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06"/>
        <w:tblW w:w="10075" w:type="dxa"/>
        <w:tblLook w:val="04A0" w:firstRow="1" w:lastRow="0" w:firstColumn="1" w:lastColumn="0" w:noHBand="0" w:noVBand="1"/>
      </w:tblPr>
      <w:tblGrid>
        <w:gridCol w:w="2965"/>
        <w:gridCol w:w="7110"/>
      </w:tblGrid>
      <w:tr w:rsidR="00541503" w:rsidRPr="00541503" w14:paraId="27A34887" w14:textId="77777777" w:rsidTr="00541503">
        <w:tc>
          <w:tcPr>
            <w:tcW w:w="10075" w:type="dxa"/>
            <w:gridSpan w:val="2"/>
            <w:tcBorders>
              <w:bottom w:val="single" w:sz="4" w:space="0" w:color="auto"/>
            </w:tcBorders>
          </w:tcPr>
          <w:p w14:paraId="34E97D82" w14:textId="77777777" w:rsidR="00541503" w:rsidRPr="00541503" w:rsidRDefault="00541503" w:rsidP="00541503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Protocol Title: </w:t>
            </w:r>
            <w:r w:rsidRPr="00541503"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  <w:t>Human health effects of drinking water exposures to per- and poly-fluoroalkyl substances (PFAS): Pease International</w:t>
            </w:r>
            <w:r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  <w:t xml:space="preserve"> Tradeport, Portsmouth, NH (Pease</w:t>
            </w:r>
            <w:r w:rsidRPr="00541503"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  <w:t xml:space="preserve"> Study</w:t>
            </w:r>
            <w:r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  <w:t xml:space="preserve"> – Proof of Concept</w:t>
            </w:r>
            <w:r w:rsidRPr="00541503"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  <w:p w14:paraId="7C80B4FF" w14:textId="77777777" w:rsidR="00541503" w:rsidRDefault="00541503" w:rsidP="0054150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CDC Protocol No. xxxx</w:t>
            </w:r>
          </w:p>
          <w:p w14:paraId="70AC937E" w14:textId="77777777" w:rsidR="00541503" w:rsidRPr="00541503" w:rsidRDefault="00541503" w:rsidP="0054150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CDC FWA</w:t>
            </w:r>
            <w:r w:rsidRPr="00541503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No. </w:t>
            </w:r>
            <w:r w:rsidRPr="00541503">
              <w:rPr>
                <w:rFonts w:cstheme="minorHAnsi"/>
                <w:b/>
                <w:i/>
                <w:color w:val="333333"/>
                <w:sz w:val="20"/>
                <w:szCs w:val="20"/>
              </w:rPr>
              <w:t>00001413</w:t>
            </w:r>
          </w:p>
        </w:tc>
      </w:tr>
      <w:tr w:rsidR="00541503" w:rsidRPr="00541503" w14:paraId="65EB8128" w14:textId="77777777" w:rsidTr="007A0F12">
        <w:tc>
          <w:tcPr>
            <w:tcW w:w="2965" w:type="dxa"/>
            <w:tcBorders>
              <w:bottom w:val="single" w:sz="4" w:space="0" w:color="auto"/>
            </w:tcBorders>
          </w:tcPr>
          <w:p w14:paraId="3E223158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  <w:r w:rsidRPr="00541503">
              <w:rPr>
                <w:rFonts w:cstheme="minorHAnsi"/>
                <w:sz w:val="20"/>
                <w:szCs w:val="20"/>
              </w:rPr>
              <w:t xml:space="preserve">Name 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40CBCFB1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  <w:r w:rsidRPr="00541503">
              <w:rPr>
                <w:rFonts w:cstheme="minorHAnsi"/>
                <w:sz w:val="20"/>
                <w:szCs w:val="20"/>
              </w:rPr>
              <w:t>Affiliation</w:t>
            </w:r>
          </w:p>
        </w:tc>
      </w:tr>
      <w:tr w:rsidR="00541503" w:rsidRPr="00541503" w14:paraId="61456261" w14:textId="77777777" w:rsidTr="00541503">
        <w:tc>
          <w:tcPr>
            <w:tcW w:w="10075" w:type="dxa"/>
            <w:gridSpan w:val="2"/>
            <w:shd w:val="clear" w:color="auto" w:fill="D9D9D9" w:themeFill="background1" w:themeFillShade="D9"/>
          </w:tcPr>
          <w:p w14:paraId="16C6BCCA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  <w:r w:rsidRPr="00541503">
              <w:rPr>
                <w:rFonts w:cstheme="minorHAnsi"/>
                <w:sz w:val="20"/>
                <w:szCs w:val="20"/>
              </w:rPr>
              <w:t>PRINCIPAL INVESTIGATORS</w:t>
            </w:r>
          </w:p>
        </w:tc>
      </w:tr>
      <w:tr w:rsidR="00541503" w:rsidRPr="00541503" w14:paraId="7F1AE3C9" w14:textId="77777777" w:rsidTr="007A0F12">
        <w:tc>
          <w:tcPr>
            <w:tcW w:w="2965" w:type="dxa"/>
          </w:tcPr>
          <w:p w14:paraId="3DDC0AA4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Marian Pavuk, MD, PhD</w:t>
            </w:r>
          </w:p>
        </w:tc>
        <w:tc>
          <w:tcPr>
            <w:tcW w:w="7110" w:type="dxa"/>
          </w:tcPr>
          <w:p w14:paraId="3D910288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ATSDR Division of Toxicology a</w:t>
            </w:r>
            <w:r w:rsidR="00D61E38">
              <w:rPr>
                <w:rFonts w:cstheme="minorHAnsi"/>
                <w:sz w:val="20"/>
                <w:szCs w:val="20"/>
              </w:rPr>
              <w:t>nd Human Health Sciences</w:t>
            </w:r>
          </w:p>
        </w:tc>
      </w:tr>
      <w:tr w:rsidR="00541503" w:rsidRPr="00541503" w14:paraId="77C81E74" w14:textId="77777777" w:rsidTr="007A0F12">
        <w:tc>
          <w:tcPr>
            <w:tcW w:w="2965" w:type="dxa"/>
            <w:tcBorders>
              <w:bottom w:val="single" w:sz="4" w:space="0" w:color="auto"/>
            </w:tcBorders>
          </w:tcPr>
          <w:p w14:paraId="45A181B1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Frank Bove, DSc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5FF93DE3" w14:textId="77777777" w:rsidR="00541503" w:rsidRPr="00541503" w:rsidRDefault="00D61E38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ATSDR Division of Toxicology and Human Health Sciences</w:t>
            </w:r>
          </w:p>
        </w:tc>
      </w:tr>
      <w:tr w:rsidR="00541503" w:rsidRPr="00541503" w14:paraId="2376AF68" w14:textId="77777777" w:rsidTr="00541503"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5345450C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  <w:r w:rsidRPr="00541503">
              <w:rPr>
                <w:rFonts w:cstheme="minorHAnsi"/>
                <w:sz w:val="20"/>
                <w:szCs w:val="20"/>
              </w:rPr>
              <w:t>CO-INVESTIGATORS</w:t>
            </w:r>
          </w:p>
        </w:tc>
      </w:tr>
      <w:tr w:rsidR="00FE16CB" w:rsidRPr="00541503" w14:paraId="08A2BECC" w14:textId="77777777" w:rsidTr="007A0F12">
        <w:tc>
          <w:tcPr>
            <w:tcW w:w="2965" w:type="dxa"/>
          </w:tcPr>
          <w:p w14:paraId="6FAE2E73" w14:textId="12FDB51F" w:rsidR="00FE16CB" w:rsidRPr="00541503" w:rsidRDefault="00FE16CB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Angela Ragin, PhD</w:t>
            </w:r>
          </w:p>
        </w:tc>
        <w:tc>
          <w:tcPr>
            <w:tcW w:w="7110" w:type="dxa"/>
          </w:tcPr>
          <w:p w14:paraId="0838DDD4" w14:textId="4BDE1F68" w:rsidR="00FE16CB" w:rsidRPr="00541503" w:rsidRDefault="00FE16CB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ATSDR Division of Toxicology and Human Health Sciences</w:t>
            </w:r>
          </w:p>
        </w:tc>
      </w:tr>
      <w:tr w:rsidR="00541503" w:rsidRPr="00541503" w14:paraId="52A71282" w14:textId="77777777" w:rsidTr="007A0F12">
        <w:tc>
          <w:tcPr>
            <w:tcW w:w="2965" w:type="dxa"/>
          </w:tcPr>
          <w:p w14:paraId="1B33FEA7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  <w:r w:rsidRPr="00541503">
              <w:rPr>
                <w:rFonts w:cstheme="minorHAnsi"/>
                <w:sz w:val="20"/>
                <w:szCs w:val="20"/>
              </w:rPr>
              <w:t>Stephanie Davis</w:t>
            </w:r>
            <w:r w:rsidR="005A6BB2">
              <w:rPr>
                <w:rFonts w:cstheme="minorHAnsi"/>
                <w:sz w:val="20"/>
                <w:szCs w:val="20"/>
              </w:rPr>
              <w:t>, MSPH</w:t>
            </w:r>
          </w:p>
        </w:tc>
        <w:tc>
          <w:tcPr>
            <w:tcW w:w="7110" w:type="dxa"/>
          </w:tcPr>
          <w:p w14:paraId="34BD064A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  <w:r w:rsidRPr="00541503">
              <w:rPr>
                <w:rFonts w:cstheme="minorHAnsi"/>
                <w:sz w:val="20"/>
                <w:szCs w:val="20"/>
              </w:rPr>
              <w:t>NCEH/ATSDR</w:t>
            </w:r>
            <w:r w:rsidR="003421C5">
              <w:rPr>
                <w:rFonts w:cstheme="minorHAnsi"/>
                <w:sz w:val="20"/>
                <w:szCs w:val="20"/>
              </w:rPr>
              <w:t xml:space="preserve"> Office of Science</w:t>
            </w:r>
          </w:p>
        </w:tc>
      </w:tr>
      <w:tr w:rsidR="00541503" w:rsidRPr="00541503" w14:paraId="68554C4F" w14:textId="77777777" w:rsidTr="007A0F12">
        <w:tc>
          <w:tcPr>
            <w:tcW w:w="2965" w:type="dxa"/>
          </w:tcPr>
          <w:p w14:paraId="6E7DE5F5" w14:textId="77777777" w:rsidR="00541503" w:rsidRPr="00541503" w:rsidRDefault="005A6BB2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Antonia Calafat, PhD</w:t>
            </w:r>
          </w:p>
        </w:tc>
        <w:tc>
          <w:tcPr>
            <w:tcW w:w="7110" w:type="dxa"/>
          </w:tcPr>
          <w:p w14:paraId="6EEBD4F2" w14:textId="77777777" w:rsidR="00541503" w:rsidRPr="00541503" w:rsidRDefault="005A6BB2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NCEH Division of Laboratory Science Organic and Analytical Toxicology Branch</w:t>
            </w:r>
          </w:p>
        </w:tc>
      </w:tr>
      <w:tr w:rsidR="00541503" w:rsidRPr="00541503" w14:paraId="7FE1096E" w14:textId="77777777" w:rsidTr="007A0F12">
        <w:tc>
          <w:tcPr>
            <w:tcW w:w="2965" w:type="dxa"/>
            <w:vAlign w:val="center"/>
          </w:tcPr>
          <w:p w14:paraId="2B5D7168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0" w:type="dxa"/>
          </w:tcPr>
          <w:p w14:paraId="3AD45C2D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41503" w:rsidRPr="00541503" w14:paraId="14A93AE9" w14:textId="77777777" w:rsidTr="00541503"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7733AE0E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  <w:r w:rsidRPr="00541503">
              <w:rPr>
                <w:rFonts w:cstheme="minorHAnsi"/>
                <w:sz w:val="20"/>
                <w:szCs w:val="20"/>
              </w:rPr>
              <w:t>COLLABORATORS (UNDER CONTRACT)</w:t>
            </w:r>
          </w:p>
        </w:tc>
      </w:tr>
      <w:tr w:rsidR="00541503" w:rsidRPr="00541503" w14:paraId="429CCAC9" w14:textId="77777777" w:rsidTr="007A0F12">
        <w:tc>
          <w:tcPr>
            <w:tcW w:w="2965" w:type="dxa"/>
          </w:tcPr>
          <w:p w14:paraId="3B45BECF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0" w:type="dxa"/>
          </w:tcPr>
          <w:p w14:paraId="7DB5CD95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41503" w:rsidRPr="00541503" w14:paraId="5ADA6941" w14:textId="77777777" w:rsidTr="007A0F12">
        <w:tc>
          <w:tcPr>
            <w:tcW w:w="2965" w:type="dxa"/>
            <w:vAlign w:val="center"/>
          </w:tcPr>
          <w:p w14:paraId="141C4C07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0" w:type="dxa"/>
          </w:tcPr>
          <w:p w14:paraId="1C9D5534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41503" w:rsidRPr="00541503" w14:paraId="6CC5E333" w14:textId="77777777" w:rsidTr="007A0F12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804D9C1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3D226D3F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41503" w:rsidRPr="00541503" w14:paraId="632EACC2" w14:textId="77777777" w:rsidTr="007A0F12">
        <w:tc>
          <w:tcPr>
            <w:tcW w:w="29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AA0925" w14:textId="77777777" w:rsidR="00541503" w:rsidRPr="00541503" w:rsidRDefault="00723523" w:rsidP="00541503">
            <w:pPr>
              <w:rPr>
                <w:rFonts w:cstheme="minorHAnsi"/>
                <w:sz w:val="20"/>
                <w:szCs w:val="20"/>
                <w:highlight w:val="lightGray"/>
              </w:rPr>
            </w:pPr>
            <w:r>
              <w:rPr>
                <w:rFonts w:cstheme="minorHAnsi"/>
                <w:sz w:val="20"/>
                <w:szCs w:val="20"/>
                <w:highlight w:val="lightGray"/>
              </w:rPr>
              <w:t xml:space="preserve">NCEH/ATSDR </w:t>
            </w:r>
            <w:r w:rsidR="00541503" w:rsidRPr="00541503">
              <w:rPr>
                <w:rFonts w:cstheme="minorHAnsi"/>
                <w:sz w:val="20"/>
                <w:szCs w:val="20"/>
                <w:highlight w:val="lightGray"/>
              </w:rPr>
              <w:t>STEERING COMMITTEE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2DC6C0" w14:textId="77777777" w:rsidR="00541503" w:rsidRPr="00541503" w:rsidRDefault="00541503" w:rsidP="00541503">
            <w:pPr>
              <w:rPr>
                <w:rFonts w:cstheme="minorHAnsi"/>
                <w:sz w:val="20"/>
                <w:szCs w:val="20"/>
                <w:highlight w:val="lightGray"/>
              </w:rPr>
            </w:pPr>
          </w:p>
        </w:tc>
      </w:tr>
      <w:tr w:rsidR="00541503" w:rsidRPr="00541503" w14:paraId="482B4BE6" w14:textId="77777777" w:rsidTr="007A0F12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10A675BB" w14:textId="77777777" w:rsidR="00541503" w:rsidRPr="00541503" w:rsidRDefault="00C377FD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Patrick Breysse, </w:t>
            </w:r>
            <w:r w:rsidR="005A6BB2">
              <w:rPr>
                <w:rFonts w:cstheme="minorHAnsi"/>
                <w:sz w:val="20"/>
                <w:szCs w:val="20"/>
              </w:rPr>
              <w:t xml:space="preserve">PhD, </w:t>
            </w:r>
            <w:r>
              <w:rPr>
                <w:rFonts w:cstheme="minorHAnsi"/>
                <w:sz w:val="20"/>
                <w:szCs w:val="20"/>
              </w:rPr>
              <w:t>Chair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5CFF45F2" w14:textId="77777777" w:rsidR="00541503" w:rsidRPr="00541503" w:rsidRDefault="00C377FD" w:rsidP="00541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NCEH/ATSDR Director</w:t>
            </w:r>
          </w:p>
        </w:tc>
      </w:tr>
      <w:tr w:rsidR="00C377FD" w:rsidRPr="00541503" w14:paraId="1394CC40" w14:textId="77777777" w:rsidTr="007A0F12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400BA17A" w14:textId="07A85045" w:rsidR="00C377FD" w:rsidRPr="00541503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Donna Knutson</w:t>
            </w:r>
            <w:r w:rsidR="00C37B36">
              <w:rPr>
                <w:rFonts w:cstheme="minorHAnsi"/>
                <w:sz w:val="20"/>
                <w:szCs w:val="20"/>
              </w:rPr>
              <w:t>, PhD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193EA6E1" w14:textId="77777777" w:rsidR="00C377FD" w:rsidRPr="00541503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NCEH/ATSDR Deputy Director</w:t>
            </w:r>
          </w:p>
        </w:tc>
      </w:tr>
      <w:tr w:rsidR="00C377FD" w:rsidRPr="00541503" w14:paraId="6AD4652D" w14:textId="77777777" w:rsidTr="007A0F12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4E6C63CE" w14:textId="77777777" w:rsidR="00C377FD" w:rsidRPr="00541503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Yulia Carroll</w:t>
            </w:r>
            <w:r w:rsidR="005A6BB2">
              <w:rPr>
                <w:rFonts w:cstheme="minorHAnsi"/>
                <w:sz w:val="20"/>
                <w:szCs w:val="20"/>
              </w:rPr>
              <w:t>, MD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2F3DA44A" w14:textId="77777777" w:rsidR="00C377FD" w:rsidRPr="00541503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NCEH/ATSDR Associate Director for Science, Acting</w:t>
            </w:r>
          </w:p>
        </w:tc>
      </w:tr>
      <w:tr w:rsidR="00C377FD" w:rsidRPr="00541503" w14:paraId="180255CC" w14:textId="77777777" w:rsidTr="007A0F12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713A5553" w14:textId="77777777" w:rsidR="00C377FD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Pamela Protzel-Berman</w:t>
            </w:r>
            <w:r w:rsidR="005A6BB2">
              <w:rPr>
                <w:rFonts w:cstheme="minorHAnsi"/>
                <w:sz w:val="20"/>
                <w:szCs w:val="20"/>
              </w:rPr>
              <w:t>, PhD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65E8333B" w14:textId="77777777" w:rsidR="00C377FD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NCEH/ATSDR Associate Director for Policy</w:t>
            </w:r>
          </w:p>
        </w:tc>
      </w:tr>
      <w:tr w:rsidR="00C377FD" w:rsidRPr="00541503" w14:paraId="475474DB" w14:textId="77777777" w:rsidTr="007A0F12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2CA23426" w14:textId="77777777" w:rsidR="00C377FD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TBD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65B762C1" w14:textId="77777777" w:rsidR="00C377FD" w:rsidRPr="00541503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ATSDR Associate Director</w:t>
            </w:r>
          </w:p>
        </w:tc>
      </w:tr>
      <w:tr w:rsidR="00C377FD" w:rsidRPr="00541503" w14:paraId="441123F0" w14:textId="77777777" w:rsidTr="007A0F12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E13E13C" w14:textId="64D3690D" w:rsidR="00C377FD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Heather Bair-Brake</w:t>
            </w:r>
            <w:r w:rsidR="002D6E98">
              <w:rPr>
                <w:rFonts w:cstheme="minorHAnsi"/>
                <w:sz w:val="20"/>
                <w:szCs w:val="20"/>
              </w:rPr>
              <w:t>, DVM, MS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2BB46EF3" w14:textId="77777777" w:rsidR="00C377FD" w:rsidRPr="00541503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NCEH/ATSDR Associate Director for Communications</w:t>
            </w:r>
          </w:p>
        </w:tc>
      </w:tr>
      <w:tr w:rsidR="00C377FD" w:rsidRPr="00541503" w14:paraId="1E68122B" w14:textId="77777777" w:rsidTr="007A0F12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609C88D9" w14:textId="77777777" w:rsidR="00C377FD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John Decker</w:t>
            </w:r>
            <w:r w:rsidR="005A6BB2">
              <w:rPr>
                <w:rFonts w:cstheme="minorHAnsi"/>
                <w:sz w:val="20"/>
                <w:szCs w:val="20"/>
              </w:rPr>
              <w:t>, MS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703AE4CA" w14:textId="77777777" w:rsidR="00C377FD" w:rsidRPr="00541503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Director, NCEH Division of Environmental Health Science and Practice, Acting</w:t>
            </w:r>
          </w:p>
        </w:tc>
      </w:tr>
      <w:tr w:rsidR="00C377FD" w:rsidRPr="00541503" w14:paraId="1A51E775" w14:textId="77777777" w:rsidTr="007A0F12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198DCDF8" w14:textId="77777777" w:rsidR="00C377FD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James Pirkle</w:t>
            </w:r>
            <w:r w:rsidR="005A6BB2">
              <w:rPr>
                <w:rFonts w:cstheme="minorHAnsi"/>
                <w:sz w:val="20"/>
                <w:szCs w:val="20"/>
              </w:rPr>
              <w:t>, MD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70236E78" w14:textId="77777777" w:rsidR="00C377FD" w:rsidRPr="00541503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Director, NCEH Division of Laboratory Sciences</w:t>
            </w:r>
          </w:p>
        </w:tc>
      </w:tr>
      <w:tr w:rsidR="00C377FD" w:rsidRPr="00541503" w14:paraId="60F5827E" w14:textId="77777777" w:rsidTr="007A0F12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532942B4" w14:textId="77777777" w:rsidR="00C377FD" w:rsidRDefault="00C839D8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Angela Ragin</w:t>
            </w:r>
            <w:r w:rsidR="005A6BB2">
              <w:rPr>
                <w:rFonts w:cstheme="minorHAnsi"/>
                <w:sz w:val="20"/>
                <w:szCs w:val="20"/>
              </w:rPr>
              <w:t>, PhD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70F0CD01" w14:textId="77777777" w:rsidR="00C377FD" w:rsidRPr="00541503" w:rsidRDefault="00C839D8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Branch Chief, ATSDR Division of Toxicology and Human Health Sciences</w:t>
            </w:r>
          </w:p>
        </w:tc>
      </w:tr>
      <w:tr w:rsidR="00C377FD" w:rsidRPr="00541503" w14:paraId="0CF64505" w14:textId="77777777" w:rsidTr="00541503"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459C019A" w14:textId="77777777" w:rsidR="00C377FD" w:rsidRPr="00541503" w:rsidRDefault="00C377FD" w:rsidP="00C377FD">
            <w:pPr>
              <w:rPr>
                <w:rFonts w:cstheme="minorHAnsi"/>
                <w:sz w:val="20"/>
                <w:szCs w:val="20"/>
              </w:rPr>
            </w:pPr>
            <w:r w:rsidRPr="00541503">
              <w:rPr>
                <w:rFonts w:cstheme="minorHAnsi"/>
                <w:sz w:val="20"/>
                <w:szCs w:val="20"/>
              </w:rPr>
              <w:t>CONSULTANTS</w:t>
            </w:r>
          </w:p>
        </w:tc>
      </w:tr>
      <w:tr w:rsidR="002A5ADD" w:rsidRPr="00541503" w14:paraId="132099EA" w14:textId="77777777" w:rsidTr="0030034B">
        <w:tc>
          <w:tcPr>
            <w:tcW w:w="2965" w:type="dxa"/>
            <w:vAlign w:val="center"/>
          </w:tcPr>
          <w:p w14:paraId="5EC27CA6" w14:textId="77777777" w:rsidR="002A5ADD" w:rsidRDefault="002A5AD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Benjamin P. Chan, MD</w:t>
            </w:r>
          </w:p>
        </w:tc>
        <w:tc>
          <w:tcPr>
            <w:tcW w:w="7110" w:type="dxa"/>
            <w:vAlign w:val="center"/>
          </w:tcPr>
          <w:p w14:paraId="6634D01B" w14:textId="77777777" w:rsidR="002A5ADD" w:rsidRDefault="002A5ADD" w:rsidP="003003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State Epidemiologist, New Hampshire Department of Health and Human Services (NHDHHS)</w:t>
            </w:r>
          </w:p>
        </w:tc>
      </w:tr>
      <w:tr w:rsidR="002F6E63" w:rsidRPr="00541503" w14:paraId="0DD2D9FC" w14:textId="77777777" w:rsidTr="0030034B">
        <w:tc>
          <w:tcPr>
            <w:tcW w:w="2965" w:type="dxa"/>
            <w:vAlign w:val="center"/>
          </w:tcPr>
          <w:p w14:paraId="64BD7462" w14:textId="77777777" w:rsidR="002F6E63" w:rsidRDefault="00F62E54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Pease Community Assistance</w:t>
            </w:r>
            <w:r w:rsidR="002F6E63">
              <w:rPr>
                <w:rFonts w:cstheme="minorHAnsi"/>
                <w:sz w:val="20"/>
                <w:szCs w:val="20"/>
              </w:rPr>
              <w:t xml:space="preserve"> Panel (CAP)</w:t>
            </w:r>
          </w:p>
        </w:tc>
        <w:tc>
          <w:tcPr>
            <w:tcW w:w="7110" w:type="dxa"/>
            <w:vAlign w:val="center"/>
          </w:tcPr>
          <w:p w14:paraId="5326AD4A" w14:textId="77777777" w:rsidR="002F6E63" w:rsidRDefault="007364E3" w:rsidP="003003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="002F6E63">
              <w:rPr>
                <w:rFonts w:cstheme="minorHAnsi"/>
                <w:sz w:val="20"/>
                <w:szCs w:val="20"/>
              </w:rPr>
              <w:t>ngoing</w:t>
            </w:r>
            <w:r>
              <w:rPr>
                <w:rFonts w:cstheme="minorHAnsi"/>
                <w:sz w:val="20"/>
                <w:szCs w:val="20"/>
              </w:rPr>
              <w:t xml:space="preserve">; </w:t>
            </w:r>
            <w:hyperlink r:id="rId8" w:history="1">
              <w:r w:rsidRPr="00A25566">
                <w:rPr>
                  <w:rStyle w:val="Hyperlink"/>
                  <w:rFonts w:cstheme="minorHAnsi"/>
                  <w:sz w:val="20"/>
                  <w:szCs w:val="20"/>
                </w:rPr>
                <w:t>https://www.atsdr.cdc.gov/sites/pease/cap.html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C377FD" w:rsidRPr="00541503" w14:paraId="4290BC8C" w14:textId="77777777" w:rsidTr="0030034B">
        <w:tc>
          <w:tcPr>
            <w:tcW w:w="2965" w:type="dxa"/>
            <w:vAlign w:val="center"/>
          </w:tcPr>
          <w:p w14:paraId="6D0153D0" w14:textId="77777777" w:rsidR="00C377FD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External Peer Reviewers</w:t>
            </w:r>
          </w:p>
          <w:p w14:paraId="66F94666" w14:textId="77777777" w:rsidR="00C839D8" w:rsidRPr="00C839D8" w:rsidRDefault="00C839D8" w:rsidP="00C839D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Spring 2018</w:t>
            </w:r>
          </w:p>
        </w:tc>
        <w:tc>
          <w:tcPr>
            <w:tcW w:w="7110" w:type="dxa"/>
            <w:vAlign w:val="center"/>
          </w:tcPr>
          <w:p w14:paraId="040EB05E" w14:textId="77777777" w:rsidR="00C377FD" w:rsidRPr="00DA070F" w:rsidRDefault="0030034B" w:rsidP="003003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CERCLA requirements for research</w:t>
            </w:r>
            <w:r w:rsidR="007D46B1">
              <w:rPr>
                <w:rFonts w:cstheme="minorHAnsi"/>
                <w:sz w:val="20"/>
                <w:szCs w:val="20"/>
              </w:rPr>
              <w:t xml:space="preserve">, four </w:t>
            </w:r>
            <w:r w:rsidR="00892BB9">
              <w:rPr>
                <w:rFonts w:cstheme="minorHAnsi"/>
                <w:sz w:val="20"/>
                <w:szCs w:val="20"/>
              </w:rPr>
              <w:t xml:space="preserve">independent </w:t>
            </w:r>
            <w:r w:rsidR="007D46B1">
              <w:rPr>
                <w:rFonts w:cstheme="minorHAnsi"/>
                <w:sz w:val="20"/>
                <w:szCs w:val="20"/>
              </w:rPr>
              <w:t>peer reviewers</w:t>
            </w:r>
          </w:p>
        </w:tc>
      </w:tr>
      <w:tr w:rsidR="00C377FD" w:rsidRPr="00541503" w14:paraId="17FD7F7C" w14:textId="77777777" w:rsidTr="0030034B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459E1BC1" w14:textId="77777777" w:rsidR="00C377FD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Kyle Steenland, PhD</w:t>
            </w:r>
          </w:p>
          <w:p w14:paraId="5D9B8D3C" w14:textId="77777777" w:rsidR="00C839D8" w:rsidRPr="00C839D8" w:rsidRDefault="00C839D8" w:rsidP="00C839D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839D8">
              <w:rPr>
                <w:rFonts w:cstheme="minorHAnsi"/>
                <w:sz w:val="20"/>
                <w:szCs w:val="20"/>
              </w:rPr>
              <w:t>March 27, 2018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14:paraId="338613A2" w14:textId="77777777" w:rsidR="00C377FD" w:rsidRDefault="00C377FD" w:rsidP="0030034B">
            <w:pPr>
              <w:rPr>
                <w:bCs/>
                <w:sz w:val="20"/>
                <w:szCs w:val="20"/>
              </w:rPr>
            </w:pPr>
            <w:r w:rsidRPr="00DA070F">
              <w:rPr>
                <w:bCs/>
                <w:sz w:val="20"/>
                <w:szCs w:val="20"/>
              </w:rPr>
              <w:t>Emory University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A070F">
              <w:rPr>
                <w:bCs/>
                <w:sz w:val="20"/>
                <w:szCs w:val="20"/>
              </w:rPr>
              <w:t>Rollins School of Public Health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39AC09B7" w14:textId="77777777" w:rsidR="00C377FD" w:rsidRPr="00DA070F" w:rsidRDefault="00C377FD" w:rsidP="0030034B">
            <w:pPr>
              <w:rPr>
                <w:bCs/>
                <w:sz w:val="20"/>
                <w:szCs w:val="20"/>
              </w:rPr>
            </w:pPr>
            <w:r w:rsidRPr="00DA070F">
              <w:rPr>
                <w:bCs/>
                <w:sz w:val="20"/>
                <w:szCs w:val="20"/>
              </w:rPr>
              <w:t>Department of Environmental Health</w:t>
            </w:r>
            <w:r>
              <w:rPr>
                <w:bCs/>
                <w:sz w:val="20"/>
                <w:szCs w:val="20"/>
              </w:rPr>
              <w:t xml:space="preserve"> and </w:t>
            </w:r>
            <w:r w:rsidRPr="00DA070F">
              <w:rPr>
                <w:bCs/>
                <w:sz w:val="20"/>
                <w:szCs w:val="20"/>
              </w:rPr>
              <w:t>Department of Epidemiology</w:t>
            </w:r>
          </w:p>
        </w:tc>
      </w:tr>
      <w:tr w:rsidR="00C377FD" w:rsidRPr="00541503" w14:paraId="655EFE36" w14:textId="77777777" w:rsidTr="0030034B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73106EE4" w14:textId="77777777" w:rsidR="00C839D8" w:rsidRDefault="00C377FD" w:rsidP="00C839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Elsie M. Sunderland, PhD</w:t>
            </w:r>
          </w:p>
          <w:p w14:paraId="587B1F88" w14:textId="77777777" w:rsidR="00C377FD" w:rsidRPr="00C839D8" w:rsidRDefault="00C839D8" w:rsidP="00C839D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839D8">
              <w:rPr>
                <w:rFonts w:cstheme="minorHAnsi"/>
                <w:sz w:val="20"/>
                <w:szCs w:val="20"/>
              </w:rPr>
              <w:t>May 10, 2018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14:paraId="0675843E" w14:textId="77777777" w:rsidR="00C377FD" w:rsidRPr="00DA070F" w:rsidRDefault="00C377FD" w:rsidP="0030034B">
            <w:pPr>
              <w:rPr>
                <w:rFonts w:cstheme="minorHAnsi"/>
                <w:sz w:val="20"/>
                <w:szCs w:val="20"/>
              </w:rPr>
            </w:pPr>
            <w:r w:rsidRPr="00DA070F">
              <w:rPr>
                <w:rFonts w:cstheme="minorHAnsi"/>
                <w:sz w:val="20"/>
                <w:szCs w:val="20"/>
              </w:rPr>
              <w:t>Harvard School of Enginee</w:t>
            </w:r>
            <w:r>
              <w:rPr>
                <w:rFonts w:cstheme="minorHAnsi"/>
                <w:sz w:val="20"/>
                <w:szCs w:val="20"/>
              </w:rPr>
              <w:t xml:space="preserve">ring and Applied Science and </w:t>
            </w:r>
            <w:r w:rsidR="00296333">
              <w:rPr>
                <w:rFonts w:cstheme="minorHAnsi"/>
                <w:sz w:val="20"/>
                <w:szCs w:val="20"/>
              </w:rPr>
              <w:t xml:space="preserve">TH Chan </w:t>
            </w:r>
            <w:r w:rsidRPr="00DA070F">
              <w:rPr>
                <w:rFonts w:cstheme="minorHAnsi"/>
                <w:sz w:val="20"/>
                <w:szCs w:val="20"/>
              </w:rPr>
              <w:t>School of Public Health</w:t>
            </w:r>
            <w:r w:rsidR="00296333">
              <w:rPr>
                <w:rFonts w:cstheme="minorHAnsi"/>
                <w:sz w:val="20"/>
                <w:szCs w:val="20"/>
              </w:rPr>
              <w:t xml:space="preserve">; </w:t>
            </w:r>
            <w:r w:rsidRPr="00DA070F">
              <w:rPr>
                <w:rFonts w:cstheme="minorHAnsi"/>
                <w:sz w:val="20"/>
                <w:szCs w:val="20"/>
              </w:rPr>
              <w:t>University of Rhode Island Superfund Research Center</w:t>
            </w:r>
          </w:p>
        </w:tc>
      </w:tr>
      <w:tr w:rsidR="00C377FD" w:rsidRPr="00541503" w14:paraId="0E9F01D9" w14:textId="77777777" w:rsidTr="0030034B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84B4698" w14:textId="77777777" w:rsidR="00C377FD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Alan Ducatman, MD, MSc</w:t>
            </w:r>
          </w:p>
          <w:p w14:paraId="4ADFFB0D" w14:textId="77777777" w:rsidR="00C839D8" w:rsidRPr="00C839D8" w:rsidRDefault="00C839D8" w:rsidP="00C839D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839D8">
              <w:rPr>
                <w:rFonts w:cstheme="minorHAnsi"/>
                <w:sz w:val="20"/>
                <w:szCs w:val="20"/>
              </w:rPr>
              <w:t>May 17, 2018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14:paraId="0DAF06A8" w14:textId="77777777" w:rsidR="00C377FD" w:rsidRPr="00541503" w:rsidRDefault="00C377FD" w:rsidP="003003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West Virginia University School of Public Health and School of Medicine</w:t>
            </w:r>
          </w:p>
        </w:tc>
      </w:tr>
      <w:tr w:rsidR="00C377FD" w:rsidRPr="00541503" w14:paraId="70174778" w14:textId="77777777" w:rsidTr="0030034B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51698C2" w14:textId="77777777" w:rsidR="00C377FD" w:rsidRPr="00EE65BD" w:rsidRDefault="00C377FD" w:rsidP="00C377FD">
            <w:pPr>
              <w:rPr>
                <w:rFonts w:cstheme="minorHAnsi"/>
                <w:sz w:val="20"/>
                <w:szCs w:val="20"/>
              </w:rPr>
            </w:pPr>
            <w:r w:rsidRPr="00EE65BD">
              <w:rPr>
                <w:rFonts w:cstheme="minorHAnsi"/>
                <w:sz w:val="20"/>
                <w:szCs w:val="20"/>
              </w:rPr>
              <w:t>Matthew P. Longnecker, MD, ScD</w:t>
            </w:r>
          </w:p>
          <w:p w14:paraId="4EEF036C" w14:textId="77777777" w:rsidR="00C839D8" w:rsidRPr="00EE65BD" w:rsidRDefault="00C839D8" w:rsidP="00C839D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EE65BD">
              <w:rPr>
                <w:rFonts w:cstheme="minorHAnsi"/>
                <w:sz w:val="20"/>
                <w:szCs w:val="20"/>
              </w:rPr>
              <w:t>May 30, 2019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14:paraId="426321DF" w14:textId="77777777" w:rsidR="00C377FD" w:rsidRPr="00EE65BD" w:rsidRDefault="00C377FD" w:rsidP="0030034B">
            <w:pPr>
              <w:rPr>
                <w:rFonts w:cstheme="minorHAnsi"/>
                <w:sz w:val="20"/>
                <w:szCs w:val="20"/>
              </w:rPr>
            </w:pPr>
            <w:r w:rsidRPr="00EE65BD">
              <w:rPr>
                <w:rFonts w:cstheme="minorHAnsi"/>
                <w:sz w:val="20"/>
                <w:szCs w:val="20"/>
              </w:rPr>
              <w:t>Ramboll Group A/S Consultants</w:t>
            </w:r>
          </w:p>
        </w:tc>
      </w:tr>
      <w:tr w:rsidR="00C377FD" w:rsidRPr="00541503" w14:paraId="76754A3D" w14:textId="77777777" w:rsidTr="0030034B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481DB02B" w14:textId="77777777" w:rsidR="00C377FD" w:rsidRPr="00EE65BD" w:rsidRDefault="00EE65BD" w:rsidP="00C377FD">
            <w:pPr>
              <w:rPr>
                <w:sz w:val="20"/>
                <w:szCs w:val="20"/>
              </w:rPr>
            </w:pPr>
            <w:r w:rsidRPr="00EE65BD">
              <w:rPr>
                <w:sz w:val="20"/>
                <w:szCs w:val="20"/>
              </w:rPr>
              <w:t>Mark Strynar, PhD</w:t>
            </w:r>
          </w:p>
          <w:p w14:paraId="35FC38EA" w14:textId="77777777" w:rsidR="00EE65BD" w:rsidRPr="00EE65BD" w:rsidRDefault="00EE65BD" w:rsidP="00EE65B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EE65BD">
              <w:rPr>
                <w:rFonts w:cstheme="minorHAnsi"/>
                <w:sz w:val="20"/>
                <w:szCs w:val="20"/>
              </w:rPr>
              <w:t>September 6, 2018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14:paraId="282033F0" w14:textId="77777777" w:rsidR="00C377FD" w:rsidRPr="00EE65BD" w:rsidRDefault="00EE65BD" w:rsidP="0030034B">
            <w:pPr>
              <w:rPr>
                <w:rFonts w:cstheme="minorHAnsi"/>
                <w:sz w:val="20"/>
                <w:szCs w:val="20"/>
              </w:rPr>
            </w:pPr>
            <w:r w:rsidRPr="00EE65BD">
              <w:rPr>
                <w:rFonts w:cstheme="minorHAnsi"/>
                <w:sz w:val="20"/>
                <w:szCs w:val="20"/>
              </w:rPr>
              <w:t xml:space="preserve">US EPA </w:t>
            </w:r>
            <w:r w:rsidR="007F6CAB">
              <w:rPr>
                <w:rFonts w:cstheme="minorHAnsi"/>
                <w:sz w:val="20"/>
                <w:szCs w:val="20"/>
              </w:rPr>
              <w:t xml:space="preserve">National Research Exposure Laboratory (NERL), </w:t>
            </w:r>
            <w:r w:rsidRPr="00EE65BD">
              <w:rPr>
                <w:rFonts w:cstheme="minorHAnsi"/>
                <w:sz w:val="20"/>
                <w:szCs w:val="20"/>
              </w:rPr>
              <w:t>Office of Research and Development</w:t>
            </w:r>
            <w:r w:rsidR="007F6CAB">
              <w:rPr>
                <w:rFonts w:cstheme="minorHAnsi"/>
                <w:sz w:val="20"/>
                <w:szCs w:val="20"/>
              </w:rPr>
              <w:t xml:space="preserve"> (ORD)</w:t>
            </w:r>
          </w:p>
        </w:tc>
      </w:tr>
      <w:tr w:rsidR="00C377FD" w:rsidRPr="00541503" w14:paraId="51DE054C" w14:textId="77777777" w:rsidTr="0030034B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CADEE04" w14:textId="77777777" w:rsidR="00C377FD" w:rsidRDefault="00C377FD" w:rsidP="00C37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Philippe Grandjean, MD, DMSc</w:t>
            </w:r>
          </w:p>
          <w:p w14:paraId="0790B9A4" w14:textId="77777777" w:rsidR="00C839D8" w:rsidRPr="00C839D8" w:rsidRDefault="003C73BE" w:rsidP="00C839D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October 11, 2018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14:paraId="562E862B" w14:textId="77777777" w:rsidR="00C377FD" w:rsidRDefault="00C377FD" w:rsidP="003003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University of Southern Denmark</w:t>
            </w:r>
            <w:r w:rsidR="003C73BE">
              <w:rPr>
                <w:rFonts w:cstheme="minorHAnsi"/>
                <w:sz w:val="20"/>
                <w:szCs w:val="20"/>
              </w:rPr>
              <w:t xml:space="preserve">, Environmental Medicine; University of Rhode Island Superfund Research Center; </w:t>
            </w:r>
            <w:r>
              <w:rPr>
                <w:rFonts w:cstheme="minorHAnsi"/>
                <w:sz w:val="20"/>
                <w:szCs w:val="20"/>
              </w:rPr>
              <w:t xml:space="preserve">Harvard </w:t>
            </w:r>
            <w:r w:rsidR="003C73BE">
              <w:rPr>
                <w:rFonts w:cstheme="minorHAnsi"/>
                <w:sz w:val="20"/>
                <w:szCs w:val="20"/>
              </w:rPr>
              <w:t xml:space="preserve">TH Chan </w:t>
            </w:r>
            <w:r>
              <w:rPr>
                <w:rFonts w:cstheme="minorHAnsi"/>
                <w:sz w:val="20"/>
                <w:szCs w:val="20"/>
              </w:rPr>
              <w:t>School of Public Health</w:t>
            </w:r>
          </w:p>
        </w:tc>
      </w:tr>
      <w:tr w:rsidR="00C377FD" w:rsidRPr="00541503" w14:paraId="7AC8E33E" w14:textId="77777777" w:rsidTr="00541503">
        <w:tc>
          <w:tcPr>
            <w:tcW w:w="1007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D7E211B" w14:textId="77777777" w:rsidR="00C377FD" w:rsidRPr="00541503" w:rsidRDefault="00C377FD" w:rsidP="00C377F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7C2CAF2" w14:textId="77777777" w:rsidR="00FC70C6" w:rsidRDefault="00FC70C6"/>
    <w:p w14:paraId="5E659A34" w14:textId="77777777" w:rsidR="00541503" w:rsidRDefault="00541503"/>
    <w:sectPr w:rsidR="00541503" w:rsidSect="00D26908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10209" w14:textId="77777777" w:rsidR="00CB0F59" w:rsidRDefault="00CB0F59" w:rsidP="00224FED">
      <w:pPr>
        <w:spacing w:after="0" w:line="240" w:lineRule="auto"/>
      </w:pPr>
      <w:r>
        <w:separator/>
      </w:r>
    </w:p>
  </w:endnote>
  <w:endnote w:type="continuationSeparator" w:id="0">
    <w:p w14:paraId="5DC6F673" w14:textId="77777777" w:rsidR="00CB0F59" w:rsidRDefault="00CB0F59" w:rsidP="00224FED">
      <w:pPr>
        <w:spacing w:after="0" w:line="240" w:lineRule="auto"/>
      </w:pPr>
      <w:r>
        <w:continuationSeparator/>
      </w:r>
    </w:p>
  </w:endnote>
  <w:endnote w:type="continuationNotice" w:id="1">
    <w:p w14:paraId="7C8410DB" w14:textId="77777777" w:rsidR="00CB0F59" w:rsidRDefault="00CB0F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2C5B4" w14:textId="77777777" w:rsidR="00CB0F59" w:rsidRDefault="00CB0F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37723E" w14:textId="77777777" w:rsidR="00CB0F59" w:rsidRDefault="00CB0F59" w:rsidP="00224FED">
      <w:pPr>
        <w:spacing w:after="0" w:line="240" w:lineRule="auto"/>
      </w:pPr>
      <w:r>
        <w:separator/>
      </w:r>
    </w:p>
  </w:footnote>
  <w:footnote w:type="continuationSeparator" w:id="0">
    <w:p w14:paraId="0402DC0F" w14:textId="77777777" w:rsidR="00CB0F59" w:rsidRDefault="00CB0F59" w:rsidP="00224FED">
      <w:pPr>
        <w:spacing w:after="0" w:line="240" w:lineRule="auto"/>
      </w:pPr>
      <w:r>
        <w:continuationSeparator/>
      </w:r>
    </w:p>
  </w:footnote>
  <w:footnote w:type="continuationNotice" w:id="1">
    <w:p w14:paraId="71813412" w14:textId="77777777" w:rsidR="00CB0F59" w:rsidRDefault="00CB0F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9B0F4" w14:textId="77777777" w:rsidR="00224FED" w:rsidRPr="00B01024" w:rsidRDefault="00224FED" w:rsidP="00224FED">
    <w:pPr>
      <w:pStyle w:val="Heading2"/>
      <w:spacing w:before="0" w:after="0" w:line="240" w:lineRule="auto"/>
      <w:rPr>
        <w:rFonts w:asciiTheme="minorHAnsi" w:hAnsiTheme="minorHAnsi" w:cstheme="minorHAnsi"/>
        <w:b w:val="0"/>
        <w:sz w:val="20"/>
        <w:szCs w:val="20"/>
      </w:rPr>
    </w:pPr>
    <w:r w:rsidRPr="00B01024">
      <w:rPr>
        <w:rFonts w:asciiTheme="minorHAnsi" w:hAnsiTheme="minorHAnsi" w:cstheme="minorHAnsi"/>
        <w:b w:val="0"/>
        <w:sz w:val="20"/>
        <w:szCs w:val="20"/>
      </w:rPr>
      <w:t xml:space="preserve">Attachment 1. </w:t>
    </w:r>
    <w:r w:rsidR="00541503">
      <w:rPr>
        <w:rFonts w:asciiTheme="minorHAnsi" w:hAnsiTheme="minorHAnsi" w:cstheme="minorHAnsi"/>
        <w:b w:val="0"/>
        <w:sz w:val="20"/>
        <w:szCs w:val="20"/>
      </w:rPr>
      <w:t>Investigators and Key Study Personnel</w:t>
    </w:r>
  </w:p>
  <w:p w14:paraId="0C666858" w14:textId="77777777" w:rsidR="00224FED" w:rsidRDefault="00224F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1130"/>
    <w:multiLevelType w:val="hybridMultilevel"/>
    <w:tmpl w:val="E324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921CE"/>
    <w:multiLevelType w:val="hybridMultilevel"/>
    <w:tmpl w:val="3550C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ED"/>
    <w:rsid w:val="00052703"/>
    <w:rsid w:val="000C5397"/>
    <w:rsid w:val="000D0A89"/>
    <w:rsid w:val="00137827"/>
    <w:rsid w:val="001F4C36"/>
    <w:rsid w:val="00224FED"/>
    <w:rsid w:val="002450EE"/>
    <w:rsid w:val="00296333"/>
    <w:rsid w:val="002972D8"/>
    <w:rsid w:val="002A5ADD"/>
    <w:rsid w:val="002D1746"/>
    <w:rsid w:val="002D6E98"/>
    <w:rsid w:val="002F6E63"/>
    <w:rsid w:val="0030034B"/>
    <w:rsid w:val="00316F31"/>
    <w:rsid w:val="003421C5"/>
    <w:rsid w:val="003B2315"/>
    <w:rsid w:val="003C73BE"/>
    <w:rsid w:val="00527197"/>
    <w:rsid w:val="00541503"/>
    <w:rsid w:val="00552261"/>
    <w:rsid w:val="005A6BB2"/>
    <w:rsid w:val="00723523"/>
    <w:rsid w:val="007364E3"/>
    <w:rsid w:val="007A0F12"/>
    <w:rsid w:val="007D46B1"/>
    <w:rsid w:val="007F6CAB"/>
    <w:rsid w:val="00892BB9"/>
    <w:rsid w:val="00907932"/>
    <w:rsid w:val="00AB5A22"/>
    <w:rsid w:val="00C377FD"/>
    <w:rsid w:val="00C37B36"/>
    <w:rsid w:val="00C839D8"/>
    <w:rsid w:val="00C9580B"/>
    <w:rsid w:val="00CB0F59"/>
    <w:rsid w:val="00D26908"/>
    <w:rsid w:val="00D61E38"/>
    <w:rsid w:val="00D87150"/>
    <w:rsid w:val="00DA070F"/>
    <w:rsid w:val="00EE65BD"/>
    <w:rsid w:val="00F62E54"/>
    <w:rsid w:val="00FC41F3"/>
    <w:rsid w:val="00FC70C6"/>
    <w:rsid w:val="00FE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6B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FED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FED"/>
  </w:style>
  <w:style w:type="paragraph" w:styleId="Footer">
    <w:name w:val="footer"/>
    <w:basedOn w:val="Normal"/>
    <w:link w:val="FooterChar"/>
    <w:uiPriority w:val="99"/>
    <w:unhideWhenUsed/>
    <w:rsid w:val="00224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FED"/>
  </w:style>
  <w:style w:type="character" w:customStyle="1" w:styleId="Heading2Char">
    <w:name w:val="Heading 2 Char"/>
    <w:basedOn w:val="DefaultParagraphFont"/>
    <w:link w:val="Heading2"/>
    <w:uiPriority w:val="9"/>
    <w:rsid w:val="00224FED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39"/>
    <w:rsid w:val="00224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9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0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3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64E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FED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FED"/>
  </w:style>
  <w:style w:type="paragraph" w:styleId="Footer">
    <w:name w:val="footer"/>
    <w:basedOn w:val="Normal"/>
    <w:link w:val="FooterChar"/>
    <w:uiPriority w:val="99"/>
    <w:unhideWhenUsed/>
    <w:rsid w:val="00224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FED"/>
  </w:style>
  <w:style w:type="character" w:customStyle="1" w:styleId="Heading2Char">
    <w:name w:val="Heading 2 Char"/>
    <w:basedOn w:val="DefaultParagraphFont"/>
    <w:link w:val="Heading2"/>
    <w:uiPriority w:val="9"/>
    <w:rsid w:val="00224FED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39"/>
    <w:rsid w:val="00224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9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0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3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64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9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sdr.cdc.gov/sites/pease/cap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SYSTEM</cp:lastModifiedBy>
  <cp:revision>2</cp:revision>
  <dcterms:created xsi:type="dcterms:W3CDTF">2019-08-15T13:35:00Z</dcterms:created>
  <dcterms:modified xsi:type="dcterms:W3CDTF">2019-08-15T13:35:00Z</dcterms:modified>
</cp:coreProperties>
</file>