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E0" w:rsidRPr="00EC33B8" w:rsidRDefault="00C979FB" w:rsidP="002200E0">
      <w:pPr>
        <w:pStyle w:val="Heading2"/>
        <w:rPr>
          <w:rFonts w:asciiTheme="minorHAnsi" w:hAnsiTheme="minorHAnsi" w:cstheme="minorHAnsi"/>
          <w:i w:val="0"/>
          <w:sz w:val="22"/>
          <w:szCs w:val="22"/>
        </w:rPr>
      </w:pPr>
      <w:bookmarkStart w:id="0" w:name="_Toc511313170"/>
      <w:bookmarkStart w:id="1" w:name="_GoBack"/>
      <w:bookmarkEnd w:id="1"/>
      <w:r>
        <w:rPr>
          <w:rFonts w:asciiTheme="minorHAnsi" w:hAnsiTheme="minorHAnsi" w:cstheme="minorHAnsi"/>
          <w:i w:val="0"/>
          <w:sz w:val="22"/>
          <w:szCs w:val="22"/>
        </w:rPr>
        <w:t>Attachment 2</w:t>
      </w:r>
      <w:r w:rsidR="002200E0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r w:rsidR="002200E0" w:rsidRPr="00EC33B8">
        <w:rPr>
          <w:rFonts w:asciiTheme="minorHAnsi" w:hAnsiTheme="minorHAnsi" w:cstheme="minorHAnsi"/>
          <w:i w:val="0"/>
          <w:sz w:val="22"/>
          <w:szCs w:val="22"/>
        </w:rPr>
        <w:t>PFAS Se</w:t>
      </w:r>
      <w:r w:rsidR="002200E0">
        <w:rPr>
          <w:rFonts w:asciiTheme="minorHAnsi" w:hAnsiTheme="minorHAnsi" w:cstheme="minorHAnsi"/>
          <w:i w:val="0"/>
          <w:sz w:val="22"/>
          <w:szCs w:val="22"/>
        </w:rPr>
        <w:t>rum Levels, Pease</w:t>
      </w:r>
      <w:r w:rsidR="002200E0" w:rsidRPr="00EC33B8">
        <w:rPr>
          <w:rFonts w:asciiTheme="minorHAnsi" w:hAnsiTheme="minorHAnsi" w:cstheme="minorHAnsi"/>
          <w:i w:val="0"/>
          <w:sz w:val="22"/>
          <w:szCs w:val="22"/>
        </w:rPr>
        <w:t xml:space="preserve"> vs. External Populations</w:t>
      </w:r>
      <w:bookmarkEnd w:id="0"/>
    </w:p>
    <w:p w:rsidR="002200E0" w:rsidRPr="00683B8E" w:rsidRDefault="00C979FB" w:rsidP="002200E0">
      <w:pPr>
        <w:pStyle w:val="Heading2"/>
        <w:rPr>
          <w:rFonts w:ascii="Calibri" w:hAnsi="Calibri" w:cs="Calibri"/>
          <w:i w:val="0"/>
          <w:sz w:val="22"/>
          <w:szCs w:val="22"/>
        </w:rPr>
      </w:pPr>
      <w:bookmarkStart w:id="2" w:name="_Toc511313173"/>
      <w:bookmarkStart w:id="3" w:name="_Toc511313171"/>
      <w:r>
        <w:rPr>
          <w:rFonts w:ascii="Calibri" w:hAnsi="Calibri" w:cs="Calibri"/>
          <w:i w:val="0"/>
          <w:sz w:val="22"/>
          <w:szCs w:val="22"/>
        </w:rPr>
        <w:t>Attachment 2a</w:t>
      </w:r>
      <w:r w:rsidR="002200E0" w:rsidRPr="00683B8E">
        <w:rPr>
          <w:rFonts w:ascii="Calibri" w:hAnsi="Calibri" w:cs="Calibri"/>
          <w:i w:val="0"/>
          <w:sz w:val="22"/>
          <w:szCs w:val="22"/>
        </w:rPr>
        <w:t xml:space="preserve">. Pease serum </w:t>
      </w:r>
      <w:r w:rsidR="002200E0">
        <w:rPr>
          <w:rFonts w:ascii="Calibri" w:hAnsi="Calibri" w:cs="Calibri"/>
          <w:i w:val="0"/>
          <w:sz w:val="22"/>
          <w:szCs w:val="22"/>
        </w:rPr>
        <w:t xml:space="preserve">PFAS </w:t>
      </w:r>
      <w:r w:rsidR="002200E0" w:rsidRPr="00683B8E">
        <w:rPr>
          <w:rFonts w:ascii="Calibri" w:hAnsi="Calibri" w:cs="Calibri"/>
          <w:i w:val="0"/>
          <w:sz w:val="22"/>
          <w:szCs w:val="22"/>
        </w:rPr>
        <w:t xml:space="preserve">levels </w:t>
      </w:r>
      <w:r w:rsidR="002200E0">
        <w:rPr>
          <w:rFonts w:ascii="Calibri" w:hAnsi="Calibri" w:cs="Calibri"/>
          <w:i w:val="0"/>
          <w:sz w:val="22"/>
          <w:szCs w:val="22"/>
        </w:rPr>
        <w:t>in µg/L, by</w:t>
      </w:r>
      <w:r w:rsidR="002200E0" w:rsidRPr="00683B8E">
        <w:rPr>
          <w:rFonts w:ascii="Calibri" w:hAnsi="Calibri" w:cs="Calibri"/>
          <w:i w:val="0"/>
          <w:sz w:val="22"/>
          <w:szCs w:val="22"/>
        </w:rPr>
        <w:t xml:space="preserve"> age</w:t>
      </w:r>
      <w:r w:rsidR="002200E0">
        <w:rPr>
          <w:rFonts w:ascii="Calibri" w:hAnsi="Calibri" w:cs="Calibri"/>
          <w:i w:val="0"/>
          <w:sz w:val="22"/>
          <w:szCs w:val="22"/>
        </w:rPr>
        <w:t xml:space="preserve"> groups,</w:t>
      </w:r>
      <w:r w:rsidR="002200E0" w:rsidRPr="00683B8E">
        <w:rPr>
          <w:rFonts w:ascii="Calibri" w:hAnsi="Calibri" w:cs="Calibri"/>
          <w:i w:val="0"/>
          <w:sz w:val="22"/>
          <w:szCs w:val="22"/>
        </w:rPr>
        <w:t xml:space="preserve"> 2018</w:t>
      </w:r>
      <w:bookmarkEnd w:id="2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81"/>
        <w:gridCol w:w="1789"/>
        <w:gridCol w:w="1588"/>
        <w:gridCol w:w="1588"/>
        <w:gridCol w:w="1589"/>
      </w:tblGrid>
      <w:tr w:rsidR="002200E0" w:rsidRPr="00445EA1" w:rsidTr="004C7A30">
        <w:tc>
          <w:tcPr>
            <w:tcW w:w="2981" w:type="dxa"/>
            <w:tcBorders>
              <w:bottom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Population age, </w:t>
            </w:r>
            <w:r w:rsidRPr="00445EA1">
              <w:rPr>
                <w:rFonts w:asciiTheme="minorHAnsi" w:hAnsiTheme="minorHAnsi" w:cstheme="minorHAnsi"/>
                <w:b/>
              </w:rPr>
              <w:t>2018</w:t>
            </w:r>
          </w:p>
        </w:tc>
        <w:tc>
          <w:tcPr>
            <w:tcW w:w="1789" w:type="dxa"/>
            <w:tcBorders>
              <w:bottom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8" w:type="dxa"/>
            <w:tcBorders>
              <w:bottom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45EA1">
              <w:rPr>
                <w:rFonts w:asciiTheme="minorHAnsi" w:hAnsiTheme="minorHAnsi" w:cstheme="minorHAnsi"/>
                <w:b/>
              </w:rPr>
              <w:t>PFOS</w:t>
            </w:r>
          </w:p>
        </w:tc>
        <w:tc>
          <w:tcPr>
            <w:tcW w:w="1588" w:type="dxa"/>
            <w:tcBorders>
              <w:bottom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45EA1">
              <w:rPr>
                <w:rFonts w:asciiTheme="minorHAnsi" w:hAnsiTheme="minorHAnsi" w:cstheme="minorHAnsi"/>
                <w:b/>
              </w:rPr>
              <w:t>PFOA</w:t>
            </w:r>
          </w:p>
        </w:tc>
        <w:tc>
          <w:tcPr>
            <w:tcW w:w="1589" w:type="dxa"/>
            <w:tcBorders>
              <w:bottom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45EA1">
              <w:rPr>
                <w:rFonts w:asciiTheme="minorHAnsi" w:hAnsiTheme="minorHAnsi" w:cstheme="minorHAnsi"/>
                <w:b/>
              </w:rPr>
              <w:t>PFHxS</w:t>
            </w:r>
          </w:p>
        </w:tc>
      </w:tr>
      <w:tr w:rsidR="002200E0" w:rsidRPr="00445EA1" w:rsidTr="004C7A30">
        <w:tc>
          <w:tcPr>
            <w:tcW w:w="2981" w:type="dxa"/>
            <w:tcBorders>
              <w:top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 – 17 (N=379)</w:t>
            </w:r>
          </w:p>
        </w:tc>
        <w:tc>
          <w:tcPr>
            <w:tcW w:w="1789" w:type="dxa"/>
            <w:tcBorders>
              <w:top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Mean</w:t>
            </w:r>
          </w:p>
        </w:tc>
        <w:tc>
          <w:tcPr>
            <w:tcW w:w="1588" w:type="dxa"/>
            <w:tcBorders>
              <w:top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9.66</w:t>
            </w:r>
          </w:p>
        </w:tc>
        <w:tc>
          <w:tcPr>
            <w:tcW w:w="1588" w:type="dxa"/>
            <w:tcBorders>
              <w:top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3.85</w:t>
            </w:r>
          </w:p>
        </w:tc>
        <w:tc>
          <w:tcPr>
            <w:tcW w:w="1589" w:type="dxa"/>
            <w:tcBorders>
              <w:top w:val="single" w:sz="2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5.47</w:t>
            </w:r>
          </w:p>
        </w:tc>
      </w:tr>
      <w:tr w:rsidR="002200E0" w:rsidRPr="00445EA1" w:rsidTr="004C7A30">
        <w:tc>
          <w:tcPr>
            <w:tcW w:w="2981" w:type="dxa"/>
            <w:vMerge w:val="restart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SD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6.01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2.14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4.62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Median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8.09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3.40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4.10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Geometric mean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7.98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3.29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3.75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Maximum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30.80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12.00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31.70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quartile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12.70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5.00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7.60</w:t>
            </w:r>
          </w:p>
        </w:tc>
      </w:tr>
      <w:tr w:rsidR="002200E0" w:rsidRPr="00445EA1" w:rsidTr="004C7A30">
        <w:tc>
          <w:tcPr>
            <w:tcW w:w="2981" w:type="dxa"/>
            <w:vMerge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quintile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14.20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5.41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8.79</w:t>
            </w:r>
          </w:p>
        </w:tc>
      </w:tr>
      <w:tr w:rsidR="002200E0" w:rsidRPr="00445EA1" w:rsidTr="004C7A30">
        <w:tc>
          <w:tcPr>
            <w:tcW w:w="2981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00E0" w:rsidRPr="00445EA1" w:rsidTr="004C7A30">
        <w:tc>
          <w:tcPr>
            <w:tcW w:w="2981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≥18 (n=1,190)</w:t>
            </w:r>
          </w:p>
        </w:tc>
        <w:tc>
          <w:tcPr>
            <w:tcW w:w="1789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Mean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11.59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3.76</w:t>
            </w:r>
          </w:p>
        </w:tc>
        <w:tc>
          <w:tcPr>
            <w:tcW w:w="1589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7.05</w:t>
            </w:r>
          </w:p>
        </w:tc>
      </w:tr>
      <w:tr w:rsidR="002200E0" w:rsidRPr="00445EA1" w:rsidTr="004C7A30">
        <w:tc>
          <w:tcPr>
            <w:tcW w:w="2981" w:type="dxa"/>
            <w:vMerge w:val="restart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SD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9.63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2.74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8.75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Median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9.30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3.12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4.21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Geometric mean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8.82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3.02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4.26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Maximum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95.60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32.00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116.00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quartile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14.20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4.65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8.60</w:t>
            </w:r>
          </w:p>
        </w:tc>
      </w:tr>
      <w:tr w:rsidR="002200E0" w:rsidRPr="00445EA1" w:rsidTr="004C7A30">
        <w:tc>
          <w:tcPr>
            <w:tcW w:w="2981" w:type="dxa"/>
            <w:vMerge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quintile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16.10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5.20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10.00</w:t>
            </w:r>
          </w:p>
        </w:tc>
      </w:tr>
      <w:tr w:rsidR="002200E0" w:rsidRPr="00445EA1" w:rsidTr="004C7A30">
        <w:tc>
          <w:tcPr>
            <w:tcW w:w="2981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00E0" w:rsidRPr="00445EA1" w:rsidTr="004C7A30">
        <w:tc>
          <w:tcPr>
            <w:tcW w:w="2981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≥18, not a firefighter (n=1,092)</w:t>
            </w:r>
          </w:p>
        </w:tc>
        <w:tc>
          <w:tcPr>
            <w:tcW w:w="1789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Mean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10.95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3.75</w:t>
            </w:r>
          </w:p>
        </w:tc>
        <w:tc>
          <w:tcPr>
            <w:tcW w:w="1589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6.52</w:t>
            </w:r>
          </w:p>
        </w:tc>
      </w:tr>
      <w:tr w:rsidR="002200E0" w:rsidRPr="00445EA1" w:rsidTr="004C7A30">
        <w:tc>
          <w:tcPr>
            <w:tcW w:w="2981" w:type="dxa"/>
            <w:vMerge w:val="restart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SD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8.32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2.78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7.44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Median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8.97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3.10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4.08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Geometric mean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8.53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2.99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4.04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Maximum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78.00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32.00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61.40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quartile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13.70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4.62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8.10</w:t>
            </w:r>
          </w:p>
        </w:tc>
      </w:tr>
      <w:tr w:rsidR="002200E0" w:rsidRPr="00445EA1" w:rsidTr="004C7A30">
        <w:tc>
          <w:tcPr>
            <w:tcW w:w="2981" w:type="dxa"/>
            <w:vMerge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quintile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15.50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5.10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9.45</w:t>
            </w:r>
          </w:p>
        </w:tc>
      </w:tr>
      <w:tr w:rsidR="002200E0" w:rsidRPr="00445EA1" w:rsidTr="004C7A30">
        <w:tc>
          <w:tcPr>
            <w:tcW w:w="2981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9" w:type="dxa"/>
            <w:tcBorders>
              <w:bottom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200E0" w:rsidRPr="00445EA1" w:rsidTr="004C7A30">
        <w:tc>
          <w:tcPr>
            <w:tcW w:w="2981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Firefighter (n=98)</w:t>
            </w:r>
          </w:p>
        </w:tc>
        <w:tc>
          <w:tcPr>
            <w:tcW w:w="1789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Mean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18.70</w:t>
            </w:r>
          </w:p>
        </w:tc>
        <w:tc>
          <w:tcPr>
            <w:tcW w:w="1588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3.93</w:t>
            </w:r>
          </w:p>
        </w:tc>
        <w:tc>
          <w:tcPr>
            <w:tcW w:w="1589" w:type="dxa"/>
            <w:tcBorders>
              <w:top w:val="single" w:sz="18" w:space="0" w:color="auto"/>
            </w:tcBorders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12.95</w:t>
            </w:r>
          </w:p>
        </w:tc>
      </w:tr>
      <w:tr w:rsidR="002200E0" w:rsidRPr="00445EA1" w:rsidTr="004C7A30">
        <w:tc>
          <w:tcPr>
            <w:tcW w:w="2981" w:type="dxa"/>
            <w:vMerge w:val="restart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SD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17.41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2.14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16.64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Median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11.75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3.40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8.14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Geometric mean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12.80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3.37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7.74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Maximum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95.60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12.10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116.00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quartile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23.10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5.26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14.70</w:t>
            </w:r>
          </w:p>
        </w:tc>
      </w:tr>
      <w:tr w:rsidR="002200E0" w:rsidRPr="00445EA1" w:rsidTr="004C7A30">
        <w:tc>
          <w:tcPr>
            <w:tcW w:w="2981" w:type="dxa"/>
            <w:vMerge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8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Top quintile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28.64</w:t>
            </w:r>
          </w:p>
        </w:tc>
        <w:tc>
          <w:tcPr>
            <w:tcW w:w="1588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5.90</w:t>
            </w:r>
          </w:p>
        </w:tc>
        <w:tc>
          <w:tcPr>
            <w:tcW w:w="1589" w:type="dxa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512E5">
              <w:rPr>
                <w:rFonts w:asciiTheme="minorHAnsi" w:hAnsiTheme="minorHAnsi" w:cstheme="minorHAnsi"/>
              </w:rPr>
              <w:t>17.46</w:t>
            </w:r>
          </w:p>
        </w:tc>
      </w:tr>
    </w:tbl>
    <w:p w:rsidR="002200E0" w:rsidRPr="002200E0" w:rsidRDefault="002200E0" w:rsidP="002200E0">
      <w:pPr>
        <w:rPr>
          <w:rFonts w:asciiTheme="minorHAnsi" w:hAnsiTheme="minorHAnsi" w:cstheme="minorHAnsi"/>
        </w:rPr>
      </w:pPr>
    </w:p>
    <w:p w:rsidR="002200E0" w:rsidRDefault="002200E0">
      <w:pPr>
        <w:spacing w:after="160" w:line="259" w:lineRule="auto"/>
        <w:rPr>
          <w:rFonts w:asciiTheme="minorHAnsi" w:eastAsiaTheme="majorEastAsia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:rsidR="002200E0" w:rsidRPr="00445EA1" w:rsidRDefault="00C979FB" w:rsidP="002200E0">
      <w:pPr>
        <w:pStyle w:val="Heading3"/>
        <w:spacing w:before="0" w:line="240" w:lineRule="auto"/>
        <w:rPr>
          <w:rFonts w:asciiTheme="minorHAnsi" w:hAnsiTheme="minorHAnsi" w:cstheme="minorHAnsi"/>
          <w:color w:val="auto"/>
        </w:rPr>
      </w:pPr>
      <w:r w:rsidRPr="00C979FB">
        <w:rPr>
          <w:rFonts w:ascii="Calibri" w:hAnsi="Calibri" w:cs="Calibri"/>
          <w:color w:val="auto"/>
        </w:rPr>
        <w:lastRenderedPageBreak/>
        <w:t>Attachment 2b</w:t>
      </w:r>
      <w:r w:rsidR="002200E0" w:rsidRPr="00C979FB">
        <w:rPr>
          <w:rFonts w:asciiTheme="minorHAnsi" w:hAnsiTheme="minorHAnsi" w:cstheme="minorHAnsi"/>
          <w:color w:val="auto"/>
        </w:rPr>
        <w:t xml:space="preserve">.  </w:t>
      </w:r>
      <w:r w:rsidR="002200E0" w:rsidRPr="00445EA1">
        <w:rPr>
          <w:rFonts w:asciiTheme="minorHAnsi" w:hAnsiTheme="minorHAnsi" w:cstheme="minorHAnsi"/>
          <w:color w:val="auto"/>
        </w:rPr>
        <w:t xml:space="preserve">Serum </w:t>
      </w:r>
      <w:r w:rsidR="002200E0">
        <w:rPr>
          <w:rFonts w:asciiTheme="minorHAnsi" w:hAnsiTheme="minorHAnsi" w:cstheme="minorHAnsi"/>
          <w:color w:val="auto"/>
        </w:rPr>
        <w:t>PFAS levels</w:t>
      </w:r>
      <w:r w:rsidR="002200E0" w:rsidRPr="00445EA1">
        <w:rPr>
          <w:rFonts w:asciiTheme="minorHAnsi" w:hAnsiTheme="minorHAnsi" w:cstheme="minorHAnsi"/>
          <w:color w:val="auto"/>
        </w:rPr>
        <w:t xml:space="preserve"> in µg/L, children aged &lt;12 years</w:t>
      </w:r>
      <w:r w:rsidR="002200E0">
        <w:rPr>
          <w:rFonts w:asciiTheme="minorHAnsi" w:hAnsiTheme="minorHAnsi" w:cstheme="minorHAnsi"/>
          <w:color w:val="auto"/>
        </w:rPr>
        <w:t>,</w:t>
      </w:r>
      <w:r w:rsidR="002200E0" w:rsidRPr="003528D1">
        <w:rPr>
          <w:rFonts w:asciiTheme="minorHAnsi" w:hAnsiTheme="minorHAnsi" w:cstheme="minorHAnsi"/>
          <w:color w:val="auto"/>
        </w:rPr>
        <w:t xml:space="preserve"> Pease vs.</w:t>
      </w:r>
      <w:r w:rsidR="002200E0" w:rsidRPr="00445EA1">
        <w:rPr>
          <w:rFonts w:asciiTheme="minorHAnsi" w:hAnsiTheme="minorHAnsi" w:cstheme="minorHAnsi"/>
          <w:color w:val="auto"/>
        </w:rPr>
        <w:t xml:space="preserve"> comparison</w:t>
      </w:r>
      <w:r w:rsidR="002200E0" w:rsidRPr="003528D1">
        <w:rPr>
          <w:rFonts w:asciiTheme="minorHAnsi" w:hAnsiTheme="minorHAnsi" w:cstheme="minorHAnsi"/>
          <w:color w:val="auto"/>
        </w:rPr>
        <w:t>s</w:t>
      </w:r>
      <w:bookmarkEnd w:id="3"/>
    </w:p>
    <w:tbl>
      <w:tblPr>
        <w:tblStyle w:val="TableGrid"/>
        <w:tblW w:w="101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1140"/>
        <w:gridCol w:w="1140"/>
        <w:gridCol w:w="1140"/>
        <w:gridCol w:w="900"/>
        <w:gridCol w:w="1080"/>
        <w:gridCol w:w="900"/>
        <w:gridCol w:w="1135"/>
        <w:gridCol w:w="1135"/>
      </w:tblGrid>
      <w:tr w:rsidR="002200E0" w:rsidRPr="00EC33B8" w:rsidTr="00FF5A7A">
        <w:tc>
          <w:tcPr>
            <w:tcW w:w="720" w:type="dxa"/>
            <w:vMerge w:val="restart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PFAS</w:t>
            </w:r>
          </w:p>
        </w:tc>
        <w:tc>
          <w:tcPr>
            <w:tcW w:w="4320" w:type="dxa"/>
            <w:gridSpan w:val="4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Pease Tradeport</w:t>
            </w:r>
            <w:r w:rsidRPr="00785FD4">
              <w:rPr>
                <w:rFonts w:asciiTheme="minorHAnsi" w:hAnsiTheme="minorHAnsi" w:cstheme="minorHAnsi"/>
                <w:b/>
                <w:vertAlign w:val="superscript"/>
              </w:rPr>
              <w:t>*</w:t>
            </w:r>
          </w:p>
        </w:tc>
        <w:tc>
          <w:tcPr>
            <w:tcW w:w="198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TX</w:t>
            </w:r>
            <w:r w:rsidRPr="00785FD4">
              <w:rPr>
                <w:rFonts w:asciiTheme="minorHAnsi" w:hAnsiTheme="minorHAnsi" w:cstheme="minorHAnsi"/>
                <w:b/>
                <w:vertAlign w:val="superscript"/>
              </w:rPr>
              <w:t>†</w:t>
            </w:r>
          </w:p>
        </w:tc>
        <w:tc>
          <w:tcPr>
            <w:tcW w:w="3170" w:type="dxa"/>
            <w:gridSpan w:val="3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CA</w:t>
            </w:r>
            <w:r w:rsidRPr="00785FD4">
              <w:rPr>
                <w:rFonts w:asciiTheme="minorHAnsi" w:hAnsiTheme="minorHAnsi" w:cstheme="minorHAnsi"/>
                <w:b/>
                <w:vertAlign w:val="superscript"/>
              </w:rPr>
              <w:t>‡</w:t>
            </w:r>
          </w:p>
        </w:tc>
      </w:tr>
      <w:tr w:rsidR="002200E0" w:rsidRPr="00EC33B8" w:rsidTr="00617B02">
        <w:trPr>
          <w:trHeight w:val="755"/>
        </w:trPr>
        <w:tc>
          <w:tcPr>
            <w:tcW w:w="720" w:type="dxa"/>
            <w:vMerge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Median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Geometric M</w:t>
            </w:r>
            <w:r w:rsidRPr="00785FD4">
              <w:rPr>
                <w:rFonts w:asciiTheme="minorHAnsi" w:hAnsiTheme="minorHAnsi" w:cstheme="minorHAnsi"/>
                <w:b/>
              </w:rPr>
              <w:t>ean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95% CI</w:t>
            </w:r>
          </w:p>
        </w:tc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Median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Median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Geometric M</w:t>
            </w:r>
            <w:r w:rsidRPr="00785FD4">
              <w:rPr>
                <w:rFonts w:asciiTheme="minorHAnsi" w:hAnsiTheme="minorHAnsi" w:cstheme="minorHAnsi"/>
                <w:b/>
              </w:rPr>
              <w:t>ean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Maximum</w:t>
            </w:r>
          </w:p>
        </w:tc>
      </w:tr>
      <w:tr w:rsidR="002200E0" w:rsidRPr="00EC33B8" w:rsidTr="00617B02">
        <w:tc>
          <w:tcPr>
            <w:tcW w:w="72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PFOA</w:t>
            </w:r>
          </w:p>
        </w:tc>
        <w:tc>
          <w:tcPr>
            <w:tcW w:w="900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3.63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3.43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3.23 – 3.64</w:t>
            </w:r>
          </w:p>
        </w:tc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12.00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2.85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13.50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4.50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4.46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19.50</w:t>
            </w:r>
          </w:p>
        </w:tc>
      </w:tr>
      <w:tr w:rsidR="002200E0" w:rsidRPr="00EC33B8" w:rsidTr="00617B02">
        <w:tc>
          <w:tcPr>
            <w:tcW w:w="72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PFOS</w:t>
            </w:r>
          </w:p>
        </w:tc>
        <w:tc>
          <w:tcPr>
            <w:tcW w:w="900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8.27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8.11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7.59 – 8.67</w:t>
            </w:r>
          </w:p>
        </w:tc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30.80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4.10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93.90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6.15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6.28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26.70</w:t>
            </w:r>
          </w:p>
        </w:tc>
      </w:tr>
      <w:tr w:rsidR="002200E0" w:rsidRPr="00EC33B8" w:rsidTr="00617B02">
        <w:tc>
          <w:tcPr>
            <w:tcW w:w="72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PFHxS</w:t>
            </w:r>
          </w:p>
        </w:tc>
        <w:tc>
          <w:tcPr>
            <w:tcW w:w="900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4.24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3.83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3.48 – 4.22</w:t>
            </w:r>
          </w:p>
        </w:tc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31.70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1.20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31.20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1.25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1.30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9.80</w:t>
            </w:r>
          </w:p>
        </w:tc>
      </w:tr>
      <w:tr w:rsidR="002200E0" w:rsidRPr="00EC33B8" w:rsidTr="00617B02">
        <w:tc>
          <w:tcPr>
            <w:tcW w:w="72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PFNA</w:t>
            </w:r>
          </w:p>
        </w:tc>
        <w:tc>
          <w:tcPr>
            <w:tcW w:w="900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0.90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0.92</w:t>
            </w:r>
          </w:p>
        </w:tc>
        <w:tc>
          <w:tcPr>
            <w:tcW w:w="1140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0.86 – 0.98</w:t>
            </w:r>
          </w:p>
        </w:tc>
        <w:tc>
          <w:tcPr>
            <w:tcW w:w="114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5.20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1.20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55.80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1.70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1.84</w:t>
            </w:r>
          </w:p>
        </w:tc>
        <w:tc>
          <w:tcPr>
            <w:tcW w:w="1135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11.20</w:t>
            </w:r>
          </w:p>
        </w:tc>
      </w:tr>
    </w:tbl>
    <w:p w:rsidR="002200E0" w:rsidRPr="00445EA1" w:rsidRDefault="002200E0" w:rsidP="002200E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5EA1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445EA1">
        <w:rPr>
          <w:rFonts w:asciiTheme="minorHAnsi" w:hAnsiTheme="minorHAnsi" w:cstheme="minorHAnsi"/>
          <w:sz w:val="20"/>
          <w:szCs w:val="20"/>
        </w:rPr>
        <w:t xml:space="preserve"> Pease: N=366, aged &lt;12 years; sampling occurred in 2015.</w:t>
      </w:r>
    </w:p>
    <w:p w:rsidR="002200E0" w:rsidRPr="00445EA1" w:rsidRDefault="002200E0" w:rsidP="002200E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5EA1">
        <w:rPr>
          <w:rFonts w:asciiTheme="minorHAnsi" w:hAnsiTheme="minorHAnsi" w:cstheme="minorHAnsi"/>
          <w:sz w:val="20"/>
          <w:szCs w:val="20"/>
          <w:vertAlign w:val="superscript"/>
        </w:rPr>
        <w:t>†</w:t>
      </w:r>
      <w:r w:rsidRPr="00445EA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Texas (</w:t>
      </w:r>
      <w:r w:rsidRPr="00445EA1">
        <w:rPr>
          <w:rFonts w:asciiTheme="minorHAnsi" w:hAnsiTheme="minorHAnsi" w:cstheme="minorHAnsi"/>
          <w:sz w:val="20"/>
          <w:szCs w:val="20"/>
        </w:rPr>
        <w:t>TX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445EA1">
        <w:rPr>
          <w:rFonts w:asciiTheme="minorHAnsi" w:hAnsiTheme="minorHAnsi" w:cstheme="minorHAnsi"/>
          <w:sz w:val="20"/>
          <w:szCs w:val="20"/>
        </w:rPr>
        <w:t xml:space="preserve"> reference group: N=300, age ≤12 years (Schecter et al 2012), sampling occurred in 2009.</w:t>
      </w:r>
    </w:p>
    <w:p w:rsidR="002200E0" w:rsidRPr="00445EA1" w:rsidRDefault="002200E0" w:rsidP="002200E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5EA1">
        <w:rPr>
          <w:rFonts w:asciiTheme="minorHAnsi" w:hAnsiTheme="minorHAnsi" w:cstheme="minorHAnsi"/>
          <w:sz w:val="20"/>
          <w:szCs w:val="20"/>
          <w:vertAlign w:val="superscript"/>
        </w:rPr>
        <w:t xml:space="preserve">‡ </w:t>
      </w:r>
      <w:r w:rsidRPr="00445EA1">
        <w:rPr>
          <w:rFonts w:asciiTheme="minorHAnsi" w:hAnsiTheme="minorHAnsi" w:cstheme="minorHAnsi"/>
          <w:sz w:val="20"/>
          <w:szCs w:val="20"/>
        </w:rPr>
        <w:t>California (CA</w:t>
      </w:r>
      <w:r w:rsidRPr="0084407D">
        <w:rPr>
          <w:rFonts w:asciiTheme="minorHAnsi" w:hAnsiTheme="minorHAnsi" w:cstheme="minorHAnsi"/>
          <w:sz w:val="20"/>
          <w:szCs w:val="20"/>
        </w:rPr>
        <w:t>)</w:t>
      </w:r>
      <w:r w:rsidRPr="00445EA1">
        <w:rPr>
          <w:rFonts w:asciiTheme="minorHAnsi" w:hAnsiTheme="minorHAnsi" w:cstheme="minorHAnsi"/>
          <w:sz w:val="20"/>
          <w:szCs w:val="20"/>
        </w:rPr>
        <w:t xml:space="preserve"> reference group: N=68, ages 2-8 years (Wu et al 2015), sampling occurred in 2007-2009.</w:t>
      </w:r>
    </w:p>
    <w:p w:rsidR="002200E0" w:rsidRPr="00EC33B8" w:rsidRDefault="002200E0" w:rsidP="002200E0">
      <w:pPr>
        <w:spacing w:after="0" w:line="240" w:lineRule="auto"/>
        <w:rPr>
          <w:rFonts w:asciiTheme="minorHAnsi" w:hAnsiTheme="minorHAnsi" w:cstheme="minorHAnsi"/>
        </w:rPr>
      </w:pPr>
    </w:p>
    <w:p w:rsidR="002200E0" w:rsidRDefault="002200E0" w:rsidP="002200E0">
      <w:pPr>
        <w:pStyle w:val="Heading3"/>
        <w:spacing w:before="0" w:line="240" w:lineRule="auto"/>
        <w:rPr>
          <w:rFonts w:asciiTheme="minorHAnsi" w:hAnsiTheme="minorHAnsi" w:cstheme="minorHAnsi"/>
          <w:color w:val="auto"/>
        </w:rPr>
      </w:pPr>
      <w:bookmarkStart w:id="4" w:name="_Toc511313172"/>
    </w:p>
    <w:p w:rsidR="002200E0" w:rsidRPr="00445EA1" w:rsidRDefault="00C979FB" w:rsidP="002200E0">
      <w:pPr>
        <w:pStyle w:val="Heading3"/>
        <w:spacing w:before="0" w:line="240" w:lineRule="auto"/>
        <w:rPr>
          <w:rFonts w:asciiTheme="minorHAnsi" w:hAnsiTheme="minorHAnsi" w:cstheme="minorHAnsi"/>
          <w:color w:val="auto"/>
        </w:rPr>
      </w:pPr>
      <w:r w:rsidRPr="00D843D5">
        <w:rPr>
          <w:rFonts w:ascii="Calibri" w:hAnsi="Calibri" w:cs="Calibri"/>
          <w:color w:val="auto"/>
        </w:rPr>
        <w:t>Attachment 2c</w:t>
      </w:r>
      <w:r w:rsidR="002200E0" w:rsidRPr="00D843D5">
        <w:rPr>
          <w:rFonts w:asciiTheme="minorHAnsi" w:hAnsiTheme="minorHAnsi" w:cstheme="minorHAnsi"/>
          <w:color w:val="auto"/>
        </w:rPr>
        <w:t xml:space="preserve">. Serum </w:t>
      </w:r>
      <w:r w:rsidR="002200E0">
        <w:rPr>
          <w:rFonts w:asciiTheme="minorHAnsi" w:hAnsiTheme="minorHAnsi" w:cstheme="minorHAnsi"/>
          <w:color w:val="auto"/>
        </w:rPr>
        <w:t>PFAS levels</w:t>
      </w:r>
      <w:r w:rsidR="002200E0" w:rsidRPr="00445EA1">
        <w:rPr>
          <w:rFonts w:asciiTheme="minorHAnsi" w:hAnsiTheme="minorHAnsi" w:cstheme="minorHAnsi"/>
          <w:color w:val="auto"/>
        </w:rPr>
        <w:t xml:space="preserve"> in µg/L, aged ≥12 years</w:t>
      </w:r>
      <w:r w:rsidR="002200E0">
        <w:rPr>
          <w:rFonts w:asciiTheme="minorHAnsi" w:hAnsiTheme="minorHAnsi" w:cstheme="minorHAnsi"/>
          <w:color w:val="auto"/>
        </w:rPr>
        <w:t>,</w:t>
      </w:r>
      <w:r w:rsidR="002200E0" w:rsidRPr="003528D1">
        <w:rPr>
          <w:rFonts w:asciiTheme="minorHAnsi" w:hAnsiTheme="minorHAnsi" w:cstheme="minorHAnsi"/>
          <w:color w:val="auto"/>
        </w:rPr>
        <w:t xml:space="preserve"> Pease vs.</w:t>
      </w:r>
      <w:r w:rsidR="002200E0" w:rsidRPr="00445EA1">
        <w:rPr>
          <w:rFonts w:asciiTheme="minorHAnsi" w:hAnsiTheme="minorHAnsi" w:cstheme="minorHAnsi"/>
          <w:color w:val="auto"/>
        </w:rPr>
        <w:t xml:space="preserve"> NHAN</w:t>
      </w:r>
      <w:r w:rsidR="002200E0" w:rsidRPr="003528D1">
        <w:rPr>
          <w:rFonts w:asciiTheme="minorHAnsi" w:hAnsiTheme="minorHAnsi" w:cstheme="minorHAnsi"/>
          <w:color w:val="auto"/>
        </w:rPr>
        <w:t>E</w:t>
      </w:r>
      <w:r w:rsidR="002200E0">
        <w:rPr>
          <w:rFonts w:asciiTheme="minorHAnsi" w:hAnsiTheme="minorHAnsi" w:cstheme="minorHAnsi"/>
          <w:color w:val="auto"/>
        </w:rPr>
        <w:t>S</w:t>
      </w:r>
      <w:bookmarkEnd w:id="4"/>
    </w:p>
    <w:tbl>
      <w:tblPr>
        <w:tblStyle w:val="TableGrid"/>
        <w:tblW w:w="101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9"/>
        <w:gridCol w:w="1183"/>
        <w:gridCol w:w="1184"/>
        <w:gridCol w:w="1183"/>
        <w:gridCol w:w="1184"/>
        <w:gridCol w:w="1184"/>
        <w:gridCol w:w="1183"/>
        <w:gridCol w:w="1184"/>
        <w:gridCol w:w="1184"/>
      </w:tblGrid>
      <w:tr w:rsidR="002200E0" w:rsidRPr="00C72E8E" w:rsidTr="00FF5A7A">
        <w:tc>
          <w:tcPr>
            <w:tcW w:w="719" w:type="dxa"/>
            <w:vMerge w:val="restart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PFAS</w:t>
            </w:r>
          </w:p>
        </w:tc>
        <w:tc>
          <w:tcPr>
            <w:tcW w:w="4734" w:type="dxa"/>
            <w:gridSpan w:val="4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Pease Tradeport</w:t>
            </w:r>
            <w:r w:rsidRPr="00785FD4">
              <w:rPr>
                <w:rFonts w:asciiTheme="minorHAnsi" w:hAnsiTheme="minorHAnsi" w:cstheme="minorHAnsi"/>
                <w:b/>
                <w:vertAlign w:val="superscript"/>
              </w:rPr>
              <w:t>*</w:t>
            </w:r>
          </w:p>
        </w:tc>
        <w:tc>
          <w:tcPr>
            <w:tcW w:w="4735" w:type="dxa"/>
            <w:gridSpan w:val="4"/>
            <w:tcBorders>
              <w:right w:val="single" w:sz="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NHANES 2013-2014</w:t>
            </w:r>
            <w:r w:rsidRPr="00785FD4">
              <w:rPr>
                <w:rFonts w:asciiTheme="minorHAnsi" w:hAnsiTheme="minorHAnsi" w:cstheme="minorHAnsi"/>
                <w:b/>
                <w:vertAlign w:val="superscript"/>
              </w:rPr>
              <w:t>†</w:t>
            </w:r>
          </w:p>
        </w:tc>
      </w:tr>
      <w:tr w:rsidR="002200E0" w:rsidRPr="00C72E8E" w:rsidTr="00FF5A7A">
        <w:trPr>
          <w:trHeight w:val="710"/>
        </w:trPr>
        <w:tc>
          <w:tcPr>
            <w:tcW w:w="719" w:type="dxa"/>
            <w:vMerge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Median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Geometric Mean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95% CI</w:t>
            </w:r>
          </w:p>
        </w:tc>
        <w:tc>
          <w:tcPr>
            <w:tcW w:w="1184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Max.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Median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Geometric Mean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95% CI</w:t>
            </w:r>
          </w:p>
        </w:tc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85FD4">
              <w:rPr>
                <w:rFonts w:asciiTheme="minorHAnsi" w:hAnsiTheme="minorHAnsi" w:cstheme="minorHAnsi"/>
                <w:b/>
              </w:rPr>
              <w:t>95</w:t>
            </w:r>
            <w:r w:rsidRPr="00785FD4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785FD4">
              <w:rPr>
                <w:rFonts w:asciiTheme="minorHAnsi" w:hAnsiTheme="minorHAnsi" w:cstheme="minorHAnsi"/>
                <w:b/>
              </w:rPr>
              <w:t xml:space="preserve"> percentile</w:t>
            </w:r>
          </w:p>
        </w:tc>
      </w:tr>
      <w:tr w:rsidR="002200E0" w:rsidRPr="00C72E8E" w:rsidTr="00FF5A7A">
        <w:tc>
          <w:tcPr>
            <w:tcW w:w="71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PFOA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3.10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2.99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2.87 – 3.11</w:t>
            </w:r>
          </w:p>
        </w:tc>
        <w:tc>
          <w:tcPr>
            <w:tcW w:w="1184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32.00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2.07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1.94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1.76 – 2.14</w:t>
            </w:r>
          </w:p>
        </w:tc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5.57</w:t>
            </w:r>
          </w:p>
        </w:tc>
      </w:tr>
      <w:tr w:rsidR="002200E0" w:rsidRPr="00C72E8E" w:rsidTr="00FF5A7A">
        <w:tc>
          <w:tcPr>
            <w:tcW w:w="71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PFOS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9.17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8.74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8.37 – 9.13</w:t>
            </w:r>
          </w:p>
        </w:tc>
        <w:tc>
          <w:tcPr>
            <w:tcW w:w="1184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95.60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5.20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4.99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4.50 – 5.52</w:t>
            </w:r>
          </w:p>
        </w:tc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18.50</w:t>
            </w:r>
          </w:p>
        </w:tc>
      </w:tr>
      <w:tr w:rsidR="002200E0" w:rsidRPr="00C72E8E" w:rsidTr="00FF5A7A">
        <w:tc>
          <w:tcPr>
            <w:tcW w:w="71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PFHxS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4.16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4.21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3.98 – 4.46</w:t>
            </w:r>
          </w:p>
        </w:tc>
        <w:tc>
          <w:tcPr>
            <w:tcW w:w="1184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116.00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1.40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1.35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1.20 – 1.60</w:t>
            </w:r>
          </w:p>
        </w:tc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5.60</w:t>
            </w:r>
          </w:p>
        </w:tc>
      </w:tr>
      <w:tr w:rsidR="002200E0" w:rsidRPr="00C72E8E" w:rsidTr="00FF5A7A">
        <w:tc>
          <w:tcPr>
            <w:tcW w:w="719" w:type="dxa"/>
          </w:tcPr>
          <w:p w:rsidR="002200E0" w:rsidRPr="00445EA1" w:rsidRDefault="002200E0" w:rsidP="002200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PFNA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0.70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EA1">
              <w:rPr>
                <w:rFonts w:asciiTheme="minorHAnsi" w:hAnsiTheme="minorHAnsi" w:cstheme="minorHAnsi"/>
                <w:sz w:val="20"/>
                <w:szCs w:val="20"/>
              </w:rPr>
              <w:t>0.68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0.65 – 0.70</w:t>
            </w:r>
          </w:p>
        </w:tc>
        <w:tc>
          <w:tcPr>
            <w:tcW w:w="1184" w:type="dxa"/>
            <w:tcBorders>
              <w:righ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4.90</w:t>
            </w:r>
          </w:p>
        </w:tc>
        <w:tc>
          <w:tcPr>
            <w:tcW w:w="1184" w:type="dxa"/>
            <w:tcBorders>
              <w:left w:val="single" w:sz="1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0.70</w:t>
            </w:r>
          </w:p>
        </w:tc>
        <w:tc>
          <w:tcPr>
            <w:tcW w:w="1183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0.68</w:t>
            </w:r>
          </w:p>
        </w:tc>
        <w:tc>
          <w:tcPr>
            <w:tcW w:w="1184" w:type="dxa"/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0.61 – 0.72</w:t>
            </w:r>
          </w:p>
        </w:tc>
        <w:tc>
          <w:tcPr>
            <w:tcW w:w="1184" w:type="dxa"/>
            <w:tcBorders>
              <w:right w:val="single" w:sz="8" w:space="0" w:color="auto"/>
            </w:tcBorders>
            <w:vAlign w:val="center"/>
          </w:tcPr>
          <w:p w:rsidR="002200E0" w:rsidRPr="00445EA1" w:rsidRDefault="002200E0" w:rsidP="002200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85FD4">
              <w:rPr>
                <w:rFonts w:asciiTheme="minorHAnsi" w:hAnsiTheme="minorHAnsi" w:cstheme="minorHAnsi"/>
              </w:rPr>
              <w:t>2.00</w:t>
            </w:r>
          </w:p>
        </w:tc>
      </w:tr>
    </w:tbl>
    <w:p w:rsidR="002200E0" w:rsidRPr="00445EA1" w:rsidRDefault="002200E0" w:rsidP="002200E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445EA1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445EA1">
        <w:rPr>
          <w:rFonts w:asciiTheme="minorHAnsi" w:hAnsiTheme="minorHAnsi" w:cstheme="minorHAnsi"/>
          <w:sz w:val="20"/>
          <w:szCs w:val="20"/>
        </w:rPr>
        <w:t>N=1,212 ages ≥12 years, sampled in 2015.</w:t>
      </w:r>
    </w:p>
    <w:p w:rsidR="002200E0" w:rsidRPr="00445EA1" w:rsidRDefault="002200E0" w:rsidP="002200E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45EA1">
        <w:rPr>
          <w:rFonts w:asciiTheme="minorHAnsi" w:hAnsiTheme="minorHAnsi" w:cstheme="minorHAnsi"/>
          <w:b/>
          <w:sz w:val="20"/>
          <w:szCs w:val="20"/>
          <w:vertAlign w:val="superscript"/>
        </w:rPr>
        <w:t>†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45EA1">
        <w:rPr>
          <w:rFonts w:asciiTheme="minorHAnsi" w:hAnsiTheme="minorHAnsi" w:cstheme="minorHAnsi"/>
          <w:sz w:val="20"/>
          <w:szCs w:val="20"/>
        </w:rPr>
        <w:t>N=2,168 ages ≥12 years.</w:t>
      </w:r>
    </w:p>
    <w:p w:rsidR="002200E0" w:rsidRPr="00C72E8E" w:rsidRDefault="002200E0" w:rsidP="002200E0">
      <w:pPr>
        <w:spacing w:after="0" w:line="240" w:lineRule="auto"/>
        <w:rPr>
          <w:rFonts w:asciiTheme="minorHAnsi" w:hAnsiTheme="minorHAnsi" w:cstheme="minorHAnsi"/>
        </w:rPr>
      </w:pPr>
    </w:p>
    <w:sectPr w:rsidR="002200E0" w:rsidRPr="00C72E8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E0"/>
    <w:rsid w:val="002200E0"/>
    <w:rsid w:val="004C4B04"/>
    <w:rsid w:val="004C7A30"/>
    <w:rsid w:val="00563FCA"/>
    <w:rsid w:val="00617B02"/>
    <w:rsid w:val="00BE1AC1"/>
    <w:rsid w:val="00C979FB"/>
    <w:rsid w:val="00D26908"/>
    <w:rsid w:val="00D843D5"/>
    <w:rsid w:val="00DB4E60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0E0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0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00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200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2200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200E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B0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0E0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0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0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00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200E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2200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200E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7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B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dcterms:created xsi:type="dcterms:W3CDTF">2019-08-15T13:35:00Z</dcterms:created>
  <dcterms:modified xsi:type="dcterms:W3CDTF">2019-08-15T13:35:00Z</dcterms:modified>
</cp:coreProperties>
</file>