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8" w:rsidRDefault="00801758" w:rsidP="00F231D8">
      <w:pPr>
        <w:widowControl/>
        <w:rPr>
          <w:rFonts w:ascii="Times New Roman" w:hAnsi="Times New Roman"/>
        </w:rPr>
      </w:pPr>
      <w:bookmarkStart w:id="0" w:name="_GoBack"/>
      <w:bookmarkEnd w:id="0"/>
      <w:r w:rsidRPr="00B67AB6">
        <w:rPr>
          <w:rFonts w:ascii="Times New Roman" w:hAnsi="Times New Roman"/>
        </w:rPr>
        <w:t xml:space="preserve">SUPPORTING STATEMENT FOR PAPERWORK REDUCTION ACT </w:t>
      </w:r>
      <w:r w:rsidR="00C5634E" w:rsidRPr="00B67AB6">
        <w:rPr>
          <w:rFonts w:ascii="Times New Roman" w:hAnsi="Times New Roman"/>
        </w:rPr>
        <w:t xml:space="preserve">OF </w:t>
      </w:r>
      <w:r w:rsidRPr="00E54ED1">
        <w:rPr>
          <w:rFonts w:ascii="Times New Roman" w:hAnsi="Times New Roman"/>
        </w:rPr>
        <w:t>1995 SUBMISSIONS</w:t>
      </w:r>
    </w:p>
    <w:p w:rsidR="00374AD6" w:rsidRDefault="00374AD6" w:rsidP="00F231D8">
      <w:pPr>
        <w:widowControl/>
        <w:rPr>
          <w:rFonts w:ascii="Times New Roman" w:hAnsi="Times New Roman"/>
        </w:rPr>
      </w:pPr>
    </w:p>
    <w:p w:rsidR="00374AD6" w:rsidRPr="00784C8D" w:rsidRDefault="00374AD6" w:rsidP="00F231D8">
      <w:pPr>
        <w:widowControl/>
        <w:rPr>
          <w:rFonts w:ascii="Times New Roman" w:hAnsi="Times New Roman"/>
        </w:rPr>
      </w:pPr>
      <w:r w:rsidRPr="00374AD6">
        <w:rPr>
          <w:rFonts w:ascii="Times New Roman" w:hAnsi="Times New Roman"/>
        </w:rPr>
        <w:t>The Department of Labor, Employee Benefits Security Administration requests an extension without change for the information collections currently approved un</w:t>
      </w:r>
      <w:r>
        <w:rPr>
          <w:rFonts w:ascii="Times New Roman" w:hAnsi="Times New Roman"/>
        </w:rPr>
        <w:t>der OMB Control Number 1210-0128</w:t>
      </w:r>
      <w:r w:rsidRPr="00374AD6">
        <w:rPr>
          <w:rFonts w:ascii="Times New Roman" w:hAnsi="Times New Roman"/>
        </w:rPr>
        <w:t>.</w:t>
      </w:r>
    </w:p>
    <w:p w:rsidR="00C5634E" w:rsidRPr="00784C8D" w:rsidRDefault="00C5634E" w:rsidP="00F231D8">
      <w:pPr>
        <w:widowControl/>
        <w:rPr>
          <w:rFonts w:ascii="Times New Roman" w:hAnsi="Times New Roman"/>
        </w:rPr>
      </w:pPr>
    </w:p>
    <w:p w:rsidR="00801758" w:rsidRPr="00EE7F17" w:rsidRDefault="00801758" w:rsidP="00C5634E">
      <w:pPr>
        <w:pStyle w:val="Heading1"/>
        <w:keepNext w:val="0"/>
        <w:widowControl/>
        <w:numPr>
          <w:ilvl w:val="0"/>
          <w:numId w:val="6"/>
        </w:numPr>
        <w:ind w:hanging="720"/>
      </w:pPr>
      <w:bookmarkStart w:id="1" w:name="OLE_LINK1"/>
      <w:bookmarkStart w:id="2" w:name="OLE_LINK2"/>
      <w:r w:rsidRPr="00EE7F17">
        <w:t>Justification</w:t>
      </w:r>
    </w:p>
    <w:p w:rsidR="00801758" w:rsidRPr="00EE7F17" w:rsidRDefault="00801758" w:rsidP="00C5634E">
      <w:pPr>
        <w:widowControl/>
        <w:ind w:left="720"/>
        <w:rPr>
          <w:rFonts w:ascii="Times New Roman" w:hAnsi="Times New Roman"/>
        </w:rPr>
      </w:pPr>
    </w:p>
    <w:p w:rsidR="00801758" w:rsidRPr="00EE7F17" w:rsidRDefault="00801758" w:rsidP="00C5634E">
      <w:pPr>
        <w:pStyle w:val="Quick1"/>
        <w:widowControl/>
        <w:numPr>
          <w:ilvl w:val="0"/>
          <w:numId w:val="1"/>
        </w:numPr>
        <w:tabs>
          <w:tab w:val="left" w:pos="-1440"/>
          <w:tab w:val="num" w:pos="720"/>
        </w:tabs>
        <w:rPr>
          <w:rFonts w:ascii="Times New Roman" w:hAnsi="Times New Roman"/>
          <w:i/>
          <w:iCs/>
        </w:rPr>
      </w:pPr>
      <w:r w:rsidRPr="00EE7F17">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1758" w:rsidRPr="00EE7F17" w:rsidRDefault="00801758" w:rsidP="00C5634E">
      <w:pPr>
        <w:pStyle w:val="Quick1"/>
        <w:widowControl/>
        <w:numPr>
          <w:ilvl w:val="0"/>
          <w:numId w:val="0"/>
        </w:numPr>
        <w:tabs>
          <w:tab w:val="left" w:pos="-1440"/>
        </w:tabs>
        <w:ind w:left="720"/>
        <w:rPr>
          <w:rFonts w:ascii="Times New Roman" w:hAnsi="Times New Roman"/>
          <w:iCs/>
        </w:rPr>
      </w:pPr>
    </w:p>
    <w:p w:rsidR="00E46827" w:rsidRPr="00EE7F17" w:rsidRDefault="00E46827" w:rsidP="00C5634E">
      <w:pPr>
        <w:widowControl/>
        <w:ind w:left="720"/>
        <w:rPr>
          <w:rFonts w:ascii="Times New Roman" w:hAnsi="Times New Roman"/>
        </w:rPr>
      </w:pPr>
      <w:r w:rsidRPr="00EE7F17">
        <w:rPr>
          <w:rFonts w:ascii="Times New Roman" w:hAnsi="Times New Roman"/>
        </w:rPr>
        <w:t>The Department of Labor (the Department) has the authority, pursuant to section 408(a) of the Employee Retirement Income Security Act of 1974 (ERISA) and section 4975(c)(2) of the Internal Revenue Code of 1986 (the Code), to grant an exemption from all or part of the restrictions imposed, respectively, by sections 406 of ERISA and from taxes imposed by sections 4975(a) and (b) of the Code by reason of section 4975(c)(1)</w:t>
      </w:r>
      <w:r w:rsidR="00FF608D" w:rsidRPr="00EE7F17">
        <w:rPr>
          <w:rFonts w:ascii="Times New Roman" w:hAnsi="Times New Roman"/>
        </w:rPr>
        <w:t>(A) through (E)</w:t>
      </w:r>
      <w:r w:rsidRPr="00EE7F17">
        <w:rPr>
          <w:rFonts w:ascii="Times New Roman" w:hAnsi="Times New Roman"/>
        </w:rPr>
        <w:t xml:space="preserve"> of the Code.  </w:t>
      </w:r>
    </w:p>
    <w:p w:rsidR="00E46827" w:rsidRPr="00EE7F17" w:rsidRDefault="00E46827" w:rsidP="00C5634E">
      <w:pPr>
        <w:widowControl/>
        <w:ind w:left="720"/>
        <w:rPr>
          <w:rFonts w:ascii="Times New Roman" w:hAnsi="Times New Roman"/>
        </w:rPr>
      </w:pPr>
    </w:p>
    <w:p w:rsidR="00555563" w:rsidRPr="00EE7F17" w:rsidRDefault="00582F58" w:rsidP="00C5634E">
      <w:pPr>
        <w:widowControl/>
        <w:ind w:left="720"/>
        <w:rPr>
          <w:rFonts w:ascii="Times New Roman" w:hAnsi="Times New Roman"/>
        </w:rPr>
      </w:pPr>
      <w:r w:rsidRPr="00EE7F17">
        <w:rPr>
          <w:rFonts w:ascii="Times New Roman" w:hAnsi="Times New Roman"/>
        </w:rPr>
        <w:t>P</w:t>
      </w:r>
      <w:r w:rsidR="00555563" w:rsidRPr="00EE7F17">
        <w:rPr>
          <w:rFonts w:ascii="Times New Roman" w:hAnsi="Times New Roman"/>
        </w:rPr>
        <w:t xml:space="preserve">rohibited Transaction Exemption </w:t>
      </w:r>
      <w:r w:rsidRPr="00EE7F17">
        <w:rPr>
          <w:rFonts w:ascii="Times New Roman" w:hAnsi="Times New Roman"/>
        </w:rPr>
        <w:t>84-14 (49 FR 9494, March 13, 1984, as corrected at 50 FR 41430, October 10, 1985, and amended at 70 FR 49305 (August 23, 2005))</w:t>
      </w:r>
      <w:r w:rsidR="0072683A" w:rsidRPr="00EE7F17">
        <w:rPr>
          <w:rFonts w:ascii="Times New Roman" w:hAnsi="Times New Roman"/>
        </w:rPr>
        <w:t xml:space="preserve"> </w:t>
      </w:r>
      <w:r w:rsidR="00555563" w:rsidRPr="00EE7F17">
        <w:rPr>
          <w:rFonts w:ascii="Times New Roman" w:hAnsi="Times New Roman"/>
        </w:rPr>
        <w:t xml:space="preserve">(PTE 84-14) </w:t>
      </w:r>
      <w:r w:rsidR="00E46827" w:rsidRPr="00EE7F17">
        <w:rPr>
          <w:rFonts w:ascii="Times New Roman" w:hAnsi="Times New Roman"/>
        </w:rPr>
        <w:t xml:space="preserve">permits various parties who are related to employee benefit plans to engage in transactions involving plan assets if, among other conditions, the assets are managed by a “qualified professional asset manager” (QPAM).  </w:t>
      </w:r>
      <w:r w:rsidRPr="00EE7F17">
        <w:rPr>
          <w:rFonts w:ascii="Times New Roman" w:hAnsi="Times New Roman"/>
        </w:rPr>
        <w:t xml:space="preserve">In 2003, the Department published a proposed </w:t>
      </w:r>
      <w:r w:rsidR="00726E14" w:rsidRPr="00EE7F17">
        <w:rPr>
          <w:rFonts w:ascii="Times New Roman" w:hAnsi="Times New Roman"/>
        </w:rPr>
        <w:t xml:space="preserve">amendment to the QPAM exemption and </w:t>
      </w:r>
      <w:r w:rsidR="003607DF" w:rsidRPr="00EE7F17">
        <w:rPr>
          <w:rFonts w:ascii="Times New Roman" w:hAnsi="Times New Roman"/>
        </w:rPr>
        <w:t>based on</w:t>
      </w:r>
      <w:r w:rsidR="00726E14" w:rsidRPr="00EE7F17">
        <w:rPr>
          <w:rFonts w:ascii="Times New Roman" w:hAnsi="Times New Roman"/>
        </w:rPr>
        <w:t xml:space="preserve"> comments received many financial institutions were unaware that the class exemption did not provide relief for transactions by a QPAM in managing its own plans.  The Department determined that such relief might be appropriate, and, in finalizing the 2003 proposed amendment, provided retroactive and transitional relief for a QPAM to manage the assets of its own plans.  </w:t>
      </w:r>
    </w:p>
    <w:p w:rsidR="00555563" w:rsidRPr="00EE7F17" w:rsidRDefault="00555563" w:rsidP="00C5634E">
      <w:pPr>
        <w:widowControl/>
        <w:ind w:left="720"/>
        <w:rPr>
          <w:rFonts w:ascii="Times New Roman" w:hAnsi="Times New Roman"/>
        </w:rPr>
      </w:pPr>
    </w:p>
    <w:p w:rsidR="00E46827" w:rsidRPr="00EE7F17" w:rsidRDefault="0072683A" w:rsidP="00C5634E">
      <w:pPr>
        <w:widowControl/>
        <w:ind w:left="720"/>
        <w:rPr>
          <w:rFonts w:ascii="Times New Roman" w:hAnsi="Times New Roman"/>
        </w:rPr>
      </w:pPr>
      <w:r w:rsidRPr="00EE7F17">
        <w:rPr>
          <w:rFonts w:ascii="Times New Roman" w:hAnsi="Times New Roman"/>
        </w:rPr>
        <w:t xml:space="preserve">On </w:t>
      </w:r>
      <w:r w:rsidR="003365C5" w:rsidRPr="00EE7F17">
        <w:rPr>
          <w:rFonts w:ascii="Times New Roman" w:hAnsi="Times New Roman"/>
        </w:rPr>
        <w:t xml:space="preserve">July 6, 2010, </w:t>
      </w:r>
      <w:r w:rsidRPr="00EE7F17">
        <w:rPr>
          <w:rFonts w:ascii="Times New Roman" w:hAnsi="Times New Roman"/>
        </w:rPr>
        <w:t xml:space="preserve">the Department </w:t>
      </w:r>
      <w:r w:rsidR="003365C5" w:rsidRPr="00EE7F17">
        <w:rPr>
          <w:rFonts w:ascii="Times New Roman" w:hAnsi="Times New Roman"/>
        </w:rPr>
        <w:t xml:space="preserve">adopted a final </w:t>
      </w:r>
      <w:r w:rsidR="00582F58" w:rsidRPr="00EE7F17">
        <w:rPr>
          <w:rFonts w:ascii="Times New Roman" w:hAnsi="Times New Roman"/>
        </w:rPr>
        <w:t xml:space="preserve">amendment </w:t>
      </w:r>
      <w:r w:rsidRPr="00EE7F17">
        <w:rPr>
          <w:rFonts w:ascii="Times New Roman" w:hAnsi="Times New Roman"/>
        </w:rPr>
        <w:t xml:space="preserve">to PTE 84-14 </w:t>
      </w:r>
      <w:r w:rsidR="003365C5" w:rsidRPr="00EE7F17">
        <w:rPr>
          <w:rFonts w:ascii="Times New Roman" w:hAnsi="Times New Roman"/>
        </w:rPr>
        <w:t xml:space="preserve">(75 FR 38837) </w:t>
      </w:r>
      <w:r w:rsidRPr="00EE7F17">
        <w:rPr>
          <w:rFonts w:ascii="Times New Roman" w:hAnsi="Times New Roman"/>
        </w:rPr>
        <w:t>permit</w:t>
      </w:r>
      <w:r w:rsidR="003365C5" w:rsidRPr="00EE7F17">
        <w:rPr>
          <w:rFonts w:ascii="Times New Roman" w:hAnsi="Times New Roman"/>
        </w:rPr>
        <w:t>ting</w:t>
      </w:r>
      <w:r w:rsidRPr="00EE7F17">
        <w:rPr>
          <w:rFonts w:ascii="Times New Roman" w:hAnsi="Times New Roman"/>
        </w:rPr>
        <w:t xml:space="preserve"> a QPAM to manage an investment fund that contains the assets of its own plan or the plan of </w:t>
      </w:r>
      <w:r w:rsidR="00FF608D" w:rsidRPr="00EE7F17">
        <w:rPr>
          <w:rFonts w:ascii="Times New Roman" w:hAnsi="Times New Roman"/>
        </w:rPr>
        <w:t>an affiliate of the QPAM.</w:t>
      </w:r>
      <w:r w:rsidRPr="00EE7F17">
        <w:rPr>
          <w:rFonts w:ascii="Times New Roman" w:hAnsi="Times New Roman"/>
        </w:rPr>
        <w:t xml:space="preserve">  This prospective relief is described in Part V of the amendment, which specifically provides relief for transactions that involve a QPAM-managed fund containing the assets of a plan sponsored by such QPAM.</w:t>
      </w:r>
      <w:r w:rsidR="00726E14" w:rsidRPr="00EE7F17">
        <w:rPr>
          <w:rFonts w:ascii="Times New Roman" w:hAnsi="Times New Roman"/>
        </w:rPr>
        <w:t xml:space="preserve">  </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 xml:space="preserve">In order to grant an exemption under section 408(a) of ERISA and section 4975(c)(2) of the Code, the Department must determine that the exemption is administratively feasible, </w:t>
      </w:r>
      <w:r w:rsidRPr="00EE7F17">
        <w:rPr>
          <w:rFonts w:ascii="Times New Roman" w:hAnsi="Times New Roman"/>
        </w:rPr>
        <w:lastRenderedPageBreak/>
        <w:t>in the interests of the plan and its participants and beneficiaries, and protective of the rights of the participants and beneficiaries of such plan.</w:t>
      </w:r>
      <w:r w:rsidR="00FF608D" w:rsidRPr="00EE7F17">
        <w:rPr>
          <w:rFonts w:ascii="Times New Roman" w:hAnsi="Times New Roman"/>
        </w:rPr>
        <w:t xml:space="preserve">  Since there is no independent person present who would be responsible for monitoring the actions of the QPA</w:t>
      </w:r>
      <w:r w:rsidR="00184E0F" w:rsidRPr="00EE7F17">
        <w:rPr>
          <w:rFonts w:ascii="Times New Roman" w:hAnsi="Times New Roman"/>
        </w:rPr>
        <w:t>M with respect to its own plan</w:t>
      </w:r>
      <w:r w:rsidRPr="00EE7F17">
        <w:rPr>
          <w:rFonts w:ascii="Times New Roman" w:hAnsi="Times New Roman"/>
        </w:rPr>
        <w:t xml:space="preserve">, the Department has included specific policy and procedures and audit requirements as conditions </w:t>
      </w:r>
      <w:r w:rsidR="00893C68" w:rsidRPr="00EE7F17">
        <w:rPr>
          <w:rFonts w:ascii="Times New Roman" w:hAnsi="Times New Roman"/>
        </w:rPr>
        <w:t>of</w:t>
      </w:r>
      <w:r w:rsidRPr="00EE7F17">
        <w:rPr>
          <w:rFonts w:ascii="Times New Roman" w:hAnsi="Times New Roman"/>
        </w:rPr>
        <w:t xml:space="preserve"> the exemption.  These information collections are designed to safeguard plans involved in transactions covered by the exemption</w:t>
      </w:r>
      <w:r w:rsidR="00184E0F" w:rsidRPr="00EE7F17">
        <w:rPr>
          <w:rFonts w:ascii="Times New Roman" w:hAnsi="Times New Roman"/>
        </w:rPr>
        <w:t xml:space="preserve"> and the participants and beneficiaries of such plans</w:t>
      </w:r>
      <w:r w:rsidRPr="00EE7F17">
        <w:rPr>
          <w:rFonts w:ascii="Times New Roman" w:hAnsi="Times New Roman"/>
        </w:rPr>
        <w:t xml:space="preserve">.  </w:t>
      </w:r>
    </w:p>
    <w:p w:rsidR="00E46827" w:rsidRPr="00EE7F17" w:rsidRDefault="00E46827" w:rsidP="00C5634E">
      <w:pPr>
        <w:widowControl/>
        <w:ind w:left="720"/>
        <w:rPr>
          <w:rFonts w:ascii="Times New Roman" w:hAnsi="Times New Roman"/>
        </w:rPr>
      </w:pPr>
    </w:p>
    <w:p w:rsidR="00BB652A" w:rsidRPr="00EE7F17" w:rsidRDefault="00BB652A" w:rsidP="00C5634E">
      <w:pPr>
        <w:widowControl/>
        <w:ind w:left="720"/>
        <w:rPr>
          <w:rFonts w:ascii="Times New Roman" w:hAnsi="Times New Roman"/>
        </w:rPr>
      </w:pPr>
      <w:r w:rsidRPr="00EE7F17">
        <w:rPr>
          <w:rFonts w:ascii="Times New Roman" w:hAnsi="Times New Roman"/>
        </w:rPr>
        <w:t>PTE 84-14</w:t>
      </w:r>
      <w:r w:rsidR="00E46827" w:rsidRPr="00EE7F17">
        <w:rPr>
          <w:rFonts w:ascii="Times New Roman" w:hAnsi="Times New Roman"/>
        </w:rPr>
        <w:t>, contains requ</w:t>
      </w:r>
      <w:r w:rsidRPr="00EE7F17">
        <w:rPr>
          <w:rFonts w:ascii="Times New Roman" w:hAnsi="Times New Roman"/>
        </w:rPr>
        <w:t xml:space="preserve">irements for written guidelines, when, in certain instances, a property manager acts on behalf of a QPAM, and for a written management agreement acknowledging that an institution is a fiduciary with respect to each plan that has retained the QPAM.  Because agreements between an institution and a property manager and between an institution and a plan, when the institution provides services to the plan, are customary and in the usual course of business, no burden has been accounted for arising out of such agreements.  </w:t>
      </w:r>
    </w:p>
    <w:p w:rsidR="00BB652A" w:rsidRPr="00EE7F17" w:rsidRDefault="00BB652A"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The information collection requirements included in this paperwork burden estimate consist of</w:t>
      </w:r>
      <w:r w:rsidR="00BB652A" w:rsidRPr="00EE7F17">
        <w:rPr>
          <w:rFonts w:ascii="Times New Roman" w:hAnsi="Times New Roman"/>
        </w:rPr>
        <w:t xml:space="preserve"> the requirements that the QPAM</w:t>
      </w:r>
      <w:r w:rsidRPr="00EE7F17">
        <w:rPr>
          <w:rFonts w:ascii="Times New Roman" w:hAnsi="Times New Roman"/>
        </w:rPr>
        <w:t xml:space="preserve"> develop written policies and procedures designed to assure compliance with the conditions of the exemption and have an independent auditor</w:t>
      </w:r>
      <w:r w:rsidR="00BB652A" w:rsidRPr="00EE7F17">
        <w:rPr>
          <w:rFonts w:ascii="Times New Roman" w:hAnsi="Times New Roman"/>
        </w:rPr>
        <w:t xml:space="preserve"> conduct an annual </w:t>
      </w:r>
      <w:r w:rsidRPr="00EE7F17">
        <w:rPr>
          <w:rFonts w:ascii="Times New Roman" w:hAnsi="Times New Roman"/>
        </w:rPr>
        <w:t>exemption audit a</w:t>
      </w:r>
      <w:r w:rsidR="00BB652A" w:rsidRPr="00EE7F17">
        <w:rPr>
          <w:rFonts w:ascii="Times New Roman" w:hAnsi="Times New Roman"/>
        </w:rPr>
        <w:t>nd issue an audit report to the</w:t>
      </w:r>
      <w:r w:rsidRPr="00EE7F17">
        <w:rPr>
          <w:rFonts w:ascii="Times New Roman" w:hAnsi="Times New Roman"/>
        </w:rPr>
        <w:t xml:space="preserve"> plan.  </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b/>
          <w:u w:val="single"/>
        </w:rPr>
      </w:pPr>
      <w:r w:rsidRPr="00EE7F17">
        <w:rPr>
          <w:rFonts w:ascii="Times New Roman" w:hAnsi="Times New Roman"/>
          <w:b/>
          <w:u w:val="single"/>
        </w:rPr>
        <w:t>Written Policies and Procedures</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 xml:space="preserve">The written policies and procedures are required to describe the following objective requirements of </w:t>
      </w:r>
      <w:r w:rsidR="00BB652A" w:rsidRPr="00EE7F17">
        <w:rPr>
          <w:rFonts w:ascii="Times New Roman" w:hAnsi="Times New Roman"/>
        </w:rPr>
        <w:t>the exemption and the steps</w:t>
      </w:r>
      <w:r w:rsidRPr="00EE7F17">
        <w:rPr>
          <w:rFonts w:ascii="Times New Roman" w:hAnsi="Times New Roman"/>
        </w:rPr>
        <w:t xml:space="preserve"> adopt</w:t>
      </w:r>
      <w:r w:rsidR="00BB652A" w:rsidRPr="00EE7F17">
        <w:rPr>
          <w:rFonts w:ascii="Times New Roman" w:hAnsi="Times New Roman"/>
        </w:rPr>
        <w:t>ed by the QPA</w:t>
      </w:r>
      <w:r w:rsidRPr="00EE7F17">
        <w:rPr>
          <w:rFonts w:ascii="Times New Roman" w:hAnsi="Times New Roman"/>
        </w:rPr>
        <w:t xml:space="preserve">M to assure compliance with each of the following:  (1) the requirement that the entity </w:t>
      </w:r>
      <w:r w:rsidR="00974916" w:rsidRPr="00EE7F17">
        <w:rPr>
          <w:rFonts w:ascii="Times New Roman" w:hAnsi="Times New Roman"/>
        </w:rPr>
        <w:t>meets the definition of a QPAM</w:t>
      </w:r>
      <w:r w:rsidRPr="00EE7F17">
        <w:rPr>
          <w:rFonts w:ascii="Times New Roman" w:hAnsi="Times New Roman"/>
        </w:rPr>
        <w:t xml:space="preserve">; </w:t>
      </w:r>
      <w:r w:rsidR="00974916" w:rsidRPr="00EE7F17">
        <w:rPr>
          <w:rFonts w:ascii="Times New Roman" w:hAnsi="Times New Roman"/>
        </w:rPr>
        <w:t xml:space="preserve">and </w:t>
      </w:r>
      <w:r w:rsidRPr="00EE7F17">
        <w:rPr>
          <w:rFonts w:ascii="Times New Roman" w:hAnsi="Times New Roman"/>
        </w:rPr>
        <w:t>(2) the requirements regarding the discretionary</w:t>
      </w:r>
      <w:r w:rsidR="00974916" w:rsidRPr="00EE7F17">
        <w:rPr>
          <w:rFonts w:ascii="Times New Roman" w:hAnsi="Times New Roman"/>
        </w:rPr>
        <w:t xml:space="preserve"> authority or control of the QP</w:t>
      </w:r>
      <w:r w:rsidRPr="00EE7F17">
        <w:rPr>
          <w:rFonts w:ascii="Times New Roman" w:hAnsi="Times New Roman"/>
        </w:rPr>
        <w:t xml:space="preserve">AM with respect to the plan assets involved in the transaction, in negotiating the terms of </w:t>
      </w:r>
      <w:r w:rsidR="00974916" w:rsidRPr="00EE7F17">
        <w:rPr>
          <w:rFonts w:ascii="Times New Roman" w:hAnsi="Times New Roman"/>
        </w:rPr>
        <w:t>the transaction, and with respect</w:t>
      </w:r>
      <w:r w:rsidRPr="00EE7F17">
        <w:rPr>
          <w:rFonts w:ascii="Times New Roman" w:hAnsi="Times New Roman"/>
        </w:rPr>
        <w:t xml:space="preserve"> to th</w:t>
      </w:r>
      <w:r w:rsidR="00974916" w:rsidRPr="00EE7F17">
        <w:rPr>
          <w:rFonts w:ascii="Times New Roman" w:hAnsi="Times New Roman"/>
        </w:rPr>
        <w:t>e decision on behalf of the investment fund</w:t>
      </w:r>
      <w:r w:rsidRPr="00EE7F17">
        <w:rPr>
          <w:rFonts w:ascii="Times New Roman" w:hAnsi="Times New Roman"/>
        </w:rPr>
        <w:t xml:space="preserve"> to enter into the transaction</w:t>
      </w:r>
      <w:r w:rsidR="00974916" w:rsidRPr="00EE7F17">
        <w:rPr>
          <w:rFonts w:ascii="Times New Roman" w:hAnsi="Times New Roman"/>
        </w:rPr>
        <w:t xml:space="preserve">.  </w:t>
      </w:r>
      <w:r w:rsidRPr="00EE7F17">
        <w:rPr>
          <w:rFonts w:ascii="Times New Roman" w:hAnsi="Times New Roman"/>
        </w:rPr>
        <w:t>The policies and procedures also are required to describe additional objective requirements for the transactions afforded rel</w:t>
      </w:r>
      <w:r w:rsidR="00974916" w:rsidRPr="00EE7F17">
        <w:rPr>
          <w:rFonts w:ascii="Times New Roman" w:hAnsi="Times New Roman"/>
        </w:rPr>
        <w:t>ief</w:t>
      </w:r>
      <w:r w:rsidRPr="00EE7F17">
        <w:rPr>
          <w:rFonts w:ascii="Times New Roman" w:hAnsi="Times New Roman"/>
        </w:rPr>
        <w:t>.</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b/>
          <w:u w:val="single"/>
        </w:rPr>
      </w:pPr>
      <w:r w:rsidRPr="00EE7F17">
        <w:rPr>
          <w:rFonts w:ascii="Times New Roman" w:hAnsi="Times New Roman"/>
          <w:b/>
          <w:u w:val="single"/>
        </w:rPr>
        <w:t>Audit Requirements</w:t>
      </w:r>
    </w:p>
    <w:p w:rsidR="00E46827" w:rsidRPr="00EE7F17" w:rsidRDefault="00E46827" w:rsidP="00C5634E">
      <w:pPr>
        <w:widowControl/>
        <w:ind w:left="720"/>
        <w:rPr>
          <w:rFonts w:ascii="Times New Roman" w:hAnsi="Times New Roman"/>
        </w:rPr>
      </w:pPr>
    </w:p>
    <w:p w:rsidR="00E46827" w:rsidRPr="00EE7F17" w:rsidRDefault="007966DB" w:rsidP="00C5634E">
      <w:pPr>
        <w:widowControl/>
        <w:ind w:left="720"/>
        <w:rPr>
          <w:rFonts w:ascii="Times New Roman" w:hAnsi="Times New Roman"/>
        </w:rPr>
      </w:pPr>
      <w:r w:rsidRPr="00EE7F17">
        <w:rPr>
          <w:rFonts w:ascii="Times New Roman" w:hAnsi="Times New Roman"/>
        </w:rPr>
        <w:t xml:space="preserve">An exemption audit is required to be conducted by an independent auditor, who has appropriate technical training or experience and proficiency with ERISA’s fiduciary responsibility provisions, and so represents in writing.  </w:t>
      </w:r>
      <w:r w:rsidR="00974916" w:rsidRPr="00EE7F17">
        <w:rPr>
          <w:rFonts w:ascii="Times New Roman" w:hAnsi="Times New Roman"/>
        </w:rPr>
        <w:t>The</w:t>
      </w:r>
      <w:r w:rsidR="00E46827" w:rsidRPr="00EE7F17">
        <w:rPr>
          <w:rFonts w:ascii="Times New Roman" w:hAnsi="Times New Roman"/>
        </w:rPr>
        <w:t xml:space="preserve"> exemption audit and report are required to consist of the following:</w:t>
      </w:r>
    </w:p>
    <w:p w:rsidR="00E46827" w:rsidRPr="00EE7F17" w:rsidRDefault="00E46827" w:rsidP="00C5634E">
      <w:pPr>
        <w:widowControl/>
        <w:ind w:left="720"/>
        <w:rPr>
          <w:rFonts w:ascii="Times New Roman" w:hAnsi="Times New Roman"/>
        </w:rPr>
      </w:pP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lastRenderedPageBreak/>
        <w:t>A review of the written policies a</w:t>
      </w:r>
      <w:r w:rsidR="00974916" w:rsidRPr="00EE7F17">
        <w:rPr>
          <w:rFonts w:ascii="Times New Roman" w:hAnsi="Times New Roman"/>
        </w:rPr>
        <w:t>nd procedures adopted by the QP</w:t>
      </w:r>
      <w:r w:rsidRPr="00EE7F17">
        <w:rPr>
          <w:rFonts w:ascii="Times New Roman" w:hAnsi="Times New Roman"/>
        </w:rPr>
        <w:t>AM for consistency with each of the objective requirements of the exemption.</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 xml:space="preserve">A test of a </w:t>
      </w:r>
      <w:r w:rsidR="00974916" w:rsidRPr="00EE7F17">
        <w:rPr>
          <w:rFonts w:ascii="Times New Roman" w:hAnsi="Times New Roman"/>
        </w:rPr>
        <w:t xml:space="preserve">representative </w:t>
      </w:r>
      <w:r w:rsidRPr="00EE7F17">
        <w:rPr>
          <w:rFonts w:ascii="Times New Roman" w:hAnsi="Times New Roman"/>
        </w:rPr>
        <w:t>sample of the</w:t>
      </w:r>
      <w:r w:rsidR="00974916" w:rsidRPr="00EE7F17">
        <w:rPr>
          <w:rFonts w:ascii="Times New Roman" w:hAnsi="Times New Roman"/>
        </w:rPr>
        <w:t xml:space="preserve"> plan</w:t>
      </w:r>
      <w:r w:rsidRPr="00EE7F17">
        <w:rPr>
          <w:rFonts w:ascii="Times New Roman" w:hAnsi="Times New Roman"/>
        </w:rPr>
        <w:t xml:space="preserve">’s transactions </w:t>
      </w:r>
      <w:r w:rsidR="00974916" w:rsidRPr="00EE7F17">
        <w:rPr>
          <w:rFonts w:ascii="Times New Roman" w:hAnsi="Times New Roman"/>
        </w:rPr>
        <w:t xml:space="preserve">in order to make findings regarding whether the QPAM is in compliance with the written policies and procedures adopted by the QPAM and the objective requirements of the exemption. </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A determination</w:t>
      </w:r>
      <w:r w:rsidR="00974916" w:rsidRPr="00EE7F17">
        <w:rPr>
          <w:rFonts w:ascii="Times New Roman" w:hAnsi="Times New Roman"/>
        </w:rPr>
        <w:t xml:space="preserve"> as to whether the QP</w:t>
      </w:r>
      <w:r w:rsidRPr="00EE7F17">
        <w:rPr>
          <w:rFonts w:ascii="Times New Roman" w:hAnsi="Times New Roman"/>
        </w:rPr>
        <w:t>AM has sa</w:t>
      </w:r>
      <w:r w:rsidR="00974916" w:rsidRPr="00EE7F17">
        <w:rPr>
          <w:rFonts w:ascii="Times New Roman" w:hAnsi="Times New Roman"/>
        </w:rPr>
        <w:t>tisfied the definition of a QP</w:t>
      </w:r>
      <w:r w:rsidRPr="00EE7F17">
        <w:rPr>
          <w:rFonts w:ascii="Times New Roman" w:hAnsi="Times New Roman"/>
        </w:rPr>
        <w:t>AM under the exemption.</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Issuance of a written report describing the steps performed by the auditor during the course of its review and the auditor’s findings.</w:t>
      </w:r>
    </w:p>
    <w:p w:rsidR="00E46827" w:rsidRPr="00EE7F17" w:rsidRDefault="00E46827" w:rsidP="00C5634E">
      <w:pPr>
        <w:pStyle w:val="Quick1"/>
        <w:widowControl/>
        <w:numPr>
          <w:ilvl w:val="0"/>
          <w:numId w:val="0"/>
        </w:numPr>
        <w:tabs>
          <w:tab w:val="left" w:pos="-1440"/>
        </w:tabs>
        <w:ind w:left="720"/>
        <w:rPr>
          <w:rFonts w:ascii="Times New Roman" w:hAnsi="Times New Roman"/>
          <w:iCs/>
        </w:rPr>
      </w:pPr>
    </w:p>
    <w:p w:rsidR="00E96195" w:rsidRPr="00EE7F17" w:rsidRDefault="00E46827" w:rsidP="00C5634E">
      <w:pPr>
        <w:pStyle w:val="Quick1"/>
        <w:widowControl/>
        <w:numPr>
          <w:ilvl w:val="0"/>
          <w:numId w:val="0"/>
        </w:numPr>
        <w:tabs>
          <w:tab w:val="left" w:pos="-1440"/>
        </w:tabs>
        <w:ind w:left="720"/>
        <w:rPr>
          <w:rFonts w:ascii="Times New Roman" w:hAnsi="Times New Roman"/>
          <w:iCs/>
        </w:rPr>
      </w:pPr>
      <w:r w:rsidRPr="00EE7F17">
        <w:rPr>
          <w:rFonts w:ascii="Times New Roman" w:hAnsi="Times New Roman"/>
          <w:iCs/>
        </w:rPr>
        <w:t>Following completion of the exemption audit, the auditor is required to issue a written report presenting its specific findings regarding the level of compliance with the policies and</w:t>
      </w:r>
      <w:r w:rsidR="007966DB" w:rsidRPr="00EE7F17">
        <w:rPr>
          <w:rFonts w:ascii="Times New Roman" w:hAnsi="Times New Roman"/>
          <w:iCs/>
        </w:rPr>
        <w:t xml:space="preserve"> procedures adopted by the QPAM</w:t>
      </w:r>
      <w:r w:rsidRPr="00EE7F17">
        <w:rPr>
          <w:rFonts w:ascii="Times New Roman" w:hAnsi="Times New Roman"/>
          <w:iCs/>
        </w:rPr>
        <w:t>.  The exemption audit and the written report are required to be completed within six months following the end of the year to which the audit relates.</w:t>
      </w:r>
    </w:p>
    <w:p w:rsidR="00E96195" w:rsidRPr="00EE7F17" w:rsidRDefault="00E96195" w:rsidP="00C5634E">
      <w:pPr>
        <w:pStyle w:val="Quick1"/>
        <w:widowControl/>
        <w:numPr>
          <w:ilvl w:val="0"/>
          <w:numId w:val="0"/>
        </w:numPr>
        <w:tabs>
          <w:tab w:val="left" w:pos="-1440"/>
        </w:tabs>
        <w:ind w:left="720"/>
        <w:rPr>
          <w:rFonts w:ascii="Times New Roman" w:hAnsi="Times New Roman"/>
          <w:iCs/>
        </w:rPr>
      </w:pPr>
    </w:p>
    <w:bookmarkEnd w:id="1"/>
    <w:bookmarkEnd w:id="2"/>
    <w:p w:rsidR="00801758" w:rsidRPr="00EE7F17" w:rsidRDefault="00801758" w:rsidP="00C5634E">
      <w:pPr>
        <w:widowControl/>
        <w:tabs>
          <w:tab w:val="left" w:pos="-1440"/>
        </w:tabs>
        <w:ind w:left="720" w:hanging="720"/>
        <w:rPr>
          <w:rFonts w:ascii="Times New Roman" w:hAnsi="Times New Roman"/>
        </w:rPr>
      </w:pPr>
      <w:r w:rsidRPr="00EE7F17">
        <w:rPr>
          <w:rFonts w:ascii="Times New Roman" w:hAnsi="Times New Roman"/>
        </w:rPr>
        <w:t>2.</w:t>
      </w:r>
      <w:r w:rsidRPr="00EE7F17">
        <w:rPr>
          <w:rFonts w:ascii="Times New Roman" w:hAnsi="Times New Roman"/>
        </w:rPr>
        <w:tab/>
      </w:r>
      <w:r w:rsidRPr="00EE7F17">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01758" w:rsidRPr="00EE7F17" w:rsidRDefault="00801758" w:rsidP="00C5634E">
      <w:pPr>
        <w:pStyle w:val="Header"/>
        <w:widowControl/>
        <w:tabs>
          <w:tab w:val="clear" w:pos="4320"/>
          <w:tab w:val="clear" w:pos="8640"/>
        </w:tabs>
        <w:ind w:left="720"/>
        <w:rPr>
          <w:rFonts w:ascii="Times New Roman" w:hAnsi="Times New Roman"/>
        </w:rPr>
      </w:pPr>
    </w:p>
    <w:p w:rsidR="00801758" w:rsidRPr="00EE7F17" w:rsidRDefault="006F3159" w:rsidP="00C5634E">
      <w:pPr>
        <w:pStyle w:val="BodyText"/>
        <w:ind w:left="720"/>
        <w:rPr>
          <w:szCs w:val="24"/>
        </w:rPr>
      </w:pPr>
      <w:r w:rsidRPr="00EE7F17">
        <w:rPr>
          <w:szCs w:val="24"/>
        </w:rPr>
        <w:t xml:space="preserve">The information collection requirements </w:t>
      </w:r>
      <w:r w:rsidR="00E96195" w:rsidRPr="00EE7F17">
        <w:rPr>
          <w:szCs w:val="24"/>
        </w:rPr>
        <w:t xml:space="preserve">that are conditions of the </w:t>
      </w:r>
      <w:r w:rsidR="003365C5" w:rsidRPr="00EE7F17">
        <w:rPr>
          <w:szCs w:val="24"/>
        </w:rPr>
        <w:t>exemption</w:t>
      </w:r>
      <w:r w:rsidR="00E96195" w:rsidRPr="00EE7F17">
        <w:rPr>
          <w:szCs w:val="24"/>
        </w:rPr>
        <w:t xml:space="preserve"> </w:t>
      </w:r>
      <w:r w:rsidRPr="00EE7F17">
        <w:rPr>
          <w:szCs w:val="24"/>
        </w:rPr>
        <w:t>include written p</w:t>
      </w:r>
      <w:r w:rsidR="00196E49" w:rsidRPr="00EE7F17">
        <w:rPr>
          <w:szCs w:val="24"/>
        </w:rPr>
        <w:t>olicies and procedures by a</w:t>
      </w:r>
      <w:r w:rsidR="00621112" w:rsidRPr="00EE7F17">
        <w:rPr>
          <w:szCs w:val="24"/>
        </w:rPr>
        <w:t xml:space="preserve"> QP</w:t>
      </w:r>
      <w:r w:rsidRPr="00EE7F17">
        <w:rPr>
          <w:szCs w:val="24"/>
        </w:rPr>
        <w:t xml:space="preserve">AM </w:t>
      </w:r>
      <w:r w:rsidR="00E96195" w:rsidRPr="00EE7F17">
        <w:rPr>
          <w:szCs w:val="24"/>
        </w:rPr>
        <w:t xml:space="preserve">and audit requirements.  The written policies and procedures </w:t>
      </w:r>
      <w:r w:rsidR="00D6622B" w:rsidRPr="00EE7F17">
        <w:rPr>
          <w:szCs w:val="24"/>
        </w:rPr>
        <w:t>will be used by an</w:t>
      </w:r>
      <w:r w:rsidR="00317CF7" w:rsidRPr="00EE7F17">
        <w:rPr>
          <w:szCs w:val="24"/>
        </w:rPr>
        <w:t xml:space="preserve"> independent auditor to determine </w:t>
      </w:r>
      <w:r w:rsidR="00621112" w:rsidRPr="00EE7F17">
        <w:rPr>
          <w:szCs w:val="24"/>
        </w:rPr>
        <w:t>the QP</w:t>
      </w:r>
      <w:r w:rsidR="00E75422" w:rsidRPr="00EE7F17">
        <w:rPr>
          <w:szCs w:val="24"/>
        </w:rPr>
        <w:t>AM’s compliance with t</w:t>
      </w:r>
      <w:r w:rsidR="00E96195" w:rsidRPr="00EE7F17">
        <w:rPr>
          <w:szCs w:val="24"/>
        </w:rPr>
        <w:t xml:space="preserve">he </w:t>
      </w:r>
      <w:r w:rsidR="007966DB" w:rsidRPr="00EE7F17">
        <w:rPr>
          <w:szCs w:val="24"/>
        </w:rPr>
        <w:t xml:space="preserve">conditions of the </w:t>
      </w:r>
      <w:r w:rsidR="00E96195" w:rsidRPr="00EE7F17">
        <w:rPr>
          <w:szCs w:val="24"/>
        </w:rPr>
        <w:t>exemption</w:t>
      </w:r>
      <w:r w:rsidR="00317CF7" w:rsidRPr="00EE7F17">
        <w:rPr>
          <w:szCs w:val="24"/>
        </w:rPr>
        <w:t xml:space="preserve">. </w:t>
      </w:r>
      <w:r w:rsidR="00E75422" w:rsidRPr="00EE7F17">
        <w:rPr>
          <w:szCs w:val="24"/>
        </w:rPr>
        <w:t xml:space="preserve"> </w:t>
      </w:r>
      <w:r w:rsidR="00317CF7" w:rsidRPr="00EE7F17">
        <w:rPr>
          <w:szCs w:val="24"/>
        </w:rPr>
        <w:t xml:space="preserve">An independent auditor will conduct an </w:t>
      </w:r>
      <w:r w:rsidR="00E75422" w:rsidRPr="00EE7F17">
        <w:rPr>
          <w:szCs w:val="24"/>
        </w:rPr>
        <w:t xml:space="preserve">annual </w:t>
      </w:r>
      <w:r w:rsidR="00317CF7" w:rsidRPr="00EE7F17">
        <w:rPr>
          <w:szCs w:val="24"/>
        </w:rPr>
        <w:t xml:space="preserve">exemption audit </w:t>
      </w:r>
      <w:r w:rsidR="00E75422" w:rsidRPr="00EE7F17">
        <w:rPr>
          <w:szCs w:val="24"/>
        </w:rPr>
        <w:t>and make a determination</w:t>
      </w:r>
      <w:r w:rsidR="00317CF7" w:rsidRPr="00EE7F17">
        <w:rPr>
          <w:szCs w:val="24"/>
        </w:rPr>
        <w:t xml:space="preserve"> whether the </w:t>
      </w:r>
      <w:r w:rsidR="00621112" w:rsidRPr="00EE7F17">
        <w:rPr>
          <w:szCs w:val="24"/>
        </w:rPr>
        <w:t>QP</w:t>
      </w:r>
      <w:r w:rsidR="00E75422" w:rsidRPr="00EE7F17">
        <w:rPr>
          <w:szCs w:val="24"/>
        </w:rPr>
        <w:t>AM is</w:t>
      </w:r>
      <w:r w:rsidR="00317CF7" w:rsidRPr="00EE7F17">
        <w:rPr>
          <w:szCs w:val="24"/>
        </w:rPr>
        <w:t xml:space="preserve"> in compliance </w:t>
      </w:r>
      <w:r w:rsidR="00E75422" w:rsidRPr="00EE7F17">
        <w:rPr>
          <w:szCs w:val="24"/>
        </w:rPr>
        <w:t xml:space="preserve">with the </w:t>
      </w:r>
      <w:r w:rsidR="00D6622B" w:rsidRPr="00EE7F17">
        <w:rPr>
          <w:szCs w:val="24"/>
        </w:rPr>
        <w:t>written policies and proce</w:t>
      </w:r>
      <w:r w:rsidR="003E038A" w:rsidRPr="00EE7F17">
        <w:rPr>
          <w:szCs w:val="24"/>
        </w:rPr>
        <w:t xml:space="preserve">dures and that the conditions of the </w:t>
      </w:r>
      <w:r w:rsidR="00A645A8" w:rsidRPr="00EE7F17">
        <w:rPr>
          <w:szCs w:val="24"/>
        </w:rPr>
        <w:t>exemption</w:t>
      </w:r>
      <w:r w:rsidR="003E038A" w:rsidRPr="00EE7F17">
        <w:rPr>
          <w:szCs w:val="24"/>
        </w:rPr>
        <w:t xml:space="preserve"> have been met</w:t>
      </w:r>
      <w:r w:rsidR="00D6622B" w:rsidRPr="00EE7F17">
        <w:rPr>
          <w:szCs w:val="24"/>
        </w:rPr>
        <w:t xml:space="preserve">.  </w:t>
      </w:r>
      <w:r w:rsidR="00A645A8" w:rsidRPr="00EE7F17">
        <w:rPr>
          <w:szCs w:val="24"/>
        </w:rPr>
        <w:t>These information collections are designed to safeguard participants and benef</w:t>
      </w:r>
      <w:r w:rsidR="00621112" w:rsidRPr="00EE7F17">
        <w:rPr>
          <w:szCs w:val="24"/>
        </w:rPr>
        <w:t>iciaries in pla</w:t>
      </w:r>
      <w:r w:rsidR="003E038A" w:rsidRPr="00EE7F17">
        <w:rPr>
          <w:szCs w:val="24"/>
        </w:rPr>
        <w:t>ns</w:t>
      </w:r>
      <w:r w:rsidR="00A645A8" w:rsidRPr="00EE7F17">
        <w:rPr>
          <w:szCs w:val="24"/>
        </w:rPr>
        <w:t xml:space="preserve"> that are involved in transactions covered by the exemption.  </w:t>
      </w:r>
      <w:r w:rsidR="00801758" w:rsidRPr="00EE7F17">
        <w:rPr>
          <w:szCs w:val="24"/>
        </w:rPr>
        <w:t xml:space="preserve">The exemption does not require any reporting or filing with the Federal government. </w:t>
      </w:r>
    </w:p>
    <w:p w:rsidR="00D6622B" w:rsidRPr="00EE7F17" w:rsidRDefault="00D6622B" w:rsidP="00C5634E">
      <w:pPr>
        <w:pStyle w:val="BodyText"/>
        <w:ind w:left="720"/>
        <w:rPr>
          <w:szCs w:val="24"/>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3.</w:t>
      </w:r>
      <w:r w:rsidRPr="00EE7F17">
        <w:rPr>
          <w:rFonts w:ascii="Times New Roman" w:hAnsi="Times New Roman"/>
        </w:rPr>
        <w:tab/>
      </w:r>
      <w:r w:rsidRPr="00EE7F17">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01758" w:rsidRPr="00EE7F17" w:rsidRDefault="00801758" w:rsidP="00A7156E">
      <w:pPr>
        <w:widowControl/>
        <w:ind w:left="720"/>
        <w:rPr>
          <w:rFonts w:ascii="Times New Roman" w:hAnsi="Times New Roman"/>
          <w:i/>
          <w:iCs/>
        </w:rPr>
      </w:pPr>
    </w:p>
    <w:p w:rsidR="00801758" w:rsidRPr="00EE7F17" w:rsidRDefault="003365C5" w:rsidP="00A7156E">
      <w:pPr>
        <w:pStyle w:val="BodyText"/>
        <w:ind w:left="720"/>
        <w:rPr>
          <w:szCs w:val="24"/>
        </w:rPr>
      </w:pPr>
      <w:r w:rsidRPr="00EE7F17">
        <w:rPr>
          <w:szCs w:val="24"/>
        </w:rPr>
        <w:t xml:space="preserve">The exemption does not </w:t>
      </w:r>
      <w:r w:rsidR="00801758" w:rsidRPr="00EE7F17">
        <w:rPr>
          <w:szCs w:val="24"/>
        </w:rPr>
        <w:t xml:space="preserve">require disclosures </w:t>
      </w:r>
      <w:r w:rsidRPr="00EE7F17">
        <w:rPr>
          <w:szCs w:val="24"/>
        </w:rPr>
        <w:t xml:space="preserve">to </w:t>
      </w:r>
      <w:r w:rsidR="00801758" w:rsidRPr="00EE7F17">
        <w:rPr>
          <w:szCs w:val="24"/>
        </w:rPr>
        <w:t xml:space="preserve">be made through distribution methods that would preclude use of electronic technology.  </w:t>
      </w:r>
      <w:r w:rsidR="00621112" w:rsidRPr="00EE7F17">
        <w:rPr>
          <w:szCs w:val="24"/>
        </w:rPr>
        <w:t>QP</w:t>
      </w:r>
      <w:r w:rsidR="00AA0694" w:rsidRPr="00EE7F17">
        <w:rPr>
          <w:szCs w:val="24"/>
        </w:rPr>
        <w:t xml:space="preserve">AMs </w:t>
      </w:r>
      <w:r w:rsidR="00801758" w:rsidRPr="00EE7F17">
        <w:rPr>
          <w:szCs w:val="24"/>
        </w:rPr>
        <w:t>are fi</w:t>
      </w:r>
      <w:r w:rsidR="000D598A" w:rsidRPr="00EE7F17">
        <w:rPr>
          <w:szCs w:val="24"/>
        </w:rPr>
        <w:t>nancially sophisticated organizations</w:t>
      </w:r>
      <w:r w:rsidR="00A645A8" w:rsidRPr="00EE7F17">
        <w:rPr>
          <w:szCs w:val="24"/>
        </w:rPr>
        <w:t xml:space="preserve">.  </w:t>
      </w:r>
      <w:r w:rsidR="00801758" w:rsidRPr="00EE7F17">
        <w:rPr>
          <w:szCs w:val="24"/>
        </w:rPr>
        <w:t>Consequently, the Department has assumed that more routi</w:t>
      </w:r>
      <w:r w:rsidR="007D4E80" w:rsidRPr="00EE7F17">
        <w:rPr>
          <w:szCs w:val="24"/>
        </w:rPr>
        <w:t>ne interactions between parties</w:t>
      </w:r>
      <w:r w:rsidR="00801758" w:rsidRPr="00EE7F17">
        <w:rPr>
          <w:szCs w:val="24"/>
        </w:rPr>
        <w:t xml:space="preserve"> will be carried out electronically</w:t>
      </w:r>
      <w:r w:rsidR="00AA0694" w:rsidRPr="00EE7F17">
        <w:rPr>
          <w:szCs w:val="24"/>
        </w:rPr>
        <w:t>, such as transmittal of the written policies and procedures to the independent auditor</w:t>
      </w:r>
      <w:r w:rsidR="00801758" w:rsidRPr="00EE7F17">
        <w:rPr>
          <w:szCs w:val="24"/>
        </w:rPr>
        <w:t xml:space="preserve">.  For purposes of this burden estimate, however, the Department has assumed that the </w:t>
      </w:r>
      <w:r w:rsidR="00AA0694" w:rsidRPr="00EE7F17">
        <w:rPr>
          <w:szCs w:val="24"/>
        </w:rPr>
        <w:t xml:space="preserve">annual audit report will be provided in </w:t>
      </w:r>
      <w:r w:rsidR="000D598A" w:rsidRPr="00EE7F17">
        <w:rPr>
          <w:szCs w:val="24"/>
        </w:rPr>
        <w:t xml:space="preserve">writing </w:t>
      </w:r>
      <w:r w:rsidR="00801758" w:rsidRPr="00EE7F17">
        <w:rPr>
          <w:szCs w:val="24"/>
        </w:rPr>
        <w:t>to provide desired formality of compliance</w:t>
      </w:r>
      <w:r w:rsidR="001E2937" w:rsidRPr="00EE7F17">
        <w:rPr>
          <w:szCs w:val="24"/>
        </w:rPr>
        <w:t>, the cost of which is included in the cost of the annual audit</w:t>
      </w:r>
      <w:r w:rsidR="00801758" w:rsidRPr="00EE7F17">
        <w:rPr>
          <w:szCs w:val="24"/>
        </w:rPr>
        <w:t>.</w:t>
      </w:r>
    </w:p>
    <w:p w:rsidR="00801758" w:rsidRPr="00EE7F17" w:rsidRDefault="00801758" w:rsidP="00A7156E">
      <w:pPr>
        <w:pStyle w:val="BodyTextIndent"/>
        <w:widowControl/>
        <w:rPr>
          <w:rFonts w:ascii="Times New Roman" w:hAnsi="Times New Roman"/>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4.</w:t>
      </w:r>
      <w:r w:rsidRPr="00EE7F17">
        <w:rPr>
          <w:rFonts w:ascii="Times New Roman" w:hAnsi="Times New Roman"/>
        </w:rPr>
        <w:tab/>
      </w:r>
      <w:r w:rsidRPr="00EE7F17">
        <w:rPr>
          <w:rFonts w:ascii="Times New Roman" w:hAnsi="Times New Roman"/>
          <w:i/>
          <w:iCs/>
        </w:rPr>
        <w:t>Describe efforts to identify duplication.  Show specifically why any similar information already available cannot be used or modified for use for the purposes described in Item 2 above.</w:t>
      </w:r>
    </w:p>
    <w:p w:rsidR="00801758" w:rsidRPr="00EE7F17" w:rsidRDefault="00801758" w:rsidP="00A7156E">
      <w:pPr>
        <w:widowControl/>
        <w:tabs>
          <w:tab w:val="left" w:pos="-1440"/>
        </w:tabs>
        <w:ind w:left="720"/>
        <w:rPr>
          <w:rFonts w:ascii="Times New Roman" w:hAnsi="Times New Roman"/>
        </w:rPr>
      </w:pPr>
    </w:p>
    <w:p w:rsidR="00801758" w:rsidRPr="00EE7F17" w:rsidRDefault="00801758" w:rsidP="00A7156E">
      <w:pPr>
        <w:pStyle w:val="BodyText"/>
        <w:ind w:left="720"/>
        <w:rPr>
          <w:szCs w:val="24"/>
        </w:rPr>
      </w:pPr>
      <w:r w:rsidRPr="00EE7F17">
        <w:rPr>
          <w:szCs w:val="24"/>
        </w:rPr>
        <w:t>The Department has attempted to avoid duplication of information collection requirements.  The required policies a</w:t>
      </w:r>
      <w:r w:rsidR="007D4E80" w:rsidRPr="00EE7F17">
        <w:rPr>
          <w:szCs w:val="24"/>
        </w:rPr>
        <w:t xml:space="preserve">nd procedures </w:t>
      </w:r>
      <w:r w:rsidR="00A645A8" w:rsidRPr="00EE7F17">
        <w:rPr>
          <w:szCs w:val="24"/>
        </w:rPr>
        <w:t xml:space="preserve">and exemption audit </w:t>
      </w:r>
      <w:r w:rsidRPr="00EE7F17">
        <w:rPr>
          <w:szCs w:val="24"/>
        </w:rPr>
        <w:t>are un</w:t>
      </w:r>
      <w:r w:rsidR="000D598A" w:rsidRPr="00EE7F17">
        <w:rPr>
          <w:szCs w:val="24"/>
        </w:rPr>
        <w:t xml:space="preserve">ique to the circumstances of the particular transactions covered by the exemption </w:t>
      </w:r>
      <w:r w:rsidRPr="00EE7F17">
        <w:rPr>
          <w:szCs w:val="24"/>
        </w:rPr>
        <w:t>and do not replicate any other requirements by state or federal regulations.</w:t>
      </w:r>
      <w:r w:rsidR="00405C4E" w:rsidRPr="00EE7F17">
        <w:rPr>
          <w:szCs w:val="24"/>
        </w:rPr>
        <w:t xml:space="preserve">  The </w:t>
      </w:r>
      <w:r w:rsidR="000D598A" w:rsidRPr="00EE7F17">
        <w:rPr>
          <w:szCs w:val="24"/>
        </w:rPr>
        <w:t xml:space="preserve">exemption </w:t>
      </w:r>
      <w:r w:rsidR="00405C4E" w:rsidRPr="00EE7F17">
        <w:rPr>
          <w:szCs w:val="24"/>
        </w:rPr>
        <w:t>permit</w:t>
      </w:r>
      <w:r w:rsidR="000D598A" w:rsidRPr="00EE7F17">
        <w:rPr>
          <w:szCs w:val="24"/>
        </w:rPr>
        <w:t>s</w:t>
      </w:r>
      <w:r w:rsidR="00405C4E" w:rsidRPr="00EE7F17">
        <w:rPr>
          <w:szCs w:val="24"/>
        </w:rPr>
        <w:t xml:space="preserve"> respondents to satisfy the </w:t>
      </w:r>
      <w:r w:rsidR="00C36D0C" w:rsidRPr="00EE7F17">
        <w:rPr>
          <w:szCs w:val="24"/>
        </w:rPr>
        <w:t>requirements for wr</w:t>
      </w:r>
      <w:r w:rsidR="00D43648" w:rsidRPr="00EE7F17">
        <w:rPr>
          <w:szCs w:val="24"/>
        </w:rPr>
        <w:t>itten guidelines between the QP</w:t>
      </w:r>
      <w:r w:rsidR="00C36D0C" w:rsidRPr="00EE7F17">
        <w:rPr>
          <w:szCs w:val="24"/>
        </w:rPr>
        <w:t>AM and property manager</w:t>
      </w:r>
      <w:r w:rsidR="000C320E" w:rsidRPr="00EE7F17">
        <w:rPr>
          <w:szCs w:val="24"/>
        </w:rPr>
        <w:t xml:space="preserve"> </w:t>
      </w:r>
      <w:r w:rsidR="00405C4E" w:rsidRPr="00EE7F17">
        <w:rPr>
          <w:szCs w:val="24"/>
        </w:rPr>
        <w:t>with documents that are already in existence due to ordinary and customary business practices, provided such documents contain the required disclosures.</w:t>
      </w:r>
    </w:p>
    <w:p w:rsidR="00801758" w:rsidRPr="00EE7F17" w:rsidRDefault="00801758" w:rsidP="00A7156E">
      <w:pPr>
        <w:widowControl/>
        <w:ind w:left="720"/>
        <w:rPr>
          <w:rFonts w:ascii="Times New Roman" w:hAnsi="Times New Roman"/>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5.</w:t>
      </w:r>
      <w:r w:rsidRPr="00EE7F17">
        <w:rPr>
          <w:rFonts w:ascii="Times New Roman" w:hAnsi="Times New Roman"/>
        </w:rPr>
        <w:tab/>
      </w:r>
      <w:r w:rsidRPr="00EE7F17">
        <w:rPr>
          <w:rFonts w:ascii="Times New Roman" w:hAnsi="Times New Roman"/>
          <w:i/>
          <w:iCs/>
        </w:rPr>
        <w:t>If the collection of information impacts small businesses or other small entities</w:t>
      </w:r>
      <w:r w:rsidR="00670F3E" w:rsidRPr="00EE7F17">
        <w:rPr>
          <w:rFonts w:ascii="Times New Roman" w:hAnsi="Times New Roman"/>
          <w:i/>
          <w:iCs/>
        </w:rPr>
        <w:t xml:space="preserve"> </w:t>
      </w:r>
      <w:r w:rsidRPr="00EE7F17">
        <w:rPr>
          <w:rFonts w:ascii="Times New Roman" w:hAnsi="Times New Roman"/>
          <w:i/>
          <w:iCs/>
        </w:rPr>
        <w:t>describe any methods used to minimize burden.</w:t>
      </w:r>
    </w:p>
    <w:p w:rsidR="00801758" w:rsidRPr="00EE7F17" w:rsidRDefault="00801758" w:rsidP="00A7156E">
      <w:pPr>
        <w:widowControl/>
        <w:ind w:left="720"/>
        <w:rPr>
          <w:rFonts w:ascii="Times New Roman" w:hAnsi="Times New Roman"/>
        </w:rPr>
      </w:pPr>
    </w:p>
    <w:p w:rsidR="00801758" w:rsidRPr="00EE7F17" w:rsidRDefault="006A3BBA" w:rsidP="00A7156E">
      <w:pPr>
        <w:pStyle w:val="BodyText"/>
        <w:ind w:left="720"/>
        <w:rPr>
          <w:szCs w:val="24"/>
        </w:rPr>
      </w:pPr>
      <w:r w:rsidRPr="00EE7F17">
        <w:rPr>
          <w:szCs w:val="24"/>
        </w:rPr>
        <w:t>The</w:t>
      </w:r>
      <w:r w:rsidR="003365C5" w:rsidRPr="00EE7F17">
        <w:rPr>
          <w:szCs w:val="24"/>
        </w:rPr>
        <w:t xml:space="preserve"> exemption</w:t>
      </w:r>
      <w:r w:rsidRPr="00EE7F17">
        <w:rPr>
          <w:szCs w:val="24"/>
        </w:rPr>
        <w:t xml:space="preserve"> will not have an impact on small entities.  The types of institutions that will act as a QPAM for their own plans, and therefore be required to develop policies and procedures, are generally large </w:t>
      </w:r>
      <w:r w:rsidR="00670F3E" w:rsidRPr="00EE7F17">
        <w:rPr>
          <w:szCs w:val="24"/>
        </w:rPr>
        <w:t xml:space="preserve">sophisticated financial </w:t>
      </w:r>
      <w:r w:rsidRPr="00EE7F17">
        <w:rPr>
          <w:szCs w:val="24"/>
        </w:rPr>
        <w:t>institutions such as banks, savings and loan institutions, and insurance companies.  In addition, the Depar</w:t>
      </w:r>
      <w:r w:rsidR="003E038A" w:rsidRPr="00EE7F17">
        <w:rPr>
          <w:szCs w:val="24"/>
        </w:rPr>
        <w:t xml:space="preserve">tment has provided in the </w:t>
      </w:r>
      <w:r w:rsidR="003365C5" w:rsidRPr="00EE7F17">
        <w:rPr>
          <w:szCs w:val="24"/>
        </w:rPr>
        <w:t xml:space="preserve">exemption </w:t>
      </w:r>
      <w:r w:rsidRPr="00EE7F17">
        <w:rPr>
          <w:szCs w:val="24"/>
        </w:rPr>
        <w:t>the objective requirements that are to be included in the policies and procedures.  Finally, the decision to act as a QPAM for in-house plans is a voluntary one; institutions will not choose to act as a QPAM for their own plans if doing so would be burdensome.</w:t>
      </w:r>
    </w:p>
    <w:p w:rsidR="00801758" w:rsidRPr="00EE7F17" w:rsidRDefault="00801758" w:rsidP="00A7156E">
      <w:pPr>
        <w:widowControl/>
        <w:ind w:left="720"/>
        <w:rPr>
          <w:rFonts w:ascii="Times New Roman" w:hAnsi="Times New Roman"/>
        </w:rPr>
      </w:pPr>
    </w:p>
    <w:p w:rsidR="00801758" w:rsidRPr="00EE7F17" w:rsidRDefault="00801758" w:rsidP="00F231D8">
      <w:pPr>
        <w:widowControl/>
        <w:tabs>
          <w:tab w:val="left" w:pos="-1440"/>
        </w:tabs>
        <w:ind w:left="720" w:hanging="720"/>
        <w:rPr>
          <w:rFonts w:ascii="Times New Roman" w:hAnsi="Times New Roman"/>
        </w:rPr>
      </w:pPr>
      <w:r w:rsidRPr="00EE7F17">
        <w:rPr>
          <w:rFonts w:ascii="Times New Roman" w:hAnsi="Times New Roman"/>
        </w:rPr>
        <w:t>6.</w:t>
      </w:r>
      <w:r w:rsidRPr="00EE7F17">
        <w:rPr>
          <w:rFonts w:ascii="Times New Roman" w:hAnsi="Times New Roman"/>
        </w:rPr>
        <w:tab/>
      </w:r>
      <w:r w:rsidRPr="00EE7F17">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01758" w:rsidRPr="00EE7F17" w:rsidRDefault="00801758" w:rsidP="00A7156E">
      <w:pPr>
        <w:widowControl/>
        <w:ind w:left="720"/>
        <w:rPr>
          <w:rFonts w:ascii="Times New Roman" w:hAnsi="Times New Roman"/>
        </w:rPr>
      </w:pPr>
    </w:p>
    <w:p w:rsidR="007D4E80" w:rsidRPr="00EE7F17" w:rsidRDefault="00196E49" w:rsidP="00A7156E">
      <w:pPr>
        <w:pStyle w:val="BodyText"/>
        <w:ind w:left="720"/>
        <w:rPr>
          <w:szCs w:val="24"/>
        </w:rPr>
      </w:pPr>
      <w:r w:rsidRPr="00EE7F17">
        <w:rPr>
          <w:szCs w:val="24"/>
        </w:rPr>
        <w:t>The</w:t>
      </w:r>
      <w:r w:rsidR="003365C5" w:rsidRPr="00EE7F17">
        <w:rPr>
          <w:szCs w:val="24"/>
        </w:rPr>
        <w:t xml:space="preserve"> exemption</w:t>
      </w:r>
      <w:r w:rsidRPr="00EE7F17">
        <w:rPr>
          <w:szCs w:val="24"/>
        </w:rPr>
        <w:t xml:space="preserve">’s information requirements are only mandated for institutions that are plan sponsors and choose to act as QPAMs for their own plan(s).  </w:t>
      </w:r>
      <w:r w:rsidR="00790886" w:rsidRPr="00EE7F17">
        <w:rPr>
          <w:szCs w:val="24"/>
        </w:rPr>
        <w:t>Without the policies and procedures, and audit requirements, compliance with the exemption may not be monitored to adequately safegu</w:t>
      </w:r>
      <w:r w:rsidR="007C21D8" w:rsidRPr="00EE7F17">
        <w:rPr>
          <w:szCs w:val="24"/>
        </w:rPr>
        <w:t>ard plan assets.  The Department</w:t>
      </w:r>
      <w:r w:rsidR="00790886" w:rsidRPr="00EE7F17">
        <w:rPr>
          <w:szCs w:val="24"/>
        </w:rPr>
        <w:t xml:space="preserve"> has determined that</w:t>
      </w:r>
      <w:r w:rsidR="007C21D8" w:rsidRPr="00EE7F17">
        <w:rPr>
          <w:szCs w:val="24"/>
        </w:rPr>
        <w:t xml:space="preserve"> an exemption audit on a less than an annual basis will weaken an important plan protection</w:t>
      </w:r>
      <w:r w:rsidRPr="00EE7F17">
        <w:rPr>
          <w:szCs w:val="24"/>
        </w:rPr>
        <w:t>.</w:t>
      </w:r>
      <w:r w:rsidR="007C21D8" w:rsidRPr="00EE7F17">
        <w:rPr>
          <w:szCs w:val="24"/>
        </w:rPr>
        <w:t xml:space="preserve">  The Department believes that an annual review of, among other things, a QPAM’s written policies and procedures and a representative sample of plan transactions by an independent auditor is necessary to address the lack of QPAM independence.</w:t>
      </w:r>
    </w:p>
    <w:p w:rsidR="00120597" w:rsidRPr="00EE7F17" w:rsidRDefault="00120597" w:rsidP="00A7156E">
      <w:pPr>
        <w:widowControl/>
        <w:ind w:left="720"/>
        <w:rPr>
          <w:rFonts w:ascii="Times New Roman" w:hAnsi="Times New Roman"/>
        </w:rPr>
      </w:pPr>
    </w:p>
    <w:p w:rsidR="00801758" w:rsidRPr="00EE7F17" w:rsidRDefault="00801758" w:rsidP="00773A40">
      <w:pPr>
        <w:widowControl/>
        <w:tabs>
          <w:tab w:val="left" w:pos="-1440"/>
        </w:tabs>
        <w:ind w:left="720" w:hanging="720"/>
        <w:rPr>
          <w:rFonts w:ascii="Times New Roman" w:hAnsi="Times New Roman"/>
          <w:i/>
          <w:iCs/>
        </w:rPr>
      </w:pPr>
      <w:r w:rsidRPr="00EE7F17">
        <w:rPr>
          <w:rFonts w:ascii="Times New Roman" w:hAnsi="Times New Roman"/>
        </w:rPr>
        <w:t>7.</w:t>
      </w:r>
      <w:r w:rsidRPr="00EE7F17">
        <w:rPr>
          <w:rFonts w:ascii="Times New Roman" w:hAnsi="Times New Roman"/>
        </w:rPr>
        <w:tab/>
      </w:r>
      <w:r w:rsidRPr="00EE7F17">
        <w:rPr>
          <w:rFonts w:ascii="Times New Roman" w:hAnsi="Times New Roman"/>
          <w:i/>
          <w:iCs/>
        </w:rPr>
        <w:t>Explain any special circumstances that would cause an information collection to be conducted in a manner:</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report information to the agency more often than quarterly;</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prepare a written response to a collection of information in fewer than 30 days after receipt of it;</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submit more than an original and two copies of any document;</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retain records, other than health, medical, government contract, grant-in-aid, or tax records for more than three years;</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in connection with a statistical survey, that is not designed to produce valid and reliable results that can be generalized to the universe of study;</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the use of a statistical data classification that has not been reviewed and approved by OMB;</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RPr="00EE7F17" w:rsidRDefault="00801758" w:rsidP="00773A40">
      <w:pPr>
        <w:widowControl/>
        <w:ind w:left="720"/>
        <w:rPr>
          <w:rFonts w:ascii="Times New Roman" w:hAnsi="Times New Roman"/>
        </w:rPr>
      </w:pPr>
    </w:p>
    <w:p w:rsidR="00801758" w:rsidRPr="00EE7F17" w:rsidRDefault="00374AD6" w:rsidP="00773A40">
      <w:pPr>
        <w:pStyle w:val="BodyText"/>
        <w:ind w:left="720"/>
        <w:rPr>
          <w:i/>
          <w:iCs/>
          <w:szCs w:val="24"/>
        </w:rPr>
      </w:pPr>
      <w:r w:rsidRPr="00374AD6">
        <w:rPr>
          <w:szCs w:val="24"/>
        </w:rPr>
        <w:t>There are no special circumstances that require the collection to be conducted in a manner inconsistent with the guidelines in 5 CFR 1320.5.</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tabs>
          <w:tab w:val="left" w:pos="-1440"/>
        </w:tabs>
        <w:ind w:left="720" w:hanging="720"/>
        <w:rPr>
          <w:rFonts w:ascii="Times New Roman" w:hAnsi="Times New Roman"/>
          <w:i/>
          <w:iCs/>
        </w:rPr>
      </w:pPr>
      <w:r w:rsidRPr="00EE7F17">
        <w:rPr>
          <w:rFonts w:ascii="Times New Roman" w:hAnsi="Times New Roman"/>
        </w:rPr>
        <w:t>8.</w:t>
      </w:r>
      <w:r w:rsidRPr="00EE7F17">
        <w:rPr>
          <w:rFonts w:ascii="Times New Roman" w:hAnsi="Times New Roman"/>
        </w:rPr>
        <w:tab/>
      </w:r>
      <w:r w:rsidRPr="00EE7F17">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ind w:left="720"/>
        <w:rPr>
          <w:rFonts w:ascii="Times New Roman" w:hAnsi="Times New Roman"/>
          <w:i/>
          <w:iCs/>
        </w:rPr>
      </w:pPr>
      <w:r w:rsidRPr="00EE7F17">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ind w:left="720"/>
        <w:rPr>
          <w:rFonts w:ascii="Times New Roman" w:hAnsi="Times New Roman"/>
          <w:i/>
          <w:iCs/>
        </w:rPr>
      </w:pPr>
      <w:r w:rsidRPr="00EE7F17">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1758" w:rsidRPr="00EE7F17" w:rsidRDefault="00801758" w:rsidP="00773A40">
      <w:pPr>
        <w:widowControl/>
        <w:ind w:left="720"/>
        <w:rPr>
          <w:rFonts w:ascii="Times New Roman" w:hAnsi="Times New Roman"/>
        </w:rPr>
      </w:pPr>
    </w:p>
    <w:p w:rsidR="00A1022F" w:rsidRPr="00EE7F17" w:rsidRDefault="0020760C" w:rsidP="00773A40">
      <w:pPr>
        <w:pStyle w:val="BodyText"/>
        <w:ind w:left="720"/>
        <w:rPr>
          <w:szCs w:val="24"/>
        </w:rPr>
      </w:pPr>
      <w:r w:rsidRPr="00EE7F17">
        <w:rPr>
          <w:szCs w:val="24"/>
        </w:rPr>
        <w:t>Th</w:t>
      </w:r>
      <w:r w:rsidR="00A1022F" w:rsidRPr="00EE7F17">
        <w:rPr>
          <w:szCs w:val="24"/>
        </w:rPr>
        <w:t xml:space="preserve">e Department consulted with some members of </w:t>
      </w:r>
      <w:r w:rsidRPr="00EE7F17">
        <w:rPr>
          <w:szCs w:val="24"/>
        </w:rPr>
        <w:t>the Committee on Investment of Employee Benefit Assets (</w:t>
      </w:r>
      <w:r w:rsidR="00A1022F" w:rsidRPr="00EE7F17">
        <w:rPr>
          <w:szCs w:val="24"/>
        </w:rPr>
        <w:t>CIEBA</w:t>
      </w:r>
      <w:r w:rsidRPr="00EE7F17">
        <w:rPr>
          <w:szCs w:val="24"/>
        </w:rPr>
        <w:t>)</w:t>
      </w:r>
      <w:r w:rsidR="00A1022F" w:rsidRPr="00EE7F17">
        <w:rPr>
          <w:szCs w:val="24"/>
        </w:rPr>
        <w:t>,</w:t>
      </w:r>
      <w:r w:rsidRPr="00EE7F17">
        <w:rPr>
          <w:rStyle w:val="FootnoteReference"/>
          <w:sz w:val="24"/>
          <w:szCs w:val="24"/>
        </w:rPr>
        <w:footnoteReference w:id="1"/>
      </w:r>
      <w:r w:rsidR="00A1022F" w:rsidRPr="00EE7F17">
        <w:rPr>
          <w:szCs w:val="24"/>
        </w:rPr>
        <w:t xml:space="preserve"> a </w:t>
      </w:r>
      <w:r w:rsidR="003607DF" w:rsidRPr="00EE7F17">
        <w:rPr>
          <w:szCs w:val="24"/>
        </w:rPr>
        <w:t xml:space="preserve">financial </w:t>
      </w:r>
      <w:r w:rsidR="00A1022F" w:rsidRPr="00EE7F17">
        <w:rPr>
          <w:szCs w:val="24"/>
        </w:rPr>
        <w:t xml:space="preserve">trade organization, in order to obtain information from industry representatives about the </w:t>
      </w:r>
      <w:r w:rsidR="00196E49" w:rsidRPr="00EE7F17">
        <w:rPr>
          <w:szCs w:val="24"/>
        </w:rPr>
        <w:t xml:space="preserve">cost of plan audits for </w:t>
      </w:r>
      <w:r w:rsidR="00A1022F" w:rsidRPr="00EE7F17">
        <w:rPr>
          <w:szCs w:val="24"/>
        </w:rPr>
        <w:t>firms that manage plan assets in-house and other information to estimate the paperwork burden of this information collection.</w:t>
      </w:r>
    </w:p>
    <w:p w:rsidR="00A1022F" w:rsidRPr="00EE7F17" w:rsidRDefault="00A1022F" w:rsidP="00773A40">
      <w:pPr>
        <w:pStyle w:val="BodyText"/>
        <w:ind w:left="720"/>
        <w:rPr>
          <w:szCs w:val="24"/>
        </w:rPr>
      </w:pPr>
    </w:p>
    <w:p w:rsidR="00801758" w:rsidRPr="00EE7F17" w:rsidRDefault="00801758" w:rsidP="00773A40">
      <w:pPr>
        <w:pStyle w:val="BodyText"/>
        <w:ind w:left="720"/>
        <w:rPr>
          <w:szCs w:val="24"/>
        </w:rPr>
      </w:pPr>
      <w:r w:rsidRPr="00EE7F17">
        <w:rPr>
          <w:szCs w:val="24"/>
        </w:rPr>
        <w:t xml:space="preserve">The Department published a </w:t>
      </w:r>
      <w:r w:rsidR="00366388" w:rsidRPr="00EE7F17">
        <w:rPr>
          <w:szCs w:val="24"/>
        </w:rPr>
        <w:t>notice</w:t>
      </w:r>
      <w:r w:rsidRPr="00EE7F17">
        <w:rPr>
          <w:szCs w:val="24"/>
        </w:rPr>
        <w:t xml:space="preserve"> in the </w:t>
      </w:r>
      <w:r w:rsidRPr="00EE7F17">
        <w:rPr>
          <w:szCs w:val="24"/>
          <w:u w:val="single"/>
        </w:rPr>
        <w:t>Federal Register</w:t>
      </w:r>
      <w:r w:rsidRPr="00EE7F17">
        <w:rPr>
          <w:szCs w:val="24"/>
        </w:rPr>
        <w:t xml:space="preserve"> on </w:t>
      </w:r>
      <w:r w:rsidR="00374AD6">
        <w:rPr>
          <w:szCs w:val="24"/>
        </w:rPr>
        <w:t xml:space="preserve">March 27, 2019 </w:t>
      </w:r>
      <w:r w:rsidR="00A964B2" w:rsidRPr="00EE7F17">
        <w:rPr>
          <w:szCs w:val="24"/>
        </w:rPr>
        <w:t>(</w:t>
      </w:r>
      <w:r w:rsidR="00E804FF" w:rsidRPr="00EE7F17">
        <w:rPr>
          <w:szCs w:val="24"/>
        </w:rPr>
        <w:t>8</w:t>
      </w:r>
      <w:r w:rsidR="00374AD6">
        <w:rPr>
          <w:szCs w:val="24"/>
        </w:rPr>
        <w:t>4</w:t>
      </w:r>
      <w:r w:rsidR="00A964B2" w:rsidRPr="00EE7F17">
        <w:rPr>
          <w:szCs w:val="24"/>
        </w:rPr>
        <w:t xml:space="preserve"> FR </w:t>
      </w:r>
      <w:r w:rsidR="00374AD6">
        <w:rPr>
          <w:szCs w:val="24"/>
        </w:rPr>
        <w:t>11573</w:t>
      </w:r>
      <w:r w:rsidR="00EC15E2" w:rsidRPr="00784C8D">
        <w:rPr>
          <w:szCs w:val="24"/>
        </w:rPr>
        <w:t>)</w:t>
      </w:r>
      <w:r w:rsidR="00A964B2" w:rsidRPr="00EE7F17">
        <w:rPr>
          <w:szCs w:val="24"/>
        </w:rPr>
        <w:t xml:space="preserve"> </w:t>
      </w:r>
      <w:r w:rsidRPr="00EE7F17">
        <w:rPr>
          <w:szCs w:val="24"/>
        </w:rPr>
        <w:t>soliciting public comment on the information colle</w:t>
      </w:r>
      <w:r w:rsidR="00366388" w:rsidRPr="00EE7F17">
        <w:rPr>
          <w:szCs w:val="24"/>
        </w:rPr>
        <w:t>c</w:t>
      </w:r>
      <w:r w:rsidR="0020760C" w:rsidRPr="00EE7F17">
        <w:rPr>
          <w:szCs w:val="24"/>
        </w:rPr>
        <w:t xml:space="preserve">tions contained in the </w:t>
      </w:r>
      <w:r w:rsidR="003365C5" w:rsidRPr="00EE7F17">
        <w:rPr>
          <w:szCs w:val="24"/>
        </w:rPr>
        <w:t>exemption</w:t>
      </w:r>
      <w:r w:rsidRPr="00EE7F17">
        <w:rPr>
          <w:szCs w:val="24"/>
        </w:rPr>
        <w:t xml:space="preserve"> and providing the public 60 days for comment consistent with the requirements of 5 CFR 1320.8.</w:t>
      </w:r>
      <w:r w:rsidR="009763C7" w:rsidRPr="00EE7F17">
        <w:rPr>
          <w:szCs w:val="24"/>
        </w:rPr>
        <w:t xml:space="preserve">  </w:t>
      </w:r>
      <w:r w:rsidR="00DA25C4" w:rsidRPr="00EE7F17">
        <w:rPr>
          <w:szCs w:val="24"/>
        </w:rPr>
        <w:t>No</w:t>
      </w:r>
      <w:r w:rsidR="00DA25C4">
        <w:rPr>
          <w:szCs w:val="24"/>
        </w:rPr>
        <w:t xml:space="preserve"> public </w:t>
      </w:r>
      <w:r w:rsidR="00773A40" w:rsidRPr="00EE7F17">
        <w:rPr>
          <w:szCs w:val="24"/>
        </w:rPr>
        <w:t>comments were received.</w:t>
      </w:r>
    </w:p>
    <w:p w:rsidR="00CC6C8B" w:rsidRPr="00EE7F17" w:rsidRDefault="00CC6C8B" w:rsidP="00773A40">
      <w:pPr>
        <w:pStyle w:val="BodyText"/>
        <w:ind w:left="720"/>
        <w:rPr>
          <w:szCs w:val="24"/>
        </w:rPr>
      </w:pPr>
    </w:p>
    <w:p w:rsidR="00787757" w:rsidRPr="00EE7F17" w:rsidRDefault="00801758" w:rsidP="00773A40">
      <w:pPr>
        <w:pStyle w:val="BodyText"/>
        <w:ind w:left="720" w:hanging="720"/>
        <w:rPr>
          <w:i/>
          <w:szCs w:val="24"/>
        </w:rPr>
      </w:pPr>
      <w:r w:rsidRPr="00EE7F17">
        <w:rPr>
          <w:i/>
          <w:szCs w:val="24"/>
        </w:rPr>
        <w:t>9.</w:t>
      </w:r>
      <w:r w:rsidRPr="00EE7F17">
        <w:rPr>
          <w:i/>
          <w:szCs w:val="24"/>
        </w:rPr>
        <w:tab/>
        <w:t>Explain any decision to provide any payment or gift to respondents, other than remuneration of contractors or grantees.</w:t>
      </w:r>
    </w:p>
    <w:p w:rsidR="00801758" w:rsidRPr="00EE7F17" w:rsidRDefault="00801758" w:rsidP="00773A40">
      <w:pPr>
        <w:widowControl/>
        <w:ind w:left="720"/>
        <w:rPr>
          <w:rFonts w:ascii="Times New Roman" w:hAnsi="Times New Roman"/>
        </w:rPr>
      </w:pPr>
    </w:p>
    <w:p w:rsidR="00212121" w:rsidRPr="00EE7F17" w:rsidRDefault="00374AD6" w:rsidP="00773A40">
      <w:pPr>
        <w:pStyle w:val="BodyText"/>
        <w:ind w:left="720"/>
        <w:rPr>
          <w:szCs w:val="24"/>
        </w:rPr>
      </w:pPr>
      <w:r w:rsidRPr="00374AD6">
        <w:rPr>
          <w:szCs w:val="24"/>
        </w:rPr>
        <w:t xml:space="preserve">No payments or gifts are provided to respondents. </w:t>
      </w:r>
    </w:p>
    <w:p w:rsidR="00212121" w:rsidRPr="00EE7F17" w:rsidRDefault="00212121" w:rsidP="00773A40">
      <w:pPr>
        <w:pStyle w:val="BodyText"/>
        <w:ind w:left="720"/>
        <w:rPr>
          <w:szCs w:val="24"/>
        </w:rPr>
      </w:pPr>
    </w:p>
    <w:p w:rsidR="00801758" w:rsidRPr="00EE7F17" w:rsidRDefault="00801758" w:rsidP="004E55D2">
      <w:pPr>
        <w:pStyle w:val="BodyText"/>
        <w:ind w:left="720" w:hanging="720"/>
        <w:rPr>
          <w:szCs w:val="24"/>
        </w:rPr>
      </w:pPr>
      <w:r w:rsidRPr="00EE7F17">
        <w:rPr>
          <w:szCs w:val="24"/>
        </w:rPr>
        <w:t>10.</w:t>
      </w:r>
      <w:r w:rsidRPr="00EE7F17">
        <w:rPr>
          <w:szCs w:val="24"/>
        </w:rPr>
        <w:tab/>
      </w:r>
      <w:r w:rsidRPr="00EE7F17">
        <w:rPr>
          <w:i/>
          <w:szCs w:val="24"/>
        </w:rPr>
        <w:t>Describe any assurance of confidentiality provided to respondents and the basis for the assurance in statute, regulation, or agency policy.</w:t>
      </w:r>
    </w:p>
    <w:p w:rsidR="00801758" w:rsidRPr="00EE7F17" w:rsidRDefault="00801758" w:rsidP="004E55D2">
      <w:pPr>
        <w:widowControl/>
        <w:tabs>
          <w:tab w:val="left" w:pos="-1440"/>
        </w:tabs>
        <w:ind w:left="720"/>
        <w:rPr>
          <w:rFonts w:ascii="Times New Roman" w:hAnsi="Times New Roman"/>
          <w:i/>
          <w:iCs/>
        </w:rPr>
      </w:pPr>
    </w:p>
    <w:p w:rsidR="00801758" w:rsidRPr="00EE7F17" w:rsidRDefault="00801758" w:rsidP="004E55D2">
      <w:pPr>
        <w:pStyle w:val="BodyText"/>
        <w:ind w:left="720"/>
        <w:rPr>
          <w:szCs w:val="24"/>
        </w:rPr>
      </w:pPr>
      <w:r w:rsidRPr="00EE7F17">
        <w:rPr>
          <w:szCs w:val="24"/>
        </w:rPr>
        <w:t xml:space="preserve">No assurance of confidentiality </w:t>
      </w:r>
      <w:r w:rsidR="00DA25C4">
        <w:rPr>
          <w:szCs w:val="24"/>
        </w:rPr>
        <w:t xml:space="preserve">is </w:t>
      </w:r>
      <w:r w:rsidRPr="00EE7F17">
        <w:rPr>
          <w:szCs w:val="24"/>
        </w:rPr>
        <w:t>provided.</w:t>
      </w:r>
    </w:p>
    <w:p w:rsidR="00801758" w:rsidRPr="00EE7F17" w:rsidRDefault="00801758" w:rsidP="004E55D2">
      <w:pPr>
        <w:widowControl/>
        <w:ind w:left="720"/>
        <w:rPr>
          <w:rFonts w:ascii="Times New Roman" w:hAnsi="Times New Roman"/>
        </w:rPr>
      </w:pPr>
    </w:p>
    <w:p w:rsidR="00801758" w:rsidRPr="00EE7F17" w:rsidRDefault="00801758" w:rsidP="004E55D2">
      <w:pPr>
        <w:widowControl/>
        <w:tabs>
          <w:tab w:val="left" w:pos="-1440"/>
        </w:tabs>
        <w:ind w:left="720" w:hanging="720"/>
        <w:rPr>
          <w:rFonts w:ascii="Times New Roman" w:hAnsi="Times New Roman"/>
          <w:i/>
          <w:iCs/>
        </w:rPr>
      </w:pPr>
      <w:r w:rsidRPr="00EE7F17">
        <w:rPr>
          <w:rFonts w:ascii="Times New Roman" w:hAnsi="Times New Roman"/>
        </w:rPr>
        <w:t>11.</w:t>
      </w:r>
      <w:r w:rsidRPr="00EE7F17">
        <w:rPr>
          <w:rFonts w:ascii="Times New Roman" w:hAnsi="Times New Roman"/>
        </w:rPr>
        <w:tab/>
      </w:r>
      <w:r w:rsidRPr="00EE7F17">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RPr="00EE7F17" w:rsidRDefault="00801758" w:rsidP="004E55D2">
      <w:pPr>
        <w:widowControl/>
        <w:ind w:left="720"/>
        <w:rPr>
          <w:rFonts w:ascii="Times New Roman" w:hAnsi="Times New Roman"/>
          <w:i/>
          <w:iCs/>
        </w:rPr>
      </w:pPr>
    </w:p>
    <w:p w:rsidR="00801758" w:rsidRPr="00EE7F17" w:rsidRDefault="00374AD6" w:rsidP="004E55D2">
      <w:pPr>
        <w:pStyle w:val="BodyText"/>
        <w:ind w:left="720"/>
        <w:rPr>
          <w:szCs w:val="24"/>
        </w:rPr>
      </w:pPr>
      <w:r w:rsidRPr="00374AD6">
        <w:rPr>
          <w:szCs w:val="24"/>
        </w:rPr>
        <w:t>This information collection does not ask questions of a sensitive nature.</w:t>
      </w:r>
      <w:r>
        <w:rPr>
          <w:szCs w:val="24"/>
        </w:rPr>
        <w:t xml:space="preserve"> </w:t>
      </w:r>
    </w:p>
    <w:p w:rsidR="00801758" w:rsidRPr="00EE7F17" w:rsidRDefault="00801758" w:rsidP="004E55D2">
      <w:pPr>
        <w:widowControl/>
        <w:ind w:left="720"/>
        <w:rPr>
          <w:rFonts w:ascii="Times New Roman" w:hAnsi="Times New Roman"/>
        </w:rPr>
      </w:pPr>
    </w:p>
    <w:p w:rsidR="005F4151" w:rsidRPr="00EE7F17" w:rsidRDefault="005F4151" w:rsidP="004E55D2">
      <w:pPr>
        <w:widowControl/>
        <w:tabs>
          <w:tab w:val="left" w:pos="-1440"/>
        </w:tabs>
        <w:ind w:left="720" w:hanging="720"/>
        <w:rPr>
          <w:rFonts w:ascii="Times New Roman" w:hAnsi="Times New Roman"/>
          <w:i/>
          <w:iCs/>
        </w:rPr>
      </w:pPr>
      <w:r w:rsidRPr="00EE7F17">
        <w:rPr>
          <w:rFonts w:ascii="Times New Roman" w:hAnsi="Times New Roman"/>
        </w:rPr>
        <w:t>12.</w:t>
      </w:r>
      <w:r w:rsidRPr="00EE7F17">
        <w:rPr>
          <w:rFonts w:ascii="Times New Roman" w:hAnsi="Times New Roman"/>
        </w:rPr>
        <w:tab/>
      </w:r>
      <w:r w:rsidRPr="00EE7F17">
        <w:rPr>
          <w:rFonts w:ascii="Times New Roman" w:hAnsi="Times New Roman"/>
          <w:i/>
          <w:iCs/>
        </w:rPr>
        <w:t>Provide estimates of the hour burden of the collection of information.  The statement should:</w:t>
      </w:r>
    </w:p>
    <w:p w:rsidR="005F4151" w:rsidRPr="00EE7F17" w:rsidRDefault="005F4151" w:rsidP="004E55D2">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F4151" w:rsidRPr="00EE7F17" w:rsidRDefault="005F4151" w:rsidP="004E55D2">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If this request for approval covers more than one form, provide separate hour burden estimates for each form and aggregate the hour burdens.</w:t>
      </w:r>
    </w:p>
    <w:p w:rsidR="005F4151" w:rsidRPr="00EE7F17" w:rsidRDefault="005F4151" w:rsidP="004E55D2">
      <w:pPr>
        <w:pStyle w:val="BodyTextIndent3"/>
        <w:widowControl/>
      </w:pPr>
      <w:r w:rsidRPr="00EE7F17">
        <w:t>•</w:t>
      </w:r>
      <w:r w:rsidRPr="00EE7F17">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004E55D2" w:rsidRPr="00EE7F17">
        <w:t xml:space="preserve"> should be included in Item 13.</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The Department has made certain specific basic assumptions in order to establish a reasonable estimate of the paperwork burden o</w:t>
      </w:r>
      <w:r w:rsidR="00C90C02" w:rsidRPr="00EE7F17">
        <w:rPr>
          <w:szCs w:val="24"/>
        </w:rPr>
        <w:t>f this information collection.</w:t>
      </w:r>
    </w:p>
    <w:p w:rsidR="005F4151" w:rsidRPr="00EE7F17" w:rsidRDefault="005F4151" w:rsidP="004E55D2">
      <w:pPr>
        <w:pStyle w:val="BodyText"/>
        <w:ind w:left="720"/>
        <w:rPr>
          <w:szCs w:val="24"/>
        </w:rPr>
      </w:pPr>
    </w:p>
    <w:p w:rsidR="007E5CBD" w:rsidRPr="00EE7F17" w:rsidRDefault="002A1223" w:rsidP="004E55D2">
      <w:pPr>
        <w:widowControl/>
        <w:ind w:left="720"/>
        <w:rPr>
          <w:rFonts w:ascii="Times New Roman" w:hAnsi="Times New Roman"/>
        </w:rPr>
      </w:pPr>
      <w:r w:rsidRPr="00EE7F17">
        <w:rPr>
          <w:rFonts w:ascii="Times New Roman" w:hAnsi="Times New Roman"/>
        </w:rPr>
        <w:t xml:space="preserve">First, the Department assumes </w:t>
      </w:r>
      <w:r w:rsidR="00AF27AF" w:rsidRPr="00EE7F17">
        <w:rPr>
          <w:rFonts w:ascii="Times New Roman" w:hAnsi="Times New Roman"/>
        </w:rPr>
        <w:t xml:space="preserve">that </w:t>
      </w:r>
      <w:r w:rsidR="008E13E8" w:rsidRPr="00EE7F17">
        <w:rPr>
          <w:rFonts w:ascii="Times New Roman" w:hAnsi="Times New Roman"/>
        </w:rPr>
        <w:t>since this submission is a renewal of an existing information collection request, all existing QPAMs will have already prepared their policies and procedures.  The burden associated with preparing policies and procedures will only affect new QPAMs, which comprise one percent of all QPAMs.</w:t>
      </w:r>
    </w:p>
    <w:p w:rsidR="007E5CBD" w:rsidRPr="00EE7F17" w:rsidRDefault="007E5CBD" w:rsidP="004E55D2">
      <w:pPr>
        <w:widowControl/>
        <w:ind w:left="720"/>
        <w:rPr>
          <w:rFonts w:ascii="Times New Roman" w:hAnsi="Times New Roman"/>
        </w:rPr>
      </w:pPr>
    </w:p>
    <w:p w:rsidR="00771F29" w:rsidRPr="00EE7F17" w:rsidRDefault="00771F29" w:rsidP="004E55D2">
      <w:pPr>
        <w:pStyle w:val="BodyText"/>
        <w:ind w:left="720"/>
        <w:rPr>
          <w:szCs w:val="24"/>
        </w:rPr>
      </w:pPr>
      <w:r w:rsidRPr="00EE7F17">
        <w:rPr>
          <w:szCs w:val="24"/>
        </w:rPr>
        <w:t>The Department assumes that 75 percent of</w:t>
      </w:r>
      <w:r w:rsidR="008E13E8" w:rsidRPr="00EE7F17">
        <w:rPr>
          <w:szCs w:val="24"/>
        </w:rPr>
        <w:t xml:space="preserve"> new</w:t>
      </w:r>
      <w:r w:rsidRPr="00EE7F17">
        <w:rPr>
          <w:szCs w:val="24"/>
        </w:rPr>
        <w:t xml:space="preserve"> QPAMs will develop their own policies and procedures</w:t>
      </w:r>
      <w:r w:rsidR="008E13E8" w:rsidRPr="00EE7F17">
        <w:rPr>
          <w:szCs w:val="24"/>
        </w:rPr>
        <w:t xml:space="preserve"> in-house</w:t>
      </w:r>
      <w:r w:rsidR="00050EC8">
        <w:rPr>
          <w:szCs w:val="24"/>
        </w:rPr>
        <w:t xml:space="preserve"> and one percent of QPAMs are new each year</w:t>
      </w:r>
      <w:r w:rsidRPr="00EE7F17">
        <w:rPr>
          <w:szCs w:val="24"/>
        </w:rPr>
        <w:t>.  The latest Form 5</w:t>
      </w:r>
      <w:r w:rsidR="00E72C1F" w:rsidRPr="00EE7F17">
        <w:rPr>
          <w:szCs w:val="24"/>
        </w:rPr>
        <w:t xml:space="preserve">500 estimates from the year </w:t>
      </w:r>
      <w:r w:rsidR="00D35FCE" w:rsidRPr="00EE7F17">
        <w:rPr>
          <w:szCs w:val="24"/>
        </w:rPr>
        <w:t>20</w:t>
      </w:r>
      <w:r w:rsidR="008E13E8" w:rsidRPr="00EE7F17">
        <w:rPr>
          <w:szCs w:val="24"/>
        </w:rPr>
        <w:t>1</w:t>
      </w:r>
      <w:r w:rsidR="00BC1DD3">
        <w:rPr>
          <w:szCs w:val="24"/>
        </w:rPr>
        <w:t>6</w:t>
      </w:r>
      <w:r w:rsidRPr="00EE7F17">
        <w:rPr>
          <w:szCs w:val="24"/>
        </w:rPr>
        <w:t xml:space="preserve"> indicate </w:t>
      </w:r>
      <w:r w:rsidR="00E72C1F" w:rsidRPr="00EE7F17">
        <w:rPr>
          <w:szCs w:val="24"/>
        </w:rPr>
        <w:t xml:space="preserve">that there are approximately </w:t>
      </w:r>
      <w:r w:rsidR="00BC1DD3">
        <w:rPr>
          <w:szCs w:val="24"/>
        </w:rPr>
        <w:t>4,031</w:t>
      </w:r>
      <w:r w:rsidR="007A6580" w:rsidRPr="00EE7F17">
        <w:rPr>
          <w:szCs w:val="24"/>
        </w:rPr>
        <w:t xml:space="preserve"> </w:t>
      </w:r>
      <w:r w:rsidRPr="00EE7F17">
        <w:rPr>
          <w:szCs w:val="24"/>
        </w:rPr>
        <w:t xml:space="preserve">QPAMs; therefore, the Department estimates that </w:t>
      </w:r>
      <w:r w:rsidR="00935B75" w:rsidRPr="00EE7F17">
        <w:rPr>
          <w:szCs w:val="24"/>
        </w:rPr>
        <w:t xml:space="preserve">about </w:t>
      </w:r>
      <w:r w:rsidR="00AB6281">
        <w:rPr>
          <w:szCs w:val="24"/>
        </w:rPr>
        <w:t>30</w:t>
      </w:r>
      <w:r w:rsidR="00AB6281" w:rsidRPr="00EE7F17">
        <w:rPr>
          <w:szCs w:val="24"/>
        </w:rPr>
        <w:t xml:space="preserve"> </w:t>
      </w:r>
      <w:r w:rsidRPr="00EE7F17">
        <w:rPr>
          <w:szCs w:val="24"/>
        </w:rPr>
        <w:t xml:space="preserve">QPAMs will prepare their policies and </w:t>
      </w:r>
      <w:r w:rsidR="001E113E" w:rsidRPr="00EE7F17">
        <w:rPr>
          <w:szCs w:val="24"/>
        </w:rPr>
        <w:t>procedures in</w:t>
      </w:r>
      <w:r w:rsidR="00F153D6">
        <w:rPr>
          <w:szCs w:val="24"/>
        </w:rPr>
        <w:t>-</w:t>
      </w:r>
      <w:r w:rsidR="001E113E" w:rsidRPr="00EE7F17">
        <w:rPr>
          <w:szCs w:val="24"/>
        </w:rPr>
        <w:t>house.  (</w:t>
      </w:r>
      <w:r w:rsidR="008E13E8" w:rsidRPr="00EE7F17">
        <w:rPr>
          <w:szCs w:val="24"/>
        </w:rPr>
        <w:t xml:space="preserve">1% x </w:t>
      </w:r>
      <w:r w:rsidR="0063529D">
        <w:rPr>
          <w:szCs w:val="24"/>
        </w:rPr>
        <w:t>4</w:t>
      </w:r>
      <w:r w:rsidR="00F153D6">
        <w:rPr>
          <w:szCs w:val="24"/>
        </w:rPr>
        <w:t>,</w:t>
      </w:r>
      <w:r w:rsidR="0063529D">
        <w:rPr>
          <w:szCs w:val="24"/>
        </w:rPr>
        <w:t>031</w:t>
      </w:r>
      <w:r w:rsidR="008E13E8" w:rsidRPr="00EE7F17">
        <w:rPr>
          <w:szCs w:val="24"/>
        </w:rPr>
        <w:t xml:space="preserve"> x </w:t>
      </w:r>
      <w:r w:rsidR="001E113E" w:rsidRPr="00EE7F17">
        <w:rPr>
          <w:szCs w:val="24"/>
        </w:rPr>
        <w:t xml:space="preserve">75% = </w:t>
      </w:r>
      <w:r w:rsidR="000F3588">
        <w:rPr>
          <w:szCs w:val="24"/>
        </w:rPr>
        <w:t>30</w:t>
      </w:r>
      <w:r w:rsidRPr="00EE7F17">
        <w:rPr>
          <w:szCs w:val="24"/>
        </w:rPr>
        <w:t>)</w:t>
      </w:r>
      <w:r w:rsidR="007A6580" w:rsidRPr="00EE7F17">
        <w:rPr>
          <w:rStyle w:val="FootnoteReference"/>
          <w:sz w:val="24"/>
          <w:szCs w:val="24"/>
        </w:rPr>
        <w:footnoteReference w:id="2"/>
      </w:r>
    </w:p>
    <w:p w:rsidR="00771F29" w:rsidRPr="00EE7F17" w:rsidRDefault="00771F29" w:rsidP="004E55D2">
      <w:pPr>
        <w:pStyle w:val="BodyText"/>
        <w:ind w:left="720"/>
        <w:rPr>
          <w:szCs w:val="24"/>
        </w:rPr>
      </w:pPr>
    </w:p>
    <w:p w:rsidR="002A1223" w:rsidRPr="00EE7F17" w:rsidRDefault="00C4753A" w:rsidP="004E55D2">
      <w:pPr>
        <w:widowControl/>
        <w:ind w:left="720"/>
        <w:rPr>
          <w:rFonts w:ascii="Times New Roman" w:hAnsi="Times New Roman"/>
        </w:rPr>
      </w:pPr>
      <w:r w:rsidRPr="00EE7F17">
        <w:rPr>
          <w:rFonts w:ascii="Times New Roman" w:hAnsi="Times New Roman"/>
        </w:rPr>
        <w:t xml:space="preserve">The Department estimates that 25 percent of </w:t>
      </w:r>
      <w:r w:rsidR="008E13E8" w:rsidRPr="00EE7F17">
        <w:rPr>
          <w:rFonts w:ascii="Times New Roman" w:hAnsi="Times New Roman"/>
        </w:rPr>
        <w:t xml:space="preserve">new </w:t>
      </w:r>
      <w:r w:rsidRPr="00EE7F17">
        <w:rPr>
          <w:rFonts w:ascii="Times New Roman" w:hAnsi="Times New Roman"/>
        </w:rPr>
        <w:t xml:space="preserve">QPAMs </w:t>
      </w:r>
      <w:r w:rsidR="00771F29" w:rsidRPr="00EE7F17">
        <w:rPr>
          <w:rFonts w:ascii="Times New Roman" w:hAnsi="Times New Roman"/>
        </w:rPr>
        <w:t>will</w:t>
      </w:r>
      <w:r w:rsidR="00AF27AF" w:rsidRPr="00EE7F17">
        <w:rPr>
          <w:rFonts w:ascii="Times New Roman" w:hAnsi="Times New Roman"/>
        </w:rPr>
        <w:t xml:space="preserve"> use an outside service provider, most likely an attorney because of the expertise required, to develop written policies and procedures</w:t>
      </w:r>
      <w:r w:rsidRPr="00EE7F17">
        <w:rPr>
          <w:rFonts w:ascii="Times New Roman" w:hAnsi="Times New Roman"/>
        </w:rPr>
        <w:t>.  T</w:t>
      </w:r>
      <w:r w:rsidR="002A1223" w:rsidRPr="00EE7F17">
        <w:rPr>
          <w:rFonts w:ascii="Times New Roman" w:hAnsi="Times New Roman"/>
        </w:rPr>
        <w:t>his</w:t>
      </w:r>
      <w:r w:rsidR="00AF27AF" w:rsidRPr="00EE7F17">
        <w:rPr>
          <w:rFonts w:ascii="Times New Roman" w:hAnsi="Times New Roman"/>
        </w:rPr>
        <w:t xml:space="preserve"> burden for the information collection is largely a cost burden and is e</w:t>
      </w:r>
      <w:r w:rsidR="00C90C02" w:rsidRPr="00EE7F17">
        <w:rPr>
          <w:rFonts w:ascii="Times New Roman" w:hAnsi="Times New Roman"/>
        </w:rPr>
        <w:t>xplained in Question 13, below.</w:t>
      </w:r>
    </w:p>
    <w:p w:rsidR="00AF27AF" w:rsidRPr="00EE7F17" w:rsidRDefault="00AF27AF" w:rsidP="004E55D2">
      <w:pPr>
        <w:widowControl/>
        <w:ind w:left="720"/>
        <w:rPr>
          <w:rFonts w:ascii="Times New Roman" w:hAnsi="Times New Roman"/>
        </w:rPr>
      </w:pPr>
    </w:p>
    <w:p w:rsidR="005F4151" w:rsidRPr="00EE7F17" w:rsidRDefault="002A1223" w:rsidP="004E55D2">
      <w:pPr>
        <w:pStyle w:val="BodyText"/>
        <w:ind w:left="720"/>
        <w:rPr>
          <w:szCs w:val="24"/>
        </w:rPr>
      </w:pPr>
      <w:r w:rsidRPr="00EE7F17">
        <w:rPr>
          <w:szCs w:val="24"/>
        </w:rPr>
        <w:t>Second, g</w:t>
      </w:r>
      <w:r w:rsidR="005F4151" w:rsidRPr="00EE7F17">
        <w:rPr>
          <w:szCs w:val="24"/>
        </w:rPr>
        <w:t>iven the nature of the information collection requirements, the Department assumes a combination of personnel will perform the information collection.  Using data from the Bureau of Labor Statistics, the Department assumes an hourly wage rate of $</w:t>
      </w:r>
      <w:r w:rsidR="001C26AD">
        <w:rPr>
          <w:szCs w:val="24"/>
        </w:rPr>
        <w:t>165.63</w:t>
      </w:r>
      <w:r w:rsidR="00FF520A" w:rsidRPr="00EE7F17">
        <w:rPr>
          <w:szCs w:val="24"/>
        </w:rPr>
        <w:t xml:space="preserve"> for </w:t>
      </w:r>
      <w:r w:rsidR="001C26AD">
        <w:rPr>
          <w:szCs w:val="24"/>
        </w:rPr>
        <w:t>2019</w:t>
      </w:r>
      <w:r w:rsidR="005F4151" w:rsidRPr="00EE7F17">
        <w:rPr>
          <w:szCs w:val="24"/>
        </w:rPr>
        <w:t>, including both wages and benefits, for a financial manager and an hourly wage rate of $</w:t>
      </w:r>
      <w:r w:rsidR="001C26AD">
        <w:rPr>
          <w:szCs w:val="24"/>
        </w:rPr>
        <w:t>55.14</w:t>
      </w:r>
      <w:r w:rsidR="008E13E8" w:rsidRPr="00EE7F17">
        <w:rPr>
          <w:szCs w:val="24"/>
        </w:rPr>
        <w:t xml:space="preserve"> for </w:t>
      </w:r>
      <w:r w:rsidR="001C26AD" w:rsidRPr="001C26AD">
        <w:rPr>
          <w:szCs w:val="24"/>
        </w:rPr>
        <w:t>2019</w:t>
      </w:r>
      <w:r w:rsidR="008E13E8" w:rsidRPr="00EE7F17">
        <w:rPr>
          <w:szCs w:val="24"/>
        </w:rPr>
        <w:t>,</w:t>
      </w:r>
      <w:r w:rsidR="005F4151" w:rsidRPr="00EE7F17">
        <w:rPr>
          <w:szCs w:val="24"/>
        </w:rPr>
        <w:t xml:space="preserve"> similarly including wages and benefits, for clerical personnel.</w:t>
      </w:r>
      <w:r w:rsidR="00091470" w:rsidRPr="00EE7F17">
        <w:rPr>
          <w:rStyle w:val="FootnoteReference"/>
          <w:sz w:val="24"/>
          <w:szCs w:val="24"/>
        </w:rPr>
        <w:footnoteReference w:id="3"/>
      </w:r>
      <w:r w:rsidR="005F4151" w:rsidRPr="00EE7F17">
        <w:rPr>
          <w:szCs w:val="24"/>
        </w:rPr>
        <w:t xml:space="preserve">  Legal professional time is similarly assumed to be $</w:t>
      </w:r>
      <w:r w:rsidR="001C26AD">
        <w:rPr>
          <w:szCs w:val="24"/>
        </w:rPr>
        <w:t>138.41</w:t>
      </w:r>
      <w:r w:rsidR="005F4151" w:rsidRPr="00EE7F17">
        <w:rPr>
          <w:szCs w:val="24"/>
        </w:rPr>
        <w:t xml:space="preserve"> per hour</w:t>
      </w:r>
      <w:r w:rsidR="008E13E8" w:rsidRPr="00EE7F17">
        <w:rPr>
          <w:szCs w:val="24"/>
        </w:rPr>
        <w:t xml:space="preserve"> for </w:t>
      </w:r>
      <w:r w:rsidR="001C26AD" w:rsidRPr="001C26AD">
        <w:rPr>
          <w:szCs w:val="24"/>
        </w:rPr>
        <w:t>2019</w:t>
      </w:r>
      <w:r w:rsidR="005F4151" w:rsidRPr="00EE7F17">
        <w:rPr>
          <w:szCs w:val="24"/>
        </w:rPr>
        <w:t xml:space="preserve">. </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Third, the Department assumes that maintenance of records of the policies and procedures and the audits is generally a usual and customary business practice that would be undertaken regardless</w:t>
      </w:r>
      <w:r w:rsidR="005B73F9" w:rsidRPr="00EE7F17">
        <w:rPr>
          <w:szCs w:val="24"/>
        </w:rPr>
        <w:t xml:space="preserve"> of the exemption.  The </w:t>
      </w:r>
      <w:r w:rsidR="008E13E8" w:rsidRPr="00EE7F17">
        <w:rPr>
          <w:szCs w:val="24"/>
        </w:rPr>
        <w:t>exemption doe</w:t>
      </w:r>
      <w:r w:rsidRPr="00EE7F17">
        <w:rPr>
          <w:szCs w:val="24"/>
        </w:rPr>
        <w:t>s not contain any additional recordkeeping requirements; no additional burden has been assumed for recordkeeping costs.  Further, given the sophisticated nature of the parties involved, the Department assumes that communications between the parties will occur electronically via means already in existence.  Therefore, the costs arising from electronic communications will be negligible.</w:t>
      </w:r>
    </w:p>
    <w:p w:rsidR="005F4151" w:rsidRPr="00EE7F17" w:rsidRDefault="005F4151" w:rsidP="004E55D2">
      <w:pPr>
        <w:pStyle w:val="BodyText"/>
        <w:ind w:left="720"/>
        <w:rPr>
          <w:szCs w:val="24"/>
        </w:rPr>
      </w:pPr>
    </w:p>
    <w:p w:rsidR="005F4151" w:rsidRPr="00EE7F17" w:rsidRDefault="005F4151" w:rsidP="004E55D2">
      <w:pPr>
        <w:pStyle w:val="BodyText"/>
        <w:ind w:left="720"/>
        <w:rPr>
          <w:b/>
          <w:szCs w:val="24"/>
          <w:u w:val="single"/>
        </w:rPr>
      </w:pPr>
      <w:r w:rsidRPr="00EE7F17">
        <w:rPr>
          <w:b/>
          <w:szCs w:val="24"/>
          <w:u w:val="single"/>
        </w:rPr>
        <w:t>Written Policies and Procedures</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 xml:space="preserve">The Department assumes that </w:t>
      </w:r>
      <w:r w:rsidR="00517543" w:rsidRPr="00EE7F17">
        <w:rPr>
          <w:szCs w:val="24"/>
        </w:rPr>
        <w:t xml:space="preserve">when a QPAM </w:t>
      </w:r>
      <w:r w:rsidRPr="00EE7F17">
        <w:rPr>
          <w:szCs w:val="24"/>
        </w:rPr>
        <w:t>use</w:t>
      </w:r>
      <w:r w:rsidR="00517543" w:rsidRPr="00EE7F17">
        <w:rPr>
          <w:szCs w:val="24"/>
        </w:rPr>
        <w:t>s</w:t>
      </w:r>
      <w:r w:rsidRPr="00EE7F17">
        <w:rPr>
          <w:szCs w:val="24"/>
        </w:rPr>
        <w:t xml:space="preserve"> existing in-house resources to prepare the written policies and procedures</w:t>
      </w:r>
      <w:r w:rsidR="008F0EC4" w:rsidRPr="00EE7F17">
        <w:rPr>
          <w:szCs w:val="24"/>
        </w:rPr>
        <w:t xml:space="preserve"> it will take </w:t>
      </w:r>
      <w:r w:rsidR="00517543" w:rsidRPr="00EE7F17">
        <w:rPr>
          <w:szCs w:val="24"/>
        </w:rPr>
        <w:t xml:space="preserve">one hour of a </w:t>
      </w:r>
      <w:r w:rsidRPr="00EE7F17">
        <w:rPr>
          <w:szCs w:val="24"/>
        </w:rPr>
        <w:t xml:space="preserve">legal professional’s time.  This leads to an </w:t>
      </w:r>
      <w:r w:rsidR="00395F4F" w:rsidRPr="00EE7F17">
        <w:rPr>
          <w:szCs w:val="24"/>
        </w:rPr>
        <w:t xml:space="preserve">annual </w:t>
      </w:r>
      <w:r w:rsidRPr="00EE7F17">
        <w:rPr>
          <w:szCs w:val="24"/>
        </w:rPr>
        <w:t>hour</w:t>
      </w:r>
      <w:r w:rsidR="00517543" w:rsidRPr="00EE7F17">
        <w:rPr>
          <w:szCs w:val="24"/>
        </w:rPr>
        <w:t xml:space="preserve"> burden of </w:t>
      </w:r>
      <w:r w:rsidR="00AB6281">
        <w:rPr>
          <w:szCs w:val="24"/>
        </w:rPr>
        <w:t>30</w:t>
      </w:r>
      <w:r w:rsidR="00AB6281" w:rsidRPr="00EE7F17">
        <w:rPr>
          <w:szCs w:val="24"/>
        </w:rPr>
        <w:t xml:space="preserve"> </w:t>
      </w:r>
      <w:r w:rsidR="00517543" w:rsidRPr="00EE7F17">
        <w:rPr>
          <w:szCs w:val="24"/>
        </w:rPr>
        <w:t>hours (</w:t>
      </w:r>
      <w:r w:rsidR="00AB6281">
        <w:rPr>
          <w:szCs w:val="24"/>
        </w:rPr>
        <w:t>30</w:t>
      </w:r>
      <w:r w:rsidR="00AB6281" w:rsidRPr="00EE7F17">
        <w:rPr>
          <w:szCs w:val="24"/>
        </w:rPr>
        <w:t xml:space="preserve"> </w:t>
      </w:r>
      <w:r w:rsidR="00517543" w:rsidRPr="00EE7F17">
        <w:rPr>
          <w:szCs w:val="24"/>
        </w:rPr>
        <w:t xml:space="preserve">QPAMs x 1 hour = </w:t>
      </w:r>
      <w:r w:rsidR="00AB6281">
        <w:rPr>
          <w:szCs w:val="24"/>
        </w:rPr>
        <w:t>30</w:t>
      </w:r>
      <w:r w:rsidR="00AB6281" w:rsidRPr="00EE7F17">
        <w:rPr>
          <w:szCs w:val="24"/>
        </w:rPr>
        <w:t xml:space="preserve"> </w:t>
      </w:r>
      <w:r w:rsidRPr="00EE7F17">
        <w:rPr>
          <w:szCs w:val="24"/>
        </w:rPr>
        <w:t>hours)</w:t>
      </w:r>
      <w:r w:rsidR="00C90C02" w:rsidRPr="00EE7F17">
        <w:rPr>
          <w:szCs w:val="24"/>
        </w:rPr>
        <w:t>.</w:t>
      </w:r>
      <w:r w:rsidRPr="00EE7F17">
        <w:rPr>
          <w:szCs w:val="24"/>
        </w:rPr>
        <w:t xml:space="preserve">  At $</w:t>
      </w:r>
      <w:r w:rsidR="005E3777" w:rsidRPr="005E3777">
        <w:rPr>
          <w:szCs w:val="24"/>
        </w:rPr>
        <w:t xml:space="preserve">138.41 </w:t>
      </w:r>
      <w:r w:rsidRPr="00EE7F17">
        <w:rPr>
          <w:szCs w:val="24"/>
        </w:rPr>
        <w:t>per hour, the</w:t>
      </w:r>
      <w:r w:rsidR="007A3652" w:rsidRPr="00EE7F17">
        <w:rPr>
          <w:szCs w:val="24"/>
        </w:rPr>
        <w:t xml:space="preserve"> equivalent cost will be $</w:t>
      </w:r>
      <w:r w:rsidR="00252064" w:rsidRPr="00252064">
        <w:rPr>
          <w:szCs w:val="24"/>
        </w:rPr>
        <w:t>4,152</w:t>
      </w:r>
      <w:r w:rsidR="00252064" w:rsidRPr="00252064" w:rsidDel="00252064">
        <w:rPr>
          <w:szCs w:val="24"/>
        </w:rPr>
        <w:t xml:space="preserve"> </w:t>
      </w:r>
      <w:r w:rsidR="00517543" w:rsidRPr="00EE7F17">
        <w:rPr>
          <w:szCs w:val="24"/>
        </w:rPr>
        <w:t>(</w:t>
      </w:r>
      <w:r w:rsidR="00AB6281">
        <w:rPr>
          <w:szCs w:val="24"/>
        </w:rPr>
        <w:t>30</w:t>
      </w:r>
      <w:r w:rsidR="00AB6281" w:rsidRPr="00EE7F17">
        <w:rPr>
          <w:szCs w:val="24"/>
        </w:rPr>
        <w:t xml:space="preserve"> </w:t>
      </w:r>
      <w:r w:rsidR="007A3652" w:rsidRPr="00EE7F17">
        <w:rPr>
          <w:szCs w:val="24"/>
        </w:rPr>
        <w:t>hours x $</w:t>
      </w:r>
      <w:r w:rsidR="005E3777" w:rsidRPr="005E3777">
        <w:rPr>
          <w:szCs w:val="24"/>
        </w:rPr>
        <w:t xml:space="preserve">138.41 </w:t>
      </w:r>
      <w:r w:rsidR="007A3652" w:rsidRPr="00EE7F17">
        <w:rPr>
          <w:szCs w:val="24"/>
        </w:rPr>
        <w:t>per hour = $</w:t>
      </w:r>
      <w:r w:rsidR="00252064">
        <w:rPr>
          <w:szCs w:val="24"/>
        </w:rPr>
        <w:t>4,152</w:t>
      </w:r>
      <w:r w:rsidR="004E55D2" w:rsidRPr="00EE7F17">
        <w:rPr>
          <w:szCs w:val="24"/>
        </w:rPr>
        <w:t>)</w:t>
      </w:r>
      <w:r w:rsidR="00C90C02" w:rsidRPr="00EE7F17">
        <w:rPr>
          <w:szCs w:val="24"/>
        </w:rPr>
        <w:t>.</w:t>
      </w:r>
    </w:p>
    <w:p w:rsidR="005F4151" w:rsidRPr="00EE7F17" w:rsidRDefault="005F4151" w:rsidP="004E55D2">
      <w:pPr>
        <w:pStyle w:val="BodyText"/>
        <w:ind w:left="720"/>
        <w:rPr>
          <w:szCs w:val="24"/>
        </w:rPr>
      </w:pPr>
    </w:p>
    <w:p w:rsidR="005F4151" w:rsidRPr="00EE7F17" w:rsidRDefault="005F4151" w:rsidP="004E55D2">
      <w:pPr>
        <w:pStyle w:val="BodyText"/>
        <w:ind w:left="720"/>
        <w:rPr>
          <w:b/>
          <w:szCs w:val="24"/>
          <w:u w:val="single"/>
        </w:rPr>
      </w:pPr>
      <w:r w:rsidRPr="00EE7F17">
        <w:rPr>
          <w:b/>
          <w:szCs w:val="24"/>
          <w:u w:val="single"/>
        </w:rPr>
        <w:t>Audit Requirements</w:t>
      </w:r>
    </w:p>
    <w:p w:rsidR="005F4151" w:rsidRPr="00EE7F17" w:rsidRDefault="005F4151" w:rsidP="004E55D2">
      <w:pPr>
        <w:pStyle w:val="BodyText"/>
        <w:ind w:left="720"/>
        <w:rPr>
          <w:b/>
          <w:szCs w:val="24"/>
          <w:u w:val="single"/>
        </w:rPr>
      </w:pPr>
    </w:p>
    <w:p w:rsidR="005F4151" w:rsidRPr="00EE7F17" w:rsidRDefault="005F4151" w:rsidP="004E55D2">
      <w:pPr>
        <w:pStyle w:val="BodyText"/>
        <w:ind w:left="720"/>
        <w:rPr>
          <w:szCs w:val="24"/>
        </w:rPr>
      </w:pPr>
      <w:r w:rsidRPr="00EE7F17">
        <w:rPr>
          <w:szCs w:val="24"/>
        </w:rPr>
        <w:t>An independent auditor is required to cond</w:t>
      </w:r>
      <w:r w:rsidR="00807206" w:rsidRPr="00EE7F17">
        <w:rPr>
          <w:szCs w:val="24"/>
        </w:rPr>
        <w:t>uct an exemption audit for each QPAM that manages its own plan</w:t>
      </w:r>
      <w:r w:rsidRPr="00EE7F17">
        <w:rPr>
          <w:szCs w:val="24"/>
        </w:rPr>
        <w:t>.  The costs of an outside auditing f</w:t>
      </w:r>
      <w:r w:rsidR="006D5E34" w:rsidRPr="00EE7F17">
        <w:rPr>
          <w:szCs w:val="24"/>
        </w:rPr>
        <w:t>irm to conduct the exemption</w:t>
      </w:r>
      <w:r w:rsidRPr="00EE7F17">
        <w:rPr>
          <w:szCs w:val="24"/>
        </w:rPr>
        <w:t xml:space="preserve"> audits are described below in question 13.  For purposes of the hour burden, the Department estimat</w:t>
      </w:r>
      <w:r w:rsidR="00807206" w:rsidRPr="00EE7F17">
        <w:rPr>
          <w:szCs w:val="24"/>
        </w:rPr>
        <w:t xml:space="preserve">es that each </w:t>
      </w:r>
      <w:r w:rsidR="00395F4F" w:rsidRPr="00EE7F17">
        <w:rPr>
          <w:szCs w:val="24"/>
        </w:rPr>
        <w:t xml:space="preserve">of the </w:t>
      </w:r>
      <w:r w:rsidR="002E5250">
        <w:rPr>
          <w:szCs w:val="24"/>
        </w:rPr>
        <w:t>4,031</w:t>
      </w:r>
      <w:r w:rsidR="00395F4F" w:rsidRPr="00EE7F17">
        <w:rPr>
          <w:szCs w:val="24"/>
        </w:rPr>
        <w:t xml:space="preserve"> </w:t>
      </w:r>
      <w:r w:rsidR="00807206" w:rsidRPr="00EE7F17">
        <w:rPr>
          <w:szCs w:val="24"/>
        </w:rPr>
        <w:t>QP</w:t>
      </w:r>
      <w:r w:rsidRPr="00EE7F17">
        <w:rPr>
          <w:szCs w:val="24"/>
        </w:rPr>
        <w:t>AM</w:t>
      </w:r>
      <w:r w:rsidR="00395F4F" w:rsidRPr="00EE7F17">
        <w:rPr>
          <w:szCs w:val="24"/>
        </w:rPr>
        <w:t>s</w:t>
      </w:r>
      <w:r w:rsidRPr="00EE7F17">
        <w:rPr>
          <w:szCs w:val="24"/>
        </w:rPr>
        <w:t xml:space="preserve"> will use in-house legal professional, financial manager, and clerical time to provide documents and respond to questions from the auditor. </w:t>
      </w:r>
    </w:p>
    <w:p w:rsidR="005F4151" w:rsidRPr="00EE7F17" w:rsidRDefault="005F4151" w:rsidP="004E55D2">
      <w:pPr>
        <w:pStyle w:val="BodyText"/>
        <w:ind w:left="720"/>
        <w:rPr>
          <w:szCs w:val="24"/>
        </w:rPr>
      </w:pPr>
    </w:p>
    <w:p w:rsidR="005F4151" w:rsidRPr="00EE7F17" w:rsidRDefault="006D5E34" w:rsidP="004E55D2">
      <w:pPr>
        <w:pStyle w:val="BodyText"/>
        <w:ind w:left="720"/>
        <w:rPr>
          <w:szCs w:val="24"/>
        </w:rPr>
      </w:pPr>
      <w:r w:rsidRPr="00EE7F17">
        <w:rPr>
          <w:szCs w:val="24"/>
        </w:rPr>
        <w:t>Each exemption</w:t>
      </w:r>
      <w:r w:rsidR="00807206" w:rsidRPr="00EE7F17">
        <w:rPr>
          <w:szCs w:val="24"/>
        </w:rPr>
        <w:t xml:space="preserve"> audit will require about five</w:t>
      </w:r>
      <w:r w:rsidR="005F4151" w:rsidRPr="00EE7F17">
        <w:rPr>
          <w:szCs w:val="24"/>
        </w:rPr>
        <w:t xml:space="preserve"> hours of</w:t>
      </w:r>
      <w:r w:rsidR="00807206" w:rsidRPr="00EE7F17">
        <w:rPr>
          <w:szCs w:val="24"/>
        </w:rPr>
        <w:t xml:space="preserve"> a legal professional’s time, 13</w:t>
      </w:r>
      <w:r w:rsidR="005F4151" w:rsidRPr="00EE7F17">
        <w:rPr>
          <w:szCs w:val="24"/>
        </w:rPr>
        <w:t xml:space="preserve"> hours of a f</w:t>
      </w:r>
      <w:r w:rsidR="00807206" w:rsidRPr="00EE7F17">
        <w:rPr>
          <w:szCs w:val="24"/>
        </w:rPr>
        <w:t>inancial manager’s time, and six</w:t>
      </w:r>
      <w:r w:rsidR="00FF520A" w:rsidRPr="00EE7F17">
        <w:rPr>
          <w:szCs w:val="24"/>
        </w:rPr>
        <w:t xml:space="preserve"> hours of clerical time.  This leads to an hour burden of</w:t>
      </w:r>
      <w:r w:rsidR="00807206" w:rsidRPr="00EE7F17">
        <w:rPr>
          <w:szCs w:val="24"/>
        </w:rPr>
        <w:t xml:space="preserve"> </w:t>
      </w:r>
      <w:r w:rsidR="00D2289B">
        <w:rPr>
          <w:szCs w:val="24"/>
        </w:rPr>
        <w:t>99,</w:t>
      </w:r>
      <w:r w:rsidR="00E84243">
        <w:rPr>
          <w:szCs w:val="24"/>
        </w:rPr>
        <w:t>744</w:t>
      </w:r>
      <w:r w:rsidR="00BC4D06" w:rsidRPr="00EE7F17">
        <w:rPr>
          <w:szCs w:val="24"/>
        </w:rPr>
        <w:t xml:space="preserve"> </w:t>
      </w:r>
      <w:r w:rsidR="00496766" w:rsidRPr="00EE7F17">
        <w:rPr>
          <w:szCs w:val="24"/>
        </w:rPr>
        <w:t>hours. ((5 hours + 13 hours + 6</w:t>
      </w:r>
      <w:r w:rsidR="005F4151" w:rsidRPr="00EE7F17">
        <w:rPr>
          <w:szCs w:val="24"/>
        </w:rPr>
        <w:t xml:space="preserve"> hours) </w:t>
      </w:r>
      <w:r w:rsidR="00041EDC" w:rsidRPr="00EE7F17">
        <w:rPr>
          <w:szCs w:val="24"/>
        </w:rPr>
        <w:t xml:space="preserve">x </w:t>
      </w:r>
      <w:r w:rsidR="00FD2DE2" w:rsidRPr="00FD2DE2">
        <w:rPr>
          <w:szCs w:val="24"/>
        </w:rPr>
        <w:t xml:space="preserve">4,031 </w:t>
      </w:r>
      <w:r w:rsidR="00041EDC" w:rsidRPr="00EE7F17">
        <w:rPr>
          <w:szCs w:val="24"/>
        </w:rPr>
        <w:t xml:space="preserve">QPAMs = </w:t>
      </w:r>
      <w:r w:rsidR="00D2289B" w:rsidRPr="00D2289B">
        <w:rPr>
          <w:szCs w:val="24"/>
        </w:rPr>
        <w:t>9</w:t>
      </w:r>
      <w:r w:rsidR="002F07A4">
        <w:rPr>
          <w:szCs w:val="24"/>
        </w:rPr>
        <w:t>6</w:t>
      </w:r>
      <w:r w:rsidR="00D2289B" w:rsidRPr="00D2289B">
        <w:rPr>
          <w:szCs w:val="24"/>
        </w:rPr>
        <w:t>,</w:t>
      </w:r>
      <w:r w:rsidR="002E5250">
        <w:rPr>
          <w:szCs w:val="24"/>
        </w:rPr>
        <w:t>744</w:t>
      </w:r>
      <w:r w:rsidR="00D2289B" w:rsidRPr="00D2289B">
        <w:rPr>
          <w:szCs w:val="24"/>
        </w:rPr>
        <w:t xml:space="preserve"> </w:t>
      </w:r>
      <w:r w:rsidR="005F4151" w:rsidRPr="00EE7F17">
        <w:rPr>
          <w:szCs w:val="24"/>
        </w:rPr>
        <w:t xml:space="preserve">hours) The equivalent cost </w:t>
      </w:r>
      <w:r w:rsidR="00FF520A" w:rsidRPr="00EE7F17">
        <w:rPr>
          <w:szCs w:val="24"/>
        </w:rPr>
        <w:t xml:space="preserve">of this hour burden </w:t>
      </w:r>
      <w:r w:rsidRPr="00EE7F17">
        <w:rPr>
          <w:szCs w:val="24"/>
        </w:rPr>
        <w:t>for the exemption</w:t>
      </w:r>
      <w:r w:rsidR="005F4151" w:rsidRPr="00EE7F17">
        <w:rPr>
          <w:szCs w:val="24"/>
        </w:rPr>
        <w:t xml:space="preserve"> audit</w:t>
      </w:r>
      <w:r w:rsidR="00FF520A" w:rsidRPr="00EE7F17">
        <w:rPr>
          <w:szCs w:val="24"/>
        </w:rPr>
        <w:t>s</w:t>
      </w:r>
      <w:r w:rsidR="008A0D0D" w:rsidRPr="00EE7F17">
        <w:rPr>
          <w:szCs w:val="24"/>
        </w:rPr>
        <w:t xml:space="preserve"> is approximately $</w:t>
      </w:r>
      <w:r w:rsidR="0068051E">
        <w:rPr>
          <w:szCs w:val="24"/>
        </w:rPr>
        <w:t>12.8</w:t>
      </w:r>
      <w:r w:rsidR="00395F4F" w:rsidRPr="00EE7F17">
        <w:rPr>
          <w:szCs w:val="24"/>
        </w:rPr>
        <w:t xml:space="preserve"> million</w:t>
      </w:r>
      <w:r w:rsidR="00BC4D06" w:rsidRPr="00EE7F17">
        <w:rPr>
          <w:szCs w:val="24"/>
        </w:rPr>
        <w:t>.  ((5 hours x $</w:t>
      </w:r>
      <w:r w:rsidR="00334D1D" w:rsidRPr="00334D1D">
        <w:rPr>
          <w:szCs w:val="24"/>
        </w:rPr>
        <w:t xml:space="preserve">138.41 </w:t>
      </w:r>
      <w:r w:rsidR="00BC4D06" w:rsidRPr="00EE7F17">
        <w:rPr>
          <w:szCs w:val="24"/>
        </w:rPr>
        <w:t>per hour + 13 hours x $</w:t>
      </w:r>
      <w:r w:rsidR="005E3777" w:rsidRPr="005E3777">
        <w:rPr>
          <w:szCs w:val="24"/>
        </w:rPr>
        <w:t xml:space="preserve">165.63 </w:t>
      </w:r>
      <w:r w:rsidR="00BC4D06" w:rsidRPr="00EE7F17">
        <w:rPr>
          <w:szCs w:val="24"/>
        </w:rPr>
        <w:t>per hour</w:t>
      </w:r>
      <w:r w:rsidR="008A0D0D" w:rsidRPr="00EE7F17">
        <w:rPr>
          <w:szCs w:val="24"/>
        </w:rPr>
        <w:t xml:space="preserve"> + 6 hours x $</w:t>
      </w:r>
      <w:r w:rsidR="0051319F" w:rsidRPr="00EE7F17">
        <w:rPr>
          <w:szCs w:val="24"/>
        </w:rPr>
        <w:t>55</w:t>
      </w:r>
      <w:r w:rsidR="00395F4F" w:rsidRPr="00EE7F17">
        <w:rPr>
          <w:szCs w:val="24"/>
        </w:rPr>
        <w:t>.</w:t>
      </w:r>
      <w:r w:rsidR="0051319F" w:rsidRPr="00EE7F17">
        <w:rPr>
          <w:szCs w:val="24"/>
        </w:rPr>
        <w:t>21</w:t>
      </w:r>
      <w:r w:rsidR="008A0D0D" w:rsidRPr="00EE7F17">
        <w:rPr>
          <w:szCs w:val="24"/>
        </w:rPr>
        <w:t xml:space="preserve"> per hour) x </w:t>
      </w:r>
      <w:r w:rsidR="00D2289B" w:rsidRPr="00D2289B">
        <w:rPr>
          <w:szCs w:val="24"/>
        </w:rPr>
        <w:t>4,</w:t>
      </w:r>
      <w:r w:rsidR="002E5250">
        <w:rPr>
          <w:szCs w:val="24"/>
        </w:rPr>
        <w:t>031</w:t>
      </w:r>
      <w:r w:rsidR="00D2289B" w:rsidRPr="00D2289B">
        <w:rPr>
          <w:szCs w:val="24"/>
        </w:rPr>
        <w:t xml:space="preserve"> </w:t>
      </w:r>
      <w:r w:rsidR="00BC4D06" w:rsidRPr="00EE7F17">
        <w:rPr>
          <w:szCs w:val="24"/>
        </w:rPr>
        <w:t>QPAMs = $</w:t>
      </w:r>
      <w:r w:rsidR="0068051E">
        <w:rPr>
          <w:szCs w:val="24"/>
          <w:lang w:val="en"/>
        </w:rPr>
        <w:t>12,</w:t>
      </w:r>
      <w:r w:rsidR="0068051E" w:rsidRPr="0068051E">
        <w:rPr>
          <w:szCs w:val="24"/>
          <w:lang w:val="en"/>
        </w:rPr>
        <w:t>80</w:t>
      </w:r>
      <w:r w:rsidR="00735C49">
        <w:rPr>
          <w:szCs w:val="24"/>
          <w:lang w:val="en"/>
        </w:rPr>
        <w:t>0,000</w:t>
      </w:r>
      <w:r w:rsidR="005F4151" w:rsidRPr="00EE7F17">
        <w:rPr>
          <w:szCs w:val="24"/>
        </w:rPr>
        <w:t>)</w:t>
      </w:r>
      <w:r w:rsidRPr="00EE7F17">
        <w:rPr>
          <w:szCs w:val="24"/>
        </w:rPr>
        <w:t>.</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In summary, the Department estimates that the total hour burden imposed by the exempt</w:t>
      </w:r>
      <w:r w:rsidR="006D5E34" w:rsidRPr="00EE7F17">
        <w:rPr>
          <w:szCs w:val="24"/>
        </w:rPr>
        <w:t xml:space="preserve">ion </w:t>
      </w:r>
      <w:r w:rsidR="009F5606" w:rsidRPr="00EE7F17">
        <w:rPr>
          <w:szCs w:val="24"/>
        </w:rPr>
        <w:t xml:space="preserve">is approximately </w:t>
      </w:r>
      <w:r w:rsidR="00D2289B" w:rsidRPr="00D2289B">
        <w:rPr>
          <w:szCs w:val="24"/>
        </w:rPr>
        <w:t>9</w:t>
      </w:r>
      <w:r w:rsidR="002F07A4">
        <w:rPr>
          <w:szCs w:val="24"/>
        </w:rPr>
        <w:t>6</w:t>
      </w:r>
      <w:r w:rsidR="00D2289B" w:rsidRPr="00D2289B">
        <w:rPr>
          <w:szCs w:val="24"/>
        </w:rPr>
        <w:t>,</w:t>
      </w:r>
      <w:r w:rsidR="002E5250">
        <w:rPr>
          <w:szCs w:val="24"/>
        </w:rPr>
        <w:t>7</w:t>
      </w:r>
      <w:r w:rsidR="002F07A4">
        <w:rPr>
          <w:szCs w:val="24"/>
        </w:rPr>
        <w:t>7</w:t>
      </w:r>
      <w:r w:rsidR="002E5250">
        <w:rPr>
          <w:szCs w:val="24"/>
        </w:rPr>
        <w:t>4</w:t>
      </w:r>
      <w:r w:rsidR="00D2289B" w:rsidRPr="00D2289B">
        <w:rPr>
          <w:szCs w:val="24"/>
        </w:rPr>
        <w:t xml:space="preserve"> </w:t>
      </w:r>
      <w:r w:rsidRPr="00EE7F17">
        <w:rPr>
          <w:szCs w:val="24"/>
        </w:rPr>
        <w:t>hours.</w:t>
      </w:r>
      <w:r w:rsidR="006D5E34" w:rsidRPr="00EE7F17">
        <w:rPr>
          <w:szCs w:val="24"/>
        </w:rPr>
        <w:t xml:space="preserve">  </w:t>
      </w:r>
      <w:r w:rsidRPr="00EE7F17">
        <w:rPr>
          <w:szCs w:val="24"/>
        </w:rPr>
        <w:t xml:space="preserve">The total equivalent annual cost of this hour burden </w:t>
      </w:r>
      <w:r w:rsidR="006D5E34" w:rsidRPr="00EE7F17">
        <w:rPr>
          <w:szCs w:val="24"/>
        </w:rPr>
        <w:t>is a</w:t>
      </w:r>
      <w:r w:rsidR="00395F4F" w:rsidRPr="00EE7F17">
        <w:rPr>
          <w:szCs w:val="24"/>
        </w:rPr>
        <w:t>pproximately</w:t>
      </w:r>
      <w:r w:rsidR="006D5E34" w:rsidRPr="00EE7F17">
        <w:rPr>
          <w:szCs w:val="24"/>
        </w:rPr>
        <w:t xml:space="preserve"> $</w:t>
      </w:r>
      <w:r w:rsidR="0068051E">
        <w:rPr>
          <w:szCs w:val="24"/>
        </w:rPr>
        <w:t>12.8</w:t>
      </w:r>
      <w:r w:rsidR="00395F4F" w:rsidRPr="00EE7F17">
        <w:rPr>
          <w:szCs w:val="24"/>
        </w:rPr>
        <w:t xml:space="preserve"> million.</w:t>
      </w:r>
    </w:p>
    <w:p w:rsidR="005F4151" w:rsidRPr="00EE7F17" w:rsidRDefault="005F4151" w:rsidP="004E55D2">
      <w:pPr>
        <w:widowControl/>
        <w:ind w:left="720"/>
        <w:rPr>
          <w:rFonts w:ascii="Times New Roman" w:hAnsi="Times New Roman"/>
        </w:rPr>
      </w:pPr>
    </w:p>
    <w:p w:rsidR="005F4151" w:rsidRPr="00EE7F17" w:rsidRDefault="005F4151" w:rsidP="00C90C02">
      <w:pPr>
        <w:pStyle w:val="Quick1"/>
        <w:widowControl/>
        <w:numPr>
          <w:ilvl w:val="0"/>
          <w:numId w:val="5"/>
        </w:numPr>
        <w:rPr>
          <w:rFonts w:ascii="Times New Roman" w:hAnsi="Times New Roman"/>
          <w:i/>
        </w:rPr>
      </w:pPr>
      <w:r w:rsidRPr="00EE7F17">
        <w:rPr>
          <w:rFonts w:ascii="Times New Roman" w:hAnsi="Times New Roman"/>
          <w:i/>
        </w:rPr>
        <w:t>Provide an estimate of the total annual cost burden to respondents or recordkeepers resulting from the collection of information.  (Do not include the cost of any hour burden shown in Items 12 or 14).</w:t>
      </w:r>
    </w:p>
    <w:p w:rsidR="005F4151" w:rsidRPr="00EE7F17" w:rsidRDefault="005F4151" w:rsidP="00C90C02">
      <w:pPr>
        <w:pStyle w:val="Quick1"/>
        <w:widowControl/>
        <w:numPr>
          <w:ilvl w:val="0"/>
          <w:numId w:val="0"/>
        </w:numPr>
        <w:tabs>
          <w:tab w:val="left" w:pos="-1440"/>
        </w:tabs>
        <w:ind w:left="720"/>
        <w:rPr>
          <w:rFonts w:ascii="Times New Roman" w:hAnsi="Times New Roman"/>
          <w:i/>
          <w:iCs/>
        </w:rPr>
      </w:pPr>
    </w:p>
    <w:p w:rsidR="00F815B9" w:rsidRPr="00EE7F17" w:rsidRDefault="00F815B9" w:rsidP="00C90C02">
      <w:pPr>
        <w:pStyle w:val="BodyText"/>
        <w:ind w:left="720"/>
        <w:rPr>
          <w:b/>
          <w:szCs w:val="24"/>
          <w:u w:val="single"/>
        </w:rPr>
      </w:pPr>
      <w:r w:rsidRPr="00EE7F17">
        <w:rPr>
          <w:b/>
          <w:szCs w:val="24"/>
          <w:u w:val="single"/>
        </w:rPr>
        <w:t>Written Policies and Procedures</w:t>
      </w:r>
    </w:p>
    <w:p w:rsidR="00F815B9" w:rsidRPr="00EE7F17" w:rsidRDefault="00F815B9" w:rsidP="00C90C02">
      <w:pPr>
        <w:pStyle w:val="Quick1"/>
        <w:widowControl/>
        <w:numPr>
          <w:ilvl w:val="0"/>
          <w:numId w:val="0"/>
        </w:numPr>
        <w:tabs>
          <w:tab w:val="left" w:pos="-1440"/>
        </w:tabs>
        <w:ind w:left="720"/>
        <w:rPr>
          <w:rFonts w:ascii="Times New Roman" w:hAnsi="Times New Roman"/>
          <w:i/>
          <w:iCs/>
        </w:rPr>
      </w:pPr>
    </w:p>
    <w:p w:rsidR="0044430B" w:rsidRPr="00EE7F17" w:rsidRDefault="0044430B" w:rsidP="00C90C02">
      <w:pPr>
        <w:pStyle w:val="BodyText"/>
        <w:ind w:left="720"/>
        <w:rPr>
          <w:szCs w:val="24"/>
        </w:rPr>
      </w:pPr>
      <w:r w:rsidRPr="00EE7F17">
        <w:rPr>
          <w:szCs w:val="24"/>
        </w:rPr>
        <w:t xml:space="preserve">As noted in Item 12, </w:t>
      </w:r>
      <w:r w:rsidR="000360CA" w:rsidRPr="00EE7F17">
        <w:rPr>
          <w:szCs w:val="24"/>
        </w:rPr>
        <w:t>the Department ass</w:t>
      </w:r>
      <w:r w:rsidR="0006525D" w:rsidRPr="00EE7F17">
        <w:rPr>
          <w:szCs w:val="24"/>
        </w:rPr>
        <w:t>umes that 25</w:t>
      </w:r>
      <w:r w:rsidR="009F3954" w:rsidRPr="00EE7F17">
        <w:rPr>
          <w:szCs w:val="24"/>
        </w:rPr>
        <w:t xml:space="preserve"> percent</w:t>
      </w:r>
      <w:r w:rsidR="0006525D" w:rsidRPr="00EE7F17">
        <w:rPr>
          <w:szCs w:val="24"/>
        </w:rPr>
        <w:t xml:space="preserve"> of </w:t>
      </w:r>
      <w:r w:rsidR="00016C98" w:rsidRPr="00EE7F17">
        <w:rPr>
          <w:szCs w:val="24"/>
        </w:rPr>
        <w:t xml:space="preserve">new </w:t>
      </w:r>
      <w:r w:rsidR="0006525D" w:rsidRPr="00EE7F17">
        <w:rPr>
          <w:szCs w:val="24"/>
        </w:rPr>
        <w:t xml:space="preserve">QPAMs, or </w:t>
      </w:r>
      <w:r w:rsidR="00935B75" w:rsidRPr="00EE7F17">
        <w:rPr>
          <w:szCs w:val="24"/>
        </w:rPr>
        <w:t xml:space="preserve">approximately </w:t>
      </w:r>
      <w:r w:rsidR="0003469F" w:rsidRPr="00EE7F17">
        <w:rPr>
          <w:szCs w:val="24"/>
        </w:rPr>
        <w:t>1</w:t>
      </w:r>
      <w:r w:rsidR="001E6788" w:rsidRPr="00EE7F17">
        <w:rPr>
          <w:szCs w:val="24"/>
        </w:rPr>
        <w:t>2</w:t>
      </w:r>
      <w:r w:rsidR="000360CA" w:rsidRPr="00EE7F17">
        <w:rPr>
          <w:szCs w:val="24"/>
        </w:rPr>
        <w:t xml:space="preserve"> QPAMs</w:t>
      </w:r>
      <w:r w:rsidR="0006525D" w:rsidRPr="00EE7F17">
        <w:rPr>
          <w:szCs w:val="24"/>
        </w:rPr>
        <w:t xml:space="preserve"> during the first year</w:t>
      </w:r>
      <w:r w:rsidR="000360CA" w:rsidRPr="00EE7F17">
        <w:rPr>
          <w:szCs w:val="24"/>
        </w:rPr>
        <w:t xml:space="preserve">, will hire an outside service provider to prepare their policies and procedures </w:t>
      </w:r>
      <w:r w:rsidR="0003469F" w:rsidRPr="00EE7F17">
        <w:rPr>
          <w:szCs w:val="24"/>
        </w:rPr>
        <w:t>(</w:t>
      </w:r>
      <w:r w:rsidR="00016C98" w:rsidRPr="00EE7F17">
        <w:rPr>
          <w:szCs w:val="24"/>
        </w:rPr>
        <w:t>1</w:t>
      </w:r>
      <w:r w:rsidR="0003469F" w:rsidRPr="00EE7F17">
        <w:rPr>
          <w:szCs w:val="24"/>
        </w:rPr>
        <w:t xml:space="preserve">% x </w:t>
      </w:r>
      <w:r w:rsidR="0068051E">
        <w:rPr>
          <w:szCs w:val="24"/>
        </w:rPr>
        <w:t>4,031</w:t>
      </w:r>
      <w:r w:rsidR="0003469F" w:rsidRPr="00EE7F17">
        <w:rPr>
          <w:szCs w:val="24"/>
        </w:rPr>
        <w:t xml:space="preserve"> QPAMs</w:t>
      </w:r>
      <w:r w:rsidR="00016C98" w:rsidRPr="00EE7F17">
        <w:rPr>
          <w:szCs w:val="24"/>
        </w:rPr>
        <w:t xml:space="preserve"> x 25% </w:t>
      </w:r>
      <w:r w:rsidR="0003469F" w:rsidRPr="00EE7F17">
        <w:rPr>
          <w:szCs w:val="24"/>
        </w:rPr>
        <w:t xml:space="preserve"> = </w:t>
      </w:r>
      <w:r w:rsidR="00672FAD">
        <w:rPr>
          <w:szCs w:val="24"/>
        </w:rPr>
        <w:t>10</w:t>
      </w:r>
      <w:r w:rsidR="00672FAD" w:rsidRPr="00EE7F17">
        <w:rPr>
          <w:szCs w:val="24"/>
        </w:rPr>
        <w:t xml:space="preserve"> </w:t>
      </w:r>
      <w:r w:rsidR="0006525D" w:rsidRPr="00EE7F17">
        <w:rPr>
          <w:szCs w:val="24"/>
        </w:rPr>
        <w:t>QPAMs)</w:t>
      </w:r>
      <w:r w:rsidR="00016C98" w:rsidRPr="00EE7F17">
        <w:rPr>
          <w:szCs w:val="24"/>
        </w:rPr>
        <w:t xml:space="preserve">.  </w:t>
      </w:r>
      <w:r w:rsidR="0006525D" w:rsidRPr="00EE7F17">
        <w:rPr>
          <w:szCs w:val="24"/>
        </w:rPr>
        <w:t>Assuming each QPAM hires an outside service provider for one hour at a legal professional’s hourly rate of $</w:t>
      </w:r>
      <w:r w:rsidR="00334D1D" w:rsidRPr="00334D1D">
        <w:rPr>
          <w:szCs w:val="24"/>
        </w:rPr>
        <w:t>138.41</w:t>
      </w:r>
      <w:r w:rsidR="0006525D" w:rsidRPr="00EE7F17">
        <w:rPr>
          <w:szCs w:val="24"/>
        </w:rPr>
        <w:t>, then the outside</w:t>
      </w:r>
      <w:r w:rsidR="0003469F" w:rsidRPr="00EE7F17">
        <w:rPr>
          <w:szCs w:val="24"/>
        </w:rPr>
        <w:t xml:space="preserve"> cost is $</w:t>
      </w:r>
      <w:r w:rsidR="00B32E44" w:rsidRPr="00B32E44">
        <w:rPr>
          <w:szCs w:val="24"/>
        </w:rPr>
        <w:t>1,</w:t>
      </w:r>
      <w:r w:rsidR="008C1DFC">
        <w:rPr>
          <w:szCs w:val="24"/>
        </w:rPr>
        <w:t>384</w:t>
      </w:r>
      <w:r w:rsidR="00B32E44">
        <w:rPr>
          <w:szCs w:val="24"/>
        </w:rPr>
        <w:t xml:space="preserve"> </w:t>
      </w:r>
      <w:r w:rsidR="00016C98" w:rsidRPr="00EE7F17">
        <w:rPr>
          <w:szCs w:val="24"/>
        </w:rPr>
        <w:t>per year</w:t>
      </w:r>
      <w:r w:rsidR="0006525D" w:rsidRPr="00EE7F17">
        <w:rPr>
          <w:szCs w:val="24"/>
        </w:rPr>
        <w:t xml:space="preserve">.  </w:t>
      </w:r>
      <w:r w:rsidR="0003469F" w:rsidRPr="00EE7F17">
        <w:rPr>
          <w:szCs w:val="24"/>
        </w:rPr>
        <w:t>($</w:t>
      </w:r>
      <w:r w:rsidR="0068051E">
        <w:rPr>
          <w:szCs w:val="24"/>
        </w:rPr>
        <w:t>138.41</w:t>
      </w:r>
      <w:r w:rsidR="0003469F" w:rsidRPr="00EE7F17">
        <w:rPr>
          <w:szCs w:val="24"/>
        </w:rPr>
        <w:t xml:space="preserve"> x </w:t>
      </w:r>
      <w:r w:rsidR="00D76424">
        <w:rPr>
          <w:szCs w:val="24"/>
        </w:rPr>
        <w:t>10</w:t>
      </w:r>
      <w:r w:rsidR="00D76424" w:rsidRPr="00EE7F17">
        <w:rPr>
          <w:szCs w:val="24"/>
        </w:rPr>
        <w:t xml:space="preserve"> </w:t>
      </w:r>
      <w:r w:rsidR="0003469F" w:rsidRPr="00EE7F17">
        <w:rPr>
          <w:szCs w:val="24"/>
        </w:rPr>
        <w:t>= $</w:t>
      </w:r>
      <w:r w:rsidR="00B32E44">
        <w:rPr>
          <w:szCs w:val="24"/>
        </w:rPr>
        <w:t>1,</w:t>
      </w:r>
      <w:r w:rsidR="00FC4C96">
        <w:rPr>
          <w:szCs w:val="24"/>
        </w:rPr>
        <w:t>384</w:t>
      </w:r>
      <w:r w:rsidR="003E43F6" w:rsidRPr="00EE7F17">
        <w:rPr>
          <w:szCs w:val="24"/>
        </w:rPr>
        <w:t>)</w:t>
      </w:r>
      <w:r w:rsidR="00016C98" w:rsidRPr="00EE7F17">
        <w:rPr>
          <w:szCs w:val="24"/>
        </w:rPr>
        <w:t>.</w:t>
      </w:r>
    </w:p>
    <w:p w:rsidR="00F80C07" w:rsidRPr="00EE7F17" w:rsidRDefault="00F80C07" w:rsidP="00C90C02">
      <w:pPr>
        <w:pStyle w:val="BodyText"/>
        <w:ind w:left="720"/>
        <w:rPr>
          <w:szCs w:val="24"/>
        </w:rPr>
      </w:pPr>
    </w:p>
    <w:p w:rsidR="00F815B9" w:rsidRPr="00EE7F17" w:rsidRDefault="00F815B9" w:rsidP="00C90C02">
      <w:pPr>
        <w:pStyle w:val="BodyText"/>
        <w:ind w:left="720"/>
        <w:rPr>
          <w:b/>
          <w:szCs w:val="24"/>
          <w:u w:val="single"/>
        </w:rPr>
      </w:pPr>
      <w:r w:rsidRPr="00EE7F17">
        <w:rPr>
          <w:b/>
          <w:szCs w:val="24"/>
          <w:u w:val="single"/>
        </w:rPr>
        <w:t>Audit Requirements</w:t>
      </w:r>
    </w:p>
    <w:p w:rsidR="00F815B9" w:rsidRPr="00EE7F17" w:rsidRDefault="00F815B9" w:rsidP="00C90C02">
      <w:pPr>
        <w:pStyle w:val="BodyText"/>
        <w:ind w:left="720"/>
        <w:rPr>
          <w:szCs w:val="24"/>
        </w:rPr>
      </w:pPr>
    </w:p>
    <w:p w:rsidR="00F80C07" w:rsidRPr="00EE7F17" w:rsidRDefault="005F4151" w:rsidP="00C90C02">
      <w:pPr>
        <w:pStyle w:val="BodyText"/>
        <w:ind w:left="720"/>
        <w:rPr>
          <w:szCs w:val="24"/>
        </w:rPr>
      </w:pPr>
      <w:r w:rsidRPr="00EE7F17">
        <w:rPr>
          <w:szCs w:val="24"/>
        </w:rPr>
        <w:t xml:space="preserve">The only additional costs arising from this information collection derive from the costs of an outside auditing firm.  </w:t>
      </w:r>
      <w:r w:rsidR="00F80C07" w:rsidRPr="00EE7F17">
        <w:rPr>
          <w:szCs w:val="24"/>
        </w:rPr>
        <w:t>QPA</w:t>
      </w:r>
      <w:r w:rsidRPr="00EE7F17">
        <w:rPr>
          <w:szCs w:val="24"/>
        </w:rPr>
        <w:t>Ms are assumed to use either a law firm or an accounting firm to conduct the</w:t>
      </w:r>
      <w:r w:rsidR="00F80C07" w:rsidRPr="00EE7F17">
        <w:rPr>
          <w:szCs w:val="24"/>
        </w:rPr>
        <w:t xml:space="preserve"> exemption</w:t>
      </w:r>
      <w:r w:rsidRPr="00EE7F17">
        <w:rPr>
          <w:szCs w:val="24"/>
        </w:rPr>
        <w:t xml:space="preserve"> audits.  </w:t>
      </w:r>
      <w:r w:rsidR="003E43F6" w:rsidRPr="00EE7F17">
        <w:rPr>
          <w:szCs w:val="24"/>
        </w:rPr>
        <w:t>In several of the comments received in response to the proposed amendment</w:t>
      </w:r>
      <w:r w:rsidR="00BF136B" w:rsidRPr="00EE7F17">
        <w:rPr>
          <w:szCs w:val="24"/>
        </w:rPr>
        <w:t>, commenters asserted</w:t>
      </w:r>
      <w:r w:rsidR="003E43F6" w:rsidRPr="00EE7F17">
        <w:rPr>
          <w:szCs w:val="24"/>
        </w:rPr>
        <w:t xml:space="preserve"> that the exemption audit as proposed would be similar to the exemption audit currently required under PTE 96-23 (relating to the activities of in-house asset managers (INHAMs)). </w:t>
      </w:r>
      <w:r w:rsidRPr="00EE7F17">
        <w:rPr>
          <w:szCs w:val="24"/>
        </w:rPr>
        <w:t>The Department has received information from industry representatives that the cost of the annual audit required by PTE 96-23 may range from approximately $10,000 to $25,000, depending on asset size and how many years the INHAM has used the auditing firm.</w:t>
      </w:r>
      <w:r w:rsidR="00B136E9" w:rsidRPr="00EE7F17">
        <w:rPr>
          <w:szCs w:val="24"/>
        </w:rPr>
        <w:t xml:space="preserve"> </w:t>
      </w:r>
      <w:r w:rsidR="003E43F6" w:rsidRPr="00EE7F17">
        <w:rPr>
          <w:szCs w:val="24"/>
        </w:rPr>
        <w:t>Because the asset size of QPAM-sponsored plans is likely to be smaller than the asset size of plans whose assets are managed by INHAMs, the Department has assumed that the average cost of an exemption audit required would be $10,000.</w:t>
      </w:r>
      <w:r w:rsidRPr="00EE7F17">
        <w:rPr>
          <w:szCs w:val="24"/>
        </w:rPr>
        <w:t xml:space="preserve">  </w:t>
      </w:r>
      <w:r w:rsidR="003E43F6" w:rsidRPr="00EE7F17">
        <w:rPr>
          <w:szCs w:val="24"/>
        </w:rPr>
        <w:t>This leads to a</w:t>
      </w:r>
      <w:r w:rsidR="001C00F8" w:rsidRPr="00EE7F17">
        <w:rPr>
          <w:szCs w:val="24"/>
        </w:rPr>
        <w:t xml:space="preserve">n annual </w:t>
      </w:r>
      <w:r w:rsidR="003E43F6" w:rsidRPr="00EE7F17">
        <w:rPr>
          <w:szCs w:val="24"/>
        </w:rPr>
        <w:t>cost estimate</w:t>
      </w:r>
      <w:r w:rsidR="0003469F" w:rsidRPr="00EE7F17">
        <w:rPr>
          <w:szCs w:val="24"/>
        </w:rPr>
        <w:t xml:space="preserve"> for the exemption audits of $</w:t>
      </w:r>
      <w:r w:rsidR="008974A4" w:rsidRPr="008974A4">
        <w:rPr>
          <w:szCs w:val="24"/>
        </w:rPr>
        <w:t>40,310,000</w:t>
      </w:r>
      <w:r w:rsidR="008974A4" w:rsidRPr="008974A4" w:rsidDel="008974A4">
        <w:rPr>
          <w:szCs w:val="24"/>
        </w:rPr>
        <w:t xml:space="preserve"> </w:t>
      </w:r>
      <w:r w:rsidR="0003469F" w:rsidRPr="00EE7F17">
        <w:rPr>
          <w:szCs w:val="24"/>
        </w:rPr>
        <w:t>(</w:t>
      </w:r>
      <w:r w:rsidR="00EF3980">
        <w:rPr>
          <w:szCs w:val="24"/>
        </w:rPr>
        <w:t xml:space="preserve">4,031 </w:t>
      </w:r>
      <w:r w:rsidR="0003469F" w:rsidRPr="00EE7F17">
        <w:rPr>
          <w:szCs w:val="24"/>
        </w:rPr>
        <w:t>QPAMs x $10,000 = $</w:t>
      </w:r>
      <w:r w:rsidR="008974A4">
        <w:rPr>
          <w:szCs w:val="24"/>
        </w:rPr>
        <w:t>40,310,000</w:t>
      </w:r>
      <w:r w:rsidR="003E43F6" w:rsidRPr="00EE7F17">
        <w:rPr>
          <w:szCs w:val="24"/>
        </w:rPr>
        <w:t>)</w:t>
      </w:r>
      <w:r w:rsidR="005B0CE9" w:rsidRPr="00EE7F17">
        <w:rPr>
          <w:szCs w:val="24"/>
        </w:rPr>
        <w:t>.</w:t>
      </w:r>
    </w:p>
    <w:p w:rsidR="00F80C07" w:rsidRPr="00EE7F17" w:rsidRDefault="00F80C07" w:rsidP="00C90C02">
      <w:pPr>
        <w:pStyle w:val="BodyText"/>
        <w:ind w:left="720"/>
        <w:rPr>
          <w:szCs w:val="24"/>
        </w:rPr>
      </w:pPr>
    </w:p>
    <w:p w:rsidR="005F4151" w:rsidRPr="00EE7F17" w:rsidRDefault="003E43F6" w:rsidP="00C90C02">
      <w:pPr>
        <w:pStyle w:val="BodyText"/>
        <w:ind w:left="720"/>
        <w:rPr>
          <w:szCs w:val="24"/>
        </w:rPr>
      </w:pPr>
      <w:r w:rsidRPr="00EE7F17">
        <w:rPr>
          <w:szCs w:val="24"/>
        </w:rPr>
        <w:t xml:space="preserve">In summary, the </w:t>
      </w:r>
      <w:r w:rsidR="005B0CE9" w:rsidRPr="00EE7F17">
        <w:rPr>
          <w:szCs w:val="24"/>
        </w:rPr>
        <w:t xml:space="preserve">annual </w:t>
      </w:r>
      <w:r w:rsidRPr="00EE7F17">
        <w:rPr>
          <w:szCs w:val="24"/>
        </w:rPr>
        <w:t xml:space="preserve">total cost burden </w:t>
      </w:r>
      <w:r w:rsidR="0003469F" w:rsidRPr="00EE7F17">
        <w:rPr>
          <w:szCs w:val="24"/>
        </w:rPr>
        <w:t>is estimated to be a</w:t>
      </w:r>
      <w:r w:rsidR="005B0CE9" w:rsidRPr="00EE7F17">
        <w:rPr>
          <w:szCs w:val="24"/>
        </w:rPr>
        <w:t>pproximately $</w:t>
      </w:r>
      <w:r w:rsidR="007074BC">
        <w:rPr>
          <w:szCs w:val="24"/>
        </w:rPr>
        <w:t>40</w:t>
      </w:r>
      <w:r w:rsidR="006D3094">
        <w:rPr>
          <w:szCs w:val="24"/>
        </w:rPr>
        <w:t>,</w:t>
      </w:r>
      <w:r w:rsidR="007074BC">
        <w:rPr>
          <w:szCs w:val="24"/>
        </w:rPr>
        <w:t>3</w:t>
      </w:r>
      <w:r w:rsidR="002F07A4">
        <w:rPr>
          <w:szCs w:val="24"/>
        </w:rPr>
        <w:t>11,395</w:t>
      </w:r>
      <w:r w:rsidR="005B0CE9" w:rsidRPr="00EE7F17">
        <w:rPr>
          <w:szCs w:val="24"/>
        </w:rPr>
        <w:t>.</w:t>
      </w:r>
      <w:r w:rsidRPr="00EE7F17">
        <w:rPr>
          <w:szCs w:val="24"/>
        </w:rPr>
        <w:t xml:space="preserve"> </w:t>
      </w:r>
    </w:p>
    <w:p w:rsidR="00801758" w:rsidRPr="00EE7F17" w:rsidRDefault="00801758" w:rsidP="00C90C02">
      <w:pPr>
        <w:widowControl/>
        <w:ind w:left="720"/>
        <w:rPr>
          <w:rFonts w:ascii="Times New Roman" w:hAnsi="Times New Roman"/>
        </w:rPr>
      </w:pPr>
    </w:p>
    <w:p w:rsidR="00801758" w:rsidRPr="00EE7F17" w:rsidRDefault="00801758" w:rsidP="00C90C02">
      <w:pPr>
        <w:widowControl/>
        <w:tabs>
          <w:tab w:val="left" w:pos="-1440"/>
        </w:tabs>
        <w:ind w:left="720" w:hanging="720"/>
        <w:rPr>
          <w:rFonts w:ascii="Times New Roman" w:hAnsi="Times New Roman"/>
          <w:i/>
          <w:iCs/>
        </w:rPr>
      </w:pPr>
      <w:r w:rsidRPr="00EE7F17">
        <w:rPr>
          <w:rFonts w:ascii="Times New Roman" w:hAnsi="Times New Roman"/>
        </w:rPr>
        <w:t>14.</w:t>
      </w:r>
      <w:r w:rsidRPr="00EE7F17">
        <w:rPr>
          <w:rFonts w:ascii="Times New Roman" w:hAnsi="Times New Roman"/>
        </w:rPr>
        <w:tab/>
      </w:r>
      <w:r w:rsidRPr="00EE7F17">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1758" w:rsidRPr="00EE7F17" w:rsidRDefault="00801758" w:rsidP="00C90C02">
      <w:pPr>
        <w:widowControl/>
        <w:ind w:left="720"/>
        <w:rPr>
          <w:rFonts w:ascii="Times New Roman" w:hAnsi="Times New Roman"/>
        </w:rPr>
      </w:pPr>
    </w:p>
    <w:p w:rsidR="00801758" w:rsidRPr="00EE7F17" w:rsidRDefault="00801758" w:rsidP="00C90C02">
      <w:pPr>
        <w:pStyle w:val="BodyText"/>
        <w:ind w:left="720"/>
        <w:rPr>
          <w:szCs w:val="24"/>
        </w:rPr>
      </w:pPr>
      <w:r w:rsidRPr="00EE7F17">
        <w:rPr>
          <w:szCs w:val="24"/>
        </w:rPr>
        <w:t>There are no annualized costs to the Federal government for this information collection because it does not require any reporting or filing with the Federal government.</w:t>
      </w:r>
    </w:p>
    <w:p w:rsidR="00801758" w:rsidRPr="00EE7F17" w:rsidRDefault="00801758" w:rsidP="00C90C02">
      <w:pPr>
        <w:widowControl/>
        <w:ind w:left="720"/>
        <w:rPr>
          <w:rFonts w:ascii="Times New Roman" w:hAnsi="Times New Roman"/>
        </w:rPr>
      </w:pPr>
    </w:p>
    <w:p w:rsidR="00801758" w:rsidRPr="00EE7F17" w:rsidRDefault="00801758" w:rsidP="00C90C02">
      <w:pPr>
        <w:widowControl/>
        <w:tabs>
          <w:tab w:val="left" w:pos="-1440"/>
        </w:tabs>
        <w:ind w:left="720" w:hanging="720"/>
        <w:rPr>
          <w:rFonts w:ascii="Times New Roman" w:hAnsi="Times New Roman"/>
        </w:rPr>
      </w:pPr>
      <w:r w:rsidRPr="00EE7F17">
        <w:rPr>
          <w:rFonts w:ascii="Times New Roman" w:hAnsi="Times New Roman"/>
        </w:rPr>
        <w:t>15.</w:t>
      </w:r>
      <w:r w:rsidRPr="00EE7F17">
        <w:rPr>
          <w:rFonts w:ascii="Times New Roman" w:hAnsi="Times New Roman"/>
        </w:rPr>
        <w:tab/>
      </w:r>
      <w:r w:rsidRPr="00EE7F17">
        <w:rPr>
          <w:rFonts w:ascii="Times New Roman" w:hAnsi="Times New Roman"/>
          <w:i/>
          <w:iCs/>
        </w:rPr>
        <w:t>Explain the reasons for any program changes or adjustments.</w:t>
      </w:r>
    </w:p>
    <w:p w:rsidR="00801758" w:rsidRPr="00EE7F17" w:rsidRDefault="00801758" w:rsidP="00C90C02">
      <w:pPr>
        <w:widowControl/>
        <w:ind w:left="720"/>
        <w:rPr>
          <w:rFonts w:ascii="Times New Roman" w:hAnsi="Times New Roman"/>
        </w:rPr>
      </w:pPr>
    </w:p>
    <w:p w:rsidR="00801758" w:rsidRPr="00EE7F17" w:rsidRDefault="003B7AF7" w:rsidP="00C90C02">
      <w:pPr>
        <w:widowControl/>
        <w:ind w:left="720"/>
        <w:rPr>
          <w:rFonts w:ascii="Times New Roman" w:hAnsi="Times New Roman"/>
        </w:rPr>
      </w:pPr>
      <w:r w:rsidRPr="00EE7F17">
        <w:rPr>
          <w:rFonts w:ascii="Times New Roman" w:hAnsi="Times New Roman"/>
        </w:rPr>
        <w:t>Although no program changes have been made that would require revision of the prior paperwork burden estimates, the Department is adjusting its estimates of the cost burden of this</w:t>
      </w:r>
      <w:r w:rsidR="00747EC0" w:rsidRPr="00EE7F17">
        <w:rPr>
          <w:rFonts w:ascii="Times New Roman" w:hAnsi="Times New Roman"/>
        </w:rPr>
        <w:t xml:space="preserve"> </w:t>
      </w:r>
      <w:r w:rsidR="003365C5" w:rsidRPr="00EE7F17">
        <w:rPr>
          <w:rFonts w:ascii="Times New Roman" w:hAnsi="Times New Roman"/>
        </w:rPr>
        <w:t>exemption</w:t>
      </w:r>
      <w:r w:rsidRPr="00EE7F17">
        <w:rPr>
          <w:rFonts w:ascii="Times New Roman" w:hAnsi="Times New Roman"/>
        </w:rPr>
        <w:t xml:space="preserve"> in two respects.  First, the Department is revising its estimate of the number of respondents</w:t>
      </w:r>
      <w:r w:rsidR="002F07A4">
        <w:rPr>
          <w:rFonts w:ascii="Times New Roman" w:hAnsi="Times New Roman"/>
        </w:rPr>
        <w:t xml:space="preserve"> (a decrease)</w:t>
      </w:r>
      <w:r w:rsidRPr="00EE7F17">
        <w:rPr>
          <w:rFonts w:ascii="Times New Roman" w:hAnsi="Times New Roman"/>
        </w:rPr>
        <w:t xml:space="preserve">, based on more recent Form 5500 data.  Second, the Department is revising its estimate of the </w:t>
      </w:r>
      <w:r w:rsidR="005B0CE9" w:rsidRPr="00EE7F17">
        <w:rPr>
          <w:rFonts w:ascii="Times New Roman" w:hAnsi="Times New Roman"/>
        </w:rPr>
        <w:t xml:space="preserve">wage </w:t>
      </w:r>
      <w:r w:rsidRPr="00EE7F17">
        <w:rPr>
          <w:rFonts w:ascii="Times New Roman" w:hAnsi="Times New Roman"/>
        </w:rPr>
        <w:t>cost</w:t>
      </w:r>
      <w:r w:rsidR="005B0CE9" w:rsidRPr="00EE7F17">
        <w:rPr>
          <w:rFonts w:ascii="Times New Roman" w:hAnsi="Times New Roman"/>
        </w:rPr>
        <w:t>s due to increased labor costs and inflation</w:t>
      </w:r>
      <w:r w:rsidRPr="00EE7F17">
        <w:rPr>
          <w:rFonts w:ascii="Times New Roman" w:hAnsi="Times New Roman"/>
        </w:rPr>
        <w:t>.</w:t>
      </w:r>
      <w:r w:rsidR="002F07A4">
        <w:rPr>
          <w:rFonts w:ascii="Times New Roman" w:hAnsi="Times New Roman"/>
        </w:rPr>
        <w:t xml:space="preserve"> The overall effect is a decrease in the burden. </w:t>
      </w:r>
    </w:p>
    <w:p w:rsidR="00CC6C8B" w:rsidRPr="00EE7F17" w:rsidRDefault="00CC6C8B" w:rsidP="00C90C02">
      <w:pPr>
        <w:widowControl/>
        <w:ind w:left="720"/>
        <w:rPr>
          <w:rFonts w:ascii="Times New Roman" w:hAnsi="Times New Roman"/>
        </w:rPr>
      </w:pPr>
    </w:p>
    <w:p w:rsidR="00801758" w:rsidRPr="00EE7F17" w:rsidRDefault="00801758" w:rsidP="00C76C6D">
      <w:pPr>
        <w:widowControl/>
        <w:ind w:left="720" w:hanging="720"/>
        <w:rPr>
          <w:rFonts w:ascii="Times New Roman" w:hAnsi="Times New Roman"/>
          <w:i/>
          <w:iCs/>
        </w:rPr>
      </w:pPr>
      <w:r w:rsidRPr="00EE7F17">
        <w:rPr>
          <w:rFonts w:ascii="Times New Roman" w:hAnsi="Times New Roman"/>
        </w:rPr>
        <w:t>16.</w:t>
      </w:r>
      <w:r w:rsidRPr="00EE7F17">
        <w:rPr>
          <w:rFonts w:ascii="Times New Roman" w:hAnsi="Times New Roman"/>
        </w:rPr>
        <w:tab/>
      </w:r>
      <w:r w:rsidRPr="00EE7F17">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There are no plans to publish the results of this collection of information.</w:t>
      </w:r>
    </w:p>
    <w:p w:rsidR="00801758" w:rsidRPr="00EE7F17" w:rsidRDefault="00801758" w:rsidP="00C76C6D">
      <w:pPr>
        <w:widowControl/>
        <w:ind w:left="720"/>
        <w:rPr>
          <w:rFonts w:ascii="Times New Roman" w:hAnsi="Times New Roman"/>
        </w:rPr>
      </w:pPr>
    </w:p>
    <w:p w:rsidR="00801758" w:rsidRPr="00EE7F17" w:rsidRDefault="00801758" w:rsidP="00C76C6D">
      <w:pPr>
        <w:widowControl/>
        <w:tabs>
          <w:tab w:val="left" w:pos="-1440"/>
        </w:tabs>
        <w:ind w:left="720" w:hanging="720"/>
        <w:rPr>
          <w:rFonts w:ascii="Times New Roman" w:hAnsi="Times New Roman"/>
          <w:i/>
          <w:iCs/>
        </w:rPr>
      </w:pPr>
      <w:r w:rsidRPr="00EE7F17">
        <w:rPr>
          <w:rFonts w:ascii="Times New Roman" w:hAnsi="Times New Roman"/>
        </w:rPr>
        <w:t>17.</w:t>
      </w:r>
      <w:r w:rsidRPr="00EE7F17">
        <w:rPr>
          <w:rFonts w:ascii="Times New Roman" w:hAnsi="Times New Roman"/>
        </w:rPr>
        <w:tab/>
      </w:r>
      <w:r w:rsidRPr="00EE7F17">
        <w:rPr>
          <w:rFonts w:ascii="Times New Roman" w:hAnsi="Times New Roman"/>
          <w:i/>
          <w:iCs/>
        </w:rPr>
        <w:t>If seeking approval to not display the expiration date for OMB approval of the information collection, explain the reasons that display would be inappropriate.</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 OMB expiration date will be published in the Federal Register following OMB approval.</w:t>
      </w:r>
    </w:p>
    <w:p w:rsidR="00C76C6D" w:rsidRPr="00EE7F17" w:rsidRDefault="00C76C6D" w:rsidP="00C76C6D">
      <w:pPr>
        <w:pStyle w:val="BodyText"/>
        <w:ind w:left="720"/>
        <w:rPr>
          <w:szCs w:val="24"/>
        </w:rPr>
      </w:pPr>
    </w:p>
    <w:p w:rsidR="00801758" w:rsidRPr="00EE7F17" w:rsidRDefault="00801758" w:rsidP="00C76C6D">
      <w:pPr>
        <w:widowControl/>
        <w:tabs>
          <w:tab w:val="left" w:pos="-1440"/>
        </w:tabs>
        <w:ind w:left="720" w:hanging="720"/>
        <w:rPr>
          <w:rFonts w:ascii="Times New Roman" w:hAnsi="Times New Roman"/>
          <w:i/>
          <w:iCs/>
        </w:rPr>
      </w:pPr>
      <w:r w:rsidRPr="00EE7F17">
        <w:rPr>
          <w:rFonts w:ascii="Times New Roman" w:hAnsi="Times New Roman"/>
        </w:rPr>
        <w:t>18.</w:t>
      </w:r>
      <w:r w:rsidRPr="00EE7F17">
        <w:rPr>
          <w:rFonts w:ascii="Times New Roman" w:hAnsi="Times New Roman"/>
        </w:rPr>
        <w:tab/>
      </w:r>
      <w:r w:rsidRPr="00EE7F17">
        <w:rPr>
          <w:rFonts w:ascii="Times New Roman" w:hAnsi="Times New Roman"/>
          <w:i/>
          <w:iCs/>
        </w:rPr>
        <w:t>Explain each exception to the certification statement identified in Item 19, "Certification for Paperwork Reduction Act Submission</w:t>
      </w:r>
      <w:r w:rsidR="00D50559" w:rsidRPr="00EE7F17">
        <w:rPr>
          <w:rFonts w:ascii="Times New Roman" w:hAnsi="Times New Roman"/>
          <w:i/>
          <w:iCs/>
        </w:rPr>
        <w:t>.</w:t>
      </w:r>
      <w:r w:rsidRPr="00EE7F17">
        <w:rPr>
          <w:rFonts w:ascii="Times New Roman" w:hAnsi="Times New Roman"/>
          <w:i/>
          <w:iCs/>
        </w:rPr>
        <w:t>"</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There are no exceptions to the certification statement.</w:t>
      </w:r>
    </w:p>
    <w:p w:rsidR="00801758" w:rsidRPr="00EE7F17" w:rsidRDefault="00801758" w:rsidP="00C76C6D">
      <w:pPr>
        <w:widowControl/>
        <w:ind w:left="720"/>
        <w:rPr>
          <w:rFonts w:ascii="Times New Roman" w:hAnsi="Times New Roman"/>
        </w:rPr>
      </w:pPr>
    </w:p>
    <w:p w:rsidR="00801758" w:rsidRPr="00EE7F17" w:rsidRDefault="00801758" w:rsidP="00C76C6D">
      <w:pPr>
        <w:widowControl/>
        <w:tabs>
          <w:tab w:val="left" w:pos="-1440"/>
        </w:tabs>
        <w:ind w:left="720" w:hanging="720"/>
        <w:rPr>
          <w:rFonts w:ascii="Times New Roman" w:hAnsi="Times New Roman"/>
        </w:rPr>
      </w:pPr>
      <w:r w:rsidRPr="00EE7F17">
        <w:rPr>
          <w:rFonts w:ascii="Times New Roman" w:hAnsi="Times New Roman"/>
          <w:b/>
          <w:bCs/>
        </w:rPr>
        <w:t>B.</w:t>
      </w:r>
      <w:r w:rsidRPr="00EE7F17">
        <w:rPr>
          <w:rFonts w:ascii="Times New Roman" w:hAnsi="Times New Roman"/>
          <w:b/>
          <w:bCs/>
        </w:rPr>
        <w:tab/>
        <w:t>Collections of Information Employing Statistical Methods</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Not applicable.  The use of statistical methods is not relevant to this collection of information.</w:t>
      </w:r>
    </w:p>
    <w:sectPr w:rsidR="00801758" w:rsidRPr="00EE7F17" w:rsidSect="00935B75">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9F" w:rsidRDefault="00B8029F">
      <w:r>
        <w:separator/>
      </w:r>
    </w:p>
  </w:endnote>
  <w:endnote w:type="continuationSeparator" w:id="0">
    <w:p w:rsidR="00B8029F" w:rsidRDefault="00B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Default="00016C98" w:rsidP="00935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C98" w:rsidRDefault="00016C98" w:rsidP="00935B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Default="00016C98" w:rsidP="00935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D03">
      <w:rPr>
        <w:rStyle w:val="PageNumber"/>
        <w:noProof/>
      </w:rPr>
      <w:t>1</w:t>
    </w:r>
    <w:r>
      <w:rPr>
        <w:rStyle w:val="PageNumber"/>
      </w:rPr>
      <w:fldChar w:fldCharType="end"/>
    </w:r>
  </w:p>
  <w:p w:rsidR="00016C98" w:rsidRDefault="00016C98" w:rsidP="00935B75">
    <w:pPr>
      <w:pStyle w:val="Footer"/>
      <w:ind w:right="360"/>
    </w:pPr>
  </w:p>
  <w:p w:rsidR="00016C98" w:rsidRDefault="00016C98" w:rsidP="00935B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9F" w:rsidRDefault="00B8029F">
      <w:r>
        <w:separator/>
      </w:r>
    </w:p>
  </w:footnote>
  <w:footnote w:type="continuationSeparator" w:id="0">
    <w:p w:rsidR="00B8029F" w:rsidRDefault="00B8029F">
      <w:r>
        <w:continuationSeparator/>
      </w:r>
    </w:p>
  </w:footnote>
  <w:footnote w:id="1">
    <w:p w:rsidR="00016C98" w:rsidRDefault="00016C98">
      <w:pPr>
        <w:pStyle w:val="FootnoteText"/>
      </w:pPr>
      <w:r w:rsidRPr="004B4463">
        <w:rPr>
          <w:rStyle w:val="FootnoteReference"/>
        </w:rPr>
        <w:footnoteRef/>
      </w:r>
      <w:r w:rsidRPr="004B4463">
        <w:t xml:space="preserve"> CIEBA is a trade association</w:t>
      </w:r>
      <w:r>
        <w:t xml:space="preserve"> for financial professionals on employee benefit plans for asset management and investment issues </w:t>
      </w:r>
      <w:r w:rsidRPr="004B4463">
        <w:t xml:space="preserve">whose membership includes corporate financial officers who serve as fiduciaries of employee benefit plans subject to ERISA and the Code.  </w:t>
      </w:r>
      <w:r w:rsidR="00E804FF">
        <w:t xml:space="preserve">CIEBA </w:t>
      </w:r>
      <w:r w:rsidR="00E804FF" w:rsidRPr="00E804FF">
        <w:t xml:space="preserve">represents more than 100 of the </w:t>
      </w:r>
      <w:r w:rsidR="00E804FF">
        <w:t>country's largest pension funds and i</w:t>
      </w:r>
      <w:r w:rsidR="00E804FF" w:rsidRPr="00E804FF">
        <w:t>ts members manage almost $2 trillion of defined benefit and defined contribution plan assets on behalf of 1</w:t>
      </w:r>
      <w:r w:rsidR="00A71468">
        <w:t>5</w:t>
      </w:r>
      <w:r w:rsidR="00E804FF" w:rsidRPr="00E804FF">
        <w:t xml:space="preserve"> million plan participants and beneficiaries.</w:t>
      </w:r>
      <w:r w:rsidR="00E804FF">
        <w:t xml:space="preserve"> </w:t>
      </w:r>
      <w:r w:rsidR="00A71468">
        <w:t xml:space="preserve"> </w:t>
      </w:r>
    </w:p>
  </w:footnote>
  <w:footnote w:id="2">
    <w:p w:rsidR="007A6580" w:rsidRDefault="007A6580">
      <w:pPr>
        <w:pStyle w:val="FootnoteText"/>
      </w:pPr>
      <w:r>
        <w:rPr>
          <w:rStyle w:val="FootnoteReference"/>
        </w:rPr>
        <w:footnoteRef/>
      </w:r>
      <w:r>
        <w:t xml:space="preserve"> </w:t>
      </w:r>
      <w:r w:rsidR="00091470" w:rsidRPr="00091470">
        <w:t>Any discrepancies may occur from rounding figures in this summary but not in the actual calculations.</w:t>
      </w:r>
    </w:p>
  </w:footnote>
  <w:footnote w:id="3">
    <w:p w:rsidR="00F94F2A" w:rsidRPr="00F94F2A" w:rsidRDefault="00091470" w:rsidP="00F94F2A">
      <w:pPr>
        <w:pStyle w:val="FootnoteText"/>
      </w:pPr>
      <w:r>
        <w:rPr>
          <w:rStyle w:val="FootnoteReference"/>
        </w:rPr>
        <w:footnoteRef/>
      </w:r>
      <w:r>
        <w:t xml:space="preserve"> </w:t>
      </w:r>
      <w:r w:rsidRPr="00091470">
        <w:t xml:space="preserve">For a description of the Department’s methodology for calculating wage rates, see </w:t>
      </w:r>
    </w:p>
    <w:p w:rsidR="00F94F2A" w:rsidRPr="00F94F2A" w:rsidRDefault="00BA4D03" w:rsidP="00F94F2A">
      <w:pPr>
        <w:pStyle w:val="FootnoteText"/>
      </w:pPr>
      <w:hyperlink r:id="rId1" w:history="1">
        <w:r w:rsidR="00F94F2A" w:rsidRPr="00F94F2A">
          <w:rPr>
            <w:rStyle w:val="Hyperlink"/>
          </w:rPr>
          <w:t>https://www.dol.gov/sites/dolgov/files/EBSA/laws-and-regulations/rules-and-regulations/technical-appendices/labor-cost-inputs-used-in-ebsa-opr-ria-and-pra-burden-calculations-june-2019.pdf</w:t>
        </w:r>
      </w:hyperlink>
    </w:p>
    <w:p w:rsidR="00091470" w:rsidRDefault="000914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Pr="004B551A" w:rsidRDefault="00016C98" w:rsidP="00935B75">
    <w:pPr>
      <w:pStyle w:val="Header"/>
      <w:jc w:val="right"/>
      <w:rPr>
        <w:rFonts w:ascii="Times New Roman" w:hAnsi="Times New Roman"/>
        <w:b/>
        <w:sz w:val="20"/>
        <w:szCs w:val="20"/>
      </w:rPr>
    </w:pPr>
    <w:r w:rsidRPr="004B551A">
      <w:rPr>
        <w:rFonts w:ascii="Times New Roman" w:hAnsi="Times New Roman"/>
        <w:b/>
        <w:sz w:val="20"/>
        <w:szCs w:val="20"/>
      </w:rPr>
      <w:t>Prohibited Transaction Exemption (PTE) 84-14 for</w:t>
    </w:r>
    <w:r w:rsidR="00675D15">
      <w:rPr>
        <w:rFonts w:ascii="Times New Roman" w:hAnsi="Times New Roman"/>
        <w:b/>
        <w:sz w:val="20"/>
        <w:szCs w:val="20"/>
      </w:rPr>
      <w:t xml:space="preserve"> </w:t>
    </w:r>
    <w:r w:rsidRPr="004B551A">
      <w:rPr>
        <w:rFonts w:ascii="Times New Roman" w:hAnsi="Times New Roman"/>
        <w:b/>
        <w:sz w:val="20"/>
        <w:szCs w:val="20"/>
      </w:rPr>
      <w:t>Plan Asset Transactions Determined by Independent Qualified Professional Asset Managers (QPAMs)</w:t>
    </w:r>
  </w:p>
  <w:p w:rsidR="00016C98" w:rsidRPr="004B551A" w:rsidRDefault="00016C98" w:rsidP="00935B75">
    <w:pPr>
      <w:pStyle w:val="Header"/>
      <w:jc w:val="right"/>
      <w:rPr>
        <w:rFonts w:ascii="Times New Roman" w:hAnsi="Times New Roman"/>
        <w:b/>
        <w:sz w:val="20"/>
        <w:szCs w:val="20"/>
      </w:rPr>
    </w:pPr>
    <w:r w:rsidRPr="004B551A">
      <w:rPr>
        <w:rFonts w:ascii="Times New Roman" w:hAnsi="Times New Roman"/>
        <w:b/>
        <w:sz w:val="20"/>
        <w:szCs w:val="20"/>
      </w:rPr>
      <w:t xml:space="preserve">OMB Number </w:t>
    </w:r>
    <w:r>
      <w:rPr>
        <w:rFonts w:ascii="Times New Roman" w:hAnsi="Times New Roman"/>
        <w:b/>
        <w:sz w:val="20"/>
        <w:szCs w:val="20"/>
      </w:rPr>
      <w:t>1210-0128</w:t>
    </w:r>
  </w:p>
  <w:p w:rsidR="00016C98" w:rsidRPr="004B551A" w:rsidRDefault="00915839" w:rsidP="00935B75">
    <w:pPr>
      <w:pStyle w:val="Header"/>
      <w:jc w:val="right"/>
      <w:rPr>
        <w:rFonts w:ascii="Times New Roman" w:hAnsi="Times New Roman"/>
        <w:b/>
        <w:sz w:val="20"/>
        <w:szCs w:val="20"/>
      </w:rPr>
    </w:pPr>
    <w:r>
      <w:rPr>
        <w:rFonts w:ascii="Times New Roman" w:hAnsi="Times New Roman"/>
        <w:b/>
        <w:sz w:val="20"/>
        <w:szCs w:val="20"/>
      </w:rPr>
      <w:t xml:space="preserve">October </w:t>
    </w:r>
    <w:r w:rsidR="00F94F2A">
      <w:rPr>
        <w:rFonts w:ascii="Times New Roman" w:hAnsi="Times New Roman"/>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5402A34"/>
    <w:multiLevelType w:val="hybridMultilevel"/>
    <w:tmpl w:val="DC22A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C4C57"/>
    <w:multiLevelType w:val="hybridMultilevel"/>
    <w:tmpl w:val="D9AE78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3"/>
  </w:num>
  <w:num w:numId="5">
    <w:abstractNumId w:val="0"/>
    <w:lvlOverride w:ilvl="0">
      <w:startOverride w:val="13"/>
      <w:lvl w:ilvl="0">
        <w:start w:val="13"/>
        <w:numFmt w:val="decimal"/>
        <w:pStyle w:val="Quick1"/>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C63"/>
    <w:rsid w:val="00002FAC"/>
    <w:rsid w:val="00003AEF"/>
    <w:rsid w:val="00003D1B"/>
    <w:rsid w:val="0001284A"/>
    <w:rsid w:val="000149A3"/>
    <w:rsid w:val="000160EE"/>
    <w:rsid w:val="00016C98"/>
    <w:rsid w:val="0002321B"/>
    <w:rsid w:val="0003469F"/>
    <w:rsid w:val="000360CA"/>
    <w:rsid w:val="00037DEF"/>
    <w:rsid w:val="00041D0E"/>
    <w:rsid w:val="00041EDC"/>
    <w:rsid w:val="00050EC8"/>
    <w:rsid w:val="000520CB"/>
    <w:rsid w:val="00055333"/>
    <w:rsid w:val="0006525D"/>
    <w:rsid w:val="00070B77"/>
    <w:rsid w:val="000761C0"/>
    <w:rsid w:val="00091470"/>
    <w:rsid w:val="000A72DD"/>
    <w:rsid w:val="000C320E"/>
    <w:rsid w:val="000D08F8"/>
    <w:rsid w:val="000D598A"/>
    <w:rsid w:val="000E563B"/>
    <w:rsid w:val="000F3588"/>
    <w:rsid w:val="000F5A1C"/>
    <w:rsid w:val="001031D7"/>
    <w:rsid w:val="0011364F"/>
    <w:rsid w:val="00120597"/>
    <w:rsid w:val="00126109"/>
    <w:rsid w:val="00151D52"/>
    <w:rsid w:val="0018302C"/>
    <w:rsid w:val="00184E0F"/>
    <w:rsid w:val="00196E49"/>
    <w:rsid w:val="001A356C"/>
    <w:rsid w:val="001C00F8"/>
    <w:rsid w:val="001C2016"/>
    <w:rsid w:val="001C26AD"/>
    <w:rsid w:val="001E113E"/>
    <w:rsid w:val="001E1CE0"/>
    <w:rsid w:val="001E2937"/>
    <w:rsid w:val="001E6788"/>
    <w:rsid w:val="0020760C"/>
    <w:rsid w:val="00212121"/>
    <w:rsid w:val="00215765"/>
    <w:rsid w:val="00224506"/>
    <w:rsid w:val="00237097"/>
    <w:rsid w:val="00242C47"/>
    <w:rsid w:val="002467FB"/>
    <w:rsid w:val="00252064"/>
    <w:rsid w:val="00271C0C"/>
    <w:rsid w:val="00280817"/>
    <w:rsid w:val="002A1223"/>
    <w:rsid w:val="002C4CBC"/>
    <w:rsid w:val="002D09EC"/>
    <w:rsid w:val="002D0D42"/>
    <w:rsid w:val="002D3360"/>
    <w:rsid w:val="002E5250"/>
    <w:rsid w:val="002F07A4"/>
    <w:rsid w:val="002F46C0"/>
    <w:rsid w:val="00300CA1"/>
    <w:rsid w:val="003137D3"/>
    <w:rsid w:val="00317CF7"/>
    <w:rsid w:val="00326FCA"/>
    <w:rsid w:val="0032757E"/>
    <w:rsid w:val="00334D1D"/>
    <w:rsid w:val="003365C5"/>
    <w:rsid w:val="00337B34"/>
    <w:rsid w:val="00341C26"/>
    <w:rsid w:val="00342EFA"/>
    <w:rsid w:val="0035273F"/>
    <w:rsid w:val="003607DF"/>
    <w:rsid w:val="00363E85"/>
    <w:rsid w:val="00366388"/>
    <w:rsid w:val="003720CC"/>
    <w:rsid w:val="00374AD6"/>
    <w:rsid w:val="00381A2C"/>
    <w:rsid w:val="00395F4F"/>
    <w:rsid w:val="003A5961"/>
    <w:rsid w:val="003B7AF7"/>
    <w:rsid w:val="003B7C2D"/>
    <w:rsid w:val="003C1063"/>
    <w:rsid w:val="003C2D37"/>
    <w:rsid w:val="003D3768"/>
    <w:rsid w:val="003E038A"/>
    <w:rsid w:val="003E43F6"/>
    <w:rsid w:val="003F0B22"/>
    <w:rsid w:val="003F5674"/>
    <w:rsid w:val="00400BF3"/>
    <w:rsid w:val="00405C4E"/>
    <w:rsid w:val="0040689D"/>
    <w:rsid w:val="004128E3"/>
    <w:rsid w:val="00413ACC"/>
    <w:rsid w:val="00417264"/>
    <w:rsid w:val="00427238"/>
    <w:rsid w:val="00434166"/>
    <w:rsid w:val="004424EF"/>
    <w:rsid w:val="0044430B"/>
    <w:rsid w:val="0046411E"/>
    <w:rsid w:val="00480C63"/>
    <w:rsid w:val="00490E4D"/>
    <w:rsid w:val="0049196E"/>
    <w:rsid w:val="00496766"/>
    <w:rsid w:val="004B4463"/>
    <w:rsid w:val="004B551A"/>
    <w:rsid w:val="004B7490"/>
    <w:rsid w:val="004E55D2"/>
    <w:rsid w:val="004E6553"/>
    <w:rsid w:val="004E79EB"/>
    <w:rsid w:val="0051319F"/>
    <w:rsid w:val="00513C6B"/>
    <w:rsid w:val="00514B0C"/>
    <w:rsid w:val="00517543"/>
    <w:rsid w:val="00555563"/>
    <w:rsid w:val="00565325"/>
    <w:rsid w:val="00574F97"/>
    <w:rsid w:val="00575F79"/>
    <w:rsid w:val="00582F58"/>
    <w:rsid w:val="005909BC"/>
    <w:rsid w:val="00595D2A"/>
    <w:rsid w:val="005A1493"/>
    <w:rsid w:val="005A5E81"/>
    <w:rsid w:val="005B0CE9"/>
    <w:rsid w:val="005B4AFB"/>
    <w:rsid w:val="005B73F9"/>
    <w:rsid w:val="005C74AA"/>
    <w:rsid w:val="005E3777"/>
    <w:rsid w:val="005F4151"/>
    <w:rsid w:val="006026D2"/>
    <w:rsid w:val="00615A49"/>
    <w:rsid w:val="00621112"/>
    <w:rsid w:val="00626FFE"/>
    <w:rsid w:val="00631519"/>
    <w:rsid w:val="006333D6"/>
    <w:rsid w:val="0063529D"/>
    <w:rsid w:val="00650A7F"/>
    <w:rsid w:val="00670F3E"/>
    <w:rsid w:val="00671BDC"/>
    <w:rsid w:val="00672FAD"/>
    <w:rsid w:val="00675D15"/>
    <w:rsid w:val="0068051E"/>
    <w:rsid w:val="006813AB"/>
    <w:rsid w:val="00683475"/>
    <w:rsid w:val="006A3BBA"/>
    <w:rsid w:val="006B2B47"/>
    <w:rsid w:val="006B5E6B"/>
    <w:rsid w:val="006C77A9"/>
    <w:rsid w:val="006D3094"/>
    <w:rsid w:val="006D5E34"/>
    <w:rsid w:val="006D69DA"/>
    <w:rsid w:val="006D7BBF"/>
    <w:rsid w:val="006E4AC7"/>
    <w:rsid w:val="006F3159"/>
    <w:rsid w:val="006F734C"/>
    <w:rsid w:val="007074BC"/>
    <w:rsid w:val="0072683A"/>
    <w:rsid w:val="00726E14"/>
    <w:rsid w:val="00735C49"/>
    <w:rsid w:val="007372E8"/>
    <w:rsid w:val="00747E5C"/>
    <w:rsid w:val="00747EC0"/>
    <w:rsid w:val="0075069A"/>
    <w:rsid w:val="00771F29"/>
    <w:rsid w:val="00772F2D"/>
    <w:rsid w:val="00773A40"/>
    <w:rsid w:val="00784C8D"/>
    <w:rsid w:val="0078660D"/>
    <w:rsid w:val="00787757"/>
    <w:rsid w:val="00790886"/>
    <w:rsid w:val="007966DB"/>
    <w:rsid w:val="007A2DF7"/>
    <w:rsid w:val="007A3652"/>
    <w:rsid w:val="007A428B"/>
    <w:rsid w:val="007A6580"/>
    <w:rsid w:val="007B1DFB"/>
    <w:rsid w:val="007C21D8"/>
    <w:rsid w:val="007C6960"/>
    <w:rsid w:val="007D4E80"/>
    <w:rsid w:val="007E196C"/>
    <w:rsid w:val="007E5CBD"/>
    <w:rsid w:val="007E627F"/>
    <w:rsid w:val="007E66A7"/>
    <w:rsid w:val="007F4431"/>
    <w:rsid w:val="007F4FB2"/>
    <w:rsid w:val="00801758"/>
    <w:rsid w:val="008063A8"/>
    <w:rsid w:val="00807206"/>
    <w:rsid w:val="0083424D"/>
    <w:rsid w:val="00834807"/>
    <w:rsid w:val="008469A1"/>
    <w:rsid w:val="0085705B"/>
    <w:rsid w:val="008815C9"/>
    <w:rsid w:val="0088524C"/>
    <w:rsid w:val="008930D5"/>
    <w:rsid w:val="00893C68"/>
    <w:rsid w:val="008966DA"/>
    <w:rsid w:val="008974A4"/>
    <w:rsid w:val="008A0D0D"/>
    <w:rsid w:val="008A3C27"/>
    <w:rsid w:val="008B3FDC"/>
    <w:rsid w:val="008B5B4B"/>
    <w:rsid w:val="008C1DFC"/>
    <w:rsid w:val="008C7DEC"/>
    <w:rsid w:val="008D0D51"/>
    <w:rsid w:val="008D500F"/>
    <w:rsid w:val="008E13E8"/>
    <w:rsid w:val="008E23FC"/>
    <w:rsid w:val="008F0EC4"/>
    <w:rsid w:val="008F284C"/>
    <w:rsid w:val="00915839"/>
    <w:rsid w:val="00933141"/>
    <w:rsid w:val="00935B75"/>
    <w:rsid w:val="00945F2F"/>
    <w:rsid w:val="00957244"/>
    <w:rsid w:val="00974916"/>
    <w:rsid w:val="009763C7"/>
    <w:rsid w:val="00980B31"/>
    <w:rsid w:val="00984F48"/>
    <w:rsid w:val="00997E4B"/>
    <w:rsid w:val="00997EFF"/>
    <w:rsid w:val="009A1172"/>
    <w:rsid w:val="009B5000"/>
    <w:rsid w:val="009C2033"/>
    <w:rsid w:val="009E6D5E"/>
    <w:rsid w:val="009F3954"/>
    <w:rsid w:val="009F5606"/>
    <w:rsid w:val="00A014A3"/>
    <w:rsid w:val="00A0214C"/>
    <w:rsid w:val="00A029F5"/>
    <w:rsid w:val="00A1022F"/>
    <w:rsid w:val="00A12CF3"/>
    <w:rsid w:val="00A27F92"/>
    <w:rsid w:val="00A46698"/>
    <w:rsid w:val="00A55FDB"/>
    <w:rsid w:val="00A645A8"/>
    <w:rsid w:val="00A71468"/>
    <w:rsid w:val="00A7156E"/>
    <w:rsid w:val="00A964B2"/>
    <w:rsid w:val="00A97283"/>
    <w:rsid w:val="00A9793A"/>
    <w:rsid w:val="00AA04AE"/>
    <w:rsid w:val="00AA0694"/>
    <w:rsid w:val="00AB6281"/>
    <w:rsid w:val="00AE10E9"/>
    <w:rsid w:val="00AF27AF"/>
    <w:rsid w:val="00AF7623"/>
    <w:rsid w:val="00B02E6A"/>
    <w:rsid w:val="00B136E9"/>
    <w:rsid w:val="00B14C08"/>
    <w:rsid w:val="00B27B78"/>
    <w:rsid w:val="00B27C6A"/>
    <w:rsid w:val="00B305C1"/>
    <w:rsid w:val="00B320FF"/>
    <w:rsid w:val="00B32E44"/>
    <w:rsid w:val="00B473D8"/>
    <w:rsid w:val="00B60016"/>
    <w:rsid w:val="00B603D9"/>
    <w:rsid w:val="00B60AC7"/>
    <w:rsid w:val="00B66534"/>
    <w:rsid w:val="00B67AB6"/>
    <w:rsid w:val="00B8029F"/>
    <w:rsid w:val="00B82806"/>
    <w:rsid w:val="00B943E0"/>
    <w:rsid w:val="00B94BA1"/>
    <w:rsid w:val="00BA0E06"/>
    <w:rsid w:val="00BA4D03"/>
    <w:rsid w:val="00BB4349"/>
    <w:rsid w:val="00BB63B0"/>
    <w:rsid w:val="00BB652A"/>
    <w:rsid w:val="00BC1DD3"/>
    <w:rsid w:val="00BC1DF2"/>
    <w:rsid w:val="00BC4D06"/>
    <w:rsid w:val="00BE0BF7"/>
    <w:rsid w:val="00BE11B3"/>
    <w:rsid w:val="00BE1B5D"/>
    <w:rsid w:val="00BF136B"/>
    <w:rsid w:val="00BF752B"/>
    <w:rsid w:val="00C067C0"/>
    <w:rsid w:val="00C139C6"/>
    <w:rsid w:val="00C24648"/>
    <w:rsid w:val="00C36D0C"/>
    <w:rsid w:val="00C42D44"/>
    <w:rsid w:val="00C4753A"/>
    <w:rsid w:val="00C5634E"/>
    <w:rsid w:val="00C612C7"/>
    <w:rsid w:val="00C76C6D"/>
    <w:rsid w:val="00C773DB"/>
    <w:rsid w:val="00C83CD3"/>
    <w:rsid w:val="00C83D20"/>
    <w:rsid w:val="00C847D5"/>
    <w:rsid w:val="00C90C02"/>
    <w:rsid w:val="00C97161"/>
    <w:rsid w:val="00CB2D64"/>
    <w:rsid w:val="00CB4348"/>
    <w:rsid w:val="00CC6C8B"/>
    <w:rsid w:val="00CD1BF9"/>
    <w:rsid w:val="00CD2E55"/>
    <w:rsid w:val="00D06B2D"/>
    <w:rsid w:val="00D17D5D"/>
    <w:rsid w:val="00D2289B"/>
    <w:rsid w:val="00D25DA3"/>
    <w:rsid w:val="00D26FE4"/>
    <w:rsid w:val="00D35FCE"/>
    <w:rsid w:val="00D43648"/>
    <w:rsid w:val="00D50559"/>
    <w:rsid w:val="00D6052A"/>
    <w:rsid w:val="00D608E7"/>
    <w:rsid w:val="00D6622B"/>
    <w:rsid w:val="00D66F9F"/>
    <w:rsid w:val="00D67971"/>
    <w:rsid w:val="00D750EB"/>
    <w:rsid w:val="00D76424"/>
    <w:rsid w:val="00DA25C4"/>
    <w:rsid w:val="00DB1F52"/>
    <w:rsid w:val="00DB4E5E"/>
    <w:rsid w:val="00DC63D0"/>
    <w:rsid w:val="00DC642C"/>
    <w:rsid w:val="00DD6DBD"/>
    <w:rsid w:val="00DE3EEF"/>
    <w:rsid w:val="00E05AD2"/>
    <w:rsid w:val="00E1608E"/>
    <w:rsid w:val="00E1744E"/>
    <w:rsid w:val="00E37DC6"/>
    <w:rsid w:val="00E46827"/>
    <w:rsid w:val="00E54ED1"/>
    <w:rsid w:val="00E62BA9"/>
    <w:rsid w:val="00E72C1F"/>
    <w:rsid w:val="00E75422"/>
    <w:rsid w:val="00E804FF"/>
    <w:rsid w:val="00E84243"/>
    <w:rsid w:val="00E96195"/>
    <w:rsid w:val="00EB07F2"/>
    <w:rsid w:val="00EB1D6B"/>
    <w:rsid w:val="00EB305C"/>
    <w:rsid w:val="00EC0E79"/>
    <w:rsid w:val="00EC15E2"/>
    <w:rsid w:val="00EC610B"/>
    <w:rsid w:val="00ED34EE"/>
    <w:rsid w:val="00EE4630"/>
    <w:rsid w:val="00EE7F17"/>
    <w:rsid w:val="00EF3980"/>
    <w:rsid w:val="00EF5507"/>
    <w:rsid w:val="00F02E78"/>
    <w:rsid w:val="00F153D6"/>
    <w:rsid w:val="00F21241"/>
    <w:rsid w:val="00F231D8"/>
    <w:rsid w:val="00F3352A"/>
    <w:rsid w:val="00F439CB"/>
    <w:rsid w:val="00F80C07"/>
    <w:rsid w:val="00F815B9"/>
    <w:rsid w:val="00F949FC"/>
    <w:rsid w:val="00F94F2A"/>
    <w:rsid w:val="00FB1263"/>
    <w:rsid w:val="00FC3294"/>
    <w:rsid w:val="00FC4AFC"/>
    <w:rsid w:val="00FC4C96"/>
    <w:rsid w:val="00FD2DE2"/>
    <w:rsid w:val="00FF520A"/>
    <w:rsid w:val="00FF608D"/>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E5CBD"/>
    <w:pPr>
      <w:shd w:val="clear" w:color="auto" w:fill="000080"/>
    </w:pPr>
    <w:rPr>
      <w:rFonts w:ascii="Tahoma" w:hAnsi="Tahoma" w:cs="Tahoma"/>
      <w:sz w:val="20"/>
      <w:szCs w:val="20"/>
    </w:rPr>
  </w:style>
  <w:style w:type="character" w:styleId="PageNumber">
    <w:name w:val="page number"/>
    <w:basedOn w:val="DefaultParagraphFont"/>
    <w:rsid w:val="00935B75"/>
  </w:style>
  <w:style w:type="paragraph" w:styleId="EndnoteText">
    <w:name w:val="endnote text"/>
    <w:basedOn w:val="Normal"/>
    <w:link w:val="EndnoteTextChar"/>
    <w:rsid w:val="007A6580"/>
    <w:rPr>
      <w:sz w:val="20"/>
      <w:szCs w:val="20"/>
    </w:rPr>
  </w:style>
  <w:style w:type="character" w:customStyle="1" w:styleId="EndnoteTextChar">
    <w:name w:val="Endnote Text Char"/>
    <w:link w:val="EndnoteText"/>
    <w:rsid w:val="007A6580"/>
    <w:rPr>
      <w:rFonts w:ascii="Courier" w:hAnsi="Courier"/>
    </w:rPr>
  </w:style>
  <w:style w:type="character" w:styleId="EndnoteReference">
    <w:name w:val="endnote reference"/>
    <w:rsid w:val="007A6580"/>
    <w:rPr>
      <w:vertAlign w:val="superscript"/>
    </w:rPr>
  </w:style>
  <w:style w:type="character" w:styleId="Hyperlink">
    <w:name w:val="Hyperlink"/>
    <w:basedOn w:val="DefaultParagraphFont"/>
    <w:unhideWhenUsed/>
    <w:rsid w:val="00F94F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8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8675-88C0-4135-904D-5FA7821F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2016-05-10T18:26:00Z</cp:lastPrinted>
  <dcterms:created xsi:type="dcterms:W3CDTF">2019-10-11T21:33:00Z</dcterms:created>
  <dcterms:modified xsi:type="dcterms:W3CDTF">2019-10-11T21:33:00Z</dcterms:modified>
</cp:coreProperties>
</file>