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68DA6" w14:textId="77777777" w:rsidR="001D5802" w:rsidRDefault="001D5802" w:rsidP="00670733">
      <w:pPr>
        <w:widowControl/>
        <w:tabs>
          <w:tab w:val="center" w:pos="4680"/>
        </w:tabs>
        <w:jc w:val="center"/>
        <w:rPr>
          <w:rFonts w:ascii="Arial" w:hAnsi="Arial" w:cs="Arial"/>
          <w:b/>
          <w:szCs w:val="24"/>
        </w:rPr>
      </w:pPr>
      <w:bookmarkStart w:id="0" w:name="_GoBack"/>
      <w:bookmarkEnd w:id="0"/>
    </w:p>
    <w:p w14:paraId="622364C6" w14:textId="77777777" w:rsidR="001D5802" w:rsidRPr="00C44E48" w:rsidRDefault="001D5802" w:rsidP="00CB1538">
      <w:pPr>
        <w:pStyle w:val="Title"/>
        <w:rPr>
          <w:rFonts w:ascii="Arial" w:hAnsi="Arial" w:cs="Arial"/>
          <w:sz w:val="24"/>
          <w:szCs w:val="24"/>
        </w:rPr>
      </w:pPr>
      <w:r w:rsidRPr="00C44E48">
        <w:rPr>
          <w:rFonts w:ascii="Arial" w:hAnsi="Arial" w:cs="Arial"/>
          <w:sz w:val="24"/>
          <w:szCs w:val="24"/>
        </w:rPr>
        <w:t>Supporting Statement for</w:t>
      </w:r>
    </w:p>
    <w:p w14:paraId="02DDF499" w14:textId="77777777" w:rsidR="001D5802" w:rsidRPr="00C44E48" w:rsidRDefault="001D5802" w:rsidP="00CB1538">
      <w:pPr>
        <w:pStyle w:val="Title"/>
        <w:rPr>
          <w:rFonts w:ascii="Arial" w:hAnsi="Arial" w:cs="Arial"/>
          <w:color w:val="FF0000"/>
          <w:sz w:val="24"/>
          <w:szCs w:val="24"/>
        </w:rPr>
      </w:pPr>
      <w:r w:rsidRPr="00C44E48">
        <w:rPr>
          <w:rFonts w:ascii="Arial" w:hAnsi="Arial" w:cs="Arial"/>
          <w:sz w:val="24"/>
          <w:szCs w:val="24"/>
        </w:rPr>
        <w:t>Paperwork Reduction Act Submissions</w:t>
      </w:r>
    </w:p>
    <w:p w14:paraId="693E0E68" w14:textId="77777777" w:rsidR="001D5802" w:rsidRPr="00CB1538" w:rsidRDefault="001D5802" w:rsidP="00DF620D">
      <w:pPr>
        <w:widowControl/>
        <w:rPr>
          <w:rFonts w:ascii="Arial" w:hAnsi="Arial" w:cs="Arial"/>
          <w:szCs w:val="24"/>
        </w:rPr>
      </w:pPr>
    </w:p>
    <w:p w14:paraId="0CBBA40B" w14:textId="77777777" w:rsidR="001D5802" w:rsidRPr="00CB1538" w:rsidRDefault="001D5802" w:rsidP="00DF620D">
      <w:pPr>
        <w:widowControl/>
        <w:rPr>
          <w:rFonts w:ascii="Arial" w:hAnsi="Arial" w:cs="Arial"/>
          <w:szCs w:val="24"/>
        </w:rPr>
      </w:pPr>
    </w:p>
    <w:p w14:paraId="159101EE" w14:textId="2385A236" w:rsidR="001D5802" w:rsidRPr="00CB1538" w:rsidRDefault="001D5802" w:rsidP="00DF620D">
      <w:pPr>
        <w:widowControl/>
        <w:rPr>
          <w:rFonts w:ascii="Arial" w:hAnsi="Arial" w:cs="Arial"/>
          <w:szCs w:val="24"/>
        </w:rPr>
      </w:pPr>
      <w:r w:rsidRPr="006B406F">
        <w:rPr>
          <w:rFonts w:ascii="Arial" w:hAnsi="Arial" w:cs="Arial"/>
          <w:b/>
          <w:szCs w:val="24"/>
        </w:rPr>
        <w:t>Information Collection Title</w:t>
      </w:r>
      <w:r w:rsidRPr="006B406F">
        <w:rPr>
          <w:rFonts w:ascii="Arial" w:hAnsi="Arial" w:cs="Arial"/>
          <w:szCs w:val="24"/>
        </w:rPr>
        <w:t xml:space="preserve">: Certificate of Electrical Training </w:t>
      </w:r>
      <w:r w:rsidR="00115280">
        <w:rPr>
          <w:rFonts w:ascii="Arial" w:hAnsi="Arial" w:cs="Arial"/>
          <w:szCs w:val="24"/>
        </w:rPr>
        <w:t xml:space="preserve">and </w:t>
      </w:r>
      <w:r w:rsidR="00BF016F">
        <w:rPr>
          <w:rFonts w:ascii="Arial" w:hAnsi="Arial" w:cs="Arial"/>
          <w:szCs w:val="24"/>
        </w:rPr>
        <w:t xml:space="preserve">Applications </w:t>
      </w:r>
      <w:r w:rsidR="00CF7192">
        <w:rPr>
          <w:rFonts w:ascii="Arial" w:hAnsi="Arial" w:cs="Arial"/>
          <w:szCs w:val="24"/>
        </w:rPr>
        <w:t>for MSHA</w:t>
      </w:r>
      <w:r w:rsidR="00BF016F">
        <w:rPr>
          <w:rFonts w:ascii="Arial" w:hAnsi="Arial" w:cs="Arial"/>
          <w:szCs w:val="24"/>
        </w:rPr>
        <w:t xml:space="preserve"> Approved Tests and State Tests Administered as Part of an MSHA-approved State Program</w:t>
      </w:r>
    </w:p>
    <w:p w14:paraId="7703C952" w14:textId="77777777" w:rsidR="001D5802" w:rsidRPr="00CB1538" w:rsidRDefault="001D5802" w:rsidP="00DF620D">
      <w:pPr>
        <w:widowControl/>
        <w:rPr>
          <w:rFonts w:ascii="Arial" w:hAnsi="Arial" w:cs="Arial"/>
          <w:szCs w:val="24"/>
        </w:rPr>
      </w:pPr>
    </w:p>
    <w:p w14:paraId="674F4207" w14:textId="77777777" w:rsidR="001D5802" w:rsidRPr="00CB1538" w:rsidRDefault="001D5802" w:rsidP="00DF620D">
      <w:pPr>
        <w:widowControl/>
        <w:rPr>
          <w:rFonts w:ascii="Arial" w:hAnsi="Arial" w:cs="Arial"/>
          <w:szCs w:val="24"/>
        </w:rPr>
      </w:pPr>
      <w:r w:rsidRPr="006B406F">
        <w:rPr>
          <w:rFonts w:ascii="Arial" w:hAnsi="Arial" w:cs="Arial"/>
          <w:b/>
          <w:szCs w:val="24"/>
        </w:rPr>
        <w:t>OMB No</w:t>
      </w:r>
      <w:r w:rsidRPr="006B406F">
        <w:rPr>
          <w:rFonts w:ascii="Arial" w:hAnsi="Arial" w:cs="Arial"/>
          <w:szCs w:val="24"/>
        </w:rPr>
        <w:t>.:  1219-0001</w:t>
      </w:r>
    </w:p>
    <w:p w14:paraId="66A4EE77" w14:textId="77777777" w:rsidR="001D5802" w:rsidRPr="00CB1538" w:rsidRDefault="001D5802" w:rsidP="00DF620D">
      <w:pPr>
        <w:widowControl/>
        <w:rPr>
          <w:rFonts w:ascii="Arial" w:hAnsi="Arial" w:cs="Arial"/>
          <w:szCs w:val="24"/>
        </w:rPr>
      </w:pPr>
    </w:p>
    <w:p w14:paraId="605D48F5" w14:textId="14124A78" w:rsidR="001D5802" w:rsidRPr="00CB1538" w:rsidRDefault="001D5802" w:rsidP="00DF620D">
      <w:pPr>
        <w:widowControl/>
        <w:rPr>
          <w:rFonts w:ascii="Arial" w:hAnsi="Arial" w:cs="Arial"/>
          <w:szCs w:val="24"/>
        </w:rPr>
      </w:pPr>
      <w:r w:rsidRPr="006B406F">
        <w:rPr>
          <w:rFonts w:ascii="Arial" w:hAnsi="Arial" w:cs="Arial"/>
          <w:b/>
          <w:szCs w:val="24"/>
        </w:rPr>
        <w:t>Authority</w:t>
      </w:r>
      <w:r w:rsidR="009204EB">
        <w:rPr>
          <w:rFonts w:ascii="Arial" w:hAnsi="Arial" w:cs="Arial"/>
          <w:szCs w:val="24"/>
        </w:rPr>
        <w:t xml:space="preserve">: </w:t>
      </w:r>
      <w:r w:rsidR="004953C8">
        <w:rPr>
          <w:rFonts w:ascii="Arial" w:hAnsi="Arial" w:cs="Arial"/>
          <w:szCs w:val="24"/>
        </w:rPr>
        <w:t xml:space="preserve"> </w:t>
      </w:r>
      <w:r w:rsidR="009204EB">
        <w:rPr>
          <w:rFonts w:ascii="Arial" w:hAnsi="Arial" w:cs="Arial"/>
          <w:szCs w:val="24"/>
        </w:rPr>
        <w:t xml:space="preserve">30 CFR </w:t>
      </w:r>
      <w:r w:rsidRPr="006B406F">
        <w:rPr>
          <w:rFonts w:ascii="Arial" w:hAnsi="Arial" w:cs="Arial"/>
          <w:szCs w:val="24"/>
        </w:rPr>
        <w:t>75.153</w:t>
      </w:r>
      <w:r w:rsidR="00BA4D7C">
        <w:rPr>
          <w:rFonts w:ascii="Arial" w:hAnsi="Arial" w:cs="Arial"/>
          <w:szCs w:val="24"/>
        </w:rPr>
        <w:t xml:space="preserve"> and</w:t>
      </w:r>
      <w:r>
        <w:rPr>
          <w:rFonts w:ascii="Arial" w:hAnsi="Arial" w:cs="Arial"/>
          <w:szCs w:val="24"/>
        </w:rPr>
        <w:t xml:space="preserve"> </w:t>
      </w:r>
      <w:r w:rsidRPr="006B406F">
        <w:rPr>
          <w:rFonts w:ascii="Arial" w:hAnsi="Arial" w:cs="Arial"/>
          <w:szCs w:val="24"/>
        </w:rPr>
        <w:t xml:space="preserve">77.103 </w:t>
      </w:r>
    </w:p>
    <w:p w14:paraId="75C4D743" w14:textId="77777777" w:rsidR="001D5802" w:rsidRPr="00CB1538" w:rsidRDefault="001D5802" w:rsidP="00DF620D">
      <w:pPr>
        <w:widowControl/>
        <w:rPr>
          <w:rFonts w:ascii="Arial" w:hAnsi="Arial" w:cs="Arial"/>
          <w:szCs w:val="24"/>
        </w:rPr>
      </w:pPr>
    </w:p>
    <w:p w14:paraId="1B8313A3" w14:textId="08D5779A" w:rsidR="001D5802" w:rsidRPr="00CB1538" w:rsidRDefault="001D5802" w:rsidP="00DF620D">
      <w:pPr>
        <w:widowControl/>
        <w:rPr>
          <w:rFonts w:ascii="Arial" w:hAnsi="Arial" w:cs="Arial"/>
          <w:szCs w:val="24"/>
        </w:rPr>
      </w:pPr>
      <w:r w:rsidRPr="006B406F">
        <w:rPr>
          <w:rFonts w:ascii="Arial" w:hAnsi="Arial" w:cs="Arial"/>
          <w:b/>
          <w:szCs w:val="24"/>
        </w:rPr>
        <w:t>Form(s):</w:t>
      </w:r>
      <w:r w:rsidRPr="006B406F">
        <w:rPr>
          <w:rFonts w:ascii="Arial" w:hAnsi="Arial" w:cs="Arial"/>
          <w:szCs w:val="24"/>
        </w:rPr>
        <w:t xml:space="preserve"> </w:t>
      </w:r>
      <w:r w:rsidR="004953C8">
        <w:rPr>
          <w:rFonts w:ascii="Arial" w:hAnsi="Arial" w:cs="Arial"/>
          <w:szCs w:val="24"/>
        </w:rPr>
        <w:t xml:space="preserve"> </w:t>
      </w:r>
      <w:r w:rsidRPr="006B406F">
        <w:rPr>
          <w:rFonts w:ascii="Arial" w:hAnsi="Arial" w:cs="Arial"/>
          <w:szCs w:val="24"/>
        </w:rPr>
        <w:t>MSHA Form 5000-1</w:t>
      </w:r>
      <w:r w:rsidR="00EF5255">
        <w:rPr>
          <w:rFonts w:ascii="Arial" w:hAnsi="Arial" w:cs="Arial"/>
          <w:szCs w:val="24"/>
        </w:rPr>
        <w:t xml:space="preserve">, </w:t>
      </w:r>
      <w:r w:rsidR="00EF5255" w:rsidRPr="00EF5255">
        <w:rPr>
          <w:rFonts w:ascii="Arial" w:hAnsi="Arial" w:cs="Arial"/>
          <w:szCs w:val="24"/>
        </w:rPr>
        <w:t>Certificate of Electrical Training</w:t>
      </w:r>
    </w:p>
    <w:p w14:paraId="0E951615" w14:textId="77777777" w:rsidR="001D5802" w:rsidRPr="00CB1538" w:rsidRDefault="001D5802" w:rsidP="00DF620D">
      <w:pPr>
        <w:widowControl/>
        <w:rPr>
          <w:rFonts w:ascii="Arial" w:hAnsi="Arial" w:cs="Arial"/>
          <w:szCs w:val="24"/>
        </w:rPr>
      </w:pPr>
    </w:p>
    <w:p w14:paraId="087CCA25" w14:textId="77777777" w:rsidR="001D5802" w:rsidRPr="00CB1538" w:rsidRDefault="001D5802" w:rsidP="00DF620D">
      <w:pPr>
        <w:widowControl/>
        <w:rPr>
          <w:rFonts w:ascii="Arial" w:hAnsi="Arial" w:cs="Arial"/>
          <w:szCs w:val="24"/>
        </w:rPr>
      </w:pPr>
    </w:p>
    <w:p w14:paraId="3663AEDB" w14:textId="77777777" w:rsidR="001D5802" w:rsidRPr="00CB1538" w:rsidRDefault="001D5802" w:rsidP="00DF620D">
      <w:pPr>
        <w:widowControl/>
        <w:rPr>
          <w:rFonts w:ascii="Arial" w:hAnsi="Arial" w:cs="Arial"/>
          <w:szCs w:val="24"/>
        </w:rPr>
      </w:pPr>
      <w:r w:rsidRPr="006B406F">
        <w:rPr>
          <w:rFonts w:ascii="Arial" w:hAnsi="Arial" w:cs="Arial"/>
          <w:b/>
          <w:szCs w:val="24"/>
        </w:rPr>
        <w:t>A.  Justification</w:t>
      </w:r>
    </w:p>
    <w:p w14:paraId="2937D0FD" w14:textId="77777777" w:rsidR="001D5802" w:rsidRPr="00CB1538" w:rsidRDefault="001D5802" w:rsidP="00DF620D">
      <w:pPr>
        <w:widowControl/>
        <w:rPr>
          <w:rFonts w:ascii="Arial" w:hAnsi="Arial" w:cs="Arial"/>
          <w:szCs w:val="24"/>
        </w:rPr>
      </w:pPr>
    </w:p>
    <w:p w14:paraId="5D59540C" w14:textId="77777777" w:rsidR="001D5802" w:rsidRPr="00CB1538" w:rsidRDefault="001D5802" w:rsidP="00DF620D">
      <w:pPr>
        <w:widowControl/>
        <w:rPr>
          <w:rFonts w:ascii="Arial" w:hAnsi="Arial" w:cs="Arial"/>
          <w:szCs w:val="24"/>
        </w:rPr>
      </w:pPr>
      <w:r w:rsidRPr="006B406F">
        <w:rPr>
          <w:rFonts w:ascii="Arial" w:hAnsi="Arial" w:cs="Arial"/>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6FA3DE8" w14:textId="77777777" w:rsidR="001D5802" w:rsidRPr="00CB1538" w:rsidRDefault="001D5802" w:rsidP="00DF620D">
      <w:pPr>
        <w:widowControl/>
        <w:rPr>
          <w:rFonts w:ascii="Arial" w:hAnsi="Arial" w:cs="Arial"/>
          <w:szCs w:val="24"/>
        </w:rPr>
      </w:pPr>
    </w:p>
    <w:p w14:paraId="0925B631" w14:textId="794040CE" w:rsidR="00B4136F" w:rsidRPr="00E17F08" w:rsidRDefault="00B4136F" w:rsidP="00B4136F">
      <w:pPr>
        <w:spacing w:after="200" w:line="276" w:lineRule="auto"/>
        <w:rPr>
          <w:rFonts w:ascii="Arial" w:eastAsia="Calibri" w:hAnsi="Arial" w:cs="Arial"/>
          <w:bCs/>
        </w:rPr>
      </w:pPr>
      <w:r w:rsidRPr="00E85DE7">
        <w:rPr>
          <w:rFonts w:ascii="Arial" w:eastAsia="Calibri" w:hAnsi="Arial" w:cs="Arial"/>
          <w:bCs/>
        </w:rPr>
        <w:t xml:space="preserve">Section 103(h) of the Federal Mine Safety and Health Act of 1977 (Mine Act), 30 U.S.C.  813(h), authorizes the Mine Safety and Health Administration (MSHA) to collect information necessary to carry out its duty in protecting the safety and health of miners.  </w:t>
      </w:r>
      <w:r w:rsidRPr="00E17F08">
        <w:rPr>
          <w:rFonts w:ascii="Arial" w:eastAsia="Calibri" w:hAnsi="Arial" w:cs="Arial"/>
          <w:bCs/>
        </w:rPr>
        <w:t xml:space="preserve">Further, </w:t>
      </w:r>
      <w:r w:rsidR="00CF7192">
        <w:rPr>
          <w:rFonts w:ascii="Arial" w:eastAsia="Calibri" w:hAnsi="Arial" w:cs="Arial"/>
          <w:bCs/>
        </w:rPr>
        <w:t>s</w:t>
      </w:r>
      <w:r w:rsidRPr="00E17F08">
        <w:rPr>
          <w:rFonts w:ascii="Arial" w:eastAsia="Calibri" w:hAnsi="Arial" w:cs="Arial"/>
          <w:bCs/>
        </w:rPr>
        <w:t>ection 101(a) of the Mine Act, 30 U.S.C. 811</w:t>
      </w:r>
      <w:r w:rsidR="00CF7192">
        <w:rPr>
          <w:rFonts w:ascii="Arial" w:eastAsia="Calibri" w:hAnsi="Arial" w:cs="Arial"/>
          <w:bCs/>
        </w:rPr>
        <w:t>,</w:t>
      </w:r>
      <w:r w:rsidRPr="00E17F08">
        <w:rPr>
          <w:rFonts w:ascii="Arial" w:eastAsia="Calibri" w:hAnsi="Arial" w:cs="Arial"/>
          <w:bCs/>
        </w:rPr>
        <w:t xml:space="preserve"> authorizes the Secretary </w:t>
      </w:r>
      <w:r w:rsidR="00CF7192">
        <w:rPr>
          <w:rFonts w:ascii="Arial" w:eastAsia="Calibri" w:hAnsi="Arial" w:cs="Arial"/>
          <w:bCs/>
        </w:rPr>
        <w:t xml:space="preserve">of Labor (Secretary) </w:t>
      </w:r>
      <w:r w:rsidRPr="00E17F08">
        <w:rPr>
          <w:rFonts w:ascii="Arial" w:eastAsia="Calibri" w:hAnsi="Arial" w:cs="Arial"/>
          <w:bCs/>
        </w:rPr>
        <w:t xml:space="preserve">to develop, promulgate, and revise as may be appropriate, improved mandatory health or safety standards for the protection of life and prevention of injuries in coal </w:t>
      </w:r>
      <w:r>
        <w:rPr>
          <w:rFonts w:ascii="Arial" w:eastAsia="Calibri" w:hAnsi="Arial" w:cs="Arial"/>
          <w:bCs/>
        </w:rPr>
        <w:t>and metal and nonmetal</w:t>
      </w:r>
      <w:r w:rsidRPr="00E17F08">
        <w:rPr>
          <w:rFonts w:ascii="Arial" w:eastAsia="Calibri" w:hAnsi="Arial" w:cs="Arial"/>
          <w:bCs/>
        </w:rPr>
        <w:t xml:space="preserve"> mines.</w:t>
      </w:r>
    </w:p>
    <w:p w14:paraId="06CB1F2A" w14:textId="61180560" w:rsidR="001D5802" w:rsidRPr="00CB1538" w:rsidRDefault="000136B6" w:rsidP="00DF620D">
      <w:pPr>
        <w:widowControl/>
        <w:rPr>
          <w:rFonts w:ascii="Arial" w:hAnsi="Arial" w:cs="Arial"/>
          <w:szCs w:val="24"/>
        </w:rPr>
      </w:pPr>
      <w:r>
        <w:rPr>
          <w:rFonts w:ascii="Arial" w:hAnsi="Arial" w:cs="Arial"/>
          <w:szCs w:val="24"/>
        </w:rPr>
        <w:t>S</w:t>
      </w:r>
      <w:r w:rsidR="001D5802" w:rsidRPr="006B406F">
        <w:rPr>
          <w:rFonts w:ascii="Arial" w:hAnsi="Arial" w:cs="Arial"/>
          <w:szCs w:val="24"/>
        </w:rPr>
        <w:t xml:space="preserve">ection 103(a)(2) </w:t>
      </w:r>
      <w:r w:rsidR="00A16897">
        <w:rPr>
          <w:rFonts w:ascii="Arial" w:hAnsi="Arial" w:cs="Arial"/>
          <w:szCs w:val="24"/>
        </w:rPr>
        <w:t xml:space="preserve">of </w:t>
      </w:r>
      <w:r w:rsidR="00B24D00">
        <w:rPr>
          <w:rFonts w:ascii="Arial" w:hAnsi="Arial" w:cs="Arial"/>
          <w:szCs w:val="24"/>
        </w:rPr>
        <w:t xml:space="preserve">the Mine Act </w:t>
      </w:r>
      <w:r>
        <w:rPr>
          <w:rFonts w:ascii="Arial" w:hAnsi="Arial" w:cs="Arial"/>
          <w:szCs w:val="24"/>
        </w:rPr>
        <w:t xml:space="preserve">requires </w:t>
      </w:r>
      <w:r w:rsidR="001D5802" w:rsidRPr="006B406F">
        <w:rPr>
          <w:rFonts w:ascii="Arial" w:hAnsi="Arial" w:cs="Arial"/>
          <w:szCs w:val="24"/>
        </w:rPr>
        <w:t>authorize</w:t>
      </w:r>
      <w:r w:rsidR="0006176F">
        <w:rPr>
          <w:rFonts w:ascii="Arial" w:hAnsi="Arial" w:cs="Arial"/>
          <w:szCs w:val="24"/>
        </w:rPr>
        <w:t>d</w:t>
      </w:r>
      <w:r w:rsidR="001D5802" w:rsidRPr="006B406F">
        <w:rPr>
          <w:rFonts w:ascii="Arial" w:hAnsi="Arial" w:cs="Arial"/>
          <w:szCs w:val="24"/>
        </w:rPr>
        <w:t xml:space="preserve"> representatives of the Secretary or the Secretary of Health and Human Services </w:t>
      </w:r>
      <w:r>
        <w:rPr>
          <w:rFonts w:ascii="Arial" w:hAnsi="Arial" w:cs="Arial"/>
          <w:szCs w:val="24"/>
        </w:rPr>
        <w:t>to</w:t>
      </w:r>
      <w:r w:rsidRPr="006B406F">
        <w:rPr>
          <w:rFonts w:ascii="Arial" w:hAnsi="Arial" w:cs="Arial"/>
          <w:szCs w:val="24"/>
        </w:rPr>
        <w:t xml:space="preserve"> </w:t>
      </w:r>
      <w:r w:rsidR="001D5802" w:rsidRPr="006B406F">
        <w:rPr>
          <w:rFonts w:ascii="Arial" w:hAnsi="Arial" w:cs="Arial"/>
          <w:szCs w:val="24"/>
        </w:rPr>
        <w:t>make frequent inspections and investigations in coal or other mines each year for the purpose of gathering information with respect to mandatory health or safety standards.</w:t>
      </w:r>
    </w:p>
    <w:p w14:paraId="39774BED" w14:textId="77777777" w:rsidR="001D5802" w:rsidRPr="00CB1538" w:rsidRDefault="001D5802" w:rsidP="00DF620D">
      <w:pPr>
        <w:widowControl/>
        <w:rPr>
          <w:rFonts w:ascii="Arial" w:hAnsi="Arial" w:cs="Arial"/>
          <w:szCs w:val="24"/>
        </w:rPr>
      </w:pPr>
    </w:p>
    <w:p w14:paraId="30A88962" w14:textId="7FD111A5" w:rsidR="001D5802" w:rsidRDefault="000136B6" w:rsidP="00DF620D">
      <w:pPr>
        <w:widowControl/>
        <w:rPr>
          <w:rFonts w:ascii="Arial" w:hAnsi="Arial" w:cs="Arial"/>
          <w:szCs w:val="24"/>
        </w:rPr>
      </w:pPr>
      <w:r>
        <w:rPr>
          <w:rFonts w:ascii="Arial" w:hAnsi="Arial" w:cs="Arial"/>
          <w:szCs w:val="24"/>
        </w:rPr>
        <w:t>S</w:t>
      </w:r>
      <w:r w:rsidR="001D5802" w:rsidRPr="006B406F">
        <w:rPr>
          <w:rFonts w:ascii="Arial" w:hAnsi="Arial" w:cs="Arial"/>
          <w:szCs w:val="24"/>
        </w:rPr>
        <w:t>ection 305(g) of the Mine Act</w:t>
      </w:r>
      <w:r>
        <w:rPr>
          <w:rFonts w:ascii="Arial" w:hAnsi="Arial" w:cs="Arial"/>
          <w:szCs w:val="24"/>
        </w:rPr>
        <w:t xml:space="preserve"> requires that </w:t>
      </w:r>
      <w:r w:rsidR="001D5802" w:rsidRPr="006B406F">
        <w:rPr>
          <w:rFonts w:ascii="Arial" w:hAnsi="Arial" w:cs="Arial"/>
          <w:szCs w:val="24"/>
        </w:rPr>
        <w:t xml:space="preserve">all electric equipment </w:t>
      </w:r>
      <w:r w:rsidR="00D07A6D">
        <w:rPr>
          <w:rFonts w:ascii="Arial" w:hAnsi="Arial" w:cs="Arial"/>
          <w:szCs w:val="24"/>
        </w:rPr>
        <w:t>must</w:t>
      </w:r>
      <w:r w:rsidR="00D07A6D" w:rsidRPr="006B406F">
        <w:rPr>
          <w:rFonts w:ascii="Arial" w:hAnsi="Arial" w:cs="Arial"/>
          <w:szCs w:val="24"/>
        </w:rPr>
        <w:t xml:space="preserve"> </w:t>
      </w:r>
      <w:r w:rsidR="001D5802" w:rsidRPr="006B406F">
        <w:rPr>
          <w:rFonts w:ascii="Arial" w:hAnsi="Arial" w:cs="Arial"/>
          <w:szCs w:val="24"/>
        </w:rPr>
        <w:t xml:space="preserve">be frequently examined, tested, and properly maintained by a qualified person to </w:t>
      </w:r>
      <w:r w:rsidR="00D07A6D">
        <w:rPr>
          <w:rFonts w:ascii="Arial" w:hAnsi="Arial" w:cs="Arial"/>
          <w:szCs w:val="24"/>
        </w:rPr>
        <w:t>ens</w:t>
      </w:r>
      <w:r w:rsidR="00D07A6D" w:rsidRPr="006B406F">
        <w:rPr>
          <w:rFonts w:ascii="Arial" w:hAnsi="Arial" w:cs="Arial"/>
          <w:szCs w:val="24"/>
        </w:rPr>
        <w:t xml:space="preserve">ure </w:t>
      </w:r>
      <w:r w:rsidR="001D5802" w:rsidRPr="006B406F">
        <w:rPr>
          <w:rFonts w:ascii="Arial" w:hAnsi="Arial" w:cs="Arial"/>
          <w:szCs w:val="24"/>
        </w:rPr>
        <w:t xml:space="preserve">safe operating conditions.  </w:t>
      </w:r>
    </w:p>
    <w:p w14:paraId="4CAB369D" w14:textId="77777777" w:rsidR="001D5802" w:rsidRPr="0076388C" w:rsidRDefault="001D5802" w:rsidP="00DF620D">
      <w:pPr>
        <w:widowControl/>
        <w:rPr>
          <w:rFonts w:ascii="Arial" w:hAnsi="Arial" w:cs="Arial"/>
          <w:szCs w:val="24"/>
        </w:rPr>
      </w:pPr>
    </w:p>
    <w:p w14:paraId="0DBE8271" w14:textId="76413ABC" w:rsidR="00D07A6D" w:rsidRDefault="00B24D00" w:rsidP="006D1DCC">
      <w:pPr>
        <w:widowControl/>
        <w:rPr>
          <w:rFonts w:ascii="Arial" w:hAnsi="Arial" w:cs="Arial"/>
        </w:rPr>
      </w:pPr>
      <w:r>
        <w:rPr>
          <w:rFonts w:ascii="Arial" w:hAnsi="Arial" w:cs="Arial"/>
          <w:szCs w:val="24"/>
        </w:rPr>
        <w:t xml:space="preserve">Title 30 CFR </w:t>
      </w:r>
      <w:r w:rsidR="001D5802" w:rsidRPr="0076388C">
        <w:rPr>
          <w:rFonts w:ascii="Arial" w:hAnsi="Arial" w:cs="Arial"/>
          <w:szCs w:val="24"/>
        </w:rPr>
        <w:t>75.153</w:t>
      </w:r>
      <w:r>
        <w:rPr>
          <w:rFonts w:ascii="Arial" w:hAnsi="Arial" w:cs="Arial"/>
          <w:szCs w:val="24"/>
        </w:rPr>
        <w:t xml:space="preserve">(a) </w:t>
      </w:r>
      <w:r w:rsidR="001D5802" w:rsidRPr="0076388C">
        <w:rPr>
          <w:rFonts w:ascii="Arial" w:hAnsi="Arial" w:cs="Arial"/>
        </w:rPr>
        <w:t>and 77.103</w:t>
      </w:r>
      <w:r>
        <w:rPr>
          <w:rFonts w:ascii="Arial" w:hAnsi="Arial" w:cs="Arial"/>
        </w:rPr>
        <w:t xml:space="preserve">(a) require that a program be provided for the qualification of certain experienced personnel as mine electricians.  </w:t>
      </w:r>
      <w:r w:rsidR="006D1DCC">
        <w:rPr>
          <w:rFonts w:ascii="Arial" w:hAnsi="Arial" w:cs="Arial"/>
        </w:rPr>
        <w:t xml:space="preserve">A qualified person is </w:t>
      </w:r>
      <w:r w:rsidR="006D1DCC" w:rsidRPr="0076388C">
        <w:rPr>
          <w:rFonts w:ascii="Arial" w:hAnsi="Arial" w:cs="Arial"/>
        </w:rPr>
        <w:lastRenderedPageBreak/>
        <w:t>define</w:t>
      </w:r>
      <w:r w:rsidR="0006176F">
        <w:rPr>
          <w:rFonts w:ascii="Arial" w:hAnsi="Arial" w:cs="Arial"/>
        </w:rPr>
        <w:t>d</w:t>
      </w:r>
      <w:r w:rsidR="006D1DCC" w:rsidRPr="0076388C">
        <w:rPr>
          <w:rFonts w:ascii="Arial" w:hAnsi="Arial" w:cs="Arial"/>
        </w:rPr>
        <w:t xml:space="preserve"> a</w:t>
      </w:r>
      <w:r w:rsidR="006D1DCC">
        <w:rPr>
          <w:rFonts w:ascii="Arial" w:hAnsi="Arial" w:cs="Arial"/>
        </w:rPr>
        <w:t>s a</w:t>
      </w:r>
      <w:r w:rsidR="006D1DCC" w:rsidRPr="0076388C">
        <w:rPr>
          <w:rFonts w:ascii="Arial" w:hAnsi="Arial" w:cs="Arial"/>
        </w:rPr>
        <w:t xml:space="preserve"> person qualified to perform electrical work </w:t>
      </w:r>
      <w:r w:rsidR="006D1DCC">
        <w:rPr>
          <w:rFonts w:ascii="Arial" w:hAnsi="Arial" w:cs="Arial"/>
        </w:rPr>
        <w:t xml:space="preserve">other than work on energized surface high-voltage lines </w:t>
      </w:r>
      <w:r w:rsidR="006D1DCC" w:rsidRPr="0076388C">
        <w:rPr>
          <w:rFonts w:ascii="Arial" w:hAnsi="Arial" w:cs="Arial"/>
        </w:rPr>
        <w:t>if</w:t>
      </w:r>
      <w:r w:rsidR="00D07A6D">
        <w:rPr>
          <w:rFonts w:ascii="Arial" w:hAnsi="Arial" w:cs="Arial"/>
        </w:rPr>
        <w:t>:</w:t>
      </w:r>
    </w:p>
    <w:p w14:paraId="1091C74A" w14:textId="77777777" w:rsidR="00D07A6D" w:rsidRDefault="00D07A6D" w:rsidP="006D1DCC">
      <w:pPr>
        <w:widowControl/>
        <w:rPr>
          <w:rFonts w:ascii="Arial" w:hAnsi="Arial" w:cs="Arial"/>
        </w:rPr>
      </w:pPr>
    </w:p>
    <w:p w14:paraId="73206457" w14:textId="3F773E6D" w:rsidR="00D07A6D" w:rsidRDefault="00D07A6D" w:rsidP="00247E41">
      <w:pPr>
        <w:widowControl/>
        <w:ind w:left="990" w:hanging="270"/>
        <w:rPr>
          <w:rFonts w:ascii="Arial" w:hAnsi="Arial" w:cs="Arial"/>
        </w:rPr>
      </w:pPr>
      <w:r>
        <w:rPr>
          <w:rFonts w:ascii="Arial" w:hAnsi="Arial" w:cs="Arial"/>
        </w:rPr>
        <w:t>1)</w:t>
      </w:r>
      <w:r w:rsidR="006D1DCC" w:rsidRPr="0076388C">
        <w:rPr>
          <w:rFonts w:ascii="Arial" w:hAnsi="Arial" w:cs="Arial"/>
        </w:rPr>
        <w:t xml:space="preserve"> </w:t>
      </w:r>
      <w:r>
        <w:rPr>
          <w:rFonts w:ascii="Arial" w:hAnsi="Arial" w:cs="Arial"/>
        </w:rPr>
        <w:t>The person</w:t>
      </w:r>
      <w:r w:rsidRPr="0076388C">
        <w:rPr>
          <w:rFonts w:ascii="Arial" w:hAnsi="Arial" w:cs="Arial"/>
        </w:rPr>
        <w:t xml:space="preserve"> </w:t>
      </w:r>
      <w:r w:rsidR="006D1DCC" w:rsidRPr="0076388C">
        <w:rPr>
          <w:rFonts w:ascii="Arial" w:hAnsi="Arial" w:cs="Arial"/>
        </w:rPr>
        <w:t>has been qualified as a coal mine electrician by a State that has a coal mine electrical qualification program approved by</w:t>
      </w:r>
      <w:r w:rsidR="006B7271">
        <w:rPr>
          <w:rFonts w:ascii="Arial" w:hAnsi="Arial" w:cs="Arial"/>
        </w:rPr>
        <w:t xml:space="preserve"> </w:t>
      </w:r>
      <w:r w:rsidR="006D1DCC" w:rsidRPr="0076388C">
        <w:rPr>
          <w:rFonts w:ascii="Arial" w:hAnsi="Arial" w:cs="Arial"/>
        </w:rPr>
        <w:t xml:space="preserve">MSHA; </w:t>
      </w:r>
      <w:r w:rsidR="006D1DCC">
        <w:rPr>
          <w:rFonts w:ascii="Arial" w:hAnsi="Arial" w:cs="Arial"/>
        </w:rPr>
        <w:t xml:space="preserve">or </w:t>
      </w:r>
    </w:p>
    <w:p w14:paraId="5898EE07" w14:textId="77777777" w:rsidR="00D07A6D" w:rsidRDefault="00D07A6D" w:rsidP="00247E41">
      <w:pPr>
        <w:widowControl/>
        <w:ind w:left="990" w:hanging="270"/>
        <w:rPr>
          <w:rFonts w:ascii="Arial" w:hAnsi="Arial" w:cs="Arial"/>
        </w:rPr>
      </w:pPr>
    </w:p>
    <w:p w14:paraId="5F5AFFD9" w14:textId="5CA2A673" w:rsidR="006D1DCC" w:rsidRDefault="00D07A6D" w:rsidP="00247E41">
      <w:pPr>
        <w:widowControl/>
        <w:tabs>
          <w:tab w:val="left" w:pos="1350"/>
        </w:tabs>
        <w:ind w:left="990" w:hanging="270"/>
        <w:rPr>
          <w:rFonts w:ascii="Arial" w:hAnsi="Arial" w:cs="Arial"/>
          <w:szCs w:val="24"/>
        </w:rPr>
      </w:pPr>
      <w:r>
        <w:rPr>
          <w:rFonts w:ascii="Arial" w:hAnsi="Arial" w:cs="Arial"/>
        </w:rPr>
        <w:t>2) The person</w:t>
      </w:r>
      <w:r w:rsidR="006D1DCC" w:rsidRPr="0076388C">
        <w:rPr>
          <w:rFonts w:ascii="Arial" w:hAnsi="Arial" w:cs="Arial"/>
        </w:rPr>
        <w:t xml:space="preserve"> has at least one year of experience performing </w:t>
      </w:r>
      <w:r w:rsidR="006D1DCC" w:rsidRPr="0076388C">
        <w:rPr>
          <w:rFonts w:ascii="Arial" w:hAnsi="Arial" w:cs="Arial"/>
          <w:szCs w:val="24"/>
        </w:rPr>
        <w:t>electrical work underground in a coal mine, in the surface work area of an underground coal mine, in a surface coal mine, in a non</w:t>
      </w:r>
      <w:r w:rsidR="006D1DCC">
        <w:rPr>
          <w:rFonts w:ascii="Arial" w:hAnsi="Arial" w:cs="Arial"/>
          <w:szCs w:val="24"/>
        </w:rPr>
        <w:t>-</w:t>
      </w:r>
      <w:r w:rsidR="006D1DCC" w:rsidRPr="0076388C">
        <w:rPr>
          <w:rFonts w:ascii="Arial" w:hAnsi="Arial" w:cs="Arial"/>
          <w:szCs w:val="24"/>
        </w:rPr>
        <w:t>coal mine, in the mine equipment manufacturing industry, or in any other industry using or</w:t>
      </w:r>
      <w:r w:rsidR="006D1DCC" w:rsidRPr="006B406F">
        <w:rPr>
          <w:rFonts w:ascii="Arial" w:hAnsi="Arial" w:cs="Arial"/>
          <w:szCs w:val="24"/>
        </w:rPr>
        <w:t xml:space="preserve"> manufacturing similar equipment, and has satisfactorily completed a coal mine electrical training program</w:t>
      </w:r>
      <w:r w:rsidR="006D1DCC">
        <w:rPr>
          <w:rFonts w:ascii="Arial" w:hAnsi="Arial" w:cs="Arial"/>
          <w:szCs w:val="24"/>
        </w:rPr>
        <w:t xml:space="preserve"> approved by MSHA or has attained a satisfactory grade on a series of five written tests approved by MSHA</w:t>
      </w:r>
      <w:r w:rsidR="006D1DCC" w:rsidRPr="006B406F">
        <w:rPr>
          <w:rFonts w:ascii="Arial" w:hAnsi="Arial" w:cs="Arial"/>
          <w:szCs w:val="24"/>
        </w:rPr>
        <w:t>.</w:t>
      </w:r>
    </w:p>
    <w:p w14:paraId="4116075E" w14:textId="77777777" w:rsidR="00B24D00" w:rsidRDefault="00B24D00" w:rsidP="00DF620D">
      <w:pPr>
        <w:widowControl/>
        <w:rPr>
          <w:rFonts w:ascii="Arial" w:hAnsi="Arial" w:cs="Arial"/>
        </w:rPr>
      </w:pPr>
    </w:p>
    <w:p w14:paraId="05256B55" w14:textId="4F77E87A" w:rsidR="00BC3F27" w:rsidRDefault="009214FD" w:rsidP="00DF620D">
      <w:pPr>
        <w:widowControl/>
        <w:rPr>
          <w:rFonts w:ascii="Arial" w:hAnsi="Arial" w:cs="Arial"/>
          <w:szCs w:val="24"/>
        </w:rPr>
      </w:pPr>
      <w:r>
        <w:rPr>
          <w:rFonts w:ascii="Arial" w:hAnsi="Arial" w:cs="Arial"/>
        </w:rPr>
        <w:t>MSHA Form 5000-1</w:t>
      </w:r>
      <w:r w:rsidR="00D07A6D">
        <w:rPr>
          <w:rFonts w:ascii="Arial" w:hAnsi="Arial" w:cs="Arial"/>
        </w:rPr>
        <w:t>,</w:t>
      </w:r>
      <w:r w:rsidR="00247E41">
        <w:t xml:space="preserve"> </w:t>
      </w:r>
      <w:r w:rsidR="00D07A6D" w:rsidRPr="00D07A6D">
        <w:rPr>
          <w:rFonts w:ascii="Arial" w:hAnsi="Arial" w:cs="Arial"/>
        </w:rPr>
        <w:t>Certificate of Electrical Training</w:t>
      </w:r>
      <w:r w:rsidR="00D07A6D">
        <w:rPr>
          <w:rFonts w:ascii="Arial" w:hAnsi="Arial" w:cs="Arial"/>
        </w:rPr>
        <w:t>, is</w:t>
      </w:r>
      <w:r>
        <w:rPr>
          <w:rFonts w:ascii="Arial" w:hAnsi="Arial" w:cs="Arial"/>
        </w:rPr>
        <w:t xml:space="preserve"> used by instructors to report to MSHA those miners who have satisfactorily completed a coal mine electrical training program.  </w:t>
      </w:r>
      <w:r w:rsidR="006B7271">
        <w:rPr>
          <w:rFonts w:ascii="Arial" w:hAnsi="Arial" w:cs="Arial"/>
          <w:szCs w:val="24"/>
        </w:rPr>
        <w:t>MSHA Form 5000-1 is used to verify compliance with</w:t>
      </w:r>
      <w:r w:rsidR="00EA49B8">
        <w:rPr>
          <w:rFonts w:ascii="Arial" w:hAnsi="Arial" w:cs="Arial"/>
          <w:szCs w:val="24"/>
        </w:rPr>
        <w:t xml:space="preserve"> </w:t>
      </w:r>
      <w:r w:rsidR="00B4136F">
        <w:rPr>
          <w:rFonts w:ascii="Arial" w:hAnsi="Arial" w:cs="Arial"/>
          <w:szCs w:val="24"/>
        </w:rPr>
        <w:t>section</w:t>
      </w:r>
      <w:r w:rsidR="002E470A">
        <w:rPr>
          <w:rFonts w:ascii="Arial" w:hAnsi="Arial" w:cs="Arial"/>
          <w:szCs w:val="24"/>
        </w:rPr>
        <w:t>s</w:t>
      </w:r>
      <w:r w:rsidR="006B7271">
        <w:rPr>
          <w:rFonts w:ascii="Arial" w:hAnsi="Arial" w:cs="Arial"/>
          <w:szCs w:val="24"/>
        </w:rPr>
        <w:t xml:space="preserve"> 75.153(g) and 77.103(g).  </w:t>
      </w:r>
      <w:r w:rsidR="006B7271">
        <w:rPr>
          <w:rFonts w:ascii="Arial" w:hAnsi="Arial" w:cs="Arial"/>
        </w:rPr>
        <w:t xml:space="preserve">Based on the information submitted on Form 5000-1, MSHA issues certification cards that identify individuals as qualified to perform certain tasks at the mine.  Although the standards do not specify use of the Form 5000-1, MSHA </w:t>
      </w:r>
      <w:r w:rsidR="002E470A">
        <w:rPr>
          <w:rFonts w:ascii="Arial" w:hAnsi="Arial" w:cs="Arial"/>
        </w:rPr>
        <w:t>believes</w:t>
      </w:r>
      <w:r w:rsidR="006B7271">
        <w:rPr>
          <w:rFonts w:ascii="Arial" w:hAnsi="Arial" w:cs="Arial"/>
        </w:rPr>
        <w:t xml:space="preserve"> the form is the most efficient means for reporting on individuals who have completed the required training.   </w:t>
      </w:r>
    </w:p>
    <w:p w14:paraId="0793489D" w14:textId="77777777" w:rsidR="006B7271" w:rsidRDefault="006B7271" w:rsidP="00A13AD9">
      <w:pPr>
        <w:widowControl/>
        <w:rPr>
          <w:rFonts w:ascii="Arial" w:hAnsi="Arial" w:cs="Arial"/>
          <w:szCs w:val="24"/>
        </w:rPr>
      </w:pPr>
    </w:p>
    <w:p w14:paraId="3855735F" w14:textId="06649265" w:rsidR="00A13AD9" w:rsidRDefault="00A13AD9" w:rsidP="00A13AD9">
      <w:pPr>
        <w:widowControl/>
        <w:rPr>
          <w:rFonts w:ascii="Arial" w:hAnsi="Arial" w:cs="Arial"/>
        </w:rPr>
      </w:pPr>
      <w:r>
        <w:rPr>
          <w:rFonts w:ascii="Arial" w:hAnsi="Arial" w:cs="Arial"/>
          <w:szCs w:val="24"/>
        </w:rPr>
        <w:t xml:space="preserve">The </w:t>
      </w:r>
      <w:r w:rsidR="00B01B0F">
        <w:rPr>
          <w:rFonts w:ascii="Arial" w:hAnsi="Arial" w:cs="Arial"/>
          <w:szCs w:val="24"/>
        </w:rPr>
        <w:t>A</w:t>
      </w:r>
      <w:r>
        <w:rPr>
          <w:rFonts w:ascii="Arial" w:hAnsi="Arial" w:cs="Arial"/>
          <w:szCs w:val="24"/>
        </w:rPr>
        <w:t>gency</w:t>
      </w:r>
      <w:r w:rsidR="00BC3F27">
        <w:rPr>
          <w:rFonts w:ascii="Arial" w:hAnsi="Arial" w:cs="Arial"/>
          <w:szCs w:val="24"/>
        </w:rPr>
        <w:t xml:space="preserve"> is adding a request for approval </w:t>
      </w:r>
      <w:r w:rsidR="0006176F">
        <w:rPr>
          <w:rFonts w:ascii="Arial" w:hAnsi="Arial" w:cs="Arial"/>
          <w:szCs w:val="24"/>
        </w:rPr>
        <w:t xml:space="preserve">of </w:t>
      </w:r>
      <w:r w:rsidR="00BC3F27">
        <w:rPr>
          <w:rFonts w:ascii="Arial" w:hAnsi="Arial" w:cs="Arial"/>
          <w:szCs w:val="24"/>
        </w:rPr>
        <w:t xml:space="preserve">applicants </w:t>
      </w:r>
      <w:r w:rsidR="0006176F">
        <w:rPr>
          <w:rFonts w:ascii="Arial" w:hAnsi="Arial" w:cs="Arial"/>
          <w:szCs w:val="24"/>
        </w:rPr>
        <w:t xml:space="preserve">meeting requirements </w:t>
      </w:r>
      <w:r w:rsidR="00EA49B8">
        <w:rPr>
          <w:rFonts w:ascii="Arial" w:hAnsi="Arial" w:cs="Arial"/>
          <w:szCs w:val="24"/>
        </w:rPr>
        <w:t xml:space="preserve">under </w:t>
      </w:r>
      <w:r w:rsidR="00B4136F">
        <w:rPr>
          <w:rFonts w:ascii="Arial" w:hAnsi="Arial" w:cs="Arial"/>
          <w:szCs w:val="24"/>
        </w:rPr>
        <w:t>section</w:t>
      </w:r>
      <w:r w:rsidR="002E470A">
        <w:rPr>
          <w:rFonts w:ascii="Arial" w:hAnsi="Arial" w:cs="Arial"/>
          <w:szCs w:val="24"/>
        </w:rPr>
        <w:t>s</w:t>
      </w:r>
      <w:r w:rsidR="00EA49B8">
        <w:rPr>
          <w:rFonts w:ascii="Arial" w:hAnsi="Arial" w:cs="Arial"/>
          <w:szCs w:val="24"/>
        </w:rPr>
        <w:t xml:space="preserve"> 75.153(a)(1</w:t>
      </w:r>
      <w:r w:rsidR="00542684">
        <w:rPr>
          <w:rFonts w:ascii="Arial" w:hAnsi="Arial" w:cs="Arial"/>
          <w:szCs w:val="24"/>
        </w:rPr>
        <w:t xml:space="preserve">) and (a)(3), </w:t>
      </w:r>
      <w:r w:rsidR="00EA49B8">
        <w:rPr>
          <w:rFonts w:ascii="Arial" w:hAnsi="Arial" w:cs="Arial"/>
          <w:szCs w:val="24"/>
        </w:rPr>
        <w:t>and 77.103(</w:t>
      </w:r>
      <w:r w:rsidR="00542684">
        <w:rPr>
          <w:rFonts w:ascii="Arial" w:hAnsi="Arial" w:cs="Arial"/>
          <w:szCs w:val="24"/>
        </w:rPr>
        <w:t xml:space="preserve">a)(1), and </w:t>
      </w:r>
      <w:r w:rsidR="00EA49B8">
        <w:rPr>
          <w:rFonts w:ascii="Arial" w:hAnsi="Arial" w:cs="Arial"/>
          <w:szCs w:val="24"/>
        </w:rPr>
        <w:t xml:space="preserve">(a)(3) </w:t>
      </w:r>
      <w:r w:rsidR="00BC3F27">
        <w:rPr>
          <w:rFonts w:ascii="Arial" w:hAnsi="Arial" w:cs="Arial"/>
          <w:szCs w:val="24"/>
        </w:rPr>
        <w:t>in this submission</w:t>
      </w:r>
      <w:r w:rsidR="00576496">
        <w:rPr>
          <w:rFonts w:ascii="Arial" w:hAnsi="Arial" w:cs="Arial"/>
          <w:szCs w:val="24"/>
        </w:rPr>
        <w:t>.</w:t>
      </w:r>
      <w:r w:rsidR="00576496" w:rsidRPr="00B01B0F">
        <w:rPr>
          <w:rFonts w:ascii="Arial" w:hAnsi="Arial" w:cs="Arial"/>
        </w:rPr>
        <w:t xml:space="preserve"> </w:t>
      </w:r>
      <w:r w:rsidR="0096107F">
        <w:rPr>
          <w:rFonts w:ascii="Arial" w:hAnsi="Arial" w:cs="Arial"/>
        </w:rPr>
        <w:t xml:space="preserve"> </w:t>
      </w:r>
      <w:r w:rsidR="00576496" w:rsidRPr="00B01B0F">
        <w:rPr>
          <w:rFonts w:ascii="Arial" w:hAnsi="Arial" w:cs="Arial"/>
        </w:rPr>
        <w:t>Th</w:t>
      </w:r>
      <w:r w:rsidR="0096107F">
        <w:rPr>
          <w:rFonts w:ascii="Arial" w:hAnsi="Arial" w:cs="Arial"/>
        </w:rPr>
        <w:t xml:space="preserve">e Agency is also requesting approval for </w:t>
      </w:r>
      <w:r w:rsidR="00B01B0F">
        <w:rPr>
          <w:rFonts w:ascii="Arial" w:hAnsi="Arial" w:cs="Arial"/>
          <w:szCs w:val="24"/>
        </w:rPr>
        <w:t>a</w:t>
      </w:r>
      <w:r w:rsidR="00BF016F" w:rsidRPr="00BF016F">
        <w:rPr>
          <w:rFonts w:ascii="Arial" w:hAnsi="Arial" w:cs="Arial"/>
          <w:szCs w:val="24"/>
        </w:rPr>
        <w:t xml:space="preserve">pplications for MSHA approved tests and for </w:t>
      </w:r>
      <w:r>
        <w:rPr>
          <w:rFonts w:ascii="Arial" w:hAnsi="Arial" w:cs="Arial"/>
          <w:szCs w:val="24"/>
        </w:rPr>
        <w:t>S</w:t>
      </w:r>
      <w:r w:rsidR="006B7271">
        <w:rPr>
          <w:rFonts w:ascii="Arial" w:hAnsi="Arial" w:cs="Arial"/>
          <w:szCs w:val="24"/>
        </w:rPr>
        <w:t>t</w:t>
      </w:r>
      <w:r w:rsidR="00BF016F" w:rsidRPr="00BF016F">
        <w:rPr>
          <w:rFonts w:ascii="Arial" w:hAnsi="Arial" w:cs="Arial"/>
          <w:szCs w:val="24"/>
        </w:rPr>
        <w:t>ate tests</w:t>
      </w:r>
      <w:r>
        <w:rPr>
          <w:rFonts w:ascii="Arial" w:hAnsi="Arial" w:cs="Arial"/>
          <w:szCs w:val="24"/>
        </w:rPr>
        <w:t xml:space="preserve"> that</w:t>
      </w:r>
      <w:r w:rsidR="00BF016F" w:rsidRPr="00BF016F">
        <w:rPr>
          <w:rFonts w:ascii="Arial" w:hAnsi="Arial" w:cs="Arial"/>
          <w:szCs w:val="24"/>
        </w:rPr>
        <w:t xml:space="preserve"> </w:t>
      </w:r>
      <w:r w:rsidR="00BF016F">
        <w:rPr>
          <w:rFonts w:ascii="Arial" w:hAnsi="Arial" w:cs="Arial"/>
          <w:szCs w:val="24"/>
        </w:rPr>
        <w:t xml:space="preserve">are </w:t>
      </w:r>
      <w:r w:rsidR="00BF016F" w:rsidRPr="00BF016F">
        <w:rPr>
          <w:rFonts w:ascii="Arial" w:hAnsi="Arial" w:cs="Arial"/>
          <w:szCs w:val="24"/>
        </w:rPr>
        <w:t>administered as part of an MSHA-approved State program</w:t>
      </w:r>
      <w:r w:rsidR="00BF016F">
        <w:rPr>
          <w:rFonts w:ascii="Arial" w:hAnsi="Arial" w:cs="Arial"/>
          <w:szCs w:val="24"/>
        </w:rPr>
        <w:t>.</w:t>
      </w:r>
      <w:r w:rsidR="00BC3F27">
        <w:rPr>
          <w:rFonts w:ascii="Arial" w:hAnsi="Arial" w:cs="Arial"/>
          <w:szCs w:val="24"/>
        </w:rPr>
        <w:t xml:space="preserve">  </w:t>
      </w:r>
    </w:p>
    <w:p w14:paraId="4137D02A" w14:textId="77777777" w:rsidR="001D5802" w:rsidRDefault="00BC3F27" w:rsidP="00DF620D">
      <w:pPr>
        <w:widowControl/>
        <w:rPr>
          <w:rFonts w:ascii="Arial" w:hAnsi="Arial" w:cs="Arial"/>
          <w:szCs w:val="24"/>
        </w:rPr>
      </w:pPr>
      <w:r>
        <w:rPr>
          <w:rFonts w:ascii="Arial" w:hAnsi="Arial" w:cs="Arial"/>
          <w:szCs w:val="24"/>
        </w:rPr>
        <w:t xml:space="preserve">   </w:t>
      </w:r>
    </w:p>
    <w:p w14:paraId="1539AE22" w14:textId="77777777" w:rsidR="001D5802" w:rsidRPr="00C3759F" w:rsidRDefault="00150D59" w:rsidP="00DF620D">
      <w:pPr>
        <w:widowControl/>
        <w:rPr>
          <w:rFonts w:ascii="Arial" w:hAnsi="Arial" w:cs="Arial"/>
          <w:szCs w:val="24"/>
          <w:u w:val="single"/>
        </w:rPr>
      </w:pPr>
      <w:r w:rsidRPr="00C3759F">
        <w:rPr>
          <w:rFonts w:ascii="Arial" w:hAnsi="Arial" w:cs="Arial"/>
          <w:szCs w:val="24"/>
          <w:u w:val="single"/>
        </w:rPr>
        <w:t>MSHA Approved State Programs</w:t>
      </w:r>
    </w:p>
    <w:p w14:paraId="60D9FDC8" w14:textId="77777777" w:rsidR="001D5802" w:rsidRDefault="001D5802" w:rsidP="00DF620D">
      <w:pPr>
        <w:widowControl/>
        <w:rPr>
          <w:rFonts w:ascii="Arial" w:hAnsi="Arial" w:cs="Arial"/>
          <w:szCs w:val="24"/>
        </w:rPr>
      </w:pPr>
    </w:p>
    <w:p w14:paraId="25E9BAAC" w14:textId="470296D2" w:rsidR="001D5802" w:rsidRDefault="001D5802" w:rsidP="00DF620D">
      <w:pPr>
        <w:widowControl/>
        <w:rPr>
          <w:rFonts w:ascii="Arial" w:hAnsi="Arial" w:cs="Arial"/>
          <w:szCs w:val="24"/>
        </w:rPr>
      </w:pPr>
      <w:r>
        <w:rPr>
          <w:rFonts w:ascii="Arial" w:hAnsi="Arial" w:cs="Arial"/>
          <w:szCs w:val="24"/>
        </w:rPr>
        <w:t xml:space="preserve">MSHA currently has agreements with </w:t>
      </w:r>
      <w:r w:rsidR="00906724">
        <w:rPr>
          <w:rFonts w:ascii="Arial" w:hAnsi="Arial" w:cs="Arial"/>
          <w:szCs w:val="24"/>
        </w:rPr>
        <w:t xml:space="preserve">nine </w:t>
      </w:r>
      <w:r>
        <w:rPr>
          <w:rFonts w:ascii="Arial" w:hAnsi="Arial" w:cs="Arial"/>
          <w:szCs w:val="24"/>
        </w:rPr>
        <w:t>States (</w:t>
      </w:r>
      <w:r w:rsidR="00906724" w:rsidRPr="00906724">
        <w:rPr>
          <w:rFonts w:ascii="Arial" w:hAnsi="Arial" w:cs="Arial"/>
          <w:szCs w:val="24"/>
        </w:rPr>
        <w:t>Alabama, Colorado, Illinois, Kentucky, Ohio, Tennessee, Utah, Virginia and West Virginia</w:t>
      </w:r>
      <w:r>
        <w:rPr>
          <w:rFonts w:ascii="Arial" w:hAnsi="Arial" w:cs="Arial"/>
          <w:szCs w:val="24"/>
        </w:rPr>
        <w:t xml:space="preserve">) to qualify persons as coal mine electricians.  Under these agreements, the State has the authority to implement and administer the electrical qualification program under </w:t>
      </w:r>
      <w:r w:rsidR="00B4136F">
        <w:rPr>
          <w:rFonts w:ascii="Arial" w:hAnsi="Arial" w:cs="Arial"/>
        </w:rPr>
        <w:t>section</w:t>
      </w:r>
      <w:r w:rsidR="002E470A">
        <w:rPr>
          <w:rFonts w:ascii="Arial" w:hAnsi="Arial" w:cs="Arial"/>
        </w:rPr>
        <w:t>s</w:t>
      </w:r>
      <w:r>
        <w:rPr>
          <w:rFonts w:ascii="Arial" w:hAnsi="Arial" w:cs="Arial"/>
          <w:szCs w:val="24"/>
        </w:rPr>
        <w:t xml:space="preserve"> 75.153(a) and 77.103(a).  MSHA issues electrical qualification cards to new applicants based on evidence of one year experience in performing electrical work and the successful completion of the required examinations administered by these States.</w:t>
      </w:r>
    </w:p>
    <w:p w14:paraId="12AB2A3C" w14:textId="77777777" w:rsidR="001D5802" w:rsidRPr="00CB1538" w:rsidRDefault="001D5802" w:rsidP="00D476E0">
      <w:pPr>
        <w:keepNext/>
        <w:widowControl/>
        <w:rPr>
          <w:rFonts w:ascii="Arial" w:hAnsi="Arial" w:cs="Arial"/>
          <w:szCs w:val="24"/>
        </w:rPr>
      </w:pPr>
    </w:p>
    <w:p w14:paraId="4B7FF9CA" w14:textId="77777777" w:rsidR="001D5802" w:rsidRPr="00CB1538" w:rsidRDefault="001D5802" w:rsidP="00D476E0">
      <w:pPr>
        <w:keepNext/>
        <w:widowControl/>
        <w:rPr>
          <w:rFonts w:ascii="Arial" w:hAnsi="Arial" w:cs="Arial"/>
          <w:szCs w:val="24"/>
        </w:rPr>
      </w:pPr>
      <w:r w:rsidRPr="006B406F">
        <w:rPr>
          <w:rFonts w:ascii="Arial" w:hAnsi="Arial" w:cs="Arial"/>
          <w:b/>
          <w:szCs w:val="24"/>
        </w:rPr>
        <w:t>2.  Indicate how, by whom, and for what purpose the information is to be used.  Except for a new collection, indicate the actual use the agency has made of the information received from the current collection.</w:t>
      </w:r>
    </w:p>
    <w:p w14:paraId="079EAADB" w14:textId="77777777" w:rsidR="001D5802" w:rsidRPr="00CB1538" w:rsidRDefault="001D5802" w:rsidP="00D476E0">
      <w:pPr>
        <w:keepNext/>
        <w:widowControl/>
        <w:rPr>
          <w:rFonts w:ascii="Arial" w:hAnsi="Arial" w:cs="Arial"/>
          <w:szCs w:val="24"/>
        </w:rPr>
      </w:pPr>
    </w:p>
    <w:p w14:paraId="6D0D3952" w14:textId="4C79E609" w:rsidR="001D5802" w:rsidRPr="00C5337B" w:rsidRDefault="001D5802" w:rsidP="00D476E0">
      <w:pPr>
        <w:keepNext/>
        <w:widowControl/>
        <w:rPr>
          <w:rFonts w:ascii="Arial" w:hAnsi="Arial" w:cs="Arial"/>
          <w:szCs w:val="24"/>
        </w:rPr>
      </w:pPr>
      <w:r w:rsidRPr="006B406F">
        <w:rPr>
          <w:rFonts w:ascii="Arial" w:hAnsi="Arial" w:cs="Arial"/>
          <w:szCs w:val="24"/>
        </w:rPr>
        <w:t>MSHA Form 5000-1</w:t>
      </w:r>
      <w:r w:rsidRPr="001165B9">
        <w:rPr>
          <w:rFonts w:ascii="Arial" w:hAnsi="Arial" w:cs="Arial"/>
          <w:szCs w:val="24"/>
        </w:rPr>
        <w:t xml:space="preserve"> </w:t>
      </w:r>
      <w:r w:rsidRPr="00C5337B">
        <w:rPr>
          <w:rFonts w:ascii="Arial" w:hAnsi="Arial" w:cs="Arial"/>
          <w:szCs w:val="24"/>
        </w:rPr>
        <w:t xml:space="preserve">is used by instructors </w:t>
      </w:r>
      <w:r w:rsidR="00D07A6D" w:rsidRPr="00D07A6D">
        <w:rPr>
          <w:rFonts w:ascii="Arial" w:hAnsi="Arial" w:cs="Arial"/>
          <w:szCs w:val="24"/>
        </w:rPr>
        <w:t>and by States that have a coal mine electrical qualification program approved by MSHA</w:t>
      </w:r>
      <w:r w:rsidR="00D07A6D">
        <w:rPr>
          <w:rFonts w:ascii="Arial" w:hAnsi="Arial" w:cs="Arial"/>
          <w:szCs w:val="24"/>
        </w:rPr>
        <w:t>,</w:t>
      </w:r>
      <w:r w:rsidR="00D07A6D" w:rsidRPr="00D07A6D">
        <w:rPr>
          <w:rFonts w:ascii="Arial" w:hAnsi="Arial" w:cs="Arial"/>
          <w:szCs w:val="24"/>
        </w:rPr>
        <w:t xml:space="preserve"> to report to MSHA those miners who have satisfactorily completed a coal m</w:t>
      </w:r>
      <w:r w:rsidR="00D07A6D">
        <w:rPr>
          <w:rFonts w:ascii="Arial" w:hAnsi="Arial" w:cs="Arial"/>
          <w:szCs w:val="24"/>
        </w:rPr>
        <w:t>ine electrical training program.</w:t>
      </w:r>
      <w:r w:rsidRPr="00C5337B">
        <w:rPr>
          <w:rFonts w:ascii="Arial" w:hAnsi="Arial" w:cs="Arial"/>
          <w:szCs w:val="24"/>
        </w:rPr>
        <w:t xml:space="preserve">  </w:t>
      </w:r>
    </w:p>
    <w:p w14:paraId="2F5CED9C" w14:textId="77777777" w:rsidR="001D5802" w:rsidRDefault="001D5802" w:rsidP="001165B9">
      <w:pPr>
        <w:widowControl/>
        <w:rPr>
          <w:rFonts w:ascii="Arial" w:hAnsi="Arial" w:cs="Arial"/>
          <w:szCs w:val="24"/>
        </w:rPr>
      </w:pPr>
    </w:p>
    <w:p w14:paraId="1B144607" w14:textId="77777777" w:rsidR="001D5802" w:rsidRPr="00C5337B" w:rsidRDefault="001D5802" w:rsidP="001165B9">
      <w:pPr>
        <w:widowControl/>
        <w:rPr>
          <w:rFonts w:ascii="Arial" w:hAnsi="Arial" w:cs="Arial"/>
          <w:szCs w:val="24"/>
        </w:rPr>
      </w:pPr>
      <w:r>
        <w:rPr>
          <w:rFonts w:ascii="Arial" w:hAnsi="Arial" w:cs="Arial"/>
          <w:szCs w:val="24"/>
        </w:rPr>
        <w:t xml:space="preserve">MSHA </w:t>
      </w:r>
      <w:r w:rsidRPr="00C5337B">
        <w:rPr>
          <w:rFonts w:ascii="Arial" w:hAnsi="Arial" w:cs="Arial"/>
          <w:szCs w:val="24"/>
        </w:rPr>
        <w:t>Form 5000-1 is used for four MSHA-approved training courses:</w:t>
      </w:r>
    </w:p>
    <w:p w14:paraId="73CF318A" w14:textId="3D4364DF" w:rsidR="001D5802" w:rsidRPr="00C5337B" w:rsidRDefault="001D5802" w:rsidP="001165B9">
      <w:pPr>
        <w:widowControl/>
        <w:numPr>
          <w:ilvl w:val="0"/>
          <w:numId w:val="2"/>
        </w:numPr>
        <w:rPr>
          <w:rFonts w:ascii="Arial" w:hAnsi="Arial" w:cs="Arial"/>
          <w:szCs w:val="24"/>
        </w:rPr>
      </w:pPr>
      <w:r w:rsidRPr="00C5337B">
        <w:rPr>
          <w:rFonts w:ascii="Arial" w:hAnsi="Arial" w:cs="Arial"/>
          <w:szCs w:val="24"/>
        </w:rPr>
        <w:t>Electrical Qualification Initial Training, (Underground)</w:t>
      </w:r>
      <w:r w:rsidR="00D07A6D">
        <w:rPr>
          <w:rFonts w:ascii="Arial" w:hAnsi="Arial" w:cs="Arial"/>
          <w:szCs w:val="24"/>
        </w:rPr>
        <w:t>;</w:t>
      </w:r>
    </w:p>
    <w:p w14:paraId="6EAC6168" w14:textId="0DE9D48F" w:rsidR="001D5802" w:rsidRPr="00C5337B" w:rsidRDefault="001D5802" w:rsidP="001165B9">
      <w:pPr>
        <w:widowControl/>
        <w:numPr>
          <w:ilvl w:val="0"/>
          <w:numId w:val="2"/>
        </w:numPr>
        <w:rPr>
          <w:rFonts w:ascii="Arial" w:hAnsi="Arial" w:cs="Arial"/>
          <w:szCs w:val="24"/>
        </w:rPr>
      </w:pPr>
      <w:r w:rsidRPr="00C5337B">
        <w:rPr>
          <w:rFonts w:ascii="Arial" w:hAnsi="Arial" w:cs="Arial"/>
          <w:szCs w:val="24"/>
        </w:rPr>
        <w:t>Electrical Qualification Retraining, (Underground)</w:t>
      </w:r>
      <w:r w:rsidR="00D07A6D">
        <w:rPr>
          <w:rFonts w:ascii="Arial" w:hAnsi="Arial" w:cs="Arial"/>
          <w:szCs w:val="24"/>
        </w:rPr>
        <w:t>;</w:t>
      </w:r>
    </w:p>
    <w:p w14:paraId="6621D0BC" w14:textId="17B810D6" w:rsidR="001D5802" w:rsidRPr="00C5337B" w:rsidRDefault="001D5802" w:rsidP="001165B9">
      <w:pPr>
        <w:widowControl/>
        <w:numPr>
          <w:ilvl w:val="0"/>
          <w:numId w:val="2"/>
        </w:numPr>
        <w:rPr>
          <w:rFonts w:ascii="Arial" w:hAnsi="Arial" w:cs="Arial"/>
          <w:szCs w:val="24"/>
        </w:rPr>
      </w:pPr>
      <w:r w:rsidRPr="00C5337B">
        <w:rPr>
          <w:rFonts w:ascii="Arial" w:hAnsi="Arial" w:cs="Arial"/>
          <w:szCs w:val="24"/>
        </w:rPr>
        <w:t>Electrical Qualification Initial Training, (Surface)</w:t>
      </w:r>
      <w:r w:rsidR="00D07A6D">
        <w:rPr>
          <w:rFonts w:ascii="Arial" w:hAnsi="Arial" w:cs="Arial"/>
          <w:szCs w:val="24"/>
        </w:rPr>
        <w:t>; and</w:t>
      </w:r>
    </w:p>
    <w:p w14:paraId="3A51A32D" w14:textId="7871F3CF" w:rsidR="001D5802" w:rsidRPr="00C5337B" w:rsidRDefault="001D5802" w:rsidP="001165B9">
      <w:pPr>
        <w:widowControl/>
        <w:numPr>
          <w:ilvl w:val="0"/>
          <w:numId w:val="2"/>
        </w:numPr>
        <w:rPr>
          <w:rFonts w:ascii="Arial" w:hAnsi="Arial" w:cs="Arial"/>
          <w:szCs w:val="24"/>
        </w:rPr>
      </w:pPr>
      <w:r w:rsidRPr="00C5337B">
        <w:rPr>
          <w:rFonts w:ascii="Arial" w:hAnsi="Arial" w:cs="Arial"/>
          <w:szCs w:val="24"/>
        </w:rPr>
        <w:t>Electrical Qualification Retraining, (Surface)</w:t>
      </w:r>
      <w:r w:rsidR="00D07A6D">
        <w:rPr>
          <w:rFonts w:ascii="Arial" w:hAnsi="Arial" w:cs="Arial"/>
          <w:szCs w:val="24"/>
        </w:rPr>
        <w:t>.</w:t>
      </w:r>
    </w:p>
    <w:p w14:paraId="68EDB7E2" w14:textId="77777777" w:rsidR="001D5802" w:rsidRDefault="001D5802" w:rsidP="00DF620D">
      <w:pPr>
        <w:widowControl/>
        <w:rPr>
          <w:rFonts w:ascii="Arial" w:hAnsi="Arial" w:cs="Arial"/>
          <w:szCs w:val="24"/>
        </w:rPr>
      </w:pPr>
    </w:p>
    <w:p w14:paraId="02B43E55" w14:textId="739EADDD" w:rsidR="001D5802" w:rsidRDefault="001D5802" w:rsidP="00313009">
      <w:pPr>
        <w:widowControl/>
        <w:rPr>
          <w:rFonts w:ascii="Arial" w:hAnsi="Arial" w:cs="Arial"/>
          <w:szCs w:val="24"/>
        </w:rPr>
      </w:pPr>
      <w:r>
        <w:rPr>
          <w:rFonts w:ascii="Arial" w:hAnsi="Arial" w:cs="Arial"/>
          <w:szCs w:val="24"/>
        </w:rPr>
        <w:t>MSHA also requires an applicant, who takes the initial electrical qualification training to submit evidence of at least one year of experience in performing electrical work, including</w:t>
      </w:r>
      <w:r w:rsidR="009633AA">
        <w:rPr>
          <w:rFonts w:ascii="Arial" w:hAnsi="Arial" w:cs="Arial"/>
          <w:szCs w:val="24"/>
        </w:rPr>
        <w:t>,</w:t>
      </w:r>
      <w:r>
        <w:rPr>
          <w:rFonts w:ascii="Arial" w:hAnsi="Arial" w:cs="Arial"/>
          <w:szCs w:val="24"/>
        </w:rPr>
        <w:t xml:space="preserve"> but not limited to</w:t>
      </w:r>
      <w:r w:rsidR="009633AA">
        <w:rPr>
          <w:rFonts w:ascii="Arial" w:hAnsi="Arial" w:cs="Arial"/>
          <w:szCs w:val="24"/>
        </w:rPr>
        <w:t>,</w:t>
      </w:r>
      <w:r>
        <w:rPr>
          <w:rFonts w:ascii="Arial" w:hAnsi="Arial" w:cs="Arial"/>
          <w:szCs w:val="24"/>
        </w:rPr>
        <w:t xml:space="preserve"> dates of work, work performed, types of equipment used, and names of supervisors.   </w:t>
      </w:r>
    </w:p>
    <w:p w14:paraId="57C80590" w14:textId="77777777" w:rsidR="001D5802" w:rsidRDefault="001D5802" w:rsidP="00313009">
      <w:pPr>
        <w:widowControl/>
        <w:rPr>
          <w:rFonts w:ascii="Arial" w:hAnsi="Arial" w:cs="Arial"/>
          <w:szCs w:val="24"/>
        </w:rPr>
      </w:pPr>
    </w:p>
    <w:p w14:paraId="2F8A587B" w14:textId="56A3D71F" w:rsidR="001D5802" w:rsidRDefault="001D5802" w:rsidP="00313009">
      <w:pPr>
        <w:widowControl/>
        <w:rPr>
          <w:rFonts w:ascii="Arial" w:hAnsi="Arial" w:cs="Arial"/>
          <w:szCs w:val="24"/>
        </w:rPr>
      </w:pPr>
      <w:r w:rsidRPr="00C5337B">
        <w:rPr>
          <w:rFonts w:ascii="Arial" w:hAnsi="Arial" w:cs="Arial"/>
          <w:szCs w:val="24"/>
        </w:rPr>
        <w:t>Based on</w:t>
      </w:r>
      <w:r>
        <w:rPr>
          <w:rFonts w:ascii="Arial" w:hAnsi="Arial" w:cs="Arial"/>
          <w:szCs w:val="24"/>
        </w:rPr>
        <w:t xml:space="preserve"> </w:t>
      </w:r>
      <w:r w:rsidRPr="00C5337B">
        <w:rPr>
          <w:rFonts w:ascii="Arial" w:hAnsi="Arial" w:cs="Arial"/>
          <w:szCs w:val="24"/>
        </w:rPr>
        <w:t>the information submitted on Form 5000-1</w:t>
      </w:r>
      <w:r>
        <w:rPr>
          <w:rFonts w:ascii="Arial" w:hAnsi="Arial" w:cs="Arial"/>
          <w:szCs w:val="24"/>
        </w:rPr>
        <w:t xml:space="preserve"> and the evidence of experience provided by the new applicant</w:t>
      </w:r>
      <w:r w:rsidRPr="00C5337B">
        <w:rPr>
          <w:rFonts w:ascii="Arial" w:hAnsi="Arial" w:cs="Arial"/>
          <w:szCs w:val="24"/>
        </w:rPr>
        <w:t>, MSHA</w:t>
      </w:r>
      <w:r>
        <w:rPr>
          <w:rFonts w:ascii="Arial" w:hAnsi="Arial" w:cs="Arial"/>
          <w:szCs w:val="24"/>
        </w:rPr>
        <w:t xml:space="preserve"> will</w:t>
      </w:r>
      <w:r w:rsidRPr="00C5337B">
        <w:rPr>
          <w:rFonts w:ascii="Arial" w:hAnsi="Arial" w:cs="Arial"/>
          <w:szCs w:val="24"/>
        </w:rPr>
        <w:t xml:space="preserve"> issue </w:t>
      </w:r>
      <w:r>
        <w:rPr>
          <w:rFonts w:ascii="Arial" w:hAnsi="Arial" w:cs="Arial"/>
          <w:szCs w:val="24"/>
        </w:rPr>
        <w:t xml:space="preserve">a qualification </w:t>
      </w:r>
      <w:r w:rsidRPr="00C5337B">
        <w:rPr>
          <w:rFonts w:ascii="Arial" w:hAnsi="Arial" w:cs="Arial"/>
          <w:szCs w:val="24"/>
        </w:rPr>
        <w:t>card that identif</w:t>
      </w:r>
      <w:r>
        <w:rPr>
          <w:rFonts w:ascii="Arial" w:hAnsi="Arial" w:cs="Arial"/>
          <w:szCs w:val="24"/>
        </w:rPr>
        <w:t>ies</w:t>
      </w:r>
      <w:r w:rsidRPr="00C5337B">
        <w:rPr>
          <w:rFonts w:ascii="Arial" w:hAnsi="Arial" w:cs="Arial"/>
          <w:szCs w:val="24"/>
        </w:rPr>
        <w:t xml:space="preserve"> </w:t>
      </w:r>
      <w:r>
        <w:rPr>
          <w:rFonts w:ascii="Arial" w:hAnsi="Arial" w:cs="Arial"/>
          <w:szCs w:val="24"/>
        </w:rPr>
        <w:t xml:space="preserve">an </w:t>
      </w:r>
      <w:r w:rsidRPr="00C5337B">
        <w:rPr>
          <w:rFonts w:ascii="Arial" w:hAnsi="Arial" w:cs="Arial"/>
          <w:szCs w:val="24"/>
        </w:rPr>
        <w:t xml:space="preserve">individual as qualified to perform certain </w:t>
      </w:r>
      <w:r>
        <w:rPr>
          <w:rFonts w:ascii="Arial" w:hAnsi="Arial" w:cs="Arial"/>
          <w:szCs w:val="24"/>
        </w:rPr>
        <w:t xml:space="preserve">electrical work </w:t>
      </w:r>
      <w:r w:rsidRPr="00C5337B">
        <w:rPr>
          <w:rFonts w:ascii="Arial" w:hAnsi="Arial" w:cs="Arial"/>
          <w:szCs w:val="24"/>
        </w:rPr>
        <w:t>at the mine.</w:t>
      </w:r>
      <w:r>
        <w:rPr>
          <w:rFonts w:ascii="Arial" w:hAnsi="Arial" w:cs="Arial"/>
          <w:szCs w:val="24"/>
        </w:rPr>
        <w:t xml:space="preserve">  In order to retain an MSHA qualification, an individual qualified in accordance with </w:t>
      </w:r>
      <w:r w:rsidR="00B4136F">
        <w:rPr>
          <w:rFonts w:ascii="Arial" w:hAnsi="Arial" w:cs="Arial"/>
        </w:rPr>
        <w:t>section</w:t>
      </w:r>
      <w:r w:rsidR="009633AA">
        <w:rPr>
          <w:rFonts w:ascii="Arial" w:hAnsi="Arial" w:cs="Arial"/>
        </w:rPr>
        <w:t>s</w:t>
      </w:r>
      <w:r>
        <w:rPr>
          <w:rFonts w:ascii="Arial" w:hAnsi="Arial" w:cs="Arial"/>
        </w:rPr>
        <w:t xml:space="preserve"> 75.153 and 77.103 is required to satisfactorily complete a coal mine electrical retraining program approved by MSHA.  </w:t>
      </w:r>
    </w:p>
    <w:p w14:paraId="69713821" w14:textId="77777777" w:rsidR="001D5802" w:rsidRDefault="001D5802" w:rsidP="00DF620D">
      <w:pPr>
        <w:widowControl/>
        <w:rPr>
          <w:rFonts w:ascii="Arial" w:hAnsi="Arial" w:cs="Arial"/>
          <w:szCs w:val="24"/>
        </w:rPr>
      </w:pPr>
    </w:p>
    <w:p w14:paraId="378334D6" w14:textId="2E41B5F0" w:rsidR="001D5802" w:rsidRDefault="001D5802" w:rsidP="00DF620D">
      <w:pPr>
        <w:widowControl/>
        <w:rPr>
          <w:rFonts w:ascii="Arial" w:hAnsi="Arial" w:cs="Arial"/>
          <w:szCs w:val="24"/>
        </w:rPr>
      </w:pPr>
      <w:r w:rsidRPr="006B406F">
        <w:rPr>
          <w:rFonts w:ascii="Arial" w:hAnsi="Arial" w:cs="Arial"/>
          <w:szCs w:val="24"/>
        </w:rPr>
        <w:t xml:space="preserve">MSHA inspectors may ask to see the cards to determine compliance with regulations during routine inspections.  Mine operators use the cards to determine a person's qualifications to perform certain tasks and when hiring new personnel.  MSHA </w:t>
      </w:r>
      <w:r>
        <w:rPr>
          <w:rFonts w:ascii="Arial" w:hAnsi="Arial" w:cs="Arial"/>
          <w:szCs w:val="24"/>
        </w:rPr>
        <w:t xml:space="preserve">uses the information </w:t>
      </w:r>
      <w:r w:rsidRPr="006B406F">
        <w:rPr>
          <w:rFonts w:ascii="Arial" w:hAnsi="Arial" w:cs="Arial"/>
          <w:szCs w:val="24"/>
        </w:rPr>
        <w:t>to determine mine operators' compliance with approved training plans, to monitor safety-training programs, and in reporting to Congress.  Upon request, MSHA also furnishes the information to mine operators and to representatives of miners</w:t>
      </w:r>
      <w:r w:rsidR="00173E25">
        <w:rPr>
          <w:rFonts w:ascii="Arial" w:hAnsi="Arial" w:cs="Arial"/>
          <w:szCs w:val="24"/>
        </w:rPr>
        <w:t xml:space="preserve"> and to certify </w:t>
      </w:r>
      <w:r w:rsidR="001C42FE">
        <w:rPr>
          <w:rFonts w:ascii="Arial" w:hAnsi="Arial" w:cs="Arial"/>
          <w:szCs w:val="24"/>
        </w:rPr>
        <w:t>annually</w:t>
      </w:r>
      <w:r w:rsidR="00173E25">
        <w:rPr>
          <w:rFonts w:ascii="Arial" w:hAnsi="Arial" w:cs="Arial"/>
          <w:szCs w:val="24"/>
        </w:rPr>
        <w:t xml:space="preserve"> that the retraining was completed.</w:t>
      </w:r>
    </w:p>
    <w:p w14:paraId="3F8ED055" w14:textId="77777777" w:rsidR="001D5802" w:rsidRPr="00CB1538" w:rsidRDefault="001D5802" w:rsidP="00DF620D">
      <w:pPr>
        <w:widowControl/>
        <w:rPr>
          <w:rFonts w:ascii="Arial" w:hAnsi="Arial" w:cs="Arial"/>
          <w:szCs w:val="24"/>
        </w:rPr>
      </w:pPr>
    </w:p>
    <w:p w14:paraId="64DB1781" w14:textId="77777777" w:rsidR="001D5802" w:rsidRPr="00CB1538" w:rsidRDefault="001D5802" w:rsidP="00DF620D">
      <w:pPr>
        <w:widowControl/>
        <w:rPr>
          <w:rFonts w:ascii="Arial" w:hAnsi="Arial" w:cs="Arial"/>
          <w:szCs w:val="24"/>
        </w:rPr>
      </w:pPr>
      <w:r w:rsidRPr="006B406F">
        <w:rPr>
          <w:rFonts w:ascii="Arial" w:hAnsi="Arial" w:cs="Arial"/>
          <w:b/>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421ACC5" w14:textId="77777777" w:rsidR="001D5802" w:rsidRPr="00CB1538" w:rsidRDefault="001D5802" w:rsidP="00DF620D">
      <w:pPr>
        <w:widowControl/>
        <w:rPr>
          <w:rFonts w:ascii="Arial" w:hAnsi="Arial" w:cs="Arial"/>
          <w:szCs w:val="24"/>
        </w:rPr>
      </w:pPr>
    </w:p>
    <w:p w14:paraId="5AEDD389" w14:textId="33710E03" w:rsidR="001D5802" w:rsidRPr="00A41924" w:rsidRDefault="001D5802" w:rsidP="00DF620D">
      <w:pPr>
        <w:widowControl/>
        <w:rPr>
          <w:rFonts w:ascii="Arial" w:hAnsi="Arial" w:cs="Arial"/>
          <w:color w:val="000000"/>
          <w:szCs w:val="24"/>
          <w:u w:val="single"/>
        </w:rPr>
      </w:pPr>
      <w:r w:rsidRPr="006B406F">
        <w:rPr>
          <w:rFonts w:ascii="Arial" w:hAnsi="Arial" w:cs="Arial"/>
          <w:color w:val="000000"/>
          <w:szCs w:val="24"/>
        </w:rPr>
        <w:t xml:space="preserve">In </w:t>
      </w:r>
      <w:r w:rsidR="009633AA">
        <w:rPr>
          <w:rFonts w:ascii="Arial" w:hAnsi="Arial" w:cs="Arial"/>
          <w:color w:val="000000"/>
          <w:szCs w:val="24"/>
        </w:rPr>
        <w:t>accordance</w:t>
      </w:r>
      <w:r w:rsidR="009633AA" w:rsidRPr="006B406F">
        <w:rPr>
          <w:rFonts w:ascii="Arial" w:hAnsi="Arial" w:cs="Arial"/>
          <w:color w:val="000000"/>
          <w:szCs w:val="24"/>
        </w:rPr>
        <w:t xml:space="preserve"> </w:t>
      </w:r>
      <w:r w:rsidRPr="006B406F">
        <w:rPr>
          <w:rFonts w:ascii="Arial" w:hAnsi="Arial" w:cs="Arial"/>
          <w:color w:val="000000"/>
          <w:szCs w:val="24"/>
        </w:rPr>
        <w:t xml:space="preserve">with the Government Paperwork Elimination Act, </w:t>
      </w:r>
      <w:r w:rsidR="009633AA">
        <w:rPr>
          <w:rFonts w:ascii="Arial" w:hAnsi="Arial" w:cs="Arial"/>
          <w:color w:val="000000"/>
          <w:szCs w:val="24"/>
        </w:rPr>
        <w:t xml:space="preserve">MSHA </w:t>
      </w:r>
      <w:r w:rsidRPr="006B406F">
        <w:rPr>
          <w:rFonts w:ascii="Arial" w:hAnsi="Arial" w:cs="Arial"/>
          <w:color w:val="000000"/>
          <w:szCs w:val="24"/>
        </w:rPr>
        <w:t xml:space="preserve">Form 5000-1 is available on MSHA’s website for electronic submission.  </w:t>
      </w:r>
      <w:r>
        <w:rPr>
          <w:rFonts w:ascii="Arial" w:hAnsi="Arial" w:cs="Arial"/>
          <w:color w:val="000000"/>
          <w:szCs w:val="24"/>
        </w:rPr>
        <w:t>The public may view the</w:t>
      </w:r>
      <w:r w:rsidRPr="006B406F">
        <w:rPr>
          <w:rFonts w:ascii="Arial" w:hAnsi="Arial" w:cs="Arial"/>
          <w:color w:val="000000"/>
          <w:szCs w:val="24"/>
        </w:rPr>
        <w:t xml:space="preserve"> electronic form at</w:t>
      </w:r>
      <w:r w:rsidR="00247E41">
        <w:rPr>
          <w:rFonts w:ascii="Arial" w:hAnsi="Arial" w:cs="Arial"/>
          <w:color w:val="000000"/>
          <w:szCs w:val="24"/>
        </w:rPr>
        <w:t xml:space="preserve"> </w:t>
      </w:r>
      <w:hyperlink r:id="rId9" w:history="1">
        <w:r w:rsidR="00247E41" w:rsidRPr="003B65F2">
          <w:rPr>
            <w:rStyle w:val="Hyperlink"/>
            <w:rFonts w:ascii="Arial" w:hAnsi="Arial" w:cs="Arial"/>
            <w:szCs w:val="24"/>
          </w:rPr>
          <w:t>https://www.msha.gov/support-resources/forms-online-filing/2015/04/15/certificate-electricalnoise-training</w:t>
        </w:r>
      </w:hyperlink>
      <w:r w:rsidR="00247E41">
        <w:rPr>
          <w:rFonts w:ascii="Arial" w:hAnsi="Arial" w:cs="Arial"/>
          <w:color w:val="000000"/>
          <w:szCs w:val="24"/>
        </w:rPr>
        <w:t>.</w:t>
      </w:r>
      <w:r w:rsidRPr="00A97B3D">
        <w:rPr>
          <w:rFonts w:ascii="Arial" w:hAnsi="Arial" w:cs="Arial"/>
          <w:color w:val="000000"/>
          <w:szCs w:val="24"/>
        </w:rPr>
        <w:t xml:space="preserve"> </w:t>
      </w:r>
      <w:r>
        <w:rPr>
          <w:rFonts w:ascii="Arial" w:hAnsi="Arial" w:cs="Arial"/>
          <w:color w:val="000000"/>
          <w:szCs w:val="24"/>
        </w:rPr>
        <w:t xml:space="preserve"> </w:t>
      </w:r>
      <w:r w:rsidR="009633AA">
        <w:rPr>
          <w:rFonts w:ascii="Arial" w:hAnsi="Arial" w:cs="Arial"/>
          <w:color w:val="000000"/>
          <w:szCs w:val="24"/>
        </w:rPr>
        <w:t>Approximately</w:t>
      </w:r>
      <w:r>
        <w:rPr>
          <w:rFonts w:ascii="Arial" w:hAnsi="Arial" w:cs="Arial"/>
          <w:color w:val="000000"/>
          <w:szCs w:val="24"/>
        </w:rPr>
        <w:t xml:space="preserve"> </w:t>
      </w:r>
      <w:r w:rsidR="0038252D">
        <w:rPr>
          <w:rFonts w:ascii="Arial" w:hAnsi="Arial" w:cs="Arial"/>
          <w:color w:val="000000"/>
          <w:szCs w:val="24"/>
        </w:rPr>
        <w:t>79</w:t>
      </w:r>
      <w:r>
        <w:rPr>
          <w:rFonts w:ascii="Arial" w:hAnsi="Arial" w:cs="Arial"/>
          <w:color w:val="000000"/>
          <w:szCs w:val="24"/>
        </w:rPr>
        <w:t xml:space="preserve"> percent of </w:t>
      </w:r>
      <w:r w:rsidR="009633AA">
        <w:rPr>
          <w:rFonts w:ascii="Arial" w:hAnsi="Arial" w:cs="Arial"/>
          <w:szCs w:val="24"/>
        </w:rPr>
        <w:t xml:space="preserve">the </w:t>
      </w:r>
      <w:r w:rsidR="00C41831">
        <w:rPr>
          <w:rFonts w:ascii="Arial" w:hAnsi="Arial" w:cs="Arial"/>
          <w:szCs w:val="24"/>
        </w:rPr>
        <w:t>forms are</w:t>
      </w:r>
      <w:r w:rsidR="009633AA">
        <w:rPr>
          <w:rFonts w:ascii="Arial" w:hAnsi="Arial" w:cs="Arial"/>
          <w:szCs w:val="24"/>
        </w:rPr>
        <w:t xml:space="preserve"> submitted</w:t>
      </w:r>
      <w:r w:rsidRPr="006B406F">
        <w:rPr>
          <w:rFonts w:ascii="Arial" w:hAnsi="Arial" w:cs="Arial"/>
          <w:szCs w:val="24"/>
        </w:rPr>
        <w:t xml:space="preserve"> electronicall</w:t>
      </w:r>
      <w:r>
        <w:rPr>
          <w:rFonts w:ascii="Arial" w:hAnsi="Arial" w:cs="Arial"/>
          <w:color w:val="000000"/>
          <w:szCs w:val="24"/>
        </w:rPr>
        <w:t xml:space="preserve">y.  </w:t>
      </w:r>
    </w:p>
    <w:p w14:paraId="70D92408" w14:textId="77777777" w:rsidR="001D5802" w:rsidRPr="00CB1538" w:rsidRDefault="001D5802" w:rsidP="00DF620D">
      <w:pPr>
        <w:widowControl/>
        <w:rPr>
          <w:rFonts w:ascii="Arial" w:hAnsi="Arial" w:cs="Arial"/>
          <w:szCs w:val="24"/>
        </w:rPr>
      </w:pPr>
    </w:p>
    <w:p w14:paraId="55482B02" w14:textId="77777777" w:rsidR="001D5802" w:rsidRPr="00CB1538" w:rsidRDefault="001D5802" w:rsidP="00DF620D">
      <w:pPr>
        <w:widowControl/>
        <w:rPr>
          <w:rFonts w:ascii="Arial" w:hAnsi="Arial" w:cs="Arial"/>
          <w:szCs w:val="24"/>
        </w:rPr>
      </w:pPr>
      <w:r w:rsidRPr="006B406F">
        <w:rPr>
          <w:rFonts w:ascii="Arial" w:hAnsi="Arial" w:cs="Arial"/>
          <w:b/>
          <w:szCs w:val="24"/>
        </w:rPr>
        <w:t>4.  Describe efforts to identify duplication.  Show specifically why any similar information already available cannot be used or modified for use for the purposes described in Item 2 above.</w:t>
      </w:r>
    </w:p>
    <w:p w14:paraId="4CA6DF57" w14:textId="77777777" w:rsidR="001D5802" w:rsidRPr="00CB1538" w:rsidRDefault="001D5802" w:rsidP="00DF620D">
      <w:pPr>
        <w:widowControl/>
        <w:rPr>
          <w:rFonts w:ascii="Arial" w:hAnsi="Arial" w:cs="Arial"/>
          <w:szCs w:val="24"/>
        </w:rPr>
      </w:pPr>
    </w:p>
    <w:p w14:paraId="38D2F0DC" w14:textId="0F593518" w:rsidR="001D5802" w:rsidRPr="00CB1538" w:rsidRDefault="001D5802" w:rsidP="00DF620D">
      <w:pPr>
        <w:widowControl/>
        <w:rPr>
          <w:rFonts w:ascii="Arial" w:hAnsi="Arial" w:cs="Arial"/>
          <w:szCs w:val="24"/>
        </w:rPr>
      </w:pPr>
      <w:r w:rsidRPr="006B406F">
        <w:rPr>
          <w:rFonts w:ascii="Arial" w:hAnsi="Arial" w:cs="Arial"/>
          <w:szCs w:val="24"/>
        </w:rPr>
        <w:t>MSHA</w:t>
      </w:r>
      <w:r w:rsidR="00C41831">
        <w:rPr>
          <w:rFonts w:ascii="Arial" w:hAnsi="Arial" w:cs="Arial"/>
          <w:szCs w:val="24"/>
        </w:rPr>
        <w:t>’s</w:t>
      </w:r>
      <w:r w:rsidRPr="006B406F">
        <w:rPr>
          <w:rFonts w:ascii="Arial" w:hAnsi="Arial" w:cs="Arial"/>
          <w:szCs w:val="24"/>
        </w:rPr>
        <w:t xml:space="preserve"> </w:t>
      </w:r>
      <w:r>
        <w:rPr>
          <w:rFonts w:ascii="Arial" w:hAnsi="Arial" w:cs="Arial"/>
          <w:szCs w:val="24"/>
        </w:rPr>
        <w:t xml:space="preserve">mandatory safety standards for underground and surface coal mines </w:t>
      </w:r>
      <w:r w:rsidR="00C41831">
        <w:rPr>
          <w:rFonts w:ascii="Arial" w:hAnsi="Arial" w:cs="Arial"/>
          <w:szCs w:val="24"/>
        </w:rPr>
        <w:t xml:space="preserve">require </w:t>
      </w:r>
      <w:r w:rsidRPr="006B406F">
        <w:rPr>
          <w:rFonts w:ascii="Arial" w:hAnsi="Arial" w:cs="Arial"/>
          <w:szCs w:val="24"/>
        </w:rPr>
        <w:t>qualify</w:t>
      </w:r>
      <w:r w:rsidR="00C41831">
        <w:rPr>
          <w:rFonts w:ascii="Arial" w:hAnsi="Arial" w:cs="Arial"/>
          <w:szCs w:val="24"/>
        </w:rPr>
        <w:t>ing</w:t>
      </w:r>
      <w:r w:rsidRPr="006B406F">
        <w:rPr>
          <w:rFonts w:ascii="Arial" w:hAnsi="Arial" w:cs="Arial"/>
          <w:szCs w:val="24"/>
        </w:rPr>
        <w:t xml:space="preserve"> mine electricians based on</w:t>
      </w:r>
      <w:r>
        <w:rPr>
          <w:rFonts w:ascii="Arial" w:hAnsi="Arial" w:cs="Arial"/>
          <w:szCs w:val="24"/>
        </w:rPr>
        <w:t xml:space="preserve"> the</w:t>
      </w:r>
      <w:r w:rsidRPr="006B406F">
        <w:rPr>
          <w:rFonts w:ascii="Arial" w:hAnsi="Arial" w:cs="Arial"/>
          <w:szCs w:val="24"/>
        </w:rPr>
        <w:t xml:space="preserve"> satisfactory completion of</w:t>
      </w:r>
      <w:r>
        <w:rPr>
          <w:rFonts w:ascii="Arial" w:hAnsi="Arial" w:cs="Arial"/>
          <w:szCs w:val="24"/>
        </w:rPr>
        <w:t xml:space="preserve"> a</w:t>
      </w:r>
      <w:r w:rsidRPr="006B406F">
        <w:rPr>
          <w:rFonts w:ascii="Arial" w:hAnsi="Arial" w:cs="Arial"/>
          <w:szCs w:val="24"/>
        </w:rPr>
        <w:t xml:space="preserve"> </w:t>
      </w:r>
      <w:r>
        <w:rPr>
          <w:rFonts w:ascii="Arial" w:hAnsi="Arial" w:cs="Arial"/>
          <w:szCs w:val="24"/>
        </w:rPr>
        <w:t>MSHA-approved</w:t>
      </w:r>
      <w:r w:rsidRPr="006B406F">
        <w:rPr>
          <w:rFonts w:ascii="Arial" w:hAnsi="Arial" w:cs="Arial"/>
          <w:szCs w:val="24"/>
        </w:rPr>
        <w:t xml:space="preserve"> training</w:t>
      </w:r>
      <w:r>
        <w:rPr>
          <w:rFonts w:ascii="Arial" w:hAnsi="Arial" w:cs="Arial"/>
          <w:szCs w:val="24"/>
        </w:rPr>
        <w:t xml:space="preserve"> program</w:t>
      </w:r>
      <w:r w:rsidRPr="006B406F">
        <w:rPr>
          <w:rFonts w:ascii="Arial" w:hAnsi="Arial" w:cs="Arial"/>
          <w:szCs w:val="24"/>
        </w:rPr>
        <w:t>.  There are no similar or duplicate records that could be used.</w:t>
      </w:r>
      <w:r w:rsidRPr="0048794C">
        <w:rPr>
          <w:rFonts w:ascii="Arial" w:hAnsi="Arial" w:cs="Arial"/>
          <w:szCs w:val="24"/>
        </w:rPr>
        <w:t xml:space="preserve"> </w:t>
      </w:r>
      <w:r>
        <w:rPr>
          <w:rFonts w:ascii="Arial" w:hAnsi="Arial" w:cs="Arial"/>
          <w:szCs w:val="24"/>
        </w:rPr>
        <w:t xml:space="preserve"> </w:t>
      </w:r>
    </w:p>
    <w:p w14:paraId="0F6F031D" w14:textId="77777777" w:rsidR="001D5802" w:rsidRPr="00CB1538" w:rsidRDefault="001D5802" w:rsidP="00DF620D">
      <w:pPr>
        <w:widowControl/>
        <w:rPr>
          <w:rFonts w:ascii="Arial" w:hAnsi="Arial" w:cs="Arial"/>
          <w:szCs w:val="24"/>
        </w:rPr>
      </w:pPr>
    </w:p>
    <w:p w14:paraId="30D7252F" w14:textId="77777777" w:rsidR="001D5802" w:rsidRPr="00CB1538" w:rsidRDefault="001D5802" w:rsidP="007862C3">
      <w:pPr>
        <w:keepNext/>
        <w:widowControl/>
        <w:rPr>
          <w:rFonts w:ascii="Arial" w:hAnsi="Arial" w:cs="Arial"/>
          <w:szCs w:val="24"/>
        </w:rPr>
      </w:pPr>
      <w:r w:rsidRPr="006B406F">
        <w:rPr>
          <w:rFonts w:ascii="Arial" w:hAnsi="Arial" w:cs="Arial"/>
          <w:b/>
          <w:szCs w:val="24"/>
        </w:rPr>
        <w:t>5.  If the collection of information impacts small bus</w:t>
      </w:r>
      <w:r w:rsidR="00D47775">
        <w:rPr>
          <w:rFonts w:ascii="Arial" w:hAnsi="Arial" w:cs="Arial"/>
          <w:b/>
          <w:szCs w:val="24"/>
        </w:rPr>
        <w:t xml:space="preserve">inesses or other small entities, </w:t>
      </w:r>
      <w:r w:rsidRPr="006B406F">
        <w:rPr>
          <w:rFonts w:ascii="Arial" w:hAnsi="Arial" w:cs="Arial"/>
          <w:b/>
          <w:szCs w:val="24"/>
        </w:rPr>
        <w:t>describe any methods used to minimize burden.</w:t>
      </w:r>
    </w:p>
    <w:p w14:paraId="48BA5803" w14:textId="77777777" w:rsidR="001D5802" w:rsidRPr="00CB1538" w:rsidRDefault="001D5802" w:rsidP="007862C3">
      <w:pPr>
        <w:pStyle w:val="BodyText"/>
        <w:keepNext/>
        <w:ind w:firstLine="720"/>
        <w:rPr>
          <w:rFonts w:ascii="Arial" w:hAnsi="Arial" w:cs="Arial"/>
          <w:snapToGrid w:val="0"/>
          <w:szCs w:val="24"/>
        </w:rPr>
      </w:pPr>
    </w:p>
    <w:p w14:paraId="2FCF400F" w14:textId="77777777" w:rsidR="001D5802" w:rsidRPr="00CB1538" w:rsidRDefault="001D5802" w:rsidP="00DF620D">
      <w:pPr>
        <w:widowControl/>
        <w:rPr>
          <w:rFonts w:ascii="Arial" w:hAnsi="Arial" w:cs="Arial"/>
          <w:szCs w:val="24"/>
        </w:rPr>
      </w:pPr>
      <w:r w:rsidRPr="006B406F">
        <w:rPr>
          <w:rFonts w:ascii="Arial" w:hAnsi="Arial" w:cs="Arial"/>
          <w:szCs w:val="24"/>
        </w:rPr>
        <w:t xml:space="preserve">This information collection does not have a significant impact on small businesses or other small entities. </w:t>
      </w:r>
    </w:p>
    <w:p w14:paraId="3CD9588A" w14:textId="77777777" w:rsidR="001D5802" w:rsidRPr="00CB1538" w:rsidRDefault="001D5802" w:rsidP="00DF620D">
      <w:pPr>
        <w:widowControl/>
        <w:rPr>
          <w:rFonts w:ascii="Arial" w:hAnsi="Arial" w:cs="Arial"/>
          <w:szCs w:val="24"/>
        </w:rPr>
      </w:pPr>
    </w:p>
    <w:p w14:paraId="79267ED8" w14:textId="77777777" w:rsidR="001D5802" w:rsidRPr="00CB1538" w:rsidRDefault="001D5802" w:rsidP="00DF620D">
      <w:pPr>
        <w:widowControl/>
        <w:rPr>
          <w:rFonts w:ascii="Arial" w:hAnsi="Arial" w:cs="Arial"/>
          <w:szCs w:val="24"/>
        </w:rPr>
      </w:pPr>
      <w:r w:rsidRPr="006B406F">
        <w:rPr>
          <w:rFonts w:ascii="Arial" w:hAnsi="Arial" w:cs="Arial"/>
          <w:b/>
          <w:szCs w:val="24"/>
        </w:rPr>
        <w:t>6.  Describe the consequence to Federal program or policy activities if the collection is not conducted or is conducted less frequently, as well as any technical or legal obstacles to reducing burden.</w:t>
      </w:r>
    </w:p>
    <w:p w14:paraId="54DD2711" w14:textId="77777777" w:rsidR="001D5802" w:rsidRPr="00CB1538" w:rsidRDefault="001D5802" w:rsidP="00DF620D">
      <w:pPr>
        <w:widowControl/>
        <w:rPr>
          <w:rFonts w:ascii="Arial" w:hAnsi="Arial" w:cs="Arial"/>
          <w:szCs w:val="24"/>
        </w:rPr>
      </w:pPr>
    </w:p>
    <w:p w14:paraId="64B9C356" w14:textId="133359A4" w:rsidR="001D5802" w:rsidRDefault="001D5802" w:rsidP="00DF620D">
      <w:pPr>
        <w:widowControl/>
        <w:rPr>
          <w:rFonts w:ascii="Arial" w:hAnsi="Arial" w:cs="Arial"/>
          <w:szCs w:val="24"/>
        </w:rPr>
      </w:pPr>
      <w:r w:rsidRPr="006B406F">
        <w:rPr>
          <w:rFonts w:ascii="Arial" w:hAnsi="Arial" w:cs="Arial"/>
          <w:szCs w:val="24"/>
        </w:rPr>
        <w:t xml:space="preserve">MSHA Form 5000-1 is used to identify those miners who have completed the training requirements and to generate a certificate of qualification/certification.  The instructor </w:t>
      </w:r>
      <w:r>
        <w:rPr>
          <w:rFonts w:ascii="Arial" w:hAnsi="Arial" w:cs="Arial"/>
          <w:szCs w:val="24"/>
        </w:rPr>
        <w:t xml:space="preserve">and the States </w:t>
      </w:r>
      <w:r>
        <w:rPr>
          <w:rFonts w:ascii="Arial" w:hAnsi="Arial" w:cs="Arial"/>
          <w:color w:val="000000"/>
          <w:szCs w:val="24"/>
        </w:rPr>
        <w:t>that have a coal mine electrical qualification program approved by MSHA</w:t>
      </w:r>
      <w:r>
        <w:rPr>
          <w:rFonts w:ascii="Arial" w:hAnsi="Arial" w:cs="Arial"/>
          <w:szCs w:val="24"/>
        </w:rPr>
        <w:t xml:space="preserve"> </w:t>
      </w:r>
      <w:r w:rsidRPr="006B406F">
        <w:rPr>
          <w:rFonts w:ascii="Arial" w:hAnsi="Arial" w:cs="Arial"/>
          <w:szCs w:val="24"/>
        </w:rPr>
        <w:t>submit the forms at the completion of each training course.</w:t>
      </w:r>
      <w:r>
        <w:rPr>
          <w:rFonts w:ascii="Arial" w:hAnsi="Arial" w:cs="Arial"/>
          <w:szCs w:val="24"/>
        </w:rPr>
        <w:t xml:space="preserve">  </w:t>
      </w:r>
      <w:r w:rsidRPr="006B406F">
        <w:rPr>
          <w:rFonts w:ascii="Arial" w:hAnsi="Arial" w:cs="Arial"/>
          <w:szCs w:val="24"/>
        </w:rPr>
        <w:t xml:space="preserve">Less frequent information collection would be a violation of the Mine Act and of Federal regulations requiring that persons be qualified and certified to perform important safety and health functions at mines.  </w:t>
      </w:r>
    </w:p>
    <w:p w14:paraId="5B36D12C" w14:textId="77777777" w:rsidR="00247E41" w:rsidRPr="00CB1538" w:rsidRDefault="00247E41" w:rsidP="00DF620D">
      <w:pPr>
        <w:widowControl/>
        <w:rPr>
          <w:rFonts w:ascii="Arial" w:hAnsi="Arial" w:cs="Arial"/>
          <w:szCs w:val="24"/>
        </w:rPr>
      </w:pPr>
    </w:p>
    <w:p w14:paraId="4587AF21" w14:textId="77777777" w:rsidR="001D5802" w:rsidRPr="00CB1538" w:rsidRDefault="001D5802" w:rsidP="00DF620D">
      <w:pPr>
        <w:widowControl/>
        <w:rPr>
          <w:rFonts w:ascii="Arial" w:hAnsi="Arial" w:cs="Arial"/>
          <w:b/>
          <w:szCs w:val="24"/>
        </w:rPr>
      </w:pPr>
      <w:r w:rsidRPr="006B406F">
        <w:rPr>
          <w:rFonts w:ascii="Arial" w:hAnsi="Arial" w:cs="Arial"/>
          <w:b/>
          <w:szCs w:val="24"/>
        </w:rPr>
        <w:t>7.  Explain any special circumstances that would cause an information collection to be conducted in a manner:</w:t>
      </w:r>
    </w:p>
    <w:p w14:paraId="01566C9E" w14:textId="77777777" w:rsidR="001D5802" w:rsidRPr="00CB1538" w:rsidRDefault="001D5802" w:rsidP="00DF620D">
      <w:pPr>
        <w:widowControl/>
        <w:rPr>
          <w:rFonts w:ascii="Arial" w:hAnsi="Arial" w:cs="Arial"/>
          <w:b/>
          <w:szCs w:val="24"/>
        </w:rPr>
      </w:pPr>
    </w:p>
    <w:p w14:paraId="6B91A4E4" w14:textId="77777777" w:rsidR="001D5802" w:rsidRPr="00CB1538" w:rsidRDefault="001D5802" w:rsidP="00DF620D">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Requiring respondents to report information to the agency more often than quarterly;</w:t>
      </w:r>
    </w:p>
    <w:p w14:paraId="4D6FA136" w14:textId="77777777" w:rsidR="001D5802" w:rsidRPr="00CB1538" w:rsidRDefault="001D5802" w:rsidP="00DF620D">
      <w:pPr>
        <w:widowControl/>
        <w:rPr>
          <w:rFonts w:ascii="Arial" w:hAnsi="Arial" w:cs="Arial"/>
          <w:b/>
          <w:szCs w:val="24"/>
        </w:rPr>
      </w:pPr>
    </w:p>
    <w:p w14:paraId="4E8866AA" w14:textId="77777777" w:rsidR="001D5802" w:rsidRPr="00CB1538" w:rsidRDefault="001D5802" w:rsidP="00DF620D">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Requiring respondents to prepare a written response to a collection of information in fewer than 30 days after receipt of it;</w:t>
      </w:r>
    </w:p>
    <w:p w14:paraId="61D75DA0" w14:textId="77777777" w:rsidR="001D5802" w:rsidRPr="00CB1538" w:rsidRDefault="001D5802" w:rsidP="00DF620D">
      <w:pPr>
        <w:widowControl/>
        <w:rPr>
          <w:rFonts w:ascii="Arial" w:hAnsi="Arial" w:cs="Arial"/>
          <w:b/>
          <w:szCs w:val="24"/>
        </w:rPr>
      </w:pPr>
    </w:p>
    <w:p w14:paraId="1E2FA31C" w14:textId="77777777" w:rsidR="001D5802" w:rsidRPr="00CB1538" w:rsidRDefault="001D5802" w:rsidP="00DF620D">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Requiring respondents to submit more than an original and two copies of any document;</w:t>
      </w:r>
    </w:p>
    <w:p w14:paraId="249136CD" w14:textId="77777777" w:rsidR="001D5802" w:rsidRPr="00CB1538" w:rsidRDefault="001D5802" w:rsidP="00DF620D">
      <w:pPr>
        <w:widowControl/>
        <w:rPr>
          <w:rFonts w:ascii="Arial" w:hAnsi="Arial" w:cs="Arial"/>
          <w:b/>
          <w:szCs w:val="24"/>
        </w:rPr>
      </w:pPr>
    </w:p>
    <w:p w14:paraId="71F010D7" w14:textId="77777777" w:rsidR="001D5802" w:rsidRPr="00CB1538" w:rsidRDefault="001D5802" w:rsidP="00DF620D">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Requiring respondents to retain records, other than health, medical, government contract, grant-in-aid, or tax records for more than three years;</w:t>
      </w:r>
    </w:p>
    <w:p w14:paraId="21C2F50E" w14:textId="77777777" w:rsidR="001D5802" w:rsidRPr="00CB1538" w:rsidRDefault="001D5802" w:rsidP="00DF620D">
      <w:pPr>
        <w:widowControl/>
        <w:rPr>
          <w:rFonts w:ascii="Arial" w:hAnsi="Arial" w:cs="Arial"/>
          <w:b/>
          <w:szCs w:val="24"/>
        </w:rPr>
      </w:pPr>
    </w:p>
    <w:p w14:paraId="4F3FD1C2" w14:textId="77777777" w:rsidR="001D5802" w:rsidRPr="00CB1538" w:rsidRDefault="001D5802" w:rsidP="00DF620D">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In connection with a statistical survey, that is not designed to produce valid and reliable results that can be generalized to the universe of study;</w:t>
      </w:r>
    </w:p>
    <w:p w14:paraId="5E5ED7BE" w14:textId="77777777" w:rsidR="001D5802" w:rsidRPr="00CB1538" w:rsidRDefault="001D5802" w:rsidP="00DF620D">
      <w:pPr>
        <w:widowControl/>
        <w:rPr>
          <w:rFonts w:ascii="Arial" w:hAnsi="Arial" w:cs="Arial"/>
          <w:b/>
          <w:szCs w:val="24"/>
        </w:rPr>
      </w:pPr>
    </w:p>
    <w:p w14:paraId="77876CCF" w14:textId="77777777" w:rsidR="001D5802" w:rsidRPr="00CB1538" w:rsidRDefault="001D5802" w:rsidP="00DF620D">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Requiring the use of a statistical data classification that has not been reviewed and approved by OMB;</w:t>
      </w:r>
    </w:p>
    <w:p w14:paraId="21664AC5" w14:textId="77777777" w:rsidR="001D5802" w:rsidRPr="00CB1538" w:rsidRDefault="001D5802" w:rsidP="00DF620D">
      <w:pPr>
        <w:widowControl/>
        <w:rPr>
          <w:rFonts w:ascii="Arial" w:hAnsi="Arial" w:cs="Arial"/>
          <w:b/>
          <w:szCs w:val="24"/>
        </w:rPr>
      </w:pPr>
    </w:p>
    <w:p w14:paraId="6C4F2DEC" w14:textId="77777777" w:rsidR="001D5802" w:rsidRPr="00CB1538" w:rsidRDefault="001D5802" w:rsidP="00DF620D">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4A1A614" w14:textId="77777777" w:rsidR="001D5802" w:rsidRPr="00CB1538" w:rsidRDefault="001D5802" w:rsidP="00DF620D">
      <w:pPr>
        <w:widowControl/>
        <w:rPr>
          <w:rFonts w:ascii="Arial" w:hAnsi="Arial" w:cs="Arial"/>
          <w:b/>
          <w:szCs w:val="24"/>
        </w:rPr>
      </w:pPr>
    </w:p>
    <w:p w14:paraId="386D241C" w14:textId="77777777" w:rsidR="001D5802" w:rsidRPr="00CB1538" w:rsidRDefault="001D5802" w:rsidP="00DF620D">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Requiring respondents to submit proprietary trade secret, or other confidential information unless the agency can demonstrate that it has instituted procedures to protect the information's confidentiality to the extent permitted by law.</w:t>
      </w:r>
    </w:p>
    <w:p w14:paraId="4E0F0DA7" w14:textId="77777777" w:rsidR="001D5802" w:rsidRPr="00CB1538" w:rsidRDefault="001D5802" w:rsidP="00DF620D">
      <w:pPr>
        <w:widowControl/>
        <w:ind w:left="720" w:hanging="720"/>
        <w:rPr>
          <w:rFonts w:ascii="Arial" w:hAnsi="Arial" w:cs="Arial"/>
          <w:szCs w:val="24"/>
        </w:rPr>
      </w:pPr>
    </w:p>
    <w:p w14:paraId="328BA473" w14:textId="77777777" w:rsidR="001D5802" w:rsidRPr="00CB1538" w:rsidRDefault="001D5802" w:rsidP="00DF620D">
      <w:pPr>
        <w:widowControl/>
        <w:rPr>
          <w:rFonts w:ascii="Arial" w:hAnsi="Arial" w:cs="Arial"/>
          <w:szCs w:val="24"/>
        </w:rPr>
      </w:pPr>
      <w:r w:rsidRPr="006B406F">
        <w:rPr>
          <w:rFonts w:ascii="Arial" w:hAnsi="Arial" w:cs="Arial"/>
          <w:szCs w:val="24"/>
        </w:rPr>
        <w:t>This collection of information is consistent with the guidelines in 5 CFR 1320.5.</w:t>
      </w:r>
    </w:p>
    <w:p w14:paraId="32308F05" w14:textId="77777777" w:rsidR="001D5802" w:rsidRPr="00CB1538" w:rsidRDefault="001D5802" w:rsidP="00DF620D">
      <w:pPr>
        <w:widowControl/>
        <w:rPr>
          <w:rFonts w:ascii="Arial" w:hAnsi="Arial" w:cs="Arial"/>
          <w:szCs w:val="24"/>
        </w:rPr>
      </w:pPr>
    </w:p>
    <w:p w14:paraId="0BEB71FC" w14:textId="77777777" w:rsidR="001D5802" w:rsidRPr="00CB1538" w:rsidRDefault="001D5802" w:rsidP="00DF620D">
      <w:pPr>
        <w:widowControl/>
        <w:rPr>
          <w:rFonts w:ascii="Arial" w:hAnsi="Arial" w:cs="Arial"/>
          <w:b/>
          <w:szCs w:val="24"/>
        </w:rPr>
      </w:pPr>
      <w:r w:rsidRPr="006B406F">
        <w:rPr>
          <w:rFonts w:ascii="Arial" w:hAnsi="Arial" w:cs="Arial"/>
          <w:b/>
          <w:szCs w:val="24"/>
        </w:rPr>
        <w:t>8.  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28088BE" w14:textId="77777777" w:rsidR="001D5802" w:rsidRPr="00CB1538" w:rsidRDefault="001D5802" w:rsidP="00DF620D">
      <w:pPr>
        <w:widowControl/>
        <w:rPr>
          <w:rFonts w:ascii="Arial" w:hAnsi="Arial" w:cs="Arial"/>
          <w:b/>
          <w:szCs w:val="24"/>
        </w:rPr>
      </w:pPr>
    </w:p>
    <w:p w14:paraId="780AC3B3" w14:textId="77777777" w:rsidR="001D5802" w:rsidRPr="00CB1538" w:rsidRDefault="001D5802" w:rsidP="00DF620D">
      <w:pPr>
        <w:widowControl/>
        <w:rPr>
          <w:rFonts w:ascii="Arial" w:hAnsi="Arial" w:cs="Arial"/>
          <w:b/>
          <w:szCs w:val="24"/>
        </w:rPr>
      </w:pPr>
      <w:r w:rsidRPr="006B406F">
        <w:rPr>
          <w:rFonts w:ascii="Arial" w:hAnsi="Arial" w:cs="Arial"/>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002B2B2" w14:textId="77777777" w:rsidR="001D5802" w:rsidRPr="00CB1538" w:rsidRDefault="001D5802" w:rsidP="00DF620D">
      <w:pPr>
        <w:widowControl/>
        <w:rPr>
          <w:rFonts w:ascii="Arial" w:hAnsi="Arial" w:cs="Arial"/>
          <w:b/>
          <w:szCs w:val="24"/>
        </w:rPr>
      </w:pPr>
    </w:p>
    <w:p w14:paraId="128E3C7F" w14:textId="77777777" w:rsidR="001D5802" w:rsidRDefault="001D5802" w:rsidP="00DF620D">
      <w:pPr>
        <w:widowControl/>
        <w:rPr>
          <w:rFonts w:ascii="Arial" w:hAnsi="Arial" w:cs="Arial"/>
          <w:b/>
          <w:szCs w:val="24"/>
        </w:rPr>
      </w:pPr>
      <w:r w:rsidRPr="006B406F">
        <w:rPr>
          <w:rFonts w:ascii="Arial" w:hAnsi="Arial" w:cs="Arial"/>
          <w:b/>
          <w:szCs w:val="24"/>
        </w:rPr>
        <w:t>Consultation with representatives of those from whom information is to be obtained or those who must compile records should occur at least once every 3 years</w:t>
      </w:r>
      <w:r>
        <w:rPr>
          <w:rFonts w:ascii="Arial" w:hAnsi="Arial" w:cs="Arial"/>
          <w:b/>
          <w:szCs w:val="24"/>
        </w:rPr>
        <w:t xml:space="preserve">, </w:t>
      </w:r>
      <w:r w:rsidRPr="006B406F">
        <w:rPr>
          <w:rFonts w:ascii="Arial" w:hAnsi="Arial" w:cs="Arial"/>
          <w:b/>
          <w:szCs w:val="24"/>
        </w:rPr>
        <w:t>even if the collection of information activity is the same as in prior periods.  There may be circumstances that may preclude consultation in a specific situation.  These circumstances should be explained.</w:t>
      </w:r>
    </w:p>
    <w:p w14:paraId="75B381D7" w14:textId="77777777" w:rsidR="001D5802" w:rsidRPr="00CB1538" w:rsidRDefault="001D5802" w:rsidP="00DF620D">
      <w:pPr>
        <w:widowControl/>
        <w:rPr>
          <w:rFonts w:ascii="Arial" w:hAnsi="Arial" w:cs="Arial"/>
          <w:szCs w:val="24"/>
        </w:rPr>
      </w:pPr>
    </w:p>
    <w:p w14:paraId="5EDE16A3" w14:textId="67793F73" w:rsidR="009204EB" w:rsidRPr="00CB1538" w:rsidRDefault="00ED17CF" w:rsidP="00DF620D">
      <w:pPr>
        <w:widowControl/>
        <w:rPr>
          <w:rFonts w:ascii="Arial" w:hAnsi="Arial" w:cs="Arial"/>
          <w:szCs w:val="24"/>
        </w:rPr>
      </w:pPr>
      <w:r w:rsidRPr="00ED17CF">
        <w:rPr>
          <w:rFonts w:ascii="Arial" w:hAnsi="Arial" w:cs="Arial"/>
          <w:szCs w:val="24"/>
        </w:rPr>
        <w:t xml:space="preserve">MSHA published a 60-day Federal Register notice on </w:t>
      </w:r>
      <w:r>
        <w:rPr>
          <w:rFonts w:ascii="Arial" w:hAnsi="Arial" w:cs="Arial"/>
          <w:szCs w:val="24"/>
        </w:rPr>
        <w:t>August 21,</w:t>
      </w:r>
      <w:r w:rsidRPr="00ED17CF">
        <w:rPr>
          <w:rFonts w:ascii="Arial" w:hAnsi="Arial" w:cs="Arial"/>
          <w:szCs w:val="24"/>
        </w:rPr>
        <w:t xml:space="preserve"> 2019 (84 FR 43620).  MSHA received no public comments.  </w:t>
      </w:r>
    </w:p>
    <w:p w14:paraId="091749EE" w14:textId="77777777" w:rsidR="001D5802" w:rsidRPr="00CB1538" w:rsidRDefault="001D5802" w:rsidP="00DF620D">
      <w:pPr>
        <w:widowControl/>
        <w:rPr>
          <w:rFonts w:ascii="Arial" w:hAnsi="Arial" w:cs="Arial"/>
          <w:szCs w:val="24"/>
        </w:rPr>
      </w:pPr>
      <w:r w:rsidRPr="006B406F">
        <w:rPr>
          <w:rFonts w:ascii="Arial" w:hAnsi="Arial" w:cs="Arial"/>
          <w:b/>
          <w:szCs w:val="24"/>
        </w:rPr>
        <w:t>9.  Explain any decision to provide any payment or gift to respondents, other than remuneration of contractors or grantees.</w:t>
      </w:r>
    </w:p>
    <w:p w14:paraId="5D7BEA5A" w14:textId="77777777" w:rsidR="001D5802" w:rsidRPr="00CB1538" w:rsidRDefault="001D5802" w:rsidP="00DF620D">
      <w:pPr>
        <w:widowControl/>
        <w:rPr>
          <w:rFonts w:ascii="Arial" w:hAnsi="Arial" w:cs="Arial"/>
          <w:szCs w:val="24"/>
        </w:rPr>
      </w:pPr>
    </w:p>
    <w:p w14:paraId="75DA760E" w14:textId="77777777" w:rsidR="001D5802" w:rsidRPr="00CB1538" w:rsidRDefault="001D5802" w:rsidP="00DF620D">
      <w:pPr>
        <w:widowControl/>
        <w:rPr>
          <w:rFonts w:ascii="Arial" w:hAnsi="Arial" w:cs="Arial"/>
          <w:szCs w:val="24"/>
        </w:rPr>
      </w:pPr>
      <w:r w:rsidRPr="006B406F">
        <w:rPr>
          <w:rFonts w:ascii="Arial" w:hAnsi="Arial" w:cs="Arial"/>
          <w:szCs w:val="24"/>
        </w:rPr>
        <w:t>MSHA does not provide payments or gifts to respondents.</w:t>
      </w:r>
    </w:p>
    <w:p w14:paraId="58EFDE7C" w14:textId="77777777" w:rsidR="001D5802" w:rsidRPr="00CB1538" w:rsidRDefault="001D5802" w:rsidP="00DF620D">
      <w:pPr>
        <w:widowControl/>
        <w:rPr>
          <w:rFonts w:ascii="Arial" w:hAnsi="Arial" w:cs="Arial"/>
          <w:szCs w:val="24"/>
        </w:rPr>
      </w:pPr>
    </w:p>
    <w:p w14:paraId="05372E5E" w14:textId="77777777" w:rsidR="001D5802" w:rsidRPr="00CB1538" w:rsidRDefault="001D5802" w:rsidP="00DF620D">
      <w:pPr>
        <w:widowControl/>
        <w:rPr>
          <w:rFonts w:ascii="Arial" w:hAnsi="Arial" w:cs="Arial"/>
          <w:szCs w:val="24"/>
        </w:rPr>
      </w:pPr>
      <w:r w:rsidRPr="006B406F">
        <w:rPr>
          <w:rFonts w:ascii="Arial" w:hAnsi="Arial" w:cs="Arial"/>
          <w:b/>
          <w:szCs w:val="24"/>
        </w:rPr>
        <w:t>10.  Describe any assurance of confidentiality provided to respondents and the basis for the assurance in statute, regulation, or agency policy.</w:t>
      </w:r>
    </w:p>
    <w:p w14:paraId="30FA6E2B" w14:textId="77777777" w:rsidR="001D5802" w:rsidRDefault="001D5802" w:rsidP="00DF620D">
      <w:pPr>
        <w:widowControl/>
        <w:rPr>
          <w:rFonts w:ascii="Arial" w:hAnsi="Arial" w:cs="Arial"/>
          <w:szCs w:val="24"/>
        </w:rPr>
      </w:pPr>
    </w:p>
    <w:p w14:paraId="12612CEF" w14:textId="77777777" w:rsidR="001D5802" w:rsidRPr="00CB1538" w:rsidRDefault="00CF0A89" w:rsidP="00DF620D">
      <w:pPr>
        <w:widowControl/>
        <w:rPr>
          <w:rFonts w:ascii="Arial" w:hAnsi="Arial" w:cs="Arial"/>
          <w:szCs w:val="24"/>
        </w:rPr>
      </w:pPr>
      <w:r>
        <w:rPr>
          <w:rFonts w:ascii="Arial" w:hAnsi="Arial" w:cs="Arial"/>
          <w:szCs w:val="24"/>
        </w:rPr>
        <w:t xml:space="preserve">This information is in a </w:t>
      </w:r>
      <w:r w:rsidRPr="00CF0A89">
        <w:rPr>
          <w:rFonts w:ascii="Arial" w:hAnsi="Arial" w:cs="Arial"/>
          <w:szCs w:val="24"/>
        </w:rPr>
        <w:t>Privacy Act Systems</w:t>
      </w:r>
      <w:r>
        <w:rPr>
          <w:rFonts w:ascii="Arial" w:hAnsi="Arial" w:cs="Arial"/>
          <w:szCs w:val="24"/>
        </w:rPr>
        <w:t xml:space="preserve"> of Records Notice</w:t>
      </w:r>
      <w:r w:rsidR="00766D84">
        <w:rPr>
          <w:rFonts w:ascii="Arial" w:hAnsi="Arial" w:cs="Arial"/>
          <w:szCs w:val="24"/>
        </w:rPr>
        <w:t>,</w:t>
      </w:r>
      <w:r>
        <w:rPr>
          <w:rFonts w:ascii="Arial" w:hAnsi="Arial" w:cs="Arial"/>
          <w:szCs w:val="24"/>
        </w:rPr>
        <w:t xml:space="preserve"> </w:t>
      </w:r>
      <w:r w:rsidR="00766D84">
        <w:rPr>
          <w:rFonts w:ascii="Arial" w:hAnsi="Arial" w:cs="Arial"/>
          <w:szCs w:val="24"/>
        </w:rPr>
        <w:t>(April 8, 2002, 67</w:t>
      </w:r>
      <w:r w:rsidR="00766D84" w:rsidRPr="00766D84">
        <w:rPr>
          <w:rFonts w:ascii="Arial" w:hAnsi="Arial" w:cs="Arial"/>
          <w:szCs w:val="24"/>
        </w:rPr>
        <w:t xml:space="preserve"> FR </w:t>
      </w:r>
      <w:r w:rsidR="00766D84">
        <w:rPr>
          <w:rFonts w:ascii="Arial" w:hAnsi="Arial" w:cs="Arial"/>
          <w:szCs w:val="24"/>
        </w:rPr>
        <w:t>16816),</w:t>
      </w:r>
      <w:r w:rsidRPr="00CF0A89">
        <w:rPr>
          <w:rFonts w:ascii="Arial" w:hAnsi="Arial" w:cs="Arial"/>
          <w:szCs w:val="24"/>
        </w:rPr>
        <w:t xml:space="preserve"> DOL/MSHA-15</w:t>
      </w:r>
      <w:r>
        <w:rPr>
          <w:rFonts w:ascii="Arial" w:hAnsi="Arial" w:cs="Arial"/>
          <w:szCs w:val="24"/>
        </w:rPr>
        <w:t xml:space="preserve">, </w:t>
      </w:r>
      <w:r w:rsidR="00D036B4">
        <w:rPr>
          <w:rFonts w:ascii="Arial" w:hAnsi="Arial" w:cs="Arial"/>
          <w:szCs w:val="24"/>
        </w:rPr>
        <w:t>H</w:t>
      </w:r>
      <w:r w:rsidR="00D036B4" w:rsidRPr="00D036B4">
        <w:rPr>
          <w:rFonts w:ascii="Arial" w:hAnsi="Arial" w:cs="Arial"/>
          <w:szCs w:val="24"/>
        </w:rPr>
        <w:t>ealth and Safety Training and Examination Records</w:t>
      </w:r>
      <w:r w:rsidR="00D036B4">
        <w:rPr>
          <w:rFonts w:ascii="Arial" w:hAnsi="Arial" w:cs="Arial"/>
          <w:szCs w:val="24"/>
        </w:rPr>
        <w:t xml:space="preserve">, </w:t>
      </w:r>
      <w:r>
        <w:rPr>
          <w:rFonts w:ascii="Arial" w:hAnsi="Arial" w:cs="Arial"/>
          <w:szCs w:val="24"/>
        </w:rPr>
        <w:t xml:space="preserve">which governs </w:t>
      </w:r>
      <w:r w:rsidR="0096107F">
        <w:rPr>
          <w:rFonts w:ascii="Arial" w:hAnsi="Arial" w:cs="Arial"/>
          <w:szCs w:val="24"/>
        </w:rPr>
        <w:t>disclosure</w:t>
      </w:r>
      <w:r>
        <w:rPr>
          <w:rFonts w:ascii="Arial" w:hAnsi="Arial" w:cs="Arial"/>
          <w:szCs w:val="24"/>
        </w:rPr>
        <w:t xml:space="preserve"> of the information.  </w:t>
      </w:r>
      <w:r w:rsidR="001D5802" w:rsidRPr="006B406F">
        <w:rPr>
          <w:rFonts w:ascii="Arial" w:hAnsi="Arial" w:cs="Arial"/>
          <w:szCs w:val="24"/>
        </w:rPr>
        <w:t xml:space="preserve">Computer safeguards are consistent with the National Bureau of Standards Booklet, "Computer Security Guidelines for Implementing the Privacy Act of 1974,” and procedures developed by MSHA under GSA Circular E-34.  </w:t>
      </w:r>
    </w:p>
    <w:p w14:paraId="350580FA" w14:textId="77777777" w:rsidR="001D5802" w:rsidRPr="00CB1538" w:rsidRDefault="001D5802" w:rsidP="00DF620D">
      <w:pPr>
        <w:widowControl/>
        <w:rPr>
          <w:rFonts w:ascii="Arial" w:hAnsi="Arial" w:cs="Arial"/>
          <w:color w:val="000000"/>
          <w:szCs w:val="24"/>
        </w:rPr>
      </w:pPr>
    </w:p>
    <w:p w14:paraId="2F31BA7B" w14:textId="77777777" w:rsidR="001D5802" w:rsidRPr="00CB1538" w:rsidRDefault="001D5802" w:rsidP="00DF620D">
      <w:pPr>
        <w:widowControl/>
        <w:rPr>
          <w:rFonts w:ascii="Arial" w:hAnsi="Arial" w:cs="Arial"/>
          <w:szCs w:val="24"/>
        </w:rPr>
      </w:pPr>
      <w:r w:rsidRPr="006B406F">
        <w:rPr>
          <w:rFonts w:ascii="Arial" w:hAnsi="Arial" w:cs="Arial"/>
          <w:b/>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p>
    <w:p w14:paraId="21CBDB59" w14:textId="77777777" w:rsidR="001D5802" w:rsidRPr="00CB1538" w:rsidRDefault="001D5802" w:rsidP="00DF620D">
      <w:pPr>
        <w:widowControl/>
        <w:rPr>
          <w:rFonts w:ascii="Arial" w:hAnsi="Arial" w:cs="Arial"/>
          <w:szCs w:val="24"/>
        </w:rPr>
      </w:pPr>
    </w:p>
    <w:p w14:paraId="24AAB6EE" w14:textId="77777777" w:rsidR="001D5802" w:rsidRPr="00CB1538" w:rsidRDefault="001D5802" w:rsidP="00DF620D">
      <w:pPr>
        <w:widowControl/>
        <w:rPr>
          <w:rFonts w:ascii="Arial" w:hAnsi="Arial" w:cs="Arial"/>
          <w:szCs w:val="24"/>
        </w:rPr>
      </w:pPr>
      <w:r w:rsidRPr="006B406F">
        <w:rPr>
          <w:rFonts w:ascii="Arial" w:hAnsi="Arial" w:cs="Arial"/>
          <w:szCs w:val="24"/>
        </w:rPr>
        <w:t>There are no questions of a sensitive nature.</w:t>
      </w:r>
    </w:p>
    <w:p w14:paraId="44389AE2" w14:textId="77777777" w:rsidR="001D5802" w:rsidRPr="00CB1538" w:rsidRDefault="001D5802" w:rsidP="00DF620D">
      <w:pPr>
        <w:widowControl/>
        <w:rPr>
          <w:rFonts w:ascii="Arial" w:hAnsi="Arial" w:cs="Arial"/>
          <w:b/>
          <w:szCs w:val="24"/>
        </w:rPr>
      </w:pPr>
    </w:p>
    <w:p w14:paraId="4A9AA273" w14:textId="77777777" w:rsidR="001D5802" w:rsidRPr="00CB1538" w:rsidRDefault="001D5802" w:rsidP="00DF620D">
      <w:pPr>
        <w:widowControl/>
        <w:rPr>
          <w:rFonts w:ascii="Arial" w:hAnsi="Arial" w:cs="Arial"/>
          <w:b/>
          <w:szCs w:val="24"/>
        </w:rPr>
      </w:pPr>
      <w:r w:rsidRPr="006B406F">
        <w:rPr>
          <w:rFonts w:ascii="Arial" w:hAnsi="Arial" w:cs="Arial"/>
          <w:b/>
          <w:szCs w:val="24"/>
        </w:rPr>
        <w:t>12.  Provide estimates of the hour burden of the collection of information.  The statement should:</w:t>
      </w:r>
    </w:p>
    <w:p w14:paraId="2956E128" w14:textId="77777777" w:rsidR="001D5802" w:rsidRPr="00CB1538" w:rsidRDefault="001D5802" w:rsidP="00DF620D">
      <w:pPr>
        <w:widowControl/>
        <w:rPr>
          <w:rFonts w:ascii="Arial" w:hAnsi="Arial" w:cs="Arial"/>
          <w:b/>
          <w:szCs w:val="24"/>
        </w:rPr>
      </w:pPr>
    </w:p>
    <w:p w14:paraId="05088B09" w14:textId="77777777" w:rsidR="001D5802" w:rsidRPr="00CB1538" w:rsidRDefault="001D5802" w:rsidP="00DF620D">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00D47775">
        <w:rPr>
          <w:rFonts w:ascii="Arial" w:hAnsi="Arial" w:cs="Arial"/>
          <w:b/>
          <w:szCs w:val="24"/>
        </w:rPr>
        <w:t xml:space="preserve"> </w:t>
      </w:r>
      <w:r w:rsidRPr="006B406F">
        <w:rPr>
          <w:rFonts w:ascii="Arial" w:hAnsi="Arial" w:cs="Arial"/>
          <w:b/>
          <w:szCs w:val="24"/>
        </w:rPr>
        <w:t>Generally, estimates should not include burden hours for customary and usual business practices.</w:t>
      </w:r>
    </w:p>
    <w:p w14:paraId="33CA8108" w14:textId="77777777" w:rsidR="001D5802" w:rsidRPr="00CB1538" w:rsidRDefault="001D5802" w:rsidP="00DF620D">
      <w:pPr>
        <w:widowControl/>
        <w:rPr>
          <w:rFonts w:ascii="Arial" w:hAnsi="Arial" w:cs="Arial"/>
          <w:b/>
          <w:szCs w:val="24"/>
        </w:rPr>
      </w:pPr>
    </w:p>
    <w:p w14:paraId="7AC4E28D" w14:textId="77777777" w:rsidR="001D5802" w:rsidRPr="00CB1538" w:rsidRDefault="001D5802" w:rsidP="00DF620D">
      <w:pPr>
        <w:widowControl/>
        <w:ind w:left="720" w:hanging="720"/>
        <w:rPr>
          <w:rFonts w:ascii="Arial" w:hAnsi="Arial" w:cs="Arial"/>
          <w:b/>
          <w:szCs w:val="24"/>
        </w:rPr>
      </w:pPr>
      <w:r w:rsidRPr="006B406F">
        <w:rPr>
          <w:rFonts w:ascii="Arial" w:hAnsi="Arial" w:cs="Arial"/>
          <w:b/>
          <w:szCs w:val="24"/>
        </w:rPr>
        <w:t xml:space="preserve">   •</w:t>
      </w:r>
      <w:r w:rsidRPr="006B406F">
        <w:rPr>
          <w:rFonts w:ascii="Arial" w:hAnsi="Arial" w:cs="Arial"/>
          <w:b/>
          <w:szCs w:val="24"/>
        </w:rPr>
        <w:tab/>
        <w:t>If this request for approval covers more than one form, provide separate hour burden estimates for each form and aggregate the hour</w:t>
      </w:r>
      <w:r w:rsidR="00D47775">
        <w:rPr>
          <w:rFonts w:ascii="Arial" w:hAnsi="Arial" w:cs="Arial"/>
          <w:b/>
          <w:szCs w:val="24"/>
        </w:rPr>
        <w:t xml:space="preserve"> burdens</w:t>
      </w:r>
      <w:r w:rsidRPr="006B406F">
        <w:rPr>
          <w:rFonts w:ascii="Arial" w:hAnsi="Arial" w:cs="Arial"/>
          <w:b/>
          <w:szCs w:val="24"/>
        </w:rPr>
        <w:t>.</w:t>
      </w:r>
    </w:p>
    <w:p w14:paraId="6E342279" w14:textId="77777777" w:rsidR="001D5802" w:rsidRPr="00CB1538" w:rsidRDefault="001D5802" w:rsidP="00DF620D">
      <w:pPr>
        <w:widowControl/>
        <w:rPr>
          <w:rFonts w:ascii="Arial" w:hAnsi="Arial" w:cs="Arial"/>
          <w:b/>
          <w:szCs w:val="24"/>
        </w:rPr>
      </w:pPr>
    </w:p>
    <w:p w14:paraId="611B617C" w14:textId="77777777" w:rsidR="001D5802" w:rsidRPr="00CB1538" w:rsidRDefault="001D5802" w:rsidP="00DF620D">
      <w:pPr>
        <w:widowControl/>
        <w:ind w:left="720" w:hanging="720"/>
        <w:rPr>
          <w:rFonts w:ascii="Arial" w:hAnsi="Arial" w:cs="Arial"/>
          <w:szCs w:val="24"/>
        </w:rPr>
      </w:pPr>
      <w:r w:rsidRPr="006B406F">
        <w:rPr>
          <w:rFonts w:ascii="Arial" w:hAnsi="Arial" w:cs="Arial"/>
          <w:b/>
          <w:szCs w:val="24"/>
        </w:rPr>
        <w:t xml:space="preserve">   •</w:t>
      </w:r>
      <w:r w:rsidRPr="006B406F">
        <w:rPr>
          <w:rFonts w:ascii="Arial" w:hAnsi="Arial" w:cs="Arial"/>
          <w:b/>
          <w:szCs w:val="24"/>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D47775">
        <w:rPr>
          <w:rFonts w:ascii="Arial" w:hAnsi="Arial" w:cs="Arial"/>
          <w:b/>
          <w:szCs w:val="24"/>
        </w:rPr>
        <w:t>under</w:t>
      </w:r>
      <w:r w:rsidRPr="006B406F">
        <w:rPr>
          <w:rFonts w:ascii="Arial" w:hAnsi="Arial" w:cs="Arial"/>
          <w:b/>
          <w:szCs w:val="24"/>
        </w:rPr>
        <w:t xml:space="preserve"> Item 1</w:t>
      </w:r>
      <w:r w:rsidR="00D47775">
        <w:rPr>
          <w:rFonts w:ascii="Arial" w:hAnsi="Arial" w:cs="Arial"/>
          <w:b/>
          <w:szCs w:val="24"/>
        </w:rPr>
        <w:t>3</w:t>
      </w:r>
      <w:r w:rsidRPr="006B406F">
        <w:rPr>
          <w:rFonts w:ascii="Arial" w:hAnsi="Arial" w:cs="Arial"/>
          <w:b/>
          <w:szCs w:val="24"/>
        </w:rPr>
        <w:t>.</w:t>
      </w:r>
    </w:p>
    <w:p w14:paraId="7277B0AE" w14:textId="77777777" w:rsidR="001D5802" w:rsidRDefault="001D5802">
      <w:pPr>
        <w:widowControl/>
        <w:rPr>
          <w:rFonts w:ascii="Arial" w:hAnsi="Arial" w:cs="Arial"/>
          <w:color w:val="000000"/>
          <w:szCs w:val="24"/>
          <w:u w:val="single"/>
        </w:rPr>
      </w:pPr>
    </w:p>
    <w:p w14:paraId="74C1ECDB" w14:textId="77777777" w:rsidR="003009D0" w:rsidRDefault="003009D0">
      <w:pPr>
        <w:widowControl/>
        <w:rPr>
          <w:rFonts w:ascii="Arial" w:hAnsi="Arial" w:cs="Arial"/>
          <w:color w:val="000000"/>
          <w:szCs w:val="24"/>
          <w:u w:val="single"/>
        </w:rPr>
      </w:pPr>
    </w:p>
    <w:p w14:paraId="4EA89242" w14:textId="77777777" w:rsidR="001D5802" w:rsidRDefault="001D5802" w:rsidP="00D476E0">
      <w:pPr>
        <w:widowControl/>
        <w:spacing w:after="120"/>
        <w:rPr>
          <w:rFonts w:ascii="Arial" w:hAnsi="Arial" w:cs="Arial"/>
          <w:color w:val="000000"/>
          <w:szCs w:val="24"/>
          <w:u w:val="single"/>
        </w:rPr>
      </w:pPr>
      <w:r>
        <w:rPr>
          <w:rFonts w:ascii="Arial" w:hAnsi="Arial" w:cs="Arial"/>
          <w:color w:val="000000"/>
          <w:szCs w:val="24"/>
          <w:u w:val="single"/>
        </w:rPr>
        <w:t xml:space="preserve">MSHA Form 5000-1 </w:t>
      </w:r>
    </w:p>
    <w:p w14:paraId="33FFBBD4" w14:textId="798E2923" w:rsidR="00726638" w:rsidRDefault="00576496" w:rsidP="00726638">
      <w:pPr>
        <w:widowControl/>
        <w:rPr>
          <w:rFonts w:ascii="Arial" w:hAnsi="Arial" w:cs="Arial"/>
          <w:color w:val="000000"/>
          <w:szCs w:val="24"/>
        </w:rPr>
      </w:pPr>
      <w:r w:rsidRPr="00547A23">
        <w:rPr>
          <w:rFonts w:ascii="Arial" w:hAnsi="Arial" w:cs="Arial"/>
          <w:color w:val="000000"/>
          <w:szCs w:val="24"/>
        </w:rPr>
        <w:t>In fiscal year</w:t>
      </w:r>
      <w:r w:rsidR="001B0366" w:rsidRPr="00547A23">
        <w:rPr>
          <w:rFonts w:ascii="Arial" w:hAnsi="Arial" w:cs="Arial"/>
          <w:color w:val="000000"/>
          <w:szCs w:val="24"/>
        </w:rPr>
        <w:t xml:space="preserve"> 2018</w:t>
      </w:r>
      <w:r w:rsidR="00547A23">
        <w:rPr>
          <w:rFonts w:ascii="Arial" w:hAnsi="Arial" w:cs="Arial"/>
          <w:color w:val="000000"/>
          <w:szCs w:val="24"/>
        </w:rPr>
        <w:t>,</w:t>
      </w:r>
      <w:r w:rsidRPr="00547A23">
        <w:rPr>
          <w:rFonts w:ascii="Arial" w:hAnsi="Arial" w:cs="Arial"/>
          <w:color w:val="000000"/>
          <w:szCs w:val="24"/>
        </w:rPr>
        <w:t xml:space="preserve"> MSHA </w:t>
      </w:r>
      <w:r w:rsidR="000F5CD1" w:rsidRPr="00547A23">
        <w:rPr>
          <w:rFonts w:ascii="Arial" w:hAnsi="Arial" w:cs="Arial"/>
          <w:color w:val="000000"/>
          <w:szCs w:val="24"/>
        </w:rPr>
        <w:t>received 1,967</w:t>
      </w:r>
      <w:r w:rsidR="00574951" w:rsidRPr="00547A23">
        <w:rPr>
          <w:rFonts w:ascii="Arial" w:hAnsi="Arial" w:cs="Arial"/>
          <w:color w:val="000000"/>
          <w:szCs w:val="24"/>
        </w:rPr>
        <w:t xml:space="preserve"> </w:t>
      </w:r>
      <w:r w:rsidRPr="00547A23">
        <w:rPr>
          <w:rFonts w:ascii="Arial" w:hAnsi="Arial" w:cs="Arial"/>
          <w:color w:val="000000"/>
          <w:szCs w:val="24"/>
        </w:rPr>
        <w:t>MSHA Form 5000-1</w:t>
      </w:r>
      <w:r w:rsidR="002658BE" w:rsidRPr="00547A23">
        <w:rPr>
          <w:rFonts w:ascii="Arial" w:hAnsi="Arial" w:cs="Arial"/>
          <w:color w:val="000000"/>
          <w:szCs w:val="24"/>
        </w:rPr>
        <w:t>s</w:t>
      </w:r>
      <w:r w:rsidR="00FB2FD0" w:rsidRPr="00547A23">
        <w:rPr>
          <w:rFonts w:ascii="Arial" w:hAnsi="Arial" w:cs="Arial"/>
          <w:color w:val="000000"/>
          <w:szCs w:val="24"/>
        </w:rPr>
        <w:t xml:space="preserve"> </w:t>
      </w:r>
      <w:r w:rsidR="00803900" w:rsidRPr="00547A23">
        <w:rPr>
          <w:rFonts w:ascii="Arial" w:hAnsi="Arial" w:cs="Arial"/>
          <w:color w:val="000000"/>
          <w:szCs w:val="24"/>
        </w:rPr>
        <w:t xml:space="preserve">covering </w:t>
      </w:r>
      <w:r w:rsidR="00803900" w:rsidRPr="00547A23">
        <w:rPr>
          <w:rFonts w:ascii="Arial" w:hAnsi="Arial" w:cs="Arial"/>
          <w:szCs w:val="24"/>
        </w:rPr>
        <w:t>13,740</w:t>
      </w:r>
      <w:r w:rsidR="001025F8" w:rsidRPr="00547A23">
        <w:rPr>
          <w:rFonts w:ascii="Arial" w:hAnsi="Arial" w:cs="Arial"/>
          <w:szCs w:val="24"/>
        </w:rPr>
        <w:t xml:space="preserve"> </w:t>
      </w:r>
      <w:r w:rsidRPr="00547A23">
        <w:rPr>
          <w:rFonts w:ascii="Arial" w:hAnsi="Arial" w:cs="Arial"/>
          <w:szCs w:val="24"/>
        </w:rPr>
        <w:t>miners.</w:t>
      </w:r>
      <w:r>
        <w:rPr>
          <w:rFonts w:ascii="Arial" w:hAnsi="Arial" w:cs="Arial"/>
          <w:color w:val="000000"/>
          <w:szCs w:val="24"/>
        </w:rPr>
        <w:t xml:space="preserve">  </w:t>
      </w:r>
      <w:r w:rsidR="00547A23">
        <w:rPr>
          <w:rFonts w:ascii="Arial" w:hAnsi="Arial" w:cs="Arial"/>
          <w:color w:val="000000"/>
          <w:szCs w:val="24"/>
        </w:rPr>
        <w:t xml:space="preserve">MSHA anticipates that the Agency will receive the same number of forms for the fiscal year 2019. </w:t>
      </w:r>
      <w:r>
        <w:rPr>
          <w:rFonts w:ascii="Arial" w:hAnsi="Arial" w:cs="Arial"/>
          <w:color w:val="000000"/>
          <w:szCs w:val="24"/>
        </w:rPr>
        <w:t xml:space="preserve">These forms include new applicants who have completed the initial training and individuals who have completed the electrical retraining class to maintain MSHA electrical qualification. </w:t>
      </w:r>
      <w:r w:rsidR="00B01B0F">
        <w:rPr>
          <w:rFonts w:ascii="Arial" w:hAnsi="Arial" w:cs="Arial"/>
          <w:color w:val="000000"/>
          <w:szCs w:val="24"/>
        </w:rPr>
        <w:t xml:space="preserve"> </w:t>
      </w:r>
      <w:r w:rsidR="0096107F">
        <w:rPr>
          <w:rFonts w:ascii="Arial" w:hAnsi="Arial" w:cs="Arial"/>
          <w:color w:val="000000"/>
          <w:szCs w:val="24"/>
        </w:rPr>
        <w:t>The form does not report test results.</w:t>
      </w:r>
      <w:r w:rsidR="008B2466">
        <w:rPr>
          <w:rFonts w:ascii="Arial" w:hAnsi="Arial" w:cs="Arial"/>
          <w:color w:val="000000"/>
          <w:szCs w:val="24"/>
        </w:rPr>
        <w:t xml:space="preserve">  </w:t>
      </w:r>
      <w:r w:rsidR="00726638">
        <w:rPr>
          <w:rFonts w:ascii="Arial" w:hAnsi="Arial" w:cs="Arial"/>
          <w:color w:val="000000"/>
          <w:szCs w:val="24"/>
        </w:rPr>
        <w:t>Instructors send these forms to MSHA.  States</w:t>
      </w:r>
      <w:r w:rsidR="0016651B">
        <w:rPr>
          <w:rFonts w:ascii="Arial" w:hAnsi="Arial" w:cs="Arial"/>
          <w:color w:val="000000"/>
          <w:szCs w:val="24"/>
        </w:rPr>
        <w:t>,</w:t>
      </w:r>
      <w:r w:rsidR="00726638">
        <w:rPr>
          <w:rFonts w:ascii="Arial" w:hAnsi="Arial" w:cs="Arial"/>
          <w:color w:val="000000"/>
          <w:szCs w:val="24"/>
        </w:rPr>
        <w:t xml:space="preserve"> </w:t>
      </w:r>
      <w:r w:rsidR="0016651B">
        <w:rPr>
          <w:rFonts w:ascii="Arial" w:hAnsi="Arial" w:cs="Arial"/>
          <w:color w:val="000000"/>
          <w:szCs w:val="24"/>
        </w:rPr>
        <w:t xml:space="preserve">which </w:t>
      </w:r>
      <w:r w:rsidR="00726638">
        <w:rPr>
          <w:rFonts w:ascii="Arial" w:hAnsi="Arial" w:cs="Arial"/>
          <w:color w:val="000000"/>
          <w:szCs w:val="24"/>
        </w:rPr>
        <w:t>have a coal mine electrical qualification program approved by MSHA</w:t>
      </w:r>
      <w:r w:rsidR="0016651B">
        <w:rPr>
          <w:rFonts w:ascii="Arial" w:hAnsi="Arial" w:cs="Arial"/>
          <w:color w:val="000000"/>
          <w:szCs w:val="24"/>
        </w:rPr>
        <w:t>,</w:t>
      </w:r>
      <w:r w:rsidR="00726638">
        <w:rPr>
          <w:rFonts w:ascii="Arial" w:hAnsi="Arial" w:cs="Arial"/>
          <w:color w:val="000000"/>
          <w:szCs w:val="24"/>
        </w:rPr>
        <w:t xml:space="preserve"> administer the examinations and send the forms to MSHA.  </w:t>
      </w:r>
    </w:p>
    <w:p w14:paraId="74D58349" w14:textId="77777777" w:rsidR="00726638" w:rsidRDefault="00726638">
      <w:pPr>
        <w:widowControl/>
        <w:rPr>
          <w:rFonts w:ascii="Arial" w:hAnsi="Arial" w:cs="Arial"/>
          <w:color w:val="000000"/>
          <w:szCs w:val="24"/>
        </w:rPr>
      </w:pPr>
    </w:p>
    <w:p w14:paraId="3E1A8E77" w14:textId="77777777" w:rsidR="00726638" w:rsidRDefault="00FF4D91">
      <w:pPr>
        <w:widowControl/>
        <w:rPr>
          <w:rFonts w:ascii="Arial" w:hAnsi="Arial" w:cs="Arial"/>
          <w:color w:val="000000"/>
          <w:szCs w:val="24"/>
        </w:rPr>
      </w:pPr>
      <w:r>
        <w:rPr>
          <w:rFonts w:ascii="Arial" w:hAnsi="Arial" w:cs="Arial"/>
          <w:color w:val="000000"/>
          <w:szCs w:val="24"/>
        </w:rPr>
        <w:t>MSHA is basing the estimates on the number of forms and the number of miners instead of the number of qualifications issued because the</w:t>
      </w:r>
      <w:r w:rsidR="00726638">
        <w:rPr>
          <w:rFonts w:ascii="Arial" w:hAnsi="Arial" w:cs="Arial"/>
          <w:color w:val="000000"/>
          <w:szCs w:val="24"/>
        </w:rPr>
        <w:t xml:space="preserve"> miners may have both underground and surface qualifications and the training covers both surface and underground.  The number of courses is based on reports from </w:t>
      </w:r>
      <w:r w:rsidR="00567542">
        <w:rPr>
          <w:rFonts w:ascii="Arial" w:hAnsi="Arial" w:cs="Arial"/>
          <w:color w:val="000000"/>
          <w:szCs w:val="24"/>
        </w:rPr>
        <w:t xml:space="preserve">the </w:t>
      </w:r>
      <w:r w:rsidR="00726638">
        <w:rPr>
          <w:rFonts w:ascii="Arial" w:hAnsi="Arial" w:cs="Arial"/>
          <w:color w:val="000000"/>
          <w:szCs w:val="24"/>
        </w:rPr>
        <w:t>MSHA Qualification and Certification system that provide information on electrical courses.</w:t>
      </w:r>
    </w:p>
    <w:p w14:paraId="1BD84A51" w14:textId="77777777" w:rsidR="001D5802" w:rsidRDefault="00FF4D91">
      <w:pPr>
        <w:widowControl/>
        <w:rPr>
          <w:rFonts w:ascii="Arial" w:hAnsi="Arial" w:cs="Arial"/>
          <w:color w:val="000000"/>
          <w:szCs w:val="24"/>
        </w:rPr>
      </w:pPr>
      <w:r>
        <w:rPr>
          <w:rFonts w:ascii="Arial" w:hAnsi="Arial" w:cs="Arial"/>
          <w:color w:val="000000"/>
          <w:szCs w:val="24"/>
        </w:rPr>
        <w:t xml:space="preserve"> </w:t>
      </w:r>
    </w:p>
    <w:p w14:paraId="28AA9535" w14:textId="51A4B09F" w:rsidR="00D06270" w:rsidRDefault="001D5802" w:rsidP="00D476E0">
      <w:pPr>
        <w:widowControl/>
        <w:rPr>
          <w:rFonts w:ascii="Arial" w:hAnsi="Arial" w:cs="Arial"/>
          <w:color w:val="000000"/>
          <w:szCs w:val="24"/>
        </w:rPr>
      </w:pPr>
      <w:r>
        <w:rPr>
          <w:rFonts w:ascii="Arial" w:hAnsi="Arial" w:cs="Arial"/>
          <w:szCs w:val="24"/>
        </w:rPr>
        <w:t>A</w:t>
      </w:r>
      <w:r w:rsidRPr="006B406F">
        <w:rPr>
          <w:rFonts w:ascii="Arial" w:hAnsi="Arial" w:cs="Arial"/>
          <w:szCs w:val="24"/>
        </w:rPr>
        <w:t>pproximately 30</w:t>
      </w:r>
      <w:r>
        <w:rPr>
          <w:rFonts w:ascii="Arial" w:hAnsi="Arial" w:cs="Arial"/>
          <w:szCs w:val="24"/>
        </w:rPr>
        <w:t xml:space="preserve"> percent</w:t>
      </w:r>
      <w:r w:rsidRPr="006B406F">
        <w:rPr>
          <w:rFonts w:ascii="Arial" w:hAnsi="Arial" w:cs="Arial"/>
          <w:szCs w:val="24"/>
        </w:rPr>
        <w:t xml:space="preserve"> of courses</w:t>
      </w:r>
      <w:r>
        <w:rPr>
          <w:rFonts w:ascii="Arial" w:hAnsi="Arial" w:cs="Arial"/>
          <w:szCs w:val="24"/>
        </w:rPr>
        <w:t xml:space="preserve"> </w:t>
      </w:r>
      <w:r w:rsidRPr="006B406F">
        <w:rPr>
          <w:rFonts w:ascii="Arial" w:hAnsi="Arial" w:cs="Arial"/>
          <w:szCs w:val="24"/>
        </w:rPr>
        <w:t>(</w:t>
      </w:r>
      <w:r w:rsidR="00F31E2F">
        <w:rPr>
          <w:rFonts w:ascii="Arial" w:hAnsi="Arial" w:cs="Arial"/>
          <w:szCs w:val="24"/>
        </w:rPr>
        <w:t>590</w:t>
      </w:r>
      <w:r w:rsidRPr="006B406F">
        <w:rPr>
          <w:rFonts w:ascii="Arial" w:hAnsi="Arial" w:cs="Arial"/>
          <w:szCs w:val="24"/>
        </w:rPr>
        <w:t>) are taught by instructors working directly for the mining companies and approximately 32</w:t>
      </w:r>
      <w:r>
        <w:rPr>
          <w:rFonts w:ascii="Arial" w:hAnsi="Arial" w:cs="Arial"/>
          <w:szCs w:val="24"/>
        </w:rPr>
        <w:t xml:space="preserve"> percent</w:t>
      </w:r>
      <w:r w:rsidRPr="006B406F">
        <w:rPr>
          <w:rFonts w:ascii="Arial" w:hAnsi="Arial" w:cs="Arial"/>
          <w:szCs w:val="24"/>
        </w:rPr>
        <w:t xml:space="preserve"> of courses (</w:t>
      </w:r>
      <w:r w:rsidR="00F31E2F">
        <w:rPr>
          <w:rFonts w:ascii="Arial" w:hAnsi="Arial" w:cs="Arial"/>
          <w:szCs w:val="24"/>
        </w:rPr>
        <w:t>629</w:t>
      </w:r>
      <w:r w:rsidRPr="006B406F">
        <w:rPr>
          <w:rFonts w:ascii="Arial" w:hAnsi="Arial" w:cs="Arial"/>
          <w:szCs w:val="24"/>
        </w:rPr>
        <w:t>) are taught by instructors working as contractors for mining companies.  MSHA estimates that the remaining 38</w:t>
      </w:r>
      <w:r>
        <w:rPr>
          <w:rFonts w:ascii="Arial" w:hAnsi="Arial" w:cs="Arial"/>
          <w:szCs w:val="24"/>
        </w:rPr>
        <w:t xml:space="preserve"> percent</w:t>
      </w:r>
      <w:r w:rsidRPr="006B406F">
        <w:rPr>
          <w:rFonts w:ascii="Arial" w:hAnsi="Arial" w:cs="Arial"/>
          <w:szCs w:val="24"/>
        </w:rPr>
        <w:t xml:space="preserve"> of courses (</w:t>
      </w:r>
      <w:r w:rsidR="00F31E2F">
        <w:rPr>
          <w:rFonts w:ascii="Arial" w:hAnsi="Arial" w:cs="Arial"/>
          <w:szCs w:val="24"/>
        </w:rPr>
        <w:t>748</w:t>
      </w:r>
      <w:r w:rsidRPr="006B406F">
        <w:rPr>
          <w:rFonts w:ascii="Arial" w:hAnsi="Arial" w:cs="Arial"/>
          <w:szCs w:val="24"/>
        </w:rPr>
        <w:t xml:space="preserve">) are conducted by </w:t>
      </w:r>
      <w:r>
        <w:rPr>
          <w:rFonts w:ascii="Arial" w:hAnsi="Arial" w:cs="Arial"/>
          <w:szCs w:val="24"/>
        </w:rPr>
        <w:t>S</w:t>
      </w:r>
      <w:r w:rsidRPr="006B406F">
        <w:rPr>
          <w:rFonts w:ascii="Arial" w:hAnsi="Arial" w:cs="Arial"/>
          <w:szCs w:val="24"/>
        </w:rPr>
        <w:t>tate</w:t>
      </w:r>
      <w:r w:rsidR="003948BD">
        <w:rPr>
          <w:rFonts w:ascii="Arial" w:hAnsi="Arial" w:cs="Arial"/>
          <w:szCs w:val="24"/>
        </w:rPr>
        <w:t xml:space="preserve"> grantees</w:t>
      </w:r>
      <w:r>
        <w:rPr>
          <w:rFonts w:ascii="Arial" w:hAnsi="Arial" w:cs="Arial"/>
          <w:szCs w:val="24"/>
        </w:rPr>
        <w:t xml:space="preserve"> with a MSHA-approved </w:t>
      </w:r>
      <w:r w:rsidR="003948BD">
        <w:rPr>
          <w:rFonts w:ascii="Arial" w:hAnsi="Arial" w:cs="Arial"/>
          <w:szCs w:val="24"/>
        </w:rPr>
        <w:t xml:space="preserve">electrical training </w:t>
      </w:r>
      <w:r>
        <w:rPr>
          <w:rFonts w:ascii="Arial" w:hAnsi="Arial" w:cs="Arial"/>
          <w:szCs w:val="24"/>
        </w:rPr>
        <w:t>program</w:t>
      </w:r>
      <w:r w:rsidRPr="006B406F">
        <w:rPr>
          <w:rFonts w:ascii="Arial" w:hAnsi="Arial" w:cs="Arial"/>
          <w:szCs w:val="24"/>
        </w:rPr>
        <w:t>.</w:t>
      </w:r>
      <w:r w:rsidR="008B2466">
        <w:rPr>
          <w:rFonts w:ascii="Arial" w:hAnsi="Arial" w:cs="Arial"/>
          <w:szCs w:val="24"/>
        </w:rPr>
        <w:t xml:space="preserve">  </w:t>
      </w:r>
      <w:r w:rsidR="003009D0" w:rsidRPr="006B406F">
        <w:rPr>
          <w:rFonts w:ascii="Arial" w:hAnsi="Arial" w:cs="Arial"/>
          <w:szCs w:val="24"/>
        </w:rPr>
        <w:t>There</w:t>
      </w:r>
      <w:r w:rsidR="003009D0">
        <w:rPr>
          <w:rFonts w:ascii="Arial" w:hAnsi="Arial" w:cs="Arial"/>
          <w:szCs w:val="24"/>
        </w:rPr>
        <w:t xml:space="preserve"> are </w:t>
      </w:r>
      <w:r w:rsidR="00F31E2F">
        <w:rPr>
          <w:rFonts w:ascii="Arial" w:hAnsi="Arial" w:cs="Arial"/>
          <w:szCs w:val="24"/>
        </w:rPr>
        <w:t>208</w:t>
      </w:r>
      <w:r w:rsidR="003009D0">
        <w:rPr>
          <w:rFonts w:ascii="Arial" w:hAnsi="Arial" w:cs="Arial"/>
          <w:szCs w:val="24"/>
        </w:rPr>
        <w:t xml:space="preserve"> </w:t>
      </w:r>
      <w:r w:rsidR="008B2466">
        <w:rPr>
          <w:rFonts w:ascii="Arial" w:hAnsi="Arial" w:cs="Arial"/>
          <w:szCs w:val="24"/>
        </w:rPr>
        <w:t>respondents</w:t>
      </w:r>
      <w:r w:rsidR="003009D0">
        <w:rPr>
          <w:rFonts w:ascii="Arial" w:hAnsi="Arial" w:cs="Arial"/>
          <w:szCs w:val="24"/>
        </w:rPr>
        <w:t xml:space="preserve"> that </w:t>
      </w:r>
      <w:r w:rsidR="003009D0" w:rsidRPr="006B406F">
        <w:rPr>
          <w:rFonts w:ascii="Arial" w:hAnsi="Arial" w:cs="Arial"/>
          <w:szCs w:val="24"/>
        </w:rPr>
        <w:t>submit</w:t>
      </w:r>
      <w:r w:rsidR="003009D0">
        <w:rPr>
          <w:rFonts w:ascii="Arial" w:hAnsi="Arial" w:cs="Arial"/>
          <w:szCs w:val="24"/>
        </w:rPr>
        <w:t xml:space="preserve"> </w:t>
      </w:r>
      <w:r w:rsidR="00BE4FD2">
        <w:rPr>
          <w:rFonts w:ascii="Arial" w:hAnsi="Arial" w:cs="Arial"/>
          <w:szCs w:val="24"/>
        </w:rPr>
        <w:t xml:space="preserve">the </w:t>
      </w:r>
      <w:r w:rsidR="003009D0" w:rsidRPr="006B406F">
        <w:rPr>
          <w:rFonts w:ascii="Arial" w:hAnsi="Arial" w:cs="Arial"/>
          <w:szCs w:val="24"/>
        </w:rPr>
        <w:t>MSHA Form 5000-1</w:t>
      </w:r>
      <w:r w:rsidR="003009D0">
        <w:rPr>
          <w:rFonts w:ascii="Arial" w:hAnsi="Arial" w:cs="Arial"/>
          <w:szCs w:val="24"/>
        </w:rPr>
        <w:t>.  MSHA estimates that the forms are completed by an underground or surface coal mine supervisor earning a composite wage</w:t>
      </w:r>
      <w:r w:rsidR="00AF760A">
        <w:rPr>
          <w:rStyle w:val="FootnoteReference"/>
          <w:rFonts w:ascii="Arial" w:hAnsi="Arial"/>
          <w:szCs w:val="24"/>
        </w:rPr>
        <w:footnoteReference w:id="1"/>
      </w:r>
      <w:r w:rsidR="003009D0">
        <w:rPr>
          <w:rFonts w:ascii="Arial" w:hAnsi="Arial" w:cs="Arial"/>
          <w:szCs w:val="24"/>
        </w:rPr>
        <w:t xml:space="preserve"> of $</w:t>
      </w:r>
      <w:r w:rsidR="00F31E2F">
        <w:rPr>
          <w:rFonts w:ascii="Arial" w:hAnsi="Arial" w:cs="Arial"/>
          <w:szCs w:val="24"/>
        </w:rPr>
        <w:t>61.00</w:t>
      </w:r>
      <w:r w:rsidR="003009D0">
        <w:rPr>
          <w:rFonts w:ascii="Arial" w:hAnsi="Arial" w:cs="Arial"/>
          <w:szCs w:val="24"/>
        </w:rPr>
        <w:t xml:space="preserve"> per hour.</w:t>
      </w:r>
      <w:r w:rsidR="00AF0350" w:rsidRPr="00397694">
        <w:rPr>
          <w:rStyle w:val="FootnoteReference"/>
          <w:rFonts w:ascii="Arial" w:hAnsi="Arial"/>
          <w:szCs w:val="24"/>
          <w:vertAlign w:val="superscript"/>
        </w:rPr>
        <w:footnoteReference w:id="2"/>
      </w:r>
      <w:r w:rsidR="008B2466">
        <w:rPr>
          <w:rFonts w:ascii="Arial" w:hAnsi="Arial" w:cs="Arial"/>
          <w:szCs w:val="24"/>
        </w:rPr>
        <w:t xml:space="preserve"> </w:t>
      </w:r>
      <w:r w:rsidR="00737A94">
        <w:rPr>
          <w:rFonts w:ascii="Arial" w:hAnsi="Arial" w:cs="Arial"/>
          <w:szCs w:val="24"/>
        </w:rPr>
        <w:t>MSHA assumes</w:t>
      </w:r>
      <w:r w:rsidR="0016651B">
        <w:rPr>
          <w:rFonts w:ascii="Arial" w:hAnsi="Arial" w:cs="Arial"/>
          <w:szCs w:val="24"/>
        </w:rPr>
        <w:t xml:space="preserve"> a</w:t>
      </w:r>
      <w:r w:rsidR="00737A94">
        <w:rPr>
          <w:rFonts w:ascii="Arial" w:hAnsi="Arial" w:cs="Arial"/>
          <w:szCs w:val="24"/>
        </w:rPr>
        <w:t xml:space="preserve"> </w:t>
      </w:r>
      <w:r w:rsidR="00D06270">
        <w:rPr>
          <w:rFonts w:ascii="Arial" w:hAnsi="Arial" w:cs="Arial"/>
          <w:szCs w:val="24"/>
        </w:rPr>
        <w:t xml:space="preserve">similar wage rate for </w:t>
      </w:r>
      <w:r w:rsidR="00737A94">
        <w:rPr>
          <w:rFonts w:ascii="Arial" w:hAnsi="Arial" w:cs="Arial"/>
          <w:szCs w:val="24"/>
        </w:rPr>
        <w:t>contractors and State grantees</w:t>
      </w:r>
      <w:r w:rsidR="00D06270">
        <w:rPr>
          <w:rFonts w:ascii="Arial" w:hAnsi="Arial" w:cs="Arial"/>
          <w:szCs w:val="24"/>
        </w:rPr>
        <w:t>.</w:t>
      </w:r>
      <w:r w:rsidR="008B2466">
        <w:rPr>
          <w:rFonts w:ascii="Arial" w:hAnsi="Arial" w:cs="Arial"/>
          <w:szCs w:val="24"/>
        </w:rPr>
        <w:t xml:space="preserve"> </w:t>
      </w:r>
      <w:r w:rsidRPr="006B406F">
        <w:rPr>
          <w:rFonts w:ascii="Arial" w:hAnsi="Arial" w:cs="Arial"/>
          <w:color w:val="000000"/>
          <w:szCs w:val="24"/>
        </w:rPr>
        <w:t>MSHA estimates that</w:t>
      </w:r>
      <w:r w:rsidR="008B2466">
        <w:rPr>
          <w:rFonts w:ascii="Arial" w:hAnsi="Arial" w:cs="Arial"/>
          <w:color w:val="000000"/>
          <w:szCs w:val="24"/>
        </w:rPr>
        <w:t>, on average,</w:t>
      </w:r>
      <w:r w:rsidRPr="006B406F">
        <w:rPr>
          <w:rFonts w:ascii="Arial" w:hAnsi="Arial" w:cs="Arial"/>
          <w:color w:val="000000"/>
          <w:szCs w:val="24"/>
        </w:rPr>
        <w:t xml:space="preserve"> it takes 25 minutes to complete the MSHA Form 5000-1.</w:t>
      </w:r>
      <w:r w:rsidR="008B2466">
        <w:rPr>
          <w:rFonts w:ascii="Arial" w:hAnsi="Arial" w:cs="Arial"/>
          <w:color w:val="000000"/>
          <w:szCs w:val="24"/>
        </w:rPr>
        <w:t xml:space="preserve">  </w:t>
      </w:r>
      <w:r w:rsidR="00D06270">
        <w:rPr>
          <w:rFonts w:ascii="Arial" w:hAnsi="Arial" w:cs="Arial"/>
          <w:color w:val="000000"/>
          <w:szCs w:val="24"/>
        </w:rPr>
        <w:t xml:space="preserve">Below, </w:t>
      </w:r>
      <w:r w:rsidR="008B2466">
        <w:rPr>
          <w:rFonts w:ascii="Arial" w:hAnsi="Arial" w:cs="Arial"/>
          <w:color w:val="000000"/>
          <w:szCs w:val="24"/>
        </w:rPr>
        <w:t>MSHA</w:t>
      </w:r>
      <w:r w:rsidR="00D06270">
        <w:rPr>
          <w:rFonts w:ascii="Arial" w:hAnsi="Arial" w:cs="Arial"/>
          <w:color w:val="000000"/>
          <w:szCs w:val="24"/>
        </w:rPr>
        <w:t xml:space="preserve"> shows the </w:t>
      </w:r>
      <w:r w:rsidR="008B2466">
        <w:rPr>
          <w:rFonts w:ascii="Arial" w:hAnsi="Arial" w:cs="Arial"/>
          <w:color w:val="000000"/>
          <w:szCs w:val="24"/>
        </w:rPr>
        <w:t>cost estimate to complete the form</w:t>
      </w:r>
      <w:r w:rsidR="00500715">
        <w:rPr>
          <w:rFonts w:ascii="Arial" w:hAnsi="Arial" w:cs="Arial"/>
          <w:color w:val="000000"/>
          <w:szCs w:val="24"/>
        </w:rPr>
        <w:t>s</w:t>
      </w:r>
      <w:r w:rsidR="00D06270">
        <w:rPr>
          <w:rFonts w:ascii="Arial" w:hAnsi="Arial" w:cs="Arial"/>
          <w:color w:val="000000"/>
          <w:szCs w:val="24"/>
        </w:rPr>
        <w:t>.</w:t>
      </w:r>
    </w:p>
    <w:p w14:paraId="53A7CC28" w14:textId="745CE0DB" w:rsidR="001D5802" w:rsidRDefault="001D5802" w:rsidP="00D476E0">
      <w:pPr>
        <w:widowControl/>
        <w:rPr>
          <w:rFonts w:ascii="Arial" w:hAnsi="Arial" w:cs="Arial"/>
          <w:color w:val="000000"/>
          <w:szCs w:val="24"/>
        </w:rPr>
      </w:pPr>
    </w:p>
    <w:p w14:paraId="6750065A" w14:textId="77777777" w:rsidR="001D5802" w:rsidRPr="00856B39" w:rsidRDefault="001D5802" w:rsidP="007F210D">
      <w:pPr>
        <w:widowControl/>
        <w:spacing w:after="120"/>
        <w:rPr>
          <w:rFonts w:ascii="Arial" w:hAnsi="Arial" w:cs="Arial"/>
          <w:color w:val="000000"/>
          <w:szCs w:val="24"/>
          <w:u w:val="single"/>
        </w:rPr>
      </w:pPr>
      <w:r w:rsidRPr="00856B39">
        <w:rPr>
          <w:rFonts w:ascii="Arial" w:hAnsi="Arial" w:cs="Arial"/>
          <w:color w:val="000000"/>
          <w:szCs w:val="24"/>
          <w:u w:val="single"/>
        </w:rPr>
        <w:t>Hour Burden</w:t>
      </w:r>
    </w:p>
    <w:p w14:paraId="0AE9D43A" w14:textId="116D37C6" w:rsidR="000E0773" w:rsidRDefault="004D6FA9" w:rsidP="007F210D">
      <w:pPr>
        <w:widowControl/>
        <w:rPr>
          <w:rFonts w:ascii="Arial" w:hAnsi="Arial" w:cs="Arial"/>
          <w:color w:val="000000"/>
          <w:szCs w:val="24"/>
        </w:rPr>
      </w:pPr>
      <w:r>
        <w:rPr>
          <w:rFonts w:ascii="Arial" w:hAnsi="Arial" w:cs="Arial"/>
          <w:color w:val="000000"/>
          <w:szCs w:val="24"/>
        </w:rPr>
        <w:t>1219</w:t>
      </w:r>
      <w:r w:rsidRPr="000E0773">
        <w:rPr>
          <w:rFonts w:ascii="Arial" w:hAnsi="Arial" w:cs="Arial"/>
          <w:color w:val="000000"/>
          <w:szCs w:val="24"/>
        </w:rPr>
        <w:t xml:space="preserve"> </w:t>
      </w:r>
      <w:r w:rsidR="00573FC0">
        <w:rPr>
          <w:rFonts w:ascii="Arial" w:hAnsi="Arial" w:cs="Arial"/>
          <w:color w:val="000000"/>
          <w:szCs w:val="24"/>
        </w:rPr>
        <w:t>(</w:t>
      </w:r>
      <w:r>
        <w:rPr>
          <w:rFonts w:ascii="Arial" w:hAnsi="Arial" w:cs="Arial"/>
          <w:color w:val="000000"/>
          <w:szCs w:val="24"/>
        </w:rPr>
        <w:t xml:space="preserve">590 </w:t>
      </w:r>
      <w:r w:rsidR="00573FC0">
        <w:rPr>
          <w:rFonts w:ascii="Arial" w:hAnsi="Arial" w:cs="Arial"/>
          <w:color w:val="000000"/>
          <w:szCs w:val="24"/>
        </w:rPr>
        <w:t xml:space="preserve">+ </w:t>
      </w:r>
      <w:r>
        <w:rPr>
          <w:rFonts w:ascii="Arial" w:hAnsi="Arial" w:cs="Arial"/>
          <w:color w:val="000000"/>
          <w:szCs w:val="24"/>
        </w:rPr>
        <w:t>629</w:t>
      </w:r>
      <w:r w:rsidR="00573FC0">
        <w:rPr>
          <w:rFonts w:ascii="Arial" w:hAnsi="Arial" w:cs="Arial"/>
          <w:color w:val="000000"/>
          <w:szCs w:val="24"/>
        </w:rPr>
        <w:t xml:space="preserve">) </w:t>
      </w:r>
      <w:r w:rsidR="003303D0">
        <w:rPr>
          <w:rFonts w:ascii="Arial" w:hAnsi="Arial" w:cs="Arial"/>
          <w:color w:val="000000"/>
          <w:szCs w:val="24"/>
        </w:rPr>
        <w:t xml:space="preserve">instructor/contractor </w:t>
      </w:r>
      <w:r w:rsidR="000E0773" w:rsidRPr="000E0773">
        <w:rPr>
          <w:rFonts w:ascii="Arial" w:hAnsi="Arial" w:cs="Arial"/>
          <w:color w:val="000000"/>
          <w:szCs w:val="24"/>
        </w:rPr>
        <w:t>forms</w:t>
      </w:r>
      <w:r>
        <w:rPr>
          <w:rFonts w:ascii="Arial" w:hAnsi="Arial" w:cs="Arial"/>
          <w:color w:val="000000"/>
          <w:szCs w:val="24"/>
        </w:rPr>
        <w:t xml:space="preserve"> </w:t>
      </w:r>
      <w:r w:rsidR="000E0773" w:rsidRPr="000E0773">
        <w:rPr>
          <w:rFonts w:ascii="Arial" w:hAnsi="Arial" w:cs="Arial"/>
          <w:color w:val="000000"/>
          <w:szCs w:val="24"/>
        </w:rPr>
        <w:t xml:space="preserve">x </w:t>
      </w:r>
      <w:r w:rsidR="0067076B">
        <w:rPr>
          <w:rFonts w:ascii="Arial" w:hAnsi="Arial" w:cs="Arial"/>
          <w:color w:val="000000"/>
          <w:szCs w:val="24"/>
        </w:rPr>
        <w:t xml:space="preserve">25 </w:t>
      </w:r>
      <w:r>
        <w:rPr>
          <w:rFonts w:ascii="Arial" w:hAnsi="Arial" w:cs="Arial"/>
          <w:color w:val="000000"/>
          <w:szCs w:val="24"/>
        </w:rPr>
        <w:t>min/</w:t>
      </w:r>
      <w:r w:rsidR="000E0773" w:rsidRPr="000E0773">
        <w:rPr>
          <w:rFonts w:ascii="Arial" w:hAnsi="Arial" w:cs="Arial"/>
          <w:color w:val="000000"/>
          <w:szCs w:val="24"/>
        </w:rPr>
        <w:t>form</w:t>
      </w:r>
      <w:r w:rsidR="00573FC0">
        <w:rPr>
          <w:rFonts w:ascii="Arial" w:hAnsi="Arial" w:cs="Arial"/>
          <w:color w:val="000000"/>
          <w:szCs w:val="24"/>
        </w:rPr>
        <w:tab/>
      </w:r>
      <w:r w:rsidR="0067076B">
        <w:rPr>
          <w:rFonts w:ascii="Arial" w:hAnsi="Arial" w:cs="Arial"/>
          <w:color w:val="000000"/>
          <w:szCs w:val="24"/>
        </w:rPr>
        <w:tab/>
      </w:r>
      <w:r w:rsidR="00AF760A">
        <w:rPr>
          <w:rFonts w:ascii="Arial" w:hAnsi="Arial" w:cs="Arial"/>
          <w:color w:val="000000"/>
          <w:szCs w:val="24"/>
        </w:rPr>
        <w:t xml:space="preserve">    </w:t>
      </w:r>
      <w:r w:rsidR="000E0773" w:rsidRPr="000E0773">
        <w:rPr>
          <w:rFonts w:ascii="Arial" w:hAnsi="Arial" w:cs="Arial"/>
          <w:color w:val="000000"/>
          <w:szCs w:val="24"/>
        </w:rPr>
        <w:t xml:space="preserve">= </w:t>
      </w:r>
      <w:r>
        <w:rPr>
          <w:rFonts w:ascii="Arial" w:hAnsi="Arial" w:cs="Arial"/>
          <w:color w:val="000000"/>
          <w:szCs w:val="24"/>
        </w:rPr>
        <w:t xml:space="preserve">508 </w:t>
      </w:r>
      <w:r w:rsidR="0067076B">
        <w:rPr>
          <w:rFonts w:ascii="Arial" w:hAnsi="Arial" w:cs="Arial"/>
          <w:color w:val="000000"/>
          <w:szCs w:val="24"/>
        </w:rPr>
        <w:t>h</w:t>
      </w:r>
    </w:p>
    <w:p w14:paraId="477F6A1F" w14:textId="7777C59D" w:rsidR="000E0773" w:rsidRDefault="008E4C93" w:rsidP="007F210D">
      <w:pPr>
        <w:widowControl/>
        <w:tabs>
          <w:tab w:val="right" w:pos="8280"/>
        </w:tabs>
        <w:spacing w:after="120"/>
        <w:rPr>
          <w:rFonts w:ascii="Arial" w:hAnsi="Arial" w:cs="Arial"/>
          <w:szCs w:val="24"/>
        </w:rPr>
      </w:pPr>
      <w:r>
        <w:rPr>
          <w:rFonts w:ascii="Arial" w:hAnsi="Arial" w:cs="Arial"/>
          <w:szCs w:val="24"/>
        </w:rPr>
        <w:t xml:space="preserve">  </w:t>
      </w:r>
      <w:r w:rsidR="004D6FA9">
        <w:rPr>
          <w:rFonts w:ascii="Arial" w:hAnsi="Arial" w:cs="Arial"/>
          <w:szCs w:val="24"/>
        </w:rPr>
        <w:t>748</w:t>
      </w:r>
      <w:r w:rsidR="004D6FA9" w:rsidRPr="006B406F">
        <w:rPr>
          <w:rFonts w:ascii="Arial" w:hAnsi="Arial" w:cs="Arial"/>
          <w:szCs w:val="24"/>
        </w:rPr>
        <w:t xml:space="preserve"> </w:t>
      </w:r>
      <w:r w:rsidR="000E0773" w:rsidRPr="000E0773">
        <w:rPr>
          <w:rFonts w:ascii="Arial" w:hAnsi="Arial" w:cs="Arial"/>
          <w:szCs w:val="24"/>
        </w:rPr>
        <w:t xml:space="preserve">State grantee </w:t>
      </w:r>
      <w:r w:rsidR="001D5802" w:rsidRPr="006B406F">
        <w:rPr>
          <w:rFonts w:ascii="Arial" w:hAnsi="Arial" w:cs="Arial"/>
          <w:szCs w:val="24"/>
        </w:rPr>
        <w:t xml:space="preserve">forms </w:t>
      </w:r>
      <w:r w:rsidR="001D5802" w:rsidRPr="00B82201">
        <w:rPr>
          <w:rFonts w:ascii="Arial" w:hAnsi="Arial" w:cs="Arial"/>
          <w:szCs w:val="24"/>
        </w:rPr>
        <w:t xml:space="preserve">x </w:t>
      </w:r>
      <w:r w:rsidR="0067076B">
        <w:rPr>
          <w:rFonts w:ascii="Arial" w:hAnsi="Arial" w:cs="Arial"/>
          <w:szCs w:val="24"/>
        </w:rPr>
        <w:t xml:space="preserve">25 </w:t>
      </w:r>
      <w:r w:rsidR="004D6FA9">
        <w:rPr>
          <w:rFonts w:ascii="Arial" w:hAnsi="Arial" w:cs="Arial"/>
          <w:szCs w:val="24"/>
        </w:rPr>
        <w:t>m</w:t>
      </w:r>
      <w:r w:rsidR="00ED17CF">
        <w:rPr>
          <w:rFonts w:ascii="Arial" w:hAnsi="Arial" w:cs="Arial"/>
          <w:szCs w:val="24"/>
        </w:rPr>
        <w:t>in</w:t>
      </w:r>
      <w:r w:rsidR="004D6FA9">
        <w:rPr>
          <w:rFonts w:ascii="Arial" w:hAnsi="Arial" w:cs="Arial"/>
          <w:szCs w:val="24"/>
        </w:rPr>
        <w:t>/</w:t>
      </w:r>
      <w:r w:rsidR="001D5802" w:rsidRPr="006B406F">
        <w:rPr>
          <w:rFonts w:ascii="Arial" w:hAnsi="Arial" w:cs="Arial"/>
          <w:szCs w:val="24"/>
        </w:rPr>
        <w:t>form</w:t>
      </w:r>
      <w:r w:rsidR="004D6FA9">
        <w:rPr>
          <w:rFonts w:ascii="Arial" w:hAnsi="Arial" w:cs="Arial"/>
          <w:szCs w:val="24"/>
        </w:rPr>
        <w:t xml:space="preserve"> </w:t>
      </w:r>
      <w:r w:rsidR="00E9346E">
        <w:rPr>
          <w:rFonts w:ascii="Arial" w:hAnsi="Arial" w:cs="Arial"/>
          <w:szCs w:val="24"/>
        </w:rPr>
        <w:tab/>
      </w:r>
      <w:r w:rsidR="000E0773">
        <w:rPr>
          <w:rFonts w:ascii="Arial" w:hAnsi="Arial" w:cs="Arial"/>
          <w:szCs w:val="24"/>
        </w:rPr>
        <w:t xml:space="preserve">= </w:t>
      </w:r>
      <w:r w:rsidR="004D6FA9">
        <w:rPr>
          <w:rFonts w:ascii="Arial" w:hAnsi="Arial" w:cs="Arial"/>
          <w:szCs w:val="24"/>
          <w:u w:val="single"/>
        </w:rPr>
        <w:t>312</w:t>
      </w:r>
      <w:r w:rsidR="0067076B" w:rsidRPr="0015245B">
        <w:rPr>
          <w:rFonts w:ascii="Arial" w:hAnsi="Arial" w:cs="Arial"/>
          <w:szCs w:val="24"/>
          <w:u w:val="single"/>
        </w:rPr>
        <w:t xml:space="preserve"> h</w:t>
      </w:r>
      <w:r w:rsidR="001D5802">
        <w:rPr>
          <w:rFonts w:ascii="Arial" w:hAnsi="Arial" w:cs="Arial"/>
          <w:szCs w:val="24"/>
        </w:rPr>
        <w:tab/>
      </w:r>
    </w:p>
    <w:p w14:paraId="7E16F1D0" w14:textId="17BC8BD9" w:rsidR="001D5802" w:rsidRDefault="000E0773" w:rsidP="00026862">
      <w:pPr>
        <w:widowControl/>
        <w:rPr>
          <w:rFonts w:ascii="Arial" w:hAnsi="Arial" w:cs="Arial"/>
          <w:szCs w:val="24"/>
        </w:rPr>
      </w:pPr>
      <w:r>
        <w:rPr>
          <w:rFonts w:ascii="Arial" w:hAnsi="Arial" w:cs="Arial"/>
          <w:szCs w:val="24"/>
        </w:rPr>
        <w:t>TOTAL</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E9346E">
        <w:rPr>
          <w:rFonts w:ascii="Arial" w:hAnsi="Arial" w:cs="Arial"/>
          <w:szCs w:val="24"/>
        </w:rPr>
        <w:tab/>
        <w:t xml:space="preserve">    </w:t>
      </w:r>
      <w:r w:rsidR="004D6FA9">
        <w:rPr>
          <w:rFonts w:ascii="Arial" w:hAnsi="Arial" w:cs="Arial"/>
          <w:szCs w:val="24"/>
        </w:rPr>
        <w:t xml:space="preserve">           </w:t>
      </w:r>
      <w:r w:rsidR="001D5802">
        <w:rPr>
          <w:rFonts w:ascii="Arial" w:hAnsi="Arial" w:cs="Arial"/>
          <w:szCs w:val="24"/>
        </w:rPr>
        <w:t>=</w:t>
      </w:r>
      <w:r w:rsidR="00B040AF">
        <w:rPr>
          <w:rFonts w:ascii="Arial" w:hAnsi="Arial" w:cs="Arial"/>
          <w:szCs w:val="24"/>
        </w:rPr>
        <w:t xml:space="preserve"> </w:t>
      </w:r>
      <w:r w:rsidR="004D6FA9">
        <w:rPr>
          <w:rFonts w:ascii="Arial" w:hAnsi="Arial" w:cs="Arial"/>
          <w:szCs w:val="24"/>
        </w:rPr>
        <w:t xml:space="preserve">820 </w:t>
      </w:r>
      <w:r w:rsidR="0067076B">
        <w:rPr>
          <w:rFonts w:ascii="Arial" w:hAnsi="Arial" w:cs="Arial"/>
          <w:szCs w:val="24"/>
        </w:rPr>
        <w:t>h</w:t>
      </w:r>
    </w:p>
    <w:p w14:paraId="5147AE80" w14:textId="77777777" w:rsidR="001D5802" w:rsidRDefault="001D5802" w:rsidP="003009D0">
      <w:pPr>
        <w:widowControl/>
        <w:rPr>
          <w:rFonts w:ascii="Arial" w:hAnsi="Arial" w:cs="Arial"/>
          <w:szCs w:val="24"/>
          <w:u w:val="single"/>
        </w:rPr>
      </w:pPr>
    </w:p>
    <w:p w14:paraId="45FE3ABE" w14:textId="2834E3C0" w:rsidR="001D5802" w:rsidRPr="00856B39" w:rsidRDefault="001D5802" w:rsidP="007F210D">
      <w:pPr>
        <w:widowControl/>
        <w:spacing w:after="120"/>
        <w:rPr>
          <w:rFonts w:ascii="Arial" w:hAnsi="Arial" w:cs="Arial"/>
          <w:szCs w:val="24"/>
          <w:u w:val="single"/>
        </w:rPr>
      </w:pPr>
      <w:r w:rsidRPr="00856B39">
        <w:rPr>
          <w:rFonts w:ascii="Arial" w:hAnsi="Arial" w:cs="Arial"/>
          <w:szCs w:val="24"/>
          <w:u w:val="single"/>
        </w:rPr>
        <w:t xml:space="preserve">Hour Burden Cost     </w:t>
      </w:r>
    </w:p>
    <w:p w14:paraId="072EDF6F" w14:textId="6B9E9E33" w:rsidR="0067076B" w:rsidRPr="003D13E9" w:rsidRDefault="004D6FA9" w:rsidP="00DF620D">
      <w:pPr>
        <w:widowControl/>
        <w:rPr>
          <w:rFonts w:ascii="Arial" w:hAnsi="Arial" w:cs="Arial"/>
          <w:szCs w:val="24"/>
        </w:rPr>
      </w:pPr>
      <w:r>
        <w:rPr>
          <w:rFonts w:ascii="Arial" w:hAnsi="Arial" w:cs="Arial"/>
          <w:szCs w:val="24"/>
        </w:rPr>
        <w:t>820</w:t>
      </w:r>
      <w:r w:rsidR="00CC6C52">
        <w:rPr>
          <w:rFonts w:ascii="Arial" w:hAnsi="Arial" w:cs="Arial"/>
          <w:szCs w:val="24"/>
        </w:rPr>
        <w:t xml:space="preserve"> </w:t>
      </w:r>
      <w:r w:rsidR="001D5802">
        <w:rPr>
          <w:rFonts w:ascii="Arial" w:hAnsi="Arial" w:cs="Arial"/>
          <w:szCs w:val="24"/>
        </w:rPr>
        <w:t>h</w:t>
      </w:r>
      <w:r w:rsidR="00AF760A">
        <w:rPr>
          <w:rFonts w:ascii="Arial" w:hAnsi="Arial" w:cs="Arial"/>
          <w:szCs w:val="24"/>
        </w:rPr>
        <w:t>ours</w:t>
      </w:r>
      <w:r w:rsidR="0067076B">
        <w:rPr>
          <w:rFonts w:ascii="Arial" w:hAnsi="Arial" w:cs="Arial"/>
          <w:szCs w:val="24"/>
        </w:rPr>
        <w:t>.</w:t>
      </w:r>
      <w:r w:rsidR="001D5802">
        <w:rPr>
          <w:rFonts w:ascii="Arial" w:hAnsi="Arial" w:cs="Arial"/>
          <w:szCs w:val="24"/>
        </w:rPr>
        <w:t xml:space="preserve"> x $</w:t>
      </w:r>
      <w:r>
        <w:rPr>
          <w:rFonts w:ascii="Arial" w:hAnsi="Arial" w:cs="Arial"/>
          <w:szCs w:val="24"/>
        </w:rPr>
        <w:t>61.00/</w:t>
      </w:r>
      <w:r w:rsidR="001D5802">
        <w:rPr>
          <w:rFonts w:ascii="Arial" w:hAnsi="Arial" w:cs="Arial"/>
          <w:szCs w:val="24"/>
        </w:rPr>
        <w:t>h</w:t>
      </w:r>
      <w:r w:rsidR="00573FC0">
        <w:rPr>
          <w:rFonts w:ascii="Arial" w:hAnsi="Arial" w:cs="Arial"/>
          <w:szCs w:val="24"/>
        </w:rPr>
        <w:tab/>
      </w:r>
      <w:r w:rsidR="001D5802">
        <w:rPr>
          <w:rFonts w:ascii="Arial" w:hAnsi="Arial" w:cs="Arial"/>
          <w:szCs w:val="24"/>
        </w:rPr>
        <w:t xml:space="preserve">                        </w:t>
      </w:r>
      <w:r w:rsidR="001D5802">
        <w:rPr>
          <w:rFonts w:ascii="Arial" w:hAnsi="Arial" w:cs="Arial"/>
          <w:szCs w:val="24"/>
        </w:rPr>
        <w:tab/>
      </w:r>
      <w:r w:rsidR="001D5802">
        <w:rPr>
          <w:rFonts w:ascii="Arial" w:hAnsi="Arial" w:cs="Arial"/>
          <w:szCs w:val="24"/>
        </w:rPr>
        <w:tab/>
      </w:r>
      <w:r w:rsidR="001D5802">
        <w:rPr>
          <w:rFonts w:ascii="Arial" w:hAnsi="Arial" w:cs="Arial"/>
          <w:szCs w:val="24"/>
        </w:rPr>
        <w:tab/>
      </w:r>
      <w:r>
        <w:rPr>
          <w:rFonts w:ascii="Arial" w:hAnsi="Arial" w:cs="Arial"/>
          <w:szCs w:val="24"/>
        </w:rPr>
        <w:tab/>
      </w:r>
      <w:r w:rsidR="00E9346E">
        <w:rPr>
          <w:rFonts w:ascii="Arial" w:hAnsi="Arial" w:cs="Arial"/>
          <w:szCs w:val="24"/>
        </w:rPr>
        <w:t xml:space="preserve">           </w:t>
      </w:r>
      <w:r w:rsidR="001D5802">
        <w:rPr>
          <w:rFonts w:ascii="Arial" w:hAnsi="Arial" w:cs="Arial"/>
          <w:szCs w:val="24"/>
        </w:rPr>
        <w:t xml:space="preserve">= </w:t>
      </w:r>
      <w:r w:rsidR="00A707FA">
        <w:rPr>
          <w:rFonts w:ascii="Arial" w:hAnsi="Arial" w:cs="Arial"/>
          <w:szCs w:val="24"/>
        </w:rPr>
        <w:t>$</w:t>
      </w:r>
      <w:r>
        <w:rPr>
          <w:rFonts w:ascii="Arial" w:hAnsi="Arial" w:cs="Arial"/>
          <w:szCs w:val="24"/>
        </w:rPr>
        <w:t>50,020</w:t>
      </w:r>
    </w:p>
    <w:p w14:paraId="2C3E6191" w14:textId="77777777" w:rsidR="00516EC7" w:rsidRDefault="00516EC7" w:rsidP="00BB3785">
      <w:pPr>
        <w:widowControl/>
        <w:rPr>
          <w:rFonts w:ascii="Arial" w:hAnsi="Arial" w:cs="Arial"/>
          <w:szCs w:val="24"/>
          <w:u w:val="single"/>
        </w:rPr>
      </w:pPr>
    </w:p>
    <w:p w14:paraId="7031D303" w14:textId="583EF631" w:rsidR="001D5802" w:rsidRDefault="001D5802" w:rsidP="007F210D">
      <w:pPr>
        <w:widowControl/>
        <w:spacing w:after="120"/>
        <w:rPr>
          <w:rFonts w:ascii="Arial" w:hAnsi="Arial" w:cs="Arial"/>
          <w:szCs w:val="24"/>
          <w:u w:val="single"/>
        </w:rPr>
      </w:pPr>
      <w:r>
        <w:rPr>
          <w:rFonts w:ascii="Arial" w:hAnsi="Arial" w:cs="Arial"/>
          <w:szCs w:val="24"/>
          <w:u w:val="single"/>
        </w:rPr>
        <w:t>Evidence of Eligibility</w:t>
      </w:r>
    </w:p>
    <w:p w14:paraId="4279040A" w14:textId="16213E7F" w:rsidR="003009D0" w:rsidRDefault="001D5802" w:rsidP="00BB3785">
      <w:pPr>
        <w:widowControl/>
        <w:rPr>
          <w:rFonts w:ascii="Arial" w:hAnsi="Arial" w:cs="Arial"/>
          <w:szCs w:val="24"/>
        </w:rPr>
      </w:pPr>
      <w:r w:rsidRPr="00BB3785">
        <w:rPr>
          <w:rFonts w:ascii="Arial" w:hAnsi="Arial" w:cs="Arial"/>
          <w:szCs w:val="24"/>
        </w:rPr>
        <w:t xml:space="preserve">To </w:t>
      </w:r>
      <w:r>
        <w:rPr>
          <w:rFonts w:ascii="Arial" w:hAnsi="Arial" w:cs="Arial"/>
          <w:szCs w:val="24"/>
        </w:rPr>
        <w:t>be eligible</w:t>
      </w:r>
      <w:r w:rsidR="003948BD">
        <w:rPr>
          <w:rFonts w:ascii="Arial" w:hAnsi="Arial" w:cs="Arial"/>
          <w:szCs w:val="24"/>
        </w:rPr>
        <w:t xml:space="preserve"> to take State or MSHA-approved electrical qualification exam</w:t>
      </w:r>
      <w:r>
        <w:rPr>
          <w:rFonts w:ascii="Arial" w:hAnsi="Arial" w:cs="Arial"/>
          <w:szCs w:val="24"/>
        </w:rPr>
        <w:t>, new applicants must submit evidence of at least one year of experience in performing electrical work in a coal mine or acceptable related industry experience to MSHA or to the State with a MSHA-approved qualification program.</w:t>
      </w:r>
    </w:p>
    <w:p w14:paraId="379CC77A" w14:textId="77777777" w:rsidR="003009D0" w:rsidRDefault="003009D0" w:rsidP="00BB3785">
      <w:pPr>
        <w:widowControl/>
        <w:rPr>
          <w:rFonts w:ascii="Arial" w:hAnsi="Arial" w:cs="Arial"/>
          <w:szCs w:val="24"/>
        </w:rPr>
      </w:pPr>
    </w:p>
    <w:p w14:paraId="149D76FA" w14:textId="17CA1C3D" w:rsidR="001D5802" w:rsidRDefault="001D5802" w:rsidP="00D476E0">
      <w:pPr>
        <w:widowControl/>
        <w:rPr>
          <w:rFonts w:ascii="Arial" w:hAnsi="Arial" w:cs="Arial"/>
          <w:szCs w:val="24"/>
        </w:rPr>
      </w:pPr>
      <w:r w:rsidRPr="007F210D">
        <w:rPr>
          <w:rFonts w:ascii="Arial" w:hAnsi="Arial" w:cs="Arial"/>
          <w:szCs w:val="24"/>
        </w:rPr>
        <w:t xml:space="preserve">MSHA estimates that there are </w:t>
      </w:r>
      <w:r w:rsidR="00F31E2F" w:rsidRPr="007F210D">
        <w:rPr>
          <w:rFonts w:ascii="Arial" w:hAnsi="Arial" w:cs="Arial"/>
          <w:szCs w:val="24"/>
        </w:rPr>
        <w:t xml:space="preserve">58 </w:t>
      </w:r>
      <w:r w:rsidRPr="007F210D">
        <w:rPr>
          <w:rFonts w:ascii="Arial" w:hAnsi="Arial" w:cs="Arial"/>
          <w:szCs w:val="24"/>
        </w:rPr>
        <w:t>new applicants</w:t>
      </w:r>
      <w:r w:rsidR="00F31E2F" w:rsidRPr="007F210D">
        <w:rPr>
          <w:rFonts w:ascii="Arial" w:hAnsi="Arial" w:cs="Arial"/>
          <w:szCs w:val="24"/>
        </w:rPr>
        <w:t>/respondents</w:t>
      </w:r>
      <w:r w:rsidRPr="007F210D">
        <w:rPr>
          <w:rFonts w:ascii="Arial" w:hAnsi="Arial" w:cs="Arial"/>
          <w:szCs w:val="24"/>
        </w:rPr>
        <w:t xml:space="preserve"> each year.</w:t>
      </w:r>
      <w:r w:rsidR="003009D0">
        <w:rPr>
          <w:rFonts w:ascii="Arial" w:hAnsi="Arial" w:cs="Arial"/>
          <w:szCs w:val="24"/>
        </w:rPr>
        <w:t xml:space="preserve">  </w:t>
      </w:r>
      <w:r w:rsidR="00415918">
        <w:rPr>
          <w:rFonts w:ascii="Arial" w:hAnsi="Arial" w:cs="Arial"/>
          <w:szCs w:val="24"/>
        </w:rPr>
        <w:t>In addition</w:t>
      </w:r>
      <w:r w:rsidR="003009D0">
        <w:rPr>
          <w:rFonts w:ascii="Arial" w:hAnsi="Arial" w:cs="Arial"/>
          <w:szCs w:val="24"/>
        </w:rPr>
        <w:t xml:space="preserve">, </w:t>
      </w:r>
      <w:r>
        <w:rPr>
          <w:rFonts w:ascii="Arial" w:hAnsi="Arial" w:cs="Arial"/>
          <w:szCs w:val="24"/>
        </w:rPr>
        <w:t>MSHA estimates that</w:t>
      </w:r>
      <w:r w:rsidR="003009D0">
        <w:rPr>
          <w:rFonts w:ascii="Arial" w:hAnsi="Arial" w:cs="Arial"/>
          <w:szCs w:val="24"/>
        </w:rPr>
        <w:t>, on average,</w:t>
      </w:r>
      <w:r>
        <w:rPr>
          <w:rFonts w:ascii="Arial" w:hAnsi="Arial" w:cs="Arial"/>
          <w:szCs w:val="24"/>
        </w:rPr>
        <w:t xml:space="preserve"> it takes an </w:t>
      </w:r>
      <w:r w:rsidR="003009D0">
        <w:rPr>
          <w:rFonts w:ascii="Arial" w:hAnsi="Arial" w:cs="Arial"/>
          <w:szCs w:val="24"/>
        </w:rPr>
        <w:t>underground or surface coal miner, earning</w:t>
      </w:r>
      <w:r>
        <w:rPr>
          <w:rFonts w:ascii="Arial" w:hAnsi="Arial" w:cs="Arial"/>
          <w:szCs w:val="24"/>
        </w:rPr>
        <w:t xml:space="preserve"> </w:t>
      </w:r>
      <w:r w:rsidR="00CC7915">
        <w:rPr>
          <w:rFonts w:ascii="Arial" w:hAnsi="Arial" w:cs="Arial"/>
          <w:szCs w:val="24"/>
        </w:rPr>
        <w:t xml:space="preserve">a composite wage of </w:t>
      </w:r>
      <w:r>
        <w:rPr>
          <w:rFonts w:ascii="Arial" w:hAnsi="Arial" w:cs="Arial"/>
          <w:szCs w:val="24"/>
        </w:rPr>
        <w:t>$</w:t>
      </w:r>
      <w:r w:rsidR="00415918">
        <w:rPr>
          <w:rFonts w:ascii="Arial" w:hAnsi="Arial" w:cs="Arial"/>
          <w:szCs w:val="24"/>
        </w:rPr>
        <w:t xml:space="preserve">40.53 </w:t>
      </w:r>
      <w:r w:rsidR="003009D0">
        <w:rPr>
          <w:rFonts w:ascii="Arial" w:hAnsi="Arial" w:cs="Arial"/>
          <w:szCs w:val="24"/>
        </w:rPr>
        <w:t xml:space="preserve">per </w:t>
      </w:r>
      <w:r w:rsidR="00415918">
        <w:rPr>
          <w:rFonts w:ascii="Arial" w:hAnsi="Arial" w:cs="Arial"/>
          <w:szCs w:val="24"/>
        </w:rPr>
        <w:t>hour</w:t>
      </w:r>
      <w:r w:rsidR="00AF0350" w:rsidRPr="00397694">
        <w:rPr>
          <w:rStyle w:val="FootnoteReference"/>
          <w:rFonts w:ascii="Arial" w:hAnsi="Arial"/>
          <w:szCs w:val="24"/>
          <w:vertAlign w:val="superscript"/>
        </w:rPr>
        <w:footnoteReference w:id="3"/>
      </w:r>
      <w:r>
        <w:rPr>
          <w:rFonts w:ascii="Arial" w:hAnsi="Arial" w:cs="Arial"/>
          <w:szCs w:val="24"/>
        </w:rPr>
        <w:t xml:space="preserve">, </w:t>
      </w:r>
      <w:r w:rsidR="003009D0">
        <w:rPr>
          <w:rFonts w:ascii="Arial" w:hAnsi="Arial" w:cs="Arial"/>
          <w:szCs w:val="24"/>
        </w:rPr>
        <w:t>30 minutes</w:t>
      </w:r>
      <w:r>
        <w:rPr>
          <w:rFonts w:ascii="Arial" w:hAnsi="Arial" w:cs="Arial"/>
          <w:szCs w:val="24"/>
        </w:rPr>
        <w:t xml:space="preserve"> to compile and send th</w:t>
      </w:r>
      <w:r w:rsidR="003009D0">
        <w:rPr>
          <w:rFonts w:ascii="Arial" w:hAnsi="Arial" w:cs="Arial"/>
          <w:szCs w:val="24"/>
        </w:rPr>
        <w:t>e</w:t>
      </w:r>
      <w:r>
        <w:rPr>
          <w:rFonts w:ascii="Arial" w:hAnsi="Arial" w:cs="Arial"/>
          <w:szCs w:val="24"/>
        </w:rPr>
        <w:t xml:space="preserve"> information to MSHA or to a State with a MSHA-approved qualification program.</w:t>
      </w:r>
    </w:p>
    <w:p w14:paraId="05905A44" w14:textId="77777777" w:rsidR="00C1273E" w:rsidRDefault="00C1273E" w:rsidP="00D476E0">
      <w:pPr>
        <w:widowControl/>
        <w:rPr>
          <w:rFonts w:ascii="Arial" w:hAnsi="Arial" w:cs="Arial"/>
          <w:szCs w:val="24"/>
        </w:rPr>
      </w:pPr>
    </w:p>
    <w:p w14:paraId="77EA1E9F" w14:textId="15EC387E" w:rsidR="001D5802" w:rsidRPr="00856B39" w:rsidRDefault="001D5802" w:rsidP="007F210D">
      <w:pPr>
        <w:widowControl/>
        <w:spacing w:after="120"/>
        <w:rPr>
          <w:rFonts w:ascii="Arial" w:hAnsi="Arial" w:cs="Arial"/>
          <w:szCs w:val="24"/>
          <w:u w:val="single"/>
        </w:rPr>
      </w:pPr>
      <w:r w:rsidRPr="00856B39">
        <w:rPr>
          <w:rFonts w:ascii="Arial" w:hAnsi="Arial" w:cs="Arial"/>
          <w:szCs w:val="24"/>
          <w:u w:val="single"/>
        </w:rPr>
        <w:t>Hour Burden</w:t>
      </w:r>
    </w:p>
    <w:p w14:paraId="6BA5B6BD" w14:textId="65F5A14F" w:rsidR="001D5802" w:rsidRDefault="00415918" w:rsidP="007F210D">
      <w:pPr>
        <w:widowControl/>
        <w:rPr>
          <w:rFonts w:ascii="Arial" w:hAnsi="Arial" w:cs="Arial"/>
          <w:szCs w:val="24"/>
          <w:u w:val="single"/>
        </w:rPr>
      </w:pPr>
      <w:r>
        <w:rPr>
          <w:rFonts w:ascii="Arial" w:hAnsi="Arial" w:cs="Arial"/>
          <w:szCs w:val="24"/>
        </w:rPr>
        <w:t xml:space="preserve">58 </w:t>
      </w:r>
      <w:r w:rsidR="001D5802">
        <w:rPr>
          <w:rFonts w:ascii="Arial" w:hAnsi="Arial" w:cs="Arial"/>
          <w:szCs w:val="24"/>
        </w:rPr>
        <w:t xml:space="preserve">new applicants x </w:t>
      </w:r>
      <w:r w:rsidR="003009D0">
        <w:rPr>
          <w:rFonts w:ascii="Arial" w:hAnsi="Arial" w:cs="Arial"/>
          <w:szCs w:val="24"/>
        </w:rPr>
        <w:t xml:space="preserve">30 </w:t>
      </w:r>
      <w:r>
        <w:rPr>
          <w:rFonts w:ascii="Arial" w:hAnsi="Arial" w:cs="Arial"/>
          <w:szCs w:val="24"/>
        </w:rPr>
        <w:t>m</w:t>
      </w:r>
      <w:r w:rsidR="00E9346E">
        <w:rPr>
          <w:rFonts w:ascii="Arial" w:hAnsi="Arial" w:cs="Arial"/>
          <w:szCs w:val="24"/>
        </w:rPr>
        <w:t xml:space="preserve">in </w:t>
      </w:r>
      <w:r>
        <w:rPr>
          <w:rFonts w:ascii="Arial" w:hAnsi="Arial" w:cs="Arial"/>
          <w:szCs w:val="24"/>
        </w:rPr>
        <w:t>/</w:t>
      </w:r>
      <w:r w:rsidR="00573FC0">
        <w:rPr>
          <w:rFonts w:ascii="Arial" w:hAnsi="Arial" w:cs="Arial"/>
          <w:szCs w:val="24"/>
        </w:rPr>
        <w:t>applicant</w:t>
      </w:r>
      <w:r w:rsidR="004E033B">
        <w:rPr>
          <w:rFonts w:ascii="Arial" w:hAnsi="Arial" w:cs="Arial"/>
          <w:szCs w:val="24"/>
        </w:rPr>
        <w:tab/>
      </w:r>
      <w:r w:rsidR="004E033B">
        <w:rPr>
          <w:rFonts w:ascii="Arial" w:hAnsi="Arial" w:cs="Arial"/>
          <w:szCs w:val="24"/>
        </w:rPr>
        <w:tab/>
      </w:r>
      <w:r w:rsidR="004E033B">
        <w:rPr>
          <w:rFonts w:ascii="Arial" w:hAnsi="Arial" w:cs="Arial"/>
          <w:szCs w:val="24"/>
        </w:rPr>
        <w:tab/>
      </w:r>
      <w:r w:rsidR="004D6FA9">
        <w:rPr>
          <w:rFonts w:ascii="Arial" w:hAnsi="Arial" w:cs="Arial"/>
          <w:szCs w:val="24"/>
        </w:rPr>
        <w:tab/>
      </w:r>
      <w:r>
        <w:rPr>
          <w:rFonts w:ascii="Arial" w:hAnsi="Arial" w:cs="Arial"/>
          <w:szCs w:val="24"/>
        </w:rPr>
        <w:tab/>
      </w:r>
      <w:r w:rsidR="001D5802">
        <w:rPr>
          <w:rFonts w:ascii="Arial" w:hAnsi="Arial" w:cs="Arial"/>
          <w:szCs w:val="24"/>
        </w:rPr>
        <w:t xml:space="preserve">= </w:t>
      </w:r>
      <w:r>
        <w:rPr>
          <w:rFonts w:ascii="Arial" w:hAnsi="Arial" w:cs="Arial"/>
          <w:szCs w:val="24"/>
        </w:rPr>
        <w:t xml:space="preserve">29 </w:t>
      </w:r>
      <w:r w:rsidR="004E033B">
        <w:rPr>
          <w:rFonts w:ascii="Arial" w:hAnsi="Arial" w:cs="Arial"/>
          <w:szCs w:val="24"/>
        </w:rPr>
        <w:t>h</w:t>
      </w:r>
    </w:p>
    <w:p w14:paraId="4F606FF6" w14:textId="77777777" w:rsidR="003009D0" w:rsidRDefault="003009D0" w:rsidP="00203B20">
      <w:pPr>
        <w:widowControl/>
        <w:rPr>
          <w:rFonts w:ascii="Arial" w:hAnsi="Arial" w:cs="Arial"/>
          <w:szCs w:val="24"/>
          <w:u w:val="single"/>
        </w:rPr>
      </w:pPr>
    </w:p>
    <w:p w14:paraId="41B42196" w14:textId="77777777" w:rsidR="001D5802" w:rsidRDefault="001D5802" w:rsidP="007F210D">
      <w:pPr>
        <w:widowControl/>
        <w:spacing w:after="120"/>
        <w:rPr>
          <w:rFonts w:ascii="Arial" w:hAnsi="Arial" w:cs="Arial"/>
          <w:szCs w:val="24"/>
          <w:u w:val="single"/>
        </w:rPr>
      </w:pPr>
      <w:r>
        <w:rPr>
          <w:rFonts w:ascii="Arial" w:hAnsi="Arial" w:cs="Arial"/>
          <w:szCs w:val="24"/>
          <w:u w:val="single"/>
        </w:rPr>
        <w:t>Hour Burden Cost</w:t>
      </w:r>
    </w:p>
    <w:p w14:paraId="36793C94" w14:textId="1B3A4B83" w:rsidR="001D5802" w:rsidRDefault="00415918" w:rsidP="00EE3670">
      <w:pPr>
        <w:widowControl/>
        <w:rPr>
          <w:rFonts w:ascii="Arial" w:hAnsi="Arial" w:cs="Arial"/>
          <w:szCs w:val="24"/>
        </w:rPr>
      </w:pPr>
      <w:r>
        <w:rPr>
          <w:rFonts w:ascii="Arial" w:hAnsi="Arial" w:cs="Arial"/>
          <w:szCs w:val="24"/>
        </w:rPr>
        <w:t>29</w:t>
      </w:r>
      <w:r w:rsidR="00CC6C52" w:rsidRPr="00856B39">
        <w:rPr>
          <w:rFonts w:ascii="Arial" w:hAnsi="Arial" w:cs="Arial"/>
          <w:szCs w:val="24"/>
        </w:rPr>
        <w:t xml:space="preserve"> </w:t>
      </w:r>
      <w:r w:rsidR="001D5802">
        <w:rPr>
          <w:rFonts w:ascii="Arial" w:hAnsi="Arial" w:cs="Arial"/>
          <w:szCs w:val="24"/>
        </w:rPr>
        <w:t>hrs</w:t>
      </w:r>
      <w:r w:rsidR="004E033B">
        <w:rPr>
          <w:rFonts w:ascii="Arial" w:hAnsi="Arial" w:cs="Arial"/>
          <w:szCs w:val="24"/>
        </w:rPr>
        <w:t>.</w:t>
      </w:r>
      <w:r w:rsidR="001D5802">
        <w:rPr>
          <w:rFonts w:ascii="Arial" w:hAnsi="Arial" w:cs="Arial"/>
          <w:szCs w:val="24"/>
        </w:rPr>
        <w:t xml:space="preserve"> x $</w:t>
      </w:r>
      <w:r w:rsidR="004E033B">
        <w:rPr>
          <w:rFonts w:ascii="Arial" w:hAnsi="Arial" w:cs="Arial"/>
          <w:szCs w:val="24"/>
        </w:rPr>
        <w:t>40.</w:t>
      </w:r>
      <w:r>
        <w:rPr>
          <w:rFonts w:ascii="Arial" w:hAnsi="Arial" w:cs="Arial"/>
          <w:szCs w:val="24"/>
        </w:rPr>
        <w:t>53/</w:t>
      </w:r>
      <w:r w:rsidR="00573FC0">
        <w:rPr>
          <w:rFonts w:ascii="Arial" w:hAnsi="Arial" w:cs="Arial"/>
          <w:szCs w:val="24"/>
        </w:rPr>
        <w:t>h</w:t>
      </w:r>
      <w:r w:rsidR="004E033B">
        <w:rPr>
          <w:rFonts w:ascii="Arial" w:hAnsi="Arial" w:cs="Arial"/>
          <w:szCs w:val="24"/>
        </w:rPr>
        <w:tab/>
      </w:r>
      <w:r w:rsidR="004E033B">
        <w:rPr>
          <w:rFonts w:ascii="Arial" w:hAnsi="Arial" w:cs="Arial"/>
          <w:szCs w:val="24"/>
        </w:rPr>
        <w:tab/>
      </w:r>
      <w:r w:rsidR="004E033B">
        <w:rPr>
          <w:rFonts w:ascii="Arial" w:hAnsi="Arial" w:cs="Arial"/>
          <w:szCs w:val="24"/>
        </w:rPr>
        <w:tab/>
      </w:r>
      <w:r w:rsidR="004E033B">
        <w:rPr>
          <w:rFonts w:ascii="Arial" w:hAnsi="Arial" w:cs="Arial"/>
          <w:szCs w:val="24"/>
        </w:rPr>
        <w:tab/>
      </w:r>
      <w:r w:rsidR="004E033B">
        <w:rPr>
          <w:rFonts w:ascii="Arial" w:hAnsi="Arial" w:cs="Arial"/>
          <w:szCs w:val="24"/>
        </w:rPr>
        <w:tab/>
      </w:r>
      <w:r w:rsidR="004E033B">
        <w:rPr>
          <w:rFonts w:ascii="Arial" w:hAnsi="Arial" w:cs="Arial"/>
          <w:szCs w:val="24"/>
        </w:rPr>
        <w:tab/>
      </w:r>
      <w:r w:rsidR="004D6FA9">
        <w:rPr>
          <w:rFonts w:ascii="Arial" w:hAnsi="Arial" w:cs="Arial"/>
          <w:szCs w:val="24"/>
        </w:rPr>
        <w:tab/>
      </w:r>
      <w:r>
        <w:rPr>
          <w:rFonts w:ascii="Arial" w:hAnsi="Arial" w:cs="Arial"/>
          <w:szCs w:val="24"/>
        </w:rPr>
        <w:tab/>
      </w:r>
      <w:r w:rsidR="001D5802">
        <w:rPr>
          <w:rFonts w:ascii="Arial" w:hAnsi="Arial" w:cs="Arial"/>
          <w:szCs w:val="24"/>
        </w:rPr>
        <w:t>= $</w:t>
      </w:r>
      <w:r w:rsidR="008611AD">
        <w:rPr>
          <w:rFonts w:ascii="Arial" w:hAnsi="Arial" w:cs="Arial"/>
          <w:szCs w:val="24"/>
        </w:rPr>
        <w:t>1,175</w:t>
      </w:r>
    </w:p>
    <w:p w14:paraId="6415BF5F" w14:textId="77777777" w:rsidR="00CE6ADF" w:rsidRDefault="00CE6ADF" w:rsidP="00EE3670">
      <w:pPr>
        <w:widowControl/>
        <w:rPr>
          <w:rFonts w:ascii="Arial" w:hAnsi="Arial" w:cs="Arial"/>
          <w:szCs w:val="24"/>
        </w:rPr>
      </w:pPr>
    </w:p>
    <w:tbl>
      <w:tblPr>
        <w:tblW w:w="10557" w:type="dxa"/>
        <w:jc w:val="center"/>
        <w:tblLayout w:type="fixed"/>
        <w:tblCellMar>
          <w:left w:w="115" w:type="dxa"/>
          <w:right w:w="115" w:type="dxa"/>
        </w:tblCellMar>
        <w:tblLook w:val="04A0" w:firstRow="1" w:lastRow="0" w:firstColumn="1" w:lastColumn="0" w:noHBand="0" w:noVBand="1"/>
      </w:tblPr>
      <w:tblGrid>
        <w:gridCol w:w="1336"/>
        <w:gridCol w:w="1174"/>
        <w:gridCol w:w="1440"/>
        <w:gridCol w:w="1350"/>
        <w:gridCol w:w="1260"/>
        <w:gridCol w:w="1247"/>
        <w:gridCol w:w="1414"/>
        <w:gridCol w:w="1336"/>
      </w:tblGrid>
      <w:tr w:rsidR="007D1C0C" w:rsidRPr="00CE6ADF" w14:paraId="5458EF1B" w14:textId="77777777" w:rsidTr="007F210D">
        <w:trPr>
          <w:cantSplit/>
          <w:trHeight w:val="423"/>
          <w:jc w:val="center"/>
        </w:trPr>
        <w:tc>
          <w:tcPr>
            <w:tcW w:w="10557" w:type="dxa"/>
            <w:gridSpan w:val="8"/>
            <w:tcBorders>
              <w:top w:val="single" w:sz="8" w:space="0" w:color="auto"/>
              <w:left w:val="single" w:sz="8" w:space="0" w:color="auto"/>
              <w:bottom w:val="single" w:sz="8" w:space="0" w:color="auto"/>
              <w:right w:val="single" w:sz="8" w:space="0" w:color="auto"/>
            </w:tcBorders>
            <w:shd w:val="clear" w:color="000000" w:fill="C0C0C0"/>
            <w:vAlign w:val="bottom"/>
          </w:tcPr>
          <w:p w14:paraId="13EBB3AF" w14:textId="63C9F30F" w:rsidR="007D1C0C" w:rsidRPr="007F210D" w:rsidRDefault="007D1C0C" w:rsidP="00D476E0">
            <w:pPr>
              <w:keepNext/>
              <w:widowControl/>
              <w:jc w:val="center"/>
              <w:rPr>
                <w:rFonts w:ascii="Arial" w:hAnsi="Arial" w:cs="Arial"/>
                <w:b/>
                <w:bCs/>
                <w:szCs w:val="24"/>
              </w:rPr>
            </w:pPr>
            <w:r w:rsidRPr="007F210D">
              <w:rPr>
                <w:rFonts w:ascii="Arial" w:hAnsi="Arial" w:cs="Arial"/>
                <w:b/>
                <w:bCs/>
                <w:szCs w:val="24"/>
              </w:rPr>
              <w:t>Estimated Annual Burden Hours and Cost</w:t>
            </w:r>
          </w:p>
        </w:tc>
      </w:tr>
      <w:tr w:rsidR="00DA2C58" w:rsidRPr="00CE6ADF" w14:paraId="6A944DE9" w14:textId="77777777" w:rsidTr="007F210D">
        <w:trPr>
          <w:cantSplit/>
          <w:trHeight w:val="1440"/>
          <w:jc w:val="center"/>
        </w:trPr>
        <w:tc>
          <w:tcPr>
            <w:tcW w:w="1336" w:type="dxa"/>
            <w:tcBorders>
              <w:top w:val="nil"/>
              <w:left w:val="single" w:sz="8" w:space="0" w:color="auto"/>
              <w:bottom w:val="single" w:sz="8" w:space="0" w:color="auto"/>
              <w:right w:val="single" w:sz="8" w:space="0" w:color="auto"/>
            </w:tcBorders>
            <w:shd w:val="clear" w:color="000000" w:fill="C0C0C0"/>
          </w:tcPr>
          <w:p w14:paraId="5186F8AE" w14:textId="10383220" w:rsidR="00DA2C58" w:rsidRPr="007F210D" w:rsidRDefault="00DA2C58" w:rsidP="00D476E0">
            <w:pPr>
              <w:keepNext/>
              <w:widowControl/>
              <w:jc w:val="center"/>
              <w:rPr>
                <w:rFonts w:ascii="Arial" w:hAnsi="Arial" w:cs="Arial"/>
                <w:bCs/>
                <w:sz w:val="20"/>
              </w:rPr>
            </w:pPr>
            <w:r w:rsidRPr="007F210D">
              <w:rPr>
                <w:rFonts w:ascii="Arial" w:hAnsi="Arial" w:cs="Arial"/>
                <w:bCs/>
                <w:sz w:val="20"/>
              </w:rPr>
              <w:t>(a)</w:t>
            </w:r>
          </w:p>
          <w:p w14:paraId="41FEFCE2" w14:textId="65A0868D" w:rsidR="00DA2C58" w:rsidRPr="007F210D" w:rsidRDefault="00DA2C58" w:rsidP="006C0D17">
            <w:pPr>
              <w:keepNext/>
              <w:widowControl/>
              <w:jc w:val="center"/>
              <w:rPr>
                <w:rFonts w:ascii="Arial" w:hAnsi="Arial" w:cs="Arial"/>
                <w:bCs/>
                <w:sz w:val="20"/>
              </w:rPr>
            </w:pPr>
            <w:r w:rsidRPr="007F210D">
              <w:rPr>
                <w:rFonts w:ascii="Arial" w:hAnsi="Arial" w:cs="Arial"/>
                <w:bCs/>
                <w:sz w:val="20"/>
              </w:rPr>
              <w:t xml:space="preserve">Type of Respondent </w:t>
            </w:r>
          </w:p>
        </w:tc>
        <w:tc>
          <w:tcPr>
            <w:tcW w:w="1174" w:type="dxa"/>
            <w:tcBorders>
              <w:top w:val="nil"/>
              <w:left w:val="nil"/>
              <w:bottom w:val="single" w:sz="8" w:space="0" w:color="auto"/>
              <w:right w:val="single" w:sz="8" w:space="0" w:color="auto"/>
            </w:tcBorders>
            <w:shd w:val="clear" w:color="000000" w:fill="C0C0C0"/>
          </w:tcPr>
          <w:p w14:paraId="6E38437D" w14:textId="56E7B0E4" w:rsidR="00DA2C58" w:rsidRPr="007F210D" w:rsidRDefault="00DA2C58" w:rsidP="00D476E0">
            <w:pPr>
              <w:keepNext/>
              <w:widowControl/>
              <w:jc w:val="center"/>
              <w:rPr>
                <w:rFonts w:ascii="Arial" w:hAnsi="Arial" w:cs="Arial"/>
                <w:bCs/>
                <w:sz w:val="20"/>
              </w:rPr>
            </w:pPr>
            <w:r w:rsidRPr="007F210D">
              <w:rPr>
                <w:rFonts w:ascii="Arial" w:hAnsi="Arial" w:cs="Arial"/>
                <w:bCs/>
                <w:sz w:val="20"/>
              </w:rPr>
              <w:t>(b)</w:t>
            </w:r>
          </w:p>
          <w:p w14:paraId="7F8206FF" w14:textId="77777777" w:rsidR="00DA2C58" w:rsidRPr="007F210D" w:rsidRDefault="00DA2C58" w:rsidP="00D476E0">
            <w:pPr>
              <w:keepNext/>
              <w:widowControl/>
              <w:jc w:val="center"/>
              <w:rPr>
                <w:rFonts w:ascii="Arial" w:hAnsi="Arial" w:cs="Arial"/>
                <w:bCs/>
                <w:sz w:val="20"/>
              </w:rPr>
            </w:pPr>
            <w:r w:rsidRPr="007F210D">
              <w:rPr>
                <w:rFonts w:ascii="Arial" w:hAnsi="Arial" w:cs="Arial"/>
                <w:bCs/>
                <w:sz w:val="20"/>
              </w:rPr>
              <w:t>Standard/ Data Collection Activity/</w:t>
            </w:r>
          </w:p>
          <w:p w14:paraId="3A5356C1" w14:textId="77777777" w:rsidR="00DA2C58" w:rsidRPr="007F210D" w:rsidRDefault="00DA2C58" w:rsidP="00D476E0">
            <w:pPr>
              <w:keepNext/>
              <w:widowControl/>
              <w:jc w:val="center"/>
              <w:rPr>
                <w:rFonts w:ascii="Arial" w:hAnsi="Arial" w:cs="Arial"/>
                <w:bCs/>
                <w:sz w:val="20"/>
              </w:rPr>
            </w:pPr>
            <w:r w:rsidRPr="007F210D">
              <w:rPr>
                <w:rFonts w:ascii="Arial" w:hAnsi="Arial" w:cs="Arial"/>
                <w:bCs/>
                <w:sz w:val="20"/>
              </w:rPr>
              <w:t>Form</w:t>
            </w:r>
          </w:p>
        </w:tc>
        <w:tc>
          <w:tcPr>
            <w:tcW w:w="1440" w:type="dxa"/>
            <w:tcBorders>
              <w:top w:val="nil"/>
              <w:left w:val="nil"/>
              <w:bottom w:val="single" w:sz="8" w:space="0" w:color="auto"/>
              <w:right w:val="single" w:sz="8" w:space="0" w:color="auto"/>
            </w:tcBorders>
            <w:shd w:val="clear" w:color="000000" w:fill="C0C0C0"/>
          </w:tcPr>
          <w:p w14:paraId="2A33F62B" w14:textId="117A0EAC" w:rsidR="00DA2C58" w:rsidRPr="007F210D" w:rsidRDefault="00DA2C58" w:rsidP="00D476E0">
            <w:pPr>
              <w:keepNext/>
              <w:widowControl/>
              <w:jc w:val="center"/>
              <w:rPr>
                <w:rFonts w:ascii="Arial" w:hAnsi="Arial" w:cs="Arial"/>
                <w:bCs/>
                <w:sz w:val="20"/>
              </w:rPr>
            </w:pPr>
            <w:r w:rsidRPr="007F210D">
              <w:rPr>
                <w:rFonts w:ascii="Arial" w:hAnsi="Arial" w:cs="Arial"/>
                <w:bCs/>
                <w:sz w:val="20"/>
              </w:rPr>
              <w:t>(c)</w:t>
            </w:r>
          </w:p>
          <w:p w14:paraId="2677911C" w14:textId="34CE4235" w:rsidR="00DA2C58" w:rsidRPr="007F210D" w:rsidRDefault="00DA2C58" w:rsidP="00D476E0">
            <w:pPr>
              <w:keepNext/>
              <w:widowControl/>
              <w:jc w:val="center"/>
              <w:rPr>
                <w:rFonts w:ascii="Arial" w:hAnsi="Arial" w:cs="Arial"/>
                <w:bCs/>
                <w:sz w:val="20"/>
              </w:rPr>
            </w:pPr>
            <w:r w:rsidRPr="007F210D">
              <w:rPr>
                <w:rFonts w:ascii="Arial" w:hAnsi="Arial" w:cs="Arial"/>
                <w:bCs/>
                <w:sz w:val="20"/>
              </w:rPr>
              <w:t>No. of Respondents</w:t>
            </w:r>
          </w:p>
        </w:tc>
        <w:tc>
          <w:tcPr>
            <w:tcW w:w="1350" w:type="dxa"/>
            <w:tcBorders>
              <w:top w:val="nil"/>
              <w:left w:val="nil"/>
              <w:bottom w:val="single" w:sz="8" w:space="0" w:color="auto"/>
              <w:right w:val="single" w:sz="8" w:space="0" w:color="auto"/>
            </w:tcBorders>
            <w:shd w:val="clear" w:color="000000" w:fill="C0C0C0"/>
          </w:tcPr>
          <w:p w14:paraId="5406AF92" w14:textId="129188EC" w:rsidR="00DA2C58" w:rsidRPr="007F210D" w:rsidRDefault="00DA2C58" w:rsidP="00D476E0">
            <w:pPr>
              <w:keepNext/>
              <w:widowControl/>
              <w:jc w:val="center"/>
              <w:rPr>
                <w:rFonts w:ascii="Arial" w:hAnsi="Arial" w:cs="Arial"/>
                <w:bCs/>
                <w:sz w:val="20"/>
              </w:rPr>
            </w:pPr>
            <w:r w:rsidRPr="007F210D">
              <w:rPr>
                <w:rFonts w:ascii="Arial" w:hAnsi="Arial" w:cs="Arial"/>
                <w:bCs/>
                <w:sz w:val="20"/>
              </w:rPr>
              <w:t>(d)</w:t>
            </w:r>
          </w:p>
          <w:p w14:paraId="3D3591E5" w14:textId="743E6E31" w:rsidR="007D1C0C" w:rsidRDefault="00DA2C58" w:rsidP="00D476E0">
            <w:pPr>
              <w:keepNext/>
              <w:widowControl/>
              <w:jc w:val="center"/>
              <w:rPr>
                <w:rFonts w:ascii="Arial" w:hAnsi="Arial" w:cs="Arial"/>
                <w:bCs/>
                <w:sz w:val="20"/>
              </w:rPr>
            </w:pPr>
            <w:r w:rsidRPr="007F210D">
              <w:rPr>
                <w:rFonts w:ascii="Arial" w:hAnsi="Arial" w:cs="Arial"/>
                <w:bCs/>
                <w:sz w:val="20"/>
              </w:rPr>
              <w:t>Frequency of</w:t>
            </w:r>
          </w:p>
          <w:p w14:paraId="1F8A4A0F" w14:textId="02F8D50F" w:rsidR="00DA2C58" w:rsidRPr="007F210D" w:rsidRDefault="00DA2C58" w:rsidP="00D476E0">
            <w:pPr>
              <w:keepNext/>
              <w:widowControl/>
              <w:jc w:val="center"/>
              <w:rPr>
                <w:rFonts w:ascii="Arial" w:hAnsi="Arial" w:cs="Arial"/>
                <w:bCs/>
                <w:sz w:val="20"/>
              </w:rPr>
            </w:pPr>
            <w:r w:rsidRPr="007F210D">
              <w:rPr>
                <w:rFonts w:ascii="Arial" w:hAnsi="Arial" w:cs="Arial"/>
                <w:bCs/>
                <w:sz w:val="20"/>
              </w:rPr>
              <w:t>responses per Respondent</w:t>
            </w:r>
          </w:p>
        </w:tc>
        <w:tc>
          <w:tcPr>
            <w:tcW w:w="1260" w:type="dxa"/>
            <w:tcBorders>
              <w:top w:val="nil"/>
              <w:left w:val="nil"/>
              <w:bottom w:val="single" w:sz="8" w:space="0" w:color="auto"/>
              <w:right w:val="single" w:sz="8" w:space="0" w:color="auto"/>
            </w:tcBorders>
            <w:shd w:val="clear" w:color="000000" w:fill="C0C0C0"/>
          </w:tcPr>
          <w:p w14:paraId="1747E902" w14:textId="1A16514D" w:rsidR="00DA2C58" w:rsidRPr="007F210D" w:rsidRDefault="00DA2C58" w:rsidP="00D476E0">
            <w:pPr>
              <w:keepNext/>
              <w:widowControl/>
              <w:jc w:val="center"/>
              <w:rPr>
                <w:rFonts w:ascii="Arial" w:hAnsi="Arial" w:cs="Arial"/>
                <w:bCs/>
                <w:sz w:val="20"/>
              </w:rPr>
            </w:pPr>
            <w:r w:rsidRPr="007F210D">
              <w:rPr>
                <w:rFonts w:ascii="Arial" w:hAnsi="Arial" w:cs="Arial"/>
                <w:bCs/>
                <w:sz w:val="20"/>
              </w:rPr>
              <w:t>(e)</w:t>
            </w:r>
          </w:p>
          <w:p w14:paraId="3CC2B71C" w14:textId="77777777" w:rsidR="00DA2C58" w:rsidRPr="007F210D" w:rsidRDefault="00DA2C58" w:rsidP="00D476E0">
            <w:pPr>
              <w:keepNext/>
              <w:widowControl/>
              <w:jc w:val="center"/>
              <w:rPr>
                <w:rFonts w:ascii="Arial" w:hAnsi="Arial" w:cs="Arial"/>
                <w:bCs/>
                <w:sz w:val="20"/>
              </w:rPr>
            </w:pPr>
            <w:r w:rsidRPr="007F210D">
              <w:rPr>
                <w:rFonts w:ascii="Arial" w:hAnsi="Arial" w:cs="Arial"/>
                <w:bCs/>
                <w:sz w:val="20"/>
              </w:rPr>
              <w:t>Total No. of Responses (rounded to whole numbers)</w:t>
            </w:r>
          </w:p>
          <w:p w14:paraId="14F78EA8" w14:textId="77777777" w:rsidR="00DA2C58" w:rsidRPr="007F210D" w:rsidRDefault="00DA2C58" w:rsidP="00D476E0">
            <w:pPr>
              <w:keepNext/>
              <w:widowControl/>
              <w:jc w:val="center"/>
              <w:rPr>
                <w:rFonts w:ascii="Arial" w:hAnsi="Arial" w:cs="Arial"/>
                <w:bCs/>
                <w:sz w:val="20"/>
              </w:rPr>
            </w:pPr>
            <w:r w:rsidRPr="007F210D">
              <w:rPr>
                <w:rFonts w:ascii="Arial" w:hAnsi="Arial" w:cs="Arial"/>
                <w:bCs/>
                <w:sz w:val="20"/>
              </w:rPr>
              <w:t>(c x d)</w:t>
            </w:r>
          </w:p>
        </w:tc>
        <w:tc>
          <w:tcPr>
            <w:tcW w:w="1247" w:type="dxa"/>
            <w:tcBorders>
              <w:top w:val="nil"/>
              <w:left w:val="nil"/>
              <w:bottom w:val="single" w:sz="8" w:space="0" w:color="auto"/>
              <w:right w:val="single" w:sz="8" w:space="0" w:color="auto"/>
            </w:tcBorders>
            <w:shd w:val="clear" w:color="000000" w:fill="C0C0C0"/>
          </w:tcPr>
          <w:p w14:paraId="78288291" w14:textId="6539C86B" w:rsidR="00DA2C58" w:rsidRPr="007F210D" w:rsidRDefault="00DA2C58" w:rsidP="00D476E0">
            <w:pPr>
              <w:keepNext/>
              <w:widowControl/>
              <w:jc w:val="center"/>
              <w:rPr>
                <w:rFonts w:ascii="Arial" w:hAnsi="Arial" w:cs="Arial"/>
                <w:bCs/>
                <w:sz w:val="20"/>
              </w:rPr>
            </w:pPr>
            <w:r w:rsidRPr="007F210D">
              <w:rPr>
                <w:rFonts w:ascii="Arial" w:hAnsi="Arial" w:cs="Arial"/>
                <w:bCs/>
                <w:sz w:val="20"/>
              </w:rPr>
              <w:t>(f)</w:t>
            </w:r>
          </w:p>
          <w:p w14:paraId="4525F614" w14:textId="74CA9BB7" w:rsidR="00DA2C58" w:rsidRPr="007F210D" w:rsidRDefault="00DA2C58" w:rsidP="00D476E0">
            <w:pPr>
              <w:keepNext/>
              <w:widowControl/>
              <w:jc w:val="center"/>
              <w:rPr>
                <w:rFonts w:ascii="Arial" w:hAnsi="Arial" w:cs="Arial"/>
                <w:bCs/>
                <w:sz w:val="20"/>
              </w:rPr>
            </w:pPr>
            <w:r w:rsidRPr="007F210D">
              <w:rPr>
                <w:rFonts w:ascii="Arial" w:hAnsi="Arial" w:cs="Arial"/>
                <w:bCs/>
                <w:sz w:val="20"/>
              </w:rPr>
              <w:t>Avg. Burden per Response</w:t>
            </w:r>
          </w:p>
          <w:p w14:paraId="5C5E2B6A" w14:textId="77777777" w:rsidR="00DA2C58" w:rsidRPr="007F210D" w:rsidRDefault="00DA2C58" w:rsidP="00D476E0">
            <w:pPr>
              <w:keepNext/>
              <w:widowControl/>
              <w:jc w:val="center"/>
              <w:rPr>
                <w:rFonts w:ascii="Arial" w:hAnsi="Arial" w:cs="Arial"/>
                <w:bCs/>
                <w:sz w:val="20"/>
              </w:rPr>
            </w:pPr>
            <w:r w:rsidRPr="007F210D">
              <w:rPr>
                <w:rFonts w:ascii="Arial" w:hAnsi="Arial" w:cs="Arial"/>
                <w:bCs/>
                <w:sz w:val="20"/>
              </w:rPr>
              <w:t>(in hours)</w:t>
            </w:r>
          </w:p>
          <w:p w14:paraId="23B46CA8" w14:textId="77777777" w:rsidR="00DA2C58" w:rsidRPr="007F210D" w:rsidRDefault="00DA2C58" w:rsidP="00D476E0">
            <w:pPr>
              <w:keepNext/>
              <w:widowControl/>
              <w:jc w:val="center"/>
              <w:rPr>
                <w:rFonts w:ascii="Arial" w:hAnsi="Arial" w:cs="Arial"/>
                <w:bCs/>
                <w:sz w:val="20"/>
              </w:rPr>
            </w:pPr>
          </w:p>
        </w:tc>
        <w:tc>
          <w:tcPr>
            <w:tcW w:w="1414" w:type="dxa"/>
            <w:tcBorders>
              <w:top w:val="nil"/>
              <w:left w:val="nil"/>
              <w:bottom w:val="single" w:sz="8" w:space="0" w:color="auto"/>
              <w:right w:val="single" w:sz="8" w:space="0" w:color="auto"/>
            </w:tcBorders>
            <w:shd w:val="clear" w:color="000000" w:fill="C0C0C0"/>
          </w:tcPr>
          <w:p w14:paraId="5BB93921" w14:textId="1BC4BC6F" w:rsidR="00DA2C58" w:rsidRPr="007F210D" w:rsidRDefault="00DA2C58" w:rsidP="00D476E0">
            <w:pPr>
              <w:keepNext/>
              <w:widowControl/>
              <w:jc w:val="center"/>
              <w:rPr>
                <w:rFonts w:ascii="Arial" w:hAnsi="Arial" w:cs="Arial"/>
                <w:bCs/>
                <w:sz w:val="20"/>
              </w:rPr>
            </w:pPr>
            <w:r w:rsidRPr="007F210D">
              <w:rPr>
                <w:rFonts w:ascii="Arial" w:hAnsi="Arial" w:cs="Arial"/>
                <w:bCs/>
                <w:sz w:val="20"/>
              </w:rPr>
              <w:t>(g)</w:t>
            </w:r>
          </w:p>
          <w:p w14:paraId="6BD1877E" w14:textId="77777777" w:rsidR="00DA2C58" w:rsidRPr="007F210D" w:rsidRDefault="00DA2C58" w:rsidP="00D476E0">
            <w:pPr>
              <w:keepNext/>
              <w:widowControl/>
              <w:jc w:val="center"/>
              <w:rPr>
                <w:rFonts w:ascii="Arial" w:hAnsi="Arial" w:cs="Arial"/>
                <w:bCs/>
                <w:sz w:val="20"/>
              </w:rPr>
            </w:pPr>
            <w:r w:rsidRPr="007F210D">
              <w:rPr>
                <w:rFonts w:ascii="Arial" w:hAnsi="Arial" w:cs="Arial"/>
                <w:bCs/>
                <w:sz w:val="20"/>
              </w:rPr>
              <w:t>Total Annual Burden (in hours/ rounded to whole numbers)</w:t>
            </w:r>
          </w:p>
          <w:p w14:paraId="6047EB2D" w14:textId="77777777" w:rsidR="00DA2C58" w:rsidRPr="007F210D" w:rsidRDefault="00DA2C58" w:rsidP="00D476E0">
            <w:pPr>
              <w:keepNext/>
              <w:widowControl/>
              <w:jc w:val="center"/>
              <w:rPr>
                <w:rFonts w:ascii="Arial" w:hAnsi="Arial" w:cs="Arial"/>
                <w:bCs/>
                <w:sz w:val="20"/>
              </w:rPr>
            </w:pPr>
            <w:r w:rsidRPr="007F210D">
              <w:rPr>
                <w:rFonts w:ascii="Arial" w:hAnsi="Arial" w:cs="Arial"/>
                <w:bCs/>
                <w:sz w:val="20"/>
              </w:rPr>
              <w:t>(e x f)</w:t>
            </w:r>
          </w:p>
        </w:tc>
        <w:tc>
          <w:tcPr>
            <w:tcW w:w="1336" w:type="dxa"/>
            <w:tcBorders>
              <w:top w:val="nil"/>
              <w:left w:val="nil"/>
              <w:bottom w:val="single" w:sz="8" w:space="0" w:color="auto"/>
              <w:right w:val="single" w:sz="8" w:space="0" w:color="auto"/>
            </w:tcBorders>
            <w:shd w:val="clear" w:color="000000" w:fill="C0C0C0"/>
          </w:tcPr>
          <w:p w14:paraId="711B329E" w14:textId="717D9FCF" w:rsidR="007D1C0C" w:rsidRPr="007F210D" w:rsidRDefault="00415918" w:rsidP="00D476E0">
            <w:pPr>
              <w:keepNext/>
              <w:widowControl/>
              <w:jc w:val="center"/>
              <w:rPr>
                <w:rFonts w:ascii="Arial" w:hAnsi="Arial" w:cs="Arial"/>
                <w:bCs/>
                <w:sz w:val="20"/>
                <w:vertAlign w:val="superscript"/>
              </w:rPr>
            </w:pPr>
            <w:r>
              <w:rPr>
                <w:rFonts w:ascii="Arial" w:hAnsi="Arial" w:cs="Arial"/>
                <w:bCs/>
                <w:sz w:val="20"/>
              </w:rPr>
              <w:t>(i)</w:t>
            </w:r>
            <w:r>
              <w:rPr>
                <w:rFonts w:ascii="Arial" w:hAnsi="Arial" w:cs="Arial"/>
                <w:bCs/>
                <w:sz w:val="20"/>
                <w:vertAlign w:val="superscript"/>
              </w:rPr>
              <w:t>*</w:t>
            </w:r>
          </w:p>
          <w:p w14:paraId="11E51183" w14:textId="77777777" w:rsidR="00DA2C58" w:rsidRPr="007F210D" w:rsidRDefault="00DA2C58" w:rsidP="00D476E0">
            <w:pPr>
              <w:keepNext/>
              <w:widowControl/>
              <w:jc w:val="center"/>
              <w:rPr>
                <w:rFonts w:ascii="Arial" w:hAnsi="Arial" w:cs="Arial"/>
                <w:bCs/>
                <w:sz w:val="20"/>
              </w:rPr>
            </w:pPr>
            <w:r w:rsidRPr="007F210D">
              <w:rPr>
                <w:rFonts w:ascii="Arial" w:hAnsi="Arial" w:cs="Arial"/>
                <w:bCs/>
                <w:sz w:val="20"/>
              </w:rPr>
              <w:t>Total Annual Respondent Cost</w:t>
            </w:r>
          </w:p>
          <w:p w14:paraId="1BDD7C26" w14:textId="77777777" w:rsidR="00DA2C58" w:rsidRPr="007F210D" w:rsidRDefault="00DA2C58" w:rsidP="00D476E0">
            <w:pPr>
              <w:keepNext/>
              <w:widowControl/>
              <w:jc w:val="center"/>
              <w:rPr>
                <w:rFonts w:ascii="Arial" w:hAnsi="Arial" w:cs="Arial"/>
                <w:bCs/>
                <w:sz w:val="20"/>
              </w:rPr>
            </w:pPr>
          </w:p>
          <w:p w14:paraId="1AF08211" w14:textId="77777777" w:rsidR="00DA2C58" w:rsidRPr="007F210D" w:rsidRDefault="00DA2C58" w:rsidP="00D476E0">
            <w:pPr>
              <w:keepNext/>
              <w:widowControl/>
              <w:jc w:val="center"/>
              <w:rPr>
                <w:rFonts w:ascii="Arial" w:hAnsi="Arial" w:cs="Arial"/>
                <w:bCs/>
                <w:sz w:val="20"/>
              </w:rPr>
            </w:pPr>
          </w:p>
          <w:p w14:paraId="17BA8BDD" w14:textId="1B952F02" w:rsidR="00DA2C58" w:rsidRPr="007F210D" w:rsidRDefault="00DA2C58" w:rsidP="00D476E0">
            <w:pPr>
              <w:keepNext/>
              <w:widowControl/>
              <w:jc w:val="center"/>
              <w:rPr>
                <w:rFonts w:ascii="Arial" w:hAnsi="Arial" w:cs="Arial"/>
                <w:bCs/>
                <w:sz w:val="20"/>
              </w:rPr>
            </w:pPr>
          </w:p>
        </w:tc>
      </w:tr>
      <w:tr w:rsidR="00DA2C58" w:rsidRPr="00CE6ADF" w14:paraId="03C12ECF" w14:textId="77777777" w:rsidTr="007F210D">
        <w:trPr>
          <w:cantSplit/>
          <w:trHeight w:val="754"/>
          <w:jc w:val="center"/>
        </w:trPr>
        <w:tc>
          <w:tcPr>
            <w:tcW w:w="1336" w:type="dxa"/>
            <w:tcBorders>
              <w:top w:val="nil"/>
              <w:left w:val="single" w:sz="8" w:space="0" w:color="auto"/>
              <w:bottom w:val="single" w:sz="8" w:space="0" w:color="auto"/>
              <w:right w:val="single" w:sz="8" w:space="0" w:color="auto"/>
            </w:tcBorders>
            <w:shd w:val="clear" w:color="auto" w:fill="auto"/>
            <w:vAlign w:val="center"/>
          </w:tcPr>
          <w:p w14:paraId="01903FB5" w14:textId="3DDB52F0" w:rsidR="00DA2C58" w:rsidRPr="007F210D" w:rsidRDefault="00DA2C58" w:rsidP="008725FA">
            <w:pPr>
              <w:keepNext/>
              <w:widowControl/>
              <w:rPr>
                <w:rFonts w:ascii="Arial" w:hAnsi="Arial" w:cs="Arial"/>
                <w:sz w:val="20"/>
              </w:rPr>
            </w:pPr>
            <w:r w:rsidRPr="007F210D">
              <w:rPr>
                <w:rFonts w:ascii="Arial" w:hAnsi="Arial" w:cs="Arial"/>
                <w:sz w:val="20"/>
              </w:rPr>
              <w:t>Business or other for-profit</w:t>
            </w:r>
          </w:p>
        </w:tc>
        <w:tc>
          <w:tcPr>
            <w:tcW w:w="1174" w:type="dxa"/>
            <w:tcBorders>
              <w:top w:val="nil"/>
              <w:left w:val="nil"/>
              <w:bottom w:val="single" w:sz="8" w:space="0" w:color="auto"/>
              <w:right w:val="single" w:sz="8" w:space="0" w:color="auto"/>
            </w:tcBorders>
            <w:shd w:val="clear" w:color="auto" w:fill="auto"/>
            <w:vAlign w:val="center"/>
          </w:tcPr>
          <w:p w14:paraId="15E8BAE1" w14:textId="77777777" w:rsidR="00DA2C58" w:rsidRPr="007F210D" w:rsidRDefault="00DA2C58" w:rsidP="00D476E0">
            <w:pPr>
              <w:keepNext/>
              <w:widowControl/>
              <w:jc w:val="center"/>
              <w:rPr>
                <w:rFonts w:ascii="Arial" w:hAnsi="Arial" w:cs="Arial"/>
                <w:sz w:val="20"/>
              </w:rPr>
            </w:pPr>
            <w:r w:rsidRPr="007F210D">
              <w:rPr>
                <w:rFonts w:ascii="Arial" w:hAnsi="Arial" w:cs="Arial"/>
                <w:sz w:val="20"/>
              </w:rPr>
              <w:t>MSHA Form 5000-1</w:t>
            </w:r>
          </w:p>
        </w:tc>
        <w:tc>
          <w:tcPr>
            <w:tcW w:w="1440" w:type="dxa"/>
            <w:tcBorders>
              <w:top w:val="nil"/>
              <w:left w:val="nil"/>
              <w:bottom w:val="single" w:sz="8" w:space="0" w:color="auto"/>
              <w:right w:val="single" w:sz="8" w:space="0" w:color="auto"/>
            </w:tcBorders>
            <w:shd w:val="clear" w:color="auto" w:fill="auto"/>
            <w:vAlign w:val="center"/>
          </w:tcPr>
          <w:p w14:paraId="1C55FF17" w14:textId="22098B98" w:rsidR="00DA2C58" w:rsidRPr="007F210D" w:rsidRDefault="008611AD" w:rsidP="00D476E0">
            <w:pPr>
              <w:keepNext/>
              <w:widowControl/>
              <w:jc w:val="center"/>
              <w:rPr>
                <w:rFonts w:ascii="Arial" w:hAnsi="Arial" w:cs="Arial"/>
                <w:sz w:val="20"/>
              </w:rPr>
            </w:pPr>
            <w:r>
              <w:rPr>
                <w:rFonts w:ascii="Arial" w:hAnsi="Arial" w:cs="Arial"/>
                <w:sz w:val="20"/>
              </w:rPr>
              <w:t>129</w:t>
            </w:r>
          </w:p>
        </w:tc>
        <w:tc>
          <w:tcPr>
            <w:tcW w:w="1350" w:type="dxa"/>
            <w:tcBorders>
              <w:top w:val="nil"/>
              <w:left w:val="nil"/>
              <w:bottom w:val="single" w:sz="8" w:space="0" w:color="auto"/>
              <w:right w:val="single" w:sz="8" w:space="0" w:color="auto"/>
            </w:tcBorders>
            <w:shd w:val="clear" w:color="auto" w:fill="auto"/>
            <w:vAlign w:val="center"/>
          </w:tcPr>
          <w:p w14:paraId="2A27E0EC" w14:textId="37633AE5" w:rsidR="00DA2C58" w:rsidRPr="007F210D" w:rsidRDefault="00DA2C58" w:rsidP="00D476E0">
            <w:pPr>
              <w:keepNext/>
              <w:widowControl/>
              <w:jc w:val="center"/>
              <w:rPr>
                <w:rFonts w:ascii="Arial" w:hAnsi="Arial" w:cs="Arial"/>
                <w:sz w:val="20"/>
              </w:rPr>
            </w:pPr>
            <w:r w:rsidRPr="007F210D">
              <w:rPr>
                <w:rFonts w:ascii="Arial" w:hAnsi="Arial" w:cs="Arial"/>
                <w:sz w:val="20"/>
              </w:rPr>
              <w:t>9.</w:t>
            </w:r>
            <w:r w:rsidR="008611AD">
              <w:rPr>
                <w:rFonts w:ascii="Arial" w:hAnsi="Arial" w:cs="Arial"/>
                <w:sz w:val="20"/>
              </w:rPr>
              <w:t>453</w:t>
            </w:r>
          </w:p>
        </w:tc>
        <w:tc>
          <w:tcPr>
            <w:tcW w:w="1260" w:type="dxa"/>
            <w:tcBorders>
              <w:top w:val="nil"/>
              <w:left w:val="nil"/>
              <w:bottom w:val="single" w:sz="8" w:space="0" w:color="auto"/>
              <w:right w:val="single" w:sz="8" w:space="0" w:color="auto"/>
            </w:tcBorders>
            <w:shd w:val="clear" w:color="auto" w:fill="auto"/>
            <w:vAlign w:val="center"/>
          </w:tcPr>
          <w:p w14:paraId="56EC8B79" w14:textId="7E7E6265" w:rsidR="00DA2C58" w:rsidRPr="007F210D" w:rsidRDefault="008611AD" w:rsidP="00D476E0">
            <w:pPr>
              <w:keepNext/>
              <w:widowControl/>
              <w:jc w:val="center"/>
              <w:rPr>
                <w:rFonts w:ascii="Arial" w:hAnsi="Arial" w:cs="Arial"/>
                <w:sz w:val="20"/>
              </w:rPr>
            </w:pPr>
            <w:r>
              <w:rPr>
                <w:rFonts w:ascii="Arial" w:hAnsi="Arial" w:cs="Arial"/>
                <w:sz w:val="20"/>
              </w:rPr>
              <w:t>1,219</w:t>
            </w:r>
          </w:p>
        </w:tc>
        <w:tc>
          <w:tcPr>
            <w:tcW w:w="1247" w:type="dxa"/>
            <w:tcBorders>
              <w:top w:val="nil"/>
              <w:left w:val="nil"/>
              <w:bottom w:val="single" w:sz="8" w:space="0" w:color="auto"/>
              <w:right w:val="single" w:sz="8" w:space="0" w:color="auto"/>
            </w:tcBorders>
            <w:shd w:val="clear" w:color="auto" w:fill="auto"/>
            <w:vAlign w:val="center"/>
          </w:tcPr>
          <w:p w14:paraId="4BAF78F6" w14:textId="5191C7D5" w:rsidR="00DA2C58" w:rsidRPr="007F210D" w:rsidRDefault="00DA2C58" w:rsidP="00D476E0">
            <w:pPr>
              <w:keepNext/>
              <w:widowControl/>
              <w:jc w:val="center"/>
              <w:rPr>
                <w:rFonts w:ascii="Arial" w:hAnsi="Arial" w:cs="Arial"/>
                <w:sz w:val="20"/>
              </w:rPr>
            </w:pPr>
            <w:r w:rsidRPr="007F210D">
              <w:rPr>
                <w:rFonts w:ascii="Arial" w:hAnsi="Arial" w:cs="Arial"/>
                <w:sz w:val="20"/>
              </w:rPr>
              <w:t>0.416</w:t>
            </w:r>
            <w:r w:rsidR="008611AD">
              <w:rPr>
                <w:rFonts w:ascii="Arial" w:hAnsi="Arial" w:cs="Arial"/>
                <w:sz w:val="20"/>
              </w:rPr>
              <w:t>73</w:t>
            </w:r>
          </w:p>
        </w:tc>
        <w:tc>
          <w:tcPr>
            <w:tcW w:w="1414" w:type="dxa"/>
            <w:tcBorders>
              <w:top w:val="nil"/>
              <w:left w:val="nil"/>
              <w:bottom w:val="single" w:sz="8" w:space="0" w:color="auto"/>
              <w:right w:val="single" w:sz="8" w:space="0" w:color="auto"/>
            </w:tcBorders>
            <w:shd w:val="clear" w:color="auto" w:fill="auto"/>
            <w:vAlign w:val="center"/>
          </w:tcPr>
          <w:p w14:paraId="25C048FD" w14:textId="60AC1C0E" w:rsidR="00DA2C58" w:rsidRPr="007F210D" w:rsidRDefault="008611AD" w:rsidP="00D476E0">
            <w:pPr>
              <w:keepNext/>
              <w:widowControl/>
              <w:jc w:val="center"/>
              <w:rPr>
                <w:rFonts w:ascii="Arial" w:hAnsi="Arial" w:cs="Arial"/>
                <w:sz w:val="20"/>
              </w:rPr>
            </w:pPr>
            <w:r>
              <w:rPr>
                <w:rFonts w:ascii="Arial" w:hAnsi="Arial" w:cs="Arial"/>
                <w:sz w:val="20"/>
              </w:rPr>
              <w:t>508</w:t>
            </w:r>
          </w:p>
        </w:tc>
        <w:tc>
          <w:tcPr>
            <w:tcW w:w="1336" w:type="dxa"/>
            <w:tcBorders>
              <w:top w:val="nil"/>
              <w:left w:val="nil"/>
              <w:bottom w:val="single" w:sz="8" w:space="0" w:color="auto"/>
              <w:right w:val="single" w:sz="8" w:space="0" w:color="auto"/>
            </w:tcBorders>
            <w:shd w:val="clear" w:color="auto" w:fill="auto"/>
            <w:vAlign w:val="center"/>
          </w:tcPr>
          <w:p w14:paraId="55038990" w14:textId="45BD3195" w:rsidR="00DA2C58" w:rsidRPr="007F210D" w:rsidRDefault="00DA2C58" w:rsidP="00D476E0">
            <w:pPr>
              <w:keepNext/>
              <w:widowControl/>
              <w:jc w:val="center"/>
              <w:rPr>
                <w:rFonts w:ascii="Arial" w:hAnsi="Arial" w:cs="Arial"/>
                <w:sz w:val="20"/>
              </w:rPr>
            </w:pPr>
            <w:r w:rsidRPr="007F210D">
              <w:rPr>
                <w:rFonts w:ascii="Arial" w:hAnsi="Arial" w:cs="Arial"/>
                <w:sz w:val="20"/>
              </w:rPr>
              <w:t>$</w:t>
            </w:r>
            <w:r w:rsidR="008611AD">
              <w:rPr>
                <w:rFonts w:ascii="Arial" w:hAnsi="Arial" w:cs="Arial"/>
                <w:sz w:val="20"/>
              </w:rPr>
              <w:t>30,988</w:t>
            </w:r>
          </w:p>
        </w:tc>
      </w:tr>
      <w:tr w:rsidR="00DA2C58" w:rsidRPr="00CE6ADF" w14:paraId="2C4170AE" w14:textId="77777777" w:rsidTr="007F210D">
        <w:trPr>
          <w:cantSplit/>
          <w:trHeight w:val="1249"/>
          <w:jc w:val="center"/>
        </w:trPr>
        <w:tc>
          <w:tcPr>
            <w:tcW w:w="1336" w:type="dxa"/>
            <w:tcBorders>
              <w:top w:val="nil"/>
              <w:left w:val="single" w:sz="8" w:space="0" w:color="auto"/>
              <w:bottom w:val="single" w:sz="8" w:space="0" w:color="auto"/>
              <w:right w:val="single" w:sz="8" w:space="0" w:color="auto"/>
            </w:tcBorders>
            <w:shd w:val="clear" w:color="auto" w:fill="auto"/>
            <w:vAlign w:val="center"/>
          </w:tcPr>
          <w:p w14:paraId="252D7858" w14:textId="77777777" w:rsidR="00DA2C58" w:rsidRPr="007F210D" w:rsidRDefault="00DA2C58" w:rsidP="008725FA">
            <w:pPr>
              <w:keepNext/>
              <w:widowControl/>
              <w:rPr>
                <w:rFonts w:ascii="Arial" w:hAnsi="Arial" w:cs="Arial"/>
                <w:sz w:val="20"/>
              </w:rPr>
            </w:pPr>
            <w:r w:rsidRPr="007F210D">
              <w:rPr>
                <w:rFonts w:ascii="Arial" w:hAnsi="Arial" w:cs="Arial"/>
                <w:sz w:val="20"/>
              </w:rPr>
              <w:t>State, Local or Tribal Government (State grantees)</w:t>
            </w:r>
          </w:p>
        </w:tc>
        <w:tc>
          <w:tcPr>
            <w:tcW w:w="1174" w:type="dxa"/>
            <w:tcBorders>
              <w:top w:val="nil"/>
              <w:left w:val="nil"/>
              <w:bottom w:val="single" w:sz="8" w:space="0" w:color="auto"/>
              <w:right w:val="single" w:sz="8" w:space="0" w:color="auto"/>
            </w:tcBorders>
            <w:shd w:val="clear" w:color="auto" w:fill="auto"/>
            <w:vAlign w:val="center"/>
          </w:tcPr>
          <w:p w14:paraId="5C6E83D6" w14:textId="77777777" w:rsidR="00DA2C58" w:rsidRPr="007F210D" w:rsidRDefault="00DA2C58" w:rsidP="00D476E0">
            <w:pPr>
              <w:keepNext/>
              <w:widowControl/>
              <w:jc w:val="center"/>
              <w:rPr>
                <w:rFonts w:ascii="Arial" w:hAnsi="Arial" w:cs="Arial"/>
                <w:sz w:val="20"/>
              </w:rPr>
            </w:pPr>
            <w:r w:rsidRPr="007F210D">
              <w:rPr>
                <w:rFonts w:ascii="Arial" w:hAnsi="Arial" w:cs="Arial"/>
                <w:sz w:val="20"/>
              </w:rPr>
              <w:t>MSHA Form 5000-1</w:t>
            </w:r>
          </w:p>
        </w:tc>
        <w:tc>
          <w:tcPr>
            <w:tcW w:w="1440" w:type="dxa"/>
            <w:tcBorders>
              <w:top w:val="nil"/>
              <w:left w:val="nil"/>
              <w:bottom w:val="single" w:sz="8" w:space="0" w:color="auto"/>
              <w:right w:val="single" w:sz="8" w:space="0" w:color="auto"/>
            </w:tcBorders>
            <w:shd w:val="clear" w:color="auto" w:fill="auto"/>
            <w:vAlign w:val="center"/>
          </w:tcPr>
          <w:p w14:paraId="16C4879B" w14:textId="0623FB92" w:rsidR="00DA2C58" w:rsidRPr="007F210D" w:rsidRDefault="008611AD" w:rsidP="00D476E0">
            <w:pPr>
              <w:keepNext/>
              <w:widowControl/>
              <w:jc w:val="center"/>
              <w:rPr>
                <w:rFonts w:ascii="Arial" w:hAnsi="Arial" w:cs="Arial"/>
                <w:sz w:val="20"/>
              </w:rPr>
            </w:pPr>
            <w:r>
              <w:rPr>
                <w:rFonts w:ascii="Arial" w:hAnsi="Arial" w:cs="Arial"/>
                <w:sz w:val="20"/>
              </w:rPr>
              <w:t>79</w:t>
            </w:r>
          </w:p>
        </w:tc>
        <w:tc>
          <w:tcPr>
            <w:tcW w:w="1350" w:type="dxa"/>
            <w:tcBorders>
              <w:top w:val="nil"/>
              <w:left w:val="nil"/>
              <w:bottom w:val="single" w:sz="8" w:space="0" w:color="auto"/>
              <w:right w:val="single" w:sz="8" w:space="0" w:color="auto"/>
            </w:tcBorders>
            <w:shd w:val="clear" w:color="auto" w:fill="auto"/>
            <w:vAlign w:val="center"/>
          </w:tcPr>
          <w:p w14:paraId="0C92F724" w14:textId="2D76CCBC" w:rsidR="00DA2C58" w:rsidRPr="007F210D" w:rsidRDefault="008611AD" w:rsidP="00D476E0">
            <w:pPr>
              <w:keepNext/>
              <w:widowControl/>
              <w:jc w:val="center"/>
              <w:rPr>
                <w:rFonts w:ascii="Arial" w:hAnsi="Arial" w:cs="Arial"/>
                <w:sz w:val="20"/>
              </w:rPr>
            </w:pPr>
            <w:r>
              <w:rPr>
                <w:rFonts w:ascii="Arial" w:hAnsi="Arial" w:cs="Arial"/>
                <w:sz w:val="20"/>
              </w:rPr>
              <w:t>9.468</w:t>
            </w:r>
          </w:p>
        </w:tc>
        <w:tc>
          <w:tcPr>
            <w:tcW w:w="1260" w:type="dxa"/>
            <w:tcBorders>
              <w:top w:val="nil"/>
              <w:left w:val="nil"/>
              <w:bottom w:val="single" w:sz="8" w:space="0" w:color="auto"/>
              <w:right w:val="single" w:sz="8" w:space="0" w:color="auto"/>
            </w:tcBorders>
            <w:shd w:val="clear" w:color="auto" w:fill="auto"/>
            <w:vAlign w:val="center"/>
          </w:tcPr>
          <w:p w14:paraId="7D1FCB88" w14:textId="25BD6411" w:rsidR="00DA2C58" w:rsidRPr="007F210D" w:rsidRDefault="008611AD" w:rsidP="00D476E0">
            <w:pPr>
              <w:keepNext/>
              <w:widowControl/>
              <w:jc w:val="center"/>
              <w:rPr>
                <w:rFonts w:ascii="Arial" w:hAnsi="Arial" w:cs="Arial"/>
                <w:sz w:val="20"/>
              </w:rPr>
            </w:pPr>
            <w:r>
              <w:rPr>
                <w:rFonts w:ascii="Arial" w:hAnsi="Arial" w:cs="Arial"/>
                <w:sz w:val="20"/>
              </w:rPr>
              <w:t>748</w:t>
            </w:r>
          </w:p>
        </w:tc>
        <w:tc>
          <w:tcPr>
            <w:tcW w:w="1247" w:type="dxa"/>
            <w:tcBorders>
              <w:top w:val="nil"/>
              <w:left w:val="nil"/>
              <w:bottom w:val="single" w:sz="8" w:space="0" w:color="auto"/>
              <w:right w:val="single" w:sz="8" w:space="0" w:color="auto"/>
            </w:tcBorders>
            <w:shd w:val="clear" w:color="auto" w:fill="auto"/>
            <w:vAlign w:val="center"/>
          </w:tcPr>
          <w:p w14:paraId="47D02E18" w14:textId="6DB4B61E" w:rsidR="00DA2C58" w:rsidRPr="007F210D" w:rsidRDefault="00DA2C58" w:rsidP="00D476E0">
            <w:pPr>
              <w:keepNext/>
              <w:widowControl/>
              <w:jc w:val="center"/>
              <w:rPr>
                <w:rFonts w:ascii="Arial" w:hAnsi="Arial" w:cs="Arial"/>
                <w:sz w:val="20"/>
              </w:rPr>
            </w:pPr>
            <w:r w:rsidRPr="007F210D">
              <w:rPr>
                <w:rFonts w:ascii="Arial" w:hAnsi="Arial" w:cs="Arial"/>
                <w:sz w:val="20"/>
              </w:rPr>
              <w:t>0.</w:t>
            </w:r>
            <w:r w:rsidR="008611AD" w:rsidRPr="007F210D">
              <w:rPr>
                <w:rFonts w:ascii="Arial" w:hAnsi="Arial" w:cs="Arial"/>
                <w:sz w:val="20"/>
              </w:rPr>
              <w:t>417</w:t>
            </w:r>
            <w:r w:rsidR="008611AD">
              <w:rPr>
                <w:rFonts w:ascii="Arial" w:hAnsi="Arial" w:cs="Arial"/>
                <w:sz w:val="20"/>
              </w:rPr>
              <w:t>11</w:t>
            </w:r>
          </w:p>
        </w:tc>
        <w:tc>
          <w:tcPr>
            <w:tcW w:w="1414" w:type="dxa"/>
            <w:tcBorders>
              <w:top w:val="nil"/>
              <w:left w:val="nil"/>
              <w:bottom w:val="single" w:sz="8" w:space="0" w:color="auto"/>
              <w:right w:val="single" w:sz="8" w:space="0" w:color="auto"/>
            </w:tcBorders>
            <w:shd w:val="clear" w:color="auto" w:fill="auto"/>
            <w:vAlign w:val="center"/>
          </w:tcPr>
          <w:p w14:paraId="18853B25" w14:textId="5CBE0BD9" w:rsidR="00DA2C58" w:rsidRPr="007F210D" w:rsidRDefault="008611AD" w:rsidP="00D476E0">
            <w:pPr>
              <w:keepNext/>
              <w:widowControl/>
              <w:jc w:val="center"/>
              <w:rPr>
                <w:rFonts w:ascii="Arial" w:hAnsi="Arial" w:cs="Arial"/>
                <w:sz w:val="20"/>
              </w:rPr>
            </w:pPr>
            <w:r>
              <w:rPr>
                <w:rFonts w:ascii="Arial" w:hAnsi="Arial" w:cs="Arial"/>
                <w:sz w:val="20"/>
              </w:rPr>
              <w:t>312</w:t>
            </w:r>
          </w:p>
        </w:tc>
        <w:tc>
          <w:tcPr>
            <w:tcW w:w="1336" w:type="dxa"/>
            <w:tcBorders>
              <w:top w:val="nil"/>
              <w:left w:val="nil"/>
              <w:bottom w:val="single" w:sz="8" w:space="0" w:color="auto"/>
              <w:right w:val="single" w:sz="8" w:space="0" w:color="auto"/>
            </w:tcBorders>
            <w:shd w:val="clear" w:color="auto" w:fill="auto"/>
            <w:vAlign w:val="center"/>
          </w:tcPr>
          <w:p w14:paraId="473A8D09" w14:textId="01D972E1" w:rsidR="00DA2C58" w:rsidRPr="007F210D" w:rsidRDefault="00DA2C58" w:rsidP="00D476E0">
            <w:pPr>
              <w:keepNext/>
              <w:widowControl/>
              <w:jc w:val="center"/>
              <w:rPr>
                <w:rFonts w:ascii="Arial" w:hAnsi="Arial" w:cs="Arial"/>
                <w:sz w:val="20"/>
              </w:rPr>
            </w:pPr>
            <w:r w:rsidRPr="007F210D">
              <w:rPr>
                <w:rFonts w:ascii="Arial" w:hAnsi="Arial" w:cs="Arial"/>
                <w:sz w:val="20"/>
              </w:rPr>
              <w:t>$</w:t>
            </w:r>
            <w:r w:rsidR="008611AD">
              <w:rPr>
                <w:rFonts w:ascii="Arial" w:hAnsi="Arial" w:cs="Arial"/>
                <w:sz w:val="20"/>
              </w:rPr>
              <w:t>19,032</w:t>
            </w:r>
          </w:p>
        </w:tc>
      </w:tr>
      <w:tr w:rsidR="00DA2C58" w:rsidRPr="00CE6ADF" w14:paraId="20C3B7F5" w14:textId="77777777" w:rsidTr="007F210D">
        <w:trPr>
          <w:cantSplit/>
          <w:trHeight w:val="619"/>
          <w:jc w:val="center"/>
        </w:trPr>
        <w:tc>
          <w:tcPr>
            <w:tcW w:w="1336"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4FBFE0EF" w14:textId="77777777" w:rsidR="007D1C0C" w:rsidRDefault="007D1C0C" w:rsidP="008725FA">
            <w:pPr>
              <w:keepNext/>
              <w:widowControl/>
              <w:rPr>
                <w:rFonts w:ascii="Arial" w:hAnsi="Arial" w:cs="Arial"/>
                <w:b/>
                <w:sz w:val="20"/>
              </w:rPr>
            </w:pPr>
          </w:p>
          <w:p w14:paraId="658C97F4" w14:textId="0E18DC8F" w:rsidR="00DA2C58" w:rsidRPr="007F210D" w:rsidRDefault="00DA2C58" w:rsidP="008725FA">
            <w:pPr>
              <w:keepNext/>
              <w:widowControl/>
              <w:rPr>
                <w:rFonts w:ascii="Arial" w:hAnsi="Arial" w:cs="Arial"/>
                <w:b/>
                <w:sz w:val="20"/>
              </w:rPr>
            </w:pPr>
            <w:r w:rsidRPr="007F210D">
              <w:rPr>
                <w:rFonts w:ascii="Arial" w:hAnsi="Arial" w:cs="Arial"/>
                <w:b/>
                <w:sz w:val="20"/>
              </w:rPr>
              <w:t>Subtotal</w:t>
            </w:r>
          </w:p>
          <w:p w14:paraId="5DAE5630" w14:textId="77777777" w:rsidR="00DA2C58" w:rsidRPr="007F210D" w:rsidRDefault="00DA2C58" w:rsidP="008725FA">
            <w:pPr>
              <w:keepNext/>
              <w:widowControl/>
              <w:rPr>
                <w:rFonts w:ascii="Arial" w:hAnsi="Arial" w:cs="Arial"/>
                <w:sz w:val="20"/>
              </w:rPr>
            </w:pPr>
          </w:p>
        </w:tc>
        <w:tc>
          <w:tcPr>
            <w:tcW w:w="1174"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042D5485" w14:textId="77777777" w:rsidR="00DA2C58" w:rsidRPr="007F210D" w:rsidRDefault="00DA2C58" w:rsidP="00D476E0">
            <w:pPr>
              <w:keepNext/>
              <w:widowControl/>
              <w:jc w:val="center"/>
              <w:rPr>
                <w:rFonts w:ascii="Arial" w:hAnsi="Arial" w:cs="Arial"/>
                <w:sz w:val="20"/>
              </w:rPr>
            </w:pPr>
            <w:r w:rsidRPr="007F210D">
              <w:rPr>
                <w:rFonts w:ascii="Arial" w:hAnsi="Arial" w:cs="Arial"/>
                <w:sz w:val="20"/>
              </w:rPr>
              <w:t>MSHA Form 5000-1</w:t>
            </w:r>
          </w:p>
        </w:tc>
        <w:tc>
          <w:tcPr>
            <w:tcW w:w="1440"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5A102711" w14:textId="6AD223FA" w:rsidR="00DA2C58" w:rsidRPr="007F210D" w:rsidRDefault="008611AD" w:rsidP="00D476E0">
            <w:pPr>
              <w:keepNext/>
              <w:widowControl/>
              <w:jc w:val="center"/>
              <w:rPr>
                <w:rFonts w:ascii="Arial" w:hAnsi="Arial" w:cs="Arial"/>
                <w:sz w:val="20"/>
              </w:rPr>
            </w:pPr>
            <w:r>
              <w:rPr>
                <w:rFonts w:ascii="Arial" w:hAnsi="Arial" w:cs="Arial"/>
                <w:sz w:val="20"/>
              </w:rPr>
              <w:t>208</w:t>
            </w:r>
          </w:p>
        </w:tc>
        <w:tc>
          <w:tcPr>
            <w:tcW w:w="1350"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38B78C38" w14:textId="77777777" w:rsidR="00DA2C58" w:rsidRPr="007F210D" w:rsidRDefault="00DA2C58" w:rsidP="00D476E0">
            <w:pPr>
              <w:keepNext/>
              <w:widowControl/>
              <w:jc w:val="center"/>
              <w:rPr>
                <w:rFonts w:ascii="Arial" w:hAnsi="Arial" w:cs="Arial"/>
                <w:sz w:val="20"/>
              </w:rPr>
            </w:pPr>
            <w:r w:rsidRPr="007F210D">
              <w:rPr>
                <w:rFonts w:ascii="Arial" w:hAnsi="Arial" w:cs="Arial"/>
                <w:sz w:val="20"/>
              </w:rPr>
              <w:t>---</w:t>
            </w:r>
          </w:p>
        </w:tc>
        <w:tc>
          <w:tcPr>
            <w:tcW w:w="1260"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748B2066" w14:textId="1A3A89FF" w:rsidR="00DA2C58" w:rsidRPr="007F210D" w:rsidRDefault="00DA2C58" w:rsidP="00D476E0">
            <w:pPr>
              <w:keepNext/>
              <w:widowControl/>
              <w:jc w:val="center"/>
              <w:rPr>
                <w:rFonts w:ascii="Arial" w:hAnsi="Arial" w:cs="Arial"/>
                <w:sz w:val="20"/>
              </w:rPr>
            </w:pPr>
            <w:r w:rsidRPr="007F210D">
              <w:rPr>
                <w:rFonts w:ascii="Arial" w:hAnsi="Arial" w:cs="Arial"/>
                <w:sz w:val="20"/>
              </w:rPr>
              <w:t>1,967</w:t>
            </w:r>
          </w:p>
        </w:tc>
        <w:tc>
          <w:tcPr>
            <w:tcW w:w="1247"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1866E404" w14:textId="77777777" w:rsidR="00DA2C58" w:rsidRPr="007F210D" w:rsidRDefault="00DA2C58" w:rsidP="00D476E0">
            <w:pPr>
              <w:keepNext/>
              <w:widowControl/>
              <w:jc w:val="center"/>
              <w:rPr>
                <w:rFonts w:ascii="Arial" w:hAnsi="Arial" w:cs="Arial"/>
                <w:sz w:val="20"/>
              </w:rPr>
            </w:pPr>
            <w:r w:rsidRPr="007F210D">
              <w:rPr>
                <w:rFonts w:ascii="Arial" w:hAnsi="Arial" w:cs="Arial"/>
                <w:sz w:val="20"/>
              </w:rPr>
              <w:t>---</w:t>
            </w:r>
          </w:p>
        </w:tc>
        <w:tc>
          <w:tcPr>
            <w:tcW w:w="1414"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3E4623C7" w14:textId="52CCAFF0" w:rsidR="00DA2C58" w:rsidRPr="007F210D" w:rsidRDefault="00DA2C58" w:rsidP="00D476E0">
            <w:pPr>
              <w:keepNext/>
              <w:widowControl/>
              <w:jc w:val="center"/>
              <w:rPr>
                <w:rFonts w:ascii="Arial" w:hAnsi="Arial" w:cs="Arial"/>
                <w:sz w:val="20"/>
              </w:rPr>
            </w:pPr>
          </w:p>
        </w:tc>
        <w:tc>
          <w:tcPr>
            <w:tcW w:w="1336"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1739D597" w14:textId="6A7C0070" w:rsidR="00DA2C58" w:rsidRPr="007F210D" w:rsidRDefault="00DA2C58" w:rsidP="00D476E0">
            <w:pPr>
              <w:keepNext/>
              <w:widowControl/>
              <w:jc w:val="center"/>
              <w:rPr>
                <w:rFonts w:ascii="Arial" w:hAnsi="Arial" w:cs="Arial"/>
                <w:sz w:val="20"/>
              </w:rPr>
            </w:pPr>
            <w:r w:rsidRPr="007F210D">
              <w:rPr>
                <w:rFonts w:ascii="Arial" w:hAnsi="Arial" w:cs="Arial"/>
                <w:sz w:val="20"/>
              </w:rPr>
              <w:t>$</w:t>
            </w:r>
            <w:r w:rsidR="008611AD">
              <w:rPr>
                <w:rFonts w:ascii="Arial" w:hAnsi="Arial" w:cs="Arial"/>
                <w:sz w:val="20"/>
              </w:rPr>
              <w:t>50,020</w:t>
            </w:r>
          </w:p>
        </w:tc>
      </w:tr>
      <w:tr w:rsidR="00DA2C58" w:rsidRPr="00CE6ADF" w14:paraId="5B8B44A8" w14:textId="77777777" w:rsidTr="007F210D">
        <w:trPr>
          <w:cantSplit/>
          <w:trHeight w:val="799"/>
          <w:jc w:val="center"/>
        </w:trPr>
        <w:tc>
          <w:tcPr>
            <w:tcW w:w="1336" w:type="dxa"/>
            <w:tcBorders>
              <w:top w:val="nil"/>
              <w:left w:val="single" w:sz="8" w:space="0" w:color="auto"/>
              <w:bottom w:val="single" w:sz="8" w:space="0" w:color="auto"/>
              <w:right w:val="single" w:sz="8" w:space="0" w:color="auto"/>
            </w:tcBorders>
            <w:shd w:val="clear" w:color="auto" w:fill="auto"/>
            <w:vAlign w:val="center"/>
          </w:tcPr>
          <w:p w14:paraId="0F74EB07" w14:textId="77777777" w:rsidR="00DA2C58" w:rsidRPr="007F210D" w:rsidRDefault="00DA2C58" w:rsidP="008725FA">
            <w:pPr>
              <w:keepNext/>
              <w:widowControl/>
              <w:rPr>
                <w:rFonts w:ascii="Arial" w:hAnsi="Arial" w:cs="Arial"/>
                <w:sz w:val="20"/>
              </w:rPr>
            </w:pPr>
            <w:r w:rsidRPr="007F210D">
              <w:rPr>
                <w:rFonts w:ascii="Arial" w:hAnsi="Arial" w:cs="Arial"/>
                <w:sz w:val="20"/>
              </w:rPr>
              <w:t>Individuals or households</w:t>
            </w:r>
          </w:p>
        </w:tc>
        <w:tc>
          <w:tcPr>
            <w:tcW w:w="1174" w:type="dxa"/>
            <w:tcBorders>
              <w:top w:val="nil"/>
              <w:left w:val="nil"/>
              <w:bottom w:val="single" w:sz="8" w:space="0" w:color="auto"/>
              <w:right w:val="single" w:sz="8" w:space="0" w:color="auto"/>
            </w:tcBorders>
            <w:shd w:val="clear" w:color="auto" w:fill="auto"/>
            <w:vAlign w:val="center"/>
          </w:tcPr>
          <w:p w14:paraId="136927CA" w14:textId="77777777" w:rsidR="00DA2C58" w:rsidRPr="007F210D" w:rsidRDefault="00DA2C58" w:rsidP="00D476E0">
            <w:pPr>
              <w:keepNext/>
              <w:widowControl/>
              <w:jc w:val="center"/>
              <w:rPr>
                <w:rFonts w:ascii="Arial" w:hAnsi="Arial" w:cs="Arial"/>
                <w:sz w:val="20"/>
              </w:rPr>
            </w:pPr>
            <w:r w:rsidRPr="007F210D">
              <w:rPr>
                <w:rFonts w:ascii="Arial" w:hAnsi="Arial" w:cs="Arial"/>
                <w:sz w:val="20"/>
              </w:rPr>
              <w:t>Evidence of Eligibility</w:t>
            </w:r>
          </w:p>
        </w:tc>
        <w:tc>
          <w:tcPr>
            <w:tcW w:w="1440" w:type="dxa"/>
            <w:tcBorders>
              <w:top w:val="nil"/>
              <w:left w:val="nil"/>
              <w:bottom w:val="single" w:sz="8" w:space="0" w:color="auto"/>
              <w:right w:val="single" w:sz="8" w:space="0" w:color="auto"/>
            </w:tcBorders>
            <w:shd w:val="clear" w:color="auto" w:fill="auto"/>
            <w:vAlign w:val="center"/>
          </w:tcPr>
          <w:p w14:paraId="4428255B" w14:textId="3229C166" w:rsidR="00DA2C58" w:rsidRPr="007F210D" w:rsidRDefault="008611AD" w:rsidP="00D476E0">
            <w:pPr>
              <w:keepNext/>
              <w:widowControl/>
              <w:jc w:val="center"/>
              <w:rPr>
                <w:rFonts w:ascii="Arial" w:hAnsi="Arial" w:cs="Arial"/>
                <w:sz w:val="20"/>
              </w:rPr>
            </w:pPr>
            <w:r>
              <w:rPr>
                <w:rFonts w:ascii="Arial" w:hAnsi="Arial" w:cs="Arial"/>
                <w:sz w:val="20"/>
              </w:rPr>
              <w:t>58</w:t>
            </w:r>
          </w:p>
        </w:tc>
        <w:tc>
          <w:tcPr>
            <w:tcW w:w="1350" w:type="dxa"/>
            <w:tcBorders>
              <w:top w:val="nil"/>
              <w:left w:val="nil"/>
              <w:bottom w:val="single" w:sz="8" w:space="0" w:color="auto"/>
              <w:right w:val="single" w:sz="8" w:space="0" w:color="auto"/>
            </w:tcBorders>
            <w:shd w:val="clear" w:color="auto" w:fill="auto"/>
            <w:vAlign w:val="center"/>
          </w:tcPr>
          <w:p w14:paraId="532DFE02" w14:textId="77777777" w:rsidR="00DA2C58" w:rsidRPr="007F210D" w:rsidRDefault="00DA2C58" w:rsidP="00D476E0">
            <w:pPr>
              <w:keepNext/>
              <w:widowControl/>
              <w:jc w:val="center"/>
              <w:rPr>
                <w:rFonts w:ascii="Arial" w:hAnsi="Arial" w:cs="Arial"/>
                <w:sz w:val="20"/>
              </w:rPr>
            </w:pPr>
            <w:r w:rsidRPr="007F210D">
              <w:rPr>
                <w:rFonts w:ascii="Arial" w:hAnsi="Arial" w:cs="Arial"/>
                <w:sz w:val="20"/>
              </w:rPr>
              <w:t>1</w:t>
            </w:r>
          </w:p>
        </w:tc>
        <w:tc>
          <w:tcPr>
            <w:tcW w:w="1260" w:type="dxa"/>
            <w:tcBorders>
              <w:top w:val="nil"/>
              <w:left w:val="nil"/>
              <w:bottom w:val="single" w:sz="8" w:space="0" w:color="auto"/>
              <w:right w:val="single" w:sz="8" w:space="0" w:color="auto"/>
            </w:tcBorders>
            <w:shd w:val="clear" w:color="auto" w:fill="auto"/>
            <w:vAlign w:val="center"/>
          </w:tcPr>
          <w:p w14:paraId="2676666C" w14:textId="06ED3170" w:rsidR="00DA2C58" w:rsidRPr="007F210D" w:rsidRDefault="008611AD" w:rsidP="00D476E0">
            <w:pPr>
              <w:keepNext/>
              <w:widowControl/>
              <w:jc w:val="center"/>
              <w:rPr>
                <w:rFonts w:ascii="Arial" w:hAnsi="Arial" w:cs="Arial"/>
                <w:sz w:val="20"/>
              </w:rPr>
            </w:pPr>
            <w:r>
              <w:rPr>
                <w:rFonts w:ascii="Arial" w:hAnsi="Arial" w:cs="Arial"/>
                <w:sz w:val="20"/>
              </w:rPr>
              <w:t>58</w:t>
            </w:r>
          </w:p>
        </w:tc>
        <w:tc>
          <w:tcPr>
            <w:tcW w:w="1247" w:type="dxa"/>
            <w:tcBorders>
              <w:top w:val="nil"/>
              <w:left w:val="nil"/>
              <w:bottom w:val="single" w:sz="8" w:space="0" w:color="auto"/>
              <w:right w:val="single" w:sz="8" w:space="0" w:color="auto"/>
            </w:tcBorders>
            <w:shd w:val="clear" w:color="auto" w:fill="auto"/>
            <w:vAlign w:val="center"/>
          </w:tcPr>
          <w:p w14:paraId="274412F4" w14:textId="1E79306D" w:rsidR="00DA2C58" w:rsidRPr="007F210D" w:rsidRDefault="0016651B" w:rsidP="00D476E0">
            <w:pPr>
              <w:keepNext/>
              <w:widowControl/>
              <w:jc w:val="center"/>
              <w:rPr>
                <w:rFonts w:ascii="Arial" w:hAnsi="Arial" w:cs="Arial"/>
                <w:sz w:val="20"/>
              </w:rPr>
            </w:pPr>
            <w:r>
              <w:rPr>
                <w:rFonts w:ascii="Arial" w:hAnsi="Arial" w:cs="Arial"/>
                <w:sz w:val="20"/>
              </w:rPr>
              <w:t>0</w:t>
            </w:r>
            <w:r w:rsidR="00DA2C58" w:rsidRPr="007F210D">
              <w:rPr>
                <w:rFonts w:ascii="Arial" w:hAnsi="Arial" w:cs="Arial"/>
                <w:sz w:val="20"/>
              </w:rPr>
              <w:t>.5</w:t>
            </w:r>
            <w:r w:rsidR="008611AD">
              <w:rPr>
                <w:rFonts w:ascii="Arial" w:hAnsi="Arial" w:cs="Arial"/>
                <w:sz w:val="20"/>
              </w:rPr>
              <w:t>0</w:t>
            </w:r>
          </w:p>
        </w:tc>
        <w:tc>
          <w:tcPr>
            <w:tcW w:w="1414" w:type="dxa"/>
            <w:tcBorders>
              <w:top w:val="nil"/>
              <w:left w:val="nil"/>
              <w:bottom w:val="single" w:sz="8" w:space="0" w:color="auto"/>
              <w:right w:val="single" w:sz="8" w:space="0" w:color="auto"/>
            </w:tcBorders>
            <w:shd w:val="clear" w:color="auto" w:fill="auto"/>
            <w:vAlign w:val="center"/>
          </w:tcPr>
          <w:p w14:paraId="7997ECAF" w14:textId="548E3ED2" w:rsidR="00DA2C58" w:rsidRPr="007F210D" w:rsidRDefault="008611AD" w:rsidP="00D476E0">
            <w:pPr>
              <w:keepNext/>
              <w:widowControl/>
              <w:jc w:val="center"/>
              <w:rPr>
                <w:rFonts w:ascii="Arial" w:hAnsi="Arial" w:cs="Arial"/>
                <w:sz w:val="20"/>
              </w:rPr>
            </w:pPr>
            <w:r>
              <w:rPr>
                <w:rFonts w:ascii="Arial" w:hAnsi="Arial" w:cs="Arial"/>
                <w:sz w:val="20"/>
              </w:rPr>
              <w:t>29</w:t>
            </w:r>
          </w:p>
        </w:tc>
        <w:tc>
          <w:tcPr>
            <w:tcW w:w="1336" w:type="dxa"/>
            <w:tcBorders>
              <w:top w:val="nil"/>
              <w:left w:val="nil"/>
              <w:bottom w:val="single" w:sz="8" w:space="0" w:color="auto"/>
              <w:right w:val="single" w:sz="8" w:space="0" w:color="auto"/>
            </w:tcBorders>
            <w:shd w:val="clear" w:color="auto" w:fill="auto"/>
            <w:vAlign w:val="center"/>
          </w:tcPr>
          <w:p w14:paraId="7FCC4BF7" w14:textId="700CF3C6" w:rsidR="00DA2C58" w:rsidRPr="007F210D" w:rsidRDefault="008611AD" w:rsidP="00D476E0">
            <w:pPr>
              <w:keepNext/>
              <w:widowControl/>
              <w:jc w:val="center"/>
              <w:rPr>
                <w:rFonts w:ascii="Arial" w:hAnsi="Arial" w:cs="Arial"/>
                <w:sz w:val="20"/>
              </w:rPr>
            </w:pPr>
            <w:r>
              <w:rPr>
                <w:rFonts w:ascii="Arial" w:hAnsi="Arial" w:cs="Arial"/>
                <w:sz w:val="20"/>
              </w:rPr>
              <w:t xml:space="preserve">  </w:t>
            </w:r>
            <w:r w:rsidR="00DA2C58" w:rsidRPr="007F210D">
              <w:rPr>
                <w:rFonts w:ascii="Arial" w:hAnsi="Arial" w:cs="Arial"/>
                <w:sz w:val="20"/>
              </w:rPr>
              <w:t>$</w:t>
            </w:r>
            <w:r>
              <w:rPr>
                <w:rFonts w:ascii="Arial" w:hAnsi="Arial" w:cs="Arial"/>
                <w:sz w:val="20"/>
              </w:rPr>
              <w:t>1,175</w:t>
            </w:r>
          </w:p>
        </w:tc>
      </w:tr>
      <w:tr w:rsidR="00DA2C58" w:rsidRPr="00CE6ADF" w14:paraId="7D873407" w14:textId="77777777" w:rsidTr="007F210D">
        <w:trPr>
          <w:cantSplit/>
          <w:trHeight w:val="315"/>
          <w:jc w:val="center"/>
        </w:trPr>
        <w:tc>
          <w:tcPr>
            <w:tcW w:w="1336" w:type="dxa"/>
            <w:tcBorders>
              <w:top w:val="nil"/>
              <w:left w:val="single" w:sz="8" w:space="0" w:color="auto"/>
              <w:bottom w:val="single" w:sz="8" w:space="0" w:color="auto"/>
              <w:right w:val="single" w:sz="8" w:space="0" w:color="auto"/>
            </w:tcBorders>
            <w:shd w:val="clear" w:color="auto" w:fill="auto"/>
            <w:vAlign w:val="center"/>
          </w:tcPr>
          <w:p w14:paraId="08D5B9AD" w14:textId="77777777" w:rsidR="00DA2C58" w:rsidRPr="007F210D" w:rsidRDefault="00DA2C58" w:rsidP="008725FA">
            <w:pPr>
              <w:keepNext/>
              <w:widowControl/>
              <w:rPr>
                <w:rFonts w:ascii="Arial" w:hAnsi="Arial" w:cs="Arial"/>
                <w:b/>
                <w:bCs/>
                <w:sz w:val="20"/>
              </w:rPr>
            </w:pPr>
            <w:r w:rsidRPr="007F210D">
              <w:rPr>
                <w:rFonts w:ascii="Arial" w:hAnsi="Arial" w:cs="Arial"/>
                <w:b/>
                <w:bCs/>
                <w:sz w:val="20"/>
              </w:rPr>
              <w:t>Total</w:t>
            </w:r>
          </w:p>
        </w:tc>
        <w:tc>
          <w:tcPr>
            <w:tcW w:w="1174" w:type="dxa"/>
            <w:tcBorders>
              <w:top w:val="nil"/>
              <w:left w:val="nil"/>
              <w:bottom w:val="single" w:sz="8" w:space="0" w:color="auto"/>
              <w:right w:val="single" w:sz="8" w:space="0" w:color="auto"/>
            </w:tcBorders>
            <w:shd w:val="clear" w:color="000000" w:fill="000000"/>
            <w:vAlign w:val="center"/>
          </w:tcPr>
          <w:p w14:paraId="0A40D0C2" w14:textId="77777777" w:rsidR="00DA2C58" w:rsidRPr="007F210D" w:rsidRDefault="00DA2C58" w:rsidP="00D476E0">
            <w:pPr>
              <w:keepNext/>
              <w:widowControl/>
              <w:jc w:val="right"/>
              <w:rPr>
                <w:rFonts w:ascii="Arial" w:hAnsi="Arial" w:cs="Arial"/>
                <w:b/>
                <w:bCs/>
                <w:sz w:val="20"/>
              </w:rPr>
            </w:pPr>
          </w:p>
        </w:tc>
        <w:tc>
          <w:tcPr>
            <w:tcW w:w="1440" w:type="dxa"/>
            <w:tcBorders>
              <w:top w:val="nil"/>
              <w:left w:val="nil"/>
              <w:bottom w:val="single" w:sz="8" w:space="0" w:color="auto"/>
              <w:right w:val="single" w:sz="8" w:space="0" w:color="auto"/>
            </w:tcBorders>
            <w:shd w:val="clear" w:color="auto" w:fill="auto"/>
            <w:vAlign w:val="center"/>
          </w:tcPr>
          <w:p w14:paraId="73954AB6" w14:textId="24983D84" w:rsidR="00DA2C58" w:rsidRPr="007F210D" w:rsidRDefault="008611AD" w:rsidP="00D476E0">
            <w:pPr>
              <w:keepNext/>
              <w:widowControl/>
              <w:jc w:val="center"/>
              <w:rPr>
                <w:rFonts w:ascii="Arial" w:hAnsi="Arial" w:cs="Arial"/>
                <w:b/>
                <w:bCs/>
                <w:sz w:val="20"/>
              </w:rPr>
            </w:pPr>
            <w:r>
              <w:rPr>
                <w:rFonts w:ascii="Arial" w:hAnsi="Arial" w:cs="Arial"/>
                <w:b/>
                <w:bCs/>
                <w:sz w:val="20"/>
              </w:rPr>
              <w:t>266</w:t>
            </w:r>
          </w:p>
        </w:tc>
        <w:tc>
          <w:tcPr>
            <w:tcW w:w="1350" w:type="dxa"/>
            <w:tcBorders>
              <w:top w:val="nil"/>
              <w:left w:val="nil"/>
              <w:bottom w:val="single" w:sz="8" w:space="0" w:color="auto"/>
              <w:right w:val="single" w:sz="8" w:space="0" w:color="auto"/>
            </w:tcBorders>
            <w:shd w:val="clear" w:color="000000" w:fill="000000"/>
            <w:vAlign w:val="center"/>
          </w:tcPr>
          <w:p w14:paraId="416016B6" w14:textId="77777777" w:rsidR="00DA2C58" w:rsidRPr="007F210D" w:rsidRDefault="00DA2C58" w:rsidP="00D476E0">
            <w:pPr>
              <w:keepNext/>
              <w:widowControl/>
              <w:jc w:val="right"/>
              <w:rPr>
                <w:rFonts w:ascii="Arial" w:hAnsi="Arial" w:cs="Arial"/>
                <w:b/>
                <w:bCs/>
                <w:sz w:val="20"/>
              </w:rPr>
            </w:pPr>
          </w:p>
        </w:tc>
        <w:tc>
          <w:tcPr>
            <w:tcW w:w="1260" w:type="dxa"/>
            <w:tcBorders>
              <w:top w:val="nil"/>
              <w:left w:val="nil"/>
              <w:bottom w:val="single" w:sz="8" w:space="0" w:color="auto"/>
              <w:right w:val="single" w:sz="8" w:space="0" w:color="auto"/>
            </w:tcBorders>
            <w:shd w:val="clear" w:color="000000" w:fill="FFFFFF"/>
            <w:vAlign w:val="center"/>
          </w:tcPr>
          <w:p w14:paraId="1E5421DB" w14:textId="7F7CB6EF" w:rsidR="00DA2C58" w:rsidRPr="007F210D" w:rsidRDefault="008611AD" w:rsidP="00D476E0">
            <w:pPr>
              <w:keepNext/>
              <w:widowControl/>
              <w:jc w:val="center"/>
              <w:rPr>
                <w:rFonts w:ascii="Arial" w:hAnsi="Arial" w:cs="Arial"/>
                <w:b/>
                <w:bCs/>
                <w:sz w:val="20"/>
              </w:rPr>
            </w:pPr>
            <w:r>
              <w:rPr>
                <w:rFonts w:ascii="Arial" w:hAnsi="Arial" w:cs="Arial"/>
                <w:b/>
                <w:bCs/>
                <w:sz w:val="20"/>
              </w:rPr>
              <w:t>2,025</w:t>
            </w:r>
          </w:p>
        </w:tc>
        <w:tc>
          <w:tcPr>
            <w:tcW w:w="1247" w:type="dxa"/>
            <w:tcBorders>
              <w:top w:val="nil"/>
              <w:left w:val="nil"/>
              <w:bottom w:val="single" w:sz="8" w:space="0" w:color="auto"/>
              <w:right w:val="single" w:sz="8" w:space="0" w:color="auto"/>
            </w:tcBorders>
            <w:shd w:val="clear" w:color="000000" w:fill="000000"/>
            <w:vAlign w:val="center"/>
          </w:tcPr>
          <w:p w14:paraId="1CA38AF4" w14:textId="77777777" w:rsidR="00DA2C58" w:rsidRPr="007F210D" w:rsidRDefault="00DA2C58" w:rsidP="00D476E0">
            <w:pPr>
              <w:keepNext/>
              <w:widowControl/>
              <w:jc w:val="right"/>
              <w:rPr>
                <w:rFonts w:ascii="Arial" w:hAnsi="Arial" w:cs="Arial"/>
                <w:b/>
                <w:bCs/>
                <w:sz w:val="20"/>
              </w:rPr>
            </w:pPr>
          </w:p>
        </w:tc>
        <w:tc>
          <w:tcPr>
            <w:tcW w:w="1414" w:type="dxa"/>
            <w:tcBorders>
              <w:top w:val="nil"/>
              <w:left w:val="nil"/>
              <w:bottom w:val="single" w:sz="8" w:space="0" w:color="auto"/>
              <w:right w:val="single" w:sz="8" w:space="0" w:color="auto"/>
            </w:tcBorders>
            <w:shd w:val="clear" w:color="000000" w:fill="FFFFFF"/>
            <w:vAlign w:val="center"/>
          </w:tcPr>
          <w:p w14:paraId="4916758D" w14:textId="6E82E1B0" w:rsidR="00DA2C58" w:rsidRPr="007F210D" w:rsidRDefault="008611AD" w:rsidP="00D476E0">
            <w:pPr>
              <w:keepNext/>
              <w:widowControl/>
              <w:jc w:val="center"/>
              <w:rPr>
                <w:rFonts w:ascii="Arial" w:hAnsi="Arial" w:cs="Arial"/>
                <w:b/>
                <w:bCs/>
                <w:sz w:val="20"/>
              </w:rPr>
            </w:pPr>
            <w:r>
              <w:rPr>
                <w:rFonts w:ascii="Arial" w:hAnsi="Arial" w:cs="Arial"/>
                <w:b/>
                <w:bCs/>
                <w:sz w:val="20"/>
              </w:rPr>
              <w:t>849</w:t>
            </w:r>
          </w:p>
        </w:tc>
        <w:tc>
          <w:tcPr>
            <w:tcW w:w="1336" w:type="dxa"/>
            <w:tcBorders>
              <w:top w:val="nil"/>
              <w:left w:val="nil"/>
              <w:bottom w:val="single" w:sz="8" w:space="0" w:color="auto"/>
              <w:right w:val="single" w:sz="8" w:space="0" w:color="auto"/>
            </w:tcBorders>
            <w:shd w:val="clear" w:color="000000" w:fill="FFFFFF"/>
            <w:vAlign w:val="center"/>
          </w:tcPr>
          <w:p w14:paraId="44DA15E8" w14:textId="2E190850" w:rsidR="00DA2C58" w:rsidRPr="007F210D" w:rsidRDefault="00DA2C58" w:rsidP="00D476E0">
            <w:pPr>
              <w:keepNext/>
              <w:widowControl/>
              <w:jc w:val="center"/>
              <w:rPr>
                <w:rFonts w:ascii="Arial" w:hAnsi="Arial" w:cs="Arial"/>
                <w:b/>
                <w:bCs/>
                <w:sz w:val="20"/>
              </w:rPr>
            </w:pPr>
            <w:r w:rsidRPr="007F210D">
              <w:rPr>
                <w:rFonts w:ascii="Arial" w:hAnsi="Arial" w:cs="Arial"/>
                <w:b/>
                <w:sz w:val="20"/>
              </w:rPr>
              <w:t>$</w:t>
            </w:r>
            <w:r w:rsidR="008611AD">
              <w:rPr>
                <w:rFonts w:ascii="Arial" w:hAnsi="Arial" w:cs="Arial"/>
                <w:b/>
                <w:sz w:val="20"/>
              </w:rPr>
              <w:t>51,195</w:t>
            </w:r>
          </w:p>
        </w:tc>
      </w:tr>
    </w:tbl>
    <w:p w14:paraId="46E3ED13" w14:textId="6F9130B6" w:rsidR="00CE6ADF" w:rsidRPr="007F210D" w:rsidRDefault="00415918" w:rsidP="007F210D">
      <w:pPr>
        <w:widowControl/>
        <w:rPr>
          <w:rFonts w:ascii="Arial" w:hAnsi="Arial" w:cs="Arial"/>
          <w:sz w:val="18"/>
          <w:szCs w:val="18"/>
        </w:rPr>
      </w:pPr>
      <w:r w:rsidRPr="007F210D">
        <w:rPr>
          <w:rFonts w:ascii="Arial" w:hAnsi="Arial" w:cs="Arial"/>
          <w:sz w:val="18"/>
          <w:szCs w:val="18"/>
          <w:vertAlign w:val="superscript"/>
        </w:rPr>
        <w:t>*</w:t>
      </w:r>
      <w:r w:rsidRPr="007F210D">
        <w:rPr>
          <w:rFonts w:ascii="Arial" w:hAnsi="Arial" w:cs="Arial"/>
          <w:sz w:val="18"/>
          <w:szCs w:val="18"/>
        </w:rPr>
        <w:t>(i) = (g) x wage rate</w:t>
      </w:r>
    </w:p>
    <w:p w14:paraId="56E0685C" w14:textId="77777777" w:rsidR="00737A94" w:rsidRDefault="00737A94" w:rsidP="00EE3670">
      <w:pPr>
        <w:widowControl/>
        <w:rPr>
          <w:rFonts w:ascii="Arial" w:hAnsi="Arial" w:cs="Arial"/>
          <w:b/>
          <w:szCs w:val="24"/>
          <w:u w:val="single"/>
        </w:rPr>
      </w:pPr>
    </w:p>
    <w:p w14:paraId="4B1FF91B" w14:textId="77777777" w:rsidR="00737A94" w:rsidRDefault="00737A94" w:rsidP="00EE3670">
      <w:pPr>
        <w:widowControl/>
        <w:rPr>
          <w:rFonts w:ascii="Arial" w:hAnsi="Arial" w:cs="Arial"/>
          <w:b/>
          <w:szCs w:val="24"/>
          <w:u w:val="single"/>
        </w:rPr>
      </w:pPr>
    </w:p>
    <w:p w14:paraId="310AC78C" w14:textId="6D96BEBB" w:rsidR="000D1758" w:rsidRPr="004573AA" w:rsidRDefault="000D1758" w:rsidP="00EE3670">
      <w:pPr>
        <w:widowControl/>
        <w:rPr>
          <w:rFonts w:ascii="Arial" w:hAnsi="Arial" w:cs="Arial"/>
          <w:b/>
          <w:szCs w:val="24"/>
          <w:u w:val="single"/>
        </w:rPr>
      </w:pPr>
      <w:r w:rsidRPr="004573AA">
        <w:rPr>
          <w:rFonts w:ascii="Arial" w:hAnsi="Arial" w:cs="Arial"/>
          <w:b/>
          <w:szCs w:val="24"/>
          <w:u w:val="single"/>
        </w:rPr>
        <w:t>Question 12</w:t>
      </w:r>
    </w:p>
    <w:p w14:paraId="059610F1" w14:textId="1160A3C8" w:rsidR="001D5802" w:rsidRPr="004573AA" w:rsidRDefault="001D5802" w:rsidP="00EE3670">
      <w:pPr>
        <w:widowControl/>
        <w:rPr>
          <w:rFonts w:ascii="Arial" w:hAnsi="Arial" w:cs="Arial"/>
          <w:b/>
          <w:szCs w:val="24"/>
        </w:rPr>
      </w:pPr>
      <w:r w:rsidRPr="004573AA">
        <w:rPr>
          <w:rFonts w:ascii="Arial" w:hAnsi="Arial" w:cs="Arial"/>
          <w:b/>
          <w:szCs w:val="24"/>
        </w:rPr>
        <w:t xml:space="preserve">Total Hour Burden Cost  </w:t>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t>=</w:t>
      </w:r>
      <w:r w:rsidR="00B040AF" w:rsidRPr="004573AA">
        <w:rPr>
          <w:rFonts w:ascii="Arial" w:hAnsi="Arial" w:cs="Arial"/>
          <w:b/>
          <w:szCs w:val="24"/>
        </w:rPr>
        <w:t xml:space="preserve"> </w:t>
      </w:r>
      <w:r w:rsidRPr="004573AA">
        <w:rPr>
          <w:rFonts w:ascii="Arial" w:hAnsi="Arial" w:cs="Arial"/>
          <w:b/>
          <w:szCs w:val="24"/>
        </w:rPr>
        <w:t>$</w:t>
      </w:r>
      <w:r w:rsidR="00B203A2">
        <w:rPr>
          <w:rFonts w:ascii="Arial" w:hAnsi="Arial" w:cs="Arial"/>
          <w:b/>
          <w:szCs w:val="24"/>
        </w:rPr>
        <w:t>51,195</w:t>
      </w:r>
    </w:p>
    <w:p w14:paraId="6914A12D" w14:textId="4377E468" w:rsidR="001D5802" w:rsidRPr="004573AA" w:rsidRDefault="001D5802" w:rsidP="00CA635E">
      <w:pPr>
        <w:widowControl/>
        <w:rPr>
          <w:rFonts w:ascii="Arial" w:hAnsi="Arial" w:cs="Arial"/>
          <w:b/>
          <w:szCs w:val="24"/>
        </w:rPr>
      </w:pPr>
      <w:r w:rsidRPr="004573AA">
        <w:rPr>
          <w:rFonts w:ascii="Arial" w:hAnsi="Arial" w:cs="Arial"/>
          <w:b/>
          <w:szCs w:val="24"/>
        </w:rPr>
        <w:t>Total Respondents</w:t>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t>=</w:t>
      </w:r>
      <w:r w:rsidR="00B040AF" w:rsidRPr="004573AA">
        <w:rPr>
          <w:rFonts w:ascii="Arial" w:hAnsi="Arial" w:cs="Arial"/>
          <w:b/>
          <w:szCs w:val="24"/>
        </w:rPr>
        <w:t xml:space="preserve"> </w:t>
      </w:r>
      <w:r w:rsidR="00B203A2">
        <w:rPr>
          <w:rFonts w:ascii="Arial" w:hAnsi="Arial" w:cs="Arial"/>
          <w:b/>
          <w:szCs w:val="24"/>
        </w:rPr>
        <w:t>266</w:t>
      </w:r>
    </w:p>
    <w:p w14:paraId="57781AF4" w14:textId="69823ED3" w:rsidR="001D5802" w:rsidRPr="004573AA" w:rsidRDefault="001D5802" w:rsidP="00CA635E">
      <w:pPr>
        <w:widowControl/>
        <w:rPr>
          <w:rFonts w:ascii="Arial" w:hAnsi="Arial" w:cs="Arial"/>
          <w:b/>
          <w:szCs w:val="24"/>
        </w:rPr>
      </w:pPr>
      <w:r w:rsidRPr="004573AA">
        <w:rPr>
          <w:rFonts w:ascii="Arial" w:hAnsi="Arial" w:cs="Arial"/>
          <w:b/>
          <w:szCs w:val="24"/>
        </w:rPr>
        <w:t>Total Responses</w:t>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t>=</w:t>
      </w:r>
      <w:r w:rsidR="00B040AF" w:rsidRPr="004573AA">
        <w:rPr>
          <w:rFonts w:ascii="Arial" w:hAnsi="Arial" w:cs="Arial"/>
          <w:b/>
          <w:szCs w:val="24"/>
        </w:rPr>
        <w:t xml:space="preserve"> </w:t>
      </w:r>
      <w:r w:rsidR="00B203A2">
        <w:rPr>
          <w:rFonts w:ascii="Arial" w:hAnsi="Arial" w:cs="Arial"/>
          <w:b/>
          <w:szCs w:val="24"/>
        </w:rPr>
        <w:t>2,025</w:t>
      </w:r>
    </w:p>
    <w:p w14:paraId="35AEFA27" w14:textId="44B104B6" w:rsidR="001D5802" w:rsidRPr="004573AA" w:rsidRDefault="001D5802" w:rsidP="00CA635E">
      <w:pPr>
        <w:widowControl/>
        <w:rPr>
          <w:rFonts w:ascii="Arial" w:hAnsi="Arial" w:cs="Arial"/>
          <w:b/>
          <w:szCs w:val="24"/>
        </w:rPr>
      </w:pPr>
      <w:r w:rsidRPr="004573AA">
        <w:rPr>
          <w:rFonts w:ascii="Arial" w:hAnsi="Arial" w:cs="Arial"/>
          <w:b/>
          <w:szCs w:val="24"/>
        </w:rPr>
        <w:t>Total Burden Hours</w:t>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r>
      <w:r w:rsidRPr="004573AA">
        <w:rPr>
          <w:rFonts w:ascii="Arial" w:hAnsi="Arial" w:cs="Arial"/>
          <w:b/>
          <w:szCs w:val="24"/>
        </w:rPr>
        <w:tab/>
        <w:t>=</w:t>
      </w:r>
      <w:r w:rsidR="00B040AF" w:rsidRPr="004573AA">
        <w:rPr>
          <w:rFonts w:ascii="Arial" w:hAnsi="Arial" w:cs="Arial"/>
          <w:b/>
          <w:szCs w:val="24"/>
        </w:rPr>
        <w:t xml:space="preserve"> </w:t>
      </w:r>
      <w:r w:rsidR="00B203A2">
        <w:rPr>
          <w:rFonts w:ascii="Arial" w:hAnsi="Arial" w:cs="Arial"/>
          <w:b/>
          <w:szCs w:val="24"/>
        </w:rPr>
        <w:t>849</w:t>
      </w:r>
    </w:p>
    <w:p w14:paraId="14BF7925" w14:textId="77777777" w:rsidR="001D5802" w:rsidRPr="004573AA" w:rsidRDefault="001D5802" w:rsidP="00DF620D">
      <w:pPr>
        <w:widowControl/>
        <w:ind w:left="6480" w:hanging="5760"/>
        <w:rPr>
          <w:rFonts w:ascii="Arial" w:hAnsi="Arial" w:cs="Arial"/>
          <w:szCs w:val="24"/>
        </w:rPr>
      </w:pPr>
    </w:p>
    <w:p w14:paraId="10974527" w14:textId="77777777" w:rsidR="001D5802" w:rsidRPr="004573AA" w:rsidRDefault="001D5802" w:rsidP="00DF620D">
      <w:pPr>
        <w:widowControl/>
        <w:rPr>
          <w:rFonts w:ascii="Arial" w:hAnsi="Arial" w:cs="Arial"/>
          <w:b/>
          <w:szCs w:val="24"/>
        </w:rPr>
      </w:pPr>
      <w:r w:rsidRPr="004573AA">
        <w:rPr>
          <w:rFonts w:ascii="Arial" w:hAnsi="Arial" w:cs="Arial"/>
          <w:b/>
          <w:szCs w:val="24"/>
        </w:rPr>
        <w:t>13.  Provide an estimate of the total annual cost burden to respondents or recordkeepers resulting from the collection of information.  (Do not include the cost of any hour burden</w:t>
      </w:r>
      <w:r w:rsidR="00D47775">
        <w:rPr>
          <w:rFonts w:ascii="Arial" w:hAnsi="Arial" w:cs="Arial"/>
          <w:b/>
          <w:szCs w:val="24"/>
        </w:rPr>
        <w:t xml:space="preserve"> already reflected on the burden worksheet</w:t>
      </w:r>
      <w:r w:rsidRPr="004573AA">
        <w:rPr>
          <w:rFonts w:ascii="Arial" w:hAnsi="Arial" w:cs="Arial"/>
          <w:b/>
          <w:szCs w:val="24"/>
        </w:rPr>
        <w:t>).</w:t>
      </w:r>
    </w:p>
    <w:p w14:paraId="1644B24D" w14:textId="77777777" w:rsidR="001D5802" w:rsidRPr="004573AA" w:rsidRDefault="001D5802" w:rsidP="00DF620D">
      <w:pPr>
        <w:widowControl/>
        <w:rPr>
          <w:rFonts w:ascii="Arial" w:hAnsi="Arial" w:cs="Arial"/>
          <w:b/>
          <w:szCs w:val="24"/>
        </w:rPr>
      </w:pPr>
    </w:p>
    <w:p w14:paraId="6478F23C" w14:textId="77777777" w:rsidR="001D5802" w:rsidRPr="00CB1538" w:rsidRDefault="001D5802" w:rsidP="00DF620D">
      <w:pPr>
        <w:widowControl/>
        <w:ind w:left="720" w:hanging="720"/>
        <w:rPr>
          <w:rFonts w:ascii="Arial" w:hAnsi="Arial" w:cs="Arial"/>
          <w:b/>
          <w:color w:val="000000"/>
          <w:szCs w:val="24"/>
        </w:rPr>
      </w:pPr>
      <w:r w:rsidRPr="006B406F">
        <w:rPr>
          <w:rFonts w:ascii="Arial" w:hAnsi="Arial" w:cs="Arial"/>
          <w:b/>
          <w:color w:val="000000"/>
          <w:szCs w:val="24"/>
        </w:rPr>
        <w:t xml:space="preserve">   •</w:t>
      </w:r>
      <w:r w:rsidRPr="006B406F">
        <w:rPr>
          <w:rFonts w:ascii="Arial" w:hAnsi="Arial" w:cs="Arial"/>
          <w:b/>
          <w:color w:val="000000"/>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EF1E5D4" w14:textId="77777777" w:rsidR="001D5802" w:rsidRPr="00CB1538" w:rsidRDefault="001D5802" w:rsidP="00DF620D">
      <w:pPr>
        <w:widowControl/>
        <w:rPr>
          <w:rFonts w:ascii="Arial" w:hAnsi="Arial" w:cs="Arial"/>
          <w:b/>
          <w:color w:val="000000"/>
          <w:szCs w:val="24"/>
        </w:rPr>
      </w:pPr>
    </w:p>
    <w:p w14:paraId="710ABD6B" w14:textId="77777777" w:rsidR="001D5802" w:rsidRPr="00CB1538" w:rsidRDefault="001D5802" w:rsidP="00DF620D">
      <w:pPr>
        <w:widowControl/>
        <w:ind w:left="720" w:hanging="720"/>
        <w:rPr>
          <w:rFonts w:ascii="Arial" w:hAnsi="Arial" w:cs="Arial"/>
          <w:b/>
          <w:color w:val="000000"/>
          <w:szCs w:val="24"/>
        </w:rPr>
      </w:pPr>
      <w:r w:rsidRPr="006B406F">
        <w:rPr>
          <w:rFonts w:ascii="Arial" w:hAnsi="Arial" w:cs="Arial"/>
          <w:b/>
          <w:color w:val="000000"/>
          <w:szCs w:val="24"/>
        </w:rPr>
        <w:t xml:space="preserve">   •</w:t>
      </w:r>
      <w:r w:rsidRPr="006B406F">
        <w:rPr>
          <w:rFonts w:ascii="Arial" w:hAnsi="Arial" w:cs="Arial"/>
          <w:b/>
          <w:color w:val="000000"/>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411B60B" w14:textId="77777777" w:rsidR="001D5802" w:rsidRPr="00CB1538" w:rsidRDefault="001D5802" w:rsidP="00DF620D">
      <w:pPr>
        <w:widowControl/>
        <w:rPr>
          <w:rFonts w:ascii="Arial" w:hAnsi="Arial" w:cs="Arial"/>
          <w:b/>
          <w:color w:val="000000"/>
          <w:szCs w:val="24"/>
        </w:rPr>
      </w:pPr>
    </w:p>
    <w:p w14:paraId="7681ADB8" w14:textId="77777777" w:rsidR="001D5802" w:rsidRPr="00CB1538" w:rsidRDefault="001D5802" w:rsidP="00DF620D">
      <w:pPr>
        <w:widowControl/>
        <w:ind w:left="720" w:hanging="720"/>
        <w:rPr>
          <w:rFonts w:ascii="Arial" w:hAnsi="Arial" w:cs="Arial"/>
          <w:color w:val="000000"/>
          <w:szCs w:val="24"/>
        </w:rPr>
      </w:pPr>
      <w:r w:rsidRPr="006B406F">
        <w:rPr>
          <w:rFonts w:ascii="Arial" w:hAnsi="Arial" w:cs="Arial"/>
          <w:b/>
          <w:color w:val="000000"/>
          <w:szCs w:val="24"/>
        </w:rPr>
        <w:t xml:space="preserve">   •</w:t>
      </w:r>
      <w:r w:rsidRPr="006B406F">
        <w:rPr>
          <w:rFonts w:ascii="Arial" w:hAnsi="Arial" w:cs="Arial"/>
          <w:b/>
          <w:color w:val="000000"/>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7F250FF" w14:textId="77777777" w:rsidR="00B01B0F" w:rsidRDefault="00B01B0F" w:rsidP="00DF620D">
      <w:pPr>
        <w:widowControl/>
        <w:rPr>
          <w:rFonts w:ascii="Arial" w:hAnsi="Arial" w:cs="Arial"/>
          <w:szCs w:val="24"/>
          <w:u w:val="single"/>
        </w:rPr>
      </w:pPr>
    </w:p>
    <w:p w14:paraId="561A28DE" w14:textId="2BC25FB5" w:rsidR="001D5802" w:rsidRPr="008B4922" w:rsidRDefault="001D5802" w:rsidP="007F210D">
      <w:pPr>
        <w:widowControl/>
        <w:spacing w:after="120"/>
        <w:rPr>
          <w:rFonts w:ascii="Arial" w:hAnsi="Arial" w:cs="Arial"/>
          <w:szCs w:val="24"/>
          <w:u w:val="single"/>
        </w:rPr>
      </w:pPr>
      <w:r w:rsidRPr="006B406F">
        <w:rPr>
          <w:rFonts w:ascii="Arial" w:hAnsi="Arial" w:cs="Arial"/>
          <w:szCs w:val="24"/>
          <w:u w:val="single"/>
        </w:rPr>
        <w:t>Cost Burden for Mailing Form</w:t>
      </w:r>
      <w:r>
        <w:rPr>
          <w:rFonts w:ascii="Arial" w:hAnsi="Arial" w:cs="Arial"/>
          <w:szCs w:val="24"/>
          <w:u w:val="single"/>
        </w:rPr>
        <w:t xml:space="preserve"> </w:t>
      </w:r>
      <w:r w:rsidRPr="006B406F">
        <w:rPr>
          <w:rFonts w:ascii="Arial" w:hAnsi="Arial" w:cs="Arial"/>
          <w:szCs w:val="24"/>
          <w:u w:val="single"/>
        </w:rPr>
        <w:t xml:space="preserve">5000-1 </w:t>
      </w:r>
    </w:p>
    <w:p w14:paraId="449EAB82" w14:textId="410BB0BF" w:rsidR="001D5802" w:rsidRPr="008B4922" w:rsidRDefault="001D5802" w:rsidP="00DF620D">
      <w:pPr>
        <w:widowControl/>
        <w:rPr>
          <w:rFonts w:ascii="Arial" w:hAnsi="Arial" w:cs="Arial"/>
          <w:szCs w:val="24"/>
        </w:rPr>
      </w:pPr>
      <w:r w:rsidRPr="006B406F">
        <w:rPr>
          <w:rFonts w:ascii="Arial" w:hAnsi="Arial" w:cs="Arial"/>
          <w:szCs w:val="24"/>
        </w:rPr>
        <w:t xml:space="preserve">MSHA expects to receive </w:t>
      </w:r>
      <w:r w:rsidR="002B60B4">
        <w:rPr>
          <w:rFonts w:ascii="Arial" w:hAnsi="Arial" w:cs="Arial"/>
          <w:szCs w:val="24"/>
        </w:rPr>
        <w:t>79</w:t>
      </w:r>
      <w:r>
        <w:rPr>
          <w:rFonts w:ascii="Arial" w:hAnsi="Arial" w:cs="Arial"/>
          <w:szCs w:val="24"/>
        </w:rPr>
        <w:t xml:space="preserve"> percent of the </w:t>
      </w:r>
      <w:r w:rsidR="00247E41" w:rsidRPr="00247E41">
        <w:rPr>
          <w:rFonts w:ascii="Arial" w:hAnsi="Arial" w:cs="Arial"/>
          <w:szCs w:val="24"/>
        </w:rPr>
        <w:t xml:space="preserve">1,967 </w:t>
      </w:r>
      <w:r>
        <w:rPr>
          <w:rFonts w:ascii="Arial" w:hAnsi="Arial" w:cs="Arial"/>
          <w:szCs w:val="24"/>
        </w:rPr>
        <w:t xml:space="preserve">MSHA Form </w:t>
      </w:r>
      <w:r w:rsidRPr="006B406F">
        <w:rPr>
          <w:rFonts w:ascii="Arial" w:hAnsi="Arial" w:cs="Arial"/>
          <w:szCs w:val="24"/>
        </w:rPr>
        <w:t>5000-1</w:t>
      </w:r>
      <w:r w:rsidR="00B901A2">
        <w:rPr>
          <w:rFonts w:ascii="Arial" w:hAnsi="Arial" w:cs="Arial"/>
          <w:szCs w:val="24"/>
        </w:rPr>
        <w:t>s</w:t>
      </w:r>
      <w:r>
        <w:rPr>
          <w:rFonts w:ascii="Arial" w:hAnsi="Arial" w:cs="Arial"/>
          <w:szCs w:val="24"/>
        </w:rPr>
        <w:t xml:space="preserve"> electronically.</w:t>
      </w:r>
      <w:r w:rsidRPr="006B406F">
        <w:rPr>
          <w:rFonts w:ascii="Arial" w:hAnsi="Arial" w:cs="Arial"/>
          <w:szCs w:val="24"/>
        </w:rPr>
        <w:t xml:space="preserve"> </w:t>
      </w:r>
      <w:r>
        <w:rPr>
          <w:rFonts w:ascii="Arial" w:hAnsi="Arial" w:cs="Arial"/>
          <w:szCs w:val="24"/>
        </w:rPr>
        <w:t xml:space="preserve"> The remaining </w:t>
      </w:r>
      <w:r w:rsidR="002B60B4">
        <w:rPr>
          <w:rFonts w:ascii="Arial" w:hAnsi="Arial" w:cs="Arial"/>
          <w:szCs w:val="24"/>
        </w:rPr>
        <w:t xml:space="preserve">21 </w:t>
      </w:r>
      <w:r>
        <w:rPr>
          <w:rFonts w:ascii="Arial" w:hAnsi="Arial" w:cs="Arial"/>
          <w:szCs w:val="24"/>
        </w:rPr>
        <w:t xml:space="preserve">percent or </w:t>
      </w:r>
      <w:r w:rsidR="00E85315">
        <w:rPr>
          <w:rFonts w:ascii="Arial" w:hAnsi="Arial" w:cs="Arial"/>
          <w:szCs w:val="24"/>
        </w:rPr>
        <w:t>413</w:t>
      </w:r>
      <w:r w:rsidR="002B60B4">
        <w:rPr>
          <w:rFonts w:ascii="Arial" w:hAnsi="Arial" w:cs="Arial"/>
          <w:szCs w:val="24"/>
        </w:rPr>
        <w:t xml:space="preserve"> </w:t>
      </w:r>
      <w:r>
        <w:rPr>
          <w:rFonts w:ascii="Arial" w:hAnsi="Arial" w:cs="Arial"/>
          <w:szCs w:val="24"/>
        </w:rPr>
        <w:t xml:space="preserve">forms </w:t>
      </w:r>
      <w:r w:rsidR="0033307D">
        <w:rPr>
          <w:rFonts w:ascii="Arial" w:hAnsi="Arial" w:cs="Arial"/>
          <w:szCs w:val="24"/>
        </w:rPr>
        <w:t>(instructor</w:t>
      </w:r>
      <w:r w:rsidR="00C1273E">
        <w:rPr>
          <w:rFonts w:ascii="Arial" w:hAnsi="Arial" w:cs="Arial"/>
          <w:szCs w:val="24"/>
        </w:rPr>
        <w:t>,</w:t>
      </w:r>
      <w:r w:rsidR="0033307D">
        <w:rPr>
          <w:rFonts w:ascii="Arial" w:hAnsi="Arial" w:cs="Arial"/>
          <w:szCs w:val="24"/>
        </w:rPr>
        <w:t xml:space="preserve"> contractor and State grantee forms) </w:t>
      </w:r>
      <w:r>
        <w:rPr>
          <w:rFonts w:ascii="Arial" w:hAnsi="Arial" w:cs="Arial"/>
          <w:szCs w:val="24"/>
        </w:rPr>
        <w:t xml:space="preserve">will be received by mail.  </w:t>
      </w:r>
      <w:r w:rsidRPr="006B406F">
        <w:rPr>
          <w:rFonts w:ascii="Arial" w:hAnsi="Arial" w:cs="Arial"/>
          <w:szCs w:val="24"/>
        </w:rPr>
        <w:t>MSHA estimates that the cost of mailing each form to MSHA is $</w:t>
      </w:r>
      <w:r>
        <w:rPr>
          <w:rFonts w:ascii="Arial" w:hAnsi="Arial" w:cs="Arial"/>
          <w:szCs w:val="24"/>
        </w:rPr>
        <w:t>1</w:t>
      </w:r>
      <w:r w:rsidRPr="006B406F">
        <w:rPr>
          <w:rFonts w:ascii="Arial" w:hAnsi="Arial" w:cs="Arial"/>
          <w:szCs w:val="24"/>
        </w:rPr>
        <w:t>.</w:t>
      </w:r>
      <w:r>
        <w:rPr>
          <w:rFonts w:ascii="Arial" w:hAnsi="Arial" w:cs="Arial"/>
          <w:szCs w:val="24"/>
        </w:rPr>
        <w:t>00</w:t>
      </w:r>
      <w:r w:rsidRPr="006B406F">
        <w:rPr>
          <w:rFonts w:ascii="Arial" w:hAnsi="Arial" w:cs="Arial"/>
          <w:szCs w:val="24"/>
        </w:rPr>
        <w:t xml:space="preserve">.  </w:t>
      </w:r>
      <w:r w:rsidR="002763E6">
        <w:rPr>
          <w:rFonts w:ascii="Arial" w:hAnsi="Arial" w:cs="Arial"/>
          <w:szCs w:val="24"/>
        </w:rPr>
        <w:t>A</w:t>
      </w:r>
      <w:r w:rsidRPr="006B406F">
        <w:rPr>
          <w:rFonts w:ascii="Arial" w:hAnsi="Arial" w:cs="Arial"/>
          <w:szCs w:val="24"/>
        </w:rPr>
        <w:t>nnual postage cost</w:t>
      </w:r>
      <w:r w:rsidR="002763E6">
        <w:rPr>
          <w:rFonts w:ascii="Arial" w:hAnsi="Arial" w:cs="Arial"/>
          <w:szCs w:val="24"/>
        </w:rPr>
        <w:t>s are estimated below.</w:t>
      </w:r>
    </w:p>
    <w:p w14:paraId="1626726C" w14:textId="77777777" w:rsidR="001D5802" w:rsidRPr="008B4922" w:rsidRDefault="001D5802" w:rsidP="00DF620D">
      <w:pPr>
        <w:widowControl/>
        <w:rPr>
          <w:rFonts w:ascii="Arial" w:hAnsi="Arial" w:cs="Arial"/>
          <w:szCs w:val="24"/>
        </w:rPr>
      </w:pPr>
    </w:p>
    <w:p w14:paraId="5C0044B1" w14:textId="0BE375CE" w:rsidR="001D5802" w:rsidRDefault="00E85315" w:rsidP="00DF620D">
      <w:pPr>
        <w:widowControl/>
        <w:rPr>
          <w:rFonts w:ascii="Arial" w:hAnsi="Arial" w:cs="Arial"/>
          <w:b/>
          <w:szCs w:val="24"/>
        </w:rPr>
      </w:pPr>
      <w:r>
        <w:rPr>
          <w:rFonts w:ascii="Arial" w:hAnsi="Arial" w:cs="Arial"/>
          <w:szCs w:val="24"/>
        </w:rPr>
        <w:t>413</w:t>
      </w:r>
      <w:r w:rsidR="002B60B4" w:rsidRPr="006B406F">
        <w:rPr>
          <w:rFonts w:ascii="Arial" w:hAnsi="Arial" w:cs="Arial"/>
          <w:szCs w:val="24"/>
        </w:rPr>
        <w:t xml:space="preserve"> </w:t>
      </w:r>
      <w:r w:rsidR="001D5802">
        <w:rPr>
          <w:rFonts w:ascii="Arial" w:hAnsi="Arial" w:cs="Arial"/>
          <w:szCs w:val="24"/>
        </w:rPr>
        <w:t xml:space="preserve">paper </w:t>
      </w:r>
      <w:r w:rsidR="001D5802" w:rsidRPr="006B406F">
        <w:rPr>
          <w:rFonts w:ascii="Arial" w:hAnsi="Arial" w:cs="Arial"/>
          <w:szCs w:val="24"/>
        </w:rPr>
        <w:t>forms x $</w:t>
      </w:r>
      <w:r w:rsidR="001D5802">
        <w:rPr>
          <w:rFonts w:ascii="Arial" w:hAnsi="Arial" w:cs="Arial"/>
          <w:szCs w:val="24"/>
        </w:rPr>
        <w:t>1</w:t>
      </w:r>
      <w:r w:rsidR="001D5802" w:rsidRPr="006B406F">
        <w:rPr>
          <w:rFonts w:ascii="Arial" w:hAnsi="Arial" w:cs="Arial"/>
          <w:szCs w:val="24"/>
        </w:rPr>
        <w:t>.</w:t>
      </w:r>
      <w:r w:rsidR="001D5802">
        <w:rPr>
          <w:rFonts w:ascii="Arial" w:hAnsi="Arial" w:cs="Arial"/>
          <w:szCs w:val="24"/>
        </w:rPr>
        <w:t>00</w:t>
      </w:r>
      <w:r w:rsidR="001D5802" w:rsidRPr="006B406F">
        <w:rPr>
          <w:rFonts w:ascii="Arial" w:hAnsi="Arial" w:cs="Arial"/>
          <w:szCs w:val="24"/>
        </w:rPr>
        <w:t xml:space="preserve"> per form</w:t>
      </w:r>
      <w:r w:rsidR="001D5802" w:rsidRPr="006B406F">
        <w:rPr>
          <w:rFonts w:ascii="Arial" w:hAnsi="Arial" w:cs="Arial"/>
          <w:szCs w:val="24"/>
        </w:rPr>
        <w:tab/>
      </w:r>
      <w:r w:rsidR="001D5802" w:rsidRPr="006B406F">
        <w:rPr>
          <w:rFonts w:ascii="Arial" w:hAnsi="Arial" w:cs="Arial"/>
          <w:szCs w:val="24"/>
        </w:rPr>
        <w:tab/>
      </w:r>
      <w:r w:rsidR="001D5802" w:rsidRPr="006B406F">
        <w:rPr>
          <w:rFonts w:ascii="Arial" w:hAnsi="Arial" w:cs="Arial"/>
          <w:szCs w:val="24"/>
        </w:rPr>
        <w:tab/>
      </w:r>
      <w:r w:rsidR="001D5802" w:rsidRPr="006B406F">
        <w:rPr>
          <w:rFonts w:ascii="Arial" w:hAnsi="Arial" w:cs="Arial"/>
          <w:szCs w:val="24"/>
        </w:rPr>
        <w:tab/>
      </w:r>
      <w:r w:rsidR="001D5802" w:rsidRPr="006B406F">
        <w:rPr>
          <w:rFonts w:ascii="Arial" w:hAnsi="Arial" w:cs="Arial"/>
          <w:szCs w:val="24"/>
        </w:rPr>
        <w:tab/>
      </w:r>
      <w:r w:rsidR="00B203A2">
        <w:rPr>
          <w:rFonts w:ascii="Arial" w:hAnsi="Arial" w:cs="Arial"/>
          <w:szCs w:val="24"/>
        </w:rPr>
        <w:tab/>
      </w:r>
      <w:r w:rsidR="001D5802" w:rsidRPr="006B406F">
        <w:rPr>
          <w:rFonts w:ascii="Arial" w:hAnsi="Arial" w:cs="Arial"/>
          <w:szCs w:val="24"/>
        </w:rPr>
        <w:t>=</w:t>
      </w:r>
      <w:r w:rsidR="00B040AF">
        <w:rPr>
          <w:rFonts w:ascii="Arial" w:hAnsi="Arial" w:cs="Arial"/>
          <w:szCs w:val="24"/>
        </w:rPr>
        <w:t xml:space="preserve"> </w:t>
      </w:r>
      <w:r w:rsidR="001D5802" w:rsidRPr="0033307D">
        <w:rPr>
          <w:rFonts w:ascii="Arial" w:hAnsi="Arial" w:cs="Arial"/>
          <w:b/>
          <w:szCs w:val="24"/>
        </w:rPr>
        <w:t>$</w:t>
      </w:r>
      <w:r w:rsidR="00FF59D3">
        <w:rPr>
          <w:rFonts w:ascii="Arial" w:hAnsi="Arial" w:cs="Arial"/>
          <w:b/>
          <w:szCs w:val="24"/>
        </w:rPr>
        <w:t>4</w:t>
      </w:r>
      <w:r>
        <w:rPr>
          <w:rFonts w:ascii="Arial" w:hAnsi="Arial" w:cs="Arial"/>
          <w:b/>
          <w:szCs w:val="24"/>
        </w:rPr>
        <w:t>13</w:t>
      </w:r>
    </w:p>
    <w:p w14:paraId="115821A1" w14:textId="77777777" w:rsidR="000D1758" w:rsidRDefault="000D1758" w:rsidP="00DF620D">
      <w:pPr>
        <w:widowControl/>
        <w:rPr>
          <w:rFonts w:ascii="Arial" w:hAnsi="Arial" w:cs="Arial"/>
          <w:b/>
          <w:szCs w:val="24"/>
        </w:rPr>
      </w:pPr>
    </w:p>
    <w:p w14:paraId="7D0EE378" w14:textId="77777777" w:rsidR="000D1758" w:rsidRDefault="000D1758" w:rsidP="007F210D">
      <w:pPr>
        <w:widowControl/>
        <w:spacing w:after="120"/>
        <w:rPr>
          <w:rFonts w:ascii="Arial" w:hAnsi="Arial" w:cs="Arial"/>
          <w:b/>
          <w:szCs w:val="24"/>
        </w:rPr>
      </w:pPr>
      <w:r>
        <w:rPr>
          <w:rFonts w:ascii="Arial" w:hAnsi="Arial" w:cs="Arial"/>
          <w:b/>
          <w:szCs w:val="24"/>
          <w:u w:val="single"/>
        </w:rPr>
        <w:t>Question 13</w:t>
      </w:r>
    </w:p>
    <w:p w14:paraId="3F396576" w14:textId="302B18B5" w:rsidR="000D1758" w:rsidRPr="00590F89" w:rsidRDefault="000D1758" w:rsidP="007F210D">
      <w:pPr>
        <w:widowControl/>
        <w:rPr>
          <w:rFonts w:ascii="Arial" w:hAnsi="Arial" w:cs="Arial"/>
          <w:b/>
          <w:szCs w:val="24"/>
        </w:rPr>
      </w:pPr>
      <w:r>
        <w:rPr>
          <w:rFonts w:ascii="Arial" w:hAnsi="Arial" w:cs="Arial"/>
          <w:b/>
          <w:szCs w:val="24"/>
        </w:rPr>
        <w:t>Total Costs = $</w:t>
      </w:r>
      <w:r w:rsidR="00E85315">
        <w:rPr>
          <w:rFonts w:ascii="Arial" w:hAnsi="Arial" w:cs="Arial"/>
          <w:b/>
          <w:szCs w:val="24"/>
        </w:rPr>
        <w:t>413</w:t>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p>
    <w:p w14:paraId="17F624E1" w14:textId="77777777" w:rsidR="001D5802" w:rsidRPr="008B4922" w:rsidRDefault="001D5802" w:rsidP="00DF620D">
      <w:pPr>
        <w:widowControl/>
        <w:rPr>
          <w:rFonts w:ascii="Arial" w:hAnsi="Arial" w:cs="Arial"/>
          <w:szCs w:val="24"/>
        </w:rPr>
      </w:pPr>
    </w:p>
    <w:p w14:paraId="58F18A61" w14:textId="77777777" w:rsidR="001D5802" w:rsidRPr="008B4922" w:rsidRDefault="001D5802" w:rsidP="000F5CD1">
      <w:pPr>
        <w:widowControl/>
        <w:numPr>
          <w:ilvl w:val="0"/>
          <w:numId w:val="1"/>
        </w:numPr>
        <w:ind w:left="0" w:firstLine="0"/>
        <w:rPr>
          <w:rFonts w:ascii="Arial" w:hAnsi="Arial" w:cs="Arial"/>
          <w:b/>
          <w:szCs w:val="24"/>
        </w:rPr>
      </w:pPr>
      <w:r w:rsidRPr="006B406F">
        <w:rPr>
          <w:rFonts w:ascii="Arial" w:hAnsi="Arial" w:cs="Arial"/>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5567F62" w14:textId="77777777" w:rsidR="001D5802" w:rsidRPr="008B4922" w:rsidRDefault="001D5802" w:rsidP="00DF620D">
      <w:pPr>
        <w:widowControl/>
        <w:rPr>
          <w:rFonts w:ascii="Arial" w:hAnsi="Arial" w:cs="Arial"/>
          <w:b/>
          <w:szCs w:val="24"/>
        </w:rPr>
      </w:pPr>
    </w:p>
    <w:p w14:paraId="2261ABC5" w14:textId="67DE470F" w:rsidR="001D5802" w:rsidRDefault="001D5802" w:rsidP="00DF620D">
      <w:pPr>
        <w:widowControl/>
        <w:rPr>
          <w:rFonts w:ascii="Arial" w:hAnsi="Arial" w:cs="Arial"/>
          <w:szCs w:val="24"/>
        </w:rPr>
      </w:pPr>
      <w:r>
        <w:rPr>
          <w:rFonts w:ascii="Arial" w:hAnsi="Arial" w:cs="Arial"/>
          <w:szCs w:val="24"/>
        </w:rPr>
        <w:t xml:space="preserve">The annual </w:t>
      </w:r>
      <w:r w:rsidRPr="006B406F">
        <w:rPr>
          <w:rFonts w:ascii="Arial" w:hAnsi="Arial" w:cs="Arial"/>
          <w:szCs w:val="24"/>
        </w:rPr>
        <w:t>costs</w:t>
      </w:r>
      <w:r>
        <w:rPr>
          <w:rFonts w:ascii="Arial" w:hAnsi="Arial" w:cs="Arial"/>
          <w:szCs w:val="24"/>
        </w:rPr>
        <w:t xml:space="preserve"> to the Federal government</w:t>
      </w:r>
      <w:r w:rsidRPr="006B406F">
        <w:rPr>
          <w:rFonts w:ascii="Arial" w:hAnsi="Arial" w:cs="Arial"/>
          <w:szCs w:val="24"/>
        </w:rPr>
        <w:t xml:space="preserve"> </w:t>
      </w:r>
      <w:r>
        <w:rPr>
          <w:rFonts w:ascii="Arial" w:hAnsi="Arial" w:cs="Arial"/>
          <w:szCs w:val="24"/>
        </w:rPr>
        <w:t>include the postage to mail a card to each qualified person (</w:t>
      </w:r>
      <w:r w:rsidR="00FE3BA9">
        <w:rPr>
          <w:rFonts w:ascii="Arial" w:hAnsi="Arial" w:cs="Arial"/>
          <w:szCs w:val="24"/>
        </w:rPr>
        <w:t>13,740</w:t>
      </w:r>
      <w:r>
        <w:rPr>
          <w:rFonts w:ascii="Arial" w:hAnsi="Arial" w:cs="Arial"/>
          <w:szCs w:val="24"/>
        </w:rPr>
        <w:t xml:space="preserve">) and hours spent by federal staff to operate and </w:t>
      </w:r>
      <w:r w:rsidRPr="006B406F">
        <w:rPr>
          <w:rFonts w:ascii="Arial" w:hAnsi="Arial" w:cs="Arial"/>
          <w:szCs w:val="24"/>
        </w:rPr>
        <w:t>maint</w:t>
      </w:r>
      <w:r>
        <w:rPr>
          <w:rFonts w:ascii="Arial" w:hAnsi="Arial" w:cs="Arial"/>
          <w:szCs w:val="24"/>
        </w:rPr>
        <w:t xml:space="preserve">ain </w:t>
      </w:r>
      <w:r w:rsidRPr="006B406F">
        <w:rPr>
          <w:rFonts w:ascii="Arial" w:hAnsi="Arial" w:cs="Arial"/>
          <w:szCs w:val="24"/>
        </w:rPr>
        <w:t>MSHA</w:t>
      </w:r>
      <w:r>
        <w:rPr>
          <w:rFonts w:ascii="Arial" w:hAnsi="Arial" w:cs="Arial"/>
          <w:szCs w:val="24"/>
        </w:rPr>
        <w:t>’s</w:t>
      </w:r>
      <w:r w:rsidRPr="006B406F">
        <w:rPr>
          <w:rFonts w:ascii="Arial" w:hAnsi="Arial" w:cs="Arial"/>
          <w:szCs w:val="24"/>
        </w:rPr>
        <w:t xml:space="preserve"> Standard Information System (MSIS) </w:t>
      </w:r>
      <w:r>
        <w:rPr>
          <w:rFonts w:ascii="Arial" w:hAnsi="Arial" w:cs="Arial"/>
          <w:szCs w:val="24"/>
        </w:rPr>
        <w:t>to process the forms.</w:t>
      </w:r>
      <w:r w:rsidR="00FF59D3">
        <w:rPr>
          <w:rFonts w:ascii="Arial" w:hAnsi="Arial" w:cs="Arial"/>
          <w:szCs w:val="24"/>
        </w:rPr>
        <w:t xml:space="preserve">  Mailing costs are:</w:t>
      </w:r>
      <w:r w:rsidRPr="006B406F">
        <w:rPr>
          <w:rFonts w:ascii="Arial" w:hAnsi="Arial" w:cs="Arial"/>
          <w:szCs w:val="24"/>
        </w:rPr>
        <w:t xml:space="preserve"> </w:t>
      </w:r>
    </w:p>
    <w:p w14:paraId="18075DE4" w14:textId="77777777" w:rsidR="00FA2190" w:rsidRDefault="00FA2190" w:rsidP="00DF620D">
      <w:pPr>
        <w:widowControl/>
        <w:rPr>
          <w:rFonts w:ascii="Arial" w:hAnsi="Arial" w:cs="Arial"/>
          <w:szCs w:val="24"/>
        </w:rPr>
      </w:pPr>
    </w:p>
    <w:p w14:paraId="6DA9A594" w14:textId="0681AAC4" w:rsidR="001D5802" w:rsidRPr="008B4922" w:rsidRDefault="00FF59D3" w:rsidP="00DF620D">
      <w:pPr>
        <w:widowControl/>
        <w:rPr>
          <w:rFonts w:ascii="Arial" w:hAnsi="Arial" w:cs="Arial"/>
          <w:szCs w:val="24"/>
        </w:rPr>
      </w:pPr>
      <w:r>
        <w:rPr>
          <w:rFonts w:ascii="Arial" w:hAnsi="Arial" w:cs="Arial"/>
          <w:szCs w:val="24"/>
        </w:rPr>
        <w:t>13,</w:t>
      </w:r>
      <w:r w:rsidR="00906724">
        <w:rPr>
          <w:rFonts w:ascii="Arial" w:hAnsi="Arial" w:cs="Arial"/>
          <w:szCs w:val="24"/>
        </w:rPr>
        <w:t>740</w:t>
      </w:r>
      <w:r w:rsidR="001D5802">
        <w:rPr>
          <w:rFonts w:ascii="Arial" w:hAnsi="Arial" w:cs="Arial"/>
          <w:szCs w:val="24"/>
        </w:rPr>
        <w:t xml:space="preserve"> cards to qualified persons x $</w:t>
      </w:r>
      <w:r>
        <w:rPr>
          <w:rFonts w:ascii="Arial" w:hAnsi="Arial" w:cs="Arial"/>
          <w:szCs w:val="24"/>
        </w:rPr>
        <w:t>1.00</w:t>
      </w:r>
      <w:r w:rsidR="001D5802">
        <w:rPr>
          <w:rFonts w:ascii="Arial" w:hAnsi="Arial" w:cs="Arial"/>
          <w:szCs w:val="24"/>
        </w:rPr>
        <w:t xml:space="preserve"> to mail each card </w:t>
      </w:r>
      <w:r w:rsidR="001D5802">
        <w:rPr>
          <w:rFonts w:ascii="Arial" w:hAnsi="Arial" w:cs="Arial"/>
          <w:szCs w:val="24"/>
        </w:rPr>
        <w:tab/>
      </w:r>
      <w:r w:rsidR="001D5802">
        <w:rPr>
          <w:rFonts w:ascii="Arial" w:hAnsi="Arial" w:cs="Arial"/>
          <w:szCs w:val="24"/>
        </w:rPr>
        <w:tab/>
        <w:t xml:space="preserve">= </w:t>
      </w:r>
      <w:r w:rsidR="001D5802" w:rsidRPr="00073024">
        <w:rPr>
          <w:rFonts w:ascii="Arial" w:hAnsi="Arial" w:cs="Arial"/>
          <w:b/>
          <w:szCs w:val="24"/>
        </w:rPr>
        <w:t>$</w:t>
      </w:r>
      <w:r w:rsidRPr="00073024">
        <w:rPr>
          <w:rFonts w:ascii="Arial" w:hAnsi="Arial" w:cs="Arial"/>
          <w:b/>
          <w:szCs w:val="24"/>
        </w:rPr>
        <w:t>13,</w:t>
      </w:r>
      <w:r w:rsidR="00906724">
        <w:rPr>
          <w:rFonts w:ascii="Arial" w:hAnsi="Arial" w:cs="Arial"/>
          <w:b/>
          <w:szCs w:val="24"/>
        </w:rPr>
        <w:t>740</w:t>
      </w:r>
      <w:r w:rsidR="001D5802" w:rsidRPr="006B406F">
        <w:rPr>
          <w:rFonts w:ascii="Arial" w:hAnsi="Arial" w:cs="Arial"/>
          <w:szCs w:val="24"/>
        </w:rPr>
        <w:t xml:space="preserve"> </w:t>
      </w:r>
    </w:p>
    <w:p w14:paraId="20420FFC" w14:textId="77777777" w:rsidR="001D5802" w:rsidRDefault="001D5802" w:rsidP="00DF620D">
      <w:pPr>
        <w:widowControl/>
        <w:rPr>
          <w:rFonts w:ascii="Arial" w:hAnsi="Arial" w:cs="Arial"/>
          <w:szCs w:val="24"/>
        </w:rPr>
      </w:pPr>
    </w:p>
    <w:p w14:paraId="216BFBB5" w14:textId="22178051" w:rsidR="00073024" w:rsidRDefault="00183A24" w:rsidP="00D03664">
      <w:pPr>
        <w:widowControl/>
        <w:rPr>
          <w:rFonts w:ascii="Arial" w:hAnsi="Arial" w:cs="Arial"/>
          <w:szCs w:val="24"/>
        </w:rPr>
      </w:pPr>
      <w:r>
        <w:rPr>
          <w:rFonts w:ascii="Arial" w:hAnsi="Arial" w:cs="Arial"/>
          <w:szCs w:val="24"/>
        </w:rPr>
        <w:t>MSHA estimates that o</w:t>
      </w:r>
      <w:r w:rsidR="001D5802">
        <w:rPr>
          <w:rFonts w:ascii="Arial" w:hAnsi="Arial" w:cs="Arial"/>
          <w:szCs w:val="24"/>
        </w:rPr>
        <w:t>ne employee</w:t>
      </w:r>
      <w:r w:rsidR="001D5802" w:rsidRPr="006B406F">
        <w:rPr>
          <w:rFonts w:ascii="Arial" w:hAnsi="Arial" w:cs="Arial"/>
          <w:szCs w:val="24"/>
        </w:rPr>
        <w:t xml:space="preserve"> in</w:t>
      </w:r>
      <w:r>
        <w:rPr>
          <w:rFonts w:ascii="Arial" w:hAnsi="Arial" w:cs="Arial"/>
          <w:szCs w:val="24"/>
        </w:rPr>
        <w:t xml:space="preserve"> its</w:t>
      </w:r>
      <w:r w:rsidR="001D5802" w:rsidRPr="006B406F">
        <w:rPr>
          <w:rFonts w:ascii="Arial" w:hAnsi="Arial" w:cs="Arial"/>
          <w:szCs w:val="24"/>
        </w:rPr>
        <w:t xml:space="preserve"> Lakewood, Colorado office </w:t>
      </w:r>
      <w:r>
        <w:rPr>
          <w:rFonts w:ascii="Arial" w:hAnsi="Arial" w:cs="Arial"/>
          <w:szCs w:val="24"/>
        </w:rPr>
        <w:t xml:space="preserve">will </w:t>
      </w:r>
      <w:r w:rsidR="001D5802">
        <w:rPr>
          <w:rFonts w:ascii="Arial" w:hAnsi="Arial" w:cs="Arial"/>
          <w:szCs w:val="24"/>
        </w:rPr>
        <w:t>allocate 35</w:t>
      </w:r>
      <w:r>
        <w:rPr>
          <w:rFonts w:ascii="Arial" w:hAnsi="Arial" w:cs="Arial"/>
          <w:szCs w:val="24"/>
        </w:rPr>
        <w:t> </w:t>
      </w:r>
      <w:r w:rsidR="001D5802">
        <w:rPr>
          <w:rFonts w:ascii="Arial" w:hAnsi="Arial" w:cs="Arial"/>
          <w:szCs w:val="24"/>
        </w:rPr>
        <w:t xml:space="preserve">percent of </w:t>
      </w:r>
      <w:r w:rsidR="00FF59D3">
        <w:rPr>
          <w:rFonts w:ascii="Arial" w:hAnsi="Arial" w:cs="Arial"/>
          <w:szCs w:val="24"/>
        </w:rPr>
        <w:t>their</w:t>
      </w:r>
      <w:r w:rsidR="001D5802">
        <w:rPr>
          <w:rFonts w:ascii="Arial" w:hAnsi="Arial" w:cs="Arial"/>
          <w:szCs w:val="24"/>
        </w:rPr>
        <w:t xml:space="preserve"> time </w:t>
      </w:r>
      <w:r w:rsidR="001D5802" w:rsidRPr="006B406F">
        <w:rPr>
          <w:rFonts w:ascii="Arial" w:hAnsi="Arial" w:cs="Arial"/>
          <w:szCs w:val="24"/>
        </w:rPr>
        <w:t>to maintain MSHA’s</w:t>
      </w:r>
      <w:r w:rsidR="001D5802">
        <w:rPr>
          <w:rFonts w:ascii="Arial" w:hAnsi="Arial" w:cs="Arial"/>
          <w:szCs w:val="24"/>
        </w:rPr>
        <w:t xml:space="preserve"> MSIS each year.</w:t>
      </w:r>
      <w:r w:rsidR="00274ECD">
        <w:rPr>
          <w:rFonts w:ascii="Arial" w:hAnsi="Arial" w:cs="Arial"/>
          <w:szCs w:val="24"/>
        </w:rPr>
        <w:t xml:space="preserve">  MSHA estimates th</w:t>
      </w:r>
      <w:r w:rsidR="00D03664" w:rsidRPr="00D03664">
        <w:rPr>
          <w:rFonts w:ascii="Arial" w:hAnsi="Arial" w:cs="Arial"/>
          <w:szCs w:val="24"/>
        </w:rPr>
        <w:t xml:space="preserve">e </w:t>
      </w:r>
      <w:r w:rsidR="00274ECD">
        <w:rPr>
          <w:rFonts w:ascii="Arial" w:hAnsi="Arial" w:cs="Arial"/>
          <w:szCs w:val="24"/>
        </w:rPr>
        <w:t xml:space="preserve">average annual </w:t>
      </w:r>
      <w:r w:rsidR="00D03664" w:rsidRPr="00D03664">
        <w:rPr>
          <w:rFonts w:ascii="Arial" w:hAnsi="Arial" w:cs="Arial"/>
          <w:szCs w:val="24"/>
        </w:rPr>
        <w:t xml:space="preserve">salary of </w:t>
      </w:r>
      <w:r w:rsidR="00274ECD">
        <w:rPr>
          <w:rFonts w:ascii="Arial" w:hAnsi="Arial" w:cs="Arial"/>
          <w:szCs w:val="24"/>
        </w:rPr>
        <w:t>a MSHA clerical person (GS</w:t>
      </w:r>
      <w:r w:rsidR="00274ECD">
        <w:rPr>
          <w:rFonts w:ascii="Arial" w:hAnsi="Arial" w:cs="Arial"/>
          <w:szCs w:val="24"/>
        </w:rPr>
        <w:noBreakHyphen/>
        <w:t xml:space="preserve">7) to be </w:t>
      </w:r>
      <w:r w:rsidR="00D03664" w:rsidRPr="00D03664">
        <w:rPr>
          <w:rFonts w:ascii="Arial" w:hAnsi="Arial" w:cs="Arial"/>
          <w:szCs w:val="24"/>
        </w:rPr>
        <w:t>$</w:t>
      </w:r>
      <w:r w:rsidR="00C1273E">
        <w:rPr>
          <w:rFonts w:ascii="Arial" w:hAnsi="Arial" w:cs="Arial"/>
          <w:szCs w:val="24"/>
        </w:rPr>
        <w:t>70,131</w:t>
      </w:r>
      <w:r w:rsidR="00D03664">
        <w:rPr>
          <w:rFonts w:ascii="Arial" w:hAnsi="Arial" w:cs="Arial"/>
          <w:szCs w:val="24"/>
        </w:rPr>
        <w:t>.</w:t>
      </w:r>
      <w:r w:rsidR="00274ECD" w:rsidRPr="00590F89">
        <w:rPr>
          <w:rStyle w:val="FootnoteReference"/>
          <w:rFonts w:ascii="Arial" w:hAnsi="Arial"/>
          <w:szCs w:val="24"/>
          <w:vertAlign w:val="superscript"/>
        </w:rPr>
        <w:footnoteReference w:id="4"/>
      </w:r>
      <w:r w:rsidR="00073024">
        <w:rPr>
          <w:rFonts w:ascii="Arial" w:hAnsi="Arial" w:cs="Arial"/>
          <w:szCs w:val="24"/>
        </w:rPr>
        <w:t xml:space="preserve">  MSHA costs are:</w:t>
      </w:r>
    </w:p>
    <w:p w14:paraId="46A41B55" w14:textId="77777777" w:rsidR="00073024" w:rsidRDefault="00073024" w:rsidP="00D03664">
      <w:pPr>
        <w:widowControl/>
        <w:rPr>
          <w:rFonts w:ascii="Arial" w:hAnsi="Arial" w:cs="Arial"/>
          <w:szCs w:val="24"/>
        </w:rPr>
      </w:pPr>
    </w:p>
    <w:p w14:paraId="20B957C9" w14:textId="43371335" w:rsidR="001D5802" w:rsidRDefault="00073024" w:rsidP="00D03664">
      <w:pPr>
        <w:widowControl/>
        <w:rPr>
          <w:rFonts w:ascii="Arial" w:hAnsi="Arial" w:cs="Arial"/>
          <w:szCs w:val="24"/>
        </w:rPr>
      </w:pPr>
      <w:r>
        <w:rPr>
          <w:rFonts w:ascii="Arial" w:hAnsi="Arial" w:cs="Arial"/>
          <w:szCs w:val="24"/>
        </w:rPr>
        <w:t xml:space="preserve">Annual salary of </w:t>
      </w:r>
      <w:r w:rsidR="001D5802">
        <w:rPr>
          <w:rFonts w:ascii="Arial" w:hAnsi="Arial" w:cs="Arial"/>
          <w:szCs w:val="24"/>
        </w:rPr>
        <w:t>$</w:t>
      </w:r>
      <w:r w:rsidR="00C1273E">
        <w:rPr>
          <w:rFonts w:ascii="Arial" w:hAnsi="Arial" w:cs="Arial"/>
          <w:szCs w:val="24"/>
        </w:rPr>
        <w:t>70,131</w:t>
      </w:r>
      <w:r w:rsidR="001D5802">
        <w:rPr>
          <w:rFonts w:ascii="Arial" w:hAnsi="Arial" w:cs="Arial"/>
          <w:szCs w:val="24"/>
        </w:rPr>
        <w:t xml:space="preserve"> x 35</w:t>
      </w:r>
      <w:r>
        <w:rPr>
          <w:rFonts w:ascii="Arial" w:hAnsi="Arial" w:cs="Arial"/>
          <w:szCs w:val="24"/>
        </w:rPr>
        <w:t xml:space="preserve"> percent</w:t>
      </w:r>
      <w:r>
        <w:rPr>
          <w:rFonts w:ascii="Arial" w:hAnsi="Arial" w:cs="Arial"/>
          <w:szCs w:val="24"/>
        </w:rPr>
        <w:tab/>
      </w:r>
      <w:r>
        <w:rPr>
          <w:rFonts w:ascii="Arial" w:hAnsi="Arial" w:cs="Arial"/>
          <w:szCs w:val="24"/>
        </w:rPr>
        <w:tab/>
      </w:r>
      <w:r>
        <w:rPr>
          <w:rFonts w:ascii="Arial" w:hAnsi="Arial" w:cs="Arial"/>
          <w:szCs w:val="24"/>
        </w:rPr>
        <w:tab/>
      </w:r>
      <w:r w:rsidR="001D5802">
        <w:rPr>
          <w:rFonts w:ascii="Arial" w:hAnsi="Arial" w:cs="Arial"/>
          <w:szCs w:val="24"/>
        </w:rPr>
        <w:t xml:space="preserve">            </w:t>
      </w:r>
      <w:r w:rsidR="001D5802">
        <w:rPr>
          <w:rFonts w:ascii="Arial" w:hAnsi="Arial" w:cs="Arial"/>
          <w:szCs w:val="24"/>
        </w:rPr>
        <w:tab/>
      </w:r>
      <w:r w:rsidR="00B203A2">
        <w:rPr>
          <w:rFonts w:ascii="Arial" w:hAnsi="Arial" w:cs="Arial"/>
          <w:szCs w:val="24"/>
        </w:rPr>
        <w:t xml:space="preserve"> </w:t>
      </w:r>
      <w:r w:rsidR="001D5802">
        <w:rPr>
          <w:rFonts w:ascii="Arial" w:hAnsi="Arial" w:cs="Arial"/>
          <w:szCs w:val="24"/>
        </w:rPr>
        <w:t xml:space="preserve">= </w:t>
      </w:r>
      <w:r w:rsidR="001D5802" w:rsidRPr="00073024">
        <w:rPr>
          <w:rFonts w:ascii="Arial" w:hAnsi="Arial" w:cs="Arial"/>
          <w:b/>
          <w:szCs w:val="24"/>
        </w:rPr>
        <w:t>$</w:t>
      </w:r>
      <w:r w:rsidR="00C1273E">
        <w:rPr>
          <w:rFonts w:ascii="Arial" w:hAnsi="Arial" w:cs="Arial"/>
          <w:b/>
          <w:szCs w:val="24"/>
        </w:rPr>
        <w:t>24,546</w:t>
      </w:r>
    </w:p>
    <w:p w14:paraId="01696D93" w14:textId="77777777" w:rsidR="0028214F" w:rsidRDefault="0028214F" w:rsidP="00DF620D">
      <w:pPr>
        <w:widowControl/>
        <w:rPr>
          <w:rFonts w:ascii="Arial" w:hAnsi="Arial" w:cs="Arial"/>
          <w:szCs w:val="24"/>
        </w:rPr>
      </w:pPr>
    </w:p>
    <w:p w14:paraId="449D52AE" w14:textId="77777777" w:rsidR="0028214F" w:rsidRDefault="0028214F" w:rsidP="00DF620D">
      <w:pPr>
        <w:widowControl/>
        <w:rPr>
          <w:rFonts w:ascii="Arial" w:hAnsi="Arial" w:cs="Arial"/>
          <w:b/>
          <w:szCs w:val="24"/>
        </w:rPr>
      </w:pPr>
      <w:r>
        <w:rPr>
          <w:rFonts w:ascii="Arial" w:hAnsi="Arial" w:cs="Arial"/>
          <w:szCs w:val="24"/>
        </w:rPr>
        <w:t xml:space="preserve">The cost for the grantees to file forms has not been estimated because it is a small portion of the overall cost. </w:t>
      </w:r>
    </w:p>
    <w:p w14:paraId="6279B27B" w14:textId="77777777" w:rsidR="001D5802" w:rsidRPr="008B4922" w:rsidRDefault="001D5802" w:rsidP="00DF620D">
      <w:pPr>
        <w:widowControl/>
        <w:rPr>
          <w:rFonts w:ascii="Arial" w:hAnsi="Arial" w:cs="Arial"/>
          <w:b/>
          <w:szCs w:val="24"/>
        </w:rPr>
      </w:pPr>
    </w:p>
    <w:p w14:paraId="71C0F2BF" w14:textId="77777777" w:rsidR="000D1758" w:rsidRPr="00590F89" w:rsidRDefault="000D1758" w:rsidP="007F210D">
      <w:pPr>
        <w:widowControl/>
        <w:spacing w:after="120"/>
        <w:rPr>
          <w:rFonts w:ascii="Arial" w:hAnsi="Arial" w:cs="Arial"/>
          <w:b/>
          <w:szCs w:val="24"/>
          <w:u w:val="single"/>
        </w:rPr>
      </w:pPr>
      <w:r>
        <w:rPr>
          <w:rFonts w:ascii="Arial" w:hAnsi="Arial" w:cs="Arial"/>
          <w:b/>
          <w:szCs w:val="24"/>
          <w:u w:val="single"/>
        </w:rPr>
        <w:t>Question 14</w:t>
      </w:r>
    </w:p>
    <w:p w14:paraId="122D6FF7" w14:textId="2CECA558" w:rsidR="001D5802" w:rsidRPr="008B4922" w:rsidRDefault="001D5802" w:rsidP="00DF620D">
      <w:pPr>
        <w:widowControl/>
        <w:rPr>
          <w:rFonts w:ascii="Arial" w:hAnsi="Arial" w:cs="Arial"/>
          <w:b/>
          <w:szCs w:val="24"/>
        </w:rPr>
      </w:pPr>
      <w:r w:rsidRPr="006B406F">
        <w:rPr>
          <w:rFonts w:ascii="Arial" w:hAnsi="Arial" w:cs="Arial"/>
          <w:b/>
          <w:szCs w:val="24"/>
        </w:rPr>
        <w:t>Total Cost to the Federal Government</w:t>
      </w:r>
      <w:r w:rsidRPr="006B406F">
        <w:rPr>
          <w:rFonts w:ascii="Arial" w:hAnsi="Arial" w:cs="Arial"/>
          <w:b/>
          <w:szCs w:val="24"/>
        </w:rPr>
        <w:tab/>
      </w:r>
      <w:r w:rsidRPr="006B406F">
        <w:rPr>
          <w:rFonts w:ascii="Arial" w:hAnsi="Arial" w:cs="Arial"/>
          <w:b/>
          <w:szCs w:val="24"/>
        </w:rPr>
        <w:tab/>
      </w:r>
      <w:r w:rsidRPr="006B406F">
        <w:rPr>
          <w:rFonts w:ascii="Arial" w:hAnsi="Arial" w:cs="Arial"/>
          <w:b/>
          <w:szCs w:val="24"/>
        </w:rPr>
        <w:tab/>
      </w:r>
      <w:r w:rsidRPr="006B406F">
        <w:rPr>
          <w:rFonts w:ascii="Arial" w:hAnsi="Arial" w:cs="Arial"/>
          <w:b/>
          <w:szCs w:val="24"/>
        </w:rPr>
        <w:tab/>
      </w:r>
      <w:r w:rsidRPr="006B406F">
        <w:rPr>
          <w:rFonts w:ascii="Arial" w:hAnsi="Arial" w:cs="Arial"/>
          <w:b/>
          <w:szCs w:val="24"/>
        </w:rPr>
        <w:tab/>
      </w:r>
      <w:r w:rsidR="00F6024D">
        <w:rPr>
          <w:rFonts w:ascii="Arial" w:hAnsi="Arial" w:cs="Arial"/>
          <w:b/>
          <w:szCs w:val="24"/>
        </w:rPr>
        <w:t xml:space="preserve">  </w:t>
      </w:r>
      <w:r w:rsidRPr="006B406F">
        <w:rPr>
          <w:rFonts w:ascii="Arial" w:hAnsi="Arial" w:cs="Arial"/>
          <w:b/>
          <w:szCs w:val="24"/>
        </w:rPr>
        <w:t>=</w:t>
      </w:r>
      <w:r>
        <w:rPr>
          <w:rFonts w:ascii="Arial" w:hAnsi="Arial" w:cs="Arial"/>
          <w:b/>
          <w:szCs w:val="24"/>
        </w:rPr>
        <w:t xml:space="preserve"> </w:t>
      </w:r>
      <w:r w:rsidRPr="00E6679C">
        <w:rPr>
          <w:rFonts w:ascii="Arial" w:hAnsi="Arial" w:cs="Arial"/>
          <w:b/>
          <w:szCs w:val="24"/>
        </w:rPr>
        <w:t>$</w:t>
      </w:r>
      <w:r w:rsidR="00C1273E">
        <w:rPr>
          <w:rFonts w:ascii="Arial" w:hAnsi="Arial" w:cs="Arial"/>
          <w:b/>
          <w:szCs w:val="24"/>
        </w:rPr>
        <w:t>38,286</w:t>
      </w:r>
    </w:p>
    <w:p w14:paraId="742D23D4" w14:textId="77777777" w:rsidR="001D5802" w:rsidRPr="008B4922" w:rsidRDefault="001D5802" w:rsidP="00DF620D">
      <w:pPr>
        <w:widowControl/>
        <w:rPr>
          <w:rFonts w:ascii="Arial" w:hAnsi="Arial" w:cs="Arial"/>
          <w:b/>
          <w:szCs w:val="24"/>
        </w:rPr>
      </w:pPr>
    </w:p>
    <w:p w14:paraId="02C478B3" w14:textId="77777777" w:rsidR="001D5802" w:rsidRPr="008B4922" w:rsidRDefault="001D5802" w:rsidP="007E0FD1">
      <w:pPr>
        <w:keepNext/>
        <w:widowControl/>
        <w:rPr>
          <w:rFonts w:ascii="Arial" w:hAnsi="Arial" w:cs="Arial"/>
          <w:szCs w:val="24"/>
        </w:rPr>
      </w:pPr>
      <w:r w:rsidRPr="006B406F">
        <w:rPr>
          <w:rFonts w:ascii="Arial" w:hAnsi="Arial" w:cs="Arial"/>
          <w:b/>
          <w:szCs w:val="24"/>
        </w:rPr>
        <w:t>15.  Explain the reasons for any program changes or adjustments report</w:t>
      </w:r>
      <w:r w:rsidR="00D47775">
        <w:rPr>
          <w:rFonts w:ascii="Arial" w:hAnsi="Arial" w:cs="Arial"/>
          <w:b/>
          <w:szCs w:val="24"/>
        </w:rPr>
        <w:t>ed on the burden worksheet</w:t>
      </w:r>
      <w:r w:rsidRPr="006B406F">
        <w:rPr>
          <w:rFonts w:ascii="Arial" w:hAnsi="Arial" w:cs="Arial"/>
          <w:b/>
          <w:szCs w:val="24"/>
        </w:rPr>
        <w:t>.</w:t>
      </w:r>
    </w:p>
    <w:p w14:paraId="46572818" w14:textId="77777777" w:rsidR="001D5802" w:rsidRPr="008B4922" w:rsidRDefault="001D5802" w:rsidP="007E0FD1">
      <w:pPr>
        <w:keepNext/>
        <w:widowControl/>
        <w:rPr>
          <w:rFonts w:ascii="Arial" w:hAnsi="Arial" w:cs="Arial"/>
          <w:szCs w:val="24"/>
        </w:rPr>
      </w:pPr>
    </w:p>
    <w:p w14:paraId="18A9FBFD" w14:textId="1456E070" w:rsidR="001D5802" w:rsidRDefault="004259BF" w:rsidP="004B67E6">
      <w:pPr>
        <w:keepNext/>
        <w:widowControl/>
        <w:rPr>
          <w:rFonts w:ascii="Arial" w:hAnsi="Arial" w:cs="Arial"/>
          <w:szCs w:val="24"/>
        </w:rPr>
      </w:pPr>
      <w:r w:rsidRPr="0033307D">
        <w:rPr>
          <w:rFonts w:ascii="Arial" w:hAnsi="Arial" w:cs="Arial"/>
          <w:b/>
          <w:szCs w:val="24"/>
        </w:rPr>
        <w:t>Cost to Respondents:</w:t>
      </w:r>
      <w:r>
        <w:rPr>
          <w:rFonts w:ascii="Arial" w:hAnsi="Arial" w:cs="Arial"/>
          <w:szCs w:val="24"/>
        </w:rPr>
        <w:t xml:space="preserve"> </w:t>
      </w:r>
      <w:r w:rsidR="00BB677F">
        <w:rPr>
          <w:rFonts w:ascii="Arial" w:hAnsi="Arial" w:cs="Arial"/>
          <w:szCs w:val="24"/>
        </w:rPr>
        <w:t xml:space="preserve"> </w:t>
      </w:r>
      <w:r w:rsidR="00B203A2">
        <w:rPr>
          <w:rFonts w:ascii="Arial" w:hAnsi="Arial" w:cs="Arial"/>
          <w:szCs w:val="24"/>
        </w:rPr>
        <w:t>An</w:t>
      </w:r>
      <w:r w:rsidR="00B203A2" w:rsidRPr="006B406F">
        <w:rPr>
          <w:rFonts w:ascii="Arial" w:hAnsi="Arial" w:cs="Arial"/>
          <w:szCs w:val="24"/>
        </w:rPr>
        <w:t xml:space="preserve"> </w:t>
      </w:r>
      <w:r w:rsidR="00BB677F">
        <w:rPr>
          <w:rFonts w:ascii="Arial" w:hAnsi="Arial" w:cs="Arial"/>
          <w:szCs w:val="24"/>
        </w:rPr>
        <w:t>increase</w:t>
      </w:r>
      <w:r w:rsidR="00B203A2">
        <w:rPr>
          <w:rFonts w:ascii="Arial" w:hAnsi="Arial" w:cs="Arial"/>
          <w:szCs w:val="24"/>
        </w:rPr>
        <w:t>s</w:t>
      </w:r>
      <w:r w:rsidR="00BB677F">
        <w:rPr>
          <w:rFonts w:ascii="Arial" w:hAnsi="Arial" w:cs="Arial"/>
          <w:szCs w:val="24"/>
        </w:rPr>
        <w:t xml:space="preserve"> </w:t>
      </w:r>
      <w:r w:rsidR="00B203A2">
        <w:rPr>
          <w:rFonts w:ascii="Arial" w:hAnsi="Arial" w:cs="Arial"/>
          <w:szCs w:val="24"/>
        </w:rPr>
        <w:t>in the number forms submitted by</w:t>
      </w:r>
      <w:r w:rsidR="00BB677F">
        <w:rPr>
          <w:rFonts w:ascii="Arial" w:hAnsi="Arial" w:cs="Arial"/>
          <w:szCs w:val="24"/>
        </w:rPr>
        <w:t xml:space="preserve"> respondents </w:t>
      </w:r>
      <w:r w:rsidR="001D5802" w:rsidRPr="006B406F">
        <w:rPr>
          <w:rFonts w:ascii="Arial" w:hAnsi="Arial" w:cs="Arial"/>
          <w:szCs w:val="24"/>
        </w:rPr>
        <w:t>to has result</w:t>
      </w:r>
      <w:r w:rsidR="001D5802">
        <w:rPr>
          <w:rFonts w:ascii="Arial" w:hAnsi="Arial" w:cs="Arial"/>
          <w:szCs w:val="24"/>
        </w:rPr>
        <w:t>ed</w:t>
      </w:r>
      <w:r w:rsidR="001D5802" w:rsidRPr="006B406F">
        <w:rPr>
          <w:rFonts w:ascii="Arial" w:hAnsi="Arial" w:cs="Arial"/>
          <w:szCs w:val="24"/>
        </w:rPr>
        <w:t xml:space="preserve"> in in</w:t>
      </w:r>
      <w:r w:rsidR="00B203A2">
        <w:rPr>
          <w:rFonts w:ascii="Arial" w:hAnsi="Arial" w:cs="Arial"/>
          <w:szCs w:val="24"/>
        </w:rPr>
        <w:t>crease</w:t>
      </w:r>
      <w:r w:rsidR="001D5802" w:rsidRPr="006B406F">
        <w:rPr>
          <w:rFonts w:ascii="Arial" w:hAnsi="Arial" w:cs="Arial"/>
          <w:szCs w:val="24"/>
        </w:rPr>
        <w:t xml:space="preserve"> the annual cost burden described in Item 13</w:t>
      </w:r>
      <w:r w:rsidR="00BB677F">
        <w:rPr>
          <w:rFonts w:ascii="Arial" w:hAnsi="Arial" w:cs="Arial"/>
          <w:szCs w:val="24"/>
        </w:rPr>
        <w:t xml:space="preserve"> from</w:t>
      </w:r>
      <w:r w:rsidR="001D5802" w:rsidRPr="006B406F">
        <w:rPr>
          <w:rFonts w:ascii="Arial" w:hAnsi="Arial" w:cs="Arial"/>
          <w:szCs w:val="24"/>
        </w:rPr>
        <w:t xml:space="preserve"> </w:t>
      </w:r>
      <w:r w:rsidR="001D5802" w:rsidRPr="00A92F4B">
        <w:rPr>
          <w:rFonts w:ascii="Arial" w:hAnsi="Arial" w:cs="Arial"/>
          <w:szCs w:val="24"/>
        </w:rPr>
        <w:t>$</w:t>
      </w:r>
      <w:r w:rsidR="00B203A2">
        <w:rPr>
          <w:rFonts w:ascii="Arial" w:hAnsi="Arial" w:cs="Arial"/>
          <w:szCs w:val="24"/>
        </w:rPr>
        <w:t xml:space="preserve">274 </w:t>
      </w:r>
      <w:r w:rsidR="009A081E">
        <w:rPr>
          <w:rFonts w:ascii="Arial" w:hAnsi="Arial" w:cs="Arial"/>
          <w:szCs w:val="24"/>
        </w:rPr>
        <w:t>to $</w:t>
      </w:r>
      <w:r w:rsidR="00B203A2">
        <w:rPr>
          <w:rFonts w:ascii="Arial" w:hAnsi="Arial" w:cs="Arial"/>
          <w:szCs w:val="24"/>
        </w:rPr>
        <w:t>413</w:t>
      </w:r>
      <w:r w:rsidR="001D5802">
        <w:rPr>
          <w:rFonts w:ascii="Arial" w:hAnsi="Arial" w:cs="Arial"/>
          <w:szCs w:val="24"/>
        </w:rPr>
        <w:t>.</w:t>
      </w:r>
    </w:p>
    <w:p w14:paraId="4C34C62B" w14:textId="77777777" w:rsidR="001D5802" w:rsidRDefault="001D5802" w:rsidP="004B67E6">
      <w:pPr>
        <w:keepNext/>
        <w:widowControl/>
        <w:rPr>
          <w:rFonts w:ascii="Arial" w:hAnsi="Arial" w:cs="Arial"/>
          <w:szCs w:val="24"/>
        </w:rPr>
      </w:pPr>
    </w:p>
    <w:p w14:paraId="1FA32E5F" w14:textId="746F364C" w:rsidR="00F503A9" w:rsidRDefault="00AB655D">
      <w:pPr>
        <w:keepNext/>
        <w:widowControl/>
        <w:rPr>
          <w:rFonts w:ascii="Arial" w:hAnsi="Arial" w:cs="Arial"/>
          <w:szCs w:val="24"/>
        </w:rPr>
      </w:pPr>
      <w:r w:rsidRPr="0033307D">
        <w:rPr>
          <w:rFonts w:ascii="Arial" w:hAnsi="Arial" w:cs="Arial"/>
          <w:b/>
          <w:szCs w:val="24"/>
        </w:rPr>
        <w:t>Burden hours:</w:t>
      </w:r>
      <w:r w:rsidR="00BB677F">
        <w:rPr>
          <w:rFonts w:ascii="Arial" w:hAnsi="Arial" w:cs="Arial"/>
          <w:b/>
          <w:szCs w:val="24"/>
        </w:rPr>
        <w:t xml:space="preserve"> </w:t>
      </w:r>
      <w:r>
        <w:rPr>
          <w:rFonts w:ascii="Arial" w:hAnsi="Arial" w:cs="Arial"/>
          <w:szCs w:val="24"/>
        </w:rPr>
        <w:t xml:space="preserve"> </w:t>
      </w:r>
      <w:r w:rsidR="001D5802">
        <w:rPr>
          <w:rFonts w:ascii="Arial" w:hAnsi="Arial" w:cs="Arial"/>
          <w:szCs w:val="24"/>
        </w:rPr>
        <w:t xml:space="preserve">There </w:t>
      </w:r>
      <w:r w:rsidR="00BB677F">
        <w:rPr>
          <w:rFonts w:ascii="Arial" w:hAnsi="Arial" w:cs="Arial"/>
          <w:szCs w:val="24"/>
        </w:rPr>
        <w:t>is</w:t>
      </w:r>
      <w:r w:rsidR="001D5802">
        <w:rPr>
          <w:rFonts w:ascii="Arial" w:hAnsi="Arial" w:cs="Arial"/>
          <w:szCs w:val="24"/>
        </w:rPr>
        <w:t xml:space="preserve"> a</w:t>
      </w:r>
      <w:r w:rsidR="00B203A2">
        <w:rPr>
          <w:rFonts w:ascii="Arial" w:hAnsi="Arial" w:cs="Arial"/>
          <w:szCs w:val="24"/>
        </w:rPr>
        <w:t>n</w:t>
      </w:r>
      <w:r w:rsidR="0015245B">
        <w:rPr>
          <w:rFonts w:ascii="Arial" w:hAnsi="Arial" w:cs="Arial"/>
          <w:szCs w:val="24"/>
        </w:rPr>
        <w:t xml:space="preserve"> </w:t>
      </w:r>
      <w:r w:rsidR="00B203A2">
        <w:rPr>
          <w:rFonts w:ascii="Arial" w:hAnsi="Arial" w:cs="Arial"/>
          <w:szCs w:val="24"/>
        </w:rPr>
        <w:t xml:space="preserve">increase </w:t>
      </w:r>
      <w:r w:rsidR="001D5802">
        <w:rPr>
          <w:rFonts w:ascii="Arial" w:hAnsi="Arial" w:cs="Arial"/>
          <w:szCs w:val="24"/>
        </w:rPr>
        <w:t xml:space="preserve">in burden hours </w:t>
      </w:r>
      <w:r w:rsidR="00BB677F">
        <w:rPr>
          <w:rFonts w:ascii="Arial" w:hAnsi="Arial" w:cs="Arial"/>
          <w:szCs w:val="24"/>
        </w:rPr>
        <w:t xml:space="preserve">from </w:t>
      </w:r>
      <w:r w:rsidR="00B203A2">
        <w:rPr>
          <w:rFonts w:ascii="Arial" w:hAnsi="Arial" w:cs="Arial"/>
          <w:szCs w:val="24"/>
        </w:rPr>
        <w:t xml:space="preserve">599 </w:t>
      </w:r>
      <w:r w:rsidR="0015245B">
        <w:rPr>
          <w:rFonts w:ascii="Arial" w:hAnsi="Arial" w:cs="Arial"/>
          <w:szCs w:val="24"/>
        </w:rPr>
        <w:t xml:space="preserve">to </w:t>
      </w:r>
      <w:r w:rsidR="00B203A2">
        <w:rPr>
          <w:rFonts w:ascii="Arial" w:hAnsi="Arial" w:cs="Arial"/>
          <w:szCs w:val="24"/>
        </w:rPr>
        <w:t>849</w:t>
      </w:r>
      <w:r w:rsidR="001D5802">
        <w:rPr>
          <w:rFonts w:ascii="Arial" w:hAnsi="Arial" w:cs="Arial"/>
          <w:szCs w:val="24"/>
        </w:rPr>
        <w:t>.  Th</w:t>
      </w:r>
      <w:r w:rsidR="00803900">
        <w:rPr>
          <w:rFonts w:ascii="Arial" w:hAnsi="Arial" w:cs="Arial"/>
          <w:szCs w:val="24"/>
        </w:rPr>
        <w:t>e</w:t>
      </w:r>
      <w:r w:rsidR="0015245B">
        <w:rPr>
          <w:rFonts w:ascii="Arial" w:hAnsi="Arial" w:cs="Arial"/>
          <w:szCs w:val="24"/>
        </w:rPr>
        <w:t xml:space="preserve"> </w:t>
      </w:r>
      <w:r w:rsidR="00B203A2">
        <w:rPr>
          <w:rFonts w:ascii="Arial" w:hAnsi="Arial" w:cs="Arial"/>
          <w:szCs w:val="24"/>
        </w:rPr>
        <w:t xml:space="preserve">increase </w:t>
      </w:r>
      <w:r w:rsidR="00803900">
        <w:rPr>
          <w:rFonts w:ascii="Arial" w:hAnsi="Arial" w:cs="Arial"/>
          <w:szCs w:val="24"/>
        </w:rPr>
        <w:t xml:space="preserve">in burden hours is directly attributable to </w:t>
      </w:r>
      <w:r w:rsidR="001D5802">
        <w:rPr>
          <w:rFonts w:ascii="Arial" w:hAnsi="Arial" w:cs="Arial"/>
          <w:szCs w:val="24"/>
        </w:rPr>
        <w:t xml:space="preserve">the </w:t>
      </w:r>
      <w:r w:rsidR="00B203A2">
        <w:rPr>
          <w:rFonts w:ascii="Arial" w:hAnsi="Arial" w:cs="Arial"/>
          <w:szCs w:val="24"/>
        </w:rPr>
        <w:t>increase</w:t>
      </w:r>
      <w:r w:rsidR="00803900">
        <w:rPr>
          <w:rFonts w:ascii="Arial" w:hAnsi="Arial" w:cs="Arial"/>
          <w:szCs w:val="24"/>
        </w:rPr>
        <w:t>d</w:t>
      </w:r>
      <w:r w:rsidR="001D5802">
        <w:rPr>
          <w:rFonts w:ascii="Arial" w:hAnsi="Arial" w:cs="Arial"/>
          <w:szCs w:val="24"/>
        </w:rPr>
        <w:t xml:space="preserve"> </w:t>
      </w:r>
      <w:r w:rsidR="00803900">
        <w:rPr>
          <w:rFonts w:ascii="Arial" w:hAnsi="Arial" w:cs="Arial"/>
          <w:szCs w:val="24"/>
        </w:rPr>
        <w:t xml:space="preserve">number of </w:t>
      </w:r>
      <w:r w:rsidR="0015245B">
        <w:rPr>
          <w:rFonts w:ascii="Arial" w:hAnsi="Arial" w:cs="Arial"/>
          <w:szCs w:val="24"/>
        </w:rPr>
        <w:t xml:space="preserve">submissions by </w:t>
      </w:r>
      <w:r w:rsidR="00BB677F">
        <w:rPr>
          <w:rFonts w:ascii="Arial" w:hAnsi="Arial" w:cs="Arial"/>
          <w:szCs w:val="24"/>
        </w:rPr>
        <w:t>respondents</w:t>
      </w:r>
      <w:r w:rsidR="001D5802">
        <w:rPr>
          <w:rFonts w:ascii="Arial" w:hAnsi="Arial" w:cs="Arial"/>
          <w:szCs w:val="24"/>
        </w:rPr>
        <w:t>.</w:t>
      </w:r>
    </w:p>
    <w:p w14:paraId="5236C8AE" w14:textId="77777777" w:rsidR="00F503A9" w:rsidRDefault="00F503A9">
      <w:pPr>
        <w:keepNext/>
        <w:widowControl/>
        <w:rPr>
          <w:rFonts w:ascii="Arial" w:hAnsi="Arial" w:cs="Arial"/>
          <w:szCs w:val="24"/>
        </w:rPr>
      </w:pPr>
    </w:p>
    <w:p w14:paraId="1ABD90B5" w14:textId="6982ED6E" w:rsidR="00F503A9" w:rsidRDefault="00AB655D">
      <w:pPr>
        <w:keepNext/>
        <w:widowControl/>
        <w:rPr>
          <w:rFonts w:ascii="Arial" w:hAnsi="Arial" w:cs="Arial"/>
          <w:szCs w:val="24"/>
        </w:rPr>
      </w:pPr>
      <w:r w:rsidRPr="0033307D">
        <w:rPr>
          <w:rFonts w:ascii="Arial" w:hAnsi="Arial" w:cs="Arial"/>
          <w:b/>
          <w:szCs w:val="24"/>
        </w:rPr>
        <w:t>Respondents:</w:t>
      </w:r>
      <w:r>
        <w:rPr>
          <w:rFonts w:ascii="Arial" w:hAnsi="Arial" w:cs="Arial"/>
          <w:szCs w:val="24"/>
        </w:rPr>
        <w:t xml:space="preserve"> </w:t>
      </w:r>
      <w:r w:rsidR="006950F8">
        <w:rPr>
          <w:rFonts w:ascii="Arial" w:hAnsi="Arial" w:cs="Arial"/>
          <w:szCs w:val="24"/>
        </w:rPr>
        <w:t>There was a</w:t>
      </w:r>
      <w:r w:rsidR="00AA7AD3">
        <w:rPr>
          <w:rFonts w:ascii="Arial" w:hAnsi="Arial" w:cs="Arial"/>
          <w:szCs w:val="24"/>
        </w:rPr>
        <w:t xml:space="preserve"> </w:t>
      </w:r>
      <w:r w:rsidR="00F6024D">
        <w:rPr>
          <w:rFonts w:ascii="Arial" w:hAnsi="Arial" w:cs="Arial"/>
          <w:szCs w:val="24"/>
        </w:rPr>
        <w:t>decrease</w:t>
      </w:r>
      <w:r w:rsidR="0015245B">
        <w:rPr>
          <w:rFonts w:ascii="Arial" w:hAnsi="Arial" w:cs="Arial"/>
          <w:szCs w:val="24"/>
        </w:rPr>
        <w:t xml:space="preserve"> in the number of </w:t>
      </w:r>
      <w:r w:rsidR="00AA7AD3">
        <w:rPr>
          <w:rFonts w:ascii="Arial" w:hAnsi="Arial" w:cs="Arial"/>
          <w:szCs w:val="24"/>
        </w:rPr>
        <w:t xml:space="preserve">total </w:t>
      </w:r>
      <w:r w:rsidR="0015245B">
        <w:rPr>
          <w:rFonts w:ascii="Arial" w:hAnsi="Arial" w:cs="Arial"/>
          <w:szCs w:val="24"/>
        </w:rPr>
        <w:t>respondents</w:t>
      </w:r>
      <w:r w:rsidR="00AA7AD3">
        <w:rPr>
          <w:rFonts w:ascii="Arial" w:hAnsi="Arial" w:cs="Arial"/>
          <w:szCs w:val="24"/>
        </w:rPr>
        <w:t xml:space="preserve"> from </w:t>
      </w:r>
      <w:r w:rsidR="00B203A2">
        <w:rPr>
          <w:rFonts w:ascii="Arial" w:hAnsi="Arial" w:cs="Arial"/>
          <w:szCs w:val="24"/>
        </w:rPr>
        <w:t xml:space="preserve">289 </w:t>
      </w:r>
      <w:r w:rsidR="00AA7AD3">
        <w:rPr>
          <w:rFonts w:ascii="Arial" w:hAnsi="Arial" w:cs="Arial"/>
          <w:szCs w:val="24"/>
        </w:rPr>
        <w:t xml:space="preserve">to </w:t>
      </w:r>
      <w:r w:rsidR="00B203A2">
        <w:rPr>
          <w:rFonts w:ascii="Arial" w:hAnsi="Arial" w:cs="Arial"/>
          <w:szCs w:val="24"/>
        </w:rPr>
        <w:t>266</w:t>
      </w:r>
      <w:r w:rsidR="00AA7AD3">
        <w:rPr>
          <w:rFonts w:ascii="Arial" w:hAnsi="Arial" w:cs="Arial"/>
          <w:szCs w:val="24"/>
        </w:rPr>
        <w:t xml:space="preserve">.  This </w:t>
      </w:r>
      <w:r w:rsidR="00F6024D">
        <w:rPr>
          <w:rFonts w:ascii="Arial" w:hAnsi="Arial" w:cs="Arial"/>
          <w:szCs w:val="24"/>
        </w:rPr>
        <w:t>results from a decrease in the number of mines and new individual respondents</w:t>
      </w:r>
      <w:r w:rsidR="00803900">
        <w:rPr>
          <w:rFonts w:ascii="Arial" w:hAnsi="Arial" w:cs="Arial"/>
          <w:szCs w:val="24"/>
        </w:rPr>
        <w:t xml:space="preserve"> submitting applications.</w:t>
      </w:r>
    </w:p>
    <w:p w14:paraId="75652CE4" w14:textId="77777777" w:rsidR="00F503A9" w:rsidRDefault="00F503A9">
      <w:pPr>
        <w:keepNext/>
        <w:widowControl/>
        <w:rPr>
          <w:rFonts w:ascii="Arial" w:hAnsi="Arial" w:cs="Arial"/>
          <w:szCs w:val="24"/>
        </w:rPr>
      </w:pPr>
    </w:p>
    <w:p w14:paraId="45782F6C" w14:textId="5AC13FA9" w:rsidR="001D5802" w:rsidRDefault="00AB655D">
      <w:pPr>
        <w:keepNext/>
        <w:widowControl/>
        <w:rPr>
          <w:rFonts w:ascii="Arial" w:hAnsi="Arial" w:cs="Arial"/>
          <w:szCs w:val="24"/>
        </w:rPr>
      </w:pPr>
      <w:r w:rsidRPr="0033307D">
        <w:rPr>
          <w:rFonts w:ascii="Arial" w:hAnsi="Arial" w:cs="Arial"/>
          <w:b/>
          <w:szCs w:val="24"/>
        </w:rPr>
        <w:t>Responses:</w:t>
      </w:r>
      <w:r>
        <w:rPr>
          <w:rFonts w:ascii="Arial" w:hAnsi="Arial" w:cs="Arial"/>
          <w:szCs w:val="24"/>
        </w:rPr>
        <w:t xml:space="preserve"> </w:t>
      </w:r>
      <w:r w:rsidR="006950F8">
        <w:rPr>
          <w:rFonts w:ascii="Arial" w:hAnsi="Arial" w:cs="Arial"/>
          <w:szCs w:val="24"/>
        </w:rPr>
        <w:t xml:space="preserve">There was </w:t>
      </w:r>
      <w:r w:rsidR="00F6024D">
        <w:rPr>
          <w:rFonts w:ascii="Arial" w:hAnsi="Arial" w:cs="Arial"/>
          <w:szCs w:val="24"/>
        </w:rPr>
        <w:t>an</w:t>
      </w:r>
      <w:r w:rsidR="006950F8">
        <w:rPr>
          <w:rFonts w:ascii="Arial" w:hAnsi="Arial" w:cs="Arial"/>
          <w:szCs w:val="24"/>
        </w:rPr>
        <w:t xml:space="preserve"> </w:t>
      </w:r>
      <w:r w:rsidR="00F6024D">
        <w:rPr>
          <w:rFonts w:ascii="Arial" w:hAnsi="Arial" w:cs="Arial"/>
          <w:szCs w:val="24"/>
        </w:rPr>
        <w:t xml:space="preserve">increase </w:t>
      </w:r>
      <w:r w:rsidR="006950F8">
        <w:rPr>
          <w:rFonts w:ascii="Arial" w:hAnsi="Arial" w:cs="Arial"/>
          <w:szCs w:val="24"/>
        </w:rPr>
        <w:t xml:space="preserve">in responses from </w:t>
      </w:r>
      <w:r w:rsidR="00F6024D">
        <w:rPr>
          <w:rFonts w:ascii="Arial" w:hAnsi="Arial" w:cs="Arial"/>
          <w:szCs w:val="24"/>
        </w:rPr>
        <w:t>1,414</w:t>
      </w:r>
      <w:r w:rsidR="00203C85">
        <w:rPr>
          <w:rFonts w:ascii="Arial" w:hAnsi="Arial" w:cs="Arial"/>
          <w:szCs w:val="24"/>
        </w:rPr>
        <w:t xml:space="preserve"> </w:t>
      </w:r>
      <w:r w:rsidR="006950F8">
        <w:rPr>
          <w:rFonts w:ascii="Arial" w:hAnsi="Arial" w:cs="Arial"/>
          <w:szCs w:val="24"/>
        </w:rPr>
        <w:t>to</w:t>
      </w:r>
      <w:r w:rsidR="00820F03">
        <w:rPr>
          <w:rFonts w:ascii="Arial" w:hAnsi="Arial" w:cs="Arial"/>
          <w:szCs w:val="24"/>
        </w:rPr>
        <w:t xml:space="preserve"> </w:t>
      </w:r>
      <w:r w:rsidR="00F6024D">
        <w:rPr>
          <w:rFonts w:ascii="Arial" w:hAnsi="Arial" w:cs="Arial"/>
          <w:szCs w:val="24"/>
        </w:rPr>
        <w:t>2,025. This due to</w:t>
      </w:r>
      <w:r w:rsidR="000976CC">
        <w:rPr>
          <w:rFonts w:ascii="Arial" w:hAnsi="Arial" w:cs="Arial"/>
          <w:szCs w:val="24"/>
        </w:rPr>
        <w:t xml:space="preserve"> </w:t>
      </w:r>
      <w:r w:rsidR="00F6024D">
        <w:rPr>
          <w:rFonts w:ascii="Arial" w:hAnsi="Arial" w:cs="Arial"/>
          <w:szCs w:val="24"/>
        </w:rPr>
        <w:t>an increase in the expected</w:t>
      </w:r>
      <w:r w:rsidR="000976CC">
        <w:rPr>
          <w:rFonts w:ascii="Arial" w:hAnsi="Arial" w:cs="Arial"/>
          <w:szCs w:val="24"/>
        </w:rPr>
        <w:t xml:space="preserve"> </w:t>
      </w:r>
      <w:r w:rsidR="00F6024D">
        <w:rPr>
          <w:rFonts w:ascii="Arial" w:hAnsi="Arial" w:cs="Arial"/>
          <w:szCs w:val="24"/>
        </w:rPr>
        <w:t>number of</w:t>
      </w:r>
      <w:r w:rsidR="000976CC">
        <w:rPr>
          <w:rFonts w:ascii="Arial" w:hAnsi="Arial" w:cs="Arial"/>
          <w:szCs w:val="24"/>
        </w:rPr>
        <w:t xml:space="preserve"> MSHA Form 5000-1s </w:t>
      </w:r>
      <w:r w:rsidR="00F6024D">
        <w:rPr>
          <w:rFonts w:ascii="Arial" w:hAnsi="Arial" w:cs="Arial"/>
          <w:szCs w:val="24"/>
        </w:rPr>
        <w:t>submitted</w:t>
      </w:r>
      <w:r w:rsidR="000976CC">
        <w:rPr>
          <w:rFonts w:ascii="Arial" w:hAnsi="Arial" w:cs="Arial"/>
          <w:szCs w:val="24"/>
        </w:rPr>
        <w:t>.</w:t>
      </w:r>
      <w:r w:rsidR="006950F8">
        <w:rPr>
          <w:rFonts w:ascii="Arial" w:hAnsi="Arial" w:cs="Arial"/>
          <w:szCs w:val="24"/>
        </w:rPr>
        <w:t xml:space="preserve"> </w:t>
      </w:r>
    </w:p>
    <w:p w14:paraId="2EC0212B" w14:textId="77777777" w:rsidR="001D5802" w:rsidRPr="00CB1538" w:rsidRDefault="001D5802" w:rsidP="00DF620D">
      <w:pPr>
        <w:widowControl/>
        <w:rPr>
          <w:rFonts w:ascii="Arial" w:hAnsi="Arial" w:cs="Arial"/>
          <w:color w:val="000000"/>
          <w:szCs w:val="24"/>
        </w:rPr>
      </w:pPr>
    </w:p>
    <w:p w14:paraId="1BC54DC8" w14:textId="77777777" w:rsidR="001D5802" w:rsidRPr="00CB1538" w:rsidRDefault="001D5802" w:rsidP="00DF620D">
      <w:pPr>
        <w:widowControl/>
        <w:rPr>
          <w:rFonts w:ascii="Arial" w:hAnsi="Arial" w:cs="Arial"/>
          <w:color w:val="000000"/>
          <w:szCs w:val="24"/>
        </w:rPr>
      </w:pPr>
      <w:r w:rsidRPr="006B406F">
        <w:rPr>
          <w:rFonts w:ascii="Arial" w:hAnsi="Arial" w:cs="Arial"/>
          <w:b/>
          <w:color w:val="000000"/>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B45BF5B" w14:textId="77777777" w:rsidR="001D5802" w:rsidRPr="00CB1538" w:rsidRDefault="001D5802" w:rsidP="00DF620D">
      <w:pPr>
        <w:widowControl/>
        <w:rPr>
          <w:rFonts w:ascii="Arial" w:hAnsi="Arial" w:cs="Arial"/>
          <w:color w:val="000000"/>
          <w:szCs w:val="24"/>
        </w:rPr>
      </w:pPr>
    </w:p>
    <w:p w14:paraId="2D10144D" w14:textId="751E280E" w:rsidR="001D5802" w:rsidRDefault="00BE4FD2" w:rsidP="00DF620D">
      <w:pPr>
        <w:widowControl/>
        <w:rPr>
          <w:rFonts w:ascii="Arial" w:hAnsi="Arial" w:cs="Arial"/>
          <w:color w:val="000000"/>
          <w:szCs w:val="24"/>
        </w:rPr>
      </w:pPr>
      <w:r w:rsidRPr="00BE4FD2">
        <w:rPr>
          <w:rFonts w:ascii="Arial" w:hAnsi="Arial" w:cs="Arial"/>
          <w:color w:val="000000"/>
          <w:szCs w:val="24"/>
        </w:rPr>
        <w:t>MSHA does not intend to publish the results of this information collection.</w:t>
      </w:r>
    </w:p>
    <w:p w14:paraId="20F39BEF" w14:textId="77777777" w:rsidR="00C1273E" w:rsidRPr="00CB1538" w:rsidRDefault="00C1273E" w:rsidP="00DF620D">
      <w:pPr>
        <w:widowControl/>
        <w:rPr>
          <w:rFonts w:ascii="Arial" w:hAnsi="Arial" w:cs="Arial"/>
          <w:color w:val="000000"/>
          <w:szCs w:val="24"/>
        </w:rPr>
      </w:pPr>
    </w:p>
    <w:p w14:paraId="5CE7AC3B" w14:textId="77777777" w:rsidR="001D5802" w:rsidRPr="00CB1538" w:rsidRDefault="001D5802" w:rsidP="00DF620D">
      <w:pPr>
        <w:widowControl/>
        <w:rPr>
          <w:rFonts w:ascii="Arial" w:hAnsi="Arial" w:cs="Arial"/>
          <w:color w:val="000000"/>
          <w:szCs w:val="24"/>
        </w:rPr>
      </w:pPr>
      <w:r w:rsidRPr="006B406F">
        <w:rPr>
          <w:rFonts w:ascii="Arial" w:hAnsi="Arial" w:cs="Arial"/>
          <w:b/>
          <w:color w:val="000000"/>
          <w:szCs w:val="24"/>
        </w:rPr>
        <w:t>17.  If seeking approval to not display the expiration date for OMB approval of the information collection, explain the reasons that display would be inappropriate.</w:t>
      </w:r>
    </w:p>
    <w:p w14:paraId="3EC7409B" w14:textId="77777777" w:rsidR="001D5802" w:rsidRPr="00CB1538" w:rsidRDefault="001D5802" w:rsidP="00DF620D">
      <w:pPr>
        <w:widowControl/>
        <w:rPr>
          <w:rFonts w:ascii="Arial" w:hAnsi="Arial" w:cs="Arial"/>
          <w:color w:val="000000"/>
          <w:szCs w:val="24"/>
        </w:rPr>
      </w:pPr>
    </w:p>
    <w:p w14:paraId="7D0646BB" w14:textId="0931A26A" w:rsidR="001D5802" w:rsidRPr="00CB1538" w:rsidRDefault="001D5802" w:rsidP="00DF620D">
      <w:pPr>
        <w:widowControl/>
        <w:rPr>
          <w:rFonts w:ascii="Arial" w:hAnsi="Arial" w:cs="Arial"/>
          <w:color w:val="000000"/>
          <w:szCs w:val="24"/>
        </w:rPr>
      </w:pPr>
      <w:r w:rsidRPr="006B406F">
        <w:rPr>
          <w:rFonts w:ascii="Arial" w:hAnsi="Arial" w:cs="Arial"/>
          <w:color w:val="000000"/>
          <w:szCs w:val="24"/>
        </w:rPr>
        <w:t xml:space="preserve">MSHA is not seeking approval </w:t>
      </w:r>
      <w:r w:rsidR="00A07E1B">
        <w:rPr>
          <w:rFonts w:ascii="Arial" w:hAnsi="Arial" w:cs="Arial"/>
          <w:color w:val="000000"/>
          <w:szCs w:val="24"/>
        </w:rPr>
        <w:t>to</w:t>
      </w:r>
      <w:r w:rsidR="00BE4FD2">
        <w:rPr>
          <w:rFonts w:ascii="Arial" w:hAnsi="Arial" w:cs="Arial"/>
          <w:color w:val="000000"/>
          <w:szCs w:val="24"/>
        </w:rPr>
        <w:t xml:space="preserve"> not</w:t>
      </w:r>
      <w:r w:rsidR="00A07E1B">
        <w:rPr>
          <w:rFonts w:ascii="Arial" w:hAnsi="Arial" w:cs="Arial"/>
          <w:color w:val="000000"/>
          <w:szCs w:val="24"/>
        </w:rPr>
        <w:t xml:space="preserve"> </w:t>
      </w:r>
      <w:r w:rsidRPr="006B406F">
        <w:rPr>
          <w:rFonts w:ascii="Arial" w:hAnsi="Arial" w:cs="Arial"/>
          <w:color w:val="000000"/>
          <w:szCs w:val="24"/>
        </w:rPr>
        <w:t>display the expiration date for OMB approval of this information collection.</w:t>
      </w:r>
    </w:p>
    <w:p w14:paraId="74D47E9F" w14:textId="77777777" w:rsidR="00FA2190" w:rsidRPr="00CB1538" w:rsidRDefault="00FA2190" w:rsidP="00DF620D">
      <w:pPr>
        <w:widowControl/>
        <w:rPr>
          <w:rFonts w:ascii="Arial" w:hAnsi="Arial" w:cs="Arial"/>
          <w:color w:val="000000"/>
          <w:szCs w:val="24"/>
        </w:rPr>
      </w:pPr>
    </w:p>
    <w:p w14:paraId="170AA25C" w14:textId="77777777" w:rsidR="001D5802" w:rsidRDefault="001D5802" w:rsidP="00DF620D">
      <w:pPr>
        <w:widowControl/>
        <w:rPr>
          <w:rFonts w:ascii="Arial" w:hAnsi="Arial" w:cs="Arial"/>
          <w:b/>
          <w:color w:val="000000"/>
          <w:szCs w:val="24"/>
        </w:rPr>
      </w:pPr>
      <w:r w:rsidRPr="006B406F">
        <w:rPr>
          <w:rFonts w:ascii="Arial" w:hAnsi="Arial" w:cs="Arial"/>
          <w:b/>
          <w:color w:val="000000"/>
          <w:szCs w:val="24"/>
        </w:rPr>
        <w:t xml:space="preserve">18.  Explain each exception to the </w:t>
      </w:r>
      <w:r w:rsidR="00D47775">
        <w:rPr>
          <w:rFonts w:ascii="Arial" w:hAnsi="Arial" w:cs="Arial"/>
          <w:b/>
          <w:color w:val="000000"/>
          <w:szCs w:val="24"/>
        </w:rPr>
        <w:t xml:space="preserve">topics of the </w:t>
      </w:r>
      <w:r w:rsidRPr="006B406F">
        <w:rPr>
          <w:rFonts w:ascii="Arial" w:hAnsi="Arial" w:cs="Arial"/>
          <w:b/>
          <w:color w:val="000000"/>
          <w:szCs w:val="24"/>
        </w:rPr>
        <w:t>certification statement identified in "Certification for Paperwork Reduction Act Submission</w:t>
      </w:r>
      <w:r w:rsidR="00D47775">
        <w:rPr>
          <w:rFonts w:ascii="Arial" w:hAnsi="Arial" w:cs="Arial"/>
          <w:b/>
          <w:color w:val="000000"/>
          <w:szCs w:val="24"/>
        </w:rPr>
        <w:t>s.</w:t>
      </w:r>
      <w:r w:rsidRPr="006B406F">
        <w:rPr>
          <w:rFonts w:ascii="Arial" w:hAnsi="Arial" w:cs="Arial"/>
          <w:b/>
          <w:color w:val="000000"/>
          <w:szCs w:val="24"/>
        </w:rPr>
        <w:t xml:space="preserve">" </w:t>
      </w:r>
    </w:p>
    <w:p w14:paraId="0E035BFF" w14:textId="77777777" w:rsidR="00D47775" w:rsidRPr="00CB1538" w:rsidRDefault="00D47775" w:rsidP="00DF620D">
      <w:pPr>
        <w:widowControl/>
        <w:rPr>
          <w:rFonts w:ascii="Arial" w:hAnsi="Arial" w:cs="Arial"/>
          <w:color w:val="000000"/>
          <w:szCs w:val="24"/>
        </w:rPr>
      </w:pPr>
    </w:p>
    <w:p w14:paraId="31ECFE6F" w14:textId="77777777" w:rsidR="001D5802" w:rsidRDefault="001D5802" w:rsidP="00DF620D">
      <w:pPr>
        <w:widowControl/>
        <w:rPr>
          <w:rFonts w:ascii="Arial" w:hAnsi="Arial" w:cs="Arial"/>
          <w:color w:val="000000"/>
          <w:szCs w:val="24"/>
        </w:rPr>
      </w:pPr>
      <w:r w:rsidRPr="006B406F">
        <w:rPr>
          <w:rFonts w:ascii="Arial" w:hAnsi="Arial" w:cs="Arial"/>
          <w:color w:val="000000"/>
          <w:szCs w:val="24"/>
        </w:rPr>
        <w:t>There are no certification exceptions identified with this information collection.</w:t>
      </w:r>
    </w:p>
    <w:p w14:paraId="6BE9B606" w14:textId="77777777" w:rsidR="00D47775" w:rsidRPr="00CB1538" w:rsidRDefault="00D47775" w:rsidP="00DF620D">
      <w:pPr>
        <w:widowControl/>
        <w:rPr>
          <w:rFonts w:ascii="Arial" w:hAnsi="Arial" w:cs="Arial"/>
          <w:color w:val="000000"/>
          <w:szCs w:val="24"/>
        </w:rPr>
      </w:pPr>
    </w:p>
    <w:p w14:paraId="7FF8EBE0" w14:textId="77777777" w:rsidR="001D5802" w:rsidRPr="00CB1538" w:rsidRDefault="001D5802" w:rsidP="007A0E0E">
      <w:pPr>
        <w:widowControl/>
        <w:rPr>
          <w:rFonts w:ascii="Arial" w:hAnsi="Arial" w:cs="Arial"/>
          <w:b/>
          <w:color w:val="000000"/>
          <w:szCs w:val="24"/>
        </w:rPr>
      </w:pPr>
    </w:p>
    <w:p w14:paraId="0B7DFF91" w14:textId="77777777" w:rsidR="001D5802" w:rsidRPr="00CB1538" w:rsidRDefault="001D5802" w:rsidP="007A0E0E">
      <w:pPr>
        <w:widowControl/>
        <w:rPr>
          <w:rFonts w:ascii="Arial" w:hAnsi="Arial" w:cs="Arial"/>
          <w:b/>
          <w:color w:val="000000"/>
          <w:szCs w:val="24"/>
        </w:rPr>
      </w:pPr>
      <w:r w:rsidRPr="006B406F">
        <w:rPr>
          <w:rFonts w:ascii="Arial" w:hAnsi="Arial" w:cs="Arial"/>
          <w:b/>
          <w:color w:val="000000"/>
          <w:szCs w:val="24"/>
        </w:rPr>
        <w:t>B.  COLLECTIONS OF INFORMATION EMPLOYING STATISTICAL METHODS</w:t>
      </w:r>
    </w:p>
    <w:p w14:paraId="7BC215A5" w14:textId="77777777" w:rsidR="001D5802" w:rsidRPr="00532A49" w:rsidRDefault="001D5802" w:rsidP="00532A49">
      <w:pPr>
        <w:widowControl/>
        <w:snapToGrid w:val="0"/>
        <w:ind w:left="720"/>
        <w:rPr>
          <w:rFonts w:ascii="Arial" w:hAnsi="Arial" w:cs="Arial"/>
          <w:b/>
          <w:bCs/>
          <w:color w:val="000000"/>
          <w:szCs w:val="24"/>
        </w:rPr>
      </w:pPr>
    </w:p>
    <w:p w14:paraId="5FC54F14" w14:textId="77777777" w:rsidR="001D5802" w:rsidRDefault="001D5802">
      <w:pPr>
        <w:widowControl/>
        <w:snapToGrid w:val="0"/>
        <w:rPr>
          <w:rFonts w:ascii="Arial" w:hAnsi="Arial" w:cs="Arial"/>
          <w:szCs w:val="24"/>
        </w:rPr>
      </w:pPr>
      <w:r w:rsidRPr="006B406F">
        <w:rPr>
          <w:rFonts w:ascii="Arial" w:hAnsi="Arial" w:cs="Arial"/>
          <w:bCs/>
          <w:color w:val="000000"/>
          <w:szCs w:val="24"/>
        </w:rPr>
        <w:t>There is no statistical methodology involved in this collection.</w:t>
      </w:r>
      <w:r>
        <w:rPr>
          <w:rFonts w:ascii="Arial" w:hAnsi="Arial" w:cs="Arial"/>
          <w:bCs/>
          <w:color w:val="000000"/>
          <w:szCs w:val="24"/>
        </w:rPr>
        <w:t xml:space="preserve">  </w:t>
      </w:r>
    </w:p>
    <w:p w14:paraId="2F77A116" w14:textId="77777777" w:rsidR="001D5802" w:rsidRDefault="001D5802" w:rsidP="00725B7A">
      <w:pPr>
        <w:widowControl/>
      </w:pPr>
    </w:p>
    <w:p w14:paraId="1B6B9546" w14:textId="77777777" w:rsidR="001D5802" w:rsidRDefault="001D5802" w:rsidP="00725B7A">
      <w:pPr>
        <w:widowControl/>
      </w:pPr>
    </w:p>
    <w:p w14:paraId="094A4E76" w14:textId="77777777" w:rsidR="001D5802" w:rsidRDefault="001D5802" w:rsidP="00725B7A">
      <w:pPr>
        <w:widowControl/>
      </w:pPr>
    </w:p>
    <w:sectPr w:rsidR="001D5802" w:rsidSect="00D476E0">
      <w:headerReference w:type="default" r:id="rId10"/>
      <w:footerReference w:type="even" r:id="rId11"/>
      <w:footerReference w:type="default" r:id="rId12"/>
      <w:endnotePr>
        <w:numFmt w:val="decimal"/>
      </w:endnotePr>
      <w:type w:val="continuous"/>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8DE45" w14:textId="77777777" w:rsidR="00C63610" w:rsidRDefault="00C63610">
      <w:r>
        <w:separator/>
      </w:r>
    </w:p>
  </w:endnote>
  <w:endnote w:type="continuationSeparator" w:id="0">
    <w:p w14:paraId="114ADCCF" w14:textId="77777777" w:rsidR="00C63610" w:rsidRDefault="00C63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7FF07" w14:textId="77777777" w:rsidR="0096107F" w:rsidRDefault="00E855BF">
    <w:pPr>
      <w:pStyle w:val="Footer"/>
      <w:framePr w:wrap="around" w:vAnchor="text" w:hAnchor="margin" w:xAlign="center" w:y="1"/>
      <w:rPr>
        <w:rStyle w:val="PageNumber"/>
      </w:rPr>
    </w:pPr>
    <w:r>
      <w:rPr>
        <w:rStyle w:val="PageNumber"/>
      </w:rPr>
      <w:fldChar w:fldCharType="begin"/>
    </w:r>
    <w:r w:rsidR="0096107F">
      <w:rPr>
        <w:rStyle w:val="PageNumber"/>
      </w:rPr>
      <w:instrText xml:space="preserve">PAGE  </w:instrText>
    </w:r>
    <w:r>
      <w:rPr>
        <w:rStyle w:val="PageNumber"/>
      </w:rPr>
      <w:fldChar w:fldCharType="end"/>
    </w:r>
  </w:p>
  <w:p w14:paraId="4B3F7D65" w14:textId="77777777" w:rsidR="0096107F" w:rsidRDefault="009610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09650" w14:textId="77777777" w:rsidR="0096107F" w:rsidRDefault="0096107F">
    <w:pPr>
      <w:rPr>
        <w:rFonts w:ascii="Book Antiqua" w:hAnsi="Book Antiqua"/>
        <w:b/>
        <w:sz w:val="20"/>
      </w:rPr>
    </w:pPr>
  </w:p>
  <w:p w14:paraId="35D35A13" w14:textId="1CB92E31" w:rsidR="0096107F" w:rsidRDefault="00E855BF">
    <w:pPr>
      <w:framePr w:wrap="around" w:vAnchor="text" w:hAnchor="margin" w:xAlign="center" w:y="1"/>
      <w:jc w:val="center"/>
      <w:rPr>
        <w:rFonts w:ascii="Book Antiqua" w:hAnsi="Book Antiqua"/>
        <w:sz w:val="20"/>
      </w:rPr>
    </w:pPr>
    <w:r>
      <w:rPr>
        <w:rFonts w:ascii="Book Antiqua" w:hAnsi="Book Antiqua"/>
        <w:sz w:val="20"/>
      </w:rPr>
      <w:fldChar w:fldCharType="begin"/>
    </w:r>
    <w:r w:rsidR="0096107F">
      <w:rPr>
        <w:rFonts w:ascii="Book Antiqua" w:hAnsi="Book Antiqua"/>
        <w:sz w:val="20"/>
      </w:rPr>
      <w:instrText xml:space="preserve">PAGE </w:instrText>
    </w:r>
    <w:r>
      <w:rPr>
        <w:rFonts w:ascii="Book Antiqua" w:hAnsi="Book Antiqua"/>
        <w:sz w:val="20"/>
      </w:rPr>
      <w:fldChar w:fldCharType="separate"/>
    </w:r>
    <w:r w:rsidR="001B3762">
      <w:rPr>
        <w:rFonts w:ascii="Book Antiqua" w:hAnsi="Book Antiqua"/>
        <w:noProof/>
        <w:sz w:val="20"/>
      </w:rPr>
      <w:t>1</w:t>
    </w:r>
    <w:r>
      <w:rPr>
        <w:rFonts w:ascii="Book Antiqua" w:hAnsi="Book Antiqua"/>
        <w:sz w:val="20"/>
      </w:rPr>
      <w:fldChar w:fldCharType="end"/>
    </w:r>
  </w:p>
  <w:p w14:paraId="08334AAC" w14:textId="77777777" w:rsidR="0096107F" w:rsidRDefault="0096107F">
    <w:pPr>
      <w:pStyle w:val="Caption"/>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9B08AB" w14:textId="77777777" w:rsidR="00C63610" w:rsidRDefault="00C63610">
      <w:r>
        <w:separator/>
      </w:r>
    </w:p>
  </w:footnote>
  <w:footnote w:type="continuationSeparator" w:id="0">
    <w:p w14:paraId="2E982500" w14:textId="77777777" w:rsidR="00C63610" w:rsidRDefault="00C63610">
      <w:r>
        <w:continuationSeparator/>
      </w:r>
    </w:p>
  </w:footnote>
  <w:footnote w:id="1">
    <w:p w14:paraId="3618A492" w14:textId="7ED28FCE" w:rsidR="00AF760A" w:rsidRPr="00AF760A" w:rsidRDefault="00AF760A">
      <w:pPr>
        <w:pStyle w:val="FootnoteText"/>
        <w:rPr>
          <w:rFonts w:ascii="Arial" w:hAnsi="Arial" w:cs="Arial"/>
          <w:sz w:val="18"/>
          <w:szCs w:val="18"/>
        </w:rPr>
      </w:pPr>
      <w:r w:rsidRPr="00AF760A">
        <w:rPr>
          <w:rStyle w:val="FootnoteReference"/>
          <w:rFonts w:ascii="Arial" w:hAnsi="Arial" w:cs="Arial"/>
          <w:sz w:val="18"/>
          <w:szCs w:val="18"/>
        </w:rPr>
        <w:footnoteRef/>
      </w:r>
      <w:r w:rsidRPr="00AF760A">
        <w:rPr>
          <w:rFonts w:ascii="Arial" w:hAnsi="Arial" w:cs="Arial"/>
          <w:sz w:val="18"/>
          <w:szCs w:val="18"/>
        </w:rPr>
        <w:t xml:space="preserve"> 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footnote>
  <w:footnote w:id="2">
    <w:p w14:paraId="43ED3B68" w14:textId="0037F631" w:rsidR="004A5250" w:rsidRPr="00397694" w:rsidRDefault="00AF0350" w:rsidP="00AF0350">
      <w:pPr>
        <w:pStyle w:val="FootnoteText"/>
        <w:rPr>
          <w:rFonts w:ascii="Arial" w:hAnsi="Arial" w:cs="Arial"/>
          <w:sz w:val="18"/>
          <w:szCs w:val="18"/>
        </w:rPr>
      </w:pPr>
      <w:r w:rsidRPr="00397694">
        <w:rPr>
          <w:rStyle w:val="FootnoteReference"/>
          <w:vertAlign w:val="superscript"/>
        </w:rPr>
        <w:footnoteRef/>
      </w:r>
      <w:r>
        <w:t xml:space="preserve"> </w:t>
      </w:r>
      <w:r w:rsidR="00F31E2F" w:rsidRPr="00F31E2F">
        <w:rPr>
          <w:rFonts w:ascii="Arial" w:hAnsi="Arial" w:cs="Arial"/>
          <w:sz w:val="18"/>
          <w:szCs w:val="18"/>
        </w:rPr>
        <w:t xml:space="preserve">For the supervisor worker hourly wage rate, MSHA used the employment weighted mean hourly wage </w:t>
      </w:r>
      <w:r w:rsidR="00D06270">
        <w:rPr>
          <w:rFonts w:ascii="Arial" w:hAnsi="Arial" w:cs="Arial"/>
          <w:sz w:val="18"/>
          <w:szCs w:val="18"/>
        </w:rPr>
        <w:t xml:space="preserve">obtained </w:t>
      </w:r>
      <w:r w:rsidR="00F31E2F" w:rsidRPr="00F31E2F">
        <w:rPr>
          <w:rFonts w:ascii="Arial" w:hAnsi="Arial" w:cs="Arial"/>
          <w:sz w:val="18"/>
          <w:szCs w:val="18"/>
        </w:rPr>
        <w:t>from the OES May 201</w:t>
      </w:r>
      <w:r w:rsidR="00F31E2F" w:rsidRPr="004D6FA9">
        <w:rPr>
          <w:rFonts w:ascii="Arial" w:hAnsi="Arial" w:cs="Arial"/>
          <w:sz w:val="18"/>
          <w:szCs w:val="18"/>
        </w:rPr>
        <w:t>8 survey</w:t>
      </w:r>
      <w:r w:rsidR="00737A94">
        <w:rPr>
          <w:rFonts w:ascii="Arial" w:hAnsi="Arial" w:cs="Arial"/>
          <w:sz w:val="18"/>
          <w:szCs w:val="18"/>
        </w:rPr>
        <w:t xml:space="preserve"> (</w:t>
      </w:r>
      <w:hyperlink r:id="rId1" w:history="1">
        <w:r w:rsidR="00737A94" w:rsidRPr="007E6996">
          <w:rPr>
            <w:rStyle w:val="Hyperlink"/>
            <w:rFonts w:ascii="Arial" w:hAnsi="Arial" w:cs="Arial"/>
            <w:sz w:val="18"/>
            <w:szCs w:val="18"/>
          </w:rPr>
          <w:t>www.bls.gov/oes)</w:t>
        </w:r>
      </w:hyperlink>
      <w:r w:rsidR="00F31E2F" w:rsidRPr="004D6FA9">
        <w:rPr>
          <w:rFonts w:ascii="Arial" w:hAnsi="Arial" w:cs="Arial"/>
          <w:sz w:val="18"/>
          <w:szCs w:val="18"/>
        </w:rPr>
        <w:t xml:space="preserve"> for 4 First-Line Supervisor occupations from </w:t>
      </w:r>
      <w:r w:rsidR="00AF760A" w:rsidRPr="00AF760A">
        <w:rPr>
          <w:rFonts w:ascii="Arial" w:hAnsi="Arial" w:cs="Arial"/>
          <w:sz w:val="18"/>
          <w:szCs w:val="18"/>
        </w:rPr>
        <w:t>Standard Occupational Classification (SOC)</w:t>
      </w:r>
      <w:r w:rsidR="00F31E2F" w:rsidRPr="004D6FA9">
        <w:rPr>
          <w:rFonts w:ascii="Arial" w:hAnsi="Arial" w:cs="Arial"/>
          <w:sz w:val="18"/>
          <w:szCs w:val="18"/>
        </w:rPr>
        <w:t xml:space="preserve"> major group code </w:t>
      </w:r>
      <w:r w:rsidR="00737A94">
        <w:rPr>
          <w:rFonts w:ascii="Arial" w:hAnsi="Arial" w:cs="Arial"/>
          <w:sz w:val="18"/>
          <w:szCs w:val="18"/>
        </w:rPr>
        <w:t>47, 49, 51</w:t>
      </w:r>
      <w:r w:rsidR="00737A94" w:rsidRPr="004D6FA9">
        <w:rPr>
          <w:rFonts w:ascii="Arial" w:hAnsi="Arial" w:cs="Arial"/>
          <w:sz w:val="18"/>
          <w:szCs w:val="18"/>
        </w:rPr>
        <w:t xml:space="preserve"> </w:t>
      </w:r>
      <w:r w:rsidR="00F31E2F" w:rsidRPr="004D6FA9">
        <w:rPr>
          <w:rFonts w:ascii="Arial" w:hAnsi="Arial" w:cs="Arial"/>
          <w:sz w:val="18"/>
          <w:szCs w:val="18"/>
        </w:rPr>
        <w:t xml:space="preserve">and </w:t>
      </w:r>
      <w:r w:rsidR="00737A94">
        <w:rPr>
          <w:rFonts w:ascii="Arial" w:hAnsi="Arial" w:cs="Arial"/>
          <w:sz w:val="18"/>
          <w:szCs w:val="18"/>
        </w:rPr>
        <w:t>53 of the</w:t>
      </w:r>
      <w:r w:rsidR="00737A94" w:rsidRPr="004D6FA9">
        <w:rPr>
          <w:rFonts w:ascii="Arial" w:hAnsi="Arial" w:cs="Arial"/>
          <w:sz w:val="18"/>
          <w:szCs w:val="18"/>
        </w:rPr>
        <w:t xml:space="preserve"> </w:t>
      </w:r>
      <w:r w:rsidR="00F31E2F" w:rsidRPr="004D6FA9">
        <w:rPr>
          <w:rFonts w:ascii="Arial" w:hAnsi="Arial" w:cs="Arial"/>
          <w:sz w:val="18"/>
          <w:szCs w:val="18"/>
        </w:rPr>
        <w:t>North American Industry Classification System (NAICS) c</w:t>
      </w:r>
      <w:r w:rsidR="00F31E2F" w:rsidRPr="007F210D">
        <w:rPr>
          <w:rFonts w:ascii="Arial" w:hAnsi="Arial" w:cs="Arial"/>
          <w:sz w:val="18"/>
          <w:szCs w:val="18"/>
        </w:rPr>
        <w:t xml:space="preserve">odes historically represented in the approval requests.  </w:t>
      </w:r>
      <w:r w:rsidR="00737A94">
        <w:rPr>
          <w:rFonts w:ascii="Arial" w:hAnsi="Arial" w:cs="Arial"/>
          <w:sz w:val="18"/>
          <w:szCs w:val="18"/>
        </w:rPr>
        <w:t>MSHA then adjust</w:t>
      </w:r>
      <w:r w:rsidR="00D06270">
        <w:rPr>
          <w:rFonts w:ascii="Arial" w:hAnsi="Arial" w:cs="Arial"/>
          <w:sz w:val="18"/>
          <w:szCs w:val="18"/>
        </w:rPr>
        <w:t>ed</w:t>
      </w:r>
      <w:r w:rsidR="00737A94">
        <w:rPr>
          <w:rFonts w:ascii="Arial" w:hAnsi="Arial" w:cs="Arial"/>
          <w:sz w:val="18"/>
          <w:szCs w:val="18"/>
        </w:rPr>
        <w:t xml:space="preserve"> t</w:t>
      </w:r>
      <w:r w:rsidR="00F31E2F" w:rsidRPr="007F210D">
        <w:rPr>
          <w:rFonts w:ascii="Arial" w:hAnsi="Arial" w:cs="Arial"/>
          <w:sz w:val="18"/>
          <w:szCs w:val="18"/>
        </w:rPr>
        <w:t>he weighted mean hourly wage</w:t>
      </w:r>
      <w:r w:rsidR="00737A94">
        <w:rPr>
          <w:rFonts w:ascii="Arial" w:hAnsi="Arial" w:cs="Arial"/>
          <w:sz w:val="18"/>
          <w:szCs w:val="18"/>
        </w:rPr>
        <w:t xml:space="preserve"> rate</w:t>
      </w:r>
      <w:r w:rsidR="00F31E2F" w:rsidRPr="007F210D">
        <w:rPr>
          <w:rFonts w:ascii="Arial" w:hAnsi="Arial" w:cs="Arial"/>
          <w:sz w:val="18"/>
          <w:szCs w:val="18"/>
        </w:rPr>
        <w:t xml:space="preserve"> for benefits and inflation to obtain a fully loaded </w:t>
      </w:r>
      <w:r w:rsidR="00737A94">
        <w:rPr>
          <w:rFonts w:ascii="Arial" w:hAnsi="Arial" w:cs="Arial"/>
          <w:sz w:val="18"/>
          <w:szCs w:val="18"/>
        </w:rPr>
        <w:t xml:space="preserve">wage </w:t>
      </w:r>
      <w:r w:rsidR="00F31E2F" w:rsidRPr="007F210D">
        <w:rPr>
          <w:rFonts w:ascii="Arial" w:hAnsi="Arial" w:cs="Arial"/>
          <w:sz w:val="18"/>
          <w:szCs w:val="18"/>
        </w:rPr>
        <w:t>rate of $61.00 ($40.14 x 1.49 x 1.020).  All subsequent uses of $61.00 represent</w:t>
      </w:r>
      <w:r w:rsidR="00737A94">
        <w:rPr>
          <w:rFonts w:ascii="Arial" w:hAnsi="Arial" w:cs="Arial"/>
          <w:sz w:val="18"/>
          <w:szCs w:val="18"/>
        </w:rPr>
        <w:t xml:space="preserve"> a</w:t>
      </w:r>
      <w:r w:rsidR="00F31E2F" w:rsidRPr="007F210D">
        <w:rPr>
          <w:rFonts w:ascii="Arial" w:hAnsi="Arial" w:cs="Arial"/>
          <w:sz w:val="18"/>
          <w:szCs w:val="18"/>
        </w:rPr>
        <w:t xml:space="preserve"> supervisor</w:t>
      </w:r>
      <w:r w:rsidR="00737A94">
        <w:rPr>
          <w:rFonts w:ascii="Arial" w:hAnsi="Arial" w:cs="Arial"/>
          <w:sz w:val="18"/>
          <w:szCs w:val="18"/>
        </w:rPr>
        <w:t>’s</w:t>
      </w:r>
      <w:r w:rsidR="00F31E2F" w:rsidRPr="007F210D">
        <w:rPr>
          <w:rFonts w:ascii="Arial" w:hAnsi="Arial" w:cs="Arial"/>
          <w:sz w:val="18"/>
          <w:szCs w:val="18"/>
        </w:rPr>
        <w:t xml:space="preserve"> hourly wage rate</w:t>
      </w:r>
      <w:r w:rsidR="00F31E2F" w:rsidRPr="001A3CB7">
        <w:rPr>
          <w:rFonts w:ascii="Arial" w:hAnsi="Arial" w:cs="Arial"/>
          <w:sz w:val="18"/>
          <w:szCs w:val="18"/>
        </w:rPr>
        <w:t>.</w:t>
      </w:r>
    </w:p>
  </w:footnote>
  <w:footnote w:id="3">
    <w:p w14:paraId="3B563285" w14:textId="1E814E74" w:rsidR="00737A94" w:rsidRDefault="00AF0350" w:rsidP="00737A94">
      <w:pPr>
        <w:rPr>
          <w:rFonts w:ascii="Arial" w:hAnsi="Arial" w:cs="Arial"/>
          <w:sz w:val="18"/>
          <w:szCs w:val="18"/>
        </w:rPr>
      </w:pPr>
      <w:r w:rsidRPr="00397694">
        <w:rPr>
          <w:rStyle w:val="FootnoteReference"/>
          <w:vertAlign w:val="superscript"/>
        </w:rPr>
        <w:footnoteRef/>
      </w:r>
      <w:r w:rsidR="00737A94">
        <w:rPr>
          <w:rFonts w:ascii="Arial" w:hAnsi="Arial" w:cs="Arial"/>
          <w:sz w:val="18"/>
          <w:szCs w:val="18"/>
          <w:vertAlign w:val="superscript"/>
        </w:rPr>
        <w:t xml:space="preserve"> </w:t>
      </w:r>
      <w:r w:rsidR="00737A94">
        <w:rPr>
          <w:rFonts w:ascii="Arial" w:hAnsi="Arial" w:cs="Arial"/>
          <w:sz w:val="18"/>
          <w:szCs w:val="18"/>
        </w:rPr>
        <w:t xml:space="preserve">For the </w:t>
      </w:r>
      <w:r w:rsidR="00D06270">
        <w:rPr>
          <w:rFonts w:ascii="Arial" w:hAnsi="Arial" w:cs="Arial"/>
          <w:sz w:val="18"/>
          <w:szCs w:val="18"/>
        </w:rPr>
        <w:t>mine</w:t>
      </w:r>
      <w:r w:rsidR="00737A94">
        <w:rPr>
          <w:rFonts w:ascii="Arial" w:hAnsi="Arial" w:cs="Arial"/>
          <w:sz w:val="18"/>
          <w:szCs w:val="18"/>
        </w:rPr>
        <w:t>r hourly wage rate, MSHA used the employment weighted mean hourly wage rate</w:t>
      </w:r>
      <w:r w:rsidR="00D06270">
        <w:rPr>
          <w:rFonts w:ascii="Arial" w:hAnsi="Arial" w:cs="Arial"/>
          <w:sz w:val="18"/>
          <w:szCs w:val="18"/>
        </w:rPr>
        <w:t xml:space="preserve"> obtained</w:t>
      </w:r>
      <w:r w:rsidR="00737A94">
        <w:rPr>
          <w:rFonts w:ascii="Arial" w:hAnsi="Arial" w:cs="Arial"/>
          <w:sz w:val="18"/>
          <w:szCs w:val="18"/>
        </w:rPr>
        <w:t xml:space="preserve"> from the OES March 2018 survey (</w:t>
      </w:r>
      <w:hyperlink r:id="rId2" w:history="1">
        <w:r w:rsidR="00737A94" w:rsidRPr="007E6996">
          <w:rPr>
            <w:rStyle w:val="Hyperlink"/>
            <w:rFonts w:ascii="Arial" w:hAnsi="Arial" w:cs="Arial"/>
            <w:sz w:val="18"/>
            <w:szCs w:val="18"/>
          </w:rPr>
          <w:t>www.bls.gov/oes)</w:t>
        </w:r>
      </w:hyperlink>
      <w:r w:rsidR="00737A94">
        <w:rPr>
          <w:rFonts w:ascii="Arial" w:hAnsi="Arial" w:cs="Arial"/>
          <w:sz w:val="18"/>
          <w:szCs w:val="18"/>
        </w:rPr>
        <w:t xml:space="preserve"> </w:t>
      </w:r>
      <w:r w:rsidR="00D06270">
        <w:rPr>
          <w:rFonts w:ascii="Arial" w:hAnsi="Arial" w:cs="Arial"/>
          <w:sz w:val="18"/>
          <w:szCs w:val="18"/>
        </w:rPr>
        <w:t>for</w:t>
      </w:r>
      <w:r w:rsidR="00737A94">
        <w:rPr>
          <w:rFonts w:ascii="Arial" w:hAnsi="Arial" w:cs="Arial"/>
          <w:sz w:val="18"/>
          <w:szCs w:val="18"/>
        </w:rPr>
        <w:t xml:space="preserve"> the SOC major group code 47, 49, 51, and 53 of the North American Industry Classification (NAICS) codes historically represented in the approval request. MSHA then adjust</w:t>
      </w:r>
      <w:r w:rsidR="00D06270">
        <w:rPr>
          <w:rFonts w:ascii="Arial" w:hAnsi="Arial" w:cs="Arial"/>
          <w:sz w:val="18"/>
          <w:szCs w:val="18"/>
        </w:rPr>
        <w:t>ed</w:t>
      </w:r>
      <w:r w:rsidR="00737A94">
        <w:rPr>
          <w:rFonts w:ascii="Arial" w:hAnsi="Arial" w:cs="Arial"/>
          <w:sz w:val="18"/>
          <w:szCs w:val="18"/>
        </w:rPr>
        <w:t xml:space="preserve"> the weighted mean hourly wage rate for benefits and inflation to obtain a fully loaded rate of $40.53 ($26.66 x 1.49 x 1.20). All subsequent use of $40.53 represent the </w:t>
      </w:r>
      <w:r w:rsidR="00D06270">
        <w:rPr>
          <w:rFonts w:ascii="Arial" w:hAnsi="Arial" w:cs="Arial"/>
          <w:sz w:val="18"/>
          <w:szCs w:val="18"/>
        </w:rPr>
        <w:t>hourly wage rate for a mine</w:t>
      </w:r>
      <w:r w:rsidR="00737A94">
        <w:rPr>
          <w:rFonts w:ascii="Arial" w:hAnsi="Arial" w:cs="Arial"/>
          <w:sz w:val="18"/>
          <w:szCs w:val="18"/>
        </w:rPr>
        <w:t>r.</w:t>
      </w:r>
    </w:p>
    <w:p w14:paraId="7F0CCD75" w14:textId="45A740C1" w:rsidR="00AF0350" w:rsidRPr="00397694" w:rsidRDefault="00AF0350">
      <w:pPr>
        <w:pStyle w:val="FootnoteText"/>
        <w:rPr>
          <w:rFonts w:ascii="Arial" w:hAnsi="Arial" w:cs="Arial"/>
          <w:sz w:val="18"/>
          <w:szCs w:val="18"/>
        </w:rPr>
      </w:pPr>
    </w:p>
  </w:footnote>
  <w:footnote w:id="4">
    <w:p w14:paraId="2933090D" w14:textId="38579D78" w:rsidR="00274ECD" w:rsidRPr="00483A97" w:rsidRDefault="00274ECD" w:rsidP="00274ECD">
      <w:pPr>
        <w:pStyle w:val="FootnoteText"/>
        <w:rPr>
          <w:rFonts w:ascii="Arial" w:hAnsi="Arial" w:cs="Arial"/>
          <w:sz w:val="18"/>
          <w:szCs w:val="18"/>
        </w:rPr>
      </w:pPr>
      <w:r w:rsidRPr="00590F89">
        <w:rPr>
          <w:rStyle w:val="FootnoteReference"/>
          <w:vertAlign w:val="superscript"/>
        </w:rPr>
        <w:footnoteRef/>
      </w:r>
      <w:r>
        <w:t xml:space="preserve"> </w:t>
      </w:r>
      <w:r w:rsidRPr="00483A97">
        <w:rPr>
          <w:rFonts w:ascii="Arial" w:hAnsi="Arial" w:cs="Arial"/>
          <w:sz w:val="18"/>
          <w:szCs w:val="18"/>
        </w:rPr>
        <w:t xml:space="preserve">Hourly wage rate developed from Office of Personnel Management (OPM) </w:t>
      </w:r>
      <w:r w:rsidR="00B203A2">
        <w:rPr>
          <w:rFonts w:ascii="Arial" w:hAnsi="Arial" w:cs="Arial"/>
          <w:sz w:val="18"/>
          <w:szCs w:val="18"/>
        </w:rPr>
        <w:t>March</w:t>
      </w:r>
      <w:r w:rsidR="00B203A2" w:rsidRPr="00483A97">
        <w:rPr>
          <w:rFonts w:ascii="Arial" w:hAnsi="Arial" w:cs="Arial"/>
          <w:sz w:val="18"/>
          <w:szCs w:val="18"/>
        </w:rPr>
        <w:t xml:space="preserve"> </w:t>
      </w:r>
      <w:r w:rsidRPr="00483A97">
        <w:rPr>
          <w:rFonts w:ascii="Arial" w:hAnsi="Arial" w:cs="Arial"/>
          <w:sz w:val="18"/>
          <w:szCs w:val="18"/>
        </w:rPr>
        <w:t>201</w:t>
      </w:r>
      <w:r w:rsidR="00B203A2">
        <w:rPr>
          <w:rFonts w:ascii="Arial" w:hAnsi="Arial" w:cs="Arial"/>
          <w:sz w:val="18"/>
          <w:szCs w:val="18"/>
        </w:rPr>
        <w:t>8</w:t>
      </w:r>
      <w:r w:rsidRPr="00483A97">
        <w:rPr>
          <w:rFonts w:ascii="Arial" w:hAnsi="Arial" w:cs="Arial"/>
          <w:sz w:val="18"/>
          <w:szCs w:val="18"/>
        </w:rPr>
        <w:t xml:space="preserve"> FedScope employment cube, </w:t>
      </w:r>
      <w:hyperlink r:id="rId3" w:history="1">
        <w:r w:rsidRPr="00483A97">
          <w:rPr>
            <w:rFonts w:ascii="Arial" w:hAnsi="Arial" w:cs="Arial"/>
            <w:color w:val="0000FF"/>
            <w:sz w:val="18"/>
            <w:szCs w:val="18"/>
            <w:u w:val="single"/>
          </w:rPr>
          <w:t>http://www.fedscope.opm.gov/</w:t>
        </w:r>
      </w:hyperlink>
      <w:r w:rsidRPr="00483A97">
        <w:rPr>
          <w:rFonts w:ascii="Arial" w:hAnsi="Arial" w:cs="Arial"/>
          <w:sz w:val="18"/>
          <w:szCs w:val="18"/>
        </w:rPr>
        <w:t>.  Average annual salary of $</w:t>
      </w:r>
      <w:r w:rsidR="00C1273E">
        <w:rPr>
          <w:rFonts w:ascii="Arial" w:hAnsi="Arial" w:cs="Arial"/>
          <w:sz w:val="18"/>
          <w:szCs w:val="18"/>
        </w:rPr>
        <w:t>50,129</w:t>
      </w:r>
      <w:r w:rsidR="00B203A2">
        <w:rPr>
          <w:rFonts w:ascii="Arial" w:hAnsi="Arial" w:cs="Arial"/>
          <w:sz w:val="18"/>
          <w:szCs w:val="18"/>
        </w:rPr>
        <w:t xml:space="preserve"> </w:t>
      </w:r>
      <w:r>
        <w:rPr>
          <w:rFonts w:ascii="Arial" w:hAnsi="Arial" w:cs="Arial"/>
          <w:sz w:val="18"/>
          <w:szCs w:val="18"/>
        </w:rPr>
        <w:t>for a GS-7 secretary/clerical person</w:t>
      </w:r>
      <w:r w:rsidRPr="00483A97">
        <w:rPr>
          <w:rFonts w:ascii="Arial" w:hAnsi="Arial" w:cs="Arial"/>
          <w:sz w:val="18"/>
          <w:szCs w:val="18"/>
        </w:rPr>
        <w:t xml:space="preserve"> obtained from DOL-MSHA employees.  Data search qualifiers are:  agency = DLMS, occupation = </w:t>
      </w:r>
      <w:r>
        <w:rPr>
          <w:rFonts w:ascii="Arial" w:hAnsi="Arial" w:cs="Arial"/>
          <w:sz w:val="18"/>
          <w:szCs w:val="18"/>
        </w:rPr>
        <w:t>0318 secretary/clerical</w:t>
      </w:r>
      <w:r w:rsidRPr="00483A97">
        <w:rPr>
          <w:rFonts w:ascii="Arial" w:hAnsi="Arial" w:cs="Arial"/>
          <w:sz w:val="18"/>
          <w:szCs w:val="18"/>
        </w:rPr>
        <w:t xml:space="preserve">.  In order to include the cost of benefits, the average annual salary was multiplied by a benefit scaler of </w:t>
      </w:r>
      <w:r w:rsidR="00C1273E">
        <w:rPr>
          <w:rFonts w:ascii="Arial" w:hAnsi="Arial" w:cs="Arial"/>
          <w:sz w:val="18"/>
          <w:szCs w:val="18"/>
        </w:rPr>
        <w:t>1.399</w:t>
      </w:r>
      <w:r w:rsidRPr="00483A97">
        <w:rPr>
          <w:rFonts w:ascii="Arial" w:hAnsi="Arial" w:cs="Arial"/>
          <w:sz w:val="18"/>
          <w:szCs w:val="18"/>
        </w:rPr>
        <w:t xml:space="preserve">.  </w:t>
      </w:r>
      <w:r>
        <w:rPr>
          <w:rFonts w:ascii="Arial" w:hAnsi="Arial" w:cs="Arial"/>
          <w:sz w:val="18"/>
          <w:szCs w:val="18"/>
        </w:rPr>
        <w:t>(</w:t>
      </w:r>
      <w:r w:rsidRPr="00483A97">
        <w:rPr>
          <w:rFonts w:ascii="Arial" w:hAnsi="Arial" w:cs="Arial"/>
          <w:sz w:val="18"/>
          <w:szCs w:val="18"/>
        </w:rPr>
        <w:t>$</w:t>
      </w:r>
      <w:r w:rsidR="00A84557">
        <w:rPr>
          <w:rFonts w:ascii="Arial" w:hAnsi="Arial" w:cs="Arial"/>
          <w:sz w:val="18"/>
          <w:szCs w:val="18"/>
        </w:rPr>
        <w:t>70,131</w:t>
      </w:r>
      <w:r>
        <w:rPr>
          <w:rFonts w:ascii="Arial" w:hAnsi="Arial" w:cs="Arial"/>
          <w:sz w:val="18"/>
          <w:szCs w:val="18"/>
        </w:rPr>
        <w:t xml:space="preserve"> = $</w:t>
      </w:r>
      <w:r w:rsidR="00B203A2">
        <w:rPr>
          <w:rFonts w:ascii="Arial" w:hAnsi="Arial" w:cs="Arial"/>
          <w:sz w:val="18"/>
          <w:szCs w:val="18"/>
        </w:rPr>
        <w:t>50,</w:t>
      </w:r>
      <w:r w:rsidR="00A84557">
        <w:rPr>
          <w:rFonts w:ascii="Arial" w:hAnsi="Arial" w:cs="Arial"/>
          <w:sz w:val="18"/>
          <w:szCs w:val="18"/>
        </w:rPr>
        <w:t xml:space="preserve">129 </w:t>
      </w:r>
      <w:r>
        <w:rPr>
          <w:rFonts w:ascii="Arial" w:hAnsi="Arial" w:cs="Arial"/>
          <w:sz w:val="18"/>
          <w:szCs w:val="18"/>
        </w:rPr>
        <w:t xml:space="preserve">x </w:t>
      </w:r>
      <w:r w:rsidR="00B203A2">
        <w:rPr>
          <w:rFonts w:ascii="Arial" w:hAnsi="Arial" w:cs="Arial"/>
          <w:sz w:val="18"/>
          <w:szCs w:val="18"/>
        </w:rPr>
        <w:t>1.39</w:t>
      </w:r>
      <w:r w:rsidR="00A84557">
        <w:rPr>
          <w:rFonts w:ascii="Arial" w:hAnsi="Arial" w:cs="Arial"/>
          <w:sz w:val="18"/>
          <w:szCs w:val="18"/>
        </w:rPr>
        <w:t>9</w:t>
      </w:r>
      <w:r>
        <w:rPr>
          <w:rFonts w:ascii="Arial" w:hAnsi="Arial" w:cs="Arial"/>
          <w:sz w:val="18"/>
          <w:szCs w:val="18"/>
        </w:rPr>
        <w:t>)</w:t>
      </w:r>
    </w:p>
    <w:p w14:paraId="25EF01D4" w14:textId="77777777" w:rsidR="00274ECD" w:rsidRPr="00590F89" w:rsidRDefault="00274ECD">
      <w:pPr>
        <w:pStyle w:val="FootnoteText"/>
        <w:rPr>
          <w:rFonts w:ascii="Arial" w:hAnsi="Arial" w:cs="Arial"/>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C871F" w14:textId="77777777" w:rsidR="00301695" w:rsidRPr="007F210D" w:rsidRDefault="00301695">
    <w:pPr>
      <w:pStyle w:val="Header"/>
      <w:rPr>
        <w:rFonts w:ascii="Arial" w:hAnsi="Arial" w:cs="Arial"/>
      </w:rPr>
    </w:pPr>
    <w:r w:rsidRPr="007F210D">
      <w:rPr>
        <w:rFonts w:ascii="Arial" w:hAnsi="Arial" w:cs="Arial"/>
      </w:rPr>
      <w:t>Certificate of Electrical Training and Applications for</w:t>
    </w:r>
    <w:r w:rsidR="00E40C4A" w:rsidRPr="007F210D">
      <w:rPr>
        <w:rFonts w:ascii="Arial" w:hAnsi="Arial" w:cs="Arial"/>
      </w:rPr>
      <w:t xml:space="preserve"> </w:t>
    </w:r>
    <w:r w:rsidRPr="007F210D">
      <w:rPr>
        <w:rFonts w:ascii="Arial" w:hAnsi="Arial" w:cs="Arial"/>
      </w:rPr>
      <w:t>Mine Safety and Health Administration Approved Tests and State Tests Administered as Part of a Mine Safety and Health Admin. Approved Program</w:t>
    </w:r>
  </w:p>
  <w:p w14:paraId="1CA876EC" w14:textId="77777777" w:rsidR="00B4136F" w:rsidRPr="007F210D" w:rsidRDefault="00B4136F">
    <w:pPr>
      <w:pStyle w:val="Header"/>
      <w:rPr>
        <w:rFonts w:ascii="Arial" w:hAnsi="Arial" w:cs="Arial"/>
      </w:rPr>
    </w:pPr>
    <w:r w:rsidRPr="007F210D">
      <w:rPr>
        <w:rFonts w:ascii="Arial" w:hAnsi="Arial" w:cs="Arial"/>
      </w:rPr>
      <w:t>1219-0001</w:t>
    </w:r>
  </w:p>
  <w:p w14:paraId="091A4948" w14:textId="3E43D4CE" w:rsidR="00B4136F" w:rsidRDefault="00247E41">
    <w:pPr>
      <w:pStyle w:val="Header"/>
    </w:pPr>
    <w:r w:rsidRPr="007F210D">
      <w:rPr>
        <w:rFonts w:ascii="Arial" w:hAnsi="Arial" w:cs="Arial"/>
      </w:rPr>
      <w:t>2019</w:t>
    </w:r>
  </w:p>
  <w:p w14:paraId="507A0A33" w14:textId="77777777" w:rsidR="0096107F" w:rsidRDefault="0096107F" w:rsidP="00D003E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329E9"/>
    <w:multiLevelType w:val="multilevel"/>
    <w:tmpl w:val="1F4C157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183E2E63"/>
    <w:multiLevelType w:val="hybridMultilevel"/>
    <w:tmpl w:val="913C14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AB5D64"/>
    <w:multiLevelType w:val="hybridMultilevel"/>
    <w:tmpl w:val="239C87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89378B5"/>
    <w:multiLevelType w:val="hybridMultilevel"/>
    <w:tmpl w:val="1F4C1578"/>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6C956339"/>
    <w:multiLevelType w:val="hybridMultilevel"/>
    <w:tmpl w:val="322ADF24"/>
    <w:lvl w:ilvl="0" w:tplc="0409000F">
      <w:start w:val="14"/>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9E"/>
    <w:rsid w:val="00006E2F"/>
    <w:rsid w:val="00007EF6"/>
    <w:rsid w:val="000101FE"/>
    <w:rsid w:val="000105D4"/>
    <w:rsid w:val="0001126C"/>
    <w:rsid w:val="00012405"/>
    <w:rsid w:val="000136B6"/>
    <w:rsid w:val="000149EC"/>
    <w:rsid w:val="0002516A"/>
    <w:rsid w:val="00026862"/>
    <w:rsid w:val="00027394"/>
    <w:rsid w:val="0003075F"/>
    <w:rsid w:val="000350DC"/>
    <w:rsid w:val="00040B52"/>
    <w:rsid w:val="00040F2C"/>
    <w:rsid w:val="00044458"/>
    <w:rsid w:val="00050C51"/>
    <w:rsid w:val="00053F66"/>
    <w:rsid w:val="00057425"/>
    <w:rsid w:val="0006176F"/>
    <w:rsid w:val="00061CCA"/>
    <w:rsid w:val="00062848"/>
    <w:rsid w:val="000660F8"/>
    <w:rsid w:val="00073024"/>
    <w:rsid w:val="00073BE6"/>
    <w:rsid w:val="00074088"/>
    <w:rsid w:val="00081CEC"/>
    <w:rsid w:val="00086BB5"/>
    <w:rsid w:val="00087B17"/>
    <w:rsid w:val="00094E9A"/>
    <w:rsid w:val="000976CC"/>
    <w:rsid w:val="000A14D2"/>
    <w:rsid w:val="000A1DD7"/>
    <w:rsid w:val="000A26AF"/>
    <w:rsid w:val="000A6624"/>
    <w:rsid w:val="000A73AF"/>
    <w:rsid w:val="000B58BB"/>
    <w:rsid w:val="000D0F52"/>
    <w:rsid w:val="000D1758"/>
    <w:rsid w:val="000D246E"/>
    <w:rsid w:val="000D607A"/>
    <w:rsid w:val="000E0773"/>
    <w:rsid w:val="000F4FA7"/>
    <w:rsid w:val="000F5CD1"/>
    <w:rsid w:val="00101F10"/>
    <w:rsid w:val="001025F8"/>
    <w:rsid w:val="00103409"/>
    <w:rsid w:val="001041DA"/>
    <w:rsid w:val="00114000"/>
    <w:rsid w:val="00115280"/>
    <w:rsid w:val="001165B9"/>
    <w:rsid w:val="00116919"/>
    <w:rsid w:val="00123522"/>
    <w:rsid w:val="00125FE5"/>
    <w:rsid w:val="0013292E"/>
    <w:rsid w:val="001331A0"/>
    <w:rsid w:val="0013574D"/>
    <w:rsid w:val="00144BB0"/>
    <w:rsid w:val="001455EC"/>
    <w:rsid w:val="00150D59"/>
    <w:rsid w:val="0015245B"/>
    <w:rsid w:val="00153D9C"/>
    <w:rsid w:val="00155C14"/>
    <w:rsid w:val="0016026C"/>
    <w:rsid w:val="0016651B"/>
    <w:rsid w:val="00171F54"/>
    <w:rsid w:val="00173E25"/>
    <w:rsid w:val="00181980"/>
    <w:rsid w:val="00183A24"/>
    <w:rsid w:val="00185702"/>
    <w:rsid w:val="00186B86"/>
    <w:rsid w:val="001905EC"/>
    <w:rsid w:val="001A1AED"/>
    <w:rsid w:val="001A300A"/>
    <w:rsid w:val="001A3B3F"/>
    <w:rsid w:val="001A3CC3"/>
    <w:rsid w:val="001A4245"/>
    <w:rsid w:val="001A74A5"/>
    <w:rsid w:val="001B0366"/>
    <w:rsid w:val="001B0B96"/>
    <w:rsid w:val="001B133A"/>
    <w:rsid w:val="001B3762"/>
    <w:rsid w:val="001B4610"/>
    <w:rsid w:val="001B4F22"/>
    <w:rsid w:val="001C3C2A"/>
    <w:rsid w:val="001C42FE"/>
    <w:rsid w:val="001C4429"/>
    <w:rsid w:val="001C54F0"/>
    <w:rsid w:val="001D1A66"/>
    <w:rsid w:val="001D1DCB"/>
    <w:rsid w:val="001D3C0A"/>
    <w:rsid w:val="001D5802"/>
    <w:rsid w:val="001E02BC"/>
    <w:rsid w:val="001E29E8"/>
    <w:rsid w:val="001E5388"/>
    <w:rsid w:val="001F0C53"/>
    <w:rsid w:val="001F4933"/>
    <w:rsid w:val="0020186B"/>
    <w:rsid w:val="0020284B"/>
    <w:rsid w:val="00203B20"/>
    <w:rsid w:val="00203C85"/>
    <w:rsid w:val="0020442A"/>
    <w:rsid w:val="002058CF"/>
    <w:rsid w:val="00211E29"/>
    <w:rsid w:val="002164E1"/>
    <w:rsid w:val="00221A2D"/>
    <w:rsid w:val="0022341A"/>
    <w:rsid w:val="0022350E"/>
    <w:rsid w:val="00225982"/>
    <w:rsid w:val="00225CCA"/>
    <w:rsid w:val="00227087"/>
    <w:rsid w:val="00232CB1"/>
    <w:rsid w:val="00232D4F"/>
    <w:rsid w:val="00237576"/>
    <w:rsid w:val="002431A0"/>
    <w:rsid w:val="00243B2A"/>
    <w:rsid w:val="00243E32"/>
    <w:rsid w:val="0024721C"/>
    <w:rsid w:val="00247E41"/>
    <w:rsid w:val="00252976"/>
    <w:rsid w:val="00260ADC"/>
    <w:rsid w:val="0026321C"/>
    <w:rsid w:val="002658BE"/>
    <w:rsid w:val="0027004C"/>
    <w:rsid w:val="002705D1"/>
    <w:rsid w:val="00271FB8"/>
    <w:rsid w:val="002721D4"/>
    <w:rsid w:val="00272A75"/>
    <w:rsid w:val="00274ECD"/>
    <w:rsid w:val="0027525D"/>
    <w:rsid w:val="002763E6"/>
    <w:rsid w:val="0028214F"/>
    <w:rsid w:val="0028246E"/>
    <w:rsid w:val="002860EA"/>
    <w:rsid w:val="0028648D"/>
    <w:rsid w:val="002864A6"/>
    <w:rsid w:val="00287116"/>
    <w:rsid w:val="00290383"/>
    <w:rsid w:val="00291435"/>
    <w:rsid w:val="002959C3"/>
    <w:rsid w:val="002976A6"/>
    <w:rsid w:val="002A2DFE"/>
    <w:rsid w:val="002A2E80"/>
    <w:rsid w:val="002B60B4"/>
    <w:rsid w:val="002B6B31"/>
    <w:rsid w:val="002C0A09"/>
    <w:rsid w:val="002D4193"/>
    <w:rsid w:val="002D7AF9"/>
    <w:rsid w:val="002E0F38"/>
    <w:rsid w:val="002E3372"/>
    <w:rsid w:val="002E470A"/>
    <w:rsid w:val="002E4A69"/>
    <w:rsid w:val="002E510D"/>
    <w:rsid w:val="002E608D"/>
    <w:rsid w:val="002E7EC5"/>
    <w:rsid w:val="002F3F8A"/>
    <w:rsid w:val="003009D0"/>
    <w:rsid w:val="00301695"/>
    <w:rsid w:val="00313009"/>
    <w:rsid w:val="00315110"/>
    <w:rsid w:val="00315B53"/>
    <w:rsid w:val="003209A8"/>
    <w:rsid w:val="003303D0"/>
    <w:rsid w:val="00332D0C"/>
    <w:rsid w:val="0033307D"/>
    <w:rsid w:val="00334317"/>
    <w:rsid w:val="003366E6"/>
    <w:rsid w:val="00343B48"/>
    <w:rsid w:val="0035031B"/>
    <w:rsid w:val="003514AB"/>
    <w:rsid w:val="0035353A"/>
    <w:rsid w:val="00354254"/>
    <w:rsid w:val="003571BD"/>
    <w:rsid w:val="00357F6A"/>
    <w:rsid w:val="00365EAA"/>
    <w:rsid w:val="00366DC8"/>
    <w:rsid w:val="003675E7"/>
    <w:rsid w:val="00373B0A"/>
    <w:rsid w:val="003742B0"/>
    <w:rsid w:val="0038081B"/>
    <w:rsid w:val="00380C2D"/>
    <w:rsid w:val="0038252D"/>
    <w:rsid w:val="00385DF8"/>
    <w:rsid w:val="00391564"/>
    <w:rsid w:val="0039160D"/>
    <w:rsid w:val="00393986"/>
    <w:rsid w:val="003948BD"/>
    <w:rsid w:val="003950B8"/>
    <w:rsid w:val="00396900"/>
    <w:rsid w:val="00397694"/>
    <w:rsid w:val="003C0502"/>
    <w:rsid w:val="003C1917"/>
    <w:rsid w:val="003C5A47"/>
    <w:rsid w:val="003C6246"/>
    <w:rsid w:val="003C7694"/>
    <w:rsid w:val="003D0181"/>
    <w:rsid w:val="003D13E9"/>
    <w:rsid w:val="003F0A4C"/>
    <w:rsid w:val="003F73CF"/>
    <w:rsid w:val="003F7953"/>
    <w:rsid w:val="004063BF"/>
    <w:rsid w:val="004077B0"/>
    <w:rsid w:val="004121EE"/>
    <w:rsid w:val="00412E75"/>
    <w:rsid w:val="004136F6"/>
    <w:rsid w:val="00415918"/>
    <w:rsid w:val="004259BF"/>
    <w:rsid w:val="004405E5"/>
    <w:rsid w:val="00443F87"/>
    <w:rsid w:val="0044467C"/>
    <w:rsid w:val="0045028B"/>
    <w:rsid w:val="00450466"/>
    <w:rsid w:val="00451069"/>
    <w:rsid w:val="00457226"/>
    <w:rsid w:val="004573AA"/>
    <w:rsid w:val="00463E90"/>
    <w:rsid w:val="004664E6"/>
    <w:rsid w:val="004755FA"/>
    <w:rsid w:val="0048794C"/>
    <w:rsid w:val="004953C8"/>
    <w:rsid w:val="004A2343"/>
    <w:rsid w:val="004A29FD"/>
    <w:rsid w:val="004A3BAF"/>
    <w:rsid w:val="004A5250"/>
    <w:rsid w:val="004A636B"/>
    <w:rsid w:val="004B0510"/>
    <w:rsid w:val="004B1FE8"/>
    <w:rsid w:val="004B5673"/>
    <w:rsid w:val="004B5FF8"/>
    <w:rsid w:val="004B67E6"/>
    <w:rsid w:val="004C4C35"/>
    <w:rsid w:val="004D3202"/>
    <w:rsid w:val="004D3404"/>
    <w:rsid w:val="004D35AA"/>
    <w:rsid w:val="004D3E65"/>
    <w:rsid w:val="004D6FA9"/>
    <w:rsid w:val="004E033B"/>
    <w:rsid w:val="004E0A46"/>
    <w:rsid w:val="004E4911"/>
    <w:rsid w:val="004F0A27"/>
    <w:rsid w:val="004F41FE"/>
    <w:rsid w:val="004F42EA"/>
    <w:rsid w:val="004F7219"/>
    <w:rsid w:val="00500715"/>
    <w:rsid w:val="00500726"/>
    <w:rsid w:val="005020F6"/>
    <w:rsid w:val="00510BBA"/>
    <w:rsid w:val="0051257E"/>
    <w:rsid w:val="00512961"/>
    <w:rsid w:val="00516EC7"/>
    <w:rsid w:val="005203F1"/>
    <w:rsid w:val="00520DA1"/>
    <w:rsid w:val="00521D03"/>
    <w:rsid w:val="00522FA8"/>
    <w:rsid w:val="005320EA"/>
    <w:rsid w:val="00532A49"/>
    <w:rsid w:val="00532AF7"/>
    <w:rsid w:val="005345BC"/>
    <w:rsid w:val="005375E5"/>
    <w:rsid w:val="005419AE"/>
    <w:rsid w:val="00541EF8"/>
    <w:rsid w:val="00542684"/>
    <w:rsid w:val="005430A9"/>
    <w:rsid w:val="00547A23"/>
    <w:rsid w:val="00550AAD"/>
    <w:rsid w:val="00551808"/>
    <w:rsid w:val="00556072"/>
    <w:rsid w:val="005612A9"/>
    <w:rsid w:val="00562BEA"/>
    <w:rsid w:val="005642BC"/>
    <w:rsid w:val="005643F5"/>
    <w:rsid w:val="0056548F"/>
    <w:rsid w:val="00567542"/>
    <w:rsid w:val="00570717"/>
    <w:rsid w:val="0057084A"/>
    <w:rsid w:val="00573382"/>
    <w:rsid w:val="00573DAA"/>
    <w:rsid w:val="00573FC0"/>
    <w:rsid w:val="00574951"/>
    <w:rsid w:val="00575A34"/>
    <w:rsid w:val="00576496"/>
    <w:rsid w:val="00577729"/>
    <w:rsid w:val="00577D6E"/>
    <w:rsid w:val="005822B5"/>
    <w:rsid w:val="005839B4"/>
    <w:rsid w:val="0058581C"/>
    <w:rsid w:val="00590F89"/>
    <w:rsid w:val="005A060A"/>
    <w:rsid w:val="005A0B64"/>
    <w:rsid w:val="005A52EA"/>
    <w:rsid w:val="005A57A8"/>
    <w:rsid w:val="005A688D"/>
    <w:rsid w:val="005A6F45"/>
    <w:rsid w:val="005A6FFA"/>
    <w:rsid w:val="005A74A6"/>
    <w:rsid w:val="005B12E6"/>
    <w:rsid w:val="005B1C09"/>
    <w:rsid w:val="005B2D04"/>
    <w:rsid w:val="005B31D4"/>
    <w:rsid w:val="005B3D7E"/>
    <w:rsid w:val="005B732C"/>
    <w:rsid w:val="005C3E51"/>
    <w:rsid w:val="005C4E8E"/>
    <w:rsid w:val="005C7F14"/>
    <w:rsid w:val="005D038E"/>
    <w:rsid w:val="005D51A9"/>
    <w:rsid w:val="005D5E79"/>
    <w:rsid w:val="005D67FD"/>
    <w:rsid w:val="005E2A9E"/>
    <w:rsid w:val="005E2D52"/>
    <w:rsid w:val="005F2F86"/>
    <w:rsid w:val="005F3867"/>
    <w:rsid w:val="00601A09"/>
    <w:rsid w:val="00607294"/>
    <w:rsid w:val="0061125D"/>
    <w:rsid w:val="0061729A"/>
    <w:rsid w:val="00624D75"/>
    <w:rsid w:val="00626BF4"/>
    <w:rsid w:val="0063478C"/>
    <w:rsid w:val="0063746D"/>
    <w:rsid w:val="00637D19"/>
    <w:rsid w:val="00641B2F"/>
    <w:rsid w:val="006429B5"/>
    <w:rsid w:val="00642F8E"/>
    <w:rsid w:val="00644A9B"/>
    <w:rsid w:val="00644FAF"/>
    <w:rsid w:val="0064711C"/>
    <w:rsid w:val="00650640"/>
    <w:rsid w:val="00650EE3"/>
    <w:rsid w:val="00651A7E"/>
    <w:rsid w:val="00651FA5"/>
    <w:rsid w:val="00656174"/>
    <w:rsid w:val="0066710C"/>
    <w:rsid w:val="00670599"/>
    <w:rsid w:val="00670733"/>
    <w:rsid w:val="0067076B"/>
    <w:rsid w:val="00671DE7"/>
    <w:rsid w:val="0067528A"/>
    <w:rsid w:val="00675934"/>
    <w:rsid w:val="00675A54"/>
    <w:rsid w:val="0067779C"/>
    <w:rsid w:val="0069153C"/>
    <w:rsid w:val="006950F8"/>
    <w:rsid w:val="00695C46"/>
    <w:rsid w:val="006A0C4B"/>
    <w:rsid w:val="006A163F"/>
    <w:rsid w:val="006A2031"/>
    <w:rsid w:val="006A4EA5"/>
    <w:rsid w:val="006B016C"/>
    <w:rsid w:val="006B06D1"/>
    <w:rsid w:val="006B406F"/>
    <w:rsid w:val="006B7039"/>
    <w:rsid w:val="006B7271"/>
    <w:rsid w:val="006C0149"/>
    <w:rsid w:val="006C0D17"/>
    <w:rsid w:val="006C45B8"/>
    <w:rsid w:val="006C50D0"/>
    <w:rsid w:val="006C5AF7"/>
    <w:rsid w:val="006D1768"/>
    <w:rsid w:val="006D1DCC"/>
    <w:rsid w:val="006D30AF"/>
    <w:rsid w:val="006E0293"/>
    <w:rsid w:val="006F3A5D"/>
    <w:rsid w:val="006F4665"/>
    <w:rsid w:val="006F4B85"/>
    <w:rsid w:val="00700E25"/>
    <w:rsid w:val="00706BF6"/>
    <w:rsid w:val="00710C18"/>
    <w:rsid w:val="007165E8"/>
    <w:rsid w:val="007233BC"/>
    <w:rsid w:val="0072341D"/>
    <w:rsid w:val="00725B7A"/>
    <w:rsid w:val="0072640C"/>
    <w:rsid w:val="00726638"/>
    <w:rsid w:val="007317B4"/>
    <w:rsid w:val="00737A94"/>
    <w:rsid w:val="00740437"/>
    <w:rsid w:val="007415B5"/>
    <w:rsid w:val="00742D75"/>
    <w:rsid w:val="0076388C"/>
    <w:rsid w:val="00763BA4"/>
    <w:rsid w:val="00766D84"/>
    <w:rsid w:val="00782B77"/>
    <w:rsid w:val="00784A50"/>
    <w:rsid w:val="00785DF3"/>
    <w:rsid w:val="007862C3"/>
    <w:rsid w:val="007910D6"/>
    <w:rsid w:val="00795DB7"/>
    <w:rsid w:val="007A0E0E"/>
    <w:rsid w:val="007A2291"/>
    <w:rsid w:val="007A4485"/>
    <w:rsid w:val="007A65DA"/>
    <w:rsid w:val="007C0C91"/>
    <w:rsid w:val="007C26D8"/>
    <w:rsid w:val="007C29C3"/>
    <w:rsid w:val="007C3181"/>
    <w:rsid w:val="007C5F88"/>
    <w:rsid w:val="007D01B3"/>
    <w:rsid w:val="007D1C0C"/>
    <w:rsid w:val="007D576E"/>
    <w:rsid w:val="007E0FD1"/>
    <w:rsid w:val="007E2997"/>
    <w:rsid w:val="007E6D54"/>
    <w:rsid w:val="007F210D"/>
    <w:rsid w:val="007F396F"/>
    <w:rsid w:val="007F3FD2"/>
    <w:rsid w:val="007F4462"/>
    <w:rsid w:val="007F72ED"/>
    <w:rsid w:val="00803900"/>
    <w:rsid w:val="008072BB"/>
    <w:rsid w:val="00813993"/>
    <w:rsid w:val="0081742D"/>
    <w:rsid w:val="00820F03"/>
    <w:rsid w:val="00823453"/>
    <w:rsid w:val="00824B61"/>
    <w:rsid w:val="00825830"/>
    <w:rsid w:val="00831303"/>
    <w:rsid w:val="00831424"/>
    <w:rsid w:val="00833270"/>
    <w:rsid w:val="008358D4"/>
    <w:rsid w:val="00836814"/>
    <w:rsid w:val="00840678"/>
    <w:rsid w:val="008423DF"/>
    <w:rsid w:val="00843AE5"/>
    <w:rsid w:val="008518CE"/>
    <w:rsid w:val="00856B39"/>
    <w:rsid w:val="008611AD"/>
    <w:rsid w:val="00861BFA"/>
    <w:rsid w:val="00864A25"/>
    <w:rsid w:val="008710B6"/>
    <w:rsid w:val="008725FA"/>
    <w:rsid w:val="0087577A"/>
    <w:rsid w:val="008763F0"/>
    <w:rsid w:val="008800D3"/>
    <w:rsid w:val="0088019F"/>
    <w:rsid w:val="00880C81"/>
    <w:rsid w:val="00892529"/>
    <w:rsid w:val="00895EF8"/>
    <w:rsid w:val="008A478C"/>
    <w:rsid w:val="008A7500"/>
    <w:rsid w:val="008B2466"/>
    <w:rsid w:val="008B4922"/>
    <w:rsid w:val="008B5BA2"/>
    <w:rsid w:val="008B6281"/>
    <w:rsid w:val="008B7A89"/>
    <w:rsid w:val="008C1635"/>
    <w:rsid w:val="008D2816"/>
    <w:rsid w:val="008D52A9"/>
    <w:rsid w:val="008D726F"/>
    <w:rsid w:val="008D7639"/>
    <w:rsid w:val="008E4C93"/>
    <w:rsid w:val="008E62C7"/>
    <w:rsid w:val="008E76BF"/>
    <w:rsid w:val="008F2358"/>
    <w:rsid w:val="008F3955"/>
    <w:rsid w:val="00906724"/>
    <w:rsid w:val="00907DC2"/>
    <w:rsid w:val="009204EB"/>
    <w:rsid w:val="009214FD"/>
    <w:rsid w:val="0092187C"/>
    <w:rsid w:val="00927FF6"/>
    <w:rsid w:val="009319EC"/>
    <w:rsid w:val="009331C3"/>
    <w:rsid w:val="009356F9"/>
    <w:rsid w:val="00935B53"/>
    <w:rsid w:val="0094095C"/>
    <w:rsid w:val="009428D7"/>
    <w:rsid w:val="00943933"/>
    <w:rsid w:val="009457DD"/>
    <w:rsid w:val="009564D6"/>
    <w:rsid w:val="0096107F"/>
    <w:rsid w:val="009633AA"/>
    <w:rsid w:val="00965705"/>
    <w:rsid w:val="00971E0B"/>
    <w:rsid w:val="009801DB"/>
    <w:rsid w:val="009809BE"/>
    <w:rsid w:val="00987F65"/>
    <w:rsid w:val="00991D47"/>
    <w:rsid w:val="00995944"/>
    <w:rsid w:val="009A081E"/>
    <w:rsid w:val="009A3B42"/>
    <w:rsid w:val="009A56B3"/>
    <w:rsid w:val="009B1BE2"/>
    <w:rsid w:val="009B62A8"/>
    <w:rsid w:val="009B7B24"/>
    <w:rsid w:val="009C07A4"/>
    <w:rsid w:val="009C0953"/>
    <w:rsid w:val="009C3634"/>
    <w:rsid w:val="009D3157"/>
    <w:rsid w:val="009D4D51"/>
    <w:rsid w:val="009D4E77"/>
    <w:rsid w:val="009D5421"/>
    <w:rsid w:val="009D673B"/>
    <w:rsid w:val="009E3397"/>
    <w:rsid w:val="009E3EF5"/>
    <w:rsid w:val="009E4ED2"/>
    <w:rsid w:val="009E588D"/>
    <w:rsid w:val="009E7962"/>
    <w:rsid w:val="009F36FA"/>
    <w:rsid w:val="009F6EB8"/>
    <w:rsid w:val="00A02BC6"/>
    <w:rsid w:val="00A03408"/>
    <w:rsid w:val="00A035D7"/>
    <w:rsid w:val="00A07E1B"/>
    <w:rsid w:val="00A07EFB"/>
    <w:rsid w:val="00A13AD9"/>
    <w:rsid w:val="00A143A6"/>
    <w:rsid w:val="00A15AD1"/>
    <w:rsid w:val="00A16897"/>
    <w:rsid w:val="00A16BC2"/>
    <w:rsid w:val="00A17795"/>
    <w:rsid w:val="00A20A99"/>
    <w:rsid w:val="00A22174"/>
    <w:rsid w:val="00A273F5"/>
    <w:rsid w:val="00A331F1"/>
    <w:rsid w:val="00A36395"/>
    <w:rsid w:val="00A37BC6"/>
    <w:rsid w:val="00A40725"/>
    <w:rsid w:val="00A40B8F"/>
    <w:rsid w:val="00A41924"/>
    <w:rsid w:val="00A45B7C"/>
    <w:rsid w:val="00A47B83"/>
    <w:rsid w:val="00A512E0"/>
    <w:rsid w:val="00A54A6F"/>
    <w:rsid w:val="00A660AC"/>
    <w:rsid w:val="00A707FA"/>
    <w:rsid w:val="00A714EF"/>
    <w:rsid w:val="00A718DE"/>
    <w:rsid w:val="00A763E5"/>
    <w:rsid w:val="00A8223F"/>
    <w:rsid w:val="00A84557"/>
    <w:rsid w:val="00A904EA"/>
    <w:rsid w:val="00A92F4B"/>
    <w:rsid w:val="00A9729B"/>
    <w:rsid w:val="00A977D5"/>
    <w:rsid w:val="00A97B3D"/>
    <w:rsid w:val="00AA0229"/>
    <w:rsid w:val="00AA1BBC"/>
    <w:rsid w:val="00AA4A7E"/>
    <w:rsid w:val="00AA7AD3"/>
    <w:rsid w:val="00AB0306"/>
    <w:rsid w:val="00AB5E45"/>
    <w:rsid w:val="00AB655D"/>
    <w:rsid w:val="00AB7051"/>
    <w:rsid w:val="00AC0C74"/>
    <w:rsid w:val="00AC180A"/>
    <w:rsid w:val="00AC766D"/>
    <w:rsid w:val="00AC774F"/>
    <w:rsid w:val="00AD16FF"/>
    <w:rsid w:val="00AD6EB1"/>
    <w:rsid w:val="00AE60CE"/>
    <w:rsid w:val="00AF0350"/>
    <w:rsid w:val="00AF1947"/>
    <w:rsid w:val="00AF760A"/>
    <w:rsid w:val="00B01B0F"/>
    <w:rsid w:val="00B0200E"/>
    <w:rsid w:val="00B03D09"/>
    <w:rsid w:val="00B040AF"/>
    <w:rsid w:val="00B051AC"/>
    <w:rsid w:val="00B05778"/>
    <w:rsid w:val="00B11460"/>
    <w:rsid w:val="00B131D7"/>
    <w:rsid w:val="00B16138"/>
    <w:rsid w:val="00B203A2"/>
    <w:rsid w:val="00B24D00"/>
    <w:rsid w:val="00B251A3"/>
    <w:rsid w:val="00B261D9"/>
    <w:rsid w:val="00B322D4"/>
    <w:rsid w:val="00B34D9A"/>
    <w:rsid w:val="00B37B9D"/>
    <w:rsid w:val="00B4136F"/>
    <w:rsid w:val="00B45D10"/>
    <w:rsid w:val="00B46643"/>
    <w:rsid w:val="00B47797"/>
    <w:rsid w:val="00B60105"/>
    <w:rsid w:val="00B620FC"/>
    <w:rsid w:val="00B625AB"/>
    <w:rsid w:val="00B64FFA"/>
    <w:rsid w:val="00B67C62"/>
    <w:rsid w:val="00B72C3E"/>
    <w:rsid w:val="00B73548"/>
    <w:rsid w:val="00B748EE"/>
    <w:rsid w:val="00B77223"/>
    <w:rsid w:val="00B82201"/>
    <w:rsid w:val="00B863E0"/>
    <w:rsid w:val="00B901A2"/>
    <w:rsid w:val="00B9085F"/>
    <w:rsid w:val="00B90A9D"/>
    <w:rsid w:val="00B92DAF"/>
    <w:rsid w:val="00B93B8C"/>
    <w:rsid w:val="00B9526A"/>
    <w:rsid w:val="00BA36B6"/>
    <w:rsid w:val="00BA4D7C"/>
    <w:rsid w:val="00BA7356"/>
    <w:rsid w:val="00BB3785"/>
    <w:rsid w:val="00BB677F"/>
    <w:rsid w:val="00BC1F6D"/>
    <w:rsid w:val="00BC2C4F"/>
    <w:rsid w:val="00BC3E9D"/>
    <w:rsid w:val="00BC3F27"/>
    <w:rsid w:val="00BC757E"/>
    <w:rsid w:val="00BD3416"/>
    <w:rsid w:val="00BE198F"/>
    <w:rsid w:val="00BE48BD"/>
    <w:rsid w:val="00BE4E8C"/>
    <w:rsid w:val="00BE4FD2"/>
    <w:rsid w:val="00BF016F"/>
    <w:rsid w:val="00BF0570"/>
    <w:rsid w:val="00BF2593"/>
    <w:rsid w:val="00C00A8A"/>
    <w:rsid w:val="00C0357B"/>
    <w:rsid w:val="00C04DD2"/>
    <w:rsid w:val="00C1273E"/>
    <w:rsid w:val="00C13731"/>
    <w:rsid w:val="00C15E11"/>
    <w:rsid w:val="00C22D69"/>
    <w:rsid w:val="00C2425C"/>
    <w:rsid w:val="00C33F23"/>
    <w:rsid w:val="00C36430"/>
    <w:rsid w:val="00C36689"/>
    <w:rsid w:val="00C3759F"/>
    <w:rsid w:val="00C41831"/>
    <w:rsid w:val="00C41DFB"/>
    <w:rsid w:val="00C43AED"/>
    <w:rsid w:val="00C44E48"/>
    <w:rsid w:val="00C45C3C"/>
    <w:rsid w:val="00C50EC9"/>
    <w:rsid w:val="00C5251D"/>
    <w:rsid w:val="00C5337B"/>
    <w:rsid w:val="00C55847"/>
    <w:rsid w:val="00C612DF"/>
    <w:rsid w:val="00C62627"/>
    <w:rsid w:val="00C626E2"/>
    <w:rsid w:val="00C63610"/>
    <w:rsid w:val="00C651E1"/>
    <w:rsid w:val="00C71366"/>
    <w:rsid w:val="00C72284"/>
    <w:rsid w:val="00C731FB"/>
    <w:rsid w:val="00C76124"/>
    <w:rsid w:val="00C803FF"/>
    <w:rsid w:val="00C814CC"/>
    <w:rsid w:val="00C82D54"/>
    <w:rsid w:val="00C8384A"/>
    <w:rsid w:val="00C870BB"/>
    <w:rsid w:val="00C92D4C"/>
    <w:rsid w:val="00C93718"/>
    <w:rsid w:val="00C94FAC"/>
    <w:rsid w:val="00C97DB2"/>
    <w:rsid w:val="00CA0550"/>
    <w:rsid w:val="00CA1B62"/>
    <w:rsid w:val="00CA635E"/>
    <w:rsid w:val="00CA6983"/>
    <w:rsid w:val="00CB1538"/>
    <w:rsid w:val="00CB3EA1"/>
    <w:rsid w:val="00CC2179"/>
    <w:rsid w:val="00CC5ED0"/>
    <w:rsid w:val="00CC69CD"/>
    <w:rsid w:val="00CC6C52"/>
    <w:rsid w:val="00CC7915"/>
    <w:rsid w:val="00CC7C3B"/>
    <w:rsid w:val="00CC7F21"/>
    <w:rsid w:val="00CD0368"/>
    <w:rsid w:val="00CE0179"/>
    <w:rsid w:val="00CE37D6"/>
    <w:rsid w:val="00CE492E"/>
    <w:rsid w:val="00CE4A1D"/>
    <w:rsid w:val="00CE6ADF"/>
    <w:rsid w:val="00CE75A9"/>
    <w:rsid w:val="00CF0A89"/>
    <w:rsid w:val="00CF5F34"/>
    <w:rsid w:val="00CF7192"/>
    <w:rsid w:val="00D003ED"/>
    <w:rsid w:val="00D03664"/>
    <w:rsid w:val="00D036B4"/>
    <w:rsid w:val="00D06270"/>
    <w:rsid w:val="00D07A6D"/>
    <w:rsid w:val="00D1134C"/>
    <w:rsid w:val="00D17C50"/>
    <w:rsid w:val="00D21BFD"/>
    <w:rsid w:val="00D21F29"/>
    <w:rsid w:val="00D23A3B"/>
    <w:rsid w:val="00D31BE5"/>
    <w:rsid w:val="00D3463E"/>
    <w:rsid w:val="00D4730E"/>
    <w:rsid w:val="00D476E0"/>
    <w:rsid w:val="00D47775"/>
    <w:rsid w:val="00D52885"/>
    <w:rsid w:val="00D5294D"/>
    <w:rsid w:val="00D52BFB"/>
    <w:rsid w:val="00D54E82"/>
    <w:rsid w:val="00D55DFB"/>
    <w:rsid w:val="00D574F8"/>
    <w:rsid w:val="00D6166A"/>
    <w:rsid w:val="00D64935"/>
    <w:rsid w:val="00D701AA"/>
    <w:rsid w:val="00D72AD8"/>
    <w:rsid w:val="00D76B07"/>
    <w:rsid w:val="00D8238D"/>
    <w:rsid w:val="00D825B6"/>
    <w:rsid w:val="00D825D3"/>
    <w:rsid w:val="00D826CC"/>
    <w:rsid w:val="00D84359"/>
    <w:rsid w:val="00D848EE"/>
    <w:rsid w:val="00D868B6"/>
    <w:rsid w:val="00D9318E"/>
    <w:rsid w:val="00D93687"/>
    <w:rsid w:val="00D93D5E"/>
    <w:rsid w:val="00D974EA"/>
    <w:rsid w:val="00DA2111"/>
    <w:rsid w:val="00DA2C58"/>
    <w:rsid w:val="00DA7354"/>
    <w:rsid w:val="00DB0A0E"/>
    <w:rsid w:val="00DB4EB7"/>
    <w:rsid w:val="00DB73C4"/>
    <w:rsid w:val="00DC17C2"/>
    <w:rsid w:val="00DC49D1"/>
    <w:rsid w:val="00DD30D7"/>
    <w:rsid w:val="00DD6910"/>
    <w:rsid w:val="00DE3A8B"/>
    <w:rsid w:val="00DE4F65"/>
    <w:rsid w:val="00DF2CFF"/>
    <w:rsid w:val="00DF620D"/>
    <w:rsid w:val="00DF7304"/>
    <w:rsid w:val="00E013FC"/>
    <w:rsid w:val="00E0279E"/>
    <w:rsid w:val="00E033DF"/>
    <w:rsid w:val="00E06646"/>
    <w:rsid w:val="00E14623"/>
    <w:rsid w:val="00E30706"/>
    <w:rsid w:val="00E313E1"/>
    <w:rsid w:val="00E403C2"/>
    <w:rsid w:val="00E40C4A"/>
    <w:rsid w:val="00E41069"/>
    <w:rsid w:val="00E4739B"/>
    <w:rsid w:val="00E47E52"/>
    <w:rsid w:val="00E5096E"/>
    <w:rsid w:val="00E53399"/>
    <w:rsid w:val="00E557A2"/>
    <w:rsid w:val="00E572EB"/>
    <w:rsid w:val="00E57889"/>
    <w:rsid w:val="00E6249A"/>
    <w:rsid w:val="00E6679C"/>
    <w:rsid w:val="00E71398"/>
    <w:rsid w:val="00E85315"/>
    <w:rsid w:val="00E855BF"/>
    <w:rsid w:val="00E91F39"/>
    <w:rsid w:val="00E9346E"/>
    <w:rsid w:val="00E942A5"/>
    <w:rsid w:val="00E95FE0"/>
    <w:rsid w:val="00EA243D"/>
    <w:rsid w:val="00EA3B28"/>
    <w:rsid w:val="00EA414B"/>
    <w:rsid w:val="00EA49B8"/>
    <w:rsid w:val="00EA53BF"/>
    <w:rsid w:val="00EA76F0"/>
    <w:rsid w:val="00EB0D46"/>
    <w:rsid w:val="00EB2F3E"/>
    <w:rsid w:val="00EC460E"/>
    <w:rsid w:val="00EC50E0"/>
    <w:rsid w:val="00EC5687"/>
    <w:rsid w:val="00ED0047"/>
    <w:rsid w:val="00ED17CF"/>
    <w:rsid w:val="00ED54E2"/>
    <w:rsid w:val="00EE20CB"/>
    <w:rsid w:val="00EE3670"/>
    <w:rsid w:val="00EF5255"/>
    <w:rsid w:val="00EF558D"/>
    <w:rsid w:val="00EF6E0C"/>
    <w:rsid w:val="00EF7219"/>
    <w:rsid w:val="00F21920"/>
    <w:rsid w:val="00F25C83"/>
    <w:rsid w:val="00F2703D"/>
    <w:rsid w:val="00F30BC5"/>
    <w:rsid w:val="00F3184C"/>
    <w:rsid w:val="00F31E2F"/>
    <w:rsid w:val="00F33528"/>
    <w:rsid w:val="00F40FCB"/>
    <w:rsid w:val="00F41769"/>
    <w:rsid w:val="00F444E7"/>
    <w:rsid w:val="00F46853"/>
    <w:rsid w:val="00F503A9"/>
    <w:rsid w:val="00F51505"/>
    <w:rsid w:val="00F6024D"/>
    <w:rsid w:val="00F64052"/>
    <w:rsid w:val="00F6782D"/>
    <w:rsid w:val="00F760A6"/>
    <w:rsid w:val="00F8066F"/>
    <w:rsid w:val="00F811F1"/>
    <w:rsid w:val="00F81C8F"/>
    <w:rsid w:val="00F84AD3"/>
    <w:rsid w:val="00F85355"/>
    <w:rsid w:val="00F931E1"/>
    <w:rsid w:val="00F95C9B"/>
    <w:rsid w:val="00F9632C"/>
    <w:rsid w:val="00F968FB"/>
    <w:rsid w:val="00FA2190"/>
    <w:rsid w:val="00FA21A8"/>
    <w:rsid w:val="00FA74EC"/>
    <w:rsid w:val="00FB1749"/>
    <w:rsid w:val="00FB2FD0"/>
    <w:rsid w:val="00FB403F"/>
    <w:rsid w:val="00FB5501"/>
    <w:rsid w:val="00FB76AF"/>
    <w:rsid w:val="00FB7AA7"/>
    <w:rsid w:val="00FC0555"/>
    <w:rsid w:val="00FC4672"/>
    <w:rsid w:val="00FC66F2"/>
    <w:rsid w:val="00FD70AE"/>
    <w:rsid w:val="00FD7B29"/>
    <w:rsid w:val="00FE10C5"/>
    <w:rsid w:val="00FE3BA9"/>
    <w:rsid w:val="00FE42EC"/>
    <w:rsid w:val="00FF4D91"/>
    <w:rsid w:val="00FF59D3"/>
    <w:rsid w:val="00FF6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EA7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505"/>
    <w:pPr>
      <w:widowControl w:val="0"/>
    </w:pPr>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F51505"/>
    <w:rPr>
      <w:rFonts w:cs="Times New Roman"/>
    </w:rPr>
  </w:style>
  <w:style w:type="paragraph" w:styleId="BalloonText">
    <w:name w:val="Balloon Text"/>
    <w:basedOn w:val="Normal"/>
    <w:link w:val="BalloonTextChar"/>
    <w:uiPriority w:val="99"/>
    <w:semiHidden/>
    <w:rsid w:val="00F51505"/>
    <w:rPr>
      <w:rFonts w:ascii="Tahoma" w:hAnsi="Tahoma" w:cs="Tahoma"/>
      <w:sz w:val="16"/>
      <w:szCs w:val="16"/>
    </w:rPr>
  </w:style>
  <w:style w:type="character" w:customStyle="1" w:styleId="BalloonTextChar">
    <w:name w:val="Balloon Text Char"/>
    <w:basedOn w:val="DefaultParagraphFont"/>
    <w:link w:val="BalloonText"/>
    <w:uiPriority w:val="99"/>
    <w:semiHidden/>
    <w:rsid w:val="00996C0A"/>
    <w:rPr>
      <w:sz w:val="0"/>
      <w:szCs w:val="0"/>
    </w:rPr>
  </w:style>
  <w:style w:type="paragraph" w:styleId="BodyText">
    <w:name w:val="Body Text"/>
    <w:basedOn w:val="Normal"/>
    <w:link w:val="BodyTextChar"/>
    <w:uiPriority w:val="99"/>
    <w:rsid w:val="00F51505"/>
    <w:pPr>
      <w:widowControl/>
    </w:pPr>
  </w:style>
  <w:style w:type="character" w:customStyle="1" w:styleId="BodyTextChar">
    <w:name w:val="Body Text Char"/>
    <w:basedOn w:val="DefaultParagraphFont"/>
    <w:link w:val="BodyText"/>
    <w:uiPriority w:val="99"/>
    <w:semiHidden/>
    <w:rsid w:val="00996C0A"/>
    <w:rPr>
      <w:rFonts w:ascii="Courier" w:hAnsi="Courier"/>
      <w:sz w:val="24"/>
      <w:szCs w:val="20"/>
    </w:rPr>
  </w:style>
  <w:style w:type="paragraph" w:styleId="BodyTextIndent">
    <w:name w:val="Body Text Indent"/>
    <w:basedOn w:val="Normal"/>
    <w:link w:val="BodyTextIndentChar"/>
    <w:uiPriority w:val="99"/>
    <w:rsid w:val="00F51505"/>
    <w:pPr>
      <w:ind w:left="1440"/>
    </w:pPr>
    <w:rPr>
      <w:rFonts w:ascii="Book Antiqua" w:hAnsi="Book Antiqua"/>
    </w:rPr>
  </w:style>
  <w:style w:type="character" w:customStyle="1" w:styleId="BodyTextIndentChar">
    <w:name w:val="Body Text Indent Char"/>
    <w:basedOn w:val="DefaultParagraphFont"/>
    <w:link w:val="BodyTextIndent"/>
    <w:uiPriority w:val="99"/>
    <w:semiHidden/>
    <w:rsid w:val="00996C0A"/>
    <w:rPr>
      <w:rFonts w:ascii="Courier" w:hAnsi="Courier"/>
      <w:sz w:val="24"/>
      <w:szCs w:val="20"/>
    </w:rPr>
  </w:style>
  <w:style w:type="paragraph" w:styleId="Header">
    <w:name w:val="header"/>
    <w:basedOn w:val="Normal"/>
    <w:link w:val="HeaderChar"/>
    <w:uiPriority w:val="99"/>
    <w:rsid w:val="00F51505"/>
    <w:pPr>
      <w:tabs>
        <w:tab w:val="center" w:pos="4320"/>
        <w:tab w:val="right" w:pos="8640"/>
      </w:tabs>
    </w:pPr>
  </w:style>
  <w:style w:type="character" w:customStyle="1" w:styleId="HeaderChar">
    <w:name w:val="Header Char"/>
    <w:basedOn w:val="DefaultParagraphFont"/>
    <w:link w:val="Header"/>
    <w:uiPriority w:val="99"/>
    <w:rsid w:val="00996C0A"/>
    <w:rPr>
      <w:rFonts w:ascii="Courier" w:hAnsi="Courier"/>
      <w:sz w:val="24"/>
      <w:szCs w:val="20"/>
    </w:rPr>
  </w:style>
  <w:style w:type="paragraph" w:styleId="Footer">
    <w:name w:val="footer"/>
    <w:basedOn w:val="Normal"/>
    <w:link w:val="FooterChar"/>
    <w:uiPriority w:val="99"/>
    <w:rsid w:val="00F51505"/>
    <w:pPr>
      <w:tabs>
        <w:tab w:val="center" w:pos="4320"/>
        <w:tab w:val="right" w:pos="8640"/>
      </w:tabs>
    </w:pPr>
  </w:style>
  <w:style w:type="character" w:customStyle="1" w:styleId="FooterChar">
    <w:name w:val="Footer Char"/>
    <w:basedOn w:val="DefaultParagraphFont"/>
    <w:link w:val="Footer"/>
    <w:uiPriority w:val="99"/>
    <w:semiHidden/>
    <w:rsid w:val="00996C0A"/>
    <w:rPr>
      <w:rFonts w:ascii="Courier" w:hAnsi="Courier"/>
      <w:sz w:val="24"/>
      <w:szCs w:val="20"/>
    </w:rPr>
  </w:style>
  <w:style w:type="paragraph" w:styleId="Caption">
    <w:name w:val="caption"/>
    <w:basedOn w:val="Normal"/>
    <w:next w:val="Normal"/>
    <w:uiPriority w:val="99"/>
    <w:qFormat/>
    <w:rsid w:val="00F51505"/>
    <w:rPr>
      <w:rFonts w:ascii="Book Antiqua" w:hAnsi="Book Antiqua"/>
      <w:b/>
      <w:sz w:val="20"/>
    </w:rPr>
  </w:style>
  <w:style w:type="paragraph" w:styleId="BodyText2">
    <w:name w:val="Body Text 2"/>
    <w:basedOn w:val="Normal"/>
    <w:link w:val="BodyText2Char"/>
    <w:uiPriority w:val="99"/>
    <w:rsid w:val="00F515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exact"/>
    </w:pPr>
    <w:rPr>
      <w:rFonts w:ascii="Book Antiqua" w:hAnsi="Book Antiqua"/>
      <w:sz w:val="20"/>
    </w:rPr>
  </w:style>
  <w:style w:type="character" w:customStyle="1" w:styleId="BodyText2Char">
    <w:name w:val="Body Text 2 Char"/>
    <w:basedOn w:val="DefaultParagraphFont"/>
    <w:link w:val="BodyText2"/>
    <w:uiPriority w:val="99"/>
    <w:semiHidden/>
    <w:rsid w:val="00996C0A"/>
    <w:rPr>
      <w:rFonts w:ascii="Courier" w:hAnsi="Courier"/>
      <w:sz w:val="24"/>
      <w:szCs w:val="20"/>
    </w:rPr>
  </w:style>
  <w:style w:type="paragraph" w:styleId="BodyTextIndent2">
    <w:name w:val="Body Text Indent 2"/>
    <w:basedOn w:val="Normal"/>
    <w:link w:val="BodyTextIndent2Char"/>
    <w:uiPriority w:val="99"/>
    <w:rsid w:val="00F5150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spacing w:line="264" w:lineRule="exact"/>
      <w:ind w:left="-90"/>
    </w:pPr>
    <w:rPr>
      <w:rFonts w:ascii="Book Antiqua" w:hAnsi="Book Antiqua"/>
      <w:sz w:val="20"/>
    </w:rPr>
  </w:style>
  <w:style w:type="character" w:customStyle="1" w:styleId="BodyTextIndent2Char">
    <w:name w:val="Body Text Indent 2 Char"/>
    <w:basedOn w:val="DefaultParagraphFont"/>
    <w:link w:val="BodyTextIndent2"/>
    <w:uiPriority w:val="99"/>
    <w:semiHidden/>
    <w:rsid w:val="00996C0A"/>
    <w:rPr>
      <w:rFonts w:ascii="Courier" w:hAnsi="Courier"/>
      <w:sz w:val="24"/>
      <w:szCs w:val="20"/>
    </w:rPr>
  </w:style>
  <w:style w:type="character" w:styleId="PageNumber">
    <w:name w:val="page number"/>
    <w:basedOn w:val="DefaultParagraphFont"/>
    <w:uiPriority w:val="99"/>
    <w:rsid w:val="00F51505"/>
    <w:rPr>
      <w:rFonts w:cs="Times New Roman"/>
    </w:rPr>
  </w:style>
  <w:style w:type="paragraph" w:styleId="NormalWeb">
    <w:name w:val="Normal (Web)"/>
    <w:basedOn w:val="Normal"/>
    <w:uiPriority w:val="99"/>
    <w:rsid w:val="00D003ED"/>
    <w:pPr>
      <w:widowControl/>
      <w:spacing w:before="100" w:beforeAutospacing="1" w:after="100" w:afterAutospacing="1"/>
    </w:pPr>
    <w:rPr>
      <w:rFonts w:ascii="Verdana" w:hAnsi="Verdana"/>
      <w:sz w:val="20"/>
    </w:rPr>
  </w:style>
  <w:style w:type="character" w:styleId="Hyperlink">
    <w:name w:val="Hyperlink"/>
    <w:basedOn w:val="DefaultParagraphFont"/>
    <w:uiPriority w:val="99"/>
    <w:rsid w:val="009E3397"/>
    <w:rPr>
      <w:rFonts w:cs="Times New Roman"/>
      <w:color w:val="0000FF"/>
      <w:u w:val="single"/>
    </w:rPr>
  </w:style>
  <w:style w:type="character" w:styleId="FollowedHyperlink">
    <w:name w:val="FollowedHyperlink"/>
    <w:basedOn w:val="DefaultParagraphFont"/>
    <w:uiPriority w:val="99"/>
    <w:rsid w:val="009F36FA"/>
    <w:rPr>
      <w:rFonts w:cs="Times New Roman"/>
      <w:color w:val="606420"/>
      <w:u w:val="single"/>
    </w:rPr>
  </w:style>
  <w:style w:type="paragraph" w:styleId="HTMLPreformatted">
    <w:name w:val="HTML Preformatted"/>
    <w:basedOn w:val="Normal"/>
    <w:link w:val="HTMLPreformattedChar"/>
    <w:uiPriority w:val="99"/>
    <w:rsid w:val="002431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996C0A"/>
    <w:rPr>
      <w:rFonts w:ascii="Courier New" w:hAnsi="Courier New" w:cs="Courier New"/>
      <w:sz w:val="20"/>
      <w:szCs w:val="20"/>
    </w:rPr>
  </w:style>
  <w:style w:type="table" w:styleId="TableProfessional">
    <w:name w:val="Table Professional"/>
    <w:basedOn w:val="TableNormal"/>
    <w:uiPriority w:val="99"/>
    <w:rsid w:val="00725B7A"/>
    <w:pPr>
      <w:widowControl w:val="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uiPriority w:val="99"/>
    <w:semiHidden/>
    <w:rsid w:val="00E71398"/>
    <w:rPr>
      <w:rFonts w:cs="Times New Roman"/>
      <w:sz w:val="16"/>
    </w:rPr>
  </w:style>
  <w:style w:type="paragraph" w:styleId="CommentText">
    <w:name w:val="annotation text"/>
    <w:basedOn w:val="Normal"/>
    <w:link w:val="CommentTextChar"/>
    <w:uiPriority w:val="99"/>
    <w:semiHidden/>
    <w:rsid w:val="00E71398"/>
    <w:rPr>
      <w:sz w:val="20"/>
    </w:rPr>
  </w:style>
  <w:style w:type="character" w:customStyle="1" w:styleId="CommentTextChar">
    <w:name w:val="Comment Text Char"/>
    <w:basedOn w:val="DefaultParagraphFont"/>
    <w:link w:val="CommentText"/>
    <w:uiPriority w:val="99"/>
    <w:semiHidden/>
    <w:rsid w:val="00996C0A"/>
    <w:rPr>
      <w:rFonts w:ascii="Courier" w:hAnsi="Courier"/>
      <w:sz w:val="20"/>
      <w:szCs w:val="20"/>
    </w:rPr>
  </w:style>
  <w:style w:type="paragraph" w:styleId="CommentSubject">
    <w:name w:val="annotation subject"/>
    <w:basedOn w:val="CommentText"/>
    <w:next w:val="CommentText"/>
    <w:link w:val="CommentSubjectChar"/>
    <w:uiPriority w:val="99"/>
    <w:semiHidden/>
    <w:rsid w:val="00E71398"/>
    <w:rPr>
      <w:b/>
      <w:bCs/>
    </w:rPr>
  </w:style>
  <w:style w:type="character" w:customStyle="1" w:styleId="CommentSubjectChar">
    <w:name w:val="Comment Subject Char"/>
    <w:basedOn w:val="CommentTextChar"/>
    <w:link w:val="CommentSubject"/>
    <w:uiPriority w:val="99"/>
    <w:semiHidden/>
    <w:rsid w:val="00996C0A"/>
    <w:rPr>
      <w:rFonts w:ascii="Courier" w:hAnsi="Courier"/>
      <w:b/>
      <w:bCs/>
      <w:sz w:val="20"/>
      <w:szCs w:val="20"/>
    </w:rPr>
  </w:style>
  <w:style w:type="paragraph" w:styleId="Title">
    <w:name w:val="Title"/>
    <w:basedOn w:val="Normal"/>
    <w:link w:val="TitleChar"/>
    <w:uiPriority w:val="99"/>
    <w:qFormat/>
    <w:rsid w:val="00CB1538"/>
    <w:pPr>
      <w:widowControl/>
      <w:suppressAutoHyphens/>
      <w:jc w:val="center"/>
    </w:pPr>
    <w:rPr>
      <w:rFonts w:ascii="Times New Roman" w:hAnsi="Times New Roman"/>
      <w:b/>
      <w:sz w:val="32"/>
    </w:rPr>
  </w:style>
  <w:style w:type="character" w:customStyle="1" w:styleId="TitleChar">
    <w:name w:val="Title Char"/>
    <w:basedOn w:val="DefaultParagraphFont"/>
    <w:link w:val="Title"/>
    <w:uiPriority w:val="99"/>
    <w:locked/>
    <w:rsid w:val="00CB1538"/>
    <w:rPr>
      <w:b/>
      <w:sz w:val="32"/>
    </w:rPr>
  </w:style>
  <w:style w:type="paragraph" w:styleId="Revision">
    <w:name w:val="Revision"/>
    <w:hidden/>
    <w:uiPriority w:val="99"/>
    <w:semiHidden/>
    <w:rsid w:val="00391564"/>
    <w:rPr>
      <w:rFonts w:ascii="Courier" w:hAnsi="Courier"/>
      <w:sz w:val="24"/>
      <w:szCs w:val="20"/>
    </w:rPr>
  </w:style>
  <w:style w:type="character" w:styleId="Emphasis">
    <w:name w:val="Emphasis"/>
    <w:basedOn w:val="DefaultParagraphFont"/>
    <w:qFormat/>
    <w:locked/>
    <w:rsid w:val="00B01B0F"/>
    <w:rPr>
      <w:i/>
      <w:iCs/>
    </w:rPr>
  </w:style>
  <w:style w:type="paragraph" w:styleId="FootnoteText">
    <w:name w:val="footnote text"/>
    <w:basedOn w:val="Normal"/>
    <w:link w:val="FootnoteTextChar"/>
    <w:unhideWhenUsed/>
    <w:rsid w:val="00AF0350"/>
    <w:rPr>
      <w:sz w:val="20"/>
    </w:rPr>
  </w:style>
  <w:style w:type="character" w:customStyle="1" w:styleId="FootnoteTextChar">
    <w:name w:val="Footnote Text Char"/>
    <w:basedOn w:val="DefaultParagraphFont"/>
    <w:link w:val="FootnoteText"/>
    <w:rsid w:val="00AF0350"/>
    <w:rPr>
      <w:rFonts w:ascii="Courier" w:hAnsi="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505"/>
    <w:pPr>
      <w:widowControl w:val="0"/>
    </w:pPr>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F51505"/>
    <w:rPr>
      <w:rFonts w:cs="Times New Roman"/>
    </w:rPr>
  </w:style>
  <w:style w:type="paragraph" w:styleId="BalloonText">
    <w:name w:val="Balloon Text"/>
    <w:basedOn w:val="Normal"/>
    <w:link w:val="BalloonTextChar"/>
    <w:uiPriority w:val="99"/>
    <w:semiHidden/>
    <w:rsid w:val="00F51505"/>
    <w:rPr>
      <w:rFonts w:ascii="Tahoma" w:hAnsi="Tahoma" w:cs="Tahoma"/>
      <w:sz w:val="16"/>
      <w:szCs w:val="16"/>
    </w:rPr>
  </w:style>
  <w:style w:type="character" w:customStyle="1" w:styleId="BalloonTextChar">
    <w:name w:val="Balloon Text Char"/>
    <w:basedOn w:val="DefaultParagraphFont"/>
    <w:link w:val="BalloonText"/>
    <w:uiPriority w:val="99"/>
    <w:semiHidden/>
    <w:rsid w:val="00996C0A"/>
    <w:rPr>
      <w:sz w:val="0"/>
      <w:szCs w:val="0"/>
    </w:rPr>
  </w:style>
  <w:style w:type="paragraph" w:styleId="BodyText">
    <w:name w:val="Body Text"/>
    <w:basedOn w:val="Normal"/>
    <w:link w:val="BodyTextChar"/>
    <w:uiPriority w:val="99"/>
    <w:rsid w:val="00F51505"/>
    <w:pPr>
      <w:widowControl/>
    </w:pPr>
  </w:style>
  <w:style w:type="character" w:customStyle="1" w:styleId="BodyTextChar">
    <w:name w:val="Body Text Char"/>
    <w:basedOn w:val="DefaultParagraphFont"/>
    <w:link w:val="BodyText"/>
    <w:uiPriority w:val="99"/>
    <w:semiHidden/>
    <w:rsid w:val="00996C0A"/>
    <w:rPr>
      <w:rFonts w:ascii="Courier" w:hAnsi="Courier"/>
      <w:sz w:val="24"/>
      <w:szCs w:val="20"/>
    </w:rPr>
  </w:style>
  <w:style w:type="paragraph" w:styleId="BodyTextIndent">
    <w:name w:val="Body Text Indent"/>
    <w:basedOn w:val="Normal"/>
    <w:link w:val="BodyTextIndentChar"/>
    <w:uiPriority w:val="99"/>
    <w:rsid w:val="00F51505"/>
    <w:pPr>
      <w:ind w:left="1440"/>
    </w:pPr>
    <w:rPr>
      <w:rFonts w:ascii="Book Antiqua" w:hAnsi="Book Antiqua"/>
    </w:rPr>
  </w:style>
  <w:style w:type="character" w:customStyle="1" w:styleId="BodyTextIndentChar">
    <w:name w:val="Body Text Indent Char"/>
    <w:basedOn w:val="DefaultParagraphFont"/>
    <w:link w:val="BodyTextIndent"/>
    <w:uiPriority w:val="99"/>
    <w:semiHidden/>
    <w:rsid w:val="00996C0A"/>
    <w:rPr>
      <w:rFonts w:ascii="Courier" w:hAnsi="Courier"/>
      <w:sz w:val="24"/>
      <w:szCs w:val="20"/>
    </w:rPr>
  </w:style>
  <w:style w:type="paragraph" w:styleId="Header">
    <w:name w:val="header"/>
    <w:basedOn w:val="Normal"/>
    <w:link w:val="HeaderChar"/>
    <w:uiPriority w:val="99"/>
    <w:rsid w:val="00F51505"/>
    <w:pPr>
      <w:tabs>
        <w:tab w:val="center" w:pos="4320"/>
        <w:tab w:val="right" w:pos="8640"/>
      </w:tabs>
    </w:pPr>
  </w:style>
  <w:style w:type="character" w:customStyle="1" w:styleId="HeaderChar">
    <w:name w:val="Header Char"/>
    <w:basedOn w:val="DefaultParagraphFont"/>
    <w:link w:val="Header"/>
    <w:uiPriority w:val="99"/>
    <w:rsid w:val="00996C0A"/>
    <w:rPr>
      <w:rFonts w:ascii="Courier" w:hAnsi="Courier"/>
      <w:sz w:val="24"/>
      <w:szCs w:val="20"/>
    </w:rPr>
  </w:style>
  <w:style w:type="paragraph" w:styleId="Footer">
    <w:name w:val="footer"/>
    <w:basedOn w:val="Normal"/>
    <w:link w:val="FooterChar"/>
    <w:uiPriority w:val="99"/>
    <w:rsid w:val="00F51505"/>
    <w:pPr>
      <w:tabs>
        <w:tab w:val="center" w:pos="4320"/>
        <w:tab w:val="right" w:pos="8640"/>
      </w:tabs>
    </w:pPr>
  </w:style>
  <w:style w:type="character" w:customStyle="1" w:styleId="FooterChar">
    <w:name w:val="Footer Char"/>
    <w:basedOn w:val="DefaultParagraphFont"/>
    <w:link w:val="Footer"/>
    <w:uiPriority w:val="99"/>
    <w:semiHidden/>
    <w:rsid w:val="00996C0A"/>
    <w:rPr>
      <w:rFonts w:ascii="Courier" w:hAnsi="Courier"/>
      <w:sz w:val="24"/>
      <w:szCs w:val="20"/>
    </w:rPr>
  </w:style>
  <w:style w:type="paragraph" w:styleId="Caption">
    <w:name w:val="caption"/>
    <w:basedOn w:val="Normal"/>
    <w:next w:val="Normal"/>
    <w:uiPriority w:val="99"/>
    <w:qFormat/>
    <w:rsid w:val="00F51505"/>
    <w:rPr>
      <w:rFonts w:ascii="Book Antiqua" w:hAnsi="Book Antiqua"/>
      <w:b/>
      <w:sz w:val="20"/>
    </w:rPr>
  </w:style>
  <w:style w:type="paragraph" w:styleId="BodyText2">
    <w:name w:val="Body Text 2"/>
    <w:basedOn w:val="Normal"/>
    <w:link w:val="BodyText2Char"/>
    <w:uiPriority w:val="99"/>
    <w:rsid w:val="00F515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exact"/>
    </w:pPr>
    <w:rPr>
      <w:rFonts w:ascii="Book Antiqua" w:hAnsi="Book Antiqua"/>
      <w:sz w:val="20"/>
    </w:rPr>
  </w:style>
  <w:style w:type="character" w:customStyle="1" w:styleId="BodyText2Char">
    <w:name w:val="Body Text 2 Char"/>
    <w:basedOn w:val="DefaultParagraphFont"/>
    <w:link w:val="BodyText2"/>
    <w:uiPriority w:val="99"/>
    <w:semiHidden/>
    <w:rsid w:val="00996C0A"/>
    <w:rPr>
      <w:rFonts w:ascii="Courier" w:hAnsi="Courier"/>
      <w:sz w:val="24"/>
      <w:szCs w:val="20"/>
    </w:rPr>
  </w:style>
  <w:style w:type="paragraph" w:styleId="BodyTextIndent2">
    <w:name w:val="Body Text Indent 2"/>
    <w:basedOn w:val="Normal"/>
    <w:link w:val="BodyTextIndent2Char"/>
    <w:uiPriority w:val="99"/>
    <w:rsid w:val="00F5150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spacing w:line="264" w:lineRule="exact"/>
      <w:ind w:left="-90"/>
    </w:pPr>
    <w:rPr>
      <w:rFonts w:ascii="Book Antiqua" w:hAnsi="Book Antiqua"/>
      <w:sz w:val="20"/>
    </w:rPr>
  </w:style>
  <w:style w:type="character" w:customStyle="1" w:styleId="BodyTextIndent2Char">
    <w:name w:val="Body Text Indent 2 Char"/>
    <w:basedOn w:val="DefaultParagraphFont"/>
    <w:link w:val="BodyTextIndent2"/>
    <w:uiPriority w:val="99"/>
    <w:semiHidden/>
    <w:rsid w:val="00996C0A"/>
    <w:rPr>
      <w:rFonts w:ascii="Courier" w:hAnsi="Courier"/>
      <w:sz w:val="24"/>
      <w:szCs w:val="20"/>
    </w:rPr>
  </w:style>
  <w:style w:type="character" w:styleId="PageNumber">
    <w:name w:val="page number"/>
    <w:basedOn w:val="DefaultParagraphFont"/>
    <w:uiPriority w:val="99"/>
    <w:rsid w:val="00F51505"/>
    <w:rPr>
      <w:rFonts w:cs="Times New Roman"/>
    </w:rPr>
  </w:style>
  <w:style w:type="paragraph" w:styleId="NormalWeb">
    <w:name w:val="Normal (Web)"/>
    <w:basedOn w:val="Normal"/>
    <w:uiPriority w:val="99"/>
    <w:rsid w:val="00D003ED"/>
    <w:pPr>
      <w:widowControl/>
      <w:spacing w:before="100" w:beforeAutospacing="1" w:after="100" w:afterAutospacing="1"/>
    </w:pPr>
    <w:rPr>
      <w:rFonts w:ascii="Verdana" w:hAnsi="Verdana"/>
      <w:sz w:val="20"/>
    </w:rPr>
  </w:style>
  <w:style w:type="character" w:styleId="Hyperlink">
    <w:name w:val="Hyperlink"/>
    <w:basedOn w:val="DefaultParagraphFont"/>
    <w:uiPriority w:val="99"/>
    <w:rsid w:val="009E3397"/>
    <w:rPr>
      <w:rFonts w:cs="Times New Roman"/>
      <w:color w:val="0000FF"/>
      <w:u w:val="single"/>
    </w:rPr>
  </w:style>
  <w:style w:type="character" w:styleId="FollowedHyperlink">
    <w:name w:val="FollowedHyperlink"/>
    <w:basedOn w:val="DefaultParagraphFont"/>
    <w:uiPriority w:val="99"/>
    <w:rsid w:val="009F36FA"/>
    <w:rPr>
      <w:rFonts w:cs="Times New Roman"/>
      <w:color w:val="606420"/>
      <w:u w:val="single"/>
    </w:rPr>
  </w:style>
  <w:style w:type="paragraph" w:styleId="HTMLPreformatted">
    <w:name w:val="HTML Preformatted"/>
    <w:basedOn w:val="Normal"/>
    <w:link w:val="HTMLPreformattedChar"/>
    <w:uiPriority w:val="99"/>
    <w:rsid w:val="002431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996C0A"/>
    <w:rPr>
      <w:rFonts w:ascii="Courier New" w:hAnsi="Courier New" w:cs="Courier New"/>
      <w:sz w:val="20"/>
      <w:szCs w:val="20"/>
    </w:rPr>
  </w:style>
  <w:style w:type="table" w:styleId="TableProfessional">
    <w:name w:val="Table Professional"/>
    <w:basedOn w:val="TableNormal"/>
    <w:uiPriority w:val="99"/>
    <w:rsid w:val="00725B7A"/>
    <w:pPr>
      <w:widowControl w:val="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uiPriority w:val="99"/>
    <w:semiHidden/>
    <w:rsid w:val="00E71398"/>
    <w:rPr>
      <w:rFonts w:cs="Times New Roman"/>
      <w:sz w:val="16"/>
    </w:rPr>
  </w:style>
  <w:style w:type="paragraph" w:styleId="CommentText">
    <w:name w:val="annotation text"/>
    <w:basedOn w:val="Normal"/>
    <w:link w:val="CommentTextChar"/>
    <w:uiPriority w:val="99"/>
    <w:semiHidden/>
    <w:rsid w:val="00E71398"/>
    <w:rPr>
      <w:sz w:val="20"/>
    </w:rPr>
  </w:style>
  <w:style w:type="character" w:customStyle="1" w:styleId="CommentTextChar">
    <w:name w:val="Comment Text Char"/>
    <w:basedOn w:val="DefaultParagraphFont"/>
    <w:link w:val="CommentText"/>
    <w:uiPriority w:val="99"/>
    <w:semiHidden/>
    <w:rsid w:val="00996C0A"/>
    <w:rPr>
      <w:rFonts w:ascii="Courier" w:hAnsi="Courier"/>
      <w:sz w:val="20"/>
      <w:szCs w:val="20"/>
    </w:rPr>
  </w:style>
  <w:style w:type="paragraph" w:styleId="CommentSubject">
    <w:name w:val="annotation subject"/>
    <w:basedOn w:val="CommentText"/>
    <w:next w:val="CommentText"/>
    <w:link w:val="CommentSubjectChar"/>
    <w:uiPriority w:val="99"/>
    <w:semiHidden/>
    <w:rsid w:val="00E71398"/>
    <w:rPr>
      <w:b/>
      <w:bCs/>
    </w:rPr>
  </w:style>
  <w:style w:type="character" w:customStyle="1" w:styleId="CommentSubjectChar">
    <w:name w:val="Comment Subject Char"/>
    <w:basedOn w:val="CommentTextChar"/>
    <w:link w:val="CommentSubject"/>
    <w:uiPriority w:val="99"/>
    <w:semiHidden/>
    <w:rsid w:val="00996C0A"/>
    <w:rPr>
      <w:rFonts w:ascii="Courier" w:hAnsi="Courier"/>
      <w:b/>
      <w:bCs/>
      <w:sz w:val="20"/>
      <w:szCs w:val="20"/>
    </w:rPr>
  </w:style>
  <w:style w:type="paragraph" w:styleId="Title">
    <w:name w:val="Title"/>
    <w:basedOn w:val="Normal"/>
    <w:link w:val="TitleChar"/>
    <w:uiPriority w:val="99"/>
    <w:qFormat/>
    <w:rsid w:val="00CB1538"/>
    <w:pPr>
      <w:widowControl/>
      <w:suppressAutoHyphens/>
      <w:jc w:val="center"/>
    </w:pPr>
    <w:rPr>
      <w:rFonts w:ascii="Times New Roman" w:hAnsi="Times New Roman"/>
      <w:b/>
      <w:sz w:val="32"/>
    </w:rPr>
  </w:style>
  <w:style w:type="character" w:customStyle="1" w:styleId="TitleChar">
    <w:name w:val="Title Char"/>
    <w:basedOn w:val="DefaultParagraphFont"/>
    <w:link w:val="Title"/>
    <w:uiPriority w:val="99"/>
    <w:locked/>
    <w:rsid w:val="00CB1538"/>
    <w:rPr>
      <w:b/>
      <w:sz w:val="32"/>
    </w:rPr>
  </w:style>
  <w:style w:type="paragraph" w:styleId="Revision">
    <w:name w:val="Revision"/>
    <w:hidden/>
    <w:uiPriority w:val="99"/>
    <w:semiHidden/>
    <w:rsid w:val="00391564"/>
    <w:rPr>
      <w:rFonts w:ascii="Courier" w:hAnsi="Courier"/>
      <w:sz w:val="24"/>
      <w:szCs w:val="20"/>
    </w:rPr>
  </w:style>
  <w:style w:type="character" w:styleId="Emphasis">
    <w:name w:val="Emphasis"/>
    <w:basedOn w:val="DefaultParagraphFont"/>
    <w:qFormat/>
    <w:locked/>
    <w:rsid w:val="00B01B0F"/>
    <w:rPr>
      <w:i/>
      <w:iCs/>
    </w:rPr>
  </w:style>
  <w:style w:type="paragraph" w:styleId="FootnoteText">
    <w:name w:val="footnote text"/>
    <w:basedOn w:val="Normal"/>
    <w:link w:val="FootnoteTextChar"/>
    <w:unhideWhenUsed/>
    <w:rsid w:val="00AF0350"/>
    <w:rPr>
      <w:sz w:val="20"/>
    </w:rPr>
  </w:style>
  <w:style w:type="character" w:customStyle="1" w:styleId="FootnoteTextChar">
    <w:name w:val="Footnote Text Char"/>
    <w:basedOn w:val="DefaultParagraphFont"/>
    <w:link w:val="FootnoteText"/>
    <w:rsid w:val="00AF0350"/>
    <w:rPr>
      <w:rFonts w:ascii="Courier" w:hAnsi="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751533">
      <w:bodyDiv w:val="1"/>
      <w:marLeft w:val="0"/>
      <w:marRight w:val="0"/>
      <w:marTop w:val="0"/>
      <w:marBottom w:val="0"/>
      <w:divBdr>
        <w:top w:val="none" w:sz="0" w:space="0" w:color="auto"/>
        <w:left w:val="none" w:sz="0" w:space="0" w:color="auto"/>
        <w:bottom w:val="none" w:sz="0" w:space="0" w:color="auto"/>
        <w:right w:val="none" w:sz="0" w:space="0" w:color="auto"/>
      </w:divBdr>
    </w:div>
    <w:div w:id="2109889744">
      <w:marLeft w:val="0"/>
      <w:marRight w:val="0"/>
      <w:marTop w:val="0"/>
      <w:marBottom w:val="0"/>
      <w:divBdr>
        <w:top w:val="none" w:sz="0" w:space="0" w:color="auto"/>
        <w:left w:val="none" w:sz="0" w:space="0" w:color="auto"/>
        <w:bottom w:val="none" w:sz="0" w:space="0" w:color="auto"/>
        <w:right w:val="none" w:sz="0" w:space="0" w:color="auto"/>
      </w:divBdr>
    </w:div>
    <w:div w:id="2109889745">
      <w:marLeft w:val="0"/>
      <w:marRight w:val="0"/>
      <w:marTop w:val="0"/>
      <w:marBottom w:val="0"/>
      <w:divBdr>
        <w:top w:val="none" w:sz="0" w:space="0" w:color="auto"/>
        <w:left w:val="none" w:sz="0" w:space="0" w:color="auto"/>
        <w:bottom w:val="none" w:sz="0" w:space="0" w:color="auto"/>
        <w:right w:val="none" w:sz="0" w:space="0" w:color="auto"/>
      </w:divBdr>
    </w:div>
    <w:div w:id="2109889746">
      <w:marLeft w:val="0"/>
      <w:marRight w:val="0"/>
      <w:marTop w:val="0"/>
      <w:marBottom w:val="0"/>
      <w:divBdr>
        <w:top w:val="none" w:sz="0" w:space="0" w:color="auto"/>
        <w:left w:val="none" w:sz="0" w:space="0" w:color="auto"/>
        <w:bottom w:val="none" w:sz="0" w:space="0" w:color="auto"/>
        <w:right w:val="none" w:sz="0" w:space="0" w:color="auto"/>
      </w:divBdr>
    </w:div>
    <w:div w:id="2109889747">
      <w:marLeft w:val="0"/>
      <w:marRight w:val="0"/>
      <w:marTop w:val="0"/>
      <w:marBottom w:val="0"/>
      <w:divBdr>
        <w:top w:val="none" w:sz="0" w:space="0" w:color="auto"/>
        <w:left w:val="none" w:sz="0" w:space="0" w:color="auto"/>
        <w:bottom w:val="none" w:sz="0" w:space="0" w:color="auto"/>
        <w:right w:val="none" w:sz="0" w:space="0" w:color="auto"/>
      </w:divBdr>
    </w:div>
    <w:div w:id="2109889748">
      <w:marLeft w:val="0"/>
      <w:marRight w:val="0"/>
      <w:marTop w:val="0"/>
      <w:marBottom w:val="0"/>
      <w:divBdr>
        <w:top w:val="none" w:sz="0" w:space="0" w:color="auto"/>
        <w:left w:val="none" w:sz="0" w:space="0" w:color="auto"/>
        <w:bottom w:val="none" w:sz="0" w:space="0" w:color="auto"/>
        <w:right w:val="none" w:sz="0" w:space="0" w:color="auto"/>
      </w:divBdr>
    </w:div>
    <w:div w:id="212175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msha.gov/support-resources/forms-online-filing/2015/04/15/certificate-electricalnoise-trainin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fedscope.opm.gov/" TargetMode="External"/><Relationship Id="rId2" Type="http://schemas.openxmlformats.org/officeDocument/2006/relationships/hyperlink" Target="http://www.bls.gov/oes)" TargetMode="External"/><Relationship Id="rId1" Type="http://schemas.openxmlformats.org/officeDocument/2006/relationships/hyperlink" Target="http://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14D4F-B19D-4731-BBF4-C2EE7877C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3451</Words>
  <Characters>19676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LinksUpToDate>false</LinksUpToDate>
  <CharactersWithSpaces>23081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
  <cp:lastModifiedBy/>
  <cp:revision>1</cp:revision>
  <cp:lastPrinted>2013-03-22T17:10:00Z</cp:lastPrinted>
  <dcterms:created xsi:type="dcterms:W3CDTF">2019-10-16T15:19:00Z</dcterms:created>
  <dcterms:modified xsi:type="dcterms:W3CDTF">2019-10-16T15:19:00Z</dcterms:modified>
</cp:coreProperties>
</file>