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B2C2" w14:textId="77777777" w:rsidR="00813DC2" w:rsidRPr="00813DC2" w:rsidRDefault="00813DC2" w:rsidP="00813DC2">
      <w:pPr>
        <w:spacing w:after="75" w:line="240" w:lineRule="auto"/>
        <w:ind w:left="150"/>
        <w:outlineLvl w:val="0"/>
        <w:rPr>
          <w:rFonts w:ascii="Tahoma" w:eastAsia="Times New Roman" w:hAnsi="Tahoma" w:cs="Tahoma"/>
          <w:b/>
          <w:bCs/>
          <w:color w:val="003399"/>
          <w:kern w:val="36"/>
          <w:sz w:val="34"/>
          <w:szCs w:val="34"/>
        </w:rPr>
      </w:pPr>
      <w:bookmarkStart w:id="0" w:name="_GoBack"/>
      <w:bookmarkEnd w:id="0"/>
      <w:r w:rsidRPr="00813DC2">
        <w:rPr>
          <w:rFonts w:ascii="Tahoma" w:eastAsia="Times New Roman" w:hAnsi="Tahoma" w:cs="Tahoma"/>
          <w:b/>
          <w:bCs/>
          <w:color w:val="003399"/>
          <w:kern w:val="36"/>
          <w:sz w:val="34"/>
          <w:szCs w:val="34"/>
        </w:rPr>
        <w:t>Wage and Hour Division (WHD)</w:t>
      </w:r>
    </w:p>
    <w:p w14:paraId="557AB0D7" w14:textId="77777777" w:rsidR="00813DC2" w:rsidRPr="00813DC2" w:rsidRDefault="00813DC2" w:rsidP="00813DC2">
      <w:pPr>
        <w:spacing w:before="100" w:beforeAutospacing="1" w:after="75" w:line="240" w:lineRule="auto"/>
        <w:ind w:left="150"/>
        <w:outlineLvl w:val="1"/>
        <w:rPr>
          <w:rFonts w:ascii="Tahoma" w:eastAsia="Times New Roman" w:hAnsi="Tahoma" w:cs="Tahoma"/>
          <w:b/>
          <w:bCs/>
          <w:color w:val="000000"/>
          <w:sz w:val="28"/>
          <w:szCs w:val="28"/>
        </w:rPr>
      </w:pPr>
      <w:r w:rsidRPr="00813DC2">
        <w:rPr>
          <w:rFonts w:ascii="Tahoma" w:eastAsia="Times New Roman" w:hAnsi="Tahoma" w:cs="Tahoma"/>
          <w:b/>
          <w:bCs/>
          <w:color w:val="000000"/>
          <w:sz w:val="28"/>
          <w:szCs w:val="28"/>
        </w:rPr>
        <w:t>Instructions for Form WH-530: Application for a Farm Labor Contractor or Farm Labor Contractor Employee Certificate of Registration</w:t>
      </w:r>
    </w:p>
    <w:p w14:paraId="5EDF0551"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Registration Requirement Under The Migrant and Seasonal Agricultural Worker Protection Act (MSPA)</w:t>
      </w:r>
    </w:p>
    <w:p w14:paraId="2CDBCCC5"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w:t>
      </w:r>
    </w:p>
    <w:p w14:paraId="074B5AF7"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w:t>
      </w:r>
    </w:p>
    <w:p w14:paraId="70ED6E73"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 Form WH-530 can be obtained electronically from this site or by contacting the nearest office of the Wage and Hour Division. The form can also be obtained from any local office of the state workforce agency or employment service.</w:t>
      </w:r>
    </w:p>
    <w:p w14:paraId="5FB31EDF"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Certain persons and organizations, such as small businesses meeting the exemption criteria of 29 U.S.C. § 213(a)(6)(A),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 WH-530 is attached.</w:t>
      </w:r>
    </w:p>
    <w:p w14:paraId="75B43CD5"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IMPORTANT: Submitting the application form does not authorize you to engage in farm labor contracting activities. If the application is approved, you will be issued either a Farm Labor Contractor (FLC) or a Farm Labor Contractor Employee (FLCE) Certificate of Registration, at which time you may begin to engage in the authorized activities.</w:t>
      </w:r>
    </w:p>
    <w:p w14:paraId="1E8E9FD5"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In addition, depending upon the specific activities you are seeking authorization for (</w:t>
      </w:r>
      <w:r w:rsidRPr="00813DC2">
        <w:rPr>
          <w:rFonts w:ascii="Tahoma" w:eastAsia="Times New Roman" w:hAnsi="Tahoma" w:cs="Tahoma"/>
          <w:i/>
          <w:iCs/>
          <w:color w:val="000000"/>
          <w:sz w:val="19"/>
          <w:szCs w:val="19"/>
        </w:rPr>
        <w:t>i.e.</w:t>
      </w:r>
      <w:r w:rsidRPr="00813DC2">
        <w:rPr>
          <w:rFonts w:ascii="Tahoma" w:eastAsia="Times New Roman" w:hAnsi="Tahoma" w:cs="Tahoma"/>
          <w:color w:val="000000"/>
          <w:sz w:val="19"/>
          <w:szCs w:val="19"/>
        </w:rPr>
        <w:t>, housing, transporting, or driving covered workers) you may have to submit additional forms/documentation with your application. This additional documentation may consist of one or more of the forms listed below:</w:t>
      </w:r>
    </w:p>
    <w:p w14:paraId="609669F2"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Fingerprint Card, FD-258</w:t>
      </w:r>
    </w:p>
    <w:p w14:paraId="056B5244"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Copy of Alien Registration Card</w:t>
      </w:r>
    </w:p>
    <w:p w14:paraId="013FBD05"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Copy of Driver’s License (front and back)</w:t>
      </w:r>
    </w:p>
    <w:p w14:paraId="054312C8"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Doctor's Certificate, WH-515</w:t>
      </w:r>
    </w:p>
    <w:p w14:paraId="79342B57"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lastRenderedPageBreak/>
        <w:t>Vehicle Mechanical Inspection Report for Transportation Subject to Department of Transportation Requirement, WH-514</w:t>
      </w:r>
    </w:p>
    <w:p w14:paraId="616FA624"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Vehicle Mechanical Inspection Report for Transportation Subject to Department of Labor Requirement, WH-514a</w:t>
      </w:r>
    </w:p>
    <w:p w14:paraId="1345A57F"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Proof of Automobile Liability Insurance</w:t>
      </w:r>
    </w:p>
    <w:p w14:paraId="71EABA9F"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Workers' Compensation Information or Certificate of Workers' Compensation Insurance</w:t>
      </w:r>
    </w:p>
    <w:p w14:paraId="55065C86"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Insurance Cancellation Agreement under MSPA</w:t>
      </w:r>
    </w:p>
    <w:p w14:paraId="701856C5" w14:textId="77777777" w:rsidR="00813DC2" w:rsidRPr="00813DC2" w:rsidRDefault="00813DC2" w:rsidP="00813DC2">
      <w:pPr>
        <w:numPr>
          <w:ilvl w:val="0"/>
          <w:numId w:val="1"/>
        </w:numPr>
        <w:spacing w:before="100" w:beforeAutospacing="1" w:after="60" w:line="240" w:lineRule="auto"/>
        <w:ind w:left="300"/>
        <w:rPr>
          <w:rFonts w:ascii="Tahoma" w:eastAsia="Times New Roman" w:hAnsi="Tahoma" w:cs="Tahoma"/>
          <w:color w:val="000000"/>
          <w:sz w:val="19"/>
          <w:szCs w:val="19"/>
        </w:rPr>
      </w:pPr>
      <w:r w:rsidRPr="00813DC2">
        <w:rPr>
          <w:rFonts w:ascii="Tahoma" w:eastAsia="Times New Roman" w:hAnsi="Tahoma" w:cs="Tahoma"/>
          <w:color w:val="000000"/>
          <w:sz w:val="19"/>
          <w:szCs w:val="19"/>
        </w:rPr>
        <w:t>Housing Occupancy Certificate</w:t>
      </w:r>
    </w:p>
    <w:p w14:paraId="70C5B874"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Note that workers' compensation provides specific coverage and may not cover out-of-state travel or non-work-related travel. Also note that if transportation authorization is issued based on a workers' compensation insurance policy provided by a specific employer, the insurance coverage is limited to such times as the applicant is actually working for that employer.</w:t>
      </w:r>
    </w:p>
    <w:p w14:paraId="6C4221C4"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w:t>
      </w:r>
    </w:p>
    <w:p w14:paraId="40163E22" w14:textId="77777777" w:rsidR="00813DC2" w:rsidRPr="00813DC2" w:rsidRDefault="003E5733" w:rsidP="00813DC2">
      <w:pPr>
        <w:numPr>
          <w:ilvl w:val="0"/>
          <w:numId w:val="2"/>
        </w:numPr>
        <w:spacing w:before="100" w:beforeAutospacing="1" w:after="60" w:line="240" w:lineRule="auto"/>
        <w:ind w:left="300"/>
        <w:rPr>
          <w:rFonts w:ascii="Tahoma" w:eastAsia="Times New Roman" w:hAnsi="Tahoma" w:cs="Tahoma"/>
          <w:color w:val="000000"/>
          <w:sz w:val="19"/>
          <w:szCs w:val="19"/>
        </w:rPr>
      </w:pPr>
      <w:hyperlink r:id="rId7" w:history="1">
        <w:r w:rsidR="00813DC2" w:rsidRPr="00813DC2">
          <w:rPr>
            <w:rFonts w:ascii="Tahoma" w:eastAsia="Times New Roman" w:hAnsi="Tahoma" w:cs="Tahoma"/>
            <w:b/>
            <w:bCs/>
            <w:color w:val="800080"/>
            <w:sz w:val="19"/>
            <w:szCs w:val="19"/>
            <w:u w:val="single"/>
          </w:rPr>
          <w:t>WH-530</w:t>
        </w:r>
      </w:hyperlink>
      <w:r w:rsidR="00813DC2" w:rsidRPr="00813DC2">
        <w:rPr>
          <w:rFonts w:ascii="Tahoma" w:eastAsia="Times New Roman" w:hAnsi="Tahoma" w:cs="Tahoma"/>
          <w:b/>
          <w:bCs/>
          <w:color w:val="000000"/>
          <w:sz w:val="19"/>
          <w:szCs w:val="19"/>
        </w:rPr>
        <w:t> (PDF)</w:t>
      </w:r>
    </w:p>
    <w:p w14:paraId="305A87C7" w14:textId="77777777" w:rsidR="00813DC2" w:rsidRPr="00813DC2" w:rsidRDefault="003E5733" w:rsidP="00813DC2">
      <w:pPr>
        <w:numPr>
          <w:ilvl w:val="0"/>
          <w:numId w:val="2"/>
        </w:numPr>
        <w:spacing w:before="100" w:beforeAutospacing="1" w:after="60" w:line="240" w:lineRule="auto"/>
        <w:ind w:left="300"/>
        <w:rPr>
          <w:rFonts w:ascii="Tahoma" w:eastAsia="Times New Roman" w:hAnsi="Tahoma" w:cs="Tahoma"/>
          <w:color w:val="000000"/>
          <w:sz w:val="19"/>
          <w:szCs w:val="19"/>
        </w:rPr>
      </w:pPr>
      <w:hyperlink r:id="rId8" w:history="1">
        <w:r w:rsidR="00813DC2" w:rsidRPr="00813DC2">
          <w:rPr>
            <w:rFonts w:ascii="Tahoma" w:eastAsia="Times New Roman" w:hAnsi="Tahoma" w:cs="Tahoma"/>
            <w:b/>
            <w:bCs/>
            <w:color w:val="800080"/>
            <w:sz w:val="19"/>
            <w:szCs w:val="19"/>
            <w:u w:val="single"/>
          </w:rPr>
          <w:t>WH-530 Spanish</w:t>
        </w:r>
      </w:hyperlink>
      <w:r w:rsidR="00813DC2" w:rsidRPr="00813DC2">
        <w:rPr>
          <w:rFonts w:ascii="Tahoma" w:eastAsia="Times New Roman" w:hAnsi="Tahoma" w:cs="Tahoma"/>
          <w:b/>
          <w:bCs/>
          <w:color w:val="000000"/>
          <w:sz w:val="19"/>
          <w:szCs w:val="19"/>
        </w:rPr>
        <w:t> (PDF)</w:t>
      </w:r>
      <w:r w:rsidR="00813DC2" w:rsidRPr="00813DC2">
        <w:rPr>
          <w:rFonts w:ascii="Tahoma" w:eastAsia="Times New Roman" w:hAnsi="Tahoma" w:cs="Tahoma"/>
          <w:color w:val="000000"/>
          <w:sz w:val="19"/>
          <w:szCs w:val="19"/>
        </w:rPr>
        <w:br/>
        <w:t>OMB Control No. 1235-0016, Expires 3/31/2020. </w:t>
      </w:r>
      <w:r w:rsidR="00813DC2" w:rsidRPr="00813DC2">
        <w:rPr>
          <w:rFonts w:ascii="Tahoma" w:eastAsia="Times New Roman" w:hAnsi="Tahoma" w:cs="Tahoma"/>
          <w:color w:val="000000"/>
          <w:sz w:val="19"/>
          <w:szCs w:val="19"/>
        </w:rPr>
        <w:br/>
        <w:t>Persons are not required to respond to the collection of information unless it displays a currently valid OMB control number. </w:t>
      </w:r>
      <w:r w:rsidR="00813DC2" w:rsidRPr="00813DC2">
        <w:rPr>
          <w:rFonts w:ascii="Tahoma" w:eastAsia="Times New Roman" w:hAnsi="Tahoma" w:cs="Tahoma"/>
          <w:color w:val="000000"/>
          <w:sz w:val="19"/>
          <w:szCs w:val="19"/>
        </w:rPr>
        <w:br/>
      </w:r>
      <w:r w:rsidR="00813DC2" w:rsidRPr="00813DC2">
        <w:rPr>
          <w:rFonts w:ascii="Tahoma" w:eastAsia="Times New Roman" w:hAnsi="Tahoma" w:cs="Tahoma"/>
          <w:color w:val="000000"/>
          <w:sz w:val="19"/>
          <w:szCs w:val="19"/>
        </w:rPr>
        <w:br/>
        <w:t>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if further information is necessary to initiate an investigation.</w:t>
      </w:r>
    </w:p>
    <w:p w14:paraId="1C17A693"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Submission of Application</w:t>
      </w:r>
      <w:bookmarkStart w:id="1" w:name="AppSubmission"/>
      <w:bookmarkEnd w:id="1"/>
    </w:p>
    <w:p w14:paraId="525E219B"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All applications for FLC and FLCE Certificates of Registration should be sent to:</w:t>
      </w:r>
    </w:p>
    <w:p w14:paraId="003C06BD" w14:textId="77777777" w:rsidR="00813DC2" w:rsidRDefault="00813DC2" w:rsidP="00813DC2">
      <w:pPr>
        <w:spacing w:before="100" w:beforeAutospacing="1" w:after="75" w:line="240" w:lineRule="auto"/>
        <w:ind w:left="750"/>
        <w:rPr>
          <w:rFonts w:ascii="Tahoma" w:eastAsia="Times New Roman" w:hAnsi="Tahoma" w:cs="Tahoma"/>
          <w:color w:val="000000"/>
          <w:sz w:val="19"/>
          <w:szCs w:val="19"/>
        </w:rPr>
      </w:pPr>
      <w:r w:rsidRPr="00813DC2">
        <w:rPr>
          <w:rFonts w:ascii="Tahoma" w:eastAsia="Times New Roman" w:hAnsi="Tahoma" w:cs="Tahoma"/>
          <w:color w:val="000000"/>
          <w:sz w:val="19"/>
          <w:szCs w:val="19"/>
        </w:rPr>
        <w:t>U.S. Department of Labor</w:t>
      </w:r>
      <w:r w:rsidRPr="00813DC2">
        <w:rPr>
          <w:rFonts w:ascii="Tahoma" w:eastAsia="Times New Roman" w:hAnsi="Tahoma" w:cs="Tahoma"/>
          <w:color w:val="000000"/>
          <w:sz w:val="19"/>
          <w:szCs w:val="19"/>
        </w:rPr>
        <w:br/>
        <w:t>Wage Hour Division</w:t>
      </w:r>
      <w:r w:rsidRPr="00813DC2">
        <w:rPr>
          <w:rFonts w:ascii="Tahoma" w:eastAsia="Times New Roman" w:hAnsi="Tahoma" w:cs="Tahoma"/>
          <w:color w:val="000000"/>
          <w:sz w:val="19"/>
          <w:szCs w:val="19"/>
        </w:rPr>
        <w:br/>
      </w:r>
      <w:r w:rsidRPr="00813DC2">
        <w:rPr>
          <w:rFonts w:ascii="Tahoma" w:eastAsia="Times New Roman" w:hAnsi="Tahoma" w:cs="Tahoma"/>
          <w:b/>
          <w:bCs/>
          <w:color w:val="000000"/>
          <w:sz w:val="19"/>
          <w:szCs w:val="19"/>
        </w:rPr>
        <w:t>Farm Labor Certificate Processing</w:t>
      </w:r>
      <w:r w:rsidRPr="00813DC2">
        <w:rPr>
          <w:rFonts w:ascii="Tahoma" w:eastAsia="Times New Roman" w:hAnsi="Tahoma" w:cs="Tahoma"/>
          <w:color w:val="000000"/>
          <w:sz w:val="19"/>
          <w:szCs w:val="19"/>
        </w:rPr>
        <w:br/>
        <w:t xml:space="preserve">90 Seventh Street Suite </w:t>
      </w:r>
      <w:r w:rsidR="007D2498">
        <w:rPr>
          <w:rFonts w:ascii="Tahoma" w:eastAsia="Times New Roman" w:hAnsi="Tahoma" w:cs="Tahoma"/>
          <w:color w:val="000000"/>
          <w:sz w:val="19"/>
          <w:szCs w:val="19"/>
        </w:rPr>
        <w:t>11-100</w:t>
      </w:r>
      <w:r w:rsidRPr="00813DC2">
        <w:rPr>
          <w:rFonts w:ascii="Tahoma" w:eastAsia="Times New Roman" w:hAnsi="Tahoma" w:cs="Tahoma"/>
          <w:color w:val="000000"/>
          <w:sz w:val="19"/>
          <w:szCs w:val="19"/>
        </w:rPr>
        <w:br/>
        <w:t>San Francisco, CA 94103</w:t>
      </w:r>
    </w:p>
    <w:p w14:paraId="19DB2275" w14:textId="77777777" w:rsidR="007D2498" w:rsidRPr="00813DC2" w:rsidRDefault="007D2498" w:rsidP="007D2498">
      <w:pPr>
        <w:spacing w:before="100" w:beforeAutospacing="1" w:after="75" w:line="240" w:lineRule="auto"/>
        <w:ind w:left="750"/>
        <w:rPr>
          <w:rFonts w:ascii="Tahoma" w:eastAsia="Times New Roman" w:hAnsi="Tahoma" w:cs="Tahoma"/>
          <w:color w:val="000000"/>
          <w:sz w:val="19"/>
          <w:szCs w:val="19"/>
        </w:rPr>
      </w:pPr>
      <w:r w:rsidRPr="007D2498">
        <w:rPr>
          <w:rFonts w:ascii="Tahoma" w:eastAsia="Times New Roman" w:hAnsi="Tahoma" w:cs="Tahoma"/>
          <w:noProof/>
          <w:color w:val="000000"/>
          <w:sz w:val="19"/>
          <w:szCs w:val="19"/>
        </w:rPr>
        <mc:AlternateContent>
          <mc:Choice Requires="wps">
            <w:drawing>
              <wp:anchor distT="45720" distB="45720" distL="114300" distR="114300" simplePos="0" relativeHeight="251659264" behindDoc="0" locked="0" layoutInCell="1" allowOverlap="1" wp14:anchorId="7EDE619B" wp14:editId="3453684D">
                <wp:simplePos x="0" y="0"/>
                <wp:positionH relativeFrom="column">
                  <wp:posOffset>463550</wp:posOffset>
                </wp:positionH>
                <wp:positionV relativeFrom="paragraph">
                  <wp:posOffset>69850</wp:posOffset>
                </wp:positionV>
                <wp:extent cx="3009900" cy="2984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98450"/>
                        </a:xfrm>
                        <a:prstGeom prst="rect">
                          <a:avLst/>
                        </a:prstGeom>
                        <a:solidFill>
                          <a:srgbClr val="FFFFFF"/>
                        </a:solidFill>
                        <a:ln w="9525">
                          <a:solidFill>
                            <a:srgbClr val="000000"/>
                          </a:solidFill>
                          <a:miter lim="800000"/>
                          <a:headEnd/>
                          <a:tailEnd/>
                        </a:ln>
                      </wps:spPr>
                      <wps:txbx>
                        <w:txbxContent>
                          <w:p w14:paraId="01476518" w14:textId="77777777" w:rsidR="007D2498" w:rsidRDefault="007D2498" w:rsidP="007D2498">
                            <w:r>
                              <w:t>Please note our address has recently changed.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5pt;margin-top:5.5pt;width:237pt;height: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">
                <v:textbox>
                  <w:txbxContent>
                    <w:p w14:paraId="01476518" w14:textId="77777777" w:rsidR="007D2498" w:rsidRDefault="007D2498" w:rsidP="007D2498">
                      <w:r>
                        <w:t>Please note our address has recently changed.</w:t>
                      </w:r>
                    </w:p>
                  </w:txbxContent>
                </v:textbox>
                <w10:wrap type="square"/>
              </v:shape>
            </w:pict>
          </mc:Fallback>
        </mc:AlternateContent>
      </w:r>
    </w:p>
    <w:p w14:paraId="06C592EA" w14:textId="77777777" w:rsidR="006A6232" w:rsidRDefault="006A6232" w:rsidP="00813DC2">
      <w:pPr>
        <w:spacing w:before="100" w:beforeAutospacing="1" w:after="75" w:line="240" w:lineRule="auto"/>
        <w:ind w:left="750"/>
        <w:rPr>
          <w:rFonts w:ascii="Tahoma" w:eastAsia="Times New Roman" w:hAnsi="Tahoma" w:cs="Tahoma"/>
          <w:color w:val="000000"/>
          <w:sz w:val="19"/>
          <w:szCs w:val="19"/>
        </w:rPr>
      </w:pPr>
    </w:p>
    <w:p w14:paraId="64A1C386" w14:textId="77777777" w:rsidR="00813DC2" w:rsidRPr="00813DC2" w:rsidRDefault="00185444" w:rsidP="00813DC2">
      <w:pPr>
        <w:spacing w:before="100" w:beforeAutospacing="1" w:after="75" w:line="240" w:lineRule="auto"/>
        <w:ind w:left="750"/>
        <w:rPr>
          <w:rFonts w:ascii="Tahoma" w:eastAsia="Times New Roman" w:hAnsi="Tahoma" w:cs="Tahoma"/>
          <w:color w:val="000000"/>
          <w:sz w:val="19"/>
          <w:szCs w:val="19"/>
        </w:rPr>
      </w:pPr>
      <w:commentRangeStart w:id="2"/>
      <w:r>
        <w:rPr>
          <w:rFonts w:ascii="Tahoma" w:eastAsia="Times New Roman" w:hAnsi="Tahoma" w:cs="Tahoma"/>
          <w:color w:val="000000"/>
          <w:sz w:val="19"/>
          <w:szCs w:val="19"/>
        </w:rPr>
        <w:t>Phone Hours</w:t>
      </w:r>
      <w:r w:rsidR="00813DC2" w:rsidRPr="00813DC2">
        <w:rPr>
          <w:rFonts w:ascii="Tahoma" w:eastAsia="Times New Roman" w:hAnsi="Tahoma" w:cs="Tahoma"/>
          <w:color w:val="000000"/>
          <w:sz w:val="19"/>
          <w:szCs w:val="19"/>
        </w:rPr>
        <w:t>: 6:30am - 12:00pm and 12:30pm - 4:30pm Pacific Standard Time Monday through Friday</w:t>
      </w:r>
      <w:commentRangeEnd w:id="2"/>
      <w:r w:rsidR="00B860BB">
        <w:rPr>
          <w:rStyle w:val="CommentReference"/>
        </w:rPr>
        <w:commentReference w:id="2"/>
      </w:r>
      <w:r w:rsidR="00813DC2" w:rsidRPr="00813DC2">
        <w:rPr>
          <w:rFonts w:ascii="Tahoma" w:eastAsia="Times New Roman" w:hAnsi="Tahoma" w:cs="Tahoma"/>
          <w:color w:val="000000"/>
          <w:sz w:val="19"/>
          <w:szCs w:val="19"/>
        </w:rPr>
        <w:br/>
      </w:r>
      <w:r w:rsidR="00813DC2" w:rsidRPr="00813DC2">
        <w:rPr>
          <w:rFonts w:ascii="Tahoma" w:eastAsia="Times New Roman" w:hAnsi="Tahoma" w:cs="Tahoma"/>
          <w:color w:val="000000"/>
          <w:sz w:val="19"/>
          <w:szCs w:val="19"/>
        </w:rPr>
        <w:br/>
        <w:t>Appointments: San Francisco, CA office 9:00am - 3:00pm and Clovis, CA office 9:00am - 3:00pm</w:t>
      </w:r>
      <w:r w:rsidR="00813DC2" w:rsidRPr="00813DC2">
        <w:rPr>
          <w:rFonts w:ascii="Tahoma" w:eastAsia="Times New Roman" w:hAnsi="Tahoma" w:cs="Tahoma"/>
          <w:color w:val="000000"/>
          <w:sz w:val="19"/>
          <w:szCs w:val="19"/>
        </w:rPr>
        <w:br/>
      </w:r>
      <w:r w:rsidR="00813DC2" w:rsidRPr="00813DC2">
        <w:rPr>
          <w:rFonts w:ascii="Tahoma" w:eastAsia="Times New Roman" w:hAnsi="Tahoma" w:cs="Tahoma"/>
          <w:color w:val="000000"/>
          <w:sz w:val="19"/>
          <w:szCs w:val="19"/>
        </w:rPr>
        <w:br/>
        <w:t xml:space="preserve">General office hours for both San Francisco and Clovis are 8:00am - 4:30pm. NO drop ins. </w:t>
      </w:r>
      <w:r w:rsidR="00813DC2" w:rsidRPr="00813DC2">
        <w:rPr>
          <w:rFonts w:ascii="Tahoma" w:eastAsia="Times New Roman" w:hAnsi="Tahoma" w:cs="Tahoma"/>
          <w:color w:val="000000"/>
          <w:sz w:val="19"/>
          <w:szCs w:val="19"/>
        </w:rPr>
        <w:lastRenderedPageBreak/>
        <w:t>Appointments must be made for initials and renewals. All amendments and updates should go through our </w:t>
      </w:r>
      <w:hyperlink r:id="rId10" w:history="1">
        <w:r w:rsidR="00813DC2" w:rsidRPr="00813DC2">
          <w:rPr>
            <w:rFonts w:ascii="Tahoma" w:eastAsia="Times New Roman" w:hAnsi="Tahoma" w:cs="Tahoma"/>
            <w:color w:val="800080"/>
            <w:sz w:val="19"/>
            <w:szCs w:val="19"/>
            <w:u w:val="single"/>
          </w:rPr>
          <w:t>mspaflc@dol.gov</w:t>
        </w:r>
      </w:hyperlink>
      <w:r w:rsidR="00813DC2" w:rsidRPr="00813DC2">
        <w:rPr>
          <w:rFonts w:ascii="Tahoma" w:eastAsia="Times New Roman" w:hAnsi="Tahoma" w:cs="Tahoma"/>
          <w:color w:val="000000"/>
          <w:sz w:val="19"/>
          <w:szCs w:val="19"/>
        </w:rPr>
        <w:t> email.</w:t>
      </w:r>
      <w:r w:rsidR="00813DC2" w:rsidRPr="00813DC2">
        <w:rPr>
          <w:rFonts w:ascii="Tahoma" w:eastAsia="Times New Roman" w:hAnsi="Tahoma" w:cs="Tahoma"/>
          <w:color w:val="000000"/>
          <w:sz w:val="19"/>
          <w:szCs w:val="19"/>
        </w:rPr>
        <w:br/>
      </w:r>
      <w:r w:rsidR="00813DC2" w:rsidRPr="00813DC2">
        <w:rPr>
          <w:rFonts w:ascii="Tahoma" w:eastAsia="Times New Roman" w:hAnsi="Tahoma" w:cs="Tahoma"/>
          <w:color w:val="000000"/>
          <w:sz w:val="19"/>
          <w:szCs w:val="19"/>
        </w:rPr>
        <w:br/>
        <w:t>Please call (415) 241-3505 for inquiries and appointments.</w:t>
      </w:r>
    </w:p>
    <w:p w14:paraId="2CD6D7A2"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What if I have questions as I complete the application?</w:t>
      </w:r>
    </w:p>
    <w:p w14:paraId="491B39BE"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The WH-530, WH-514, WH-514a and the WH-515 include detailed instructions. Read them carefully. However, if you still have questions, you may wish to contact the Certification Team at (415) 241-3505.</w:t>
      </w:r>
    </w:p>
    <w:p w14:paraId="34830A56"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b/>
          <w:bCs/>
          <w:color w:val="000000"/>
          <w:sz w:val="19"/>
          <w:szCs w:val="19"/>
        </w:rPr>
        <w:t>Note:</w:t>
      </w:r>
      <w:r w:rsidRPr="00813DC2">
        <w:rPr>
          <w:rFonts w:ascii="Tahoma" w:eastAsia="Times New Roman" w:hAnsi="Tahoma" w:cs="Tahoma"/>
          <w:color w:val="000000"/>
          <w:sz w:val="19"/>
          <w:szCs w:val="19"/>
        </w:rPr>
        <w:t> In order to view, fill out, and print PDF forms, you need Adobe® Acrobat® Reader® version 5 or later, which you may download for free at </w:t>
      </w:r>
      <w:hyperlink r:id="rId11" w:history="1">
        <w:r w:rsidRPr="00813DC2">
          <w:rPr>
            <w:rFonts w:ascii="Tahoma" w:eastAsia="Times New Roman" w:hAnsi="Tahoma" w:cs="Tahoma"/>
            <w:color w:val="800080"/>
            <w:sz w:val="19"/>
            <w:szCs w:val="19"/>
            <w:u w:val="single"/>
          </w:rPr>
          <w:t>http://www.adobe.com/products/acrobat/readstep2.html</w:t>
        </w:r>
      </w:hyperlink>
      <w:r w:rsidRPr="00813DC2">
        <w:rPr>
          <w:rFonts w:ascii="Tahoma" w:eastAsia="Times New Roman" w:hAnsi="Tahoma" w:cs="Tahoma"/>
          <w:color w:val="000000"/>
          <w:sz w:val="19"/>
          <w:szCs w:val="19"/>
        </w:rPr>
        <w:t>.</w:t>
      </w:r>
    </w:p>
    <w:p w14:paraId="223056B1" w14:textId="77777777" w:rsidR="00813DC2" w:rsidRPr="00813DC2" w:rsidRDefault="00813DC2" w:rsidP="00813DC2">
      <w:pPr>
        <w:spacing w:before="100" w:beforeAutospacing="1" w:after="75" w:line="240" w:lineRule="auto"/>
        <w:ind w:left="150"/>
        <w:rPr>
          <w:rFonts w:ascii="Tahoma" w:eastAsia="Times New Roman" w:hAnsi="Tahoma" w:cs="Tahoma"/>
          <w:color w:val="000000"/>
          <w:sz w:val="19"/>
          <w:szCs w:val="19"/>
        </w:rPr>
      </w:pPr>
      <w:r w:rsidRPr="00813DC2">
        <w:rPr>
          <w:rFonts w:ascii="Tahoma" w:eastAsia="Times New Roman" w:hAnsi="Tahoma" w:cs="Tahoma"/>
          <w:color w:val="000000"/>
          <w:sz w:val="19"/>
          <w:szCs w:val="19"/>
        </w:rPr>
        <w:t> </w:t>
      </w:r>
    </w:p>
    <w:p w14:paraId="337A88C9" w14:textId="77777777" w:rsidR="00456065" w:rsidRDefault="00456065"/>
    <w:sectPr w:rsidR="0045606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Waterman, Robert - WHD" w:date="2019-09-03T08:48:00Z" w:initials="WR-W">
    <w:p w14:paraId="528021ED" w14:textId="77777777" w:rsidR="00B860BB" w:rsidRDefault="00B860BB">
      <w:pPr>
        <w:pStyle w:val="CommentText"/>
      </w:pPr>
      <w:r>
        <w:rPr>
          <w:rStyle w:val="CommentReference"/>
        </w:rPr>
        <w:annotationRef/>
      </w:r>
      <w:r>
        <w:t>The Department proposes to change this to:</w:t>
      </w:r>
    </w:p>
    <w:p w14:paraId="18A25026" w14:textId="77777777" w:rsidR="00B860BB" w:rsidRDefault="00B860BB">
      <w:pPr>
        <w:pStyle w:val="CommentText"/>
      </w:pPr>
    </w:p>
    <w:p w14:paraId="25E98D7C" w14:textId="77777777" w:rsidR="00B860BB" w:rsidRDefault="00B860BB">
      <w:pPr>
        <w:pStyle w:val="CommentText"/>
      </w:pPr>
      <w:r w:rsidRPr="00B860BB">
        <w:t>Phone Hours: 8:00am – 12:00pm and 1:00pm – 4:30pm Pacific Standard Time Monday through Friday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E98D7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93495"/>
    <w:multiLevelType w:val="multilevel"/>
    <w:tmpl w:val="D3D6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692CF1"/>
    <w:multiLevelType w:val="multilevel"/>
    <w:tmpl w:val="B404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terman, Robert - WHD">
    <w15:presenceInfo w15:providerId="AD" w15:userId="S-1-5-21-609670400-3822899875-428587463-2990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DC2"/>
    <w:rsid w:val="00185444"/>
    <w:rsid w:val="003E5733"/>
    <w:rsid w:val="00456065"/>
    <w:rsid w:val="006A6232"/>
    <w:rsid w:val="007D2498"/>
    <w:rsid w:val="00813DC2"/>
    <w:rsid w:val="00B860BB"/>
    <w:rsid w:val="00F84C4A"/>
    <w:rsid w:val="00F94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3D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3D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DC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3DC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13D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3DC2"/>
    <w:rPr>
      <w:b/>
      <w:bCs/>
    </w:rPr>
  </w:style>
  <w:style w:type="character" w:styleId="Emphasis">
    <w:name w:val="Emphasis"/>
    <w:basedOn w:val="DefaultParagraphFont"/>
    <w:uiPriority w:val="20"/>
    <w:qFormat/>
    <w:rsid w:val="00813DC2"/>
    <w:rPr>
      <w:i/>
      <w:iCs/>
    </w:rPr>
  </w:style>
  <w:style w:type="character" w:styleId="Hyperlink">
    <w:name w:val="Hyperlink"/>
    <w:basedOn w:val="DefaultParagraphFont"/>
    <w:uiPriority w:val="99"/>
    <w:semiHidden/>
    <w:unhideWhenUsed/>
    <w:rsid w:val="00813DC2"/>
    <w:rPr>
      <w:color w:val="0000FF"/>
      <w:u w:val="single"/>
    </w:rPr>
  </w:style>
  <w:style w:type="paragraph" w:styleId="BalloonText">
    <w:name w:val="Balloon Text"/>
    <w:basedOn w:val="Normal"/>
    <w:link w:val="BalloonTextChar"/>
    <w:uiPriority w:val="99"/>
    <w:semiHidden/>
    <w:unhideWhenUsed/>
    <w:rsid w:val="007D2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498"/>
    <w:rPr>
      <w:rFonts w:ascii="Segoe UI" w:hAnsi="Segoe UI" w:cs="Segoe UI"/>
      <w:sz w:val="18"/>
      <w:szCs w:val="18"/>
    </w:rPr>
  </w:style>
  <w:style w:type="character" w:styleId="CommentReference">
    <w:name w:val="annotation reference"/>
    <w:basedOn w:val="DefaultParagraphFont"/>
    <w:uiPriority w:val="99"/>
    <w:semiHidden/>
    <w:unhideWhenUsed/>
    <w:rsid w:val="00B860BB"/>
    <w:rPr>
      <w:sz w:val="16"/>
      <w:szCs w:val="16"/>
    </w:rPr>
  </w:style>
  <w:style w:type="paragraph" w:styleId="CommentText">
    <w:name w:val="annotation text"/>
    <w:basedOn w:val="Normal"/>
    <w:link w:val="CommentTextChar"/>
    <w:uiPriority w:val="99"/>
    <w:semiHidden/>
    <w:unhideWhenUsed/>
    <w:rsid w:val="00B860BB"/>
    <w:pPr>
      <w:spacing w:line="240" w:lineRule="auto"/>
    </w:pPr>
    <w:rPr>
      <w:sz w:val="20"/>
      <w:szCs w:val="20"/>
    </w:rPr>
  </w:style>
  <w:style w:type="character" w:customStyle="1" w:styleId="CommentTextChar">
    <w:name w:val="Comment Text Char"/>
    <w:basedOn w:val="DefaultParagraphFont"/>
    <w:link w:val="CommentText"/>
    <w:uiPriority w:val="99"/>
    <w:semiHidden/>
    <w:rsid w:val="00B860BB"/>
    <w:rPr>
      <w:sz w:val="20"/>
      <w:szCs w:val="20"/>
    </w:rPr>
  </w:style>
  <w:style w:type="paragraph" w:styleId="CommentSubject">
    <w:name w:val="annotation subject"/>
    <w:basedOn w:val="CommentText"/>
    <w:next w:val="CommentText"/>
    <w:link w:val="CommentSubjectChar"/>
    <w:uiPriority w:val="99"/>
    <w:semiHidden/>
    <w:unhideWhenUsed/>
    <w:rsid w:val="00B860BB"/>
    <w:rPr>
      <w:b/>
      <w:bCs/>
    </w:rPr>
  </w:style>
  <w:style w:type="character" w:customStyle="1" w:styleId="CommentSubjectChar">
    <w:name w:val="Comment Subject Char"/>
    <w:basedOn w:val="CommentTextChar"/>
    <w:link w:val="CommentSubject"/>
    <w:uiPriority w:val="99"/>
    <w:semiHidden/>
    <w:rsid w:val="00B860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3D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3D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DC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3DC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13D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3DC2"/>
    <w:rPr>
      <w:b/>
      <w:bCs/>
    </w:rPr>
  </w:style>
  <w:style w:type="character" w:styleId="Emphasis">
    <w:name w:val="Emphasis"/>
    <w:basedOn w:val="DefaultParagraphFont"/>
    <w:uiPriority w:val="20"/>
    <w:qFormat/>
    <w:rsid w:val="00813DC2"/>
    <w:rPr>
      <w:i/>
      <w:iCs/>
    </w:rPr>
  </w:style>
  <w:style w:type="character" w:styleId="Hyperlink">
    <w:name w:val="Hyperlink"/>
    <w:basedOn w:val="DefaultParagraphFont"/>
    <w:uiPriority w:val="99"/>
    <w:semiHidden/>
    <w:unhideWhenUsed/>
    <w:rsid w:val="00813DC2"/>
    <w:rPr>
      <w:color w:val="0000FF"/>
      <w:u w:val="single"/>
    </w:rPr>
  </w:style>
  <w:style w:type="paragraph" w:styleId="BalloonText">
    <w:name w:val="Balloon Text"/>
    <w:basedOn w:val="Normal"/>
    <w:link w:val="BalloonTextChar"/>
    <w:uiPriority w:val="99"/>
    <w:semiHidden/>
    <w:unhideWhenUsed/>
    <w:rsid w:val="007D2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498"/>
    <w:rPr>
      <w:rFonts w:ascii="Segoe UI" w:hAnsi="Segoe UI" w:cs="Segoe UI"/>
      <w:sz w:val="18"/>
      <w:szCs w:val="18"/>
    </w:rPr>
  </w:style>
  <w:style w:type="character" w:styleId="CommentReference">
    <w:name w:val="annotation reference"/>
    <w:basedOn w:val="DefaultParagraphFont"/>
    <w:uiPriority w:val="99"/>
    <w:semiHidden/>
    <w:unhideWhenUsed/>
    <w:rsid w:val="00B860BB"/>
    <w:rPr>
      <w:sz w:val="16"/>
      <w:szCs w:val="16"/>
    </w:rPr>
  </w:style>
  <w:style w:type="paragraph" w:styleId="CommentText">
    <w:name w:val="annotation text"/>
    <w:basedOn w:val="Normal"/>
    <w:link w:val="CommentTextChar"/>
    <w:uiPriority w:val="99"/>
    <w:semiHidden/>
    <w:unhideWhenUsed/>
    <w:rsid w:val="00B860BB"/>
    <w:pPr>
      <w:spacing w:line="240" w:lineRule="auto"/>
    </w:pPr>
    <w:rPr>
      <w:sz w:val="20"/>
      <w:szCs w:val="20"/>
    </w:rPr>
  </w:style>
  <w:style w:type="character" w:customStyle="1" w:styleId="CommentTextChar">
    <w:name w:val="Comment Text Char"/>
    <w:basedOn w:val="DefaultParagraphFont"/>
    <w:link w:val="CommentText"/>
    <w:uiPriority w:val="99"/>
    <w:semiHidden/>
    <w:rsid w:val="00B860BB"/>
    <w:rPr>
      <w:sz w:val="20"/>
      <w:szCs w:val="20"/>
    </w:rPr>
  </w:style>
  <w:style w:type="paragraph" w:styleId="CommentSubject">
    <w:name w:val="annotation subject"/>
    <w:basedOn w:val="CommentText"/>
    <w:next w:val="CommentText"/>
    <w:link w:val="CommentSubjectChar"/>
    <w:uiPriority w:val="99"/>
    <w:semiHidden/>
    <w:unhideWhenUsed/>
    <w:rsid w:val="00B860BB"/>
    <w:rPr>
      <w:b/>
      <w:bCs/>
    </w:rPr>
  </w:style>
  <w:style w:type="character" w:customStyle="1" w:styleId="CommentSubjectChar">
    <w:name w:val="Comment Subject Char"/>
    <w:basedOn w:val="CommentTextChar"/>
    <w:link w:val="CommentSubject"/>
    <w:uiPriority w:val="99"/>
    <w:semiHidden/>
    <w:rsid w:val="00B860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l.gov/whd/forms/WH530_Sp.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dol.gov/whd/forms/wh530.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ol.gov/cgi-bin/leave-dol.asp?exitURL=http://www.adobe.com/products/acrobat/readstep2.html&amp;exitTitle=Adobe%20Systems%20Incorporated"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mspaflc@dol.gov" TargetMode="Externa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7242D-F0CE-432D-BFD9-FC0D1392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Majmudar, Rina - WHD</dc:creator>
  <cp:keywords/>
  <dc:description/>
  <cp:lastModifiedBy>SYSTEM</cp:lastModifiedBy>
  <cp:revision>2</cp:revision>
  <dcterms:created xsi:type="dcterms:W3CDTF">2019-09-03T12:48:00Z</dcterms:created>
  <dcterms:modified xsi:type="dcterms:W3CDTF">2019-09-03T12:48:00Z</dcterms:modified>
</cp:coreProperties>
</file>