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8"/>
        <w:gridCol w:w="5310"/>
        <w:gridCol w:w="2430"/>
      </w:tblGrid>
      <w:tr w:rsidR="00E54DF6" w:rsidRPr="00B94B97">
        <w:tc>
          <w:tcPr>
            <w:tcW w:w="3258" w:type="dxa"/>
          </w:tcPr>
          <w:p w:rsidR="00E54DF6" w:rsidRPr="00B94B97" w:rsidRDefault="00E54DF6" w:rsidP="00620414">
            <w:pPr>
              <w:spacing w:before="120"/>
              <w:rPr>
                <w:rFonts w:ascii="Arial" w:hAnsi="Arial" w:cs="Arial"/>
                <w:sz w:val="26"/>
                <w:szCs w:val="26"/>
              </w:rPr>
            </w:pPr>
            <w:bookmarkStart w:id="0" w:name="_GoBack"/>
            <w:bookmarkEnd w:id="0"/>
            <w:r w:rsidRPr="00B94B97">
              <w:rPr>
                <w:rFonts w:ascii="Arial" w:hAnsi="Arial" w:cs="Arial"/>
                <w:sz w:val="26"/>
                <w:szCs w:val="26"/>
              </w:rPr>
              <w:t xml:space="preserve">U.S. DEPARTMENT OF </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HOMELAND SECURITY</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307D2E" w:rsidRDefault="00307D2E" w:rsidP="001A3F7D">
            <w:pPr>
              <w:autoSpaceDE w:val="0"/>
              <w:autoSpaceDN w:val="0"/>
              <w:adjustRightInd w:val="0"/>
              <w:jc w:val="center"/>
              <w:rPr>
                <w:b/>
                <w:sz w:val="32"/>
                <w:szCs w:val="32"/>
              </w:rPr>
            </w:pPr>
          </w:p>
          <w:p w:rsidR="00E54DF6" w:rsidRPr="00655545" w:rsidRDefault="001A3F7D" w:rsidP="00307D2E">
            <w:pPr>
              <w:autoSpaceDE w:val="0"/>
              <w:autoSpaceDN w:val="0"/>
              <w:adjustRightInd w:val="0"/>
              <w:jc w:val="center"/>
              <w:rPr>
                <w:rFonts w:ascii="Arial" w:hAnsi="Arial" w:cs="Arial"/>
                <w:sz w:val="28"/>
                <w:szCs w:val="28"/>
              </w:rPr>
            </w:pPr>
            <w:r w:rsidRPr="00CB2A0A">
              <w:rPr>
                <w:b/>
                <w:sz w:val="32"/>
                <w:szCs w:val="32"/>
              </w:rPr>
              <w:t>Vessel Reporting Requirements</w:t>
            </w:r>
          </w:p>
        </w:tc>
        <w:tc>
          <w:tcPr>
            <w:tcW w:w="2430" w:type="dxa"/>
          </w:tcPr>
          <w:p w:rsidR="00E54DF6" w:rsidRDefault="00E54DF6" w:rsidP="00620414">
            <w:pPr>
              <w:spacing w:before="120" w:after="120"/>
              <w:jc w:val="center"/>
              <w:rPr>
                <w:rFonts w:ascii="Arial" w:hAnsi="Arial" w:cs="Arial"/>
              </w:rPr>
            </w:pPr>
            <w:r>
              <w:rPr>
                <w:rFonts w:ascii="Arial" w:hAnsi="Arial" w:cs="Arial"/>
              </w:rPr>
              <w:t>OMB No. 1625-00</w:t>
            </w:r>
            <w:r w:rsidR="00570D74">
              <w:rPr>
                <w:rFonts w:ascii="Arial" w:hAnsi="Arial" w:cs="Arial"/>
              </w:rPr>
              <w:t>48</w:t>
            </w:r>
          </w:p>
          <w:p w:rsidR="00E54DF6" w:rsidRPr="0025366D" w:rsidRDefault="00E54DF6" w:rsidP="00307D2E">
            <w:pPr>
              <w:spacing w:before="120" w:after="120"/>
              <w:jc w:val="center"/>
              <w:rPr>
                <w:rFonts w:ascii="Arial" w:hAnsi="Arial" w:cs="Arial"/>
              </w:rPr>
            </w:pPr>
            <w:r w:rsidRPr="002A795C">
              <w:rPr>
                <w:rFonts w:ascii="Arial" w:hAnsi="Arial" w:cs="Arial"/>
              </w:rPr>
              <w:t xml:space="preserve">Exp: </w:t>
            </w:r>
            <w:r w:rsidR="00307D2E">
              <w:rPr>
                <w:rFonts w:ascii="Arial" w:hAnsi="Arial" w:cs="Arial"/>
              </w:rPr>
              <w:t>03</w:t>
            </w:r>
            <w:r w:rsidRPr="002A795C">
              <w:rPr>
                <w:rFonts w:ascii="Arial" w:hAnsi="Arial" w:cs="Arial"/>
              </w:rPr>
              <w:t>/3</w:t>
            </w:r>
            <w:r w:rsidR="005E26D2">
              <w:rPr>
                <w:rFonts w:ascii="Arial" w:hAnsi="Arial" w:cs="Arial"/>
              </w:rPr>
              <w:t>1</w:t>
            </w:r>
            <w:r w:rsidRPr="002A795C">
              <w:rPr>
                <w:rFonts w:ascii="Arial" w:hAnsi="Arial" w:cs="Arial"/>
              </w:rPr>
              <w:t>/20</w:t>
            </w:r>
            <w:r w:rsidR="001A3F7D">
              <w:rPr>
                <w:rFonts w:ascii="Arial" w:hAnsi="Arial" w:cs="Arial"/>
              </w:rPr>
              <w:t>1</w:t>
            </w:r>
            <w:r w:rsidR="00307D2E">
              <w:rPr>
                <w:rFonts w:ascii="Arial" w:hAnsi="Arial" w:cs="Arial"/>
              </w:rPr>
              <w:t>9</w:t>
            </w:r>
          </w:p>
        </w:tc>
      </w:tr>
    </w:tbl>
    <w:p w:rsidR="00E54DF6" w:rsidRPr="00B94B97" w:rsidRDefault="00E54DF6"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7758"/>
      </w:tblGrid>
      <w:tr w:rsidR="00E54DF6" w:rsidRPr="00927CE3" w:rsidTr="00CD47A5">
        <w:trPr>
          <w:trHeight w:val="4013"/>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Who must comply?</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An owner, charterer, managing operator or agent of a vessel of the United States to immediately notify the Coast Guard if there is reason to believe that the vessel may have been lost or imperiled.  Further, the owner, charterer, managing operator or agent of a vessel required to report to the United States Flag Merchant Vessel Location Filing</w:t>
            </w:r>
          </w:p>
          <w:p w:rsidR="001A3F7D" w:rsidRPr="001A3F7D" w:rsidRDefault="001A3F7D" w:rsidP="001A3F7D">
            <w:pPr>
              <w:autoSpaceDE w:val="0"/>
              <w:autoSpaceDN w:val="0"/>
              <w:adjustRightInd w:val="0"/>
              <w:rPr>
                <w:rFonts w:ascii="Arial" w:hAnsi="Arial" w:cs="Arial"/>
              </w:rPr>
            </w:pPr>
            <w:r w:rsidRPr="001A3F7D">
              <w:rPr>
                <w:rFonts w:ascii="Arial" w:hAnsi="Arial" w:cs="Arial"/>
              </w:rPr>
              <w:t xml:space="preserve">System (USMER) must immediately notify the Coast Guard if more than </w:t>
            </w:r>
            <w:r w:rsidRPr="001A3F7D">
              <w:rPr>
                <w:rFonts w:ascii="Arial" w:hAnsi="Arial" w:cs="Arial"/>
                <w:bCs/>
              </w:rPr>
              <w:t>48</w:t>
            </w:r>
            <w:r w:rsidRPr="001A3F7D">
              <w:rPr>
                <w:rFonts w:ascii="Arial" w:hAnsi="Arial" w:cs="Arial"/>
                <w:b/>
                <w:bCs/>
              </w:rPr>
              <w:t xml:space="preserve"> </w:t>
            </w:r>
            <w:r w:rsidRPr="001A3F7D">
              <w:rPr>
                <w:rFonts w:ascii="Arial" w:hAnsi="Arial" w:cs="Arial"/>
              </w:rPr>
              <w:t>hours pass since last receiving communication from the vessel.  These reports must be followed by written confirmation submitted to the Coast Guard within 24 hours.  46 U.S.C. 2306(c) gives the Secretary of the Department of Homeland Security authority to prescribe regulations to carry out 46 U.S.C. 2306(a), which became effective April 17, 1985. The Secretary has delegated rulemaking authority to the Commandant of the Coast Guard in 33 CFR 1.05.  The Coast Guard’s implementing regulations are in 46 CFR Part 4.</w:t>
            </w:r>
          </w:p>
          <w:p w:rsidR="00E54DF6" w:rsidRPr="00F31C40" w:rsidRDefault="00E54DF6" w:rsidP="00422091">
            <w:pPr>
              <w:spacing w:before="120" w:after="120"/>
              <w:rPr>
                <w:rFonts w:ascii="Arial" w:hAnsi="Arial" w:cs="Arial"/>
                <w:highlight w:val="yellow"/>
              </w:rPr>
            </w:pPr>
          </w:p>
        </w:tc>
      </w:tr>
      <w:tr w:rsidR="00E54DF6" w:rsidRPr="00927CE3" w:rsidTr="00CD47A5">
        <w:trPr>
          <w:trHeight w:val="2051"/>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To increase the likelihood of timely assistance to vessels in distress, especially those that cannot communicate their distress to the vessel’s owner or others in a position to help, and to place a burden of responsibility upon the owner, charterer, managing operator or agent for the safety of the vessels. This is of the utmost importance since these persons are often the only ones with knowledge of the vessels’ intended movements.</w:t>
            </w:r>
          </w:p>
          <w:p w:rsidR="00E54DF6" w:rsidRPr="003D0639" w:rsidRDefault="00E54DF6" w:rsidP="00A66E02">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RDefault="001A3F7D" w:rsidP="004B6157">
            <w:pPr>
              <w:spacing w:before="120" w:after="120"/>
              <w:rPr>
                <w:rFonts w:ascii="Arial" w:hAnsi="Arial" w:cs="Arial"/>
                <w:highlight w:val="yellow"/>
              </w:rPr>
            </w:pPr>
            <w:r>
              <w:t>33</w:t>
            </w:r>
            <w:r w:rsidRPr="0085084B">
              <w:t xml:space="preserve"> CFR 1.</w:t>
            </w:r>
            <w:r>
              <w:t xml:space="preserve">05, </w:t>
            </w:r>
            <w:r w:rsidRPr="0085084B">
              <w:t>46 CFR Part 4</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1A3F7D" w:rsidRDefault="001A3F7D" w:rsidP="001A3F7D">
            <w:pPr>
              <w:spacing w:before="120" w:after="120"/>
              <w:rPr>
                <w:rFonts w:ascii="Arial" w:hAnsi="Arial" w:cs="Arial"/>
              </w:rPr>
            </w:pPr>
            <w:r w:rsidRPr="001A3F7D">
              <w:rPr>
                <w:rFonts w:ascii="Arial" w:hAnsi="Arial" w:cs="Arial"/>
              </w:rPr>
              <w:t xml:space="preserve">When an owner, charterer, managing operator or agent of a vessel of the United States </w:t>
            </w:r>
            <w:r w:rsidR="005E26D2" w:rsidRPr="001A3F7D">
              <w:rPr>
                <w:rFonts w:ascii="Arial" w:hAnsi="Arial" w:cs="Arial"/>
              </w:rPr>
              <w:t>believes there</w:t>
            </w:r>
            <w:r w:rsidRPr="001A3F7D">
              <w:rPr>
                <w:rFonts w:ascii="Arial" w:hAnsi="Arial" w:cs="Arial"/>
              </w:rPr>
              <w:t xml:space="preserve"> is reason the vessel may have been lost or imperiled.  </w:t>
            </w:r>
          </w:p>
        </w:tc>
      </w:tr>
      <w:tr w:rsidR="00E54DF6" w:rsidRPr="00927CE3">
        <w:trPr>
          <w:trHeight w:val="728"/>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specified above is vessel specific, is on-occasion reporting of a vessel being in possible distress. E-mail is not an acceptable form of notification in search and rescue, as the SAR system is not equipped for timely receipt and/or response to email. Only follow-up reports may be submitted via electronic mail.</w:t>
            </w:r>
          </w:p>
          <w:p w:rsidR="00E54DF6" w:rsidRPr="00C02F15" w:rsidRDefault="00E54DF6" w:rsidP="00DD6F14">
            <w:pPr>
              <w:rPr>
                <w:rFonts w:ascii="Arial" w:hAnsi="Arial" w:cs="Arial"/>
                <w:b/>
                <w:bCs/>
                <w:u w:val="single"/>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obtained from these reports will be used by the</w:t>
            </w:r>
          </w:p>
          <w:p w:rsidR="001A3F7D" w:rsidRPr="001A3F7D" w:rsidRDefault="001A3F7D" w:rsidP="001A3F7D">
            <w:pPr>
              <w:autoSpaceDE w:val="0"/>
              <w:autoSpaceDN w:val="0"/>
              <w:adjustRightInd w:val="0"/>
              <w:rPr>
                <w:rFonts w:ascii="Arial" w:hAnsi="Arial" w:cs="Arial"/>
              </w:rPr>
            </w:pPr>
            <w:r w:rsidRPr="001A3F7D">
              <w:rPr>
                <w:rFonts w:ascii="Arial" w:hAnsi="Arial" w:cs="Arial"/>
              </w:rPr>
              <w:t>Coast Guard to determine if the vessel reported on is in distress and if so, to take action to provide needed assistance.</w:t>
            </w:r>
          </w:p>
          <w:p w:rsidR="00E54DF6" w:rsidRPr="0082105F" w:rsidRDefault="00E54DF6" w:rsidP="0018612B">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lastRenderedPageBreak/>
              <w:t>For additional information, contact--</w:t>
            </w:r>
          </w:p>
        </w:tc>
        <w:tc>
          <w:tcPr>
            <w:tcW w:w="7758" w:type="dxa"/>
          </w:tcPr>
          <w:p w:rsidR="00E54DF6" w:rsidRDefault="001A3F7D" w:rsidP="0018612B">
            <w:pPr>
              <w:spacing w:before="120" w:after="120"/>
              <w:ind w:left="720"/>
              <w:rPr>
                <w:rFonts w:ascii="Arial" w:hAnsi="Arial" w:cs="Arial"/>
                <w:color w:val="000000"/>
              </w:rPr>
            </w:pPr>
            <w:r>
              <w:rPr>
                <w:rFonts w:ascii="Arial" w:hAnsi="Arial" w:cs="Arial"/>
                <w:color w:val="000000"/>
              </w:rPr>
              <w:t>Coast Guard Office of Search and Rescue</w:t>
            </w:r>
          </w:p>
          <w:p w:rsidR="001A3F7D" w:rsidRPr="00E13268" w:rsidRDefault="001A3F7D" w:rsidP="0018612B">
            <w:pPr>
              <w:spacing w:before="120" w:after="120"/>
              <w:ind w:left="720"/>
              <w:rPr>
                <w:rFonts w:ascii="Arial" w:hAnsi="Arial" w:cs="Arial"/>
                <w:color w:val="000000"/>
              </w:rPr>
            </w:pPr>
            <w:r>
              <w:rPr>
                <w:rFonts w:ascii="Arial" w:hAnsi="Arial" w:cs="Arial"/>
                <w:color w:val="000000"/>
              </w:rPr>
              <w:t>202-372-2075</w:t>
            </w:r>
          </w:p>
        </w:tc>
      </w:tr>
    </w:tbl>
    <w:p w:rsidR="00E54DF6" w:rsidRDefault="00E54DF6" w:rsidP="00E143D9"/>
    <w:sectPr w:rsidR="00E54DF6" w:rsidSect="00B426FF">
      <w:headerReference w:type="even" r:id="rId8"/>
      <w:headerReference w:type="default" r:id="rId9"/>
      <w:footerReference w:type="even" r:id="rId10"/>
      <w:footerReference w:type="default" r:id="rId11"/>
      <w:headerReference w:type="first" r:id="rId12"/>
      <w:footerReference w:type="first" r:id="rId13"/>
      <w:pgSz w:w="12240" w:h="15840"/>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DF" w:rsidRDefault="00F952DF" w:rsidP="00E224F3">
      <w:r>
        <w:separator/>
      </w:r>
    </w:p>
  </w:endnote>
  <w:endnote w:type="continuationSeparator" w:id="0">
    <w:p w:rsidR="00F952DF" w:rsidRDefault="00F952DF"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F952DF" w:rsidRDefault="00F952DF" w:rsidP="00620414">
    <w:pPr>
      <w:pStyle w:val="Footer"/>
    </w:pPr>
    <w:r w:rsidRPr="00655545">
      <w:rPr>
        <w:rFonts w:ascii="Arial" w:hAnsi="Arial" w:cs="Arial"/>
        <w:sz w:val="20"/>
        <w:szCs w:val="20"/>
      </w:rPr>
      <w:t xml:space="preserve">The Coast Guard estimates that the average burden per response for this report </w:t>
    </w:r>
    <w:r>
      <w:rPr>
        <w:rFonts w:ascii="Arial" w:hAnsi="Arial" w:cs="Arial"/>
        <w:sz w:val="20"/>
        <w:szCs w:val="20"/>
      </w:rPr>
      <w:t xml:space="preserve">is 15 minutes.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Commandant </w:t>
    </w:r>
    <w:r w:rsidR="00C650C2">
      <w:rPr>
        <w:rFonts w:ascii="Arial" w:hAnsi="Arial" w:cs="Arial"/>
        <w:sz w:val="20"/>
        <w:szCs w:val="20"/>
        <w:highlight w:val="yellow"/>
      </w:rPr>
      <w:t>(CG-SAR</w:t>
    </w:r>
    <w:r w:rsidRPr="00F06042">
      <w:rPr>
        <w:rFonts w:ascii="Arial" w:hAnsi="Arial" w:cs="Arial"/>
        <w:sz w:val="20"/>
        <w:szCs w:val="20"/>
        <w:highlight w:val="yellow"/>
      </w:rPr>
      <w:t xml:space="preserve">), U.S. Coast Guard, </w:t>
    </w:r>
    <w:r>
      <w:rPr>
        <w:rFonts w:ascii="Arial" w:hAnsi="Arial" w:cs="Arial"/>
        <w:sz w:val="20"/>
        <w:szCs w:val="20"/>
        <w:highlight w:val="yellow"/>
      </w:rPr>
      <w:t>2703 Martin Luther King Jr. Ave SE Stop 7516</w:t>
    </w:r>
    <w:r w:rsidRPr="00F06042">
      <w:rPr>
        <w:rFonts w:ascii="Arial" w:hAnsi="Arial" w:cs="Arial"/>
        <w:sz w:val="20"/>
        <w:szCs w:val="20"/>
        <w:highlight w:val="yellow"/>
      </w:rPr>
      <w:t>, Washington D.C. 20593-7581 or Office of Management and Budget, Paperwork Reduction Project (1625-0048), Washington, DC 20503</w:t>
    </w:r>
    <w:r>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DF" w:rsidRDefault="00F952DF" w:rsidP="00E224F3">
      <w:r>
        <w:separator/>
      </w:r>
    </w:p>
  </w:footnote>
  <w:footnote w:type="continuationSeparator" w:id="0">
    <w:p w:rsidR="00F952DF" w:rsidRDefault="00F952DF"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DF" w:rsidRDefault="00F95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4C8A"/>
    <w:rsid w:val="00007FCB"/>
    <w:rsid w:val="0001418E"/>
    <w:rsid w:val="00015657"/>
    <w:rsid w:val="00017ED5"/>
    <w:rsid w:val="00021FB0"/>
    <w:rsid w:val="00043283"/>
    <w:rsid w:val="00043525"/>
    <w:rsid w:val="00050868"/>
    <w:rsid w:val="0006326F"/>
    <w:rsid w:val="00066A7F"/>
    <w:rsid w:val="000763D5"/>
    <w:rsid w:val="00081CA4"/>
    <w:rsid w:val="000928F7"/>
    <w:rsid w:val="000B72F3"/>
    <w:rsid w:val="000D3F6B"/>
    <w:rsid w:val="000F6E9F"/>
    <w:rsid w:val="0011433E"/>
    <w:rsid w:val="00116828"/>
    <w:rsid w:val="00132A77"/>
    <w:rsid w:val="00174557"/>
    <w:rsid w:val="0018612B"/>
    <w:rsid w:val="00191390"/>
    <w:rsid w:val="00193945"/>
    <w:rsid w:val="0019431C"/>
    <w:rsid w:val="001A3F7D"/>
    <w:rsid w:val="001C2AC9"/>
    <w:rsid w:val="001D583B"/>
    <w:rsid w:val="001E389E"/>
    <w:rsid w:val="0020263B"/>
    <w:rsid w:val="00227B82"/>
    <w:rsid w:val="00232252"/>
    <w:rsid w:val="00252FE0"/>
    <w:rsid w:val="0025366D"/>
    <w:rsid w:val="00281492"/>
    <w:rsid w:val="00282690"/>
    <w:rsid w:val="0028484A"/>
    <w:rsid w:val="002901ED"/>
    <w:rsid w:val="00292874"/>
    <w:rsid w:val="00293CBE"/>
    <w:rsid w:val="002A795C"/>
    <w:rsid w:val="002C09D0"/>
    <w:rsid w:val="002D16EC"/>
    <w:rsid w:val="002D4B75"/>
    <w:rsid w:val="002E7663"/>
    <w:rsid w:val="002F7B9A"/>
    <w:rsid w:val="00304007"/>
    <w:rsid w:val="00307D2E"/>
    <w:rsid w:val="00310F13"/>
    <w:rsid w:val="003139BB"/>
    <w:rsid w:val="003153FE"/>
    <w:rsid w:val="003273E9"/>
    <w:rsid w:val="00350485"/>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4E7FC5"/>
    <w:rsid w:val="004F5233"/>
    <w:rsid w:val="00511787"/>
    <w:rsid w:val="0051323A"/>
    <w:rsid w:val="005172E3"/>
    <w:rsid w:val="00525908"/>
    <w:rsid w:val="005641DB"/>
    <w:rsid w:val="00567AF8"/>
    <w:rsid w:val="00570D74"/>
    <w:rsid w:val="0057628B"/>
    <w:rsid w:val="00584658"/>
    <w:rsid w:val="005B35D4"/>
    <w:rsid w:val="005E26D2"/>
    <w:rsid w:val="005E6739"/>
    <w:rsid w:val="00601298"/>
    <w:rsid w:val="00614657"/>
    <w:rsid w:val="00620414"/>
    <w:rsid w:val="00621733"/>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7107"/>
    <w:rsid w:val="007D5467"/>
    <w:rsid w:val="007D727A"/>
    <w:rsid w:val="00803F42"/>
    <w:rsid w:val="00810436"/>
    <w:rsid w:val="00815A63"/>
    <w:rsid w:val="0082105F"/>
    <w:rsid w:val="00822567"/>
    <w:rsid w:val="00855595"/>
    <w:rsid w:val="00862BB8"/>
    <w:rsid w:val="008631BD"/>
    <w:rsid w:val="00884460"/>
    <w:rsid w:val="00885E00"/>
    <w:rsid w:val="008A2AD6"/>
    <w:rsid w:val="008B3956"/>
    <w:rsid w:val="008B7EAA"/>
    <w:rsid w:val="008C0AD9"/>
    <w:rsid w:val="008C7986"/>
    <w:rsid w:val="008D3E0D"/>
    <w:rsid w:val="008F6479"/>
    <w:rsid w:val="00927CE3"/>
    <w:rsid w:val="00935599"/>
    <w:rsid w:val="00967FA8"/>
    <w:rsid w:val="00991813"/>
    <w:rsid w:val="00991EFC"/>
    <w:rsid w:val="009A06C7"/>
    <w:rsid w:val="009B255E"/>
    <w:rsid w:val="009D2DBC"/>
    <w:rsid w:val="009D370D"/>
    <w:rsid w:val="009E160F"/>
    <w:rsid w:val="009E1F6F"/>
    <w:rsid w:val="009E48FD"/>
    <w:rsid w:val="009F0E55"/>
    <w:rsid w:val="00A064D0"/>
    <w:rsid w:val="00A06794"/>
    <w:rsid w:val="00A12F79"/>
    <w:rsid w:val="00A17D7E"/>
    <w:rsid w:val="00A31DAC"/>
    <w:rsid w:val="00A3451A"/>
    <w:rsid w:val="00A34BDC"/>
    <w:rsid w:val="00A35CAB"/>
    <w:rsid w:val="00A50FB4"/>
    <w:rsid w:val="00A56AAE"/>
    <w:rsid w:val="00A66E02"/>
    <w:rsid w:val="00A84593"/>
    <w:rsid w:val="00A92944"/>
    <w:rsid w:val="00AC5556"/>
    <w:rsid w:val="00AD2710"/>
    <w:rsid w:val="00AD7A23"/>
    <w:rsid w:val="00B24DCD"/>
    <w:rsid w:val="00B426FF"/>
    <w:rsid w:val="00B46299"/>
    <w:rsid w:val="00B72259"/>
    <w:rsid w:val="00B73F2A"/>
    <w:rsid w:val="00B85F71"/>
    <w:rsid w:val="00B86CEE"/>
    <w:rsid w:val="00B94B97"/>
    <w:rsid w:val="00BF6CA7"/>
    <w:rsid w:val="00C02F15"/>
    <w:rsid w:val="00C04594"/>
    <w:rsid w:val="00C14999"/>
    <w:rsid w:val="00C22CA0"/>
    <w:rsid w:val="00C436EA"/>
    <w:rsid w:val="00C51EC8"/>
    <w:rsid w:val="00C650C2"/>
    <w:rsid w:val="00C70B23"/>
    <w:rsid w:val="00CA069F"/>
    <w:rsid w:val="00CA0E5B"/>
    <w:rsid w:val="00CA2732"/>
    <w:rsid w:val="00CB4C5F"/>
    <w:rsid w:val="00CD47A5"/>
    <w:rsid w:val="00D068D4"/>
    <w:rsid w:val="00D17D81"/>
    <w:rsid w:val="00D20CA8"/>
    <w:rsid w:val="00D228E3"/>
    <w:rsid w:val="00D27001"/>
    <w:rsid w:val="00D45B75"/>
    <w:rsid w:val="00D75179"/>
    <w:rsid w:val="00D91861"/>
    <w:rsid w:val="00D943AD"/>
    <w:rsid w:val="00DD6F14"/>
    <w:rsid w:val="00DE7557"/>
    <w:rsid w:val="00E13268"/>
    <w:rsid w:val="00E143D9"/>
    <w:rsid w:val="00E224F3"/>
    <w:rsid w:val="00E2309F"/>
    <w:rsid w:val="00E42200"/>
    <w:rsid w:val="00E439E3"/>
    <w:rsid w:val="00E54DF6"/>
    <w:rsid w:val="00E600D9"/>
    <w:rsid w:val="00E639DF"/>
    <w:rsid w:val="00E733DE"/>
    <w:rsid w:val="00E76190"/>
    <w:rsid w:val="00E76BD6"/>
    <w:rsid w:val="00E81B35"/>
    <w:rsid w:val="00E875C4"/>
    <w:rsid w:val="00E92AAA"/>
    <w:rsid w:val="00EB6458"/>
    <w:rsid w:val="00EE3A00"/>
    <w:rsid w:val="00F05A45"/>
    <w:rsid w:val="00F06042"/>
    <w:rsid w:val="00F24730"/>
    <w:rsid w:val="00F27C53"/>
    <w:rsid w:val="00F31C40"/>
    <w:rsid w:val="00F82BF5"/>
    <w:rsid w:val="00F952DF"/>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2015-10-14T12:16:00Z</cp:lastPrinted>
  <dcterms:created xsi:type="dcterms:W3CDTF">2019-09-19T14:07:00Z</dcterms:created>
  <dcterms:modified xsi:type="dcterms:W3CDTF">2019-09-19T14:07:00Z</dcterms:modified>
</cp:coreProperties>
</file>