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AD2375">
        <w:rPr>
          <w:rFonts w:ascii="Courier New" w:eastAsia="Times New Roman" w:hAnsi="Courier New" w:cs="Courier New"/>
          <w:sz w:val="20"/>
          <w:szCs w:val="20"/>
        </w:rPr>
        <w:t>[Federal Register Volume 84, Number 113 (Wednesday, June 12, 2019)]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[Pages 27342-27343]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AD237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D2375">
        <w:rPr>
          <w:rFonts w:ascii="Courier New" w:eastAsia="Times New Roman" w:hAnsi="Courier New" w:cs="Courier New"/>
          <w:sz w:val="20"/>
          <w:szCs w:val="20"/>
        </w:rPr>
        <w:t>]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[FR Doc No: 2019-12358]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[Docket No. USCG-2019-0354]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Budget; OMB Control Number: 1625-0063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1625-0063,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Marine Occupational Health and Safety Standards for Benzene, without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change. Our ICR describe the information we seek to collect from the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public. Before submitting this ICR to OIRA, the Coast Guard is inviting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comments as described below.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on or before August 12,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2019.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number [USCG-2019-0354] to the Coast Guard using the Federal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AD237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D2375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AD237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D2375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In response to your comments, we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may revise this ICR or decide not to seek an extension of approval for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the Collection. We will consider all comments and material received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during the comment period.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[USCG-2019-0354], and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must be received by August 12, 2019.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Portal at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[[Page 27343]]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891BBB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8" w:history="1">
        <w:r w:rsidR="00AD2375" w:rsidRPr="00AD237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="00AD2375" w:rsidRPr="00AD2375">
        <w:rPr>
          <w:rFonts w:ascii="Courier New" w:eastAsia="Times New Roman" w:hAnsi="Courier New" w:cs="Courier New"/>
          <w:sz w:val="20"/>
          <w:szCs w:val="20"/>
        </w:rPr>
        <w:t xml:space="preserve">. If your material cannot be submitted using </w:t>
      </w:r>
    </w:p>
    <w:p w:rsidR="00AD2375" w:rsidRPr="00AD2375" w:rsidRDefault="00891BBB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9" w:history="1">
        <w:r w:rsidR="00AD2375" w:rsidRPr="00AD237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="00AD2375" w:rsidRPr="00AD2375">
        <w:rPr>
          <w:rFonts w:ascii="Courier New" w:eastAsia="Times New Roman" w:hAnsi="Courier New" w:cs="Courier New"/>
          <w:sz w:val="20"/>
          <w:szCs w:val="20"/>
        </w:rPr>
        <w:t xml:space="preserve">, contact the person in the FOR FURTHER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INFORMATION CONTACT section of this document for alternate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AD237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D2375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AD237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D2375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    Title: Marine Occupational Health and Safety Standards for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Benzene--46 CFR 197 Subpart C.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    OMB Control Number: 1625-0063.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    Summary: To protect marine workers from exposure to toxic Benzene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vapor, the Coast Guard implemented Title 46 CFR 197 Subpart C.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    Need: This information collection is vital to verifying compliance.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vessels.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annual burden remains 38,165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hours a year.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    Dated: June 6, 2019.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>[FR Doc. 2019-12358 Filed 6-11-19; 8:45 am]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2375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2375" w:rsidRPr="00AD2375" w:rsidRDefault="00AD2375" w:rsidP="00AD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Pr="00AD2375" w:rsidRDefault="00891BBB" w:rsidP="00AD2375"/>
    <w:sectPr w:rsidR="008F2169" w:rsidRPr="00AD2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C3F"/>
    <w:rsid w:val="00512E6A"/>
    <w:rsid w:val="006262BC"/>
    <w:rsid w:val="00891BBB"/>
    <w:rsid w:val="00AD2375"/>
    <w:rsid w:val="00B3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2019-09-24T14:58:00Z</dcterms:created>
  <dcterms:modified xsi:type="dcterms:W3CDTF">2019-09-24T14:58:00Z</dcterms:modified>
</cp:coreProperties>
</file>