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70277B" w:rsidRDefault="00F06866" w14:paraId="2C46094E" w14:textId="77777777">
      <w:pPr>
        <w:pStyle w:val="Heading2"/>
        <w:tabs>
          <w:tab w:val="left" w:pos="900"/>
        </w:tabs>
        <w:ind w:left="720"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F01A9">
        <w:rPr>
          <w:sz w:val="28"/>
        </w:rPr>
        <w:t>1652-0058</w:t>
      </w:r>
      <w:r>
        <w:rPr>
          <w:sz w:val="28"/>
        </w:rPr>
        <w:t>)</w:t>
      </w:r>
    </w:p>
    <w:p w:rsidRPr="009239AA" w:rsidR="00E50293" w:rsidP="00434E33" w:rsidRDefault="009F01A9" w14:paraId="15DFCC5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97EBEA0" wp14:anchorId="1A513C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C28D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F01A9">
        <w:t>TSA BASE Report Feedback Survey</w:t>
      </w:r>
    </w:p>
    <w:p w:rsidR="005E714A" w:rsidRDefault="005E714A" w14:paraId="45AE87EF" w14:textId="77777777"/>
    <w:p w:rsidR="001B0AAA" w:rsidRDefault="00F15956" w14:paraId="53A1B85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7E2A87C5" w14:textId="77777777"/>
    <w:p w:rsidR="00C8488C" w:rsidRDefault="007D2FE0" w14:paraId="40A7956A" w14:textId="36F891FE">
      <w:r>
        <w:t>The purpose of the survey is to collect feedback on</w:t>
      </w:r>
      <w:r w:rsidR="008378BD">
        <w:t xml:space="preserve"> the design and usefulness of B</w:t>
      </w:r>
      <w:r w:rsidR="00005F1B">
        <w:t xml:space="preserve">aseline </w:t>
      </w:r>
      <w:r w:rsidR="008378BD">
        <w:t>A</w:t>
      </w:r>
      <w:r w:rsidR="00005F1B">
        <w:t xml:space="preserve">ssessment for </w:t>
      </w:r>
      <w:r w:rsidR="008378BD">
        <w:t>S</w:t>
      </w:r>
      <w:r w:rsidR="00005F1B">
        <w:t xml:space="preserve">ecurity </w:t>
      </w:r>
      <w:r w:rsidR="008378BD">
        <w:t>E</w:t>
      </w:r>
      <w:r w:rsidR="00005F1B">
        <w:t>nhancement</w:t>
      </w:r>
      <w:r w:rsidR="008C28A3">
        <w:t xml:space="preserve"> (BASE)</w:t>
      </w:r>
      <w:r w:rsidR="008378BD">
        <w:t xml:space="preserve"> </w:t>
      </w:r>
      <w:r w:rsidR="001A6B50">
        <w:t xml:space="preserve">Summary </w:t>
      </w:r>
      <w:r w:rsidR="008378BD">
        <w:t>Report</w:t>
      </w:r>
      <w:r w:rsidR="001A6B50">
        <w:t>s</w:t>
      </w:r>
      <w:r w:rsidR="00D9587A">
        <w:t xml:space="preserve"> </w:t>
      </w:r>
      <w:r w:rsidR="000466EC">
        <w:t xml:space="preserve">for Highway and Motor Carrier, Mass Transit, and Pipeline modes and </w:t>
      </w:r>
      <w:r w:rsidR="008C28A3">
        <w:t>sub modes</w:t>
      </w:r>
      <w:r w:rsidR="008378BD">
        <w:t>. The</w:t>
      </w:r>
      <w:r w:rsidR="00D9587A">
        <w:t xml:space="preserve"> BASE</w:t>
      </w:r>
      <w:r w:rsidR="008378BD">
        <w:t xml:space="preserve"> report</w:t>
      </w:r>
      <w:r w:rsidR="001A6B50">
        <w:t>s</w:t>
      </w:r>
      <w:r w:rsidR="008378BD">
        <w:t xml:space="preserve"> will be distributed </w:t>
      </w:r>
      <w:r w:rsidR="00113761">
        <w:t xml:space="preserve">to </w:t>
      </w:r>
      <w:r w:rsidR="006E1E83">
        <w:t xml:space="preserve">industry stakeholders </w:t>
      </w:r>
      <w:r w:rsidR="007714E3">
        <w:t xml:space="preserve">and </w:t>
      </w:r>
      <w:r w:rsidR="006E1E83">
        <w:t>i</w:t>
      </w:r>
      <w:r w:rsidR="008378BD">
        <w:t>ndustry trade associations and their members.</w:t>
      </w:r>
    </w:p>
    <w:p w:rsidR="00C8488C" w:rsidP="00434E33" w:rsidRDefault="00C8488C" w14:paraId="60522DA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BADCDE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5C13B9C" w14:textId="77777777"/>
    <w:p w:rsidR="00C8488C" w:rsidRDefault="007D2FE0" w14:paraId="4118B2F4" w14:textId="212B2A20">
      <w:r>
        <w:t xml:space="preserve">Respondents </w:t>
      </w:r>
      <w:r w:rsidR="008378BD">
        <w:t>will include members of industry trade groups and representatives of surface transportation companies.</w:t>
      </w:r>
      <w:r>
        <w:t xml:space="preserve"> </w:t>
      </w:r>
    </w:p>
    <w:p w:rsidR="00F15956" w:rsidRDefault="00F15956" w14:paraId="6B9607F7" w14:textId="77777777"/>
    <w:p w:rsidR="00E26329" w:rsidRDefault="00E26329" w14:paraId="75BC79F3" w14:textId="77777777">
      <w:pPr>
        <w:rPr>
          <w:b/>
        </w:rPr>
      </w:pPr>
    </w:p>
    <w:p w:rsidR="00E26329" w:rsidRDefault="00E26329" w14:paraId="5A9F5CC8" w14:textId="77777777">
      <w:pPr>
        <w:rPr>
          <w:b/>
        </w:rPr>
      </w:pPr>
    </w:p>
    <w:p w:rsidRPr="00F06866" w:rsidR="00F06866" w:rsidRDefault="00F06866" w14:paraId="2EB7481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8554F4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BCE53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7D2FE0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2F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569C60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5DF1C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B59889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4DA666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997F4FB" w14:textId="77777777">
      <w:pPr>
        <w:rPr>
          <w:sz w:val="16"/>
          <w:szCs w:val="16"/>
        </w:rPr>
      </w:pPr>
    </w:p>
    <w:p w:rsidRPr="009C13B9" w:rsidR="008101A5" w:rsidP="008101A5" w:rsidRDefault="008101A5" w14:paraId="359E206B" w14:textId="77777777">
      <w:r>
        <w:t xml:space="preserve">I certify the following to be true: </w:t>
      </w:r>
    </w:p>
    <w:p w:rsidR="008101A5" w:rsidP="008101A5" w:rsidRDefault="008101A5" w14:paraId="0E4E7D8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432FAB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2C9015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4445B2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D6A32D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E2C96F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FA7E15D" w14:textId="77777777"/>
    <w:p w:rsidR="009F01A9" w:rsidP="009C13B9" w:rsidRDefault="009F01A9" w14:paraId="067D74A5" w14:textId="77777777">
      <w:r>
        <w:t xml:space="preserve">Name:  </w:t>
      </w:r>
      <w:r w:rsidRPr="009F01A9" w:rsidR="007D2FE0">
        <w:rPr>
          <w:rFonts w:ascii="Segoe Script" w:hAnsi="Segoe Script"/>
          <w:u w:val="single"/>
        </w:rPr>
        <w:t>David Cooper</w:t>
      </w:r>
    </w:p>
    <w:p w:rsidR="009C13B9" w:rsidP="009C13B9" w:rsidRDefault="009F01A9" w14:paraId="15F098D7" w14:textId="77777777">
      <w:r>
        <w:t>TSA, Policy, Plans, and Engagement</w:t>
      </w:r>
      <w:r w:rsidR="009C13B9">
        <w:t>_____________________________________________</w:t>
      </w:r>
    </w:p>
    <w:p w:rsidR="009C13B9" w:rsidP="009F01A9" w:rsidRDefault="009F01A9" w14:paraId="4A241ABD" w14:textId="77777777">
      <w:pPr>
        <w:pStyle w:val="ListParagraph"/>
        <w:ind w:left="0"/>
      </w:pPr>
      <w:r>
        <w:t>Intermodal Security Training and Exercise Program</w:t>
      </w:r>
    </w:p>
    <w:p w:rsidR="009F01A9" w:rsidP="009C13B9" w:rsidRDefault="009F01A9" w14:paraId="6622AC0F" w14:textId="77777777">
      <w:pPr>
        <w:pStyle w:val="ListParagraph"/>
        <w:ind w:left="360"/>
      </w:pPr>
    </w:p>
    <w:p w:rsidR="009C13B9" w:rsidP="009C13B9" w:rsidRDefault="009C13B9" w14:paraId="5B2FAEC3" w14:textId="77777777">
      <w:r>
        <w:t>To assist review, please provide answers to the following question:</w:t>
      </w:r>
    </w:p>
    <w:p w:rsidR="009C13B9" w:rsidP="009C13B9" w:rsidRDefault="009C13B9" w14:paraId="4F505D95" w14:textId="77777777">
      <w:pPr>
        <w:pStyle w:val="ListParagraph"/>
        <w:ind w:left="360"/>
      </w:pPr>
    </w:p>
    <w:p w:rsidRPr="00C86E91" w:rsidR="009C13B9" w:rsidP="00C86E91" w:rsidRDefault="00C86E91" w14:paraId="592308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0157AF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D7D61">
        <w:t>X</w:t>
      </w:r>
      <w:r w:rsidR="009239AA">
        <w:t xml:space="preserve">]  No </w:t>
      </w:r>
    </w:p>
    <w:p w:rsidR="00C86E91" w:rsidP="00C86E91" w:rsidRDefault="009C13B9" w14:paraId="431BFF9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4285EB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3BC5F0F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3BAEC55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5094B3A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0D7D61">
        <w:t>X</w:t>
      </w:r>
      <w:r>
        <w:t xml:space="preserve">] No  </w:t>
      </w:r>
    </w:p>
    <w:p w:rsidR="004D6E14" w:rsidRDefault="004D6E14" w14:paraId="7097BB72" w14:textId="77777777">
      <w:pPr>
        <w:rPr>
          <w:b/>
        </w:rPr>
      </w:pPr>
    </w:p>
    <w:p w:rsidR="00F24CFC" w:rsidRDefault="00F24CFC" w14:paraId="07FEFA48" w14:textId="77777777">
      <w:pPr>
        <w:rPr>
          <w:b/>
        </w:rPr>
      </w:pPr>
    </w:p>
    <w:p w:rsidR="00C86E91" w:rsidRDefault="00C86E91" w14:paraId="5BD444FE" w14:textId="77777777">
      <w:pPr>
        <w:rPr>
          <w:b/>
        </w:rPr>
      </w:pPr>
    </w:p>
    <w:p w:rsidR="00C86E91" w:rsidRDefault="00C86E91" w14:paraId="79679DE2" w14:textId="77777777">
      <w:pPr>
        <w:rPr>
          <w:b/>
        </w:rPr>
      </w:pPr>
    </w:p>
    <w:p w:rsidR="005E714A" w:rsidP="00C86E91" w:rsidRDefault="005E714A" w14:paraId="1720F09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5BADD0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3F254EC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4CBEE96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30DF328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936295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0DDC9FF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4B3E7F9" w14:textId="77777777">
        <w:trPr>
          <w:trHeight w:val="274"/>
        </w:trPr>
        <w:tc>
          <w:tcPr>
            <w:tcW w:w="5418" w:type="dxa"/>
          </w:tcPr>
          <w:p w:rsidR="006832D9" w:rsidP="00113761" w:rsidRDefault="00113761" w14:paraId="62B0BB6C" w14:textId="77777777">
            <w:r>
              <w:t>Industry trade associations and members</w:t>
            </w:r>
          </w:p>
        </w:tc>
        <w:tc>
          <w:tcPr>
            <w:tcW w:w="1530" w:type="dxa"/>
          </w:tcPr>
          <w:p w:rsidR="006832D9" w:rsidP="001951A7" w:rsidRDefault="000D7D61" w14:paraId="31130856" w14:textId="77777777">
            <w:pPr>
              <w:jc w:val="center"/>
            </w:pPr>
            <w:r>
              <w:t>25</w:t>
            </w:r>
          </w:p>
        </w:tc>
        <w:tc>
          <w:tcPr>
            <w:tcW w:w="1710" w:type="dxa"/>
          </w:tcPr>
          <w:p w:rsidR="006832D9" w:rsidP="001951A7" w:rsidRDefault="007D2FE0" w14:paraId="42338683" w14:textId="78252179">
            <w:pPr>
              <w:jc w:val="center"/>
            </w:pPr>
            <w:r>
              <w:t>3</w:t>
            </w:r>
            <w:r w:rsidR="000D7D61">
              <w:t xml:space="preserve"> minutes</w:t>
            </w:r>
            <w:r w:rsidR="00D34A1B">
              <w:t xml:space="preserve"> (0.05 hour)</w:t>
            </w:r>
          </w:p>
        </w:tc>
        <w:tc>
          <w:tcPr>
            <w:tcW w:w="1003" w:type="dxa"/>
          </w:tcPr>
          <w:p w:rsidR="006832D9" w:rsidP="001951A7" w:rsidRDefault="007D2FE0" w14:paraId="4DBC1D11" w14:textId="597DE384">
            <w:pPr>
              <w:jc w:val="center"/>
            </w:pPr>
            <w:r>
              <w:t>1.</w:t>
            </w:r>
            <w:r w:rsidR="008C28A3">
              <w:t>2</w:t>
            </w:r>
            <w:r>
              <w:t>5</w:t>
            </w:r>
            <w:r w:rsidR="00D34A1B">
              <w:t xml:space="preserve"> hours</w:t>
            </w:r>
          </w:p>
        </w:tc>
      </w:tr>
      <w:tr w:rsidR="00EF2095" w:rsidTr="0001027E" w14:paraId="7EA29A80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44D70A48" w14:textId="77777777"/>
        </w:tc>
        <w:tc>
          <w:tcPr>
            <w:tcW w:w="1530" w:type="dxa"/>
          </w:tcPr>
          <w:p w:rsidR="006832D9" w:rsidP="001951A7" w:rsidRDefault="006832D9" w14:paraId="08B2494C" w14:textId="77777777">
            <w:pPr>
              <w:jc w:val="center"/>
            </w:pPr>
          </w:p>
        </w:tc>
        <w:tc>
          <w:tcPr>
            <w:tcW w:w="1710" w:type="dxa"/>
          </w:tcPr>
          <w:p w:rsidR="006832D9" w:rsidP="001951A7" w:rsidRDefault="006832D9" w14:paraId="3AB2939E" w14:textId="77777777">
            <w:pPr>
              <w:jc w:val="center"/>
            </w:pPr>
          </w:p>
        </w:tc>
        <w:tc>
          <w:tcPr>
            <w:tcW w:w="1003" w:type="dxa"/>
          </w:tcPr>
          <w:p w:rsidR="006832D9" w:rsidP="001951A7" w:rsidRDefault="006832D9" w14:paraId="6FD5F846" w14:textId="77777777">
            <w:pPr>
              <w:jc w:val="center"/>
            </w:pPr>
          </w:p>
        </w:tc>
      </w:tr>
      <w:tr w:rsidR="00EF2095" w:rsidTr="0001027E" w14:paraId="3B22C11A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3F0E111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1951A7" w:rsidRDefault="00D34A1B" w14:paraId="19B3860A" w14:textId="6527F81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:rsidR="006832D9" w:rsidP="001951A7" w:rsidRDefault="006832D9" w14:paraId="1729F4D1" w14:textId="77777777">
            <w:pPr>
              <w:jc w:val="center"/>
            </w:pPr>
          </w:p>
        </w:tc>
        <w:tc>
          <w:tcPr>
            <w:tcW w:w="1003" w:type="dxa"/>
          </w:tcPr>
          <w:p w:rsidRPr="0001027E" w:rsidR="006832D9" w:rsidP="001951A7" w:rsidRDefault="006B68AF" w14:paraId="3FA1BED5" w14:textId="54BCB170">
            <w:pPr>
              <w:jc w:val="center"/>
              <w:rPr>
                <w:b/>
              </w:rPr>
            </w:pPr>
            <w:r>
              <w:rPr>
                <w:b/>
              </w:rPr>
              <w:t>1.25 ho</w:t>
            </w:r>
            <w:bookmarkStart w:name="_GoBack" w:id="0"/>
            <w:bookmarkEnd w:id="0"/>
            <w:r>
              <w:rPr>
                <w:b/>
              </w:rPr>
              <w:t>urs</w:t>
            </w:r>
          </w:p>
        </w:tc>
      </w:tr>
    </w:tbl>
    <w:p w:rsidR="008C28A3" w:rsidP="00F3170F" w:rsidRDefault="008C28A3" w14:paraId="50C793D8" w14:textId="77777777"/>
    <w:p w:rsidR="008C28A3" w:rsidP="008C28A3" w:rsidRDefault="008C28A3" w14:paraId="3CDCBEA3" w14:textId="7B8A4A5A">
      <w:r w:rsidRPr="008C28A3">
        <w:t xml:space="preserve">TSA estimates the hour burden cost to the </w:t>
      </w:r>
      <w:r>
        <w:t>Industry trade associations and members</w:t>
      </w:r>
    </w:p>
    <w:p w:rsidR="00F3170F" w:rsidP="00F3170F" w:rsidRDefault="008C28A3" w14:paraId="3F56E67A" w14:textId="620E29DA">
      <w:r w:rsidRPr="008C28A3">
        <w:t xml:space="preserve">by multiplying the hour burden times, the fully loaded hourly compensation wage for </w:t>
      </w:r>
      <w:r>
        <w:t xml:space="preserve">these industry </w:t>
      </w:r>
      <w:r w:rsidRPr="008C28A3">
        <w:t>workers.  TSA uses a fully loaded compensation wage of $</w:t>
      </w:r>
      <w:r w:rsidR="007502A7">
        <w:t>66.81</w:t>
      </w:r>
      <w:r w:rsidR="00D34A1B">
        <w:rPr>
          <w:rStyle w:val="FootnoteReference"/>
        </w:rPr>
        <w:footnoteReference w:id="1"/>
      </w:r>
      <w:r w:rsidRPr="008C28A3">
        <w:t xml:space="preserve"> to represent the respondents for purposes of this information collection request (ICR).  TSA estimates an annual burden cost of $</w:t>
      </w:r>
      <w:r w:rsidR="008E3E5A">
        <w:t>83.51</w:t>
      </w:r>
      <w:r>
        <w:t xml:space="preserve"> </w:t>
      </w:r>
      <w:r w:rsidR="009371AF">
        <w:t>(1.25</w:t>
      </w:r>
      <w:r w:rsidRPr="008C28A3">
        <w:t xml:space="preserve"> </w:t>
      </w:r>
      <w:proofErr w:type="gramStart"/>
      <w:r w:rsidRPr="008C28A3">
        <w:t>hours</w:t>
      </w:r>
      <w:proofErr w:type="gramEnd"/>
      <w:r w:rsidRPr="008C28A3">
        <w:t xml:space="preserve"> x $</w:t>
      </w:r>
      <w:r w:rsidR="008E3E5A">
        <w:t>66.81</w:t>
      </w:r>
      <w:r w:rsidRPr="008C28A3">
        <w:t xml:space="preserve"> compensation wage)</w:t>
      </w:r>
      <w:r w:rsidR="009371AF">
        <w:t xml:space="preserve"> to</w:t>
      </w:r>
      <w:r w:rsidR="0005487A">
        <w:t xml:space="preserve"> </w:t>
      </w:r>
      <w:r w:rsidR="009371AF">
        <w:t>industry trade associations and members</w:t>
      </w:r>
      <w:r w:rsidRPr="008C28A3" w:rsidR="009371AF">
        <w:t xml:space="preserve"> </w:t>
      </w:r>
      <w:r w:rsidRPr="008C28A3">
        <w:t>for purposes of this ICR.</w:t>
      </w:r>
    </w:p>
    <w:p w:rsidR="008C28A3" w:rsidP="00F3170F" w:rsidRDefault="008C28A3" w14:paraId="6DBC4E78" w14:textId="77777777"/>
    <w:p w:rsidRPr="001951A7" w:rsidR="005E714A" w:rsidP="001951A7" w:rsidRDefault="001C39F7" w14:paraId="03D49C9B" w14:textId="222F6D3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7D2FE0" w:rsidR="00C86E91">
        <w:t xml:space="preserve">is </w:t>
      </w:r>
      <w:r w:rsidRPr="001951A7" w:rsidR="007D2FE0">
        <w:t>$</w:t>
      </w:r>
      <w:r w:rsidRPr="001951A7" w:rsidR="00F34D91">
        <w:rPr>
          <w:b/>
        </w:rPr>
        <w:t>44.09</w:t>
      </w:r>
      <w:r w:rsidRPr="001951A7" w:rsidR="00F34D91">
        <w:t xml:space="preserve"> </w:t>
      </w:r>
    </w:p>
    <w:p w:rsidR="001951A7" w:rsidP="001951A7" w:rsidRDefault="001951A7" w14:paraId="46706874" w14:textId="77777777">
      <w:pPr>
        <w:rPr>
          <w:b/>
        </w:rPr>
      </w:pPr>
    </w:p>
    <w:p w:rsidRPr="001951A7" w:rsidR="00F34D91" w:rsidP="00C34894" w:rsidRDefault="009371AF" w14:paraId="1A2E2A90" w14:textId="09B27C70">
      <w:pPr>
        <w:rPr>
          <w:bCs/>
        </w:rPr>
      </w:pPr>
      <w:r w:rsidRPr="001951A7">
        <w:rPr>
          <w:bCs/>
        </w:rPr>
        <w:t>The cost</w:t>
      </w:r>
      <w:r w:rsidRPr="001951A7" w:rsidR="0005487A">
        <w:rPr>
          <w:bCs/>
        </w:rPr>
        <w:t>s</w:t>
      </w:r>
      <w:r w:rsidRPr="001951A7">
        <w:rPr>
          <w:bCs/>
        </w:rPr>
        <w:t xml:space="preserve"> associated with the implementation of the survey are built into an existing contract </w:t>
      </w:r>
      <w:r w:rsidRPr="001951A7" w:rsidR="00311F7F">
        <w:rPr>
          <w:bCs/>
        </w:rPr>
        <w:t>that has created an automated system to generate and review surveys</w:t>
      </w:r>
      <w:r w:rsidRPr="001951A7">
        <w:rPr>
          <w:bCs/>
        </w:rPr>
        <w:t xml:space="preserve">. </w:t>
      </w:r>
      <w:r w:rsidRPr="001951A7" w:rsidR="00311F7F">
        <w:rPr>
          <w:bCs/>
        </w:rPr>
        <w:t xml:space="preserve">  </w:t>
      </w:r>
      <w:r w:rsidRPr="001951A7" w:rsidR="0005487A">
        <w:rPr>
          <w:bCs/>
        </w:rPr>
        <w:t>As such, there is no cost associated with</w:t>
      </w:r>
      <w:r w:rsidR="001951A7">
        <w:rPr>
          <w:bCs/>
        </w:rPr>
        <w:t xml:space="preserve"> </w:t>
      </w:r>
      <w:r w:rsidRPr="001951A7" w:rsidR="00E56113">
        <w:rPr>
          <w:bCs/>
        </w:rPr>
        <w:t>the implementation of the survey</w:t>
      </w:r>
      <w:r w:rsidRPr="001951A7" w:rsidR="0005487A">
        <w:rPr>
          <w:bCs/>
        </w:rPr>
        <w:t>.</w:t>
      </w:r>
      <w:r w:rsidRPr="001951A7" w:rsidR="00E56113">
        <w:rPr>
          <w:bCs/>
        </w:rPr>
        <w:t xml:space="preserve"> </w:t>
      </w:r>
    </w:p>
    <w:p w:rsidRPr="001951A7" w:rsidR="00F34D91" w:rsidP="00C34894" w:rsidRDefault="00F34D91" w14:paraId="202F0B19" w14:textId="77777777">
      <w:pPr>
        <w:rPr>
          <w:bCs/>
        </w:rPr>
      </w:pPr>
    </w:p>
    <w:p w:rsidRPr="001951A7" w:rsidR="009371AF" w:rsidP="00C34894" w:rsidRDefault="00E56113" w14:paraId="40D20423" w14:textId="1451C63F">
      <w:pPr>
        <w:rPr>
          <w:bCs/>
        </w:rPr>
      </w:pPr>
      <w:r w:rsidRPr="001951A7">
        <w:rPr>
          <w:bCs/>
        </w:rPr>
        <w:t>TSA conducts analysis of the survey results to determine if some action is needed to improve the BASE Summary Report. Analysis is conducted by 2 J-band, an I-band, and an H-band employee each spending 10 minutes per year on this task. TSA estimates the cost of analyzing the results is $</w:t>
      </w:r>
      <w:r w:rsidRPr="001951A7" w:rsidR="00F34D91">
        <w:rPr>
          <w:bCs/>
        </w:rPr>
        <w:t>44.09</w:t>
      </w:r>
      <w:r w:rsidRPr="001951A7" w:rsidR="00F34D91">
        <w:rPr>
          <w:rStyle w:val="FootnoteReference"/>
          <w:bCs/>
        </w:rPr>
        <w:footnoteReference w:id="2"/>
      </w:r>
      <w:r w:rsidRPr="001951A7" w:rsidR="00F34D91">
        <w:rPr>
          <w:bCs/>
        </w:rPr>
        <w:t>.</w:t>
      </w:r>
      <w:r w:rsidRPr="001951A7">
        <w:rPr>
          <w:bCs/>
        </w:rPr>
        <w:t xml:space="preserve">  </w:t>
      </w:r>
      <w:r w:rsidRPr="001951A7" w:rsidR="0005487A">
        <w:rPr>
          <w:bCs/>
        </w:rPr>
        <w:t xml:space="preserve">  </w:t>
      </w:r>
      <w:r w:rsidRPr="001951A7" w:rsidR="00311F7F">
        <w:rPr>
          <w:bCs/>
        </w:rPr>
        <w:t xml:space="preserve"> </w:t>
      </w:r>
    </w:p>
    <w:p w:rsidR="009371AF" w:rsidRDefault="009371AF" w14:paraId="7DA62A66" w14:textId="77777777">
      <w:pPr>
        <w:rPr>
          <w:b/>
          <w:bCs/>
          <w:u w:val="single"/>
        </w:rPr>
      </w:pPr>
    </w:p>
    <w:p w:rsidRPr="00C34894" w:rsidR="0069403B" w:rsidP="00F06866" w:rsidRDefault="00ED6492" w14:paraId="2BAE2C9B" w14:textId="77777777">
      <w:pPr>
        <w:rPr>
          <w:b/>
        </w:rPr>
      </w:pPr>
      <w:r w:rsidRPr="00C34894">
        <w:rPr>
          <w:b/>
          <w:bCs/>
        </w:rPr>
        <w:t xml:space="preserve">If you are conducting a focus group, survey, or plan to employ statistical methods, </w:t>
      </w:r>
      <w:proofErr w:type="gramStart"/>
      <w:r w:rsidRPr="00C34894">
        <w:rPr>
          <w:b/>
          <w:bCs/>
        </w:rPr>
        <w:t xml:space="preserve">please </w:t>
      </w:r>
      <w:r w:rsidRPr="00C34894" w:rsidR="0069403B">
        <w:rPr>
          <w:b/>
          <w:bCs/>
        </w:rPr>
        <w:t xml:space="preserve"> provide</w:t>
      </w:r>
      <w:proofErr w:type="gramEnd"/>
      <w:r w:rsidRPr="00C34894" w:rsidR="0069403B">
        <w:rPr>
          <w:b/>
          <w:bCs/>
        </w:rPr>
        <w:t xml:space="preserve"> answers to the following questions:</w:t>
      </w:r>
    </w:p>
    <w:p w:rsidR="0069403B" w:rsidP="00F06866" w:rsidRDefault="0069403B" w14:paraId="53F1EF7A" w14:textId="77777777">
      <w:pPr>
        <w:rPr>
          <w:b/>
        </w:rPr>
      </w:pPr>
    </w:p>
    <w:p w:rsidR="00F06866" w:rsidP="00F06866" w:rsidRDefault="00636621" w14:paraId="037D0BDE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F3CF06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13761">
        <w:t>x</w:t>
      </w:r>
      <w:r>
        <w:t>] Yes</w:t>
      </w:r>
      <w:r>
        <w:tab/>
      </w:r>
      <w:proofErr w:type="gramStart"/>
      <w:r>
        <w:t>[</w:t>
      </w:r>
      <w:r w:rsidR="00113761">
        <w:t xml:space="preserve"> </w:t>
      </w:r>
      <w:r>
        <w:t>]</w:t>
      </w:r>
      <w:proofErr w:type="gramEnd"/>
      <w:r>
        <w:t xml:space="preserve"> No</w:t>
      </w:r>
    </w:p>
    <w:p w:rsidR="00636621" w:rsidP="00636621" w:rsidRDefault="00636621" w14:paraId="0FDEA3F0" w14:textId="77777777">
      <w:pPr>
        <w:pStyle w:val="ListParagraph"/>
      </w:pPr>
    </w:p>
    <w:p w:rsidR="00636621" w:rsidP="001B0AAA" w:rsidRDefault="00636621" w14:paraId="6B43FAD6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9FADCFA" w14:textId="77777777">
      <w:pPr>
        <w:pStyle w:val="ListParagraph"/>
      </w:pPr>
    </w:p>
    <w:p w:rsidRPr="001951A7" w:rsidR="00113761" w:rsidP="00C34894" w:rsidRDefault="00113761" w14:paraId="0C727041" w14:textId="59888604">
      <w:r w:rsidRPr="001951A7">
        <w:t xml:space="preserve">For purposes of this collection, the potential group of respondents consists of </w:t>
      </w:r>
      <w:r w:rsidRPr="001951A7" w:rsidR="001951A7">
        <w:t xml:space="preserve">industry trade groups and representatives of surface transportation companies </w:t>
      </w:r>
      <w:r w:rsidRPr="001951A7">
        <w:t>t</w:t>
      </w:r>
      <w:r w:rsidR="002273D8">
        <w:t>o which TSA distributes</w:t>
      </w:r>
      <w:r w:rsidRPr="001951A7">
        <w:t xml:space="preserve"> </w:t>
      </w:r>
      <w:r w:rsidRPr="001951A7" w:rsidR="0005487A">
        <w:t>BASE Reports</w:t>
      </w:r>
      <w:r w:rsidRPr="001951A7">
        <w:t>.</w:t>
      </w:r>
      <w:r w:rsidRPr="001951A7" w:rsidR="0005487A">
        <w:t xml:space="preserve">  TSA will distribute the survey to </w:t>
      </w:r>
      <w:r w:rsidR="00C34894">
        <w:t>respondents</w:t>
      </w:r>
      <w:r w:rsidR="00D9587A">
        <w:t xml:space="preserve"> electronically</w:t>
      </w:r>
      <w:r w:rsidR="00C34894">
        <w:t xml:space="preserve"> </w:t>
      </w:r>
      <w:r w:rsidRPr="001951A7" w:rsidR="0005487A">
        <w:t xml:space="preserve">through a </w:t>
      </w:r>
      <w:r w:rsidR="00D9587A">
        <w:t>S</w:t>
      </w:r>
      <w:r w:rsidRPr="001951A7" w:rsidR="0005487A">
        <w:t xml:space="preserve">urvey </w:t>
      </w:r>
      <w:r w:rsidR="00D9587A">
        <w:t>M</w:t>
      </w:r>
      <w:r w:rsidRPr="001951A7" w:rsidR="0005487A">
        <w:t>onkey link. Completing and submitting the survey is voluntary. There is no sampling plan intended; all valid responses will be used</w:t>
      </w:r>
      <w:r w:rsidR="001951A7">
        <w:rPr>
          <w:i/>
        </w:rPr>
        <w:t>.</w:t>
      </w:r>
    </w:p>
    <w:p w:rsidR="00A403BB" w:rsidP="00A403BB" w:rsidRDefault="00A403BB" w14:paraId="1A9E147C" w14:textId="77777777"/>
    <w:p w:rsidR="00A403BB" w:rsidP="00A403BB" w:rsidRDefault="00A403BB" w14:paraId="7D9682F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22BCE0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58B72F4" w14:textId="77777777">
      <w:pPr>
        <w:ind w:left="720"/>
      </w:pPr>
      <w:r>
        <w:t xml:space="preserve">[ </w:t>
      </w:r>
      <w:proofErr w:type="gramStart"/>
      <w:r w:rsidR="000D7D61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1C5CC0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C3072F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49B772C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DBC131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335336B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0D7D61">
        <w:t>X</w:t>
      </w:r>
      <w:r>
        <w:t xml:space="preserve"> ] No</w:t>
      </w:r>
    </w:p>
    <w:p w:rsidR="00F24CFC" w:rsidP="00F24CFC" w:rsidRDefault="00F24CFC" w14:paraId="3B027673" w14:textId="77777777">
      <w:pPr>
        <w:pStyle w:val="ListParagraph"/>
        <w:ind w:left="360"/>
      </w:pPr>
      <w:r>
        <w:t xml:space="preserve"> </w:t>
      </w:r>
    </w:p>
    <w:p w:rsidRPr="008228C3" w:rsidR="005E714A" w:rsidP="00007503" w:rsidRDefault="00F24CFC" w14:paraId="6886E6C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Pr="00F24CFC" w:rsidR="00007503">
        <w:rPr>
          <w:b/>
        </w:rPr>
        <w:t xml:space="preserve"> </w:t>
      </w:r>
    </w:p>
    <w:sectPr w:rsidRPr="008228C3"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DEC99" w14:textId="77777777" w:rsidR="007355F8" w:rsidRDefault="007355F8">
      <w:r>
        <w:separator/>
      </w:r>
    </w:p>
  </w:endnote>
  <w:endnote w:type="continuationSeparator" w:id="0">
    <w:p w14:paraId="1984091D" w14:textId="77777777" w:rsidR="007355F8" w:rsidRDefault="007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Source Sans Pro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87A93" w14:textId="7A00649F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68A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48BEC" w14:textId="77777777" w:rsidR="007355F8" w:rsidRDefault="007355F8">
      <w:r>
        <w:separator/>
      </w:r>
    </w:p>
  </w:footnote>
  <w:footnote w:type="continuationSeparator" w:id="0">
    <w:p w14:paraId="613707AF" w14:textId="77777777" w:rsidR="007355F8" w:rsidRDefault="007355F8">
      <w:r>
        <w:continuationSeparator/>
      </w:r>
    </w:p>
  </w:footnote>
  <w:footnote w:id="1">
    <w:p w14:paraId="5DADDFF6" w14:textId="37F9445F" w:rsidR="0036468B" w:rsidRDefault="00D34A1B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872E6D">
        <w:t>unloaded</w:t>
      </w:r>
      <w:r>
        <w:t xml:space="preserve"> wage rate for Operations Specialties Managers (surface) </w:t>
      </w:r>
      <w:r w:rsidR="0036468B">
        <w:t xml:space="preserve">is </w:t>
      </w:r>
      <w:r w:rsidR="0036468B" w:rsidRPr="001951A7">
        <w:rPr>
          <w:rFonts w:ascii="Source Sans Pro Web" w:hAnsi="Source Sans Pro Web"/>
        </w:rPr>
        <w:t>$50.98</w:t>
      </w:r>
      <w:r w:rsidRPr="001951A7">
        <w:rPr>
          <w:sz w:val="18"/>
        </w:rPr>
        <w:t xml:space="preserve"> </w:t>
      </w:r>
      <w:r>
        <w:t xml:space="preserve">(TSA uses Rail Transportation as a proxy for all surface modes). </w:t>
      </w:r>
      <w:r w:rsidRPr="00AD44AE">
        <w:t>B</w:t>
      </w:r>
      <w:r>
        <w:t xml:space="preserve">ureau of </w:t>
      </w:r>
      <w:r w:rsidRPr="00AD44AE">
        <w:t>L</w:t>
      </w:r>
      <w:r>
        <w:t xml:space="preserve">abor </w:t>
      </w:r>
      <w:r w:rsidRPr="00AD44AE">
        <w:t>S</w:t>
      </w:r>
      <w:r>
        <w:t>tatistics</w:t>
      </w:r>
      <w:r w:rsidRPr="00872E6D">
        <w:t>, May 201</w:t>
      </w:r>
      <w:r w:rsidRPr="005D69C0">
        <w:t>8</w:t>
      </w:r>
      <w:r w:rsidRPr="00872E6D">
        <w:t xml:space="preserve"> National Industry-Specific Occupational Employment and Wage Estimates. NAICS 482000 - Rail Transportation. Occupation Code 11-3000 Operations Specialties Managers. </w:t>
      </w:r>
      <w:hyperlink r:id="rId1" w:anchor="11-0000" w:history="1">
        <w:r w:rsidR="00FB27C0" w:rsidRPr="00ED4D92">
          <w:rPr>
            <w:rStyle w:val="Hyperlink"/>
          </w:rPr>
          <w:t>https://www.bls.gov/oes/current/naics3_482000.htm#11-0000</w:t>
        </w:r>
      </w:hyperlink>
      <w:r w:rsidR="00FB27C0">
        <w:t xml:space="preserve">. </w:t>
      </w:r>
      <w:r w:rsidRPr="00872E6D">
        <w:t xml:space="preserve">Last updated March </w:t>
      </w:r>
      <w:r w:rsidRPr="005D69C0">
        <w:t>29</w:t>
      </w:r>
      <w:r w:rsidRPr="00872E6D">
        <w:t>, 201</w:t>
      </w:r>
      <w:r w:rsidRPr="005D69C0">
        <w:t>9</w:t>
      </w:r>
      <w:r w:rsidRPr="00872E6D">
        <w:t xml:space="preserve"> (accessed </w:t>
      </w:r>
      <w:r w:rsidR="0036468B">
        <w:t>Jan 14, 2020</w:t>
      </w:r>
      <w:r w:rsidRPr="00872E6D">
        <w:t>)</w:t>
      </w:r>
      <w:r w:rsidR="0036468B">
        <w:t>.</w:t>
      </w:r>
      <w:r w:rsidR="007502A7">
        <w:t xml:space="preserve"> To determine a fully-loaded wage rate, TSA uses </w:t>
      </w:r>
      <w:r w:rsidR="008E3E5A">
        <w:t xml:space="preserve">Transportation and material moving series from </w:t>
      </w:r>
      <w:r w:rsidR="007502A7">
        <w:t>Table 4. Employer Costs for Employee Compensation for private industry workers by occupational and industry group [</w:t>
      </w:r>
      <w:r w:rsidR="008E3E5A">
        <w:t xml:space="preserve">Sept. 2019] </w:t>
      </w:r>
      <w:r w:rsidR="007502A7">
        <w:t>R</w:t>
      </w:r>
      <w:r w:rsidR="008E3E5A">
        <w:t>elease date December 18, 2019 (accessed January 14,2020)</w:t>
      </w:r>
      <w:hyperlink r:id="rId2" w:history="1">
        <w:r w:rsidR="008E3E5A" w:rsidRPr="00ED4D92">
          <w:rPr>
            <w:rStyle w:val="Hyperlink"/>
          </w:rPr>
          <w:t>https://www.bls.gov/news.release/pdf/ecec.pdf</w:t>
        </w:r>
      </w:hyperlink>
      <w:r w:rsidR="008E3E5A">
        <w:t xml:space="preserve"> and obtained a load fact of 1.3106.</w:t>
      </w:r>
      <w:r w:rsidR="007502A7">
        <w:t xml:space="preserve"> TSA</w:t>
      </w:r>
      <w:r w:rsidR="008E3E5A">
        <w:t xml:space="preserve"> multiplies they un</w:t>
      </w:r>
      <w:r w:rsidR="007502A7">
        <w:t>load</w:t>
      </w:r>
      <w:r w:rsidR="008E3E5A">
        <w:t xml:space="preserve">ed wage rate by the load factor, </w:t>
      </w:r>
      <w:r w:rsidR="007502A7">
        <w:t xml:space="preserve">$50.98 x 1.3106 = $66.81. </w:t>
      </w:r>
      <w:r w:rsidR="0036468B">
        <w:t xml:space="preserve"> </w:t>
      </w:r>
    </w:p>
  </w:footnote>
  <w:footnote w:id="2">
    <w:p w14:paraId="68E84CEB" w14:textId="720E54A5" w:rsidR="00F34D91" w:rsidRDefault="00F34D91">
      <w:pPr>
        <w:pStyle w:val="FootnoteText"/>
      </w:pPr>
      <w:r>
        <w:rPr>
          <w:rStyle w:val="FootnoteReference"/>
        </w:rPr>
        <w:footnoteRef/>
      </w:r>
      <w:r>
        <w:t xml:space="preserve"> TSA uses a fully-loaded wage rate of S40.44 for H-band employees, $.66.79 for I-band employees, and $78.65 for J-band employees. At 10 minutes (0.1667 hour) per employee conducting survey analysis, the total</w:t>
      </w:r>
      <w:r w:rsidR="000E635B">
        <w:t xml:space="preserve"> annual</w:t>
      </w:r>
      <w:r>
        <w:t xml:space="preserve"> cost = ($40.44 x 0.1667) + ($66.79 x 0.1667) + ($78.65 x 0.1667) + ($78.65 x 0.1667) = $44.0883.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B6AD7"/>
    <w:multiLevelType w:val="hybridMultilevel"/>
    <w:tmpl w:val="2A8E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5F1B"/>
    <w:rsid w:val="00007503"/>
    <w:rsid w:val="0001027E"/>
    <w:rsid w:val="00023A57"/>
    <w:rsid w:val="000466EC"/>
    <w:rsid w:val="00047A64"/>
    <w:rsid w:val="0005487A"/>
    <w:rsid w:val="00067329"/>
    <w:rsid w:val="00080D24"/>
    <w:rsid w:val="000B2838"/>
    <w:rsid w:val="000C7FAD"/>
    <w:rsid w:val="000D44CA"/>
    <w:rsid w:val="000D7D61"/>
    <w:rsid w:val="000E200B"/>
    <w:rsid w:val="000E635B"/>
    <w:rsid w:val="000F68BE"/>
    <w:rsid w:val="00113761"/>
    <w:rsid w:val="001927A4"/>
    <w:rsid w:val="00194AC6"/>
    <w:rsid w:val="001951A7"/>
    <w:rsid w:val="001A23B0"/>
    <w:rsid w:val="001A25CC"/>
    <w:rsid w:val="001A6B50"/>
    <w:rsid w:val="001B0AAA"/>
    <w:rsid w:val="001C39F7"/>
    <w:rsid w:val="001F2CCC"/>
    <w:rsid w:val="002273D8"/>
    <w:rsid w:val="00227FEC"/>
    <w:rsid w:val="00237B48"/>
    <w:rsid w:val="0024521E"/>
    <w:rsid w:val="00263C3D"/>
    <w:rsid w:val="00274D0B"/>
    <w:rsid w:val="002B052D"/>
    <w:rsid w:val="002B34CD"/>
    <w:rsid w:val="002B3C95"/>
    <w:rsid w:val="002B7859"/>
    <w:rsid w:val="002D0B92"/>
    <w:rsid w:val="00311F7F"/>
    <w:rsid w:val="0036468B"/>
    <w:rsid w:val="003D5BBE"/>
    <w:rsid w:val="003E3C61"/>
    <w:rsid w:val="003F1C5B"/>
    <w:rsid w:val="0041242E"/>
    <w:rsid w:val="00434E33"/>
    <w:rsid w:val="00441434"/>
    <w:rsid w:val="00451E51"/>
    <w:rsid w:val="0045264C"/>
    <w:rsid w:val="00477CCA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673F0"/>
    <w:rsid w:val="006832D9"/>
    <w:rsid w:val="0069403B"/>
    <w:rsid w:val="006B68AF"/>
    <w:rsid w:val="006E1E83"/>
    <w:rsid w:val="006F3DDE"/>
    <w:rsid w:val="0070277B"/>
    <w:rsid w:val="00704678"/>
    <w:rsid w:val="0073304A"/>
    <w:rsid w:val="007355F8"/>
    <w:rsid w:val="007425E7"/>
    <w:rsid w:val="007502A7"/>
    <w:rsid w:val="007714E3"/>
    <w:rsid w:val="007D2FE0"/>
    <w:rsid w:val="007F7080"/>
    <w:rsid w:val="00802607"/>
    <w:rsid w:val="008101A5"/>
    <w:rsid w:val="0081111A"/>
    <w:rsid w:val="00822664"/>
    <w:rsid w:val="008228C3"/>
    <w:rsid w:val="008378BD"/>
    <w:rsid w:val="00843796"/>
    <w:rsid w:val="00855303"/>
    <w:rsid w:val="00895229"/>
    <w:rsid w:val="008B2EB3"/>
    <w:rsid w:val="008C0354"/>
    <w:rsid w:val="008C28A3"/>
    <w:rsid w:val="008E1C4D"/>
    <w:rsid w:val="008E3E5A"/>
    <w:rsid w:val="008F0203"/>
    <w:rsid w:val="008F50D4"/>
    <w:rsid w:val="008F63B5"/>
    <w:rsid w:val="009239AA"/>
    <w:rsid w:val="00935ADA"/>
    <w:rsid w:val="009371AF"/>
    <w:rsid w:val="00946B6C"/>
    <w:rsid w:val="00955A71"/>
    <w:rsid w:val="0096108F"/>
    <w:rsid w:val="00980DFA"/>
    <w:rsid w:val="0098404E"/>
    <w:rsid w:val="009C13B9"/>
    <w:rsid w:val="009D01A2"/>
    <w:rsid w:val="009F01A9"/>
    <w:rsid w:val="009F5923"/>
    <w:rsid w:val="00A403BB"/>
    <w:rsid w:val="00A674DF"/>
    <w:rsid w:val="00A83AA6"/>
    <w:rsid w:val="00A934D6"/>
    <w:rsid w:val="00AC5D8D"/>
    <w:rsid w:val="00AD00D8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34894"/>
    <w:rsid w:val="00C40D8B"/>
    <w:rsid w:val="00C8407A"/>
    <w:rsid w:val="00C8488C"/>
    <w:rsid w:val="00C86E91"/>
    <w:rsid w:val="00CA2650"/>
    <w:rsid w:val="00CB1078"/>
    <w:rsid w:val="00CC6FAF"/>
    <w:rsid w:val="00CF6542"/>
    <w:rsid w:val="00D00E0F"/>
    <w:rsid w:val="00D24698"/>
    <w:rsid w:val="00D34A1B"/>
    <w:rsid w:val="00D6383F"/>
    <w:rsid w:val="00D90549"/>
    <w:rsid w:val="00D9587A"/>
    <w:rsid w:val="00DB59D0"/>
    <w:rsid w:val="00DC33D3"/>
    <w:rsid w:val="00E26329"/>
    <w:rsid w:val="00E34D18"/>
    <w:rsid w:val="00E40B50"/>
    <w:rsid w:val="00E50293"/>
    <w:rsid w:val="00E526AB"/>
    <w:rsid w:val="00E56113"/>
    <w:rsid w:val="00E65FFC"/>
    <w:rsid w:val="00E744EA"/>
    <w:rsid w:val="00E80951"/>
    <w:rsid w:val="00E86CC6"/>
    <w:rsid w:val="00EB082D"/>
    <w:rsid w:val="00EB3CA6"/>
    <w:rsid w:val="00EB56B3"/>
    <w:rsid w:val="00EC58DB"/>
    <w:rsid w:val="00ED6492"/>
    <w:rsid w:val="00EF2095"/>
    <w:rsid w:val="00F06866"/>
    <w:rsid w:val="00F15956"/>
    <w:rsid w:val="00F23733"/>
    <w:rsid w:val="00F24CFC"/>
    <w:rsid w:val="00F3170F"/>
    <w:rsid w:val="00F34D91"/>
    <w:rsid w:val="00F51AC7"/>
    <w:rsid w:val="00F976B0"/>
    <w:rsid w:val="00FA6DE7"/>
    <w:rsid w:val="00FB27C0"/>
    <w:rsid w:val="00FC0A8E"/>
    <w:rsid w:val="00FD778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16714"/>
  <w15:chartTrackingRefBased/>
  <w15:docId w15:val="{10CE5C36-18D6-4220-A70A-EA2960D2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13761"/>
    <w:rPr>
      <w:sz w:val="24"/>
      <w:szCs w:val="24"/>
    </w:rPr>
  </w:style>
  <w:style w:type="paragraph" w:styleId="FootnoteText">
    <w:name w:val="footnote text"/>
    <w:basedOn w:val="Normal"/>
    <w:link w:val="FootnoteTextChar"/>
    <w:rsid w:val="00F34D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4D91"/>
  </w:style>
  <w:style w:type="character" w:styleId="FootnoteReference">
    <w:name w:val="footnote reference"/>
    <w:basedOn w:val="DefaultParagraphFont"/>
    <w:rsid w:val="00F34D91"/>
    <w:rPr>
      <w:vertAlign w:val="superscript"/>
    </w:rPr>
  </w:style>
  <w:style w:type="character" w:styleId="Hyperlink">
    <w:name w:val="Hyperlink"/>
    <w:basedOn w:val="DefaultParagraphFont"/>
    <w:rsid w:val="003646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855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ls.gov/news.release/pdf/ecec.pdf" TargetMode="External"/><Relationship Id="rId1" Type="http://schemas.openxmlformats.org/officeDocument/2006/relationships/hyperlink" Target="https://www.bls.gov/oes/current/naics3_482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TSADT-783092807-27371</_dlc_DocId>
    <_dlc_DocIdUrl xmlns="dfa24db8-b43c-4576-b9f3-d527095e9577">
      <Url>https://apps2013.ishare.tsa.dhs.gov/sites/gel/OIT/_layouts/15/DocIdRedir.aspx?ID=TSADT-783092807-27371</Url>
      <Description>TSADT-783092807-27371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>Walsh, Christina</DisplayName>
        <AccountId>226</AccountId>
        <AccountType/>
      </UserInfo>
    </Originator>
    <WorkFolder_x0020_Type xmlns="dfa24db8-b43c-4576-b9f3-d527095e9577">25 - Other</WorkFolder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0864-47D1-4987-A499-33979E0BD6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CBBE0E-04A7-46B9-A113-9072D6DE15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82F86A-A7EB-4ABC-A3D8-7D09A49FC047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00017EE-8848-4CAA-82DB-CF52B2563D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E4347F-A49F-4647-902C-02E10098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E8A428-E302-4E0A-9F3C-93E83C70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>5000.22</cp:keywords>
  <cp:lastModifiedBy>Walsh, Christina</cp:lastModifiedBy>
  <cp:revision>3</cp:revision>
  <cp:lastPrinted>2010-10-04T15:59:00Z</cp:lastPrinted>
  <dcterms:created xsi:type="dcterms:W3CDTF">2020-02-18T19:22:00Z</dcterms:created>
  <dcterms:modified xsi:type="dcterms:W3CDTF">2020-05-08T15:22:00Z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2MNXFYDWMX7Y-59266938-282</vt:lpwstr>
  </property>
  <property fmtid="{D5CDD505-2E9C-101B-9397-08002B2CF9AE}" pid="4" name="_dlc_DocIdItemGuid">
    <vt:lpwstr>6440b7a5-56e8-4a0d-a888-81307a68e7e7</vt:lpwstr>
  </property>
  <property fmtid="{D5CDD505-2E9C-101B-9397-08002B2CF9AE}" pid="5" name="_dlc_DocIdUrl">
    <vt:lpwstr>https://office.ishare.tsa.dhs.gov/sites/oit/bmo/pra/_layouts/15/DocIdRedir.aspx?ID=2MNXFYDWMX7Y-59266938-282, 2MNXFYDWMX7Y-59266938-282</vt:lpwstr>
  </property>
  <property fmtid="{D5CDD505-2E9C-101B-9397-08002B2CF9AE}" pid="6" name="ContentTypeId">
    <vt:lpwstr>0x01010056F361A932546F4590D5DC141682ABDA</vt:lpwstr>
  </property>
</Properties>
</file>