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 w14:paraId="4CB2D7F0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F7E6B">
        <w:rPr>
          <w:sz w:val="28"/>
        </w:rPr>
        <w:t>16</w:t>
      </w:r>
      <w:r w:rsidR="0038133E">
        <w:rPr>
          <w:sz w:val="28"/>
        </w:rPr>
        <w:t>52</w:t>
      </w:r>
      <w:r w:rsidR="000F7E6B">
        <w:rPr>
          <w:sz w:val="28"/>
        </w:rPr>
        <w:t>-00</w:t>
      </w:r>
      <w:r w:rsidR="0038133E">
        <w:rPr>
          <w:sz w:val="28"/>
        </w:rPr>
        <w:t>58</w:t>
      </w:r>
      <w:r>
        <w:rPr>
          <w:sz w:val="28"/>
        </w:rPr>
        <w:t>)</w:t>
      </w:r>
    </w:p>
    <w:p w:rsidR="0077077A" w:rsidP="00434E33" w:rsidRDefault="00285B55" w14:paraId="4CB2D7F1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4CB2D84E" wp14:anchorId="4CB2D8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F93A5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9239AA" w:rsidR="00E50293" w:rsidP="00434E33" w:rsidRDefault="0077077A" w14:paraId="4CB2D7F2" w14:textId="77777777">
      <w:pPr>
        <w:rPr>
          <w:b/>
        </w:rPr>
      </w:pPr>
      <w:r>
        <w:t>The Transportation Security Administration</w:t>
      </w:r>
      <w:r w:rsidR="00CF3401">
        <w:t xml:space="preserve"> (TSA)</w:t>
      </w:r>
      <w:r>
        <w:t xml:space="preserve"> Contact Center</w:t>
      </w:r>
      <w:r w:rsidR="00CF3401">
        <w:t xml:space="preserve"> (TCC)</w:t>
      </w:r>
      <w:r>
        <w:t xml:space="preserve"> Customer </w:t>
      </w:r>
      <w:r w:rsidR="005F334D">
        <w:t xml:space="preserve">Satisfaction </w:t>
      </w:r>
      <w:r>
        <w:t>Survey</w:t>
      </w:r>
      <w:r w:rsidR="008E3B55">
        <w:t>—Email</w:t>
      </w:r>
    </w:p>
    <w:p w:rsidR="005E714A" w:rsidRDefault="005E714A" w14:paraId="4CB2D7F3" w14:textId="77777777"/>
    <w:p w:rsidR="001B0AAA" w:rsidRDefault="00F15956" w14:paraId="4CB2D7F4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954255" w14:paraId="4CB2D7F5" w14:textId="7B6ED496">
      <w:r w:rsidRPr="001F1568">
        <w:t xml:space="preserve">The TCC is the primary </w:t>
      </w:r>
      <w:r w:rsidR="00FA74A8">
        <w:t>point of contact for TSA</w:t>
      </w:r>
      <w:r w:rsidR="00EE5ADA">
        <w:t xml:space="preserve"> </w:t>
      </w:r>
      <w:r w:rsidRPr="001F1568">
        <w:t xml:space="preserve">and receives inquiries from </w:t>
      </w:r>
      <w:r w:rsidR="00714D05">
        <w:t xml:space="preserve">the traveling public, </w:t>
      </w:r>
      <w:r w:rsidRPr="001F1568">
        <w:t xml:space="preserve">TSA employees, private industry, other government organizations, </w:t>
      </w:r>
      <w:r w:rsidR="001A6B76">
        <w:t>m</w:t>
      </w:r>
      <w:r w:rsidRPr="001F1568">
        <w:t>embers of Congress, and the White House. The TCC responds to inquiries that cover a variety of topics</w:t>
      </w:r>
      <w:r w:rsidR="00CF3401">
        <w:t xml:space="preserve"> concerning TSA</w:t>
      </w:r>
      <w:r>
        <w:t xml:space="preserve">. </w:t>
      </w:r>
      <w:r w:rsidR="00CF3401">
        <w:t xml:space="preserve"> </w:t>
      </w:r>
      <w:r w:rsidRPr="008D2908" w:rsidR="003F5CC7">
        <w:t xml:space="preserve">The objective of </w:t>
      </w:r>
      <w:r w:rsidRPr="008D2908" w:rsidR="002A4579">
        <w:t>th</w:t>
      </w:r>
      <w:r w:rsidR="002A4579">
        <w:t>e</w:t>
      </w:r>
      <w:r w:rsidRPr="008D2908" w:rsidR="002A4579">
        <w:t xml:space="preserve"> </w:t>
      </w:r>
      <w:r w:rsidRPr="008D2908" w:rsidR="003F5CC7">
        <w:t>data collection</w:t>
      </w:r>
      <w:r>
        <w:t xml:space="preserve"> from this population</w:t>
      </w:r>
      <w:r w:rsidRPr="008D2908" w:rsidR="003F5CC7">
        <w:t xml:space="preserve"> is to </w:t>
      </w:r>
      <w:r w:rsidRPr="008D2908" w:rsidR="00073586">
        <w:t>collect, analyze and interpret information gathered to identify strengths and w</w:t>
      </w:r>
      <w:r w:rsidRPr="008D2908" w:rsidR="00376C24">
        <w:t>eaknesses of current customer s</w:t>
      </w:r>
      <w:r w:rsidRPr="008D2908" w:rsidR="00073586">
        <w:t>ervice and make improv</w:t>
      </w:r>
      <w:r w:rsidRPr="008D2908" w:rsidR="00376C24">
        <w:t>e</w:t>
      </w:r>
      <w:r w:rsidRPr="008D2908" w:rsidR="00073586">
        <w:t>ments</w:t>
      </w:r>
      <w:r w:rsidRPr="008D2908" w:rsidR="00323160">
        <w:t>.</w:t>
      </w:r>
      <w:r w:rsidR="00073586">
        <w:t xml:space="preserve"> </w:t>
      </w:r>
    </w:p>
    <w:p w:rsidR="00C8488C" w:rsidRDefault="00C8488C" w14:paraId="4CB2D7F6" w14:textId="77777777"/>
    <w:p w:rsidRPr="00434E33" w:rsidR="00434E33" w:rsidP="00434E33" w:rsidRDefault="00434E33" w14:paraId="4CB2D7F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F59CB" w:rsidRDefault="002A4579" w14:paraId="4CB2D7F8" w14:textId="177E486B">
      <w:r>
        <w:t xml:space="preserve">The </w:t>
      </w:r>
      <w:r w:rsidR="00400A2F">
        <w:t>Customer Service Branch, responsible for managing the TCC,</w:t>
      </w:r>
      <w:r>
        <w:t xml:space="preserve"> will send a survey to every 8</w:t>
      </w:r>
      <w:r w:rsidRPr="00011862">
        <w:rPr>
          <w:vertAlign w:val="superscript"/>
        </w:rPr>
        <w:t>th</w:t>
      </w:r>
      <w:r>
        <w:t xml:space="preserve"> e-mail received. </w:t>
      </w:r>
      <w:r w:rsidR="00714D05">
        <w:t>The primary r</w:t>
      </w:r>
      <w:r w:rsidR="00CF59CB">
        <w:t>espondents will be members of the traveling public who have contacted TSA via e-mail, to obtain information about tra</w:t>
      </w:r>
      <w:r w:rsidR="00A25860">
        <w:t>vel</w:t>
      </w:r>
      <w:r w:rsidR="00CF59CB">
        <w:t xml:space="preserve"> or to provide feedback about a recent travel experience.</w:t>
      </w:r>
      <w:r w:rsidR="00714D05">
        <w:t xml:space="preserve">  However,</w:t>
      </w:r>
      <w:r>
        <w:t xml:space="preserve"> as described above,</w:t>
      </w:r>
      <w:r w:rsidR="00714D05">
        <w:t xml:space="preserve"> other members of the public </w:t>
      </w:r>
      <w:r>
        <w:t>also</w:t>
      </w:r>
      <w:r w:rsidR="00714D05">
        <w:t xml:space="preserve"> send inquiries to the TCC as well.</w:t>
      </w:r>
      <w:r w:rsidR="00CF59CB">
        <w:t xml:space="preserve">  </w:t>
      </w:r>
    </w:p>
    <w:p w:rsidR="00E26329" w:rsidRDefault="00E26329" w14:paraId="4CB2D7F9" w14:textId="77777777">
      <w:pPr>
        <w:rPr>
          <w:b/>
        </w:rPr>
      </w:pPr>
    </w:p>
    <w:p w:rsidRPr="00F06866" w:rsidR="00F06866" w:rsidRDefault="00F06866" w14:paraId="4CB2D7FA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CB2D7FB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CB2D7F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DE79F3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8D2908">
        <w:rPr>
          <w:bCs/>
          <w:sz w:val="24"/>
        </w:rPr>
        <w:t>[</w:t>
      </w:r>
      <w:r w:rsidRPr="008D2908" w:rsidR="00E706F1">
        <w:rPr>
          <w:bCs/>
          <w:sz w:val="24"/>
        </w:rPr>
        <w:t>X</w:t>
      </w:r>
      <w:r w:rsidRPr="008D2908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4CB2D7F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DE79F3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E27B5E">
        <w:rPr>
          <w:bCs/>
          <w:sz w:val="24"/>
        </w:rPr>
        <w:t>)</w:t>
      </w:r>
      <w:r w:rsidR="00F06866">
        <w:rPr>
          <w:bCs/>
          <w:sz w:val="24"/>
        </w:rPr>
        <w:tab/>
        <w:t xml:space="preserve">[ </w:t>
      </w:r>
      <w:r w:rsidR="00DE79F3">
        <w:rPr>
          <w:bCs/>
          <w:sz w:val="24"/>
        </w:rPr>
        <w:t xml:space="preserve">  </w:t>
      </w:r>
      <w:r w:rsidR="00F06866">
        <w:rPr>
          <w:bCs/>
          <w:sz w:val="24"/>
        </w:rPr>
        <w:t>] Small Discussion Group</w:t>
      </w:r>
    </w:p>
    <w:p w:rsidR="00434E33" w:rsidP="00DE79F3" w:rsidRDefault="00935ADA" w14:paraId="4CB2D7FE" w14:textId="77777777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DE79F3">
        <w:rPr>
          <w:bCs/>
          <w:sz w:val="24"/>
        </w:rPr>
        <w:t xml:space="preserve">  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DE79F3">
        <w:rPr>
          <w:bCs/>
          <w:sz w:val="24"/>
        </w:rPr>
        <w:t xml:space="preserve"> 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</w:p>
    <w:p w:rsidR="00DE79F3" w:rsidP="00DE79F3" w:rsidRDefault="00DE79F3" w14:paraId="4CB2D7FF" w14:textId="77777777">
      <w:pPr>
        <w:pStyle w:val="BodyTextIndent"/>
        <w:tabs>
          <w:tab w:val="left" w:pos="360"/>
        </w:tabs>
        <w:ind w:left="0"/>
      </w:pPr>
    </w:p>
    <w:p w:rsidR="00CA2650" w:rsidRDefault="00441434" w14:paraId="4CB2D800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CB2D801" w14:textId="77777777">
      <w:pPr>
        <w:rPr>
          <w:sz w:val="16"/>
          <w:szCs w:val="16"/>
        </w:rPr>
      </w:pPr>
    </w:p>
    <w:p w:rsidRPr="009C13B9" w:rsidR="008101A5" w:rsidP="008101A5" w:rsidRDefault="008101A5" w14:paraId="4CB2D802" w14:textId="77777777">
      <w:r>
        <w:t xml:space="preserve">I certify the following to be true: </w:t>
      </w:r>
    </w:p>
    <w:p w:rsidR="008101A5" w:rsidP="008101A5" w:rsidRDefault="008101A5" w14:paraId="4CB2D80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CB2D80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4CB2D80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CB2D80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CB2D807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CB2D80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CB2D809" w14:textId="77777777"/>
    <w:p w:rsidR="00E83518" w:rsidP="00E83518" w:rsidRDefault="00F17286" w14:paraId="4A4CDB4C" w14:textId="7214FD80">
      <w:r>
        <w:t>Name</w:t>
      </w:r>
      <w:r w:rsidR="00E83518">
        <w:t xml:space="preserve">:  </w:t>
      </w:r>
      <w:r w:rsidR="00E83518">
        <w:rPr>
          <w:rFonts w:ascii="Segoe Script" w:hAnsi="Segoe Script"/>
          <w:u w:val="single"/>
        </w:rPr>
        <w:t>Nicole French</w:t>
      </w:r>
      <w:r w:rsidR="00E83518">
        <w:rPr>
          <w:rFonts w:ascii="Segoe Script" w:hAnsi="Segoe Script"/>
        </w:rPr>
        <w:t xml:space="preserve"> </w:t>
      </w:r>
    </w:p>
    <w:p w:rsidR="00E83518" w:rsidP="00E83518" w:rsidRDefault="00E83518" w14:paraId="0185D3DF" w14:textId="77777777">
      <w:pPr>
        <w:ind w:left="720"/>
      </w:pPr>
      <w:r>
        <w:t>Nicole French</w:t>
      </w:r>
    </w:p>
    <w:p w:rsidR="00E83518" w:rsidP="00E83518" w:rsidRDefault="00E83518" w14:paraId="061DBCA6" w14:textId="77777777">
      <w:pPr>
        <w:ind w:left="720"/>
      </w:pPr>
      <w:r>
        <w:t>Acting Customer Service Branch Manager</w:t>
      </w:r>
    </w:p>
    <w:p w:rsidR="00E83518" w:rsidP="00E83518" w:rsidRDefault="00E83518" w14:paraId="3DDAED58" w14:textId="77777777">
      <w:pPr>
        <w:pStyle w:val="ListParagraph"/>
      </w:pPr>
      <w:r>
        <w:t>Civil Rights &amp; Liberties, Ombudsman, and Traveler Engagement</w:t>
      </w:r>
    </w:p>
    <w:p w:rsidR="00E83518" w:rsidP="00E83518" w:rsidRDefault="00E83518" w14:paraId="12D0216C" w14:textId="77777777">
      <w:pPr>
        <w:ind w:left="720"/>
      </w:pPr>
      <w:r>
        <w:t>Transportation Security Administration | DHS</w:t>
      </w:r>
    </w:p>
    <w:p w:rsidR="009C13B9" w:rsidP="009C13B9" w:rsidRDefault="009C13B9" w14:paraId="4CB2D80A" w14:textId="39FDCB8D"/>
    <w:p w:rsidR="009C13B9" w:rsidP="009C13B9" w:rsidRDefault="009C13B9" w14:paraId="4CB2D80B" w14:textId="77777777">
      <w:pPr>
        <w:pStyle w:val="ListParagraph"/>
        <w:ind w:left="360"/>
      </w:pPr>
    </w:p>
    <w:p w:rsidR="009C13B9" w:rsidP="009C13B9" w:rsidRDefault="009C13B9" w14:paraId="4CB2D80C" w14:textId="77777777">
      <w:r>
        <w:t>To assist review, please provide answers to the following question:</w:t>
      </w:r>
    </w:p>
    <w:p w:rsidR="009C13B9" w:rsidP="009C13B9" w:rsidRDefault="009C13B9" w14:paraId="4CB2D80D" w14:textId="77777777">
      <w:pPr>
        <w:pStyle w:val="ListParagraph"/>
        <w:ind w:left="360"/>
      </w:pPr>
    </w:p>
    <w:p w:rsidRPr="00C86E91" w:rsidR="009C13B9" w:rsidP="00C86E91" w:rsidRDefault="00C86E91" w14:paraId="4CB2D80E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4CB2D80F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DE79F3">
        <w:t xml:space="preserve"> </w:t>
      </w:r>
      <w:r w:rsidR="009239AA">
        <w:t xml:space="preserve"> ] Yes  [</w:t>
      </w:r>
      <w:r w:rsidRPr="008D2908" w:rsidR="00E706F1">
        <w:t>X</w:t>
      </w:r>
      <w:r w:rsidR="009239AA">
        <w:t xml:space="preserve"> ]  No </w:t>
      </w:r>
    </w:p>
    <w:p w:rsidR="00C86E91" w:rsidP="00C86E91" w:rsidRDefault="009C13B9" w14:paraId="4CB2D810" w14:textId="2C7209E1">
      <w:pPr>
        <w:pStyle w:val="ListParagraph"/>
        <w:numPr>
          <w:ilvl w:val="0"/>
          <w:numId w:val="18"/>
        </w:numPr>
      </w:pPr>
      <w:r>
        <w:t xml:space="preserve">If </w:t>
      </w:r>
      <w:r w:rsidR="001A6B76">
        <w:t>y</w:t>
      </w:r>
      <w:r w:rsidR="009239AA">
        <w:t>es,</w:t>
      </w:r>
      <w:r>
        <w:t xml:space="preserve"> </w:t>
      </w:r>
      <w:r w:rsidR="009239AA">
        <w:t xml:space="preserve">is the information that will be collected included in records that are subject to the Privacy Act of 1974?   [ </w:t>
      </w:r>
      <w:r w:rsidR="005277F0">
        <w:t xml:space="preserve"> </w:t>
      </w:r>
      <w:r w:rsidR="009239AA">
        <w:t xml:space="preserve">] Yes </w:t>
      </w:r>
      <w:r w:rsidR="005277F0">
        <w:t>[X</w:t>
      </w:r>
      <w:r w:rsidR="009239AA">
        <w:t>] No</w:t>
      </w:r>
      <w:r w:rsidR="00C86E91">
        <w:t xml:space="preserve">   </w:t>
      </w:r>
    </w:p>
    <w:p w:rsidR="00C86E91" w:rsidP="00C86E91" w:rsidRDefault="00C86E91" w14:paraId="4CB2D811" w14:textId="20247E53">
      <w:pPr>
        <w:pStyle w:val="ListParagraph"/>
        <w:numPr>
          <w:ilvl w:val="0"/>
          <w:numId w:val="18"/>
        </w:numPr>
      </w:pPr>
      <w:r>
        <w:t xml:space="preserve">If </w:t>
      </w:r>
      <w:r w:rsidR="001A6B76">
        <w:t>a</w:t>
      </w:r>
      <w:r>
        <w:t>pplicable, has a System or Records Notice been published?  [</w:t>
      </w:r>
      <w:r w:rsidR="00DE79F3">
        <w:t xml:space="preserve"> </w:t>
      </w:r>
      <w:r>
        <w:t xml:space="preserve"> </w:t>
      </w:r>
      <w:r w:rsidR="005277F0">
        <w:t xml:space="preserve"> </w:t>
      </w:r>
      <w:r>
        <w:t xml:space="preserve">] Yes  </w:t>
      </w:r>
      <w:r w:rsidR="005277F0">
        <w:t>[ X</w:t>
      </w:r>
      <w:r>
        <w:t>] No</w:t>
      </w:r>
    </w:p>
    <w:p w:rsidR="00DE79F3" w:rsidP="00C86E91" w:rsidRDefault="00DE79F3" w14:paraId="4CB2D812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CB2D81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CB2D814" w14:textId="77777777">
      <w:r>
        <w:lastRenderedPageBreak/>
        <w:t xml:space="preserve">Is an incentive (e.g., money or reimbursement of expenses, token of appreciation) provided to participants?  [  </w:t>
      </w:r>
      <w:r w:rsidR="00DE79F3">
        <w:t xml:space="preserve"> </w:t>
      </w:r>
      <w:r>
        <w:t xml:space="preserve">] Yes [ </w:t>
      </w:r>
      <w:r w:rsidRPr="008D2908" w:rsidR="00E706F1">
        <w:t>X</w:t>
      </w:r>
      <w:r w:rsidRPr="008D2908">
        <w:t xml:space="preserve"> ]</w:t>
      </w:r>
      <w:r>
        <w:t xml:space="preserve"> No  </w:t>
      </w:r>
    </w:p>
    <w:p w:rsidR="005E714A" w:rsidP="00C86E91" w:rsidRDefault="005E714A" w14:paraId="4CB2D81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058"/>
        <w:gridCol w:w="1710"/>
        <w:gridCol w:w="1620"/>
        <w:gridCol w:w="1273"/>
      </w:tblGrid>
      <w:tr w:rsidR="00EF2095" w:rsidTr="00EC335E" w14:paraId="4CB2D81A" w14:textId="77777777">
        <w:trPr>
          <w:trHeight w:val="274"/>
        </w:trPr>
        <w:tc>
          <w:tcPr>
            <w:tcW w:w="5058" w:type="dxa"/>
          </w:tcPr>
          <w:p w:rsidRPr="00F6240A" w:rsidR="006832D9" w:rsidP="00C8488C" w:rsidRDefault="00E40B50" w14:paraId="4CB2D816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710" w:type="dxa"/>
          </w:tcPr>
          <w:p w:rsidRPr="00F6240A" w:rsidR="006832D9" w:rsidP="00843796" w:rsidRDefault="006832D9" w14:paraId="4CB2D817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F6240A" w:rsidR="006832D9" w:rsidP="00843796" w:rsidRDefault="006832D9" w14:paraId="4CB2D818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273" w:type="dxa"/>
          </w:tcPr>
          <w:p w:rsidRPr="00F6240A" w:rsidR="006832D9" w:rsidP="00843796" w:rsidRDefault="006832D9" w14:paraId="4CB2D819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DE79F3">
              <w:rPr>
                <w:b/>
              </w:rPr>
              <w:t xml:space="preserve"> Hours</w:t>
            </w:r>
          </w:p>
        </w:tc>
      </w:tr>
      <w:tr w:rsidR="00CC793E" w:rsidTr="00EC335E" w14:paraId="4CB2D81F" w14:textId="77777777">
        <w:trPr>
          <w:trHeight w:val="274"/>
        </w:trPr>
        <w:tc>
          <w:tcPr>
            <w:tcW w:w="5058" w:type="dxa"/>
          </w:tcPr>
          <w:p w:rsidRPr="008D2908" w:rsidR="00CC793E" w:rsidP="00181DA9" w:rsidRDefault="00CC793E" w14:paraId="4CB2D81B" w14:textId="77777777">
            <w:r w:rsidRPr="008D2908">
              <w:t>Individual / Traveling Public Email</w:t>
            </w:r>
            <w:bookmarkStart w:name="_GoBack" w:id="0"/>
            <w:bookmarkEnd w:id="0"/>
          </w:p>
        </w:tc>
        <w:tc>
          <w:tcPr>
            <w:tcW w:w="1710" w:type="dxa"/>
          </w:tcPr>
          <w:p w:rsidRPr="008D2908" w:rsidR="00CC793E" w:rsidP="0065655C" w:rsidRDefault="00166966" w14:paraId="4CB2D81C" w14:textId="2E7B8678">
            <w:r>
              <w:t>26,387</w:t>
            </w:r>
          </w:p>
        </w:tc>
        <w:tc>
          <w:tcPr>
            <w:tcW w:w="1620" w:type="dxa"/>
          </w:tcPr>
          <w:p w:rsidRPr="008D2908" w:rsidR="00CC793E" w:rsidP="00843796" w:rsidRDefault="000A3085" w14:paraId="4CB2D81D" w14:textId="7B967771">
            <w:r>
              <w:t>1.</w:t>
            </w:r>
            <w:r w:rsidR="00E25B6A">
              <w:t>06</w:t>
            </w:r>
            <w:r w:rsidRPr="008D2908" w:rsidR="00CC793E">
              <w:t xml:space="preserve"> minutes</w:t>
            </w:r>
            <w:r w:rsidR="00E25B6A">
              <w:t xml:space="preserve"> or </w:t>
            </w:r>
            <w:r w:rsidRPr="00E25B6A" w:rsidR="00E25B6A">
              <w:t>0.01767</w:t>
            </w:r>
            <w:r w:rsidR="00E25B6A">
              <w:t xml:space="preserve"> hours per survey  </w:t>
            </w:r>
          </w:p>
        </w:tc>
        <w:tc>
          <w:tcPr>
            <w:tcW w:w="1273" w:type="dxa"/>
          </w:tcPr>
          <w:p w:rsidRPr="008D2908" w:rsidR="00CC793E" w:rsidP="00843796" w:rsidRDefault="00166966" w14:paraId="4CB2D81E" w14:textId="64A8C6F4">
            <w:r>
              <w:t>466</w:t>
            </w:r>
            <w:r w:rsidR="000A3085">
              <w:t xml:space="preserve"> </w:t>
            </w:r>
            <w:r w:rsidRPr="008D2908" w:rsidR="00CC793E">
              <w:t>hours</w:t>
            </w:r>
          </w:p>
        </w:tc>
      </w:tr>
    </w:tbl>
    <w:p w:rsidR="00930167" w:rsidP="00930167" w:rsidRDefault="00930167" w14:paraId="65D663C5" w14:textId="77777777"/>
    <w:p w:rsidRPr="00AB0292" w:rsidR="00930167" w:rsidP="00930167" w:rsidRDefault="00930167" w14:paraId="4B50C939" w14:textId="713DB93F">
      <w:r>
        <w:t xml:space="preserve">TSA estimates the hour burden cost to the general public by multiplying the hour burden times the fully loaded hourly compensation wage for the traveling public.  TSA uses a fully loaded </w:t>
      </w:r>
      <w:r w:rsidRPr="009432C3">
        <w:t>compensation wage of $3</w:t>
      </w:r>
      <w:r>
        <w:t>6</w:t>
      </w:r>
      <w:r w:rsidRPr="009432C3">
        <w:t>.</w:t>
      </w:r>
      <w:r>
        <w:t>60</w:t>
      </w:r>
      <w:r w:rsidRPr="009432C3">
        <w:rPr>
          <w:rStyle w:val="FootnoteReference"/>
        </w:rPr>
        <w:footnoteReference w:id="1"/>
      </w:r>
      <w:r>
        <w:t xml:space="preserve"> for </w:t>
      </w:r>
      <w:r w:rsidRPr="009432C3">
        <w:t>the general public for purposes of this ICR.</w:t>
      </w:r>
      <w:r w:rsidR="00E83518">
        <w:t xml:space="preserve">  </w:t>
      </w:r>
      <w:r w:rsidRPr="009432C3">
        <w:t>TSA estimates an annual hour burden cost of $</w:t>
      </w:r>
      <w:r w:rsidR="00166966">
        <w:t>17,062</w:t>
      </w:r>
      <w:r w:rsidRPr="009432C3">
        <w:t xml:space="preserve"> to the general public</w:t>
      </w:r>
      <w:r>
        <w:t xml:space="preserve"> </w:t>
      </w:r>
      <w:r w:rsidRPr="009432C3">
        <w:t>(</w:t>
      </w:r>
      <w:r w:rsidR="00166966">
        <w:t>466</w:t>
      </w:r>
      <w:r>
        <w:t xml:space="preserve"> </w:t>
      </w:r>
      <w:r w:rsidRPr="009432C3">
        <w:t>hours x $3</w:t>
      </w:r>
      <w:r>
        <w:t>6</w:t>
      </w:r>
      <w:r w:rsidRPr="009432C3">
        <w:t>.</w:t>
      </w:r>
      <w:r>
        <w:t>60</w:t>
      </w:r>
      <w:r w:rsidRPr="009432C3">
        <w:t xml:space="preserve"> compensation wage).</w:t>
      </w:r>
    </w:p>
    <w:p w:rsidR="002E39F5" w:rsidP="00F3170F" w:rsidRDefault="002E39F5" w14:paraId="6EE41119" w14:textId="7CD89E4B"/>
    <w:p w:rsidR="00930167" w:rsidP="00F3170F" w:rsidRDefault="00930167" w14:paraId="1D3D8C5F" w14:textId="77777777"/>
    <w:p w:rsidR="005E714A" w:rsidRDefault="001C39F7" w14:paraId="4CB2D821" w14:textId="13F4ADCC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E83518">
        <w:t>is $</w:t>
      </w:r>
      <w:r w:rsidR="000F5162">
        <w:rPr>
          <w:u w:val="single"/>
        </w:rPr>
        <w:t>641</w:t>
      </w:r>
      <w:r w:rsidRPr="00EC335E" w:rsidR="00EA5CAB">
        <w:rPr>
          <w:u w:val="single"/>
        </w:rPr>
        <w:t>.</w:t>
      </w:r>
      <w:r w:rsidR="00EA5CAB">
        <w:t xml:space="preserve">  This figure was derived from the number of hours to review multiplied by the average hourly loaded rate. </w:t>
      </w:r>
    </w:p>
    <w:p w:rsidR="00EA5CAB" w:rsidRDefault="00EA5CAB" w14:paraId="4CB2D822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430"/>
        <w:gridCol w:w="1980"/>
        <w:gridCol w:w="2538"/>
      </w:tblGrid>
      <w:tr w:rsidR="00EA5CAB" w:rsidTr="00EC335E" w14:paraId="4CB2D827" w14:textId="77777777">
        <w:tc>
          <w:tcPr>
            <w:tcW w:w="2628" w:type="dxa"/>
          </w:tcPr>
          <w:p w:rsidR="00EA5CAB" w:rsidP="00712787" w:rsidRDefault="00EA5CAB" w14:paraId="4CB2D823" w14:textId="77777777">
            <w:pPr>
              <w:rPr>
                <w:b/>
              </w:rPr>
            </w:pPr>
            <w:r>
              <w:rPr>
                <w:b/>
              </w:rPr>
              <w:t xml:space="preserve">TSA </w:t>
            </w:r>
            <w:r w:rsidR="00712787">
              <w:rPr>
                <w:b/>
              </w:rPr>
              <w:t xml:space="preserve">Employee </w:t>
            </w:r>
            <w:r>
              <w:rPr>
                <w:b/>
              </w:rPr>
              <w:t>Pay Band</w:t>
            </w:r>
          </w:p>
        </w:tc>
        <w:tc>
          <w:tcPr>
            <w:tcW w:w="2430" w:type="dxa"/>
          </w:tcPr>
          <w:p w:rsidR="00EA5CAB" w:rsidP="00712787" w:rsidRDefault="00712787" w14:paraId="4CB2D824" w14:textId="77777777">
            <w:pPr>
              <w:rPr>
                <w:b/>
              </w:rPr>
            </w:pPr>
            <w:r>
              <w:rPr>
                <w:b/>
              </w:rPr>
              <w:t xml:space="preserve">Annual TSA Hours to Review </w:t>
            </w:r>
          </w:p>
        </w:tc>
        <w:tc>
          <w:tcPr>
            <w:tcW w:w="1980" w:type="dxa"/>
          </w:tcPr>
          <w:p w:rsidR="00EA5CAB" w:rsidP="00712787" w:rsidRDefault="00EA5CAB" w14:paraId="4CB2D825" w14:textId="77777777">
            <w:pPr>
              <w:rPr>
                <w:b/>
              </w:rPr>
            </w:pPr>
            <w:r>
              <w:rPr>
                <w:b/>
              </w:rPr>
              <w:t>Average Hourly Loaded Rate</w:t>
            </w:r>
          </w:p>
        </w:tc>
        <w:tc>
          <w:tcPr>
            <w:tcW w:w="2538" w:type="dxa"/>
          </w:tcPr>
          <w:p w:rsidR="00EA5CAB" w:rsidP="00712787" w:rsidRDefault="00712787" w14:paraId="4CB2D826" w14:textId="77777777">
            <w:pPr>
              <w:rPr>
                <w:b/>
              </w:rPr>
            </w:pPr>
            <w:r>
              <w:rPr>
                <w:b/>
              </w:rPr>
              <w:t xml:space="preserve">Annual Cost to TSA </w:t>
            </w:r>
          </w:p>
        </w:tc>
      </w:tr>
      <w:tr w:rsidR="00EA5CAB" w:rsidTr="00EC335E" w14:paraId="4CB2D82C" w14:textId="77777777">
        <w:tc>
          <w:tcPr>
            <w:tcW w:w="2628" w:type="dxa"/>
          </w:tcPr>
          <w:p w:rsidRPr="00EC335E" w:rsidR="00EA5CAB" w:rsidP="00712787" w:rsidRDefault="00EC335E" w14:paraId="4CB2D828" w14:textId="77777777">
            <w:r w:rsidRPr="00EC335E">
              <w:t>G</w:t>
            </w:r>
            <w:r w:rsidRPr="00EC335E" w:rsidR="00712787">
              <w:t>-Band</w:t>
            </w:r>
          </w:p>
        </w:tc>
        <w:tc>
          <w:tcPr>
            <w:tcW w:w="2430" w:type="dxa"/>
          </w:tcPr>
          <w:p w:rsidRPr="00EC335E" w:rsidR="00EA5CAB" w:rsidP="0065655C" w:rsidRDefault="00400A2F" w14:paraId="4CB2D829" w14:textId="613A18CC">
            <w:r>
              <w:t>12</w:t>
            </w:r>
          </w:p>
        </w:tc>
        <w:tc>
          <w:tcPr>
            <w:tcW w:w="1980" w:type="dxa"/>
          </w:tcPr>
          <w:p w:rsidRPr="00EC335E" w:rsidR="00EA5CAB" w:rsidP="008876EC" w:rsidRDefault="00712787" w14:paraId="4CB2D82A" w14:textId="0CD6253A">
            <w:r w:rsidRPr="00EC335E">
              <w:t>$</w:t>
            </w:r>
            <w:r w:rsidR="008876EC">
              <w:t>27.21</w:t>
            </w:r>
          </w:p>
        </w:tc>
        <w:tc>
          <w:tcPr>
            <w:tcW w:w="2538" w:type="dxa"/>
          </w:tcPr>
          <w:p w:rsidRPr="00EC335E" w:rsidR="00EA5CAB" w:rsidP="008876EC" w:rsidRDefault="00712787" w14:paraId="4CB2D82B" w14:textId="742CBA5B">
            <w:r w:rsidRPr="00EC335E">
              <w:t>$</w:t>
            </w:r>
            <w:r w:rsidR="008876EC">
              <w:t>326</w:t>
            </w:r>
          </w:p>
        </w:tc>
      </w:tr>
      <w:tr w:rsidR="00EA5CAB" w:rsidTr="00EC335E" w14:paraId="4CB2D831" w14:textId="77777777">
        <w:tc>
          <w:tcPr>
            <w:tcW w:w="2628" w:type="dxa"/>
          </w:tcPr>
          <w:p w:rsidRPr="00EC335E" w:rsidR="00EA5CAB" w:rsidP="00712787" w:rsidRDefault="00712787" w14:paraId="4CB2D82D" w14:textId="77777777">
            <w:r w:rsidRPr="00EC335E">
              <w:t>J-Band</w:t>
            </w:r>
          </w:p>
        </w:tc>
        <w:tc>
          <w:tcPr>
            <w:tcW w:w="2430" w:type="dxa"/>
          </w:tcPr>
          <w:p w:rsidRPr="00EC335E" w:rsidR="00EA5CAB" w:rsidP="00712787" w:rsidRDefault="00400A2F" w14:paraId="4CB2D82E" w14:textId="1635C32F">
            <w:r>
              <w:t>4</w:t>
            </w:r>
          </w:p>
        </w:tc>
        <w:tc>
          <w:tcPr>
            <w:tcW w:w="1980" w:type="dxa"/>
          </w:tcPr>
          <w:p w:rsidRPr="00EC335E" w:rsidR="00EA5CAB" w:rsidP="008876EC" w:rsidRDefault="00712787" w14:paraId="4CB2D82F" w14:textId="278D9F25">
            <w:r w:rsidRPr="00EC335E">
              <w:t>$</w:t>
            </w:r>
            <w:r w:rsidR="008876EC">
              <w:t>78.65</w:t>
            </w:r>
          </w:p>
        </w:tc>
        <w:tc>
          <w:tcPr>
            <w:tcW w:w="2538" w:type="dxa"/>
          </w:tcPr>
          <w:p w:rsidRPr="00EC335E" w:rsidR="00EA5CAB" w:rsidP="008876EC" w:rsidRDefault="00712787" w14:paraId="4CB2D830" w14:textId="0980D275">
            <w:r w:rsidRPr="00EC335E">
              <w:t>$</w:t>
            </w:r>
            <w:r w:rsidR="008876EC">
              <w:t>31</w:t>
            </w:r>
            <w:r w:rsidR="00930167">
              <w:t>5</w:t>
            </w:r>
          </w:p>
        </w:tc>
      </w:tr>
      <w:tr w:rsidR="00EA5CAB" w:rsidTr="00EC335E" w14:paraId="4CB2D834" w14:textId="77777777">
        <w:tc>
          <w:tcPr>
            <w:tcW w:w="7038" w:type="dxa"/>
            <w:gridSpan w:val="3"/>
          </w:tcPr>
          <w:p w:rsidR="00EA5CAB" w:rsidP="00712787" w:rsidRDefault="00712787" w14:paraId="4CB2D832" w14:textId="77777777">
            <w:pPr>
              <w:jc w:val="right"/>
              <w:rPr>
                <w:b/>
              </w:rPr>
            </w:pPr>
            <w:r>
              <w:rPr>
                <w:b/>
              </w:rPr>
              <w:t>Total Annual Cost to TSA</w:t>
            </w:r>
          </w:p>
        </w:tc>
        <w:tc>
          <w:tcPr>
            <w:tcW w:w="2538" w:type="dxa"/>
          </w:tcPr>
          <w:p w:rsidRPr="00DE79F3" w:rsidR="00EA5CAB" w:rsidP="008876EC" w:rsidRDefault="00712787" w14:paraId="4CB2D833" w14:textId="73C29DAE">
            <w:pPr>
              <w:rPr>
                <w:b/>
              </w:rPr>
            </w:pPr>
            <w:r w:rsidRPr="00DE79F3">
              <w:rPr>
                <w:b/>
              </w:rPr>
              <w:t>$</w:t>
            </w:r>
            <w:r w:rsidR="008876EC">
              <w:rPr>
                <w:b/>
              </w:rPr>
              <w:t>641</w:t>
            </w:r>
          </w:p>
        </w:tc>
      </w:tr>
    </w:tbl>
    <w:p w:rsidR="00EA5CAB" w:rsidRDefault="00EA5CAB" w14:paraId="4CB2D835" w14:textId="77777777">
      <w:pPr>
        <w:rPr>
          <w:b/>
        </w:rPr>
      </w:pPr>
    </w:p>
    <w:p w:rsidR="0069403B" w:rsidP="00F06866" w:rsidRDefault="00ED6492" w14:paraId="4CB2D836" w14:textId="67D54BD9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P="00F06866" w:rsidRDefault="0069403B" w14:paraId="4CB2D837" w14:textId="77777777">
      <w:pPr>
        <w:rPr>
          <w:b/>
        </w:rPr>
      </w:pPr>
    </w:p>
    <w:p w:rsidR="00F06866" w:rsidP="00F06866" w:rsidRDefault="00636621" w14:paraId="4CB2D838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CB2D839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00B3D">
        <w:t>X</w:t>
      </w:r>
      <w:r>
        <w:t>] Yes</w:t>
      </w:r>
      <w:r>
        <w:tab/>
        <w:t>[</w:t>
      </w:r>
      <w:r w:rsidR="00DE79F3">
        <w:t xml:space="preserve">  </w:t>
      </w:r>
      <w:r>
        <w:t>] No</w:t>
      </w:r>
    </w:p>
    <w:p w:rsidR="00636621" w:rsidP="00636621" w:rsidRDefault="00636621" w14:paraId="4CB2D83A" w14:textId="77777777">
      <w:pPr>
        <w:pStyle w:val="ListParagraph"/>
      </w:pPr>
    </w:p>
    <w:p w:rsidR="00636621" w:rsidP="001B0AAA" w:rsidRDefault="00636621" w14:paraId="4CB2D83B" w14:textId="16932634">
      <w:r w:rsidRPr="00181DA9">
        <w:t>If the answer is yes, please provide a description of both below</w:t>
      </w:r>
      <w:r w:rsidRPr="00181DA9" w:rsidR="00A403BB">
        <w:t xml:space="preserve"> (or attach the sampling plan)</w:t>
      </w:r>
      <w:r w:rsidRPr="00181DA9">
        <w:t>?   If the answer is no, please provide a description of how you plan to identify your potential group of respondents</w:t>
      </w:r>
      <w:r w:rsidRPr="00181DA9" w:rsidR="001B0AAA">
        <w:t xml:space="preserve"> and how you will select them</w:t>
      </w:r>
      <w:r w:rsidRPr="00181DA9">
        <w:t>?</w:t>
      </w:r>
    </w:p>
    <w:p w:rsidR="00E83518" w:rsidP="001B0AAA" w:rsidRDefault="00E83518" w14:paraId="262D64B8" w14:textId="77777777"/>
    <w:p w:rsidRPr="00181DA9" w:rsidR="00FC6160" w:rsidP="001B0AAA" w:rsidRDefault="00FC6160" w14:paraId="27D4EAAF" w14:textId="1BE6EFDD">
      <w:r>
        <w:t xml:space="preserve">The TCC </w:t>
      </w:r>
      <w:r w:rsidR="00E83518">
        <w:t xml:space="preserve">uses </w:t>
      </w:r>
      <w:r>
        <w:t>a spreadsheet with the email address of every 8</w:t>
      </w:r>
      <w:r w:rsidRPr="00E83518">
        <w:rPr>
          <w:vertAlign w:val="superscript"/>
        </w:rPr>
        <w:t>th</w:t>
      </w:r>
      <w:r>
        <w:t xml:space="preserve"> contact they receive during the month. </w:t>
      </w:r>
    </w:p>
    <w:p w:rsidRPr="008D2908" w:rsidR="00A403BB" w:rsidP="003F5CC7" w:rsidRDefault="00A403BB" w14:paraId="4CB2D83C" w14:textId="77777777"/>
    <w:p w:rsidR="00A403BB" w:rsidP="00A403BB" w:rsidRDefault="00A403BB" w14:paraId="4CB2D83E" w14:textId="77777777"/>
    <w:p w:rsidR="00A403BB" w:rsidP="00A403BB" w:rsidRDefault="00A403BB" w14:paraId="4CB2D83F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CB2D840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4CB2D841" w14:textId="77777777">
      <w:pPr>
        <w:ind w:left="720"/>
      </w:pPr>
      <w:r>
        <w:t>[</w:t>
      </w:r>
      <w:r w:rsidRPr="008D2908" w:rsidR="00073586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4CB2D842" w14:textId="77777777">
      <w:pPr>
        <w:ind w:left="720"/>
      </w:pPr>
      <w:r>
        <w:t>[</w:t>
      </w:r>
      <w:r w:rsidR="00CC793E">
        <w:t xml:space="preserve">  </w:t>
      </w:r>
      <w:r w:rsidR="00DE79F3">
        <w:t xml:space="preserve"> </w:t>
      </w:r>
      <w:r>
        <w:t>] Telephone</w:t>
      </w:r>
      <w:r>
        <w:tab/>
      </w:r>
    </w:p>
    <w:p w:rsidR="001B0AAA" w:rsidP="001B0AAA" w:rsidRDefault="00A403BB" w14:paraId="4CB2D843" w14:textId="77777777">
      <w:pPr>
        <w:ind w:left="720"/>
      </w:pPr>
      <w:r>
        <w:t>[</w:t>
      </w:r>
      <w:r w:rsidR="001B0AAA">
        <w:t xml:space="preserve"> </w:t>
      </w:r>
      <w:r w:rsidR="00DE79F3">
        <w:t xml:space="preserve"> </w:t>
      </w:r>
      <w:r>
        <w:t xml:space="preserve"> ] In-person</w:t>
      </w:r>
      <w:r>
        <w:tab/>
      </w:r>
    </w:p>
    <w:p w:rsidR="001B0AAA" w:rsidP="001B0AAA" w:rsidRDefault="00A403BB" w14:paraId="4CB2D844" w14:textId="77777777">
      <w:pPr>
        <w:ind w:left="720"/>
      </w:pPr>
      <w:r>
        <w:lastRenderedPageBreak/>
        <w:t>[</w:t>
      </w:r>
      <w:r w:rsidR="00DE79F3">
        <w:t xml:space="preserve"> </w:t>
      </w:r>
      <w:r>
        <w:t xml:space="preserve">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4CB2D845" w14:textId="77777777">
      <w:pPr>
        <w:ind w:left="720"/>
      </w:pPr>
      <w:r>
        <w:t xml:space="preserve">[ </w:t>
      </w:r>
      <w:r w:rsidR="00DE79F3">
        <w:t xml:space="preserve"> </w:t>
      </w:r>
      <w:r w:rsidR="001B0AAA">
        <w:t xml:space="preserve"> </w:t>
      </w:r>
      <w:r>
        <w:t>] Other, Explain</w:t>
      </w:r>
    </w:p>
    <w:p w:rsidR="00DE79F3" w:rsidP="001B0AAA" w:rsidRDefault="00DE79F3" w14:paraId="4CB2D846" w14:textId="77777777">
      <w:pPr>
        <w:ind w:left="720"/>
      </w:pPr>
    </w:p>
    <w:p w:rsidR="00F24CFC" w:rsidP="00F24CFC" w:rsidRDefault="00F24CFC" w14:paraId="4CB2D847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</w:t>
      </w:r>
      <w:r w:rsidR="00DE79F3">
        <w:t xml:space="preserve"> </w:t>
      </w:r>
      <w:r>
        <w:t>] Yes [</w:t>
      </w:r>
      <w:r w:rsidRPr="008D2908" w:rsidR="00073586">
        <w:t>X</w:t>
      </w:r>
      <w:r>
        <w:t xml:space="preserve"> ] No</w:t>
      </w:r>
    </w:p>
    <w:p w:rsidR="00F24CFC" w:rsidP="00F24CFC" w:rsidRDefault="00F24CFC" w14:paraId="4CB2D848" w14:textId="77777777">
      <w:pPr>
        <w:pStyle w:val="ListParagraph"/>
        <w:ind w:left="360"/>
      </w:pPr>
      <w:r>
        <w:t xml:space="preserve"> </w:t>
      </w:r>
    </w:p>
    <w:p w:rsidR="008E5704" w:rsidP="00CA77D2" w:rsidRDefault="00F24CFC" w14:paraId="4CB2D849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5655C" w:rsidP="00CA77D2" w:rsidRDefault="0065655C" w14:paraId="4CB2D84A" w14:textId="77777777">
      <w:pPr>
        <w:rPr>
          <w:b/>
        </w:rPr>
      </w:pPr>
    </w:p>
    <w:p w:rsidR="0065655C" w:rsidP="00CA77D2" w:rsidRDefault="0065655C" w14:paraId="4CB2D84B" w14:textId="77777777">
      <w:pPr>
        <w:rPr>
          <w:b/>
        </w:rPr>
      </w:pPr>
    </w:p>
    <w:p w:rsidRPr="00324A80" w:rsidR="0065655C" w:rsidP="00CA77D2" w:rsidRDefault="0065655C" w14:paraId="4CB2D84C" w14:textId="77777777">
      <w:r w:rsidRPr="00324A80">
        <w:t xml:space="preserve">See separate document for </w:t>
      </w:r>
      <w:r w:rsidR="000D5A1B">
        <w:t>t</w:t>
      </w:r>
      <w:r w:rsidRPr="00324A80">
        <w:t>he Email Survey Questions.</w:t>
      </w:r>
    </w:p>
    <w:sectPr w:rsidRPr="00324A80" w:rsidR="0065655C" w:rsidSect="00D81568">
      <w:footerReference w:type="default" r:id="rId12"/>
      <w:pgSz w:w="12240" w:h="15840"/>
      <w:pgMar w:top="720" w:right="1440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D8723" w14:textId="77777777" w:rsidR="00791D46" w:rsidRDefault="00791D46">
      <w:r>
        <w:separator/>
      </w:r>
    </w:p>
  </w:endnote>
  <w:endnote w:type="continuationSeparator" w:id="0">
    <w:p w14:paraId="1E5CF38D" w14:textId="77777777" w:rsidR="00791D46" w:rsidRDefault="0079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2D853" w14:textId="1AE6FED0" w:rsidR="00CF3401" w:rsidRDefault="00813F1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CF3401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33BA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D607A" w14:textId="77777777" w:rsidR="00791D46" w:rsidRDefault="00791D46">
      <w:r>
        <w:separator/>
      </w:r>
    </w:p>
  </w:footnote>
  <w:footnote w:type="continuationSeparator" w:id="0">
    <w:p w14:paraId="105D60CB" w14:textId="77777777" w:rsidR="00791D46" w:rsidRDefault="00791D46">
      <w:r>
        <w:continuationSeparator/>
      </w:r>
    </w:p>
  </w:footnote>
  <w:footnote w:id="1">
    <w:p w14:paraId="75446F63" w14:textId="77777777" w:rsidR="00930167" w:rsidRDefault="00930167" w:rsidP="00930167">
      <w:pPr>
        <w:pStyle w:val="FootnoteText"/>
      </w:pPr>
      <w:r>
        <w:rPr>
          <w:rStyle w:val="FootnoteReference"/>
        </w:rPr>
        <w:footnoteRef/>
      </w:r>
      <w:r>
        <w:t xml:space="preserve"> Employer costs for employee compensation based on average wages and salaries of $25.12/hour plus benefits of $11.48/hour, U.S. Bureau of Labor Statistics.  Released September 17, 2019. </w:t>
      </w:r>
      <w:hyperlink r:id="rId1" w:history="1">
        <w:r w:rsidRPr="00CF0DD8">
          <w:rPr>
            <w:rStyle w:val="Hyperlink"/>
          </w:rPr>
          <w:t>https://www.bls.gov/news.release/ecec.nr0.htm</w:t>
        </w:r>
      </w:hyperlink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1862"/>
    <w:rsid w:val="00020FCB"/>
    <w:rsid w:val="00023A57"/>
    <w:rsid w:val="00042286"/>
    <w:rsid w:val="00047A64"/>
    <w:rsid w:val="000519EC"/>
    <w:rsid w:val="00067329"/>
    <w:rsid w:val="00073586"/>
    <w:rsid w:val="00073A3B"/>
    <w:rsid w:val="000A0E22"/>
    <w:rsid w:val="000A3085"/>
    <w:rsid w:val="000B2838"/>
    <w:rsid w:val="000C0332"/>
    <w:rsid w:val="000D3465"/>
    <w:rsid w:val="000D44CA"/>
    <w:rsid w:val="000D5A1B"/>
    <w:rsid w:val="000D6816"/>
    <w:rsid w:val="000E200B"/>
    <w:rsid w:val="000F5162"/>
    <w:rsid w:val="000F68BE"/>
    <w:rsid w:val="000F7E6B"/>
    <w:rsid w:val="00117DB0"/>
    <w:rsid w:val="001569F5"/>
    <w:rsid w:val="00166966"/>
    <w:rsid w:val="001749D5"/>
    <w:rsid w:val="00181DA9"/>
    <w:rsid w:val="001927A4"/>
    <w:rsid w:val="00194AC6"/>
    <w:rsid w:val="001A23B0"/>
    <w:rsid w:val="001A25CC"/>
    <w:rsid w:val="001A6B76"/>
    <w:rsid w:val="001B0AAA"/>
    <w:rsid w:val="001C39F7"/>
    <w:rsid w:val="001C3C84"/>
    <w:rsid w:val="001C5906"/>
    <w:rsid w:val="001E6822"/>
    <w:rsid w:val="00215F5D"/>
    <w:rsid w:val="00237109"/>
    <w:rsid w:val="00237B48"/>
    <w:rsid w:val="00244D82"/>
    <w:rsid w:val="0024521E"/>
    <w:rsid w:val="00263C3D"/>
    <w:rsid w:val="002715FA"/>
    <w:rsid w:val="00274785"/>
    <w:rsid w:val="00274D0B"/>
    <w:rsid w:val="00276FC0"/>
    <w:rsid w:val="00283C64"/>
    <w:rsid w:val="00285B55"/>
    <w:rsid w:val="00293588"/>
    <w:rsid w:val="00297257"/>
    <w:rsid w:val="002A4579"/>
    <w:rsid w:val="002B3C95"/>
    <w:rsid w:val="002D0B92"/>
    <w:rsid w:val="002E39F5"/>
    <w:rsid w:val="00315FBC"/>
    <w:rsid w:val="00323160"/>
    <w:rsid w:val="00324A80"/>
    <w:rsid w:val="0033666C"/>
    <w:rsid w:val="00343184"/>
    <w:rsid w:val="00366346"/>
    <w:rsid w:val="003725C5"/>
    <w:rsid w:val="00375974"/>
    <w:rsid w:val="00376C24"/>
    <w:rsid w:val="0038133E"/>
    <w:rsid w:val="003C424E"/>
    <w:rsid w:val="003D5BBE"/>
    <w:rsid w:val="003E3C61"/>
    <w:rsid w:val="003F1C5B"/>
    <w:rsid w:val="003F5CC7"/>
    <w:rsid w:val="00400A2F"/>
    <w:rsid w:val="00416EEC"/>
    <w:rsid w:val="00433BA4"/>
    <w:rsid w:val="00434E33"/>
    <w:rsid w:val="00441434"/>
    <w:rsid w:val="0045264C"/>
    <w:rsid w:val="00470DE2"/>
    <w:rsid w:val="004876EC"/>
    <w:rsid w:val="004A4644"/>
    <w:rsid w:val="004B5E55"/>
    <w:rsid w:val="004D6E14"/>
    <w:rsid w:val="005009B0"/>
    <w:rsid w:val="005208F5"/>
    <w:rsid w:val="0052351D"/>
    <w:rsid w:val="005277F0"/>
    <w:rsid w:val="00533B37"/>
    <w:rsid w:val="00553E65"/>
    <w:rsid w:val="005A1006"/>
    <w:rsid w:val="005E714A"/>
    <w:rsid w:val="005F1D0A"/>
    <w:rsid w:val="005F334D"/>
    <w:rsid w:val="006140A0"/>
    <w:rsid w:val="00636621"/>
    <w:rsid w:val="00642B49"/>
    <w:rsid w:val="0065655C"/>
    <w:rsid w:val="0066162F"/>
    <w:rsid w:val="006736A0"/>
    <w:rsid w:val="006832D9"/>
    <w:rsid w:val="0069403B"/>
    <w:rsid w:val="00696032"/>
    <w:rsid w:val="006D62B6"/>
    <w:rsid w:val="006F3B1B"/>
    <w:rsid w:val="006F3DDE"/>
    <w:rsid w:val="006F7FCA"/>
    <w:rsid w:val="00704678"/>
    <w:rsid w:val="00712787"/>
    <w:rsid w:val="00714D05"/>
    <w:rsid w:val="00727B19"/>
    <w:rsid w:val="0073236B"/>
    <w:rsid w:val="007425E7"/>
    <w:rsid w:val="00756684"/>
    <w:rsid w:val="00760761"/>
    <w:rsid w:val="0077077A"/>
    <w:rsid w:val="00791D46"/>
    <w:rsid w:val="007A06EE"/>
    <w:rsid w:val="007C41EA"/>
    <w:rsid w:val="007D14A1"/>
    <w:rsid w:val="007D5D74"/>
    <w:rsid w:val="007E028E"/>
    <w:rsid w:val="008017E9"/>
    <w:rsid w:val="00802607"/>
    <w:rsid w:val="008101A5"/>
    <w:rsid w:val="00813F1D"/>
    <w:rsid w:val="00822664"/>
    <w:rsid w:val="00834260"/>
    <w:rsid w:val="00835C5B"/>
    <w:rsid w:val="00843796"/>
    <w:rsid w:val="008756EE"/>
    <w:rsid w:val="008876EC"/>
    <w:rsid w:val="0089045B"/>
    <w:rsid w:val="00895229"/>
    <w:rsid w:val="00895D2F"/>
    <w:rsid w:val="008A1F0E"/>
    <w:rsid w:val="008D2908"/>
    <w:rsid w:val="008D6BF2"/>
    <w:rsid w:val="008D793E"/>
    <w:rsid w:val="008E3B55"/>
    <w:rsid w:val="008E5704"/>
    <w:rsid w:val="008F0203"/>
    <w:rsid w:val="008F2651"/>
    <w:rsid w:val="008F50D4"/>
    <w:rsid w:val="00920387"/>
    <w:rsid w:val="009239AA"/>
    <w:rsid w:val="0092772C"/>
    <w:rsid w:val="00930167"/>
    <w:rsid w:val="00935ADA"/>
    <w:rsid w:val="009451B6"/>
    <w:rsid w:val="009460F9"/>
    <w:rsid w:val="00946B6C"/>
    <w:rsid w:val="00954255"/>
    <w:rsid w:val="00955A71"/>
    <w:rsid w:val="0096108F"/>
    <w:rsid w:val="009659E8"/>
    <w:rsid w:val="00980E47"/>
    <w:rsid w:val="009822C2"/>
    <w:rsid w:val="00994D53"/>
    <w:rsid w:val="009B0493"/>
    <w:rsid w:val="009C13B9"/>
    <w:rsid w:val="009D01A2"/>
    <w:rsid w:val="009D6336"/>
    <w:rsid w:val="009E080D"/>
    <w:rsid w:val="009E0FBE"/>
    <w:rsid w:val="009F5923"/>
    <w:rsid w:val="00A06E11"/>
    <w:rsid w:val="00A2133E"/>
    <w:rsid w:val="00A25860"/>
    <w:rsid w:val="00A403BB"/>
    <w:rsid w:val="00A53AF6"/>
    <w:rsid w:val="00A60B75"/>
    <w:rsid w:val="00A63FD0"/>
    <w:rsid w:val="00A674DF"/>
    <w:rsid w:val="00A773DE"/>
    <w:rsid w:val="00A82FB2"/>
    <w:rsid w:val="00A83AA6"/>
    <w:rsid w:val="00A84E20"/>
    <w:rsid w:val="00AA2EED"/>
    <w:rsid w:val="00AA7D4A"/>
    <w:rsid w:val="00AC146F"/>
    <w:rsid w:val="00AC39BF"/>
    <w:rsid w:val="00AE1809"/>
    <w:rsid w:val="00B17203"/>
    <w:rsid w:val="00B2048C"/>
    <w:rsid w:val="00B24669"/>
    <w:rsid w:val="00B45ACA"/>
    <w:rsid w:val="00B638A4"/>
    <w:rsid w:val="00B80A0C"/>
    <w:rsid w:val="00B80D76"/>
    <w:rsid w:val="00B96B57"/>
    <w:rsid w:val="00BA2105"/>
    <w:rsid w:val="00BA7E06"/>
    <w:rsid w:val="00BB43B5"/>
    <w:rsid w:val="00BB6219"/>
    <w:rsid w:val="00BD290F"/>
    <w:rsid w:val="00C14CC4"/>
    <w:rsid w:val="00C221D1"/>
    <w:rsid w:val="00C31841"/>
    <w:rsid w:val="00C33C52"/>
    <w:rsid w:val="00C40D8B"/>
    <w:rsid w:val="00C8407A"/>
    <w:rsid w:val="00C8488C"/>
    <w:rsid w:val="00C86E91"/>
    <w:rsid w:val="00C91A1E"/>
    <w:rsid w:val="00CA2650"/>
    <w:rsid w:val="00CA77D2"/>
    <w:rsid w:val="00CB0B30"/>
    <w:rsid w:val="00CB1078"/>
    <w:rsid w:val="00CC6FAF"/>
    <w:rsid w:val="00CC793E"/>
    <w:rsid w:val="00CF3401"/>
    <w:rsid w:val="00CF37BC"/>
    <w:rsid w:val="00CF59CB"/>
    <w:rsid w:val="00D00C0E"/>
    <w:rsid w:val="00D24698"/>
    <w:rsid w:val="00D6383F"/>
    <w:rsid w:val="00D7717A"/>
    <w:rsid w:val="00D81568"/>
    <w:rsid w:val="00DB59D0"/>
    <w:rsid w:val="00DC0E27"/>
    <w:rsid w:val="00DC33D3"/>
    <w:rsid w:val="00DE79F3"/>
    <w:rsid w:val="00DF0192"/>
    <w:rsid w:val="00DF7B1F"/>
    <w:rsid w:val="00E25B6A"/>
    <w:rsid w:val="00E26329"/>
    <w:rsid w:val="00E27B5E"/>
    <w:rsid w:val="00E40B50"/>
    <w:rsid w:val="00E50293"/>
    <w:rsid w:val="00E65FFC"/>
    <w:rsid w:val="00E706F1"/>
    <w:rsid w:val="00E80951"/>
    <w:rsid w:val="00E83518"/>
    <w:rsid w:val="00E86550"/>
    <w:rsid w:val="00E86CC6"/>
    <w:rsid w:val="00EA5CAB"/>
    <w:rsid w:val="00EB56B3"/>
    <w:rsid w:val="00EB7F85"/>
    <w:rsid w:val="00EC335E"/>
    <w:rsid w:val="00ED6492"/>
    <w:rsid w:val="00EE5ADA"/>
    <w:rsid w:val="00EF118F"/>
    <w:rsid w:val="00EF12BA"/>
    <w:rsid w:val="00EF2095"/>
    <w:rsid w:val="00F00075"/>
    <w:rsid w:val="00F00B3D"/>
    <w:rsid w:val="00F06866"/>
    <w:rsid w:val="00F15956"/>
    <w:rsid w:val="00F17286"/>
    <w:rsid w:val="00F24CFC"/>
    <w:rsid w:val="00F3170F"/>
    <w:rsid w:val="00F3554C"/>
    <w:rsid w:val="00F84D94"/>
    <w:rsid w:val="00F976B0"/>
    <w:rsid w:val="00FA6DE7"/>
    <w:rsid w:val="00FA74A8"/>
    <w:rsid w:val="00FC0A8E"/>
    <w:rsid w:val="00FC6160"/>
    <w:rsid w:val="00FD792F"/>
    <w:rsid w:val="00FE0B15"/>
    <w:rsid w:val="00FE2FA6"/>
    <w:rsid w:val="00FE3DF2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CB2D7F0"/>
  <w15:docId w15:val="{CEE972A7-00BF-4484-9288-8A06F99D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400A2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9301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30167"/>
  </w:style>
  <w:style w:type="character" w:styleId="FootnoteReference">
    <w:name w:val="footnote reference"/>
    <w:rsid w:val="00930167"/>
    <w:rPr>
      <w:vertAlign w:val="superscript"/>
    </w:rPr>
  </w:style>
  <w:style w:type="paragraph" w:styleId="Revision">
    <w:name w:val="Revision"/>
    <w:hidden/>
    <w:uiPriority w:val="99"/>
    <w:semiHidden/>
    <w:rsid w:val="008A1F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8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ls.gov/news.release/ecec.nr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dcc26ded-df53-40e4-b0ec-50f0378640d6">2MNXFYDWMX7Y-59266938-253</_dlc_DocId>
    <_dlc_DocIdUrl xmlns="dcc26ded-df53-40e4-b0ec-50f0378640d6">
      <Url>https://office.ishare.tsa.dhs.gov/sites/oit/bmo/pra/_layouts/15/DocIdRedir.aspx?ID=2MNXFYDWMX7Y-59266938-253</Url>
      <Description>2MNXFYDWMX7Y-59266938-253</Description>
    </_dlc_DocIdUrl>
    <Type_x0020_of_x0020_Request xmlns="b4b07245-ae5e-4f46-8beb-6f9ce3b587d9">Gen. IC</Type_x0020_of_x0020_Request>
    <Prog_x002e__x0020_Office xmlns="b4b07245-ae5e-4f46-8beb-6f9ce3b587d9">CRL/OTE</Prog_x002e__x0020_Office>
    <Col_x002e__x0020_Yr_x002e_ xmlns="b4b07245-ae5e-4f46-8beb-6f9ce3b587d9">FY19</Col_x002e__x0020_Yr_x002e_>
    <Reviewer_x0020_Cmt_x0028_s_x0029_ xmlns="b4b07245-ae5e-4f46-8beb-6f9ce3b587d9" xsi:nil="true"/>
    <Doc_x002e__x0020_Type xmlns="b4b07245-ae5e-4f46-8beb-6f9ce3b587d9">Gen. Appl.</Doc_x002e__x0020_Type>
    <Other_x0020_Actions xmlns="b4b07245-ae5e-4f46-8beb-6f9ce3b587d9">
      <Value>EAB Review</Value>
      <Value>OCC Review</Value>
    </Other_x0020_Action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9FBD1FF58F94DB7D415D06E803387" ma:contentTypeVersion="6" ma:contentTypeDescription="Create a new document." ma:contentTypeScope="" ma:versionID="d87da8a325d3a912331c7165e7a9afe2">
  <xsd:schema xmlns:xsd="http://www.w3.org/2001/XMLSchema" xmlns:xs="http://www.w3.org/2001/XMLSchema" xmlns:p="http://schemas.microsoft.com/office/2006/metadata/properties" xmlns:ns2="dcc26ded-df53-40e4-b0ec-50f0378640d6" xmlns:ns3="b4b07245-ae5e-4f46-8beb-6f9ce3b587d9" targetNamespace="http://schemas.microsoft.com/office/2006/metadata/properties" ma:root="true" ma:fieldsID="a579cabd9965238bcbdd03064b6085d4" ns2:_="" ns3:_="">
    <xsd:import namespace="dcc26ded-df53-40e4-b0ec-50f0378640d6"/>
    <xsd:import namespace="b4b07245-ae5e-4f46-8beb-6f9ce3b587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Type_x0020_of_x0020_Request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07245-ae5e-4f46-8beb-6f9ce3b587d9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19" ma:format="Dropdown" ma:internalName="Col_x002e__x0020_Yr_x002e_">
      <xsd:simpleType>
        <xsd:union memberTypes="dms:Text">
          <xsd:simpleType>
            <xsd:restriction base="dms:Choice">
              <xsd:enumeration value="FY19"/>
              <xsd:enumeration value="FY20"/>
              <xsd:enumeration value="FY21"/>
              <xsd:enumeration value="FY22"/>
            </xsd:restriction>
          </xsd:simpleType>
        </xsd:union>
      </xsd:simpleType>
    </xsd:element>
    <xsd:element name="Type_x0020_of_x0020_Request" ma:index="12" ma:displayName="Request Type" ma:default="EXT" ma:format="Dropdown" ma:internalName="Type_x0020_of_x0020_Request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SPI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internalName="Other_x0020_Ac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 Review"/>
                    <xsd:enumeration value="EAB Review"/>
                    <xsd:enumeration value="OCC Review"/>
                    <xsd:enumeration value="DocTracker"/>
                    <xsd:enumeration value="OCC Admin"/>
                    <xsd:enumeration value="Legacy"/>
                    <xsd:enumeration value="ROCIS"/>
                    <xsd:enumeration value="DHS Privacy"/>
                    <xsd:enumeration value="TSA Privacy"/>
                    <xsd:enumeration value="Fed. Reg."/>
                    <xsd:enumeration value="PO/EAB Review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CDB18-5B9F-474B-BAFE-35F72BA2FD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C6758A-8D26-434E-B65D-0DC65460E43D}">
  <ds:schemaRefs>
    <ds:schemaRef ds:uri="http://purl.org/dc/elements/1.1/"/>
    <ds:schemaRef ds:uri="b4b07245-ae5e-4f46-8beb-6f9ce3b587d9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dcc26ded-df53-40e4-b0ec-50f0378640d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F1A157-F4C0-4D92-ACE3-2DB7A5B80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b4b07245-ae5e-4f46-8beb-6f9ce3b58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A3E2D-6327-4D19-A948-4EFCD2F6AAD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EFCA25C-B0C0-4DAE-B060-9ECDAEB0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keywords>5000.22</cp:keywords>
  <cp:lastModifiedBy>Walsh, Christina</cp:lastModifiedBy>
  <cp:revision>2</cp:revision>
  <cp:lastPrinted>2012-07-02T11:37:00Z</cp:lastPrinted>
  <dcterms:created xsi:type="dcterms:W3CDTF">2019-11-06T19:22:00Z</dcterms:created>
  <dcterms:modified xsi:type="dcterms:W3CDTF">2019-11-06T19:22:00Z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0x01010051E9FBD1FF58F94DB7D415D06E803387</vt:lpwstr>
  </property>
  <property fmtid="{D5CDD505-2E9C-101B-9397-08002B2CF9AE}" pid="3" name="_NewReviewCycle">
    <vt:lpwstr/>
  </property>
  <property fmtid="{D5CDD505-2E9C-101B-9397-08002B2CF9AE}" pid="4" name="Status">
    <vt:lpwstr>Draft</vt:lpwstr>
  </property>
  <property fmtid="{D5CDD505-2E9C-101B-9397-08002B2CF9AE}" pid="5" name="_dlc_DocIdItemGuid">
    <vt:lpwstr>93e8f2ad-c92e-4a19-8a55-1a51a5e4d6bb</vt:lpwstr>
  </property>
</Properties>
</file>