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2B5C" w:rsidR="00562915" w:rsidP="005D1DD4" w:rsidRDefault="00653A2D" w14:paraId="51042602" w14:textId="2FF4C371">
      <w:pPr>
        <w:pStyle w:val="Title"/>
        <w:jc w:val="right"/>
      </w:pPr>
      <w:r w:rsidRPr="00762B5C">
        <w:rPr>
          <w:sz w:val="28"/>
        </w:rPr>
        <w:fldChar w:fldCharType="begin"/>
      </w:r>
      <w:r w:rsidRPr="00762B5C">
        <w:rPr>
          <w:sz w:val="28"/>
        </w:rPr>
        <w:instrText xml:space="preserve"> DATE \@ "MMMM d, yyyy" </w:instrText>
      </w:r>
      <w:r w:rsidRPr="00762B5C">
        <w:rPr>
          <w:sz w:val="28"/>
        </w:rPr>
        <w:fldChar w:fldCharType="separate"/>
      </w:r>
      <w:r w:rsidR="001F4B73">
        <w:rPr>
          <w:noProof/>
          <w:sz w:val="28"/>
        </w:rPr>
        <w:t>August 5, 2020</w:t>
      </w:r>
      <w:r w:rsidRPr="00762B5C">
        <w:rPr>
          <w:sz w:val="28"/>
        </w:rPr>
        <w:fldChar w:fldCharType="end"/>
      </w:r>
    </w:p>
    <w:p w:rsidR="00562915" w:rsidP="00562915" w:rsidRDefault="00562915" w14:paraId="27330D98"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6C9D4526"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6872C733" w14:textId="77777777">
      <w:pPr>
        <w:tabs>
          <w:tab w:val="left" w:pos="-720"/>
        </w:tabs>
        <w:suppressAutoHyphens/>
        <w:rPr>
          <w:rFonts w:ascii="Times New Roman" w:hAnsi="Times New Roman" w:cs="Times New Roman"/>
          <w:b/>
          <w:sz w:val="24"/>
          <w:szCs w:val="24"/>
        </w:rPr>
      </w:pPr>
    </w:p>
    <w:p w:rsidRPr="00B92B09" w:rsidR="00562915" w:rsidP="00562915" w:rsidRDefault="00562915" w14:paraId="1650EE3C"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Pr="009B6BF2">
        <w:rPr>
          <w:rFonts w:ascii="Times New Roman" w:hAnsi="Times New Roman" w:cs="Times New Roman"/>
          <w:b/>
          <w:sz w:val="24"/>
          <w:szCs w:val="24"/>
        </w:rPr>
        <w:t xml:space="preserve">- </w:t>
      </w:r>
      <w:r w:rsidRPr="009B6BF2" w:rsidR="009B6BF2">
        <w:rPr>
          <w:rFonts w:ascii="Times New Roman" w:hAnsi="Times New Roman"/>
          <w:b/>
          <w:bCs/>
          <w:sz w:val="28"/>
          <w:szCs w:val="28"/>
        </w:rPr>
        <w:t>0083</w:t>
      </w:r>
    </w:p>
    <w:p w:rsidRPr="00B92B09" w:rsidR="00562915" w:rsidP="00562915" w:rsidRDefault="00562915" w14:paraId="39D02D31"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Pr="009B6BF2" w:rsidR="009B6BF2">
        <w:rPr>
          <w:rFonts w:ascii="Times New Roman" w:hAnsi="Times New Roman"/>
          <w:b/>
          <w:bCs/>
          <w:sz w:val="28"/>
          <w:szCs w:val="28"/>
        </w:rPr>
        <w:t>Community Disaster Loan (CDL) Program</w:t>
      </w:r>
    </w:p>
    <w:p w:rsidR="009B6BF2" w:rsidP="009B6BF2" w:rsidRDefault="00562915" w14:paraId="02628FE4" w14:textId="77777777">
      <w:pPr>
        <w:spacing w:after="0" w:line="240" w:lineRule="auto"/>
        <w:rPr>
          <w:rFonts w:ascii="Times New Roman" w:hAnsi="Times New Roman"/>
          <w:b/>
          <w:bCs/>
        </w:rPr>
      </w:pPr>
      <w:r w:rsidRPr="00B92B09">
        <w:rPr>
          <w:rFonts w:ascii="Times New Roman" w:hAnsi="Times New Roman" w:cs="Times New Roman"/>
          <w:b/>
          <w:sz w:val="28"/>
          <w:szCs w:val="28"/>
        </w:rPr>
        <w:t xml:space="preserve">Form Number(s):  FEMA Form </w:t>
      </w:r>
      <w:r w:rsidRPr="009B6BF2" w:rsidR="009B6BF2">
        <w:rPr>
          <w:rFonts w:ascii="Times New Roman" w:hAnsi="Times New Roman"/>
          <w:b/>
          <w:sz w:val="28"/>
          <w:szCs w:val="28"/>
        </w:rPr>
        <w:t>090-0-4</w:t>
      </w:r>
      <w:r w:rsidRPr="009B6BF2" w:rsidR="009B6BF2">
        <w:rPr>
          <w:rFonts w:ascii="Times New Roman" w:hAnsi="Times New Roman"/>
          <w:sz w:val="28"/>
          <w:szCs w:val="28"/>
        </w:rPr>
        <w:t>, (Letter of Application</w:t>
      </w:r>
      <w:r w:rsidRPr="009B6BF2" w:rsidR="009B6BF2">
        <w:rPr>
          <w:rFonts w:ascii="Times New Roman" w:hAnsi="Times New Roman"/>
          <w:b/>
          <w:sz w:val="28"/>
          <w:szCs w:val="28"/>
        </w:rPr>
        <w:t>)</w:t>
      </w:r>
      <w:r w:rsidR="009B6BF2">
        <w:rPr>
          <w:rFonts w:ascii="Times New Roman" w:hAnsi="Times New Roman"/>
          <w:b/>
        </w:rPr>
        <w:t xml:space="preserve"> </w:t>
      </w:r>
      <w:r w:rsidRPr="00E62D62" w:rsidR="009B6BF2">
        <w:rPr>
          <w:rFonts w:ascii="Times New Roman" w:hAnsi="Times New Roman"/>
          <w:b/>
          <w:bCs/>
        </w:rPr>
        <w:t xml:space="preserve"> </w:t>
      </w:r>
    </w:p>
    <w:p w:rsidRPr="009B6BF2" w:rsidR="009B6BF2" w:rsidP="009B6BF2" w:rsidRDefault="009B6BF2" w14:paraId="1A36BE33" w14:textId="77777777">
      <w:pPr>
        <w:spacing w:after="0" w:line="240" w:lineRule="auto"/>
        <w:rPr>
          <w:rFonts w:ascii="Times New Roman" w:hAnsi="Times New Roman" w:eastAsia="Calibri"/>
          <w:bCs/>
          <w:sz w:val="28"/>
          <w:szCs w:val="28"/>
        </w:rPr>
      </w:pPr>
      <w:r w:rsidRPr="009B6BF2">
        <w:rPr>
          <w:rFonts w:ascii="Times New Roman" w:hAnsi="Times New Roman" w:eastAsia="Calibri"/>
          <w:b/>
          <w:sz w:val="28"/>
          <w:szCs w:val="28"/>
        </w:rPr>
        <w:t>FEMA Form 090-0-1</w:t>
      </w:r>
      <w:r w:rsidRPr="009B6BF2">
        <w:rPr>
          <w:rFonts w:ascii="Times New Roman" w:hAnsi="Times New Roman"/>
          <w:sz w:val="28"/>
          <w:szCs w:val="28"/>
        </w:rPr>
        <w:t>,</w:t>
      </w:r>
      <w:r w:rsidRPr="009B6BF2">
        <w:rPr>
          <w:rFonts w:ascii="Times New Roman" w:hAnsi="Times New Roman" w:eastAsia="Calibri"/>
          <w:sz w:val="28"/>
          <w:szCs w:val="28"/>
        </w:rPr>
        <w:t xml:space="preserve"> (</w:t>
      </w:r>
      <w:r w:rsidRPr="009B6BF2">
        <w:rPr>
          <w:rFonts w:ascii="Times New Roman" w:hAnsi="Times New Roman" w:eastAsia="Calibri"/>
          <w:bCs/>
          <w:sz w:val="28"/>
          <w:szCs w:val="28"/>
        </w:rPr>
        <w:t>Certification of Eligibility for Community Disaster Loans)</w:t>
      </w:r>
    </w:p>
    <w:p w:rsidRPr="009B6BF2" w:rsidR="009B6BF2" w:rsidP="009B6BF2" w:rsidRDefault="009B6BF2" w14:paraId="412B6FFD" w14:textId="77777777">
      <w:pPr>
        <w:spacing w:after="0" w:line="240" w:lineRule="auto"/>
        <w:rPr>
          <w:rFonts w:ascii="Times New Roman" w:hAnsi="Times New Roman" w:eastAsia="Calibri"/>
          <w:bCs/>
          <w:sz w:val="28"/>
          <w:szCs w:val="28"/>
        </w:rPr>
      </w:pPr>
      <w:r w:rsidRPr="009B6BF2">
        <w:rPr>
          <w:rFonts w:ascii="Times New Roman" w:hAnsi="Times New Roman" w:eastAsia="Calibri"/>
          <w:b/>
          <w:sz w:val="28"/>
          <w:szCs w:val="28"/>
        </w:rPr>
        <w:t>FEMA Form 116–0-1,</w:t>
      </w:r>
      <w:r w:rsidRPr="009B6BF2">
        <w:rPr>
          <w:rFonts w:ascii="Times New Roman" w:hAnsi="Times New Roman" w:eastAsia="Calibri"/>
          <w:sz w:val="28"/>
          <w:szCs w:val="28"/>
        </w:rPr>
        <w:t xml:space="preserve"> (</w:t>
      </w:r>
      <w:r w:rsidRPr="009B6BF2">
        <w:rPr>
          <w:rFonts w:ascii="Times New Roman" w:hAnsi="Times New Roman" w:eastAsia="Calibri"/>
          <w:bCs/>
          <w:sz w:val="28"/>
          <w:szCs w:val="28"/>
        </w:rPr>
        <w:t>Promissory Note)</w:t>
      </w:r>
    </w:p>
    <w:p w:rsidRPr="009B6BF2" w:rsidR="009B6BF2" w:rsidP="009B6BF2" w:rsidRDefault="009B6BF2" w14:paraId="3A741600" w14:textId="77777777">
      <w:pPr>
        <w:spacing w:after="0" w:line="240" w:lineRule="auto"/>
        <w:rPr>
          <w:rFonts w:ascii="Times New Roman" w:hAnsi="Times New Roman" w:eastAsia="Calibri"/>
          <w:bCs/>
          <w:sz w:val="28"/>
          <w:szCs w:val="28"/>
        </w:rPr>
      </w:pPr>
      <w:r w:rsidRPr="009B6BF2">
        <w:rPr>
          <w:rFonts w:ascii="Times New Roman" w:hAnsi="Times New Roman"/>
          <w:b/>
          <w:sz w:val="28"/>
          <w:szCs w:val="28"/>
        </w:rPr>
        <w:t xml:space="preserve">FEMA Form </w:t>
      </w:r>
      <w:r w:rsidRPr="009B6BF2">
        <w:rPr>
          <w:rFonts w:ascii="Times New Roman" w:hAnsi="Times New Roman"/>
          <w:b/>
          <w:bCs/>
          <w:sz w:val="28"/>
          <w:szCs w:val="28"/>
        </w:rPr>
        <w:t xml:space="preserve">112-0-3C, </w:t>
      </w:r>
      <w:r w:rsidRPr="009B6BF2">
        <w:rPr>
          <w:rFonts w:ascii="Times New Roman" w:hAnsi="Times New Roman"/>
          <w:bCs/>
          <w:sz w:val="28"/>
          <w:szCs w:val="28"/>
        </w:rPr>
        <w:t>(Certifications Regarding Lobbying; Debarment, Suspension and Other Responsibility Matters; And Drug-Free Workplace Requirements)</w:t>
      </w:r>
    </w:p>
    <w:p w:rsidRPr="009B6BF2" w:rsidR="009B6BF2" w:rsidP="009B6BF2" w:rsidRDefault="009B6BF2" w14:paraId="127CD6B8" w14:textId="77777777">
      <w:pPr>
        <w:spacing w:after="0" w:line="240" w:lineRule="auto"/>
        <w:rPr>
          <w:rFonts w:ascii="Times New Roman" w:hAnsi="Times New Roman" w:eastAsia="Calibri"/>
          <w:bCs/>
          <w:sz w:val="28"/>
          <w:szCs w:val="28"/>
        </w:rPr>
      </w:pPr>
      <w:r w:rsidRPr="009B6BF2">
        <w:rPr>
          <w:rFonts w:ascii="Times New Roman" w:hAnsi="Times New Roman" w:eastAsia="Calibri"/>
          <w:b/>
          <w:sz w:val="28"/>
          <w:szCs w:val="28"/>
        </w:rPr>
        <w:t>FEMA Form 085-0-1,</w:t>
      </w:r>
      <w:r w:rsidRPr="009B6BF2">
        <w:rPr>
          <w:rFonts w:ascii="Times New Roman" w:hAnsi="Times New Roman" w:eastAsia="Calibri"/>
          <w:sz w:val="28"/>
          <w:szCs w:val="28"/>
        </w:rPr>
        <w:t xml:space="preserve"> (</w:t>
      </w:r>
      <w:r w:rsidRPr="009B6BF2">
        <w:rPr>
          <w:rFonts w:ascii="Times New Roman" w:hAnsi="Times New Roman" w:eastAsia="Calibri"/>
          <w:bCs/>
          <w:sz w:val="28"/>
          <w:szCs w:val="28"/>
        </w:rPr>
        <w:t>Local Government Resolution - Collateral Security)</w:t>
      </w:r>
    </w:p>
    <w:p w:rsidR="00377C4D" w:rsidP="00377C4D" w:rsidRDefault="00377C4D" w14:paraId="5CC23AB8" w14:textId="0981E852">
      <w:pPr>
        <w:spacing w:line="480" w:lineRule="auto"/>
        <w:rPr>
          <w:rFonts w:ascii="Times New Roman" w:hAnsi="Times New Roman" w:eastAsia="Calibri"/>
          <w:sz w:val="28"/>
          <w:szCs w:val="28"/>
        </w:rPr>
      </w:pPr>
      <w:r w:rsidRPr="00377C4D">
        <w:rPr>
          <w:rFonts w:ascii="Times New Roman" w:hAnsi="Times New Roman" w:eastAsia="Calibri"/>
          <w:b/>
          <w:sz w:val="28"/>
          <w:szCs w:val="28"/>
        </w:rPr>
        <w:t xml:space="preserve">FEMA Form 009-0-15, </w:t>
      </w:r>
      <w:r w:rsidRPr="00C350B6">
        <w:rPr>
          <w:rFonts w:ascii="Times New Roman" w:hAnsi="Times New Roman" w:eastAsia="Calibri"/>
          <w:sz w:val="28"/>
          <w:szCs w:val="28"/>
        </w:rPr>
        <w:t>(</w:t>
      </w:r>
      <w:r w:rsidRPr="00377C4D">
        <w:rPr>
          <w:rFonts w:ascii="Times New Roman" w:hAnsi="Times New Roman" w:eastAsia="Calibri"/>
          <w:sz w:val="28"/>
          <w:szCs w:val="28"/>
        </w:rPr>
        <w:t>Application for Loan Cancellation</w:t>
      </w:r>
      <w:r>
        <w:rPr>
          <w:rFonts w:ascii="Times New Roman" w:hAnsi="Times New Roman" w:eastAsia="Calibri"/>
          <w:sz w:val="28"/>
          <w:szCs w:val="28"/>
        </w:rPr>
        <w:t>)</w:t>
      </w:r>
    </w:p>
    <w:p w:rsidRPr="00377C4D" w:rsidR="009B6BF2" w:rsidP="00377C4D" w:rsidRDefault="009B6BF2" w14:paraId="5A4606B7" w14:textId="503D5A68">
      <w:pPr>
        <w:spacing w:line="480" w:lineRule="auto"/>
        <w:rPr>
          <w:rFonts w:ascii="Times New Roman" w:hAnsi="Times New Roman" w:eastAsia="Calibri"/>
          <w:sz w:val="28"/>
          <w:szCs w:val="28"/>
        </w:rPr>
      </w:pPr>
      <w:r w:rsidRPr="009B6BF2">
        <w:rPr>
          <w:rStyle w:val="Hyperlink"/>
          <w:rFonts w:ascii="Times New Roman" w:hAnsi="Times New Roman" w:cs="Times New Roman"/>
          <w:b/>
          <w:sz w:val="28"/>
          <w:szCs w:val="28"/>
        </w:rPr>
        <w:t>Standard Form 1199A,</w:t>
      </w:r>
      <w:r w:rsidRPr="009B6BF2">
        <w:rPr>
          <w:rFonts w:ascii="Times New Roman" w:hAnsi="Times New Roman" w:cs="Times New Roman"/>
          <w:sz w:val="28"/>
          <w:szCs w:val="28"/>
        </w:rPr>
        <w:t xml:space="preserve"> (Direct Deposit Sign Up Form)</w:t>
      </w:r>
    </w:p>
    <w:p w:rsidR="00B92B09" w:rsidP="00562915" w:rsidRDefault="00B92B09" w14:paraId="4B7C8B52" w14:textId="77777777">
      <w:pPr>
        <w:pStyle w:val="Heading1"/>
        <w:rPr>
          <w:szCs w:val="28"/>
        </w:rPr>
      </w:pPr>
    </w:p>
    <w:p w:rsidR="00562915" w:rsidP="00B92B09" w:rsidRDefault="00562915" w14:paraId="03F9B7C3" w14:textId="77777777">
      <w:pPr>
        <w:pStyle w:val="Heading1"/>
        <w:rPr>
          <w:szCs w:val="28"/>
        </w:rPr>
      </w:pPr>
      <w:r w:rsidRPr="00B92B09">
        <w:rPr>
          <w:szCs w:val="28"/>
        </w:rPr>
        <w:t>General Instructions</w:t>
      </w:r>
    </w:p>
    <w:p w:rsidRPr="00B92B09" w:rsidR="00B92B09" w:rsidP="00B92B09" w:rsidRDefault="00B92B09" w14:paraId="1E0B67B1" w14:textId="77777777">
      <w:pPr>
        <w:spacing w:after="0" w:line="240" w:lineRule="auto"/>
      </w:pPr>
    </w:p>
    <w:p w:rsidRPr="006625E7" w:rsidR="00562915" w:rsidP="00B92B09" w:rsidRDefault="00562915" w14:paraId="3695BF74"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rsidRPr="006625E7">
        <w:rPr>
          <w:rFonts w:ascii="Times New Roman" w:hAnsi="Times New Roman" w:cs="Times New Roman"/>
          <w:sz w:val="24"/>
          <w:szCs w:val="24"/>
        </w:rPr>
        <w:t>below, and</w:t>
      </w:r>
      <w:proofErr w:type="gramEnd"/>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29DE89ED" w14:textId="77777777">
      <w:pPr>
        <w:pStyle w:val="Heading1"/>
        <w:rPr>
          <w:szCs w:val="28"/>
        </w:rPr>
      </w:pPr>
    </w:p>
    <w:p w:rsidRPr="00B92B09" w:rsidR="00562915" w:rsidP="00B92B09" w:rsidRDefault="00562915" w14:paraId="595E1932" w14:textId="77777777">
      <w:pPr>
        <w:pStyle w:val="Heading1"/>
        <w:rPr>
          <w:szCs w:val="28"/>
        </w:rPr>
      </w:pPr>
      <w:r w:rsidRPr="00B92B09">
        <w:rPr>
          <w:szCs w:val="28"/>
        </w:rPr>
        <w:t>Specific Instructions</w:t>
      </w:r>
    </w:p>
    <w:p w:rsidRPr="00B92B09" w:rsidR="00562915" w:rsidP="00B92B09" w:rsidRDefault="00562915" w14:paraId="09F973AD"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41D76586" w14:textId="77777777">
      <w:pPr>
        <w:pStyle w:val="Heading1"/>
        <w:rPr>
          <w:szCs w:val="28"/>
        </w:rPr>
      </w:pPr>
      <w:r w:rsidRPr="00B92B09">
        <w:rPr>
          <w:szCs w:val="28"/>
        </w:rPr>
        <w:t>A.  Justification</w:t>
      </w:r>
    </w:p>
    <w:p w:rsidRPr="00B92B09" w:rsidR="00562915" w:rsidP="00B92B09" w:rsidRDefault="00562915" w14:paraId="7F5EAFED" w14:textId="77777777">
      <w:pPr>
        <w:spacing w:after="0" w:line="240" w:lineRule="auto"/>
        <w:rPr>
          <w:rFonts w:ascii="Times New Roman" w:hAnsi="Times New Roman" w:cs="Times New Roman"/>
          <w:sz w:val="28"/>
          <w:szCs w:val="28"/>
        </w:rPr>
      </w:pPr>
    </w:p>
    <w:p w:rsidRPr="006625E7" w:rsidR="00562915" w:rsidP="00562915" w:rsidRDefault="00562915" w14:paraId="6E9006AA"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265C936F"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6625E7" w:rsidR="00562915" w:rsidP="00562915" w:rsidRDefault="00562915" w14:paraId="4890BD8D" w14:textId="77777777">
      <w:pPr>
        <w:rPr>
          <w:rFonts w:ascii="Times New Roman" w:hAnsi="Times New Roman" w:cs="Times New Roman"/>
          <w:spacing w:val="-3"/>
          <w:sz w:val="24"/>
          <w:szCs w:val="24"/>
          <w:u w:val="single"/>
        </w:rPr>
      </w:pPr>
    </w:p>
    <w:p w:rsidR="009B6BF2" w:rsidP="00562915" w:rsidRDefault="00562915" w14:paraId="73C494D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E62D62" w:rsidR="009B6BF2" w:rsidP="00A84E6A" w:rsidRDefault="009B6BF2" w14:paraId="578F45BD" w14:textId="77777777">
      <w:pPr>
        <w:rPr>
          <w:rFonts w:ascii="Times New Roman" w:hAnsi="Times New Roman"/>
        </w:rPr>
      </w:pPr>
      <w:r w:rsidRPr="00E62D62">
        <w:rPr>
          <w:rFonts w:ascii="Times New Roman" w:hAnsi="Times New Roman"/>
        </w:rPr>
        <w:t xml:space="preserve">The </w:t>
      </w:r>
      <w:r>
        <w:rPr>
          <w:rFonts w:ascii="Times New Roman" w:hAnsi="Times New Roman"/>
        </w:rPr>
        <w:t>Community Disaster Loan (</w:t>
      </w:r>
      <w:r w:rsidRPr="00E62D62">
        <w:rPr>
          <w:rFonts w:ascii="Times New Roman" w:hAnsi="Times New Roman"/>
        </w:rPr>
        <w:t>CDL</w:t>
      </w:r>
      <w:r>
        <w:rPr>
          <w:rFonts w:ascii="Times New Roman" w:hAnsi="Times New Roman"/>
        </w:rPr>
        <w:t>)</w:t>
      </w:r>
      <w:r w:rsidRPr="00E62D62">
        <w:rPr>
          <w:rFonts w:ascii="Times New Roman" w:hAnsi="Times New Roman"/>
        </w:rPr>
        <w:t xml:space="preserve"> Program is authorized by Section 417 of the Robert T. Stafford Disaster Relief and Emergency Assistance Act, Pub. L. 93-288, as amended, 42 U.S.C. §§ 5121-5207 (the “Stafford Act”).  The Stafford Act provides policies and procedures for local governments and State and Federal officials concerning the CDL program.  Federal Emergency Management Agency (FEMA) regulation at 44 CFR, Part 206, Subpart K, implement</w:t>
      </w:r>
      <w:r>
        <w:rPr>
          <w:rFonts w:ascii="Times New Roman" w:hAnsi="Times New Roman"/>
        </w:rPr>
        <w:t>s</w:t>
      </w:r>
      <w:r w:rsidRPr="00E62D62">
        <w:rPr>
          <w:rFonts w:ascii="Times New Roman" w:hAnsi="Times New Roman"/>
        </w:rPr>
        <w:t xml:space="preserve"> the statute.  The Assistant Administrator may approve a CDL to any local government which has suffered a substantial loss of tax or other revenues as a result of a major disaster or emergency and which demonstrates a need for Federal financial assistance in order to perform its governmental functions.</w:t>
      </w:r>
    </w:p>
    <w:p w:rsidRPr="00E62D62" w:rsidR="009B6BF2" w:rsidP="00A84E6A" w:rsidRDefault="009B6BF2" w14:paraId="2E7335B5" w14:textId="77777777">
      <w:pPr>
        <w:tabs>
          <w:tab w:val="left" w:pos="-1440"/>
        </w:tabs>
        <w:jc w:val="both"/>
        <w:rPr>
          <w:rFonts w:ascii="Times New Roman" w:hAnsi="Times New Roman"/>
        </w:rPr>
      </w:pPr>
      <w:r w:rsidRPr="00E62D62">
        <w:rPr>
          <w:rFonts w:ascii="Times New Roman" w:hAnsi="Times New Roman"/>
        </w:rPr>
        <w:t xml:space="preserve">The loan must be justified </w:t>
      </w:r>
      <w:proofErr w:type="gramStart"/>
      <w:r w:rsidRPr="00E62D62">
        <w:rPr>
          <w:rFonts w:ascii="Times New Roman" w:hAnsi="Times New Roman"/>
        </w:rPr>
        <w:t>on the basis of</w:t>
      </w:r>
      <w:proofErr w:type="gramEnd"/>
      <w:r w:rsidRPr="00E62D62">
        <w:rPr>
          <w:rFonts w:ascii="Times New Roman" w:hAnsi="Times New Roman"/>
        </w:rPr>
        <w:t xml:space="preserve"> need and be based on the actual and projected expenses, as a result of the disaster, for the fiscal year in which the disaster occurred and the three succeeding fiscal years.  FEMA has the authority to cancel repayment of all or part of these loans to the extent that a determination is made that revenues of the local government during the three fiscal years following the disaster are insufficient to meet the operating budget of that local government because of disaster related revenue losses and additional unreimbursed disaster-related municipal operating expenses.  </w:t>
      </w:r>
    </w:p>
    <w:p w:rsidRPr="00E62D62" w:rsidR="009B6BF2" w:rsidP="00A84E6A" w:rsidRDefault="009B6BF2" w14:paraId="14E036A0" w14:textId="77777777">
      <w:pPr>
        <w:tabs>
          <w:tab w:val="left" w:pos="-1440"/>
        </w:tabs>
        <w:jc w:val="both"/>
        <w:rPr>
          <w:rFonts w:ascii="Times New Roman" w:hAnsi="Times New Roman"/>
        </w:rPr>
      </w:pPr>
      <w:r w:rsidRPr="00E62D62">
        <w:rPr>
          <w:rFonts w:ascii="Times New Roman" w:hAnsi="Times New Roman"/>
        </w:rPr>
        <w:t xml:space="preserve">FEMA shall apply the application and cancellation procedures as outlined in 44 CFR §206.360 through §206.367. </w:t>
      </w:r>
    </w:p>
    <w:p w:rsidRPr="006625E7" w:rsidR="00562915" w:rsidP="00562915" w:rsidRDefault="00562915" w14:paraId="789C51BE"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proofErr w:type="gramStart"/>
      <w:r w:rsidRPr="006625E7">
        <w:rPr>
          <w:rFonts w:ascii="Times New Roman" w:hAnsi="Times New Roman" w:cs="Times New Roman"/>
          <w:b/>
          <w:bCs/>
          <w:color w:val="000000"/>
          <w:sz w:val="24"/>
          <w:szCs w:val="24"/>
        </w:rPr>
        <w:t>of:</w:t>
      </w:r>
      <w:proofErr w:type="gramEnd"/>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9B6BF2" w:rsidR="009B6BF2" w:rsidP="009B6BF2" w:rsidRDefault="009B6BF2" w14:paraId="1FF8DA04" w14:textId="4B047439">
      <w:pPr>
        <w:rPr>
          <w:rFonts w:ascii="Times New Roman" w:hAnsi="Times New Roman" w:cs="Times New Roman"/>
          <w:sz w:val="24"/>
          <w:szCs w:val="24"/>
        </w:rPr>
      </w:pPr>
      <w:r w:rsidRPr="009B6BF2">
        <w:rPr>
          <w:rFonts w:ascii="Times New Roman" w:hAnsi="Times New Roman" w:cs="Times New Roman"/>
          <w:sz w:val="24"/>
          <w:szCs w:val="24"/>
        </w:rPr>
        <w:t xml:space="preserve">The Assistant Administrator of the </w:t>
      </w:r>
      <w:r w:rsidR="00646EC6">
        <w:rPr>
          <w:rFonts w:ascii="Times New Roman" w:hAnsi="Times New Roman" w:cs="Times New Roman"/>
          <w:sz w:val="24"/>
          <w:szCs w:val="24"/>
        </w:rPr>
        <w:t>Recovery</w:t>
      </w:r>
      <w:r w:rsidRPr="009B6BF2">
        <w:rPr>
          <w:rFonts w:ascii="Times New Roman" w:hAnsi="Times New Roman" w:cs="Times New Roman"/>
          <w:sz w:val="24"/>
          <w:szCs w:val="24"/>
        </w:rPr>
        <w:t xml:space="preserve"> Directorate may approve a Community Disaster Loan </w:t>
      </w:r>
      <w:r w:rsidR="00646EC6">
        <w:rPr>
          <w:rFonts w:ascii="Times New Roman" w:hAnsi="Times New Roman" w:cs="Times New Roman"/>
          <w:sz w:val="24"/>
          <w:szCs w:val="24"/>
        </w:rPr>
        <w:t>(CDL)</w:t>
      </w:r>
      <w:r w:rsidRPr="009B6BF2">
        <w:rPr>
          <w:rFonts w:ascii="Times New Roman" w:hAnsi="Times New Roman" w:cs="Times New Roman"/>
          <w:sz w:val="24"/>
          <w:szCs w:val="24"/>
        </w:rPr>
        <w:t>to any local government which has suffered a substantial loss of tax and other revenues as a result of a major disaster or emergency</w:t>
      </w:r>
      <w:r w:rsidR="00FD3AAA">
        <w:rPr>
          <w:rFonts w:ascii="Times New Roman" w:hAnsi="Times New Roman" w:cs="Times New Roman"/>
          <w:sz w:val="24"/>
          <w:szCs w:val="24"/>
        </w:rPr>
        <w:t xml:space="preserve"> and has shown a demonstrated need for financial assistance in order to perform its governmental function</w:t>
      </w:r>
      <w:r w:rsidRPr="009B6BF2">
        <w:rPr>
          <w:rFonts w:ascii="Times New Roman" w:hAnsi="Times New Roman" w:cs="Times New Roman"/>
          <w:sz w:val="24"/>
          <w:szCs w:val="24"/>
        </w:rPr>
        <w:t xml:space="preserve">.  Local governments may indicate interest in acquiring a </w:t>
      </w:r>
      <w:r w:rsidR="00646EC6">
        <w:rPr>
          <w:rFonts w:ascii="Times New Roman" w:hAnsi="Times New Roman" w:cs="Times New Roman"/>
          <w:sz w:val="24"/>
          <w:szCs w:val="24"/>
        </w:rPr>
        <w:t>CDL</w:t>
      </w:r>
      <w:r w:rsidRPr="009B6BF2">
        <w:rPr>
          <w:rFonts w:ascii="Times New Roman" w:hAnsi="Times New Roman" w:cs="Times New Roman"/>
          <w:sz w:val="24"/>
          <w:szCs w:val="24"/>
        </w:rPr>
        <w:t xml:space="preserve"> by contacting their Governor’s Authorized Representative (GAR).  The GAR submits a letter to FEMA requesting the </w:t>
      </w:r>
      <w:r w:rsidR="00646EC6">
        <w:rPr>
          <w:rFonts w:ascii="Times New Roman" w:hAnsi="Times New Roman" w:cs="Times New Roman"/>
          <w:sz w:val="24"/>
          <w:szCs w:val="24"/>
        </w:rPr>
        <w:t>CDL</w:t>
      </w:r>
      <w:r w:rsidRPr="009B6BF2">
        <w:rPr>
          <w:rFonts w:ascii="Times New Roman" w:hAnsi="Times New Roman" w:cs="Times New Roman"/>
          <w:sz w:val="24"/>
          <w:szCs w:val="24"/>
        </w:rPr>
        <w:t xml:space="preserve"> Program for their State and specific disaster declaration(s). </w:t>
      </w:r>
    </w:p>
    <w:p w:rsidRPr="009B6BF2" w:rsidR="009B6BF2" w:rsidP="009B6BF2" w:rsidRDefault="009B6BF2" w14:paraId="28D085D3" w14:textId="77777777">
      <w:pPr>
        <w:rPr>
          <w:rFonts w:ascii="Times New Roman" w:hAnsi="Times New Roman" w:cs="Times New Roman"/>
          <w:sz w:val="24"/>
          <w:szCs w:val="24"/>
        </w:rPr>
      </w:pPr>
      <w:r w:rsidRPr="009B6BF2">
        <w:rPr>
          <w:rFonts w:ascii="Times New Roman" w:hAnsi="Times New Roman" w:cs="Times New Roman"/>
          <w:sz w:val="24"/>
          <w:szCs w:val="24"/>
        </w:rPr>
        <w:t>FEMA works directly with each applicant during the evaluation process to ensure the regulatory compliance requirements are met and assists them in completing a loan package.  Along with the completed forms, the applicant submits a Letter of Application developed by FEMA during the evaluation process indicating their request for assistance in the amount determined by the FEMA evaluator.</w:t>
      </w:r>
    </w:p>
    <w:p w:rsidRPr="009B6BF2" w:rsidR="009B6BF2" w:rsidP="009B6BF2" w:rsidRDefault="00562915" w14:paraId="62AAB63C" w14:textId="3CE550E6">
      <w:pPr>
        <w:tabs>
          <w:tab w:val="left" w:pos="1080"/>
        </w:tabs>
        <w:rPr>
          <w:rFonts w:ascii="Times New Roman" w:hAnsi="Times New Roman" w:cs="Times New Roman"/>
          <w:sz w:val="24"/>
          <w:szCs w:val="24"/>
        </w:rPr>
      </w:pPr>
      <w:r w:rsidRPr="009B6BF2">
        <w:rPr>
          <w:rFonts w:ascii="Times New Roman" w:hAnsi="Times New Roman" w:cs="Times New Roman"/>
          <w:b/>
          <w:bCs/>
          <w:sz w:val="24"/>
          <w:szCs w:val="24"/>
        </w:rPr>
        <w:fldChar w:fldCharType="begin"/>
      </w:r>
      <w:r w:rsidRPr="009B6BF2">
        <w:rPr>
          <w:rFonts w:ascii="Times New Roman" w:hAnsi="Times New Roman" w:cs="Times New Roman"/>
          <w:b/>
          <w:bCs/>
          <w:sz w:val="24"/>
          <w:szCs w:val="24"/>
        </w:rPr>
        <w:instrText>ADVANCE \R 0.95</w:instrText>
      </w:r>
      <w:r w:rsidRPr="009B6BF2">
        <w:rPr>
          <w:rFonts w:ascii="Times New Roman" w:hAnsi="Times New Roman" w:cs="Times New Roman"/>
          <w:b/>
          <w:bCs/>
          <w:sz w:val="24"/>
          <w:szCs w:val="24"/>
        </w:rPr>
        <w:fldChar w:fldCharType="end"/>
      </w:r>
      <w:r w:rsidRPr="009B6BF2" w:rsidR="009B6BF2">
        <w:rPr>
          <w:rFonts w:ascii="Times New Roman" w:hAnsi="Times New Roman" w:cs="Times New Roman"/>
          <w:b/>
          <w:sz w:val="24"/>
          <w:szCs w:val="24"/>
        </w:rPr>
        <w:t xml:space="preserve"> FEMA Form 090-0-4</w:t>
      </w:r>
      <w:r w:rsidRPr="009B6BF2" w:rsidR="009B6BF2">
        <w:rPr>
          <w:rFonts w:ascii="Times New Roman" w:hAnsi="Times New Roman" w:cs="Times New Roman"/>
          <w:sz w:val="24"/>
          <w:szCs w:val="24"/>
        </w:rPr>
        <w:t>, (Letter of Application</w:t>
      </w:r>
      <w:r w:rsidRPr="009B6BF2" w:rsidR="009B6BF2">
        <w:rPr>
          <w:rFonts w:ascii="Times New Roman" w:hAnsi="Times New Roman" w:cs="Times New Roman"/>
          <w:b/>
          <w:sz w:val="24"/>
          <w:szCs w:val="24"/>
        </w:rPr>
        <w:t xml:space="preserve">) </w:t>
      </w:r>
      <w:r w:rsidRPr="009B6BF2" w:rsidR="009B6BF2">
        <w:rPr>
          <w:rFonts w:ascii="Times New Roman" w:hAnsi="Times New Roman" w:cs="Times New Roman"/>
          <w:sz w:val="24"/>
          <w:szCs w:val="24"/>
        </w:rPr>
        <w:t xml:space="preserve">– </w:t>
      </w:r>
      <w:r w:rsidR="00FD3AAA">
        <w:rPr>
          <w:rFonts w:ascii="Times New Roman" w:hAnsi="Times New Roman" w:cs="Times New Roman"/>
          <w:sz w:val="24"/>
          <w:szCs w:val="24"/>
        </w:rPr>
        <w:t>FEMA develops and submits a</w:t>
      </w:r>
      <w:r w:rsidRPr="009B6BF2" w:rsidR="00FD3AAA">
        <w:rPr>
          <w:rFonts w:ascii="Times New Roman" w:hAnsi="Times New Roman" w:cs="Times New Roman"/>
          <w:sz w:val="24"/>
          <w:szCs w:val="24"/>
        </w:rPr>
        <w:t xml:space="preserve"> </w:t>
      </w:r>
      <w:r w:rsidRPr="009B6BF2" w:rsidR="009B6BF2">
        <w:rPr>
          <w:rFonts w:ascii="Times New Roman" w:hAnsi="Times New Roman" w:cs="Times New Roman"/>
          <w:sz w:val="24"/>
          <w:szCs w:val="24"/>
        </w:rPr>
        <w:t xml:space="preserve">local government letter through the GAR if </w:t>
      </w:r>
      <w:r w:rsidR="00FD3AAA">
        <w:rPr>
          <w:rFonts w:ascii="Times New Roman" w:hAnsi="Times New Roman" w:cs="Times New Roman"/>
          <w:sz w:val="24"/>
          <w:szCs w:val="24"/>
        </w:rPr>
        <w:t>it determines that the local government has</w:t>
      </w:r>
      <w:r w:rsidRPr="009B6BF2" w:rsidR="009B6BF2">
        <w:rPr>
          <w:rFonts w:ascii="Times New Roman" w:hAnsi="Times New Roman" w:cs="Times New Roman"/>
          <w:sz w:val="24"/>
          <w:szCs w:val="24"/>
        </w:rPr>
        <w:t xml:space="preserve"> a need for financial assistance in order to perform its governmental functions.  The letter is prepared by the </w:t>
      </w:r>
      <w:r w:rsidR="00FD3AAA">
        <w:rPr>
          <w:rFonts w:ascii="Times New Roman" w:hAnsi="Times New Roman" w:cs="Times New Roman"/>
          <w:sz w:val="24"/>
          <w:szCs w:val="24"/>
        </w:rPr>
        <w:t xml:space="preserve">FEMA </w:t>
      </w:r>
      <w:r w:rsidRPr="009B6BF2" w:rsidR="009B6BF2">
        <w:rPr>
          <w:rFonts w:ascii="Times New Roman" w:hAnsi="Times New Roman" w:cs="Times New Roman"/>
          <w:sz w:val="24"/>
          <w:szCs w:val="24"/>
        </w:rPr>
        <w:t xml:space="preserve">analyst upon completion of the evaluation and provided to the applicant to print on their letterhead.  This letter accompanies the loan application packet submitted to the State, then FEMA Region and ultimately FEMA Headquarters.  We estimate gathering of information by the analyst plus applicant printing of letter </w:t>
      </w:r>
      <w:r w:rsidR="00FD3AAA">
        <w:rPr>
          <w:rFonts w:ascii="Times New Roman" w:hAnsi="Times New Roman" w:cs="Times New Roman"/>
          <w:sz w:val="24"/>
          <w:szCs w:val="24"/>
        </w:rPr>
        <w:t>o</w:t>
      </w:r>
      <w:r w:rsidRPr="009B6BF2" w:rsidR="009B6BF2">
        <w:rPr>
          <w:rFonts w:ascii="Times New Roman" w:hAnsi="Times New Roman" w:cs="Times New Roman"/>
          <w:sz w:val="24"/>
          <w:szCs w:val="24"/>
        </w:rPr>
        <w:t xml:space="preserve">n their letterhead should take no more than 1 hour.  </w:t>
      </w:r>
    </w:p>
    <w:p w:rsidRPr="009B6BF2" w:rsidR="009B6BF2" w:rsidP="009B6BF2" w:rsidRDefault="009B6BF2" w14:paraId="7B0078E6" w14:textId="445D5255">
      <w:pPr>
        <w:tabs>
          <w:tab w:val="left" w:pos="1080"/>
        </w:tabs>
        <w:rPr>
          <w:rFonts w:ascii="Times New Roman" w:hAnsi="Times New Roman" w:cs="Times New Roman"/>
          <w:sz w:val="24"/>
          <w:szCs w:val="24"/>
        </w:rPr>
      </w:pPr>
      <w:r w:rsidRPr="009B6BF2">
        <w:rPr>
          <w:rFonts w:ascii="Times New Roman" w:hAnsi="Times New Roman" w:cs="Times New Roman"/>
          <w:sz w:val="24"/>
          <w:szCs w:val="24"/>
        </w:rPr>
        <w:t xml:space="preserve">The </w:t>
      </w:r>
      <w:r w:rsidR="00646EC6">
        <w:rPr>
          <w:rFonts w:ascii="Times New Roman" w:hAnsi="Times New Roman" w:cs="Times New Roman"/>
          <w:sz w:val="24"/>
          <w:szCs w:val="24"/>
        </w:rPr>
        <w:t>CDL</w:t>
      </w:r>
      <w:r w:rsidR="00A36966">
        <w:rPr>
          <w:rFonts w:ascii="Times New Roman" w:hAnsi="Times New Roman" w:cs="Times New Roman"/>
          <w:sz w:val="24"/>
          <w:szCs w:val="24"/>
        </w:rPr>
        <w:t xml:space="preserve"> </w:t>
      </w:r>
      <w:r w:rsidR="0080761D">
        <w:rPr>
          <w:rFonts w:ascii="Times New Roman" w:hAnsi="Times New Roman" w:cs="Times New Roman"/>
          <w:sz w:val="24"/>
          <w:szCs w:val="24"/>
        </w:rPr>
        <w:t xml:space="preserve">Application Package for the </w:t>
      </w:r>
      <w:r w:rsidR="00A36966">
        <w:rPr>
          <w:rFonts w:ascii="Times New Roman" w:hAnsi="Times New Roman" w:cs="Times New Roman"/>
          <w:sz w:val="24"/>
          <w:szCs w:val="24"/>
        </w:rPr>
        <w:t>Program</w:t>
      </w:r>
      <w:r w:rsidRPr="009B6BF2">
        <w:rPr>
          <w:rFonts w:ascii="Times New Roman" w:hAnsi="Times New Roman" w:cs="Times New Roman"/>
          <w:sz w:val="24"/>
          <w:szCs w:val="24"/>
        </w:rPr>
        <w:t xml:space="preserve"> includes the following forms completed by the applicant: </w:t>
      </w:r>
    </w:p>
    <w:p w:rsidRPr="009B6BF2" w:rsidR="009B6BF2" w:rsidP="009B6BF2" w:rsidRDefault="009B6BF2" w14:paraId="7C1C4ACE" w14:textId="4B2C6B5B">
      <w:pPr>
        <w:tabs>
          <w:tab w:val="left" w:pos="1080"/>
        </w:tabs>
        <w:rPr>
          <w:rFonts w:ascii="Times New Roman" w:hAnsi="Times New Roman" w:cs="Times New Roman"/>
          <w:bCs/>
          <w:sz w:val="24"/>
          <w:szCs w:val="24"/>
        </w:rPr>
      </w:pPr>
      <w:r w:rsidRPr="009B6BF2">
        <w:rPr>
          <w:rFonts w:ascii="Times New Roman" w:hAnsi="Times New Roman" w:eastAsia="Calibri" w:cs="Times New Roman"/>
          <w:b/>
          <w:sz w:val="24"/>
          <w:szCs w:val="24"/>
        </w:rPr>
        <w:t>FEMA Form 090-0-1</w:t>
      </w:r>
      <w:r w:rsidRPr="009B6BF2">
        <w:rPr>
          <w:rFonts w:ascii="Times New Roman" w:hAnsi="Times New Roman" w:cs="Times New Roman"/>
          <w:sz w:val="24"/>
          <w:szCs w:val="24"/>
        </w:rPr>
        <w:t>,</w:t>
      </w:r>
      <w:r w:rsidRPr="009B6BF2">
        <w:rPr>
          <w:rFonts w:ascii="Times New Roman" w:hAnsi="Times New Roman" w:eastAsia="Calibri" w:cs="Times New Roman"/>
          <w:sz w:val="24"/>
          <w:szCs w:val="24"/>
        </w:rPr>
        <w:t xml:space="preserve"> (</w:t>
      </w:r>
      <w:r w:rsidRPr="009B6BF2">
        <w:rPr>
          <w:rFonts w:ascii="Times New Roman" w:hAnsi="Times New Roman" w:eastAsia="Calibri" w:cs="Times New Roman"/>
          <w:bCs/>
          <w:sz w:val="24"/>
          <w:szCs w:val="24"/>
        </w:rPr>
        <w:t xml:space="preserve">Certification of Eligibility for Community Disaster Loans) - </w:t>
      </w:r>
      <w:r w:rsidRPr="009B6BF2">
        <w:rPr>
          <w:rFonts w:ascii="Times New Roman" w:hAnsi="Times New Roman" w:cs="Times New Roman"/>
          <w:bCs/>
          <w:sz w:val="24"/>
          <w:szCs w:val="24"/>
        </w:rPr>
        <w:t xml:space="preserve">This form is used to certify the eligibility of a governmental organization to receive funds from a </w:t>
      </w:r>
      <w:r w:rsidR="00FD3AAA">
        <w:rPr>
          <w:rFonts w:ascii="Times New Roman" w:hAnsi="Times New Roman" w:cs="Times New Roman"/>
          <w:bCs/>
          <w:sz w:val="24"/>
          <w:szCs w:val="24"/>
        </w:rPr>
        <w:t>CDL</w:t>
      </w:r>
      <w:r w:rsidRPr="009B6BF2">
        <w:rPr>
          <w:rFonts w:ascii="Times New Roman" w:hAnsi="Times New Roman" w:cs="Times New Roman"/>
          <w:bCs/>
          <w:sz w:val="24"/>
          <w:szCs w:val="24"/>
        </w:rPr>
        <w:t>. We estimate this form should take no longer than 2.5 hours.</w:t>
      </w:r>
    </w:p>
    <w:p w:rsidRPr="009B6BF2" w:rsidR="009B6BF2" w:rsidP="009B6BF2" w:rsidRDefault="009B6BF2" w14:paraId="071E97E6" w14:textId="021F7228">
      <w:pPr>
        <w:tabs>
          <w:tab w:val="left" w:pos="1080"/>
        </w:tabs>
        <w:rPr>
          <w:rFonts w:ascii="Times New Roman" w:hAnsi="Times New Roman" w:cs="Times New Roman"/>
          <w:sz w:val="24"/>
          <w:szCs w:val="24"/>
        </w:rPr>
      </w:pPr>
      <w:r w:rsidRPr="009B6BF2">
        <w:rPr>
          <w:rFonts w:ascii="Times New Roman" w:hAnsi="Times New Roman" w:eastAsia="Calibri" w:cs="Times New Roman"/>
          <w:b/>
          <w:sz w:val="24"/>
          <w:szCs w:val="24"/>
        </w:rPr>
        <w:t>FEMA Form 116–0-1,</w:t>
      </w:r>
      <w:r w:rsidRPr="009B6BF2">
        <w:rPr>
          <w:rFonts w:ascii="Times New Roman" w:hAnsi="Times New Roman" w:eastAsia="Calibri" w:cs="Times New Roman"/>
          <w:sz w:val="24"/>
          <w:szCs w:val="24"/>
        </w:rPr>
        <w:t xml:space="preserve"> (</w:t>
      </w:r>
      <w:r w:rsidRPr="009B6BF2">
        <w:rPr>
          <w:rFonts w:ascii="Times New Roman" w:hAnsi="Times New Roman" w:eastAsia="Calibri" w:cs="Times New Roman"/>
          <w:bCs/>
          <w:sz w:val="24"/>
          <w:szCs w:val="24"/>
        </w:rPr>
        <w:t>Promissory Note) -</w:t>
      </w:r>
      <w:r w:rsidRPr="009B6BF2">
        <w:rPr>
          <w:rFonts w:ascii="Times New Roman" w:hAnsi="Times New Roman" w:eastAsia="Calibri" w:cs="Times New Roman"/>
          <w:sz w:val="24"/>
          <w:szCs w:val="24"/>
        </w:rPr>
        <w:t xml:space="preserve"> </w:t>
      </w:r>
      <w:r w:rsidRPr="009B6BF2">
        <w:rPr>
          <w:rFonts w:ascii="Times New Roman" w:hAnsi="Times New Roman" w:cs="Times New Roman"/>
          <w:sz w:val="24"/>
          <w:szCs w:val="24"/>
        </w:rPr>
        <w:t xml:space="preserve">This form is used to document the terms, conditions, amount and interest associated with a </w:t>
      </w:r>
      <w:r w:rsidR="00646EC6">
        <w:rPr>
          <w:rFonts w:ascii="Times New Roman" w:hAnsi="Times New Roman" w:cs="Times New Roman"/>
          <w:sz w:val="24"/>
          <w:szCs w:val="24"/>
        </w:rPr>
        <w:t>CDL</w:t>
      </w:r>
      <w:r w:rsidRPr="009B6BF2">
        <w:rPr>
          <w:rFonts w:ascii="Times New Roman" w:hAnsi="Times New Roman" w:cs="Times New Roman"/>
          <w:sz w:val="24"/>
          <w:szCs w:val="24"/>
        </w:rPr>
        <w:t xml:space="preserve">. We estimate this form should take no longer than 4 hours. </w:t>
      </w:r>
    </w:p>
    <w:p w:rsidRPr="009B6BF2" w:rsidR="009B6BF2" w:rsidP="008223C2" w:rsidRDefault="009B6BF2" w14:paraId="3BB60D73" w14:textId="77777777">
      <w:pPr>
        <w:pStyle w:val="Details"/>
        <w:tabs>
          <w:tab w:val="left" w:pos="1080"/>
        </w:tabs>
        <w:spacing w:before="0" w:after="200" w:line="276" w:lineRule="auto"/>
        <w:rPr>
          <w:rFonts w:ascii="Times New Roman" w:hAnsi="Times New Roman"/>
          <w:color w:val="auto"/>
          <w:sz w:val="24"/>
          <w:szCs w:val="24"/>
        </w:rPr>
      </w:pPr>
      <w:r w:rsidRPr="009B6BF2">
        <w:rPr>
          <w:rFonts w:ascii="Times New Roman" w:hAnsi="Times New Roman"/>
          <w:b/>
          <w:color w:val="auto"/>
          <w:sz w:val="24"/>
          <w:szCs w:val="24"/>
        </w:rPr>
        <w:t xml:space="preserve">FEMA Form </w:t>
      </w:r>
      <w:r w:rsidRPr="009B6BF2">
        <w:rPr>
          <w:rFonts w:ascii="Times New Roman" w:hAnsi="Times New Roman"/>
          <w:b/>
          <w:bCs/>
          <w:color w:val="auto"/>
          <w:sz w:val="24"/>
          <w:szCs w:val="24"/>
        </w:rPr>
        <w:t xml:space="preserve">112-0-3C, </w:t>
      </w:r>
      <w:r w:rsidRPr="009B6BF2">
        <w:rPr>
          <w:rFonts w:ascii="Times New Roman" w:hAnsi="Times New Roman"/>
          <w:bCs/>
          <w:color w:val="auto"/>
          <w:sz w:val="24"/>
          <w:szCs w:val="24"/>
        </w:rPr>
        <w:t xml:space="preserve">(Certifications Regarding Lobbying; Debarment, Suspension and Other Responsibility Matters; And Drug-Free Workplace Requirements) – This form </w:t>
      </w:r>
      <w:r w:rsidRPr="009B6BF2">
        <w:rPr>
          <w:rFonts w:ascii="Times New Roman" w:hAnsi="Times New Roman"/>
          <w:color w:val="auto"/>
          <w:sz w:val="24"/>
          <w:szCs w:val="24"/>
        </w:rPr>
        <w:t>is used to certify compliance with important Federal requirements and lists applicant’s places of performance. We estimate this form should take no longer than 26 minutes, (.4333 hours).</w:t>
      </w:r>
    </w:p>
    <w:p w:rsidRPr="009B6BF2" w:rsidR="009B6BF2" w:rsidP="009B6BF2" w:rsidRDefault="009B6BF2" w14:paraId="522EC5C6" w14:textId="0B6B11D2">
      <w:pPr>
        <w:tabs>
          <w:tab w:val="left" w:pos="1080"/>
        </w:tabs>
        <w:rPr>
          <w:rFonts w:ascii="Times New Roman" w:hAnsi="Times New Roman" w:cs="Times New Roman"/>
          <w:sz w:val="24"/>
          <w:szCs w:val="24"/>
        </w:rPr>
      </w:pPr>
      <w:r w:rsidRPr="009B6BF2">
        <w:rPr>
          <w:rFonts w:ascii="Times New Roman" w:hAnsi="Times New Roman" w:eastAsia="Calibri" w:cs="Times New Roman"/>
          <w:b/>
          <w:sz w:val="24"/>
          <w:szCs w:val="24"/>
        </w:rPr>
        <w:t>FEMA Form 085-0-1,</w:t>
      </w:r>
      <w:r w:rsidRPr="009B6BF2">
        <w:rPr>
          <w:rFonts w:ascii="Times New Roman" w:hAnsi="Times New Roman" w:eastAsia="Calibri" w:cs="Times New Roman"/>
          <w:sz w:val="24"/>
          <w:szCs w:val="24"/>
        </w:rPr>
        <w:t xml:space="preserve"> (</w:t>
      </w:r>
      <w:r w:rsidRPr="009B6BF2">
        <w:rPr>
          <w:rFonts w:ascii="Times New Roman" w:hAnsi="Times New Roman" w:eastAsia="Calibri" w:cs="Times New Roman"/>
          <w:bCs/>
          <w:sz w:val="24"/>
          <w:szCs w:val="24"/>
        </w:rPr>
        <w:t>Local Government Resolution - Collateral Security) -</w:t>
      </w:r>
      <w:r w:rsidRPr="009B6BF2">
        <w:rPr>
          <w:rFonts w:ascii="Times New Roman" w:hAnsi="Times New Roman" w:cs="Times New Roman"/>
          <w:sz w:val="24"/>
          <w:szCs w:val="24"/>
        </w:rPr>
        <w:t xml:space="preserve"> This form is used to pledge collateral security to FEMA on the Promissory Note for a </w:t>
      </w:r>
      <w:r w:rsidR="00FD3AAA">
        <w:rPr>
          <w:rFonts w:ascii="Times New Roman" w:hAnsi="Times New Roman" w:cs="Times New Roman"/>
          <w:sz w:val="24"/>
          <w:szCs w:val="24"/>
        </w:rPr>
        <w:t>CDL</w:t>
      </w:r>
      <w:r w:rsidRPr="009B6BF2">
        <w:rPr>
          <w:rFonts w:ascii="Times New Roman" w:hAnsi="Times New Roman" w:cs="Times New Roman"/>
          <w:sz w:val="24"/>
          <w:szCs w:val="24"/>
        </w:rPr>
        <w:t xml:space="preserve">. Collateral security is required if the State is prohibited from co-signing the promissory note. We estimate this form should take no longer than 10 hours. </w:t>
      </w:r>
    </w:p>
    <w:p w:rsidRPr="009B6BF2" w:rsidR="009B6BF2" w:rsidP="009B6BF2" w:rsidRDefault="009B6BF2" w14:paraId="67662454" w14:textId="77777777">
      <w:pPr>
        <w:tabs>
          <w:tab w:val="left" w:pos="1080"/>
        </w:tabs>
        <w:rPr>
          <w:rFonts w:ascii="Times New Roman" w:hAnsi="Times New Roman" w:cs="Times New Roman"/>
          <w:sz w:val="24"/>
          <w:szCs w:val="24"/>
        </w:rPr>
      </w:pPr>
      <w:r w:rsidRPr="009B6BF2">
        <w:rPr>
          <w:rStyle w:val="Hyperlink"/>
          <w:rFonts w:ascii="Times New Roman" w:hAnsi="Times New Roman" w:cs="Times New Roman"/>
          <w:b/>
          <w:sz w:val="24"/>
          <w:szCs w:val="24"/>
        </w:rPr>
        <w:t>Standard Form 1199A,</w:t>
      </w:r>
      <w:r w:rsidRPr="009B6BF2">
        <w:rPr>
          <w:rFonts w:ascii="Times New Roman" w:hAnsi="Times New Roman" w:cs="Times New Roman"/>
          <w:sz w:val="24"/>
          <w:szCs w:val="24"/>
        </w:rPr>
        <w:t xml:space="preserve"> (Direct Deposit Sign Up Form) –provided by Health and Human Services on their website: </w:t>
      </w:r>
      <w:hyperlink w:history="1" r:id="rId8">
        <w:r w:rsidRPr="009B6BF2">
          <w:rPr>
            <w:rStyle w:val="Hyperlink"/>
            <w:rFonts w:ascii="Times New Roman" w:hAnsi="Times New Roman" w:cs="Times New Roman"/>
            <w:sz w:val="24"/>
            <w:szCs w:val="24"/>
          </w:rPr>
          <w:t>1199A Direct Deposit Form</w:t>
        </w:r>
      </w:hyperlink>
      <w:r w:rsidRPr="009B6BF2">
        <w:rPr>
          <w:rFonts w:ascii="Times New Roman" w:hAnsi="Times New Roman" w:cs="Times New Roman"/>
          <w:sz w:val="24"/>
          <w:szCs w:val="24"/>
        </w:rPr>
        <w:t xml:space="preserve"> (</w:t>
      </w:r>
      <w:hyperlink w:history="1" r:id="rId9">
        <w:r w:rsidRPr="009B6BF2">
          <w:rPr>
            <w:rStyle w:val="Hyperlink"/>
            <w:rFonts w:ascii="Times New Roman" w:hAnsi="Times New Roman" w:cs="Times New Roman"/>
            <w:color w:val="4F81BD" w:themeColor="accent1"/>
            <w:sz w:val="24"/>
            <w:szCs w:val="24"/>
          </w:rPr>
          <w:t>https://www.gsa.gov/forms-library/direct-deposit-sign-form</w:t>
        </w:r>
      </w:hyperlink>
      <w:r w:rsidRPr="009B6BF2">
        <w:rPr>
          <w:rFonts w:ascii="Times New Roman" w:hAnsi="Times New Roman" w:cs="Times New Roman"/>
          <w:sz w:val="24"/>
          <w:szCs w:val="24"/>
        </w:rPr>
        <w:t xml:space="preserve">) – is used to establish the account at a financial institution to which CDL funds will be transferred.  The CDL program office collects this form which FEMA Finance uses to create direct deposit accounts for eligible applicants to receive loan funds.  The burden for this form is not calculated in this collection activity, </w:t>
      </w:r>
      <w:proofErr w:type="gramStart"/>
      <w:r w:rsidRPr="009B6BF2">
        <w:rPr>
          <w:rFonts w:ascii="Times New Roman" w:hAnsi="Times New Roman" w:cs="Times New Roman"/>
          <w:sz w:val="24"/>
          <w:szCs w:val="24"/>
        </w:rPr>
        <w:t>however</w:t>
      </w:r>
      <w:proofErr w:type="gramEnd"/>
      <w:r w:rsidRPr="009B6BF2">
        <w:rPr>
          <w:rFonts w:ascii="Times New Roman" w:hAnsi="Times New Roman" w:cs="Times New Roman"/>
          <w:sz w:val="24"/>
          <w:szCs w:val="24"/>
        </w:rPr>
        <w:t xml:space="preserve"> is captured by the U.S. Department of Treasury under OMB Control# 1510-0007. </w:t>
      </w:r>
    </w:p>
    <w:p w:rsidRPr="009B6BF2" w:rsidR="009B6BF2" w:rsidP="009B6BF2" w:rsidRDefault="009B6BF2" w14:paraId="548C9DD4" w14:textId="77777777">
      <w:pPr>
        <w:tabs>
          <w:tab w:val="left" w:pos="-1440"/>
          <w:tab w:val="left" w:pos="1080"/>
        </w:tabs>
        <w:rPr>
          <w:rFonts w:ascii="Times New Roman" w:hAnsi="Times New Roman" w:cs="Times New Roman"/>
          <w:sz w:val="24"/>
          <w:szCs w:val="24"/>
        </w:rPr>
      </w:pPr>
      <w:r w:rsidRPr="009B6BF2">
        <w:rPr>
          <w:rFonts w:ascii="Times New Roman" w:hAnsi="Times New Roman" w:cs="Times New Roman"/>
          <w:b/>
          <w:sz w:val="24"/>
          <w:szCs w:val="24"/>
        </w:rPr>
        <w:t>Payment Management System (PMS) Access Request</w:t>
      </w:r>
      <w:r w:rsidRPr="009B6BF2">
        <w:rPr>
          <w:rFonts w:ascii="Times New Roman" w:hAnsi="Times New Roman" w:cs="Times New Roman"/>
          <w:sz w:val="24"/>
          <w:szCs w:val="24"/>
        </w:rPr>
        <w:t xml:space="preserve"> – provided by Health and Human Services on their website: </w:t>
      </w:r>
      <w:hyperlink w:history="1" r:id="rId10">
        <w:r w:rsidRPr="009B6BF2">
          <w:rPr>
            <w:rStyle w:val="Hyperlink"/>
            <w:rFonts w:ascii="Times New Roman" w:hAnsi="Times New Roman" w:cs="Times New Roman"/>
            <w:sz w:val="24"/>
            <w:szCs w:val="24"/>
          </w:rPr>
          <w:t>PMS</w:t>
        </w:r>
      </w:hyperlink>
      <w:r w:rsidRPr="009B6BF2">
        <w:rPr>
          <w:rStyle w:val="Hyperlink"/>
          <w:rFonts w:ascii="Times New Roman" w:hAnsi="Times New Roman" w:cs="Times New Roman"/>
          <w:sz w:val="24"/>
          <w:szCs w:val="24"/>
        </w:rPr>
        <w:t xml:space="preserve"> System Access Form</w:t>
      </w:r>
      <w:r w:rsidRPr="009B6BF2">
        <w:rPr>
          <w:rFonts w:ascii="Times New Roman" w:hAnsi="Times New Roman" w:cs="Times New Roman"/>
          <w:sz w:val="24"/>
          <w:szCs w:val="24"/>
        </w:rPr>
        <w:t xml:space="preserve"> (</w:t>
      </w:r>
      <w:hyperlink w:history="1" r:id="rId11">
        <w:r w:rsidRPr="009B6BF2">
          <w:rPr>
            <w:rStyle w:val="Hyperlink"/>
            <w:rFonts w:ascii="Times New Roman" w:hAnsi="Times New Roman" w:cs="Times New Roman"/>
            <w:color w:val="4F81BD" w:themeColor="accent1"/>
            <w:sz w:val="24"/>
            <w:szCs w:val="24"/>
          </w:rPr>
          <w:t>https://pms.psc.gov/</w:t>
        </w:r>
      </w:hyperlink>
      <w:r w:rsidRPr="009B6BF2">
        <w:rPr>
          <w:rStyle w:val="Hyperlink"/>
          <w:rFonts w:ascii="Times New Roman" w:hAnsi="Times New Roman" w:cs="Times New Roman"/>
          <w:sz w:val="24"/>
          <w:szCs w:val="24"/>
        </w:rPr>
        <w:t>)</w:t>
      </w:r>
      <w:r w:rsidRPr="009B6BF2">
        <w:rPr>
          <w:rFonts w:ascii="Times New Roman" w:hAnsi="Times New Roman" w:cs="Times New Roman"/>
          <w:sz w:val="24"/>
          <w:szCs w:val="24"/>
        </w:rPr>
        <w:t>.  This form is filled out by the applicant to establish User Access to a Payment Management System Account through which applicants will be able to draw loan funds as necessary.  We estimate that gathering information and filling this form should not take more than one half hour.</w:t>
      </w:r>
    </w:p>
    <w:p w:rsidRPr="009B6BF2" w:rsidR="009B6BF2" w:rsidP="009B6BF2" w:rsidRDefault="009B6BF2" w14:paraId="318FBCC3" w14:textId="0792DC4A">
      <w:pPr>
        <w:tabs>
          <w:tab w:val="left" w:pos="-1440"/>
          <w:tab w:val="left" w:pos="1080"/>
        </w:tabs>
        <w:rPr>
          <w:rFonts w:ascii="Times New Roman" w:hAnsi="Times New Roman" w:cs="Times New Roman"/>
          <w:sz w:val="24"/>
          <w:szCs w:val="24"/>
        </w:rPr>
      </w:pPr>
      <w:r w:rsidRPr="009B6BF2">
        <w:rPr>
          <w:rFonts w:ascii="Times New Roman" w:hAnsi="Times New Roman" w:cs="Times New Roman"/>
          <w:b/>
          <w:sz w:val="24"/>
          <w:szCs w:val="24"/>
        </w:rPr>
        <w:t>FEMA Form 009-0-15, (</w:t>
      </w:r>
      <w:r w:rsidR="005D5583">
        <w:rPr>
          <w:rFonts w:ascii="Times New Roman" w:hAnsi="Times New Roman" w:cs="Times New Roman"/>
          <w:b/>
          <w:sz w:val="24"/>
          <w:szCs w:val="24"/>
        </w:rPr>
        <w:t>Application for Loan Cancelation</w:t>
      </w:r>
      <w:r w:rsidRPr="009B6BF2">
        <w:rPr>
          <w:rFonts w:ascii="Times New Roman" w:hAnsi="Times New Roman" w:cs="Times New Roman"/>
          <w:b/>
          <w:sz w:val="24"/>
          <w:szCs w:val="24"/>
        </w:rPr>
        <w:t>)</w:t>
      </w:r>
      <w:r w:rsidRPr="009B6BF2">
        <w:rPr>
          <w:rFonts w:ascii="Times New Roman" w:hAnsi="Times New Roman" w:cs="Times New Roman"/>
          <w:sz w:val="24"/>
          <w:szCs w:val="24"/>
        </w:rPr>
        <w:t xml:space="preserve"> - FEMA will utilize information from FEMA Form 009-0-15 to determine if the financial conditions meet cancellation criteria requirements. </w:t>
      </w:r>
    </w:p>
    <w:p w:rsidRPr="009B6BF2" w:rsidR="009B6BF2" w:rsidP="009B6BF2" w:rsidRDefault="009B6BF2" w14:paraId="72494A25" w14:textId="77777777">
      <w:pPr>
        <w:tabs>
          <w:tab w:val="left" w:pos="-1440"/>
          <w:tab w:val="left" w:pos="1080"/>
        </w:tabs>
        <w:rPr>
          <w:rFonts w:ascii="Times New Roman" w:hAnsi="Times New Roman" w:cs="Times New Roman"/>
          <w:sz w:val="24"/>
          <w:szCs w:val="24"/>
        </w:rPr>
      </w:pPr>
      <w:r w:rsidRPr="009B6BF2">
        <w:rPr>
          <w:rFonts w:ascii="Times New Roman" w:hAnsi="Times New Roman" w:cs="Times New Roman"/>
          <w:sz w:val="24"/>
          <w:szCs w:val="24"/>
        </w:rPr>
        <w:t>FEMA works directly with each applicant during an evaluation process to ensure the regulatory compliance requirements are met. Then FEMA assists the applicant in completing the entire application.</w:t>
      </w:r>
    </w:p>
    <w:p w:rsidRPr="006625E7" w:rsidR="00562915" w:rsidP="00562915" w:rsidRDefault="00562915" w14:paraId="00AE6E52" w14:textId="77777777">
      <w:pPr>
        <w:rPr>
          <w:rFonts w:ascii="Times New Roman" w:hAnsi="Times New Roman" w:cs="Times New Roman"/>
          <w:b/>
          <w:bCs/>
          <w:sz w:val="24"/>
          <w:szCs w:val="24"/>
        </w:rPr>
      </w:pP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223C2" w:rsidR="008223C2" w:rsidP="008223C2" w:rsidRDefault="008223C2" w14:paraId="3ECB0373" w14:textId="449DBB80">
      <w:pPr>
        <w:rPr>
          <w:rFonts w:ascii="Times New Roman" w:hAnsi="Times New Roman"/>
          <w:sz w:val="24"/>
          <w:szCs w:val="24"/>
        </w:rPr>
      </w:pPr>
      <w:r w:rsidRPr="008223C2">
        <w:rPr>
          <w:rFonts w:ascii="Times New Roman" w:hAnsi="Times New Roman"/>
          <w:sz w:val="24"/>
          <w:szCs w:val="24"/>
        </w:rPr>
        <w:t xml:space="preserve">This information collection does not include electronic or web-based capabilities for submission.  While electronic versions of the forms are available to fill out, a hard copy must be printed, signed and submitted.  </w:t>
      </w:r>
      <w:r w:rsidR="001F4B73">
        <w:rPr>
          <w:rFonts w:ascii="Times New Roman" w:hAnsi="Times New Roman"/>
          <w:sz w:val="24"/>
          <w:szCs w:val="24"/>
        </w:rPr>
        <w:t xml:space="preserve">  </w:t>
      </w:r>
      <w:r w:rsidRPr="001F4B73" w:rsidR="001F4B73">
        <w:t xml:space="preserve"> </w:t>
      </w:r>
      <w:r w:rsidRPr="001F4B73" w:rsidR="001F4B73">
        <w:rPr>
          <w:rFonts w:ascii="Times New Roman" w:hAnsi="Times New Roman" w:cs="Times New Roman"/>
          <w:sz w:val="24"/>
          <w:szCs w:val="24"/>
        </w:rPr>
        <w:t xml:space="preserve">There are several reasons for this, including the requirement to be able to see applicant seal on certification portions of two forms in the collection.  Many </w:t>
      </w:r>
      <w:proofErr w:type="gramStart"/>
      <w:r w:rsidRPr="001F4B73" w:rsidR="001F4B73">
        <w:rPr>
          <w:rFonts w:ascii="Times New Roman" w:hAnsi="Times New Roman" w:cs="Times New Roman"/>
          <w:sz w:val="24"/>
          <w:szCs w:val="24"/>
        </w:rPr>
        <w:t>times</w:t>
      </w:r>
      <w:proofErr w:type="gramEnd"/>
      <w:r w:rsidRPr="001F4B73" w:rsidR="001F4B73">
        <w:rPr>
          <w:rFonts w:ascii="Times New Roman" w:hAnsi="Times New Roman" w:cs="Times New Roman"/>
          <w:sz w:val="24"/>
          <w:szCs w:val="24"/>
        </w:rPr>
        <w:t xml:space="preserve"> these seals are engraved and thus not visible on a scan. Another reason is some applicants lack the proper software to electronically sign. It is common for us to have to provide the applicant with the forms through third parties because they cannot open Adobe files.  Digitally signing for them adds another level they would not be able to meet.  Office of Chief Counsel has instructed Program to </w:t>
      </w:r>
      <w:bookmarkStart w:name="_GoBack" w:id="0"/>
      <w:bookmarkEnd w:id="0"/>
      <w:r w:rsidRPr="001F4B73" w:rsidR="001F4B73">
        <w:rPr>
          <w:rFonts w:ascii="Times New Roman" w:hAnsi="Times New Roman" w:cs="Times New Roman"/>
          <w:sz w:val="24"/>
          <w:szCs w:val="24"/>
        </w:rPr>
        <w:t xml:space="preserve">continue with hard copies and only allow PIV-card signatures from FEMA Regional Office and FEMA Headquarters during COVID-19 response. </w:t>
      </w:r>
      <w:r w:rsidRPr="008223C2">
        <w:rPr>
          <w:rFonts w:ascii="Times New Roman" w:hAnsi="Times New Roman"/>
          <w:sz w:val="24"/>
          <w:szCs w:val="24"/>
        </w:rPr>
        <w:t xml:space="preserve">Once FEMA receives the information, the information is scanned and stored electronically on a FEMA server.  FEMA stores the applicant file in the FEMA server by State/Disaster Number/Entity Name (school name, city/borough name, fire district, </w:t>
      </w:r>
      <w:proofErr w:type="spellStart"/>
      <w:r w:rsidRPr="008223C2">
        <w:rPr>
          <w:rFonts w:ascii="Times New Roman" w:hAnsi="Times New Roman"/>
          <w:sz w:val="24"/>
          <w:szCs w:val="24"/>
        </w:rPr>
        <w:t>etc</w:t>
      </w:r>
      <w:proofErr w:type="spellEnd"/>
      <w:r w:rsidRPr="008223C2">
        <w:rPr>
          <w:rFonts w:ascii="Times New Roman" w:hAnsi="Times New Roman"/>
          <w:sz w:val="24"/>
          <w:szCs w:val="24"/>
        </w:rPr>
        <w:t>) and not by POC information as this varies frequently.  It is stored in PDF format.  Therefore, we do not use PII to pull up the applicant file, but rather the local government’s name.  However, this information is never made available over the World Wide Web. Original hard copies are then placed in shredding bins to be discarded.</w:t>
      </w:r>
    </w:p>
    <w:p w:rsidRPr="008223C2" w:rsidR="008223C2" w:rsidP="008223C2" w:rsidRDefault="008223C2" w14:paraId="0D502D72" w14:textId="77777777">
      <w:pPr>
        <w:rPr>
          <w:rFonts w:ascii="Times New Roman" w:hAnsi="Times New Roman"/>
          <w:sz w:val="24"/>
          <w:szCs w:val="24"/>
        </w:rPr>
      </w:pPr>
      <w:r w:rsidRPr="008223C2">
        <w:rPr>
          <w:rFonts w:ascii="Times New Roman" w:hAnsi="Times New Roman"/>
          <w:sz w:val="24"/>
          <w:szCs w:val="24"/>
        </w:rPr>
        <w:t xml:space="preserve">In order to provide faster service to applicants in terms of filling out the collection instrument, electronic versions of the forms are provided to each applicant by FEMA representatives.  These electronic versions are stored internally for DHS at </w:t>
      </w:r>
      <w:hyperlink w:history="1" r:id="rId12">
        <w:r w:rsidRPr="008223C2">
          <w:rPr>
            <w:rStyle w:val="Hyperlink"/>
            <w:color w:val="4F81BD" w:themeColor="accent1"/>
            <w:sz w:val="24"/>
            <w:szCs w:val="24"/>
          </w:rPr>
          <w:t>http://on.fema.net/employee_tools/forms/Pages/fema_forms.aspx</w:t>
        </w:r>
      </w:hyperlink>
      <w:r w:rsidRPr="008223C2">
        <w:rPr>
          <w:rFonts w:ascii="Times New Roman" w:hAnsi="Times New Roman"/>
          <w:sz w:val="24"/>
          <w:szCs w:val="24"/>
        </w:rPr>
        <w:t xml:space="preserve"> and may not be downloaded by the applicants.</w:t>
      </w:r>
    </w:p>
    <w:p w:rsidRPr="006625E7" w:rsidR="00562915" w:rsidP="00562915" w:rsidRDefault="00562915" w14:paraId="195893F1"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223C2" w:rsidR="008223C2" w:rsidP="008223C2" w:rsidRDefault="008223C2" w14:paraId="7630462F" w14:textId="77777777">
      <w:pPr>
        <w:rPr>
          <w:rFonts w:ascii="Times New Roman" w:hAnsi="Times New Roman"/>
          <w:sz w:val="24"/>
          <w:szCs w:val="24"/>
        </w:rPr>
      </w:pPr>
      <w:r w:rsidRPr="008223C2">
        <w:rPr>
          <w:rFonts w:ascii="Times New Roman" w:hAnsi="Times New Roman"/>
          <w:sz w:val="24"/>
          <w:szCs w:val="24"/>
        </w:rPr>
        <w:t>This information is not collected in any form, and therefore is not duplicated elsewhere.</w:t>
      </w:r>
    </w:p>
    <w:p w:rsidRPr="006625E7" w:rsidR="00562915" w:rsidP="002B2B7C" w:rsidRDefault="00562915" w14:paraId="35017DC6"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8223C2" w:rsidR="008223C2" w:rsidP="008223C2" w:rsidRDefault="008223C2" w14:paraId="1542E2C8" w14:textId="77777777">
      <w:pPr>
        <w:rPr>
          <w:rFonts w:ascii="Times New Roman" w:hAnsi="Times New Roman"/>
          <w:b/>
          <w:bCs/>
          <w:sz w:val="24"/>
          <w:szCs w:val="24"/>
        </w:rPr>
      </w:pPr>
      <w:r w:rsidRPr="008223C2">
        <w:rPr>
          <w:rFonts w:ascii="Times New Roman" w:hAnsi="Times New Roman"/>
          <w:sz w:val="24"/>
          <w:szCs w:val="24"/>
        </w:rPr>
        <w:t>This information collection does not have an impact on small businesses or other small entities.</w:t>
      </w:r>
    </w:p>
    <w:p w:rsidRPr="006625E7" w:rsidR="00562915" w:rsidP="00562915" w:rsidRDefault="00562915" w14:paraId="4202E1EE"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proofErr w:type="gramStart"/>
      <w:r w:rsidRPr="006625E7">
        <w:rPr>
          <w:rFonts w:ascii="Times New Roman" w:hAnsi="Times New Roman" w:cs="Times New Roman"/>
          <w:b/>
          <w:bCs/>
          <w:sz w:val="24"/>
          <w:szCs w:val="24"/>
        </w:rPr>
        <w:t>conducted, or</w:t>
      </w:r>
      <w:proofErr w:type="gramEnd"/>
      <w:r w:rsidRPr="006625E7">
        <w:rPr>
          <w:rFonts w:ascii="Times New Roman" w:hAnsi="Times New Roman" w:cs="Times New Roman"/>
          <w:b/>
          <w:bCs/>
          <w:sz w:val="24"/>
          <w:szCs w:val="24"/>
        </w:rPr>
        <w:t xml:space="preserve"> is conducted less frequently as well as any technical or legal obstacles to reducing burden.  </w:t>
      </w:r>
    </w:p>
    <w:p w:rsidRPr="008223C2" w:rsidR="008223C2" w:rsidP="008223C2" w:rsidRDefault="008223C2" w14:paraId="03A2480C" w14:textId="3AB0DA4F">
      <w:pPr>
        <w:rPr>
          <w:rFonts w:ascii="Times New Roman" w:hAnsi="Times New Roman"/>
          <w:spacing w:val="-3"/>
          <w:sz w:val="24"/>
          <w:szCs w:val="24"/>
        </w:rPr>
      </w:pPr>
      <w:r w:rsidRPr="008223C2">
        <w:rPr>
          <w:rFonts w:ascii="Times New Roman" w:hAnsi="Times New Roman"/>
          <w:sz w:val="24"/>
          <w:szCs w:val="24"/>
        </w:rPr>
        <w:t xml:space="preserve">Failure to conduct this information collection will result in FEMA’s inability to implement the mandates of the Stafford Act concerning the CDL program and FEMA regulations </w:t>
      </w:r>
      <w:r w:rsidR="00FD3AAA">
        <w:rPr>
          <w:rFonts w:ascii="Times New Roman" w:hAnsi="Times New Roman"/>
          <w:sz w:val="24"/>
          <w:szCs w:val="24"/>
        </w:rPr>
        <w:t xml:space="preserve">at </w:t>
      </w:r>
      <w:r w:rsidRPr="008223C2">
        <w:rPr>
          <w:rFonts w:ascii="Times New Roman" w:hAnsi="Times New Roman"/>
          <w:sz w:val="24"/>
          <w:szCs w:val="24"/>
        </w:rPr>
        <w:t>44 CFR, Part 206, Subpart K.  Furthermore</w:t>
      </w:r>
      <w:r w:rsidR="00FD3AAA">
        <w:rPr>
          <w:rFonts w:ascii="Times New Roman" w:hAnsi="Times New Roman"/>
          <w:sz w:val="24"/>
          <w:szCs w:val="24"/>
        </w:rPr>
        <w:t>,</w:t>
      </w:r>
      <w:r w:rsidRPr="008223C2">
        <w:rPr>
          <w:rFonts w:ascii="Times New Roman" w:hAnsi="Times New Roman"/>
          <w:sz w:val="24"/>
          <w:szCs w:val="24"/>
        </w:rPr>
        <w:t xml:space="preserve"> </w:t>
      </w:r>
      <w:r w:rsidR="00FD3AAA">
        <w:rPr>
          <w:rFonts w:ascii="Times New Roman" w:hAnsi="Times New Roman"/>
          <w:sz w:val="24"/>
          <w:szCs w:val="24"/>
        </w:rPr>
        <w:t>c</w:t>
      </w:r>
      <w:r w:rsidRPr="008223C2" w:rsidR="00FD3AAA">
        <w:rPr>
          <w:rFonts w:ascii="Times New Roman" w:hAnsi="Times New Roman"/>
          <w:sz w:val="24"/>
          <w:szCs w:val="24"/>
        </w:rPr>
        <w:t xml:space="preserve">ollecting </w:t>
      </w:r>
      <w:r w:rsidRPr="008223C2">
        <w:rPr>
          <w:rFonts w:ascii="Times New Roman" w:hAnsi="Times New Roman"/>
          <w:sz w:val="24"/>
          <w:szCs w:val="24"/>
        </w:rPr>
        <w:t xml:space="preserve">this information is vital for affected communities with open presidential disaster declarations, to </w:t>
      </w:r>
      <w:r w:rsidR="00FD3AAA">
        <w:rPr>
          <w:rFonts w:ascii="Times New Roman" w:hAnsi="Times New Roman"/>
          <w:sz w:val="24"/>
          <w:szCs w:val="24"/>
        </w:rPr>
        <w:t xml:space="preserve">establish their eligibility for CDL loans and </w:t>
      </w:r>
      <w:r w:rsidRPr="008223C2">
        <w:rPr>
          <w:rFonts w:ascii="Times New Roman" w:hAnsi="Times New Roman"/>
          <w:sz w:val="24"/>
          <w:szCs w:val="24"/>
        </w:rPr>
        <w:t xml:space="preserve">keep essential government services open and available to these communities. </w:t>
      </w:r>
    </w:p>
    <w:p w:rsidRPr="006625E7" w:rsidR="00562915" w:rsidP="00562915" w:rsidRDefault="00562915" w14:paraId="03B2AD0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78A3E57D"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42A7DC5A"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3CBD50EC"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45D63A9C"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46935A73"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1E01B73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42DE4665"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643F57DF"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6D1AF547"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3E409AE1"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4F828DC4"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5E8584D9" w14:textId="77777777">
      <w:pPr>
        <w:spacing w:after="0" w:line="240" w:lineRule="auto"/>
        <w:rPr>
          <w:rFonts w:ascii="Times New Roman" w:hAnsi="Times New Roman" w:cs="Times New Roman"/>
          <w:sz w:val="24"/>
          <w:szCs w:val="24"/>
        </w:rPr>
      </w:pPr>
    </w:p>
    <w:p w:rsidRPr="006625E7" w:rsidR="00562915" w:rsidP="00562915" w:rsidRDefault="00562915" w14:paraId="43466135"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7E0C0910"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223C2" w:rsidR="008223C2" w:rsidP="008223C2" w:rsidRDefault="008223C2" w14:paraId="2EC4B0B6" w14:textId="77777777">
      <w:pPr>
        <w:rPr>
          <w:rFonts w:ascii="Times New Roman" w:hAnsi="Times New Roman"/>
          <w:sz w:val="24"/>
          <w:szCs w:val="24"/>
        </w:rPr>
      </w:pPr>
      <w:r w:rsidRPr="008223C2">
        <w:rPr>
          <w:rFonts w:ascii="Times New Roman" w:hAnsi="Times New Roman"/>
          <w:sz w:val="24"/>
          <w:szCs w:val="24"/>
        </w:rPr>
        <w:t>This information collection is conducted in a manner consistent with the guidelines in 5 CFR 1320.5(d) (2).</w:t>
      </w:r>
    </w:p>
    <w:p w:rsidRPr="006625E7" w:rsidR="00562915" w:rsidP="00562915" w:rsidRDefault="00562915" w14:paraId="4ABC005F"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29671694"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w:t>
      </w:r>
      <w:proofErr w:type="gramStart"/>
      <w:r w:rsidRPr="006625E7">
        <w:rPr>
          <w:rFonts w:ascii="Times New Roman" w:hAnsi="Times New Roman" w:cs="Times New Roman"/>
          <w:b/>
          <w:bCs/>
          <w:sz w:val="24"/>
          <w:szCs w:val="24"/>
        </w:rPr>
        <w:t>publication</w:t>
      </w:r>
      <w:proofErr w:type="gramEnd"/>
      <w:r w:rsidRPr="006625E7">
        <w:rPr>
          <w:rFonts w:ascii="Times New Roman" w:hAnsi="Times New Roman" w:cs="Times New Roman"/>
          <w:b/>
          <w:bCs/>
          <w:sz w:val="24"/>
          <w:szCs w:val="24"/>
        </w:rPr>
        <w:t xml:space="preserve">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377C4D" w:rsidR="00562915" w:rsidP="00562915" w:rsidRDefault="00562915" w14:paraId="72D9EBFA" w14:textId="3D62CFE0">
      <w:pPr>
        <w:rPr>
          <w:rFonts w:ascii="Times New Roman" w:hAnsi="Times New Roman" w:cs="Times New Roman"/>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sidR="00377C4D">
        <w:rPr>
          <w:rFonts w:ascii="Times New Roman" w:hAnsi="Times New Roman" w:cs="Times New Roman"/>
          <w:color w:val="0000FF"/>
          <w:sz w:val="24"/>
          <w:szCs w:val="24"/>
        </w:rPr>
        <w:t>April 24, 2019, 84 FR 17183</w:t>
      </w:r>
      <w:r w:rsidRPr="006625E7">
        <w:rPr>
          <w:rFonts w:ascii="Times New Roman" w:hAnsi="Times New Roman" w:cs="Times New Roman"/>
          <w:color w:val="0000FF"/>
          <w:sz w:val="24"/>
          <w:szCs w:val="24"/>
        </w:rPr>
        <w:t xml:space="preserve">].  </w:t>
      </w:r>
      <w:r w:rsidR="00F55312">
        <w:rPr>
          <w:rFonts w:ascii="Times New Roman" w:hAnsi="Times New Roman" w:cs="Times New Roman"/>
          <w:b/>
          <w:bCs/>
          <w:color w:val="0000FF"/>
          <w:sz w:val="24"/>
          <w:szCs w:val="24"/>
        </w:rPr>
        <w:t>One (1)</w:t>
      </w:r>
      <w:r w:rsidRPr="006625E7">
        <w:rPr>
          <w:rFonts w:ascii="Times New Roman" w:hAnsi="Times New Roman" w:cs="Times New Roman"/>
          <w:b/>
          <w:bCs/>
          <w:color w:val="0000FF"/>
          <w:sz w:val="24"/>
          <w:szCs w:val="24"/>
        </w:rPr>
        <w:t xml:space="preserve"> comment related to (state topic of comments) </w:t>
      </w:r>
      <w:r w:rsidRPr="006625E7" w:rsidR="00F55312">
        <w:rPr>
          <w:rFonts w:ascii="Times New Roman" w:hAnsi="Times New Roman" w:cs="Times New Roman"/>
          <w:b/>
          <w:bCs/>
          <w:color w:val="0000FF"/>
          <w:sz w:val="24"/>
          <w:szCs w:val="24"/>
        </w:rPr>
        <w:t>w</w:t>
      </w:r>
      <w:r w:rsidR="00F55312">
        <w:rPr>
          <w:rFonts w:ascii="Times New Roman" w:hAnsi="Times New Roman" w:cs="Times New Roman"/>
          <w:b/>
          <w:bCs/>
          <w:color w:val="0000FF"/>
          <w:sz w:val="24"/>
          <w:szCs w:val="24"/>
        </w:rPr>
        <w:t>as</w:t>
      </w:r>
      <w:r w:rsidRPr="006625E7" w:rsidR="00F55312">
        <w:rPr>
          <w:rFonts w:ascii="Times New Roman" w:hAnsi="Times New Roman" w:cs="Times New Roman"/>
          <w:b/>
          <w:bCs/>
          <w:color w:val="0000FF"/>
          <w:sz w:val="24"/>
          <w:szCs w:val="24"/>
        </w:rPr>
        <w:t xml:space="preserve"> </w:t>
      </w:r>
      <w:r w:rsidRPr="006625E7">
        <w:rPr>
          <w:rFonts w:ascii="Times New Roman" w:hAnsi="Times New Roman" w:cs="Times New Roman"/>
          <w:b/>
          <w:bCs/>
          <w:color w:val="0000FF"/>
          <w:sz w:val="24"/>
          <w:szCs w:val="24"/>
        </w:rPr>
        <w:t xml:space="preserve">received].  </w:t>
      </w:r>
    </w:p>
    <w:p w:rsidRPr="00F55312" w:rsidR="00F55312" w:rsidP="00562915" w:rsidRDefault="00F55312" w14:paraId="242F6ED5" w14:textId="71B81EED">
      <w:pPr>
        <w:rPr>
          <w:rFonts w:ascii="Times New Roman" w:hAnsi="Times New Roman" w:cs="Times New Roman"/>
          <w:color w:val="000000"/>
          <w:sz w:val="24"/>
          <w:szCs w:val="24"/>
        </w:rPr>
      </w:pPr>
      <w:r w:rsidRPr="00377C4D">
        <w:rPr>
          <w:rFonts w:ascii="Times New Roman" w:hAnsi="Times New Roman" w:cs="Times New Roman"/>
          <w:bCs/>
          <w:color w:val="0000FF"/>
          <w:sz w:val="24"/>
          <w:szCs w:val="24"/>
        </w:rPr>
        <w:t>The comment was posted on June 25, 2019</w:t>
      </w:r>
      <w:r w:rsidRPr="00377C4D">
        <w:rPr>
          <w:rFonts w:ascii="Times New Roman" w:hAnsi="Times New Roman" w:cs="Times New Roman"/>
          <w:bCs/>
          <w:color w:val="000000"/>
          <w:sz w:val="24"/>
          <w:szCs w:val="24"/>
        </w:rPr>
        <w:t xml:space="preserve"> on the following FEMA docket id,</w:t>
      </w:r>
      <w:r w:rsidRPr="00F55312">
        <w:rPr>
          <w:rFonts w:ascii="Times New Roman" w:hAnsi="Times New Roman" w:cs="Times New Roman"/>
          <w:b/>
          <w:bCs/>
          <w:color w:val="000000"/>
          <w:sz w:val="24"/>
          <w:szCs w:val="24"/>
        </w:rPr>
        <w:t xml:space="preserve"> </w:t>
      </w:r>
      <w:r w:rsidRPr="00F55312">
        <w:rPr>
          <w:rFonts w:ascii="Times New Roman" w:hAnsi="Times New Roman" w:cs="Times New Roman"/>
          <w:color w:val="000000"/>
          <w:sz w:val="24"/>
          <w:szCs w:val="24"/>
        </w:rPr>
        <w:t>FEMA-2019-0010.  The comment stated the following:</w:t>
      </w:r>
    </w:p>
    <w:p w:rsidRPr="00F55312" w:rsidR="00F55312" w:rsidP="00562915" w:rsidRDefault="00F55312" w14:paraId="3F876954" w14:textId="45124553">
      <w:pPr>
        <w:rPr>
          <w:rFonts w:ascii="Times New Roman" w:hAnsi="Times New Roman" w:cs="Times New Roman"/>
          <w:color w:val="000000"/>
          <w:sz w:val="24"/>
          <w:szCs w:val="24"/>
        </w:rPr>
      </w:pPr>
      <w:r w:rsidRPr="00F55312">
        <w:rPr>
          <w:rFonts w:ascii="Times New Roman" w:hAnsi="Times New Roman" w:cs="Times New Roman"/>
          <w:color w:val="000000"/>
          <w:sz w:val="24"/>
          <w:szCs w:val="24"/>
        </w:rPr>
        <w:t xml:space="preserve">Loans following disasters are an important part of recovery. The Community Disaster Loan program CDL is part of the available loan programs. Congress and FEMA should ensure that adequate loan programs are available, at reasonable costs, for municipal, county and states which have needs for loans after disasters. This should include availability of large loan amounts for states such as Washington, Oregon or California, or any of their local governments following a major earthquake, such as the </w:t>
      </w:r>
      <w:proofErr w:type="spellStart"/>
      <w:r w:rsidRPr="00F55312">
        <w:rPr>
          <w:rFonts w:ascii="Times New Roman" w:hAnsi="Times New Roman" w:cs="Times New Roman"/>
          <w:color w:val="000000"/>
          <w:sz w:val="24"/>
          <w:szCs w:val="24"/>
        </w:rPr>
        <w:t>Haywired</w:t>
      </w:r>
      <w:proofErr w:type="spellEnd"/>
      <w:r w:rsidRPr="00F55312">
        <w:rPr>
          <w:rFonts w:ascii="Times New Roman" w:hAnsi="Times New Roman" w:cs="Times New Roman"/>
          <w:color w:val="000000"/>
          <w:sz w:val="24"/>
          <w:szCs w:val="24"/>
        </w:rPr>
        <w:t xml:space="preserve"> Scenario earthquake, an earthquake on the Hayward Fault. This could require loans of $50-100 billion for recovery following a major earthquake, for cities including Oakland, San Francisco, Portland, Seattle or their respective states.</w:t>
      </w:r>
    </w:p>
    <w:p w:rsidRPr="00F55312" w:rsidR="00F55312" w:rsidP="00562915" w:rsidRDefault="00F55312" w14:paraId="72FC685D" w14:textId="131F3CD0">
      <w:pPr>
        <w:rPr>
          <w:rFonts w:ascii="Times New Roman" w:hAnsi="Times New Roman" w:cs="Times New Roman"/>
          <w:bCs/>
          <w:color w:val="0000FF"/>
          <w:sz w:val="24"/>
          <w:szCs w:val="24"/>
          <w:u w:val="single"/>
        </w:rPr>
      </w:pPr>
      <w:r w:rsidRPr="00F55312">
        <w:rPr>
          <w:rFonts w:ascii="Times New Roman" w:hAnsi="Times New Roman" w:cs="Times New Roman"/>
          <w:bCs/>
          <w:color w:val="0000FF"/>
          <w:sz w:val="24"/>
          <w:szCs w:val="24"/>
          <w:u w:val="single"/>
        </w:rPr>
        <w:t xml:space="preserve">The program responded to the comment with the following: </w:t>
      </w:r>
    </w:p>
    <w:p w:rsidRPr="00F55312" w:rsidR="00F55312" w:rsidP="00562915" w:rsidRDefault="00F55312" w14:paraId="306CBC46" w14:textId="1A8F137E">
      <w:pPr>
        <w:rPr>
          <w:rFonts w:ascii="Times New Roman" w:hAnsi="Times New Roman" w:cs="Times New Roman"/>
          <w:b/>
          <w:bCs/>
          <w:color w:val="0000FF"/>
          <w:sz w:val="24"/>
          <w:szCs w:val="24"/>
        </w:rPr>
      </w:pPr>
      <w:r w:rsidRPr="00F55312">
        <w:rPr>
          <w:rFonts w:ascii="Times New Roman" w:hAnsi="Times New Roman" w:cs="Times New Roman"/>
          <w:color w:val="FF0000"/>
          <w:sz w:val="24"/>
          <w:szCs w:val="24"/>
        </w:rPr>
        <w:t xml:space="preserve">Under section 417 of the Stafford Act, Congress authorized FEMA to provide a local government with a Community Disaster Loan up to $5 million.  The CDL Program provides operational funding to help local governments that have incurred a significant loss in revenue, due to a major disaster, that has or will adversely affect their ability to provide essential municipal services. Congress has the authority to stand the Special CDL Program for special circumstances when $5 million loans are not enough to keep local governments operational during the three years after a major disaster. </w:t>
      </w:r>
    </w:p>
    <w:p w:rsidRPr="006625E7" w:rsidR="00562915" w:rsidP="00562915" w:rsidRDefault="00562915" w14:paraId="2D3EC936" w14:textId="77777777">
      <w:pPr>
        <w:pStyle w:val="Footer"/>
        <w:tabs>
          <w:tab w:val="clear" w:pos="4320"/>
          <w:tab w:val="clear" w:pos="8640"/>
        </w:tabs>
      </w:pPr>
    </w:p>
    <w:p w:rsidRPr="00CB7CC8" w:rsidR="00562915" w:rsidP="002B2B7C" w:rsidRDefault="00562915" w14:paraId="5CB9EBF7" w14:textId="2EE2F51B">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Pr="00CB7CC8" w:rsidR="00BA66D3">
        <w:rPr>
          <w:rFonts w:ascii="Times New Roman" w:hAnsi="Times New Roman" w:cs="Times New Roman"/>
          <w:sz w:val="24"/>
          <w:szCs w:val="24"/>
        </w:rPr>
        <w:t>August 28, 2019</w:t>
      </w:r>
      <w:r w:rsidRPr="00CB7CC8">
        <w:rPr>
          <w:rFonts w:ascii="Times New Roman" w:hAnsi="Times New Roman" w:cs="Times New Roman"/>
          <w:sz w:val="24"/>
          <w:szCs w:val="24"/>
        </w:rPr>
        <w:t xml:space="preserve">, </w:t>
      </w:r>
      <w:r w:rsidRPr="00CB7CC8" w:rsidR="00BA66D3">
        <w:rPr>
          <w:rFonts w:ascii="Times New Roman" w:hAnsi="Times New Roman" w:cs="Times New Roman"/>
          <w:sz w:val="24"/>
          <w:szCs w:val="24"/>
        </w:rPr>
        <w:t>84</w:t>
      </w:r>
      <w:r w:rsidRPr="00CB7CC8">
        <w:rPr>
          <w:rFonts w:ascii="Times New Roman" w:hAnsi="Times New Roman" w:cs="Times New Roman"/>
          <w:sz w:val="24"/>
          <w:szCs w:val="24"/>
        </w:rPr>
        <w:t xml:space="preserve"> FR </w:t>
      </w:r>
      <w:r w:rsidRPr="00CB7CC8" w:rsidR="00BA66D3">
        <w:rPr>
          <w:rFonts w:ascii="Times New Roman" w:hAnsi="Times New Roman" w:cs="Times New Roman"/>
          <w:sz w:val="24"/>
          <w:szCs w:val="24"/>
        </w:rPr>
        <w:t>45162</w:t>
      </w:r>
      <w:r w:rsidRPr="00CB7CC8">
        <w:rPr>
          <w:rFonts w:ascii="Times New Roman" w:hAnsi="Times New Roman" w:cs="Times New Roman"/>
          <w:sz w:val="24"/>
          <w:szCs w:val="24"/>
        </w:rPr>
        <w:t xml:space="preserve">.  </w:t>
      </w:r>
      <w:r w:rsidRPr="00CB7CC8">
        <w:rPr>
          <w:rFonts w:ascii="Times New Roman" w:hAnsi="Times New Roman" w:cs="Times New Roman"/>
          <w:b/>
          <w:bCs/>
          <w:sz w:val="24"/>
          <w:szCs w:val="24"/>
        </w:rPr>
        <w:t>No comments were received</w:t>
      </w:r>
      <w:r w:rsidRPr="00CB7CC8" w:rsidR="00CB7CC8">
        <w:rPr>
          <w:rFonts w:ascii="Times New Roman" w:hAnsi="Times New Roman" w:cs="Times New Roman"/>
          <w:b/>
          <w:bCs/>
          <w:sz w:val="24"/>
          <w:szCs w:val="24"/>
        </w:rPr>
        <w:t>.</w:t>
      </w:r>
      <w:r w:rsidRPr="00CB7CC8">
        <w:rPr>
          <w:rFonts w:ascii="Times New Roman" w:hAnsi="Times New Roman" w:cs="Times New Roman"/>
          <w:b/>
          <w:bCs/>
          <w:sz w:val="24"/>
          <w:szCs w:val="24"/>
        </w:rPr>
        <w:t xml:space="preserve"> </w:t>
      </w:r>
    </w:p>
    <w:p w:rsidR="00562915" w:rsidP="002B2B7C" w:rsidRDefault="00562915" w14:paraId="639E4A48"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27CF6" w:rsidR="00B27CF6" w:rsidP="00B27CF6" w:rsidRDefault="00B27CF6" w14:paraId="4A94870B" w14:textId="77777777">
      <w:pPr>
        <w:tabs>
          <w:tab w:val="left" w:pos="360"/>
        </w:tabs>
        <w:rPr>
          <w:rFonts w:ascii="Times New Roman" w:hAnsi="Times New Roman"/>
          <w:sz w:val="24"/>
          <w:szCs w:val="24"/>
        </w:rPr>
      </w:pPr>
      <w:r w:rsidRPr="00B27CF6">
        <w:rPr>
          <w:rFonts w:ascii="Times New Roman" w:hAnsi="Times New Roman"/>
          <w:sz w:val="24"/>
          <w:szCs w:val="24"/>
        </w:rPr>
        <w:t xml:space="preserve">FEMA confers with the GAR and other State Representatives.  There have been no complaints with the </w:t>
      </w:r>
      <w:proofErr w:type="gramStart"/>
      <w:r w:rsidRPr="00B27CF6">
        <w:rPr>
          <w:rFonts w:ascii="Times New Roman" w:hAnsi="Times New Roman"/>
          <w:sz w:val="24"/>
          <w:szCs w:val="24"/>
        </w:rPr>
        <w:t>process</w:t>
      </w:r>
      <w:proofErr w:type="gramEnd"/>
      <w:r w:rsidRPr="00B27CF6">
        <w:rPr>
          <w:rFonts w:ascii="Times New Roman" w:hAnsi="Times New Roman"/>
          <w:sz w:val="24"/>
          <w:szCs w:val="24"/>
        </w:rPr>
        <w:t xml:space="preserve"> or the forms required to implement it.  Each GAR and State Representative was satisfied with the process and results. During the provision of loans after Hurricane Katrina and subsequent disasters, FEMA has worked with thirteen (13) GARs to utilize these forms in order to administer over 270 loans providing over $1.5 billion in loans. </w:t>
      </w:r>
    </w:p>
    <w:p w:rsidRPr="006625E7" w:rsidR="00562915" w:rsidP="00562915" w:rsidRDefault="00562915" w14:paraId="3F0D978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B27CF6" w:rsidR="00B27CF6" w:rsidP="00B27CF6" w:rsidRDefault="00B27CF6" w14:paraId="0779CF90" w14:textId="12CDA0C4">
      <w:pPr>
        <w:tabs>
          <w:tab w:val="left" w:pos="360"/>
        </w:tabs>
        <w:rPr>
          <w:rFonts w:ascii="Times New Roman" w:hAnsi="Times New Roman"/>
          <w:b/>
          <w:bCs/>
          <w:sz w:val="24"/>
          <w:szCs w:val="24"/>
        </w:rPr>
      </w:pPr>
      <w:r w:rsidRPr="00B27CF6">
        <w:rPr>
          <w:rFonts w:ascii="Times New Roman" w:hAnsi="Times New Roman"/>
          <w:sz w:val="24"/>
          <w:szCs w:val="24"/>
        </w:rPr>
        <w:t>Respondents can provide feedback regarding the form or process during each of the three loan phases: loan application, maintenance (where we conduct annual reviews), and the cancellation meetings (which are held at the end of the 3</w:t>
      </w:r>
      <w:r w:rsidRPr="00B27CF6">
        <w:rPr>
          <w:rFonts w:ascii="Times New Roman" w:hAnsi="Times New Roman"/>
          <w:sz w:val="24"/>
          <w:szCs w:val="24"/>
          <w:vertAlign w:val="superscript"/>
        </w:rPr>
        <w:t>rd</w:t>
      </w:r>
      <w:r w:rsidRPr="00B27CF6">
        <w:rPr>
          <w:rFonts w:ascii="Times New Roman" w:hAnsi="Times New Roman"/>
          <w:sz w:val="24"/>
          <w:szCs w:val="24"/>
        </w:rPr>
        <w:t xml:space="preserve"> year of the loan).  Comments may also be provided in writing via postal mail or email and the CDL Program Office will consider all information received.  FEMA holds discussions/conversations with the GAR and other State Representatives, none registered a complaint with the </w:t>
      </w:r>
      <w:proofErr w:type="gramStart"/>
      <w:r w:rsidRPr="00B27CF6">
        <w:rPr>
          <w:rFonts w:ascii="Times New Roman" w:hAnsi="Times New Roman"/>
          <w:sz w:val="24"/>
          <w:szCs w:val="24"/>
        </w:rPr>
        <w:t>process</w:t>
      </w:r>
      <w:proofErr w:type="gramEnd"/>
      <w:r w:rsidRPr="00B27CF6">
        <w:rPr>
          <w:rFonts w:ascii="Times New Roman" w:hAnsi="Times New Roman"/>
          <w:sz w:val="24"/>
          <w:szCs w:val="24"/>
        </w:rPr>
        <w:t xml:space="preserve"> nor the forms required to implement it. Each was satisfied with the process and results.</w:t>
      </w:r>
    </w:p>
    <w:p w:rsidRPr="006625E7" w:rsidR="00562915" w:rsidP="00562915" w:rsidRDefault="00562915" w14:paraId="671C746B" w14:textId="77777777">
      <w:pPr>
        <w:rPr>
          <w:rFonts w:ascii="Times New Roman" w:hAnsi="Times New Roman" w:cs="Times New Roman"/>
          <w:sz w:val="24"/>
          <w:szCs w:val="24"/>
        </w:rPr>
      </w:pPr>
      <w:r w:rsidRPr="006625E7">
        <w:rPr>
          <w:rFonts w:ascii="Times New Roman" w:hAnsi="Times New Roman" w:cs="Times New Roman"/>
          <w:sz w:val="24"/>
          <w:szCs w:val="24"/>
        </w:rPr>
        <w:t xml:space="preserve">        </w:t>
      </w:r>
    </w:p>
    <w:p w:rsidRPr="006625E7" w:rsidR="00562915" w:rsidP="00562915" w:rsidRDefault="00562915" w14:paraId="49AB140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B27CF6" w:rsidR="00B27CF6" w:rsidP="00B27CF6" w:rsidRDefault="00B27CF6" w14:paraId="432CEEC5" w14:textId="77777777">
      <w:pPr>
        <w:rPr>
          <w:rFonts w:ascii="Times New Roman" w:hAnsi="Times New Roman"/>
          <w:sz w:val="24"/>
          <w:szCs w:val="24"/>
        </w:rPr>
      </w:pPr>
      <w:r w:rsidRPr="00B27CF6">
        <w:rPr>
          <w:rFonts w:ascii="Times New Roman" w:hAnsi="Times New Roman"/>
          <w:sz w:val="24"/>
          <w:szCs w:val="24"/>
        </w:rPr>
        <w:t>FEMA does not provide payments or gifts to respondents in exchange for a benefit sought.</w:t>
      </w:r>
    </w:p>
    <w:p w:rsidRPr="006625E7" w:rsidR="00562915" w:rsidP="00562915" w:rsidRDefault="00562915" w14:paraId="2DD0D05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A52F7A" w:rsidR="00562915" w:rsidP="00562915" w:rsidRDefault="00562915" w14:paraId="3ED4513F" w14:textId="14BAEE8C">
      <w:pPr>
        <w:tabs>
          <w:tab w:val="left" w:pos="360"/>
        </w:tabs>
        <w:rPr>
          <w:rFonts w:ascii="Times New Roman" w:hAnsi="Times New Roman" w:cs="Times New Roman"/>
          <w:sz w:val="24"/>
          <w:szCs w:val="24"/>
        </w:rPr>
      </w:pPr>
      <w:bookmarkStart w:name="_Hlk5017772" w:id="1"/>
      <w:r w:rsidRPr="00E60B90">
        <w:rPr>
          <w:rFonts w:ascii="Times New Roman" w:hAnsi="Times New Roman" w:cs="Times New Roman"/>
          <w:sz w:val="24"/>
          <w:szCs w:val="24"/>
        </w:rPr>
        <w:t xml:space="preserve">A Privacy Threshold Analysis (PTA) was approved on </w:t>
      </w:r>
      <w:r w:rsidRPr="00E60B90" w:rsidR="00A52F7A">
        <w:rPr>
          <w:rFonts w:ascii="Times New Roman" w:hAnsi="Times New Roman" w:cs="Times New Roman"/>
          <w:bCs/>
          <w:sz w:val="24"/>
          <w:szCs w:val="24"/>
        </w:rPr>
        <w:t>October 10, 2017.</w:t>
      </w:r>
      <w:r w:rsidRPr="00E60B90">
        <w:rPr>
          <w:rFonts w:ascii="Times New Roman" w:hAnsi="Times New Roman" w:cs="Times New Roman"/>
          <w:sz w:val="24"/>
          <w:szCs w:val="24"/>
        </w:rPr>
        <w:t xml:space="preserve">  A </w:t>
      </w:r>
      <w:r w:rsidRPr="00A52F7A" w:rsidR="00A52F7A">
        <w:rPr>
          <w:rFonts w:ascii="Times New Roman" w:hAnsi="Times New Roman" w:cs="Times New Roman"/>
          <w:sz w:val="24"/>
          <w:szCs w:val="24"/>
        </w:rPr>
        <w:t>Privacy Impact Assessment (PIA),</w:t>
      </w:r>
      <w:r w:rsidRPr="00E60B90">
        <w:rPr>
          <w:rFonts w:ascii="Times New Roman" w:hAnsi="Times New Roman" w:cs="Times New Roman"/>
          <w:sz w:val="24"/>
          <w:szCs w:val="24"/>
        </w:rPr>
        <w:t xml:space="preserve"> for this collection was determined to be needed.  </w:t>
      </w:r>
      <w:r w:rsidRPr="00E60B90">
        <w:rPr>
          <w:rFonts w:ascii="Times New Roman" w:hAnsi="Times New Roman" w:cs="Times New Roman"/>
          <w:sz w:val="24"/>
          <w:szCs w:val="24"/>
        </w:rPr>
        <w:fldChar w:fldCharType="begin"/>
      </w:r>
      <w:r w:rsidRPr="00A52F7A">
        <w:rPr>
          <w:rFonts w:ascii="Times New Roman" w:hAnsi="Times New Roman" w:cs="Times New Roman"/>
          <w:sz w:val="24"/>
          <w:szCs w:val="24"/>
        </w:rPr>
        <w:instrText>ADVANCE \R 0.95</w:instrText>
      </w:r>
      <w:r w:rsidRPr="00E60B90">
        <w:rPr>
          <w:rFonts w:ascii="Times New Roman" w:hAnsi="Times New Roman" w:cs="Times New Roman"/>
          <w:sz w:val="24"/>
          <w:szCs w:val="24"/>
        </w:rPr>
        <w:fldChar w:fldCharType="end"/>
      </w:r>
    </w:p>
    <w:p w:rsidRPr="00DA4E7C" w:rsidR="00DA4E7C" w:rsidP="00DA4E7C" w:rsidRDefault="00DA4E7C" w14:paraId="440C1008" w14:textId="7635144D">
      <w:pPr>
        <w:tabs>
          <w:tab w:val="left" w:pos="360"/>
        </w:tabs>
        <w:rPr>
          <w:rFonts w:ascii="Times New Roman" w:hAnsi="Times New Roman"/>
          <w:sz w:val="24"/>
          <w:szCs w:val="24"/>
        </w:rPr>
      </w:pPr>
      <w:r w:rsidRPr="00DA4E7C">
        <w:rPr>
          <w:rFonts w:ascii="Times New Roman" w:hAnsi="Times New Roman"/>
          <w:sz w:val="24"/>
          <w:szCs w:val="24"/>
        </w:rPr>
        <w:t xml:space="preserve">This collection is covered by an existing PIA, DHS/FEMA 013 – Grant Management Programs, approved by DHS on July 14, 2009. </w:t>
      </w:r>
      <w:r w:rsidR="00A52F7A">
        <w:rPr>
          <w:rFonts w:ascii="Times New Roman" w:hAnsi="Times New Roman"/>
          <w:sz w:val="24"/>
          <w:szCs w:val="24"/>
        </w:rPr>
        <w:t>SORN coverage is not required as the records are not retrieved by a personal identifier</w:t>
      </w:r>
      <w:r w:rsidRPr="00DA4E7C">
        <w:rPr>
          <w:rFonts w:ascii="Times New Roman" w:hAnsi="Times New Roman"/>
          <w:sz w:val="24"/>
          <w:szCs w:val="24"/>
        </w:rPr>
        <w:t xml:space="preserve">. </w:t>
      </w:r>
    </w:p>
    <w:bookmarkEnd w:id="1"/>
    <w:p w:rsidRPr="00DA4E7C" w:rsidR="00DA4E7C" w:rsidP="00DA4E7C" w:rsidRDefault="00DA4E7C" w14:paraId="495D282E" w14:textId="77777777">
      <w:pPr>
        <w:tabs>
          <w:tab w:val="left" w:pos="360"/>
        </w:tabs>
        <w:rPr>
          <w:rFonts w:ascii="Times New Roman" w:hAnsi="Times New Roman"/>
          <w:sz w:val="24"/>
          <w:szCs w:val="24"/>
        </w:rPr>
      </w:pPr>
      <w:r w:rsidRPr="00DA4E7C">
        <w:rPr>
          <w:rFonts w:ascii="Times New Roman" w:hAnsi="Times New Roman"/>
          <w:sz w:val="24"/>
          <w:szCs w:val="24"/>
        </w:rPr>
        <w:t>There are no assurances of confidentiality provided to the respondents for this information collection.</w:t>
      </w:r>
    </w:p>
    <w:p w:rsidRPr="006625E7" w:rsidR="00562915" w:rsidP="00562915" w:rsidRDefault="00562915" w14:paraId="466D58D8"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710FDB" w:rsidR="00710FDB" w:rsidP="00710FDB" w:rsidRDefault="00710FDB" w14:paraId="6BF62B83" w14:textId="77777777">
      <w:pPr>
        <w:rPr>
          <w:rFonts w:ascii="Times New Roman" w:hAnsi="Times New Roman"/>
          <w:sz w:val="24"/>
          <w:szCs w:val="24"/>
        </w:rPr>
      </w:pPr>
      <w:r w:rsidRPr="00710FDB">
        <w:rPr>
          <w:rFonts w:ascii="Times New Roman" w:hAnsi="Times New Roman"/>
          <w:sz w:val="24"/>
          <w:szCs w:val="24"/>
        </w:rPr>
        <w:t>There are no questions of sensitive nature related to this Program or collection.</w:t>
      </w:r>
    </w:p>
    <w:p w:rsidRPr="006625E7" w:rsidR="00562915" w:rsidP="00562915" w:rsidRDefault="00562915" w14:paraId="5DF020A5"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P="00562915" w:rsidRDefault="00562915" w14:paraId="6021550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037B8" w:rsidR="009037B8" w:rsidP="009037B8" w:rsidRDefault="009037B8" w14:paraId="79C897E7" w14:textId="77777777">
      <w:pPr>
        <w:rPr>
          <w:rFonts w:ascii="Times New Roman" w:hAnsi="Times New Roman"/>
          <w:sz w:val="24"/>
          <w:szCs w:val="24"/>
        </w:rPr>
      </w:pPr>
      <w:r w:rsidRPr="009037B8">
        <w:rPr>
          <w:rFonts w:ascii="Times New Roman" w:hAnsi="Times New Roman"/>
          <w:sz w:val="24"/>
          <w:szCs w:val="24"/>
        </w:rPr>
        <w:t xml:space="preserve">The number of potential respondents is 50 based upon a likely average loan amount below $2 million and a ceiling authority of $5 million. Applicants must only respond one time. Burden hours were estimated based upon historical experience dating back a decade or more as well as recent experience implementing the program.  </w:t>
      </w:r>
    </w:p>
    <w:p w:rsidRPr="009037B8" w:rsidR="009037B8" w:rsidP="009037B8" w:rsidRDefault="009037B8" w14:paraId="1F78845D" w14:textId="77777777">
      <w:pPr>
        <w:rPr>
          <w:rFonts w:ascii="Times New Roman" w:hAnsi="Times New Roman"/>
          <w:bCs/>
          <w:sz w:val="24"/>
          <w:szCs w:val="24"/>
        </w:rPr>
      </w:pPr>
      <w:r w:rsidRPr="00084838">
        <w:rPr>
          <w:rFonts w:ascii="Times New Roman" w:hAnsi="Times New Roman"/>
          <w:bCs/>
          <w:sz w:val="24"/>
          <w:szCs w:val="24"/>
        </w:rPr>
        <w:t>It is anticipated that</w:t>
      </w:r>
      <w:r w:rsidRPr="00084838">
        <w:rPr>
          <w:rFonts w:ascii="Times New Roman" w:hAnsi="Times New Roman"/>
          <w:sz w:val="24"/>
          <w:szCs w:val="24"/>
        </w:rPr>
        <w:t xml:space="preserve"> 50 respondents</w:t>
      </w:r>
      <w:r w:rsidRPr="00084838">
        <w:rPr>
          <w:rFonts w:ascii="Times New Roman" w:hAnsi="Times New Roman"/>
          <w:bCs/>
          <w:sz w:val="24"/>
          <w:szCs w:val="24"/>
        </w:rPr>
        <w:t xml:space="preserve"> </w:t>
      </w:r>
      <w:r w:rsidRPr="00084838">
        <w:rPr>
          <w:rFonts w:ascii="Times New Roman" w:hAnsi="Times New Roman"/>
          <w:sz w:val="24"/>
          <w:szCs w:val="24"/>
        </w:rPr>
        <w:t>will submit a Local government letter (</w:t>
      </w:r>
      <w:r w:rsidRPr="00084838">
        <w:rPr>
          <w:rFonts w:ascii="Times New Roman" w:hAnsi="Times New Roman"/>
          <w:b/>
          <w:sz w:val="24"/>
          <w:szCs w:val="24"/>
        </w:rPr>
        <w:t>Letter of Application</w:t>
      </w:r>
      <w:r w:rsidRPr="00084838">
        <w:rPr>
          <w:rFonts w:ascii="Times New Roman" w:hAnsi="Times New Roman"/>
          <w:sz w:val="24"/>
          <w:szCs w:val="24"/>
        </w:rPr>
        <w:t xml:space="preserve">) through the GAR. </w:t>
      </w:r>
      <w:r w:rsidRPr="00084838">
        <w:rPr>
          <w:rFonts w:ascii="Times New Roman" w:hAnsi="Times New Roman"/>
          <w:bCs/>
          <w:sz w:val="24"/>
          <w:szCs w:val="24"/>
        </w:rPr>
        <w:t>Each respondent will only complete the request once and each response will require</w:t>
      </w:r>
      <w:r w:rsidRPr="00084838">
        <w:rPr>
          <w:rFonts w:ascii="Times New Roman" w:hAnsi="Times New Roman"/>
          <w:sz w:val="24"/>
          <w:szCs w:val="24"/>
        </w:rPr>
        <w:t xml:space="preserve"> 1.0 hour of burden time to complete the letter and acquire the appropriate signatures. </w:t>
      </w:r>
      <w:r w:rsidRPr="00084838">
        <w:rPr>
          <w:rFonts w:ascii="Times New Roman" w:hAnsi="Times New Roman"/>
          <w:bCs/>
          <w:sz w:val="24"/>
          <w:szCs w:val="24"/>
        </w:rPr>
        <w:t>The total annual hour burden is 50 x 1.0 hours = 50.0 annual hours.</w:t>
      </w:r>
    </w:p>
    <w:p w:rsidRPr="009037B8" w:rsidR="009037B8" w:rsidP="009037B8" w:rsidRDefault="009037B8" w14:paraId="6D7A989B" w14:textId="77777777">
      <w:pPr>
        <w:rPr>
          <w:rFonts w:ascii="Times New Roman" w:hAnsi="Times New Roman"/>
          <w:sz w:val="24"/>
          <w:szCs w:val="24"/>
        </w:rPr>
      </w:pPr>
      <w:r w:rsidRPr="009037B8">
        <w:rPr>
          <w:rFonts w:ascii="Times New Roman" w:hAnsi="Times New Roman"/>
          <w:bCs/>
          <w:sz w:val="24"/>
          <w:szCs w:val="24"/>
        </w:rPr>
        <w:t>It is anticipated that</w:t>
      </w:r>
      <w:r w:rsidRPr="009037B8">
        <w:rPr>
          <w:rFonts w:ascii="Times New Roman" w:hAnsi="Times New Roman"/>
          <w:sz w:val="24"/>
          <w:szCs w:val="24"/>
        </w:rPr>
        <w:t xml:space="preserve"> 50 respondents</w:t>
      </w:r>
      <w:r w:rsidRPr="009037B8">
        <w:rPr>
          <w:rFonts w:ascii="Times New Roman" w:hAnsi="Times New Roman"/>
          <w:bCs/>
          <w:sz w:val="24"/>
          <w:szCs w:val="24"/>
        </w:rPr>
        <w:t xml:space="preserve"> </w:t>
      </w:r>
      <w:r w:rsidRPr="009037B8">
        <w:rPr>
          <w:rFonts w:ascii="Times New Roman" w:hAnsi="Times New Roman"/>
          <w:sz w:val="24"/>
          <w:szCs w:val="24"/>
        </w:rPr>
        <w:t xml:space="preserve">will complete </w:t>
      </w:r>
      <w:r w:rsidRPr="009037B8">
        <w:rPr>
          <w:rFonts w:ascii="Times New Roman" w:hAnsi="Times New Roman" w:eastAsia="Calibri"/>
          <w:b/>
          <w:sz w:val="24"/>
          <w:szCs w:val="24"/>
        </w:rPr>
        <w:t>FEMA Form 090-0-1</w:t>
      </w:r>
      <w:r w:rsidRPr="009037B8">
        <w:rPr>
          <w:rFonts w:ascii="Times New Roman" w:hAnsi="Times New Roman"/>
          <w:sz w:val="24"/>
          <w:szCs w:val="24"/>
        </w:rPr>
        <w:t>,</w:t>
      </w:r>
      <w:r w:rsidRPr="009037B8">
        <w:rPr>
          <w:rFonts w:ascii="Times New Roman" w:hAnsi="Times New Roman" w:eastAsia="Calibri"/>
          <w:sz w:val="24"/>
          <w:szCs w:val="24"/>
        </w:rPr>
        <w:t xml:space="preserve"> </w:t>
      </w:r>
      <w:r w:rsidRPr="009037B8">
        <w:rPr>
          <w:rFonts w:ascii="Times New Roman" w:hAnsi="Times New Roman" w:eastAsia="Calibri"/>
          <w:bCs/>
          <w:sz w:val="24"/>
          <w:szCs w:val="24"/>
        </w:rPr>
        <w:t>Certification of Eligibility for Community Disaster Loans</w:t>
      </w:r>
      <w:r w:rsidRPr="009037B8">
        <w:rPr>
          <w:rFonts w:ascii="Times New Roman" w:hAnsi="Times New Roman"/>
          <w:bCs/>
          <w:sz w:val="24"/>
          <w:szCs w:val="24"/>
        </w:rPr>
        <w:t>.</w:t>
      </w:r>
      <w:r w:rsidRPr="009037B8">
        <w:rPr>
          <w:rFonts w:ascii="Times New Roman" w:hAnsi="Times New Roman" w:eastAsia="Calibri"/>
          <w:bCs/>
          <w:sz w:val="24"/>
          <w:szCs w:val="24"/>
        </w:rPr>
        <w:t xml:space="preserve"> </w:t>
      </w:r>
      <w:r w:rsidRPr="009037B8">
        <w:rPr>
          <w:rFonts w:ascii="Times New Roman" w:hAnsi="Times New Roman"/>
          <w:bCs/>
          <w:sz w:val="24"/>
          <w:szCs w:val="24"/>
        </w:rPr>
        <w:t>Each respondent will only complete the form once and each response will require</w:t>
      </w:r>
      <w:r w:rsidRPr="009037B8">
        <w:rPr>
          <w:rFonts w:ascii="Times New Roman" w:hAnsi="Times New Roman"/>
          <w:sz w:val="24"/>
          <w:szCs w:val="24"/>
        </w:rPr>
        <w:t xml:space="preserve"> 2.5 hours (150 minutes) of burden time to complete the form and acquire the appropriate signatures. </w:t>
      </w:r>
      <w:r w:rsidRPr="009037B8">
        <w:rPr>
          <w:rFonts w:ascii="Times New Roman" w:hAnsi="Times New Roman"/>
          <w:bCs/>
          <w:sz w:val="24"/>
          <w:szCs w:val="24"/>
        </w:rPr>
        <w:t>The total annual hour burden is 50 x 2.5 hours = 125 annual hours.</w:t>
      </w:r>
    </w:p>
    <w:p w:rsidRPr="009037B8" w:rsidR="009037B8" w:rsidP="009037B8" w:rsidRDefault="009037B8" w14:paraId="133D74B0" w14:textId="77777777">
      <w:pPr>
        <w:rPr>
          <w:rFonts w:ascii="Times New Roman" w:hAnsi="Times New Roman"/>
          <w:bCs/>
          <w:sz w:val="24"/>
          <w:szCs w:val="24"/>
        </w:rPr>
      </w:pPr>
      <w:r w:rsidRPr="009037B8">
        <w:rPr>
          <w:rFonts w:ascii="Times New Roman" w:hAnsi="Times New Roman"/>
          <w:bCs/>
          <w:sz w:val="24"/>
          <w:szCs w:val="24"/>
        </w:rPr>
        <w:t>It is anticipated that</w:t>
      </w:r>
      <w:r w:rsidRPr="009037B8">
        <w:rPr>
          <w:rFonts w:ascii="Times New Roman" w:hAnsi="Times New Roman"/>
          <w:sz w:val="24"/>
          <w:szCs w:val="24"/>
        </w:rPr>
        <w:t xml:space="preserve"> 50 respondents</w:t>
      </w:r>
      <w:r w:rsidRPr="009037B8">
        <w:rPr>
          <w:rFonts w:ascii="Times New Roman" w:hAnsi="Times New Roman"/>
          <w:bCs/>
          <w:sz w:val="24"/>
          <w:szCs w:val="24"/>
        </w:rPr>
        <w:t xml:space="preserve"> </w:t>
      </w:r>
      <w:r w:rsidRPr="009037B8">
        <w:rPr>
          <w:rFonts w:ascii="Times New Roman" w:hAnsi="Times New Roman"/>
          <w:sz w:val="24"/>
          <w:szCs w:val="24"/>
        </w:rPr>
        <w:t xml:space="preserve">will complete </w:t>
      </w:r>
      <w:r w:rsidRPr="009037B8">
        <w:rPr>
          <w:rFonts w:ascii="Times New Roman" w:hAnsi="Times New Roman"/>
          <w:b/>
          <w:sz w:val="24"/>
          <w:szCs w:val="24"/>
        </w:rPr>
        <w:t>FEMA Form 116–0-1</w:t>
      </w:r>
      <w:r w:rsidRPr="009037B8">
        <w:rPr>
          <w:rFonts w:ascii="Times New Roman" w:hAnsi="Times New Roman"/>
          <w:sz w:val="24"/>
          <w:szCs w:val="24"/>
        </w:rPr>
        <w:t xml:space="preserve">, </w:t>
      </w:r>
      <w:r w:rsidRPr="009037B8">
        <w:rPr>
          <w:rFonts w:ascii="Times New Roman" w:hAnsi="Times New Roman"/>
          <w:bCs/>
          <w:sz w:val="24"/>
          <w:szCs w:val="24"/>
        </w:rPr>
        <w:t>Promissory Note</w:t>
      </w:r>
      <w:r w:rsidRPr="009037B8">
        <w:rPr>
          <w:rFonts w:ascii="Times New Roman" w:hAnsi="Times New Roman"/>
          <w:sz w:val="24"/>
          <w:szCs w:val="24"/>
        </w:rPr>
        <w:t xml:space="preserve">. </w:t>
      </w:r>
      <w:r w:rsidRPr="009037B8">
        <w:rPr>
          <w:rFonts w:ascii="Times New Roman" w:hAnsi="Times New Roman"/>
          <w:bCs/>
          <w:sz w:val="24"/>
          <w:szCs w:val="24"/>
        </w:rPr>
        <w:t>Each respondent will only complete the form once and each response will require</w:t>
      </w:r>
      <w:r w:rsidRPr="009037B8">
        <w:rPr>
          <w:rFonts w:ascii="Times New Roman" w:hAnsi="Times New Roman"/>
          <w:sz w:val="24"/>
          <w:szCs w:val="24"/>
        </w:rPr>
        <w:t xml:space="preserve"> 4.0 hours (240 minutes) of burden time to complete the form and acquire the appropriate signatures. </w:t>
      </w:r>
      <w:r w:rsidRPr="009037B8">
        <w:rPr>
          <w:rFonts w:ascii="Times New Roman" w:hAnsi="Times New Roman"/>
          <w:bCs/>
          <w:sz w:val="24"/>
          <w:szCs w:val="24"/>
        </w:rPr>
        <w:t>The total annual hour burden is 50 x 4.0 hours = 200 annual hours.</w:t>
      </w:r>
    </w:p>
    <w:p w:rsidRPr="009037B8" w:rsidR="009037B8" w:rsidP="009037B8" w:rsidRDefault="009037B8" w14:paraId="37B23983" w14:textId="77777777">
      <w:pPr>
        <w:rPr>
          <w:rFonts w:ascii="Times New Roman" w:hAnsi="Times New Roman"/>
          <w:bCs/>
          <w:sz w:val="24"/>
          <w:szCs w:val="24"/>
        </w:rPr>
      </w:pPr>
      <w:r w:rsidRPr="009037B8">
        <w:rPr>
          <w:rFonts w:ascii="Times New Roman" w:hAnsi="Times New Roman"/>
          <w:bCs/>
          <w:sz w:val="24"/>
          <w:szCs w:val="24"/>
        </w:rPr>
        <w:t>It is anticipated that</w:t>
      </w:r>
      <w:r w:rsidRPr="009037B8">
        <w:rPr>
          <w:rFonts w:ascii="Times New Roman" w:hAnsi="Times New Roman"/>
          <w:sz w:val="24"/>
          <w:szCs w:val="24"/>
        </w:rPr>
        <w:t xml:space="preserve"> 50 respondents</w:t>
      </w:r>
      <w:r w:rsidRPr="009037B8">
        <w:rPr>
          <w:rFonts w:ascii="Times New Roman" w:hAnsi="Times New Roman"/>
          <w:bCs/>
          <w:sz w:val="24"/>
          <w:szCs w:val="24"/>
        </w:rPr>
        <w:t xml:space="preserve"> </w:t>
      </w:r>
      <w:r w:rsidRPr="009037B8">
        <w:rPr>
          <w:rFonts w:ascii="Times New Roman" w:hAnsi="Times New Roman"/>
          <w:sz w:val="24"/>
          <w:szCs w:val="24"/>
        </w:rPr>
        <w:t xml:space="preserve">will complete </w:t>
      </w:r>
      <w:r w:rsidRPr="009037B8">
        <w:rPr>
          <w:rFonts w:ascii="Times New Roman" w:hAnsi="Times New Roman" w:eastAsia="Calibri"/>
          <w:b/>
          <w:sz w:val="24"/>
          <w:szCs w:val="24"/>
        </w:rPr>
        <w:t>FEMA Form 085-0-1,</w:t>
      </w:r>
      <w:r w:rsidRPr="009037B8">
        <w:rPr>
          <w:rFonts w:ascii="Times New Roman" w:hAnsi="Times New Roman" w:eastAsia="Calibri"/>
          <w:sz w:val="24"/>
          <w:szCs w:val="24"/>
        </w:rPr>
        <w:t xml:space="preserve"> </w:t>
      </w:r>
      <w:r w:rsidRPr="009037B8">
        <w:rPr>
          <w:rFonts w:ascii="Times New Roman" w:hAnsi="Times New Roman" w:eastAsia="Calibri"/>
          <w:bCs/>
          <w:sz w:val="24"/>
          <w:szCs w:val="24"/>
        </w:rPr>
        <w:t>Local Government Resolution - Collateral Security.</w:t>
      </w:r>
      <w:r w:rsidRPr="009037B8">
        <w:rPr>
          <w:rFonts w:ascii="Times New Roman" w:hAnsi="Times New Roman"/>
          <w:sz w:val="24"/>
          <w:szCs w:val="24"/>
        </w:rPr>
        <w:t xml:space="preserve"> </w:t>
      </w:r>
      <w:r w:rsidRPr="009037B8">
        <w:rPr>
          <w:rFonts w:ascii="Times New Roman" w:hAnsi="Times New Roman"/>
          <w:bCs/>
          <w:sz w:val="24"/>
          <w:szCs w:val="24"/>
        </w:rPr>
        <w:t>Each respondent will only complete the form once and each response will require</w:t>
      </w:r>
      <w:r w:rsidRPr="009037B8">
        <w:rPr>
          <w:rFonts w:ascii="Times New Roman" w:hAnsi="Times New Roman"/>
          <w:sz w:val="24"/>
          <w:szCs w:val="24"/>
        </w:rPr>
        <w:t xml:space="preserve"> 10.0 hours (600 minutes) of burden time to complete the form and acquire the appropriate signatures. </w:t>
      </w:r>
      <w:r w:rsidRPr="009037B8">
        <w:rPr>
          <w:rFonts w:ascii="Times New Roman" w:hAnsi="Times New Roman"/>
          <w:bCs/>
          <w:sz w:val="24"/>
          <w:szCs w:val="24"/>
        </w:rPr>
        <w:t>The total annual hour burden is 50 x 10.0 hours = 500 annual hours.</w:t>
      </w:r>
    </w:p>
    <w:p w:rsidRPr="009037B8" w:rsidR="009037B8" w:rsidP="00F55312" w:rsidRDefault="009037B8" w14:paraId="1D74E60B" w14:textId="76FAFE82">
      <w:pPr>
        <w:rPr>
          <w:rFonts w:ascii="Times New Roman" w:hAnsi="Times New Roman"/>
          <w:bCs/>
          <w:sz w:val="24"/>
          <w:szCs w:val="24"/>
        </w:rPr>
      </w:pPr>
      <w:r w:rsidRPr="009037B8">
        <w:rPr>
          <w:rFonts w:ascii="Times New Roman" w:hAnsi="Times New Roman"/>
          <w:bCs/>
          <w:sz w:val="24"/>
          <w:szCs w:val="24"/>
        </w:rPr>
        <w:t>It is anticipated that</w:t>
      </w:r>
      <w:r w:rsidRPr="009037B8">
        <w:rPr>
          <w:rFonts w:ascii="Times New Roman" w:hAnsi="Times New Roman"/>
          <w:sz w:val="24"/>
          <w:szCs w:val="24"/>
        </w:rPr>
        <w:t xml:space="preserve"> 50 respondents</w:t>
      </w:r>
      <w:r w:rsidRPr="009037B8">
        <w:rPr>
          <w:rFonts w:ascii="Times New Roman" w:hAnsi="Times New Roman"/>
          <w:bCs/>
          <w:sz w:val="24"/>
          <w:szCs w:val="24"/>
        </w:rPr>
        <w:t xml:space="preserve"> </w:t>
      </w:r>
      <w:r w:rsidRPr="009037B8">
        <w:rPr>
          <w:rFonts w:ascii="Times New Roman" w:hAnsi="Times New Roman"/>
          <w:sz w:val="24"/>
          <w:szCs w:val="24"/>
        </w:rPr>
        <w:t xml:space="preserve">will complete </w:t>
      </w:r>
      <w:r w:rsidRPr="009037B8">
        <w:rPr>
          <w:rFonts w:ascii="Times New Roman" w:hAnsi="Times New Roman" w:eastAsia="Calibri"/>
          <w:b/>
          <w:sz w:val="24"/>
          <w:szCs w:val="24"/>
        </w:rPr>
        <w:t>FEMA Form 112-0-3C,</w:t>
      </w:r>
      <w:r w:rsidRPr="009037B8">
        <w:rPr>
          <w:rFonts w:ascii="Times New Roman" w:hAnsi="Times New Roman" w:eastAsia="Calibri"/>
          <w:sz w:val="24"/>
          <w:szCs w:val="24"/>
        </w:rPr>
        <w:t xml:space="preserve"> </w:t>
      </w:r>
      <w:r w:rsidRPr="009037B8">
        <w:rPr>
          <w:rFonts w:ascii="Times New Roman" w:hAnsi="Times New Roman"/>
          <w:bCs/>
          <w:sz w:val="24"/>
          <w:szCs w:val="24"/>
        </w:rPr>
        <w:t>Certifications Regarding Lobbying; Debarment, Suspension and Other Responsibility Matters; And Drug-Free Workplace Requirements</w:t>
      </w:r>
      <w:r w:rsidRPr="009037B8">
        <w:rPr>
          <w:rFonts w:ascii="Times New Roman" w:hAnsi="Times New Roman" w:eastAsia="Calibri"/>
          <w:bCs/>
          <w:sz w:val="24"/>
          <w:szCs w:val="24"/>
        </w:rPr>
        <w:t>.</w:t>
      </w:r>
      <w:r w:rsidRPr="009037B8">
        <w:rPr>
          <w:rFonts w:ascii="Times New Roman" w:hAnsi="Times New Roman"/>
          <w:sz w:val="24"/>
          <w:szCs w:val="24"/>
        </w:rPr>
        <w:t xml:space="preserve"> </w:t>
      </w:r>
      <w:r w:rsidRPr="009037B8">
        <w:rPr>
          <w:rFonts w:ascii="Times New Roman" w:hAnsi="Times New Roman"/>
          <w:bCs/>
          <w:sz w:val="24"/>
          <w:szCs w:val="24"/>
        </w:rPr>
        <w:t>Each respondent will only complete the form once and each response will require</w:t>
      </w:r>
      <w:r w:rsidRPr="009037B8">
        <w:rPr>
          <w:rFonts w:ascii="Times New Roman" w:hAnsi="Times New Roman"/>
          <w:sz w:val="24"/>
          <w:szCs w:val="24"/>
        </w:rPr>
        <w:t xml:space="preserve"> 0.4333 hours (26 minutes) of burden time to complete the form and acquire the appropriate signatures. </w:t>
      </w:r>
      <w:r w:rsidRPr="009037B8">
        <w:rPr>
          <w:rFonts w:ascii="Times New Roman" w:hAnsi="Times New Roman"/>
          <w:bCs/>
          <w:sz w:val="24"/>
          <w:szCs w:val="24"/>
        </w:rPr>
        <w:t>The total annual hour burden is 50 x 0.4333 hours = 21.665 annual hours.</w:t>
      </w:r>
    </w:p>
    <w:p w:rsidRPr="009037B8" w:rsidR="009037B8" w:rsidP="009037B8" w:rsidRDefault="009037B8" w14:paraId="28A9E65A" w14:textId="77777777">
      <w:pPr>
        <w:tabs>
          <w:tab w:val="left" w:pos="-1440"/>
        </w:tabs>
        <w:ind w:hanging="720"/>
        <w:jc w:val="both"/>
        <w:rPr>
          <w:rFonts w:ascii="Times New Roman" w:hAnsi="Times New Roman"/>
          <w:sz w:val="24"/>
          <w:szCs w:val="24"/>
        </w:rPr>
      </w:pPr>
      <w:r w:rsidRPr="009037B8">
        <w:rPr>
          <w:rFonts w:ascii="Times New Roman" w:hAnsi="Times New Roman"/>
          <w:bCs/>
          <w:sz w:val="24"/>
          <w:szCs w:val="24"/>
        </w:rPr>
        <w:tab/>
        <w:t>It is anticipated that</w:t>
      </w:r>
      <w:r w:rsidRPr="009037B8">
        <w:rPr>
          <w:rFonts w:ascii="Times New Roman" w:hAnsi="Times New Roman"/>
          <w:sz w:val="24"/>
          <w:szCs w:val="24"/>
        </w:rPr>
        <w:t xml:space="preserve"> 110 respondents</w:t>
      </w:r>
      <w:r w:rsidRPr="009037B8">
        <w:rPr>
          <w:rFonts w:ascii="Times New Roman" w:hAnsi="Times New Roman"/>
          <w:bCs/>
          <w:sz w:val="24"/>
          <w:szCs w:val="24"/>
        </w:rPr>
        <w:t xml:space="preserve"> </w:t>
      </w:r>
      <w:r w:rsidRPr="009037B8">
        <w:rPr>
          <w:rFonts w:ascii="Times New Roman" w:hAnsi="Times New Roman"/>
          <w:sz w:val="24"/>
          <w:szCs w:val="24"/>
        </w:rPr>
        <w:t xml:space="preserve">will complete </w:t>
      </w:r>
      <w:r w:rsidRPr="009037B8">
        <w:rPr>
          <w:rFonts w:ascii="Times New Roman" w:hAnsi="Times New Roman"/>
          <w:b/>
          <w:sz w:val="24"/>
          <w:szCs w:val="24"/>
        </w:rPr>
        <w:t>FEMA Form 090-0-15</w:t>
      </w:r>
      <w:r w:rsidRPr="009037B8">
        <w:rPr>
          <w:rFonts w:ascii="Times New Roman" w:hAnsi="Times New Roman"/>
          <w:sz w:val="24"/>
          <w:szCs w:val="24"/>
        </w:rPr>
        <w:t xml:space="preserve">, </w:t>
      </w:r>
      <w:r w:rsidRPr="009037B8">
        <w:rPr>
          <w:rFonts w:ascii="Times New Roman" w:hAnsi="Times New Roman"/>
          <w:bCs/>
          <w:sz w:val="24"/>
          <w:szCs w:val="24"/>
        </w:rPr>
        <w:t>Application for Loan Cancellation, b</w:t>
      </w:r>
      <w:r w:rsidRPr="009037B8">
        <w:rPr>
          <w:rFonts w:ascii="Times New Roman" w:hAnsi="Times New Roman"/>
          <w:sz w:val="24"/>
          <w:szCs w:val="24"/>
        </w:rPr>
        <w:t>ased upon the current number of loans eligible for cancellation between now and 2021</w:t>
      </w:r>
      <w:r w:rsidRPr="009037B8">
        <w:rPr>
          <w:rFonts w:ascii="Times New Roman" w:hAnsi="Times New Roman"/>
          <w:bCs/>
          <w:sz w:val="24"/>
          <w:szCs w:val="24"/>
        </w:rPr>
        <w:t>. Each respondent will only complete the form once and each response will require</w:t>
      </w:r>
      <w:r w:rsidRPr="009037B8">
        <w:rPr>
          <w:rFonts w:ascii="Times New Roman" w:hAnsi="Times New Roman"/>
          <w:sz w:val="24"/>
          <w:szCs w:val="24"/>
        </w:rPr>
        <w:t xml:space="preserve"> 1 hour (60 minutes) of burden time to complete the form and acquire the appropriate signatures. </w:t>
      </w:r>
      <w:r w:rsidRPr="009037B8">
        <w:rPr>
          <w:rFonts w:ascii="Times New Roman" w:hAnsi="Times New Roman"/>
          <w:bCs/>
          <w:sz w:val="24"/>
          <w:szCs w:val="24"/>
        </w:rPr>
        <w:t>The total annual hour burden is 110 x 1 hour = 110 annual hours.</w:t>
      </w:r>
    </w:p>
    <w:p w:rsidRPr="006625E7" w:rsidR="00562915" w:rsidP="00562915" w:rsidRDefault="00562915" w14:paraId="18F6C092"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4D466B84" w14:textId="74F4337D">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DA4E7C" w:rsidP="00562915" w:rsidRDefault="00DA4E7C" w14:paraId="57682B9C" w14:textId="525DE5F3">
      <w:pPr>
        <w:rPr>
          <w:rFonts w:ascii="Times New Roman" w:hAnsi="Times New Roman" w:cs="Times New Roman"/>
          <w:b/>
          <w:bCs/>
          <w:sz w:val="24"/>
          <w:szCs w:val="24"/>
        </w:rPr>
      </w:pPr>
    </w:p>
    <w:p w:rsidR="00DA4E7C" w:rsidP="00562915" w:rsidRDefault="00DA4E7C" w14:paraId="774B72CA" w14:textId="247FB595">
      <w:pPr>
        <w:rPr>
          <w:rFonts w:ascii="Times New Roman" w:hAnsi="Times New Roman" w:cs="Times New Roman"/>
          <w:b/>
          <w:bCs/>
          <w:sz w:val="24"/>
          <w:szCs w:val="24"/>
        </w:rPr>
      </w:pPr>
    </w:p>
    <w:p w:rsidR="00DA4E7C" w:rsidP="00562915" w:rsidRDefault="00DA4E7C" w14:paraId="5265D4E4" w14:textId="27A51EC6">
      <w:pPr>
        <w:rPr>
          <w:rFonts w:ascii="Times New Roman" w:hAnsi="Times New Roman" w:cs="Times New Roman"/>
          <w:b/>
          <w:bCs/>
          <w:sz w:val="24"/>
          <w:szCs w:val="24"/>
        </w:rPr>
      </w:pPr>
    </w:p>
    <w:p w:rsidR="00DA4E7C" w:rsidP="00562915" w:rsidRDefault="00DA4E7C" w14:paraId="049A53A5" w14:textId="2F879FE2">
      <w:pPr>
        <w:rPr>
          <w:rFonts w:ascii="Times New Roman" w:hAnsi="Times New Roman" w:cs="Times New Roman"/>
          <w:b/>
          <w:bCs/>
          <w:sz w:val="24"/>
          <w:szCs w:val="24"/>
        </w:rPr>
      </w:pPr>
    </w:p>
    <w:p w:rsidR="00DA4E7C" w:rsidP="00562915" w:rsidRDefault="00DA4E7C" w14:paraId="010D6AC3" w14:textId="7AC55D27">
      <w:pPr>
        <w:rPr>
          <w:rFonts w:ascii="Times New Roman" w:hAnsi="Times New Roman" w:cs="Times New Roman"/>
          <w:b/>
          <w:bCs/>
          <w:sz w:val="24"/>
          <w:szCs w:val="24"/>
        </w:rPr>
      </w:pPr>
    </w:p>
    <w:p w:rsidR="00DA4E7C" w:rsidP="00562915" w:rsidRDefault="00DA4E7C" w14:paraId="0093A8B8" w14:textId="3BBC4A20">
      <w:pPr>
        <w:rPr>
          <w:rFonts w:ascii="Times New Roman" w:hAnsi="Times New Roman" w:cs="Times New Roman"/>
          <w:b/>
          <w:bCs/>
          <w:sz w:val="24"/>
          <w:szCs w:val="24"/>
        </w:rPr>
      </w:pPr>
    </w:p>
    <w:p w:rsidR="00DA4E7C" w:rsidP="00562915" w:rsidRDefault="00DA4E7C" w14:paraId="417478B4" w14:textId="2C4776D8">
      <w:pPr>
        <w:rPr>
          <w:rFonts w:ascii="Times New Roman" w:hAnsi="Times New Roman" w:cs="Times New Roman"/>
          <w:b/>
          <w:bCs/>
          <w:sz w:val="24"/>
          <w:szCs w:val="24"/>
        </w:rPr>
      </w:pPr>
    </w:p>
    <w:p w:rsidR="00DA4E7C" w:rsidP="00562915" w:rsidRDefault="00DA4E7C" w14:paraId="4CA7140F" w14:textId="40B96A40">
      <w:pPr>
        <w:rPr>
          <w:rFonts w:ascii="Times New Roman" w:hAnsi="Times New Roman" w:cs="Times New Roman"/>
          <w:b/>
          <w:bCs/>
          <w:sz w:val="24"/>
          <w:szCs w:val="24"/>
        </w:rPr>
      </w:pPr>
    </w:p>
    <w:p w:rsidR="00DA4E7C" w:rsidP="00562915" w:rsidRDefault="00DA4E7C" w14:paraId="242DFB2F" w14:textId="1309FD10">
      <w:pPr>
        <w:rPr>
          <w:rFonts w:ascii="Times New Roman" w:hAnsi="Times New Roman" w:cs="Times New Roman"/>
          <w:b/>
          <w:bCs/>
          <w:sz w:val="24"/>
          <w:szCs w:val="24"/>
        </w:rPr>
      </w:pPr>
    </w:p>
    <w:p w:rsidR="00DA4E7C" w:rsidP="00562915" w:rsidRDefault="00DA4E7C" w14:paraId="013E1121" w14:textId="4523C8F3">
      <w:pPr>
        <w:rPr>
          <w:rFonts w:ascii="Times New Roman" w:hAnsi="Times New Roman" w:cs="Times New Roman"/>
          <w:b/>
          <w:bCs/>
          <w:sz w:val="24"/>
          <w:szCs w:val="24"/>
        </w:rPr>
      </w:pPr>
    </w:p>
    <w:p w:rsidR="00DA4E7C" w:rsidP="00562915" w:rsidRDefault="00DA4E7C" w14:paraId="08E0E155" w14:textId="6C86AA95">
      <w:pPr>
        <w:rPr>
          <w:rFonts w:ascii="Times New Roman" w:hAnsi="Times New Roman" w:cs="Times New Roman"/>
          <w:b/>
          <w:bCs/>
          <w:sz w:val="24"/>
          <w:szCs w:val="24"/>
        </w:rPr>
      </w:pPr>
    </w:p>
    <w:p w:rsidR="00A36966" w:rsidP="00562915" w:rsidRDefault="00A36966" w14:paraId="054B0913" w14:textId="2AA7C398">
      <w:pPr>
        <w:rPr>
          <w:rFonts w:ascii="Times New Roman" w:hAnsi="Times New Roman" w:cs="Times New Roman"/>
          <w:b/>
          <w:bCs/>
          <w:sz w:val="24"/>
          <w:szCs w:val="24"/>
        </w:rPr>
      </w:pPr>
    </w:p>
    <w:p w:rsidR="00A36966" w:rsidP="00562915" w:rsidRDefault="00A36966" w14:paraId="01075FB6" w14:textId="12EF7328">
      <w:pPr>
        <w:rPr>
          <w:rFonts w:ascii="Times New Roman" w:hAnsi="Times New Roman" w:cs="Times New Roman"/>
          <w:b/>
          <w:bCs/>
          <w:sz w:val="24"/>
          <w:szCs w:val="24"/>
        </w:rPr>
      </w:pPr>
    </w:p>
    <w:p w:rsidR="00A36966" w:rsidP="00562915" w:rsidRDefault="00A36966" w14:paraId="07217531" w14:textId="77777777">
      <w:pPr>
        <w:rPr>
          <w:rFonts w:ascii="Times New Roman" w:hAnsi="Times New Roman" w:cs="Times New Roman"/>
          <w:b/>
          <w:bCs/>
          <w:sz w:val="24"/>
          <w:szCs w:val="24"/>
        </w:rPr>
      </w:pPr>
    </w:p>
    <w:tbl>
      <w:tblPr>
        <w:tblpPr w:leftFromText="180" w:rightFromText="180" w:vertAnchor="text" w:horzAnchor="margin" w:tblpY="140"/>
        <w:tblW w:w="9539"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184"/>
        <w:gridCol w:w="1693"/>
        <w:gridCol w:w="697"/>
        <w:gridCol w:w="826"/>
        <w:gridCol w:w="720"/>
        <w:gridCol w:w="1260"/>
        <w:gridCol w:w="990"/>
        <w:gridCol w:w="900"/>
        <w:gridCol w:w="1269"/>
      </w:tblGrid>
      <w:tr w:rsidRPr="00E62D62" w:rsidR="009037B8" w:rsidTr="0045222D" w14:paraId="4F5F58F3" w14:textId="77777777">
        <w:trPr>
          <w:trHeight w:val="120"/>
        </w:trPr>
        <w:tc>
          <w:tcPr>
            <w:tcW w:w="9539" w:type="dxa"/>
            <w:gridSpan w:val="9"/>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E62D62" w:rsidR="009037B8" w:rsidP="0045222D" w:rsidRDefault="009037B8" w14:paraId="219795ED" w14:textId="77777777">
            <w:pPr>
              <w:jc w:val="center"/>
              <w:rPr>
                <w:rFonts w:ascii="Arial" w:hAnsi="Arial" w:cs="Arial"/>
                <w:sz w:val="18"/>
                <w:szCs w:val="18"/>
              </w:rPr>
            </w:pPr>
            <w:r w:rsidRPr="00E62D62">
              <w:rPr>
                <w:rFonts w:ascii="Arial" w:hAnsi="Arial" w:cs="Arial"/>
                <w:sz w:val="18"/>
                <w:szCs w:val="18"/>
              </w:rPr>
              <w:t>Estimated Annualized Burden Hours and Costs</w:t>
            </w:r>
          </w:p>
        </w:tc>
      </w:tr>
      <w:tr w:rsidRPr="00E62D62" w:rsidR="009037B8" w:rsidTr="0045222D" w14:paraId="4A614F0D" w14:textId="77777777">
        <w:trPr>
          <w:trHeight w:val="490"/>
        </w:trPr>
        <w:tc>
          <w:tcPr>
            <w:tcW w:w="1184" w:type="dxa"/>
            <w:tcBorders>
              <w:top w:val="nil"/>
              <w:left w:val="single" w:color="auto" w:sz="8" w:space="0"/>
              <w:bottom w:val="single" w:color="auto" w:sz="8" w:space="0"/>
              <w:right w:val="single" w:color="auto" w:sz="8" w:space="0"/>
            </w:tcBorders>
            <w:shd w:val="clear" w:color="000000" w:fill="548DD4"/>
            <w:vAlign w:val="center"/>
            <w:hideMark/>
          </w:tcPr>
          <w:p w:rsidRPr="00E62D62" w:rsidR="009037B8" w:rsidP="0045222D" w:rsidRDefault="009037B8" w14:paraId="17E4306E" w14:textId="77777777">
            <w:pPr>
              <w:jc w:val="center"/>
              <w:rPr>
                <w:rFonts w:ascii="Arial" w:hAnsi="Arial" w:cs="Arial"/>
                <w:b/>
                <w:bCs/>
                <w:sz w:val="14"/>
                <w:szCs w:val="14"/>
              </w:rPr>
            </w:pPr>
            <w:r w:rsidRPr="00E62D62">
              <w:rPr>
                <w:rFonts w:ascii="Arial" w:hAnsi="Arial" w:cs="Arial"/>
                <w:b/>
                <w:bCs/>
                <w:sz w:val="14"/>
                <w:szCs w:val="14"/>
              </w:rPr>
              <w:t>Type of Respondent</w:t>
            </w:r>
          </w:p>
        </w:tc>
        <w:tc>
          <w:tcPr>
            <w:tcW w:w="1693"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2822B0BF" w14:textId="77777777">
            <w:pPr>
              <w:jc w:val="center"/>
              <w:rPr>
                <w:rFonts w:ascii="Arial" w:hAnsi="Arial" w:cs="Arial"/>
                <w:b/>
                <w:bCs/>
                <w:sz w:val="14"/>
                <w:szCs w:val="14"/>
              </w:rPr>
            </w:pPr>
            <w:r w:rsidRPr="00E62D62">
              <w:rPr>
                <w:rFonts w:ascii="Arial" w:hAnsi="Arial" w:cs="Arial"/>
                <w:b/>
                <w:bCs/>
                <w:sz w:val="14"/>
                <w:szCs w:val="14"/>
              </w:rPr>
              <w:t>Form Name / Form Number</w:t>
            </w:r>
          </w:p>
        </w:tc>
        <w:tc>
          <w:tcPr>
            <w:tcW w:w="697"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55E35F7C" w14:textId="77777777">
            <w:pPr>
              <w:jc w:val="center"/>
              <w:rPr>
                <w:rFonts w:ascii="Arial" w:hAnsi="Arial" w:cs="Arial"/>
                <w:b/>
                <w:bCs/>
                <w:sz w:val="14"/>
                <w:szCs w:val="14"/>
              </w:rPr>
            </w:pPr>
            <w:r w:rsidRPr="00E62D62">
              <w:rPr>
                <w:rFonts w:ascii="Arial" w:hAnsi="Arial" w:cs="Arial"/>
                <w:b/>
                <w:bCs/>
                <w:sz w:val="14"/>
                <w:szCs w:val="14"/>
              </w:rPr>
              <w:t xml:space="preserve">No. of </w:t>
            </w:r>
            <w:proofErr w:type="spellStart"/>
            <w:r w:rsidRPr="00E62D62">
              <w:rPr>
                <w:rFonts w:ascii="Arial" w:hAnsi="Arial" w:cs="Arial"/>
                <w:b/>
                <w:bCs/>
                <w:sz w:val="14"/>
                <w:szCs w:val="14"/>
              </w:rPr>
              <w:t>Respon</w:t>
            </w:r>
            <w:proofErr w:type="spellEnd"/>
            <w:r w:rsidRPr="00E62D62">
              <w:rPr>
                <w:rFonts w:ascii="Arial" w:hAnsi="Arial" w:cs="Arial"/>
                <w:b/>
                <w:bCs/>
                <w:sz w:val="14"/>
                <w:szCs w:val="14"/>
              </w:rPr>
              <w:t>-dents</w:t>
            </w:r>
          </w:p>
        </w:tc>
        <w:tc>
          <w:tcPr>
            <w:tcW w:w="826"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0ED2F88F" w14:textId="77777777">
            <w:pPr>
              <w:jc w:val="center"/>
              <w:rPr>
                <w:rFonts w:ascii="Arial" w:hAnsi="Arial" w:cs="Arial"/>
                <w:b/>
                <w:bCs/>
                <w:sz w:val="14"/>
                <w:szCs w:val="14"/>
              </w:rPr>
            </w:pPr>
            <w:r w:rsidRPr="00E62D62">
              <w:rPr>
                <w:rFonts w:ascii="Arial" w:hAnsi="Arial" w:cs="Arial"/>
                <w:b/>
                <w:bCs/>
                <w:sz w:val="14"/>
                <w:szCs w:val="14"/>
              </w:rPr>
              <w:t xml:space="preserve">No. of </w:t>
            </w:r>
            <w:proofErr w:type="spellStart"/>
            <w:r w:rsidRPr="00E62D62">
              <w:rPr>
                <w:rFonts w:ascii="Arial" w:hAnsi="Arial" w:cs="Arial"/>
                <w:b/>
                <w:bCs/>
                <w:sz w:val="14"/>
                <w:szCs w:val="14"/>
              </w:rPr>
              <w:t>Respon-ses</w:t>
            </w:r>
            <w:proofErr w:type="spellEnd"/>
            <w:r w:rsidRPr="00E62D62">
              <w:rPr>
                <w:rFonts w:ascii="Arial" w:hAnsi="Arial" w:cs="Arial"/>
                <w:b/>
                <w:bCs/>
                <w:sz w:val="14"/>
                <w:szCs w:val="14"/>
              </w:rPr>
              <w:t xml:space="preserve"> per </w:t>
            </w:r>
            <w:proofErr w:type="spellStart"/>
            <w:r w:rsidRPr="00E62D62">
              <w:rPr>
                <w:rFonts w:ascii="Arial" w:hAnsi="Arial" w:cs="Arial"/>
                <w:b/>
                <w:bCs/>
                <w:sz w:val="14"/>
                <w:szCs w:val="14"/>
              </w:rPr>
              <w:t>Respon</w:t>
            </w:r>
            <w:proofErr w:type="spellEnd"/>
            <w:r w:rsidRPr="00E62D62">
              <w:rPr>
                <w:rFonts w:ascii="Arial" w:hAnsi="Arial" w:cs="Arial"/>
                <w:b/>
                <w:bCs/>
                <w:sz w:val="14"/>
                <w:szCs w:val="14"/>
              </w:rPr>
              <w:t>-dent</w:t>
            </w:r>
          </w:p>
        </w:tc>
        <w:tc>
          <w:tcPr>
            <w:tcW w:w="720"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4E9637A0" w14:textId="77777777">
            <w:pPr>
              <w:jc w:val="center"/>
              <w:rPr>
                <w:rFonts w:ascii="Arial" w:hAnsi="Arial" w:cs="Arial"/>
                <w:b/>
                <w:bCs/>
                <w:sz w:val="14"/>
                <w:szCs w:val="14"/>
              </w:rPr>
            </w:pPr>
            <w:r w:rsidRPr="00E62D62">
              <w:rPr>
                <w:rFonts w:ascii="Arial" w:hAnsi="Arial" w:cs="Arial"/>
                <w:b/>
                <w:bCs/>
                <w:sz w:val="14"/>
                <w:szCs w:val="14"/>
              </w:rPr>
              <w:t>Total No. of Responses</w:t>
            </w:r>
          </w:p>
        </w:tc>
        <w:tc>
          <w:tcPr>
            <w:tcW w:w="1260"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73E0DF5F" w14:textId="77777777">
            <w:pPr>
              <w:jc w:val="center"/>
              <w:rPr>
                <w:rFonts w:ascii="Arial" w:hAnsi="Arial" w:cs="Arial"/>
                <w:b/>
                <w:bCs/>
                <w:sz w:val="14"/>
                <w:szCs w:val="14"/>
              </w:rPr>
            </w:pPr>
            <w:r w:rsidRPr="00E62D62">
              <w:rPr>
                <w:rFonts w:ascii="Arial" w:hAnsi="Arial" w:cs="Arial"/>
                <w:b/>
                <w:bCs/>
                <w:sz w:val="14"/>
                <w:szCs w:val="14"/>
              </w:rPr>
              <w:t>Avg. Burden per Response (in hours)</w:t>
            </w:r>
          </w:p>
        </w:tc>
        <w:tc>
          <w:tcPr>
            <w:tcW w:w="990"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14E62F15" w14:textId="77777777">
            <w:pPr>
              <w:jc w:val="center"/>
              <w:rPr>
                <w:rFonts w:ascii="Arial" w:hAnsi="Arial" w:cs="Arial"/>
                <w:b/>
                <w:bCs/>
                <w:sz w:val="14"/>
                <w:szCs w:val="14"/>
              </w:rPr>
            </w:pPr>
            <w:r w:rsidRPr="00E62D62">
              <w:rPr>
                <w:rFonts w:ascii="Arial" w:hAnsi="Arial" w:cs="Arial"/>
                <w:b/>
                <w:bCs/>
                <w:sz w:val="14"/>
                <w:szCs w:val="14"/>
              </w:rPr>
              <w:t>Total Annual Burden (in hours)</w:t>
            </w:r>
          </w:p>
        </w:tc>
        <w:tc>
          <w:tcPr>
            <w:tcW w:w="900"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5DA8FDF0" w14:textId="77777777">
            <w:pPr>
              <w:jc w:val="center"/>
              <w:rPr>
                <w:rFonts w:ascii="Arial" w:hAnsi="Arial" w:cs="Arial"/>
                <w:b/>
                <w:bCs/>
                <w:sz w:val="14"/>
                <w:szCs w:val="14"/>
              </w:rPr>
            </w:pPr>
            <w:r w:rsidRPr="00E62D62">
              <w:rPr>
                <w:rFonts w:ascii="Arial" w:hAnsi="Arial" w:cs="Arial"/>
                <w:b/>
                <w:bCs/>
                <w:sz w:val="14"/>
                <w:szCs w:val="14"/>
              </w:rPr>
              <w:t>Median Hourly Wage Rate</w:t>
            </w:r>
          </w:p>
        </w:tc>
        <w:tc>
          <w:tcPr>
            <w:tcW w:w="1269" w:type="dxa"/>
            <w:tcBorders>
              <w:top w:val="nil"/>
              <w:left w:val="nil"/>
              <w:bottom w:val="single" w:color="auto" w:sz="8" w:space="0"/>
              <w:right w:val="single" w:color="auto" w:sz="8" w:space="0"/>
            </w:tcBorders>
            <w:shd w:val="clear" w:color="000000" w:fill="548DD4"/>
            <w:vAlign w:val="center"/>
            <w:hideMark/>
          </w:tcPr>
          <w:p w:rsidRPr="00E62D62" w:rsidR="009037B8" w:rsidP="0045222D" w:rsidRDefault="009037B8" w14:paraId="3722BAB4" w14:textId="77777777">
            <w:pPr>
              <w:jc w:val="center"/>
              <w:rPr>
                <w:rFonts w:ascii="Arial" w:hAnsi="Arial" w:cs="Arial"/>
                <w:b/>
                <w:bCs/>
                <w:sz w:val="14"/>
                <w:szCs w:val="14"/>
              </w:rPr>
            </w:pPr>
            <w:r w:rsidRPr="00E62D62">
              <w:rPr>
                <w:rFonts w:ascii="Arial" w:hAnsi="Arial" w:cs="Arial"/>
                <w:b/>
                <w:bCs/>
                <w:sz w:val="14"/>
                <w:szCs w:val="14"/>
              </w:rPr>
              <w:t>Total Annual Respondent Cost</w:t>
            </w:r>
          </w:p>
        </w:tc>
      </w:tr>
      <w:tr w:rsidRPr="00E62D62" w:rsidR="009037B8" w:rsidTr="0045222D" w14:paraId="68941FF7" w14:textId="77777777">
        <w:trPr>
          <w:trHeight w:val="490"/>
        </w:trPr>
        <w:tc>
          <w:tcPr>
            <w:tcW w:w="1184" w:type="dxa"/>
            <w:tcBorders>
              <w:top w:val="nil"/>
              <w:left w:val="single" w:color="auto" w:sz="8" w:space="0"/>
              <w:bottom w:val="single" w:color="auto" w:sz="8" w:space="0"/>
              <w:right w:val="single" w:color="auto" w:sz="8" w:space="0"/>
            </w:tcBorders>
            <w:shd w:val="clear" w:color="auto" w:fill="auto"/>
            <w:vAlign w:val="center"/>
          </w:tcPr>
          <w:p w:rsidRPr="00E62D62" w:rsidR="009037B8" w:rsidP="0045222D" w:rsidRDefault="009037B8" w14:paraId="12228064" w14:textId="77777777">
            <w:pPr>
              <w:rPr>
                <w:rFonts w:ascii="Arial" w:hAnsi="Arial" w:cs="Arial"/>
                <w:b/>
                <w:bCs/>
                <w:sz w:val="14"/>
                <w:szCs w:val="14"/>
              </w:rPr>
            </w:pPr>
            <w:r w:rsidRPr="00E62D62">
              <w:rPr>
                <w:rFonts w:ascii="Arial" w:hAnsi="Arial" w:cs="Arial"/>
                <w:sz w:val="16"/>
                <w:szCs w:val="16"/>
              </w:rPr>
              <w:t>State, Local or Tribal Government</w:t>
            </w:r>
          </w:p>
        </w:tc>
        <w:tc>
          <w:tcPr>
            <w:tcW w:w="1693" w:type="dxa"/>
            <w:tcBorders>
              <w:top w:val="nil"/>
              <w:left w:val="nil"/>
              <w:bottom w:val="single" w:color="auto" w:sz="8" w:space="0"/>
              <w:right w:val="single" w:color="auto" w:sz="8" w:space="0"/>
            </w:tcBorders>
            <w:shd w:val="clear" w:color="auto" w:fill="auto"/>
            <w:vAlign w:val="center"/>
          </w:tcPr>
          <w:p w:rsidRPr="00E62D62" w:rsidR="009037B8" w:rsidP="0045222D" w:rsidRDefault="009037B8" w14:paraId="50A42790" w14:textId="02C5F454">
            <w:pPr>
              <w:rPr>
                <w:rFonts w:ascii="Arial" w:hAnsi="Arial" w:cs="Arial"/>
                <w:sz w:val="18"/>
                <w:szCs w:val="18"/>
              </w:rPr>
            </w:pPr>
            <w:r w:rsidRPr="00E62D62">
              <w:rPr>
                <w:rFonts w:ascii="Arial" w:hAnsi="Arial" w:cs="Arial"/>
                <w:sz w:val="18"/>
                <w:szCs w:val="18"/>
              </w:rPr>
              <w:t>FEMA Form 090-0-4</w:t>
            </w:r>
          </w:p>
          <w:p w:rsidRPr="00E62D62" w:rsidR="009037B8" w:rsidP="0045222D" w:rsidRDefault="009037B8" w14:paraId="448E91BC" w14:textId="77777777">
            <w:pPr>
              <w:rPr>
                <w:rFonts w:ascii="Arial" w:hAnsi="Arial" w:cs="Arial"/>
                <w:b/>
                <w:bCs/>
                <w:sz w:val="14"/>
                <w:szCs w:val="14"/>
              </w:rPr>
            </w:pPr>
            <w:r w:rsidRPr="00E62D62">
              <w:rPr>
                <w:rFonts w:ascii="Arial" w:hAnsi="Arial" w:cs="Arial"/>
                <w:sz w:val="18"/>
                <w:szCs w:val="18"/>
              </w:rPr>
              <w:t>Letter of Application</w:t>
            </w:r>
          </w:p>
        </w:tc>
        <w:tc>
          <w:tcPr>
            <w:tcW w:w="697" w:type="dxa"/>
            <w:tcBorders>
              <w:top w:val="nil"/>
              <w:left w:val="single" w:color="auto" w:sz="8" w:space="0"/>
              <w:bottom w:val="single" w:color="000000" w:sz="8" w:space="0"/>
              <w:right w:val="single" w:color="auto" w:sz="8" w:space="0"/>
            </w:tcBorders>
            <w:vAlign w:val="center"/>
          </w:tcPr>
          <w:p w:rsidRPr="00E62D62" w:rsidR="009037B8" w:rsidP="0045222D" w:rsidRDefault="009037B8" w14:paraId="2C79ABA5" w14:textId="77777777">
            <w:pPr>
              <w:jc w:val="center"/>
              <w:rPr>
                <w:rFonts w:ascii="Arial" w:hAnsi="Arial" w:cs="Arial"/>
                <w:b/>
                <w:bCs/>
                <w:sz w:val="14"/>
                <w:szCs w:val="14"/>
              </w:rPr>
            </w:pPr>
            <w:r w:rsidRPr="00E62D62">
              <w:rPr>
                <w:rFonts w:ascii="Arial" w:hAnsi="Arial" w:cs="Arial"/>
                <w:sz w:val="18"/>
                <w:szCs w:val="18"/>
              </w:rPr>
              <w:t>50</w:t>
            </w:r>
          </w:p>
        </w:tc>
        <w:tc>
          <w:tcPr>
            <w:tcW w:w="826" w:type="dxa"/>
            <w:tcBorders>
              <w:top w:val="nil"/>
              <w:left w:val="single" w:color="auto" w:sz="8" w:space="0"/>
              <w:bottom w:val="single" w:color="000000" w:sz="8" w:space="0"/>
              <w:right w:val="single" w:color="auto" w:sz="8" w:space="0"/>
            </w:tcBorders>
            <w:vAlign w:val="center"/>
          </w:tcPr>
          <w:p w:rsidRPr="00E62D62" w:rsidR="009037B8" w:rsidP="0045222D" w:rsidRDefault="009037B8" w14:paraId="52BAA452" w14:textId="77777777">
            <w:pPr>
              <w:jc w:val="center"/>
              <w:rPr>
                <w:rFonts w:ascii="Arial" w:hAnsi="Arial" w:cs="Arial"/>
                <w:b/>
                <w:bCs/>
                <w:sz w:val="14"/>
                <w:szCs w:val="14"/>
              </w:rPr>
            </w:pPr>
            <w:r w:rsidRPr="00E62D62">
              <w:rPr>
                <w:rFonts w:ascii="Arial" w:hAnsi="Arial" w:cs="Arial"/>
                <w:sz w:val="18"/>
                <w:szCs w:val="18"/>
              </w:rPr>
              <w:t>1</w:t>
            </w:r>
          </w:p>
        </w:tc>
        <w:tc>
          <w:tcPr>
            <w:tcW w:w="72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5D3EAD49" w14:textId="77777777">
            <w:pPr>
              <w:jc w:val="center"/>
              <w:rPr>
                <w:rFonts w:ascii="Arial" w:hAnsi="Arial" w:cs="Arial"/>
                <w:b/>
                <w:bCs/>
                <w:sz w:val="14"/>
                <w:szCs w:val="14"/>
              </w:rPr>
            </w:pPr>
            <w:r w:rsidRPr="00E62D62">
              <w:rPr>
                <w:rFonts w:ascii="Arial" w:hAnsi="Arial" w:cs="Arial"/>
                <w:sz w:val="18"/>
                <w:szCs w:val="18"/>
              </w:rPr>
              <w:t>50</w:t>
            </w:r>
          </w:p>
        </w:tc>
        <w:tc>
          <w:tcPr>
            <w:tcW w:w="126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488ABF02" w14:textId="77777777">
            <w:pPr>
              <w:jc w:val="center"/>
              <w:rPr>
                <w:rFonts w:ascii="Arial" w:hAnsi="Arial" w:cs="Arial"/>
                <w:b/>
                <w:bCs/>
                <w:sz w:val="14"/>
                <w:szCs w:val="14"/>
              </w:rPr>
            </w:pPr>
            <w:r w:rsidRPr="00E62D62">
              <w:rPr>
                <w:rFonts w:ascii="Arial" w:hAnsi="Arial" w:cs="Arial"/>
                <w:sz w:val="18"/>
                <w:szCs w:val="18"/>
              </w:rPr>
              <w:t>1 hour</w:t>
            </w:r>
          </w:p>
        </w:tc>
        <w:tc>
          <w:tcPr>
            <w:tcW w:w="99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0DCE8260" w14:textId="77777777">
            <w:pPr>
              <w:jc w:val="center"/>
              <w:rPr>
                <w:rFonts w:ascii="Arial" w:hAnsi="Arial" w:cs="Arial"/>
                <w:b/>
                <w:bCs/>
                <w:sz w:val="14"/>
                <w:szCs w:val="14"/>
              </w:rPr>
            </w:pPr>
            <w:r w:rsidRPr="00E62D62">
              <w:rPr>
                <w:rFonts w:ascii="Arial" w:hAnsi="Arial" w:cs="Arial"/>
                <w:sz w:val="18"/>
                <w:szCs w:val="18"/>
              </w:rPr>
              <w:t>50</w:t>
            </w:r>
          </w:p>
        </w:tc>
        <w:tc>
          <w:tcPr>
            <w:tcW w:w="900" w:type="dxa"/>
            <w:tcBorders>
              <w:top w:val="nil"/>
              <w:left w:val="single" w:color="auto" w:sz="8" w:space="0"/>
              <w:bottom w:val="single" w:color="000000" w:sz="8" w:space="0"/>
              <w:right w:val="single" w:color="auto" w:sz="8" w:space="0"/>
            </w:tcBorders>
            <w:vAlign w:val="center"/>
          </w:tcPr>
          <w:p w:rsidRPr="00E62D62" w:rsidR="009037B8" w:rsidP="0045222D" w:rsidRDefault="00765109" w14:paraId="466C5DC3" w14:textId="2027832F">
            <w:pPr>
              <w:jc w:val="center"/>
              <w:rPr>
                <w:rFonts w:ascii="Arial" w:hAnsi="Arial" w:cs="Arial"/>
                <w:b/>
                <w:bCs/>
                <w:sz w:val="14"/>
                <w:szCs w:val="14"/>
              </w:rPr>
            </w:pPr>
            <w:r>
              <w:rPr>
                <w:rFonts w:ascii="Arial" w:hAnsi="Arial" w:cs="Arial"/>
                <w:sz w:val="18"/>
                <w:szCs w:val="18"/>
              </w:rPr>
              <w:t>$53.58</w:t>
            </w:r>
          </w:p>
        </w:tc>
        <w:tc>
          <w:tcPr>
            <w:tcW w:w="1269" w:type="dxa"/>
            <w:tcBorders>
              <w:top w:val="nil"/>
              <w:left w:val="single" w:color="auto" w:sz="8" w:space="0"/>
              <w:bottom w:val="single" w:color="000000" w:sz="8" w:space="0"/>
              <w:right w:val="single" w:color="auto" w:sz="8" w:space="0"/>
            </w:tcBorders>
            <w:vAlign w:val="center"/>
          </w:tcPr>
          <w:p w:rsidRPr="00E62D62" w:rsidR="009037B8" w:rsidP="0045222D" w:rsidRDefault="009037B8" w14:paraId="4655E738" w14:textId="26E05447">
            <w:pPr>
              <w:jc w:val="center"/>
              <w:rPr>
                <w:rFonts w:ascii="Arial" w:hAnsi="Arial" w:cs="Arial"/>
                <w:b/>
                <w:bCs/>
                <w:sz w:val="14"/>
                <w:szCs w:val="14"/>
              </w:rPr>
            </w:pPr>
            <w:r w:rsidRPr="00E62D62">
              <w:rPr>
                <w:rFonts w:ascii="Arial" w:hAnsi="Arial" w:cs="Arial"/>
                <w:sz w:val="18"/>
                <w:szCs w:val="18"/>
              </w:rPr>
              <w:t>$2,</w:t>
            </w:r>
            <w:r w:rsidR="00765109">
              <w:rPr>
                <w:rFonts w:ascii="Arial" w:hAnsi="Arial" w:cs="Arial"/>
                <w:sz w:val="18"/>
                <w:szCs w:val="18"/>
              </w:rPr>
              <w:t>679</w:t>
            </w:r>
          </w:p>
        </w:tc>
      </w:tr>
      <w:tr w:rsidRPr="00E62D62" w:rsidR="009037B8" w:rsidTr="0045222D" w14:paraId="16D0C884" w14:textId="77777777">
        <w:trPr>
          <w:trHeight w:val="115"/>
        </w:trPr>
        <w:tc>
          <w:tcPr>
            <w:tcW w:w="1184"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159B31A8" w14:textId="77777777">
            <w:pPr>
              <w:rPr>
                <w:rFonts w:ascii="Arial" w:hAnsi="Arial" w:cs="Arial"/>
                <w:sz w:val="16"/>
                <w:szCs w:val="16"/>
              </w:rPr>
            </w:pPr>
            <w:r w:rsidRPr="00E62D62">
              <w:rPr>
                <w:rFonts w:ascii="Arial" w:hAnsi="Arial" w:cs="Arial"/>
                <w:sz w:val="16"/>
                <w:szCs w:val="16"/>
              </w:rPr>
              <w:t>State, Local or Tribal Government</w:t>
            </w:r>
          </w:p>
        </w:tc>
        <w:tc>
          <w:tcPr>
            <w:tcW w:w="1693"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7DCCB539" w14:textId="77777777">
            <w:pPr>
              <w:rPr>
                <w:rFonts w:ascii="Arial" w:hAnsi="Arial" w:cs="Arial"/>
                <w:sz w:val="18"/>
                <w:szCs w:val="18"/>
              </w:rPr>
            </w:pPr>
            <w:r w:rsidRPr="00E62D62">
              <w:rPr>
                <w:rFonts w:ascii="Arial" w:hAnsi="Arial" w:cs="Arial"/>
                <w:bCs/>
                <w:sz w:val="18"/>
                <w:szCs w:val="18"/>
              </w:rPr>
              <w:t xml:space="preserve">Certification Of Eligibility For Community Disaster Loans </w:t>
            </w:r>
            <w:proofErr w:type="gramStart"/>
            <w:r w:rsidRPr="00E62D62">
              <w:rPr>
                <w:rFonts w:ascii="Arial" w:hAnsi="Arial" w:cs="Arial"/>
                <w:bCs/>
                <w:sz w:val="18"/>
                <w:szCs w:val="18"/>
              </w:rPr>
              <w:t>/  FEMA</w:t>
            </w:r>
            <w:proofErr w:type="gramEnd"/>
            <w:r w:rsidRPr="00E62D62">
              <w:rPr>
                <w:rFonts w:ascii="Arial" w:hAnsi="Arial" w:cs="Arial"/>
                <w:bCs/>
                <w:sz w:val="18"/>
                <w:szCs w:val="18"/>
              </w:rPr>
              <w:t xml:space="preserve"> Form 090-0-1</w:t>
            </w:r>
          </w:p>
        </w:tc>
        <w:tc>
          <w:tcPr>
            <w:tcW w:w="697"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1513894" w14:textId="77777777">
            <w:pPr>
              <w:jc w:val="center"/>
              <w:rPr>
                <w:rFonts w:ascii="Arial" w:hAnsi="Arial" w:cs="Arial"/>
                <w:sz w:val="18"/>
                <w:szCs w:val="18"/>
              </w:rPr>
            </w:pPr>
            <w:r w:rsidRPr="00E62D62">
              <w:rPr>
                <w:rFonts w:ascii="Arial" w:hAnsi="Arial" w:cs="Arial"/>
                <w:sz w:val="18"/>
                <w:szCs w:val="18"/>
              </w:rPr>
              <w:t>50</w:t>
            </w:r>
          </w:p>
        </w:tc>
        <w:tc>
          <w:tcPr>
            <w:tcW w:w="826"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13F45CC3" w14:textId="77777777">
            <w:pPr>
              <w:jc w:val="center"/>
              <w:rPr>
                <w:rFonts w:ascii="Arial" w:hAnsi="Arial" w:cs="Arial"/>
                <w:sz w:val="18"/>
                <w:szCs w:val="18"/>
              </w:rPr>
            </w:pPr>
            <w:r w:rsidRPr="00E62D62">
              <w:rPr>
                <w:rFonts w:ascii="Arial" w:hAnsi="Arial" w:cs="Arial"/>
                <w:sz w:val="18"/>
                <w:szCs w:val="18"/>
              </w:rPr>
              <w:t>1</w:t>
            </w:r>
          </w:p>
        </w:tc>
        <w:tc>
          <w:tcPr>
            <w:tcW w:w="72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209753E6" w14:textId="77777777">
            <w:pPr>
              <w:jc w:val="center"/>
              <w:rPr>
                <w:rFonts w:ascii="Arial" w:hAnsi="Arial" w:cs="Arial"/>
                <w:sz w:val="18"/>
                <w:szCs w:val="18"/>
              </w:rPr>
            </w:pPr>
            <w:r w:rsidRPr="00E62D62">
              <w:rPr>
                <w:rFonts w:ascii="Arial" w:hAnsi="Arial" w:cs="Arial"/>
                <w:sz w:val="18"/>
                <w:szCs w:val="18"/>
              </w:rPr>
              <w:t>50</w:t>
            </w:r>
          </w:p>
        </w:tc>
        <w:tc>
          <w:tcPr>
            <w:tcW w:w="1260" w:type="dxa"/>
            <w:tcBorders>
              <w:top w:val="nil"/>
              <w:left w:val="nil"/>
              <w:bottom w:val="nil"/>
              <w:right w:val="single" w:color="auto" w:sz="8" w:space="0"/>
            </w:tcBorders>
            <w:shd w:val="clear" w:color="auto" w:fill="auto"/>
            <w:vAlign w:val="center"/>
            <w:hideMark/>
          </w:tcPr>
          <w:p w:rsidRPr="00E62D62" w:rsidR="009037B8" w:rsidP="0045222D" w:rsidRDefault="009037B8" w14:paraId="687A54BA" w14:textId="77777777">
            <w:pPr>
              <w:jc w:val="center"/>
              <w:rPr>
                <w:rFonts w:ascii="Arial" w:hAnsi="Arial" w:cs="Arial"/>
                <w:sz w:val="18"/>
                <w:szCs w:val="18"/>
              </w:rPr>
            </w:pPr>
            <w:r w:rsidRPr="00E62D62">
              <w:rPr>
                <w:rFonts w:ascii="Arial" w:hAnsi="Arial" w:cs="Arial"/>
                <w:sz w:val="18"/>
                <w:szCs w:val="18"/>
              </w:rPr>
              <w:t>2.5 hours</w:t>
            </w:r>
          </w:p>
        </w:tc>
        <w:tc>
          <w:tcPr>
            <w:tcW w:w="99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81149EC" w14:textId="77777777">
            <w:pPr>
              <w:jc w:val="center"/>
              <w:rPr>
                <w:rFonts w:ascii="Arial" w:hAnsi="Arial" w:cs="Arial"/>
                <w:sz w:val="18"/>
                <w:szCs w:val="18"/>
              </w:rPr>
            </w:pPr>
            <w:r w:rsidRPr="00E62D62">
              <w:rPr>
                <w:rFonts w:ascii="Arial" w:hAnsi="Arial" w:cs="Arial"/>
                <w:sz w:val="18"/>
                <w:szCs w:val="18"/>
              </w:rPr>
              <w:t>125</w:t>
            </w:r>
          </w:p>
        </w:tc>
        <w:tc>
          <w:tcPr>
            <w:tcW w:w="90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765109" w14:paraId="0A4DC139" w14:textId="070DF619">
            <w:pPr>
              <w:jc w:val="center"/>
              <w:rPr>
                <w:rFonts w:ascii="Arial" w:hAnsi="Arial" w:cs="Arial"/>
                <w:sz w:val="18"/>
                <w:szCs w:val="18"/>
              </w:rPr>
            </w:pPr>
            <w:r>
              <w:rPr>
                <w:rFonts w:ascii="Arial" w:hAnsi="Arial" w:cs="Arial"/>
                <w:sz w:val="18"/>
                <w:szCs w:val="18"/>
              </w:rPr>
              <w:t>$53.58</w:t>
            </w:r>
          </w:p>
        </w:tc>
        <w:tc>
          <w:tcPr>
            <w:tcW w:w="1269"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63FA5D0E" w14:textId="3DA6C971">
            <w:pPr>
              <w:jc w:val="center"/>
              <w:rPr>
                <w:rFonts w:ascii="Arial" w:hAnsi="Arial" w:cs="Arial"/>
                <w:sz w:val="18"/>
                <w:szCs w:val="18"/>
              </w:rPr>
            </w:pPr>
            <w:r w:rsidRPr="00E62D62">
              <w:rPr>
                <w:rFonts w:ascii="Arial" w:hAnsi="Arial" w:cs="Arial"/>
                <w:sz w:val="18"/>
                <w:szCs w:val="18"/>
              </w:rPr>
              <w:t>$</w:t>
            </w:r>
            <w:r w:rsidR="00765109">
              <w:rPr>
                <w:rFonts w:ascii="Arial" w:hAnsi="Arial" w:cs="Arial"/>
                <w:sz w:val="18"/>
                <w:szCs w:val="18"/>
              </w:rPr>
              <w:t>6,698</w:t>
            </w:r>
            <w:r w:rsidRPr="00E62D62">
              <w:rPr>
                <w:rFonts w:ascii="Arial" w:hAnsi="Arial" w:cs="Arial"/>
                <w:sz w:val="18"/>
                <w:szCs w:val="18"/>
              </w:rPr>
              <w:t xml:space="preserve"> </w:t>
            </w:r>
          </w:p>
        </w:tc>
      </w:tr>
      <w:tr w:rsidRPr="00E62D62" w:rsidR="009037B8" w:rsidTr="0045222D" w14:paraId="140CBF3A" w14:textId="77777777">
        <w:trPr>
          <w:trHeight w:val="188"/>
        </w:trPr>
        <w:tc>
          <w:tcPr>
            <w:tcW w:w="1184"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62A92F0A" w14:textId="77777777">
            <w:pPr>
              <w:rPr>
                <w:rFonts w:ascii="Arial" w:hAnsi="Arial" w:cs="Arial"/>
                <w:sz w:val="16"/>
                <w:szCs w:val="16"/>
              </w:rPr>
            </w:pPr>
          </w:p>
        </w:tc>
        <w:tc>
          <w:tcPr>
            <w:tcW w:w="1693"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0F7E9097" w14:textId="77777777">
            <w:pPr>
              <w:rPr>
                <w:rFonts w:ascii="Arial" w:hAnsi="Arial" w:cs="Arial"/>
                <w:sz w:val="18"/>
                <w:szCs w:val="18"/>
              </w:rPr>
            </w:pPr>
          </w:p>
        </w:tc>
        <w:tc>
          <w:tcPr>
            <w:tcW w:w="697"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057DB14C" w14:textId="77777777">
            <w:pPr>
              <w:rPr>
                <w:rFonts w:ascii="Arial" w:hAnsi="Arial" w:cs="Arial"/>
                <w:sz w:val="18"/>
                <w:szCs w:val="18"/>
              </w:rPr>
            </w:pPr>
          </w:p>
        </w:tc>
        <w:tc>
          <w:tcPr>
            <w:tcW w:w="826"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42076C2D" w14:textId="77777777">
            <w:pPr>
              <w:rPr>
                <w:rFonts w:ascii="Arial" w:hAnsi="Arial" w:cs="Arial"/>
                <w:sz w:val="18"/>
                <w:szCs w:val="18"/>
              </w:rPr>
            </w:pPr>
          </w:p>
        </w:tc>
        <w:tc>
          <w:tcPr>
            <w:tcW w:w="72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1CDE3B3" w14:textId="77777777">
            <w:pPr>
              <w:rPr>
                <w:rFonts w:ascii="Arial" w:hAnsi="Arial" w:cs="Arial"/>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42A50C57" w14:textId="77777777">
            <w:pPr>
              <w:jc w:val="center"/>
              <w:rPr>
                <w:rFonts w:ascii="Arial" w:hAnsi="Arial" w:cs="Arial"/>
                <w:sz w:val="18"/>
                <w:szCs w:val="18"/>
              </w:rPr>
            </w:pPr>
            <w:r w:rsidRPr="00E62D62">
              <w:rPr>
                <w:rFonts w:ascii="Arial" w:hAnsi="Arial" w:cs="Arial"/>
                <w:sz w:val="18"/>
                <w:szCs w:val="18"/>
              </w:rPr>
              <w:t>(150 mins.)</w:t>
            </w:r>
          </w:p>
        </w:tc>
        <w:tc>
          <w:tcPr>
            <w:tcW w:w="99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50D735EE" w14:textId="77777777">
            <w:pPr>
              <w:rPr>
                <w:rFonts w:ascii="Arial" w:hAnsi="Arial" w:cs="Arial"/>
                <w:sz w:val="18"/>
                <w:szCs w:val="18"/>
              </w:rPr>
            </w:pPr>
          </w:p>
        </w:tc>
        <w:tc>
          <w:tcPr>
            <w:tcW w:w="90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6B3CBA82" w14:textId="77777777">
            <w:pPr>
              <w:rPr>
                <w:rFonts w:ascii="Arial" w:hAnsi="Arial" w:cs="Arial"/>
                <w:sz w:val="18"/>
                <w:szCs w:val="18"/>
              </w:rPr>
            </w:pPr>
          </w:p>
        </w:tc>
        <w:tc>
          <w:tcPr>
            <w:tcW w:w="1269"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3CBFF45" w14:textId="77777777">
            <w:pPr>
              <w:rPr>
                <w:rFonts w:ascii="Arial" w:hAnsi="Arial" w:cs="Arial"/>
                <w:sz w:val="18"/>
                <w:szCs w:val="18"/>
              </w:rPr>
            </w:pPr>
          </w:p>
        </w:tc>
      </w:tr>
      <w:tr w:rsidRPr="00E62D62" w:rsidR="009037B8" w:rsidTr="0045222D" w14:paraId="296F774D" w14:textId="77777777">
        <w:trPr>
          <w:trHeight w:val="115"/>
        </w:trPr>
        <w:tc>
          <w:tcPr>
            <w:tcW w:w="1184"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4810E0A6" w14:textId="77777777">
            <w:pPr>
              <w:rPr>
                <w:rFonts w:ascii="Arial" w:hAnsi="Arial" w:cs="Arial"/>
                <w:sz w:val="16"/>
                <w:szCs w:val="16"/>
              </w:rPr>
            </w:pPr>
            <w:r w:rsidRPr="00E62D62">
              <w:rPr>
                <w:rFonts w:ascii="Arial" w:hAnsi="Arial" w:cs="Arial"/>
                <w:sz w:val="16"/>
                <w:szCs w:val="16"/>
              </w:rPr>
              <w:t>State, Local or Tribal Government</w:t>
            </w:r>
          </w:p>
        </w:tc>
        <w:tc>
          <w:tcPr>
            <w:tcW w:w="1693"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4A870C35" w14:textId="77777777">
            <w:pPr>
              <w:rPr>
                <w:rFonts w:ascii="Arial" w:hAnsi="Arial" w:cs="Arial"/>
                <w:sz w:val="18"/>
                <w:szCs w:val="18"/>
              </w:rPr>
            </w:pPr>
            <w:r w:rsidRPr="00E62D62">
              <w:rPr>
                <w:rFonts w:ascii="Arial" w:hAnsi="Arial" w:cs="Arial"/>
                <w:bCs/>
                <w:sz w:val="18"/>
                <w:szCs w:val="18"/>
              </w:rPr>
              <w:t>Promissory Note / FEMA Form 116–0-1</w:t>
            </w:r>
          </w:p>
        </w:tc>
        <w:tc>
          <w:tcPr>
            <w:tcW w:w="697"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9EC272B" w14:textId="77777777">
            <w:pPr>
              <w:jc w:val="center"/>
              <w:rPr>
                <w:rFonts w:ascii="Arial" w:hAnsi="Arial" w:cs="Arial"/>
                <w:sz w:val="18"/>
                <w:szCs w:val="18"/>
              </w:rPr>
            </w:pPr>
            <w:r w:rsidRPr="00E62D62">
              <w:rPr>
                <w:rFonts w:ascii="Arial" w:hAnsi="Arial" w:cs="Arial"/>
                <w:sz w:val="18"/>
                <w:szCs w:val="18"/>
              </w:rPr>
              <w:t>50</w:t>
            </w:r>
          </w:p>
        </w:tc>
        <w:tc>
          <w:tcPr>
            <w:tcW w:w="826"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3A77543" w14:textId="77777777">
            <w:pPr>
              <w:jc w:val="center"/>
              <w:rPr>
                <w:rFonts w:ascii="Arial" w:hAnsi="Arial" w:cs="Arial"/>
                <w:sz w:val="18"/>
                <w:szCs w:val="18"/>
              </w:rPr>
            </w:pPr>
            <w:r w:rsidRPr="00E62D62">
              <w:rPr>
                <w:rFonts w:ascii="Arial" w:hAnsi="Arial" w:cs="Arial"/>
                <w:sz w:val="18"/>
                <w:szCs w:val="18"/>
              </w:rPr>
              <w:t>1</w:t>
            </w:r>
          </w:p>
        </w:tc>
        <w:tc>
          <w:tcPr>
            <w:tcW w:w="72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A4A609C" w14:textId="77777777">
            <w:pPr>
              <w:jc w:val="center"/>
              <w:rPr>
                <w:rFonts w:ascii="Arial" w:hAnsi="Arial" w:cs="Arial"/>
                <w:sz w:val="18"/>
                <w:szCs w:val="18"/>
              </w:rPr>
            </w:pPr>
            <w:r w:rsidRPr="00E62D62">
              <w:rPr>
                <w:rFonts w:ascii="Arial" w:hAnsi="Arial" w:cs="Arial"/>
                <w:sz w:val="18"/>
                <w:szCs w:val="18"/>
              </w:rPr>
              <w:t>50</w:t>
            </w:r>
          </w:p>
        </w:tc>
        <w:tc>
          <w:tcPr>
            <w:tcW w:w="1260" w:type="dxa"/>
            <w:tcBorders>
              <w:top w:val="nil"/>
              <w:left w:val="nil"/>
              <w:bottom w:val="nil"/>
              <w:right w:val="single" w:color="auto" w:sz="8" w:space="0"/>
            </w:tcBorders>
            <w:shd w:val="clear" w:color="auto" w:fill="auto"/>
            <w:vAlign w:val="center"/>
            <w:hideMark/>
          </w:tcPr>
          <w:p w:rsidRPr="00E62D62" w:rsidR="009037B8" w:rsidP="0045222D" w:rsidRDefault="009037B8" w14:paraId="52690F45" w14:textId="77777777">
            <w:pPr>
              <w:jc w:val="center"/>
              <w:rPr>
                <w:rFonts w:ascii="Arial" w:hAnsi="Arial" w:cs="Arial"/>
                <w:sz w:val="18"/>
                <w:szCs w:val="18"/>
              </w:rPr>
            </w:pPr>
            <w:r w:rsidRPr="00E62D62">
              <w:rPr>
                <w:rFonts w:ascii="Arial" w:hAnsi="Arial" w:cs="Arial"/>
                <w:sz w:val="18"/>
                <w:szCs w:val="18"/>
              </w:rPr>
              <w:t>4 hours</w:t>
            </w:r>
          </w:p>
        </w:tc>
        <w:tc>
          <w:tcPr>
            <w:tcW w:w="99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237BB8AA" w14:textId="77777777">
            <w:pPr>
              <w:jc w:val="center"/>
              <w:rPr>
                <w:rFonts w:ascii="Arial" w:hAnsi="Arial" w:cs="Arial"/>
                <w:sz w:val="18"/>
                <w:szCs w:val="18"/>
              </w:rPr>
            </w:pPr>
            <w:r w:rsidRPr="00E62D62">
              <w:rPr>
                <w:rFonts w:ascii="Arial" w:hAnsi="Arial" w:cs="Arial"/>
                <w:sz w:val="18"/>
                <w:szCs w:val="18"/>
              </w:rPr>
              <w:t>200</w:t>
            </w:r>
          </w:p>
        </w:tc>
        <w:tc>
          <w:tcPr>
            <w:tcW w:w="90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C680921" w14:textId="428ABBE8">
            <w:pPr>
              <w:rPr>
                <w:rFonts w:ascii="Arial" w:hAnsi="Arial" w:cs="Arial"/>
                <w:sz w:val="18"/>
                <w:szCs w:val="18"/>
              </w:rPr>
            </w:pPr>
            <w:r w:rsidRPr="00E62D62">
              <w:rPr>
                <w:rFonts w:ascii="Arial" w:hAnsi="Arial" w:cs="Arial"/>
                <w:sz w:val="18"/>
                <w:szCs w:val="18"/>
              </w:rPr>
              <w:t> </w:t>
            </w:r>
            <w:r w:rsidR="00765109">
              <w:rPr>
                <w:rFonts w:ascii="Arial" w:hAnsi="Arial" w:cs="Arial"/>
                <w:sz w:val="18"/>
                <w:szCs w:val="18"/>
              </w:rPr>
              <w:t>$53.58</w:t>
            </w:r>
          </w:p>
        </w:tc>
        <w:tc>
          <w:tcPr>
            <w:tcW w:w="1269"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1E3319BF" w14:textId="5F579489">
            <w:pPr>
              <w:jc w:val="center"/>
              <w:rPr>
                <w:rFonts w:ascii="Arial" w:hAnsi="Arial" w:cs="Arial"/>
                <w:sz w:val="18"/>
                <w:szCs w:val="18"/>
              </w:rPr>
            </w:pPr>
            <w:r w:rsidRPr="00E62D62">
              <w:rPr>
                <w:rFonts w:ascii="Arial" w:hAnsi="Arial" w:cs="Arial"/>
                <w:sz w:val="18"/>
                <w:szCs w:val="18"/>
              </w:rPr>
              <w:t>$</w:t>
            </w:r>
            <w:r w:rsidR="00765109">
              <w:rPr>
                <w:rFonts w:ascii="Arial" w:hAnsi="Arial" w:cs="Arial"/>
                <w:sz w:val="18"/>
                <w:szCs w:val="18"/>
              </w:rPr>
              <w:t>10,716</w:t>
            </w:r>
            <w:r w:rsidRPr="00E62D62">
              <w:rPr>
                <w:rFonts w:ascii="Arial" w:hAnsi="Arial" w:cs="Arial"/>
                <w:sz w:val="18"/>
                <w:szCs w:val="18"/>
              </w:rPr>
              <w:t xml:space="preserve"> </w:t>
            </w:r>
          </w:p>
        </w:tc>
      </w:tr>
      <w:tr w:rsidRPr="00E62D62" w:rsidR="009037B8" w:rsidTr="0045222D" w14:paraId="348A9418" w14:textId="77777777">
        <w:trPr>
          <w:trHeight w:val="771"/>
        </w:trPr>
        <w:tc>
          <w:tcPr>
            <w:tcW w:w="1184"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4408051" w14:textId="77777777">
            <w:pPr>
              <w:rPr>
                <w:rFonts w:ascii="Arial" w:hAnsi="Arial" w:cs="Arial"/>
                <w:sz w:val="16"/>
                <w:szCs w:val="16"/>
              </w:rPr>
            </w:pPr>
          </w:p>
        </w:tc>
        <w:tc>
          <w:tcPr>
            <w:tcW w:w="1693"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298777DF" w14:textId="77777777">
            <w:pPr>
              <w:rPr>
                <w:rFonts w:ascii="Arial" w:hAnsi="Arial" w:cs="Arial"/>
                <w:sz w:val="18"/>
                <w:szCs w:val="18"/>
              </w:rPr>
            </w:pPr>
          </w:p>
        </w:tc>
        <w:tc>
          <w:tcPr>
            <w:tcW w:w="697"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4D0E74B0" w14:textId="77777777">
            <w:pPr>
              <w:rPr>
                <w:rFonts w:ascii="Arial" w:hAnsi="Arial" w:cs="Arial"/>
                <w:sz w:val="18"/>
                <w:szCs w:val="18"/>
              </w:rPr>
            </w:pPr>
          </w:p>
        </w:tc>
        <w:tc>
          <w:tcPr>
            <w:tcW w:w="826"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E9F5323" w14:textId="77777777">
            <w:pPr>
              <w:rPr>
                <w:rFonts w:ascii="Arial" w:hAnsi="Arial" w:cs="Arial"/>
                <w:sz w:val="18"/>
                <w:szCs w:val="18"/>
              </w:rPr>
            </w:pPr>
          </w:p>
        </w:tc>
        <w:tc>
          <w:tcPr>
            <w:tcW w:w="72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01453F55" w14:textId="77777777">
            <w:pPr>
              <w:rPr>
                <w:rFonts w:ascii="Arial" w:hAnsi="Arial" w:cs="Arial"/>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589B5CA5" w14:textId="77777777">
            <w:pPr>
              <w:rPr>
                <w:rFonts w:ascii="Arial" w:hAnsi="Arial" w:cs="Arial"/>
                <w:sz w:val="18"/>
                <w:szCs w:val="18"/>
              </w:rPr>
            </w:pPr>
          </w:p>
        </w:tc>
        <w:tc>
          <w:tcPr>
            <w:tcW w:w="99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5B3E0BB2" w14:textId="77777777">
            <w:pPr>
              <w:rPr>
                <w:rFonts w:ascii="Arial" w:hAnsi="Arial" w:cs="Arial"/>
                <w:sz w:val="18"/>
                <w:szCs w:val="18"/>
              </w:rPr>
            </w:pPr>
          </w:p>
        </w:tc>
        <w:tc>
          <w:tcPr>
            <w:tcW w:w="90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7653843A" w14:textId="77777777">
            <w:pPr>
              <w:rPr>
                <w:rFonts w:ascii="Arial" w:hAnsi="Arial" w:cs="Arial"/>
                <w:sz w:val="18"/>
                <w:szCs w:val="18"/>
              </w:rPr>
            </w:pPr>
          </w:p>
        </w:tc>
        <w:tc>
          <w:tcPr>
            <w:tcW w:w="1269"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7D0499BB" w14:textId="77777777">
            <w:pPr>
              <w:rPr>
                <w:rFonts w:ascii="Arial" w:hAnsi="Arial" w:cs="Arial"/>
                <w:sz w:val="18"/>
                <w:szCs w:val="18"/>
              </w:rPr>
            </w:pPr>
          </w:p>
        </w:tc>
      </w:tr>
      <w:tr w:rsidRPr="00E62D62" w:rsidR="009037B8" w:rsidTr="0045222D" w14:paraId="49CEAD21" w14:textId="77777777">
        <w:trPr>
          <w:trHeight w:val="115"/>
        </w:trPr>
        <w:tc>
          <w:tcPr>
            <w:tcW w:w="1184"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43602B9E" w14:textId="77777777">
            <w:pPr>
              <w:rPr>
                <w:rFonts w:ascii="Arial" w:hAnsi="Arial" w:cs="Arial"/>
                <w:sz w:val="16"/>
                <w:szCs w:val="16"/>
              </w:rPr>
            </w:pPr>
            <w:r w:rsidRPr="00E62D62">
              <w:rPr>
                <w:rFonts w:ascii="Arial" w:hAnsi="Arial" w:cs="Arial"/>
                <w:sz w:val="16"/>
                <w:szCs w:val="16"/>
              </w:rPr>
              <w:t>State, Local or Tribal Government</w:t>
            </w:r>
          </w:p>
        </w:tc>
        <w:tc>
          <w:tcPr>
            <w:tcW w:w="1693"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B763080" w14:textId="77777777">
            <w:pPr>
              <w:rPr>
                <w:rFonts w:ascii="Arial" w:hAnsi="Arial" w:cs="Arial"/>
                <w:sz w:val="18"/>
                <w:szCs w:val="18"/>
              </w:rPr>
            </w:pPr>
            <w:r w:rsidRPr="00E62D62">
              <w:rPr>
                <w:rFonts w:ascii="Arial" w:hAnsi="Arial" w:cs="Arial"/>
                <w:bCs/>
                <w:sz w:val="18"/>
                <w:szCs w:val="18"/>
              </w:rPr>
              <w:t>Local Government Resolution - Collateral Security / FEMA Form 085-0-1</w:t>
            </w:r>
          </w:p>
        </w:tc>
        <w:tc>
          <w:tcPr>
            <w:tcW w:w="697"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602F921D" w14:textId="77777777">
            <w:pPr>
              <w:jc w:val="center"/>
              <w:rPr>
                <w:rFonts w:ascii="Arial" w:hAnsi="Arial" w:cs="Arial"/>
                <w:sz w:val="18"/>
                <w:szCs w:val="18"/>
              </w:rPr>
            </w:pPr>
            <w:r w:rsidRPr="00E62D62">
              <w:rPr>
                <w:rFonts w:ascii="Arial" w:hAnsi="Arial" w:cs="Arial"/>
                <w:sz w:val="18"/>
                <w:szCs w:val="18"/>
              </w:rPr>
              <w:t>50</w:t>
            </w:r>
          </w:p>
        </w:tc>
        <w:tc>
          <w:tcPr>
            <w:tcW w:w="826"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1C0546CB" w14:textId="77777777">
            <w:pPr>
              <w:jc w:val="center"/>
              <w:rPr>
                <w:rFonts w:ascii="Arial" w:hAnsi="Arial" w:cs="Arial"/>
                <w:sz w:val="18"/>
                <w:szCs w:val="18"/>
              </w:rPr>
            </w:pPr>
            <w:r w:rsidRPr="00E62D62">
              <w:rPr>
                <w:rFonts w:ascii="Arial" w:hAnsi="Arial" w:cs="Arial"/>
                <w:sz w:val="18"/>
                <w:szCs w:val="18"/>
              </w:rPr>
              <w:t>1</w:t>
            </w:r>
          </w:p>
        </w:tc>
        <w:tc>
          <w:tcPr>
            <w:tcW w:w="72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11798E93" w14:textId="77777777">
            <w:pPr>
              <w:jc w:val="center"/>
              <w:rPr>
                <w:rFonts w:ascii="Arial" w:hAnsi="Arial" w:cs="Arial"/>
                <w:sz w:val="18"/>
                <w:szCs w:val="18"/>
              </w:rPr>
            </w:pPr>
            <w:r w:rsidRPr="00E62D62">
              <w:rPr>
                <w:rFonts w:ascii="Arial" w:hAnsi="Arial" w:cs="Arial"/>
                <w:sz w:val="18"/>
                <w:szCs w:val="18"/>
              </w:rPr>
              <w:t>50</w:t>
            </w:r>
          </w:p>
        </w:tc>
        <w:tc>
          <w:tcPr>
            <w:tcW w:w="1260" w:type="dxa"/>
            <w:tcBorders>
              <w:top w:val="nil"/>
              <w:left w:val="nil"/>
              <w:bottom w:val="nil"/>
              <w:right w:val="single" w:color="auto" w:sz="8" w:space="0"/>
            </w:tcBorders>
            <w:shd w:val="clear" w:color="auto" w:fill="auto"/>
            <w:vAlign w:val="center"/>
            <w:hideMark/>
          </w:tcPr>
          <w:p w:rsidRPr="00E62D62" w:rsidR="009037B8" w:rsidP="0045222D" w:rsidRDefault="009037B8" w14:paraId="7F5F530C" w14:textId="77777777">
            <w:pPr>
              <w:jc w:val="center"/>
              <w:rPr>
                <w:rFonts w:ascii="Arial" w:hAnsi="Arial" w:cs="Arial"/>
                <w:sz w:val="18"/>
                <w:szCs w:val="18"/>
              </w:rPr>
            </w:pPr>
            <w:r w:rsidRPr="00E62D62">
              <w:rPr>
                <w:rFonts w:ascii="Arial" w:hAnsi="Arial" w:cs="Arial"/>
                <w:sz w:val="18"/>
                <w:szCs w:val="18"/>
              </w:rPr>
              <w:t>10 hours</w:t>
            </w:r>
          </w:p>
        </w:tc>
        <w:tc>
          <w:tcPr>
            <w:tcW w:w="99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0701F5AA" w14:textId="77777777">
            <w:pPr>
              <w:jc w:val="center"/>
              <w:rPr>
                <w:rFonts w:ascii="Arial" w:hAnsi="Arial" w:cs="Arial"/>
                <w:sz w:val="18"/>
                <w:szCs w:val="18"/>
              </w:rPr>
            </w:pPr>
            <w:r w:rsidRPr="00E62D62">
              <w:rPr>
                <w:rFonts w:ascii="Arial" w:hAnsi="Arial" w:cs="Arial"/>
                <w:sz w:val="18"/>
                <w:szCs w:val="18"/>
              </w:rPr>
              <w:t>500</w:t>
            </w:r>
          </w:p>
        </w:tc>
        <w:tc>
          <w:tcPr>
            <w:tcW w:w="90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713A296F" w14:textId="3DEA4321">
            <w:pPr>
              <w:rPr>
                <w:rFonts w:ascii="Arial" w:hAnsi="Arial" w:cs="Arial"/>
                <w:sz w:val="18"/>
                <w:szCs w:val="18"/>
              </w:rPr>
            </w:pPr>
            <w:r w:rsidRPr="00E62D62">
              <w:rPr>
                <w:rFonts w:ascii="Arial" w:hAnsi="Arial" w:cs="Arial"/>
                <w:sz w:val="18"/>
                <w:szCs w:val="18"/>
              </w:rPr>
              <w:t> </w:t>
            </w:r>
            <w:r w:rsidR="00765109">
              <w:rPr>
                <w:rFonts w:ascii="Arial" w:hAnsi="Arial" w:cs="Arial"/>
                <w:sz w:val="18"/>
                <w:szCs w:val="18"/>
              </w:rPr>
              <w:t>$53.58</w:t>
            </w:r>
          </w:p>
        </w:tc>
        <w:tc>
          <w:tcPr>
            <w:tcW w:w="1269"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F548DBE" w14:textId="5F1E3063">
            <w:pPr>
              <w:jc w:val="center"/>
              <w:rPr>
                <w:rFonts w:ascii="Arial" w:hAnsi="Arial" w:cs="Arial"/>
                <w:sz w:val="18"/>
                <w:szCs w:val="18"/>
              </w:rPr>
            </w:pPr>
            <w:r w:rsidRPr="00E62D62">
              <w:rPr>
                <w:rFonts w:ascii="Arial" w:hAnsi="Arial" w:cs="Arial"/>
                <w:sz w:val="18"/>
                <w:szCs w:val="18"/>
              </w:rPr>
              <w:t>$2</w:t>
            </w:r>
            <w:r w:rsidR="00765109">
              <w:rPr>
                <w:rFonts w:ascii="Arial" w:hAnsi="Arial" w:cs="Arial"/>
                <w:sz w:val="18"/>
                <w:szCs w:val="18"/>
              </w:rPr>
              <w:t>6,790</w:t>
            </w:r>
            <w:r w:rsidRPr="00E62D62">
              <w:rPr>
                <w:rFonts w:ascii="Arial" w:hAnsi="Arial" w:cs="Arial"/>
                <w:sz w:val="18"/>
                <w:szCs w:val="18"/>
              </w:rPr>
              <w:t xml:space="preserve"> </w:t>
            </w:r>
          </w:p>
        </w:tc>
      </w:tr>
      <w:tr w:rsidRPr="00E62D62" w:rsidR="009037B8" w:rsidTr="0045222D" w14:paraId="6B107B01" w14:textId="77777777">
        <w:trPr>
          <w:trHeight w:val="188"/>
        </w:trPr>
        <w:tc>
          <w:tcPr>
            <w:tcW w:w="1184"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8D4B58A" w14:textId="77777777">
            <w:pPr>
              <w:rPr>
                <w:rFonts w:ascii="Arial" w:hAnsi="Arial" w:cs="Arial"/>
                <w:sz w:val="16"/>
                <w:szCs w:val="16"/>
              </w:rPr>
            </w:pPr>
          </w:p>
        </w:tc>
        <w:tc>
          <w:tcPr>
            <w:tcW w:w="1693"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3452DD9" w14:textId="77777777">
            <w:pPr>
              <w:rPr>
                <w:rFonts w:ascii="Arial" w:hAnsi="Arial" w:cs="Arial"/>
                <w:sz w:val="18"/>
                <w:szCs w:val="18"/>
              </w:rPr>
            </w:pPr>
          </w:p>
        </w:tc>
        <w:tc>
          <w:tcPr>
            <w:tcW w:w="697"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7FFCB8F1" w14:textId="77777777">
            <w:pPr>
              <w:rPr>
                <w:rFonts w:ascii="Arial" w:hAnsi="Arial" w:cs="Arial"/>
                <w:sz w:val="18"/>
                <w:szCs w:val="18"/>
              </w:rPr>
            </w:pPr>
          </w:p>
        </w:tc>
        <w:tc>
          <w:tcPr>
            <w:tcW w:w="826"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D4FF0F6" w14:textId="77777777">
            <w:pPr>
              <w:rPr>
                <w:rFonts w:ascii="Arial" w:hAnsi="Arial" w:cs="Arial"/>
                <w:sz w:val="18"/>
                <w:szCs w:val="18"/>
              </w:rPr>
            </w:pPr>
          </w:p>
        </w:tc>
        <w:tc>
          <w:tcPr>
            <w:tcW w:w="72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EDBC724" w14:textId="77777777">
            <w:pPr>
              <w:rPr>
                <w:rFonts w:ascii="Arial" w:hAnsi="Arial" w:cs="Arial"/>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70736546" w14:textId="77777777">
            <w:pPr>
              <w:jc w:val="center"/>
              <w:rPr>
                <w:rFonts w:ascii="Arial" w:hAnsi="Arial" w:cs="Arial"/>
                <w:sz w:val="18"/>
                <w:szCs w:val="18"/>
              </w:rPr>
            </w:pPr>
            <w:r w:rsidRPr="00E62D62">
              <w:rPr>
                <w:rFonts w:ascii="Arial" w:hAnsi="Arial" w:cs="Arial"/>
                <w:sz w:val="18"/>
                <w:szCs w:val="18"/>
              </w:rPr>
              <w:t>(600 mins.)</w:t>
            </w:r>
          </w:p>
        </w:tc>
        <w:tc>
          <w:tcPr>
            <w:tcW w:w="99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6012D49" w14:textId="77777777">
            <w:pPr>
              <w:rPr>
                <w:rFonts w:ascii="Arial" w:hAnsi="Arial" w:cs="Arial"/>
                <w:sz w:val="18"/>
                <w:szCs w:val="18"/>
              </w:rPr>
            </w:pPr>
          </w:p>
        </w:tc>
        <w:tc>
          <w:tcPr>
            <w:tcW w:w="90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463310ED" w14:textId="77777777">
            <w:pPr>
              <w:rPr>
                <w:rFonts w:ascii="Arial" w:hAnsi="Arial" w:cs="Arial"/>
                <w:sz w:val="18"/>
                <w:szCs w:val="18"/>
              </w:rPr>
            </w:pPr>
          </w:p>
        </w:tc>
        <w:tc>
          <w:tcPr>
            <w:tcW w:w="1269"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01D31E9" w14:textId="77777777">
            <w:pPr>
              <w:rPr>
                <w:rFonts w:ascii="Arial" w:hAnsi="Arial" w:cs="Arial"/>
                <w:sz w:val="18"/>
                <w:szCs w:val="18"/>
              </w:rPr>
            </w:pPr>
          </w:p>
        </w:tc>
      </w:tr>
      <w:tr w:rsidRPr="00E62D62" w:rsidR="009037B8" w:rsidTr="0045222D" w14:paraId="11CA951E" w14:textId="77777777">
        <w:trPr>
          <w:trHeight w:val="173"/>
        </w:trPr>
        <w:tc>
          <w:tcPr>
            <w:tcW w:w="1184"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724BBA84" w14:textId="77777777">
            <w:pPr>
              <w:rPr>
                <w:rFonts w:ascii="Arial" w:hAnsi="Arial" w:cs="Arial"/>
                <w:sz w:val="16"/>
                <w:szCs w:val="16"/>
              </w:rPr>
            </w:pPr>
            <w:r w:rsidRPr="00E62D62">
              <w:rPr>
                <w:rFonts w:ascii="Arial" w:hAnsi="Arial" w:cs="Arial"/>
                <w:sz w:val="16"/>
                <w:szCs w:val="16"/>
              </w:rPr>
              <w:t>State, Local or Tribal Government</w:t>
            </w:r>
          </w:p>
        </w:tc>
        <w:tc>
          <w:tcPr>
            <w:tcW w:w="1693"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E3F3C2F" w14:textId="77777777">
            <w:pPr>
              <w:rPr>
                <w:rFonts w:ascii="Arial" w:hAnsi="Arial" w:cs="Arial"/>
                <w:sz w:val="18"/>
                <w:szCs w:val="18"/>
              </w:rPr>
            </w:pPr>
            <w:r w:rsidRPr="00E62D62">
              <w:rPr>
                <w:rFonts w:ascii="Arial" w:hAnsi="Arial" w:cs="Arial"/>
                <w:bCs/>
                <w:sz w:val="18"/>
                <w:szCs w:val="18"/>
              </w:rPr>
              <w:t xml:space="preserve">Certifications Regarding Lobbying; Debarment, Suspension and Other Responsibility Matters; And Drug-Free Workplace Requirements </w:t>
            </w:r>
            <w:r w:rsidRPr="00E62D62">
              <w:rPr>
                <w:rFonts w:ascii="Arial" w:hAnsi="Arial" w:cs="Arial"/>
                <w:sz w:val="18"/>
                <w:szCs w:val="18"/>
              </w:rPr>
              <w:t>/ FEMA Form 112-0-3C</w:t>
            </w:r>
          </w:p>
        </w:tc>
        <w:tc>
          <w:tcPr>
            <w:tcW w:w="697"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3AF4B602" w14:textId="77777777">
            <w:pPr>
              <w:jc w:val="center"/>
              <w:rPr>
                <w:rFonts w:ascii="Arial" w:hAnsi="Arial" w:cs="Arial"/>
                <w:sz w:val="18"/>
                <w:szCs w:val="18"/>
              </w:rPr>
            </w:pPr>
            <w:r w:rsidRPr="00E62D62">
              <w:rPr>
                <w:rFonts w:ascii="Arial" w:hAnsi="Arial" w:cs="Arial"/>
                <w:sz w:val="18"/>
                <w:szCs w:val="18"/>
              </w:rPr>
              <w:t>50</w:t>
            </w:r>
          </w:p>
        </w:tc>
        <w:tc>
          <w:tcPr>
            <w:tcW w:w="826"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8F749E2" w14:textId="77777777">
            <w:pPr>
              <w:jc w:val="center"/>
              <w:rPr>
                <w:rFonts w:ascii="Arial" w:hAnsi="Arial" w:cs="Arial"/>
                <w:sz w:val="18"/>
                <w:szCs w:val="18"/>
              </w:rPr>
            </w:pPr>
            <w:r w:rsidRPr="00E62D62">
              <w:rPr>
                <w:rFonts w:ascii="Arial" w:hAnsi="Arial" w:cs="Arial"/>
                <w:sz w:val="18"/>
                <w:szCs w:val="18"/>
              </w:rPr>
              <w:t>1</w:t>
            </w:r>
          </w:p>
        </w:tc>
        <w:tc>
          <w:tcPr>
            <w:tcW w:w="72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21DA572B" w14:textId="77777777">
            <w:pPr>
              <w:jc w:val="center"/>
              <w:rPr>
                <w:rFonts w:ascii="Arial" w:hAnsi="Arial" w:cs="Arial"/>
                <w:sz w:val="18"/>
                <w:szCs w:val="18"/>
              </w:rPr>
            </w:pPr>
            <w:r w:rsidRPr="00E62D62">
              <w:rPr>
                <w:rFonts w:ascii="Arial" w:hAnsi="Arial" w:cs="Arial"/>
                <w:sz w:val="18"/>
                <w:szCs w:val="18"/>
              </w:rPr>
              <w:t>50</w:t>
            </w:r>
          </w:p>
        </w:tc>
        <w:tc>
          <w:tcPr>
            <w:tcW w:w="1260" w:type="dxa"/>
            <w:tcBorders>
              <w:top w:val="nil"/>
              <w:left w:val="nil"/>
              <w:bottom w:val="nil"/>
              <w:right w:val="single" w:color="auto" w:sz="8" w:space="0"/>
            </w:tcBorders>
            <w:shd w:val="clear" w:color="auto" w:fill="auto"/>
            <w:vAlign w:val="center"/>
            <w:hideMark/>
          </w:tcPr>
          <w:p w:rsidRPr="00E62D62" w:rsidR="009037B8" w:rsidP="0045222D" w:rsidRDefault="009037B8" w14:paraId="504ECDF5" w14:textId="77777777">
            <w:pPr>
              <w:jc w:val="center"/>
              <w:rPr>
                <w:rFonts w:ascii="Arial" w:hAnsi="Arial" w:cs="Arial"/>
                <w:sz w:val="17"/>
                <w:szCs w:val="17"/>
              </w:rPr>
            </w:pPr>
            <w:r w:rsidRPr="00E62D62">
              <w:rPr>
                <w:rFonts w:ascii="Arial" w:hAnsi="Arial" w:cs="Arial"/>
                <w:sz w:val="17"/>
                <w:szCs w:val="17"/>
              </w:rPr>
              <w:t>0.4333 hours</w:t>
            </w:r>
          </w:p>
        </w:tc>
        <w:tc>
          <w:tcPr>
            <w:tcW w:w="99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7A4018D3" w14:textId="77777777">
            <w:pPr>
              <w:jc w:val="center"/>
              <w:rPr>
                <w:rFonts w:ascii="Arial" w:hAnsi="Arial" w:cs="Arial"/>
                <w:sz w:val="18"/>
                <w:szCs w:val="18"/>
              </w:rPr>
            </w:pPr>
            <w:r w:rsidRPr="00E62D62">
              <w:rPr>
                <w:rFonts w:ascii="Arial" w:hAnsi="Arial" w:cs="Arial"/>
                <w:sz w:val="18"/>
                <w:szCs w:val="18"/>
              </w:rPr>
              <w:t>21.665</w:t>
            </w:r>
          </w:p>
        </w:tc>
        <w:tc>
          <w:tcPr>
            <w:tcW w:w="900"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765109" w14:paraId="08055B47" w14:textId="24333948">
            <w:pPr>
              <w:jc w:val="center"/>
              <w:rPr>
                <w:rFonts w:ascii="Arial" w:hAnsi="Arial" w:cs="Arial"/>
                <w:sz w:val="18"/>
                <w:szCs w:val="18"/>
              </w:rPr>
            </w:pPr>
            <w:r>
              <w:rPr>
                <w:rFonts w:ascii="Arial" w:hAnsi="Arial" w:cs="Arial"/>
                <w:sz w:val="18"/>
                <w:szCs w:val="18"/>
              </w:rPr>
              <w:t>$53.58</w:t>
            </w:r>
          </w:p>
        </w:tc>
        <w:tc>
          <w:tcPr>
            <w:tcW w:w="1269" w:type="dxa"/>
            <w:vMerge w:val="restart"/>
            <w:tcBorders>
              <w:top w:val="nil"/>
              <w:left w:val="single" w:color="auto" w:sz="8" w:space="0"/>
              <w:bottom w:val="single" w:color="000000" w:sz="8" w:space="0"/>
              <w:right w:val="single" w:color="auto" w:sz="8" w:space="0"/>
            </w:tcBorders>
            <w:shd w:val="clear" w:color="auto" w:fill="auto"/>
            <w:vAlign w:val="center"/>
            <w:hideMark/>
          </w:tcPr>
          <w:p w:rsidRPr="00E62D62" w:rsidR="009037B8" w:rsidP="0045222D" w:rsidRDefault="009037B8" w14:paraId="508B79C0" w14:textId="5C294789">
            <w:pPr>
              <w:jc w:val="center"/>
              <w:rPr>
                <w:rFonts w:ascii="Arial" w:hAnsi="Arial" w:cs="Arial"/>
                <w:sz w:val="18"/>
                <w:szCs w:val="18"/>
              </w:rPr>
            </w:pPr>
            <w:r w:rsidRPr="00E62D62">
              <w:rPr>
                <w:rFonts w:ascii="Arial" w:hAnsi="Arial" w:cs="Arial"/>
                <w:sz w:val="18"/>
                <w:szCs w:val="18"/>
              </w:rPr>
              <w:t>$1,</w:t>
            </w:r>
            <w:r w:rsidR="00765109">
              <w:rPr>
                <w:rFonts w:ascii="Arial" w:hAnsi="Arial" w:cs="Arial"/>
                <w:sz w:val="18"/>
                <w:szCs w:val="18"/>
              </w:rPr>
              <w:t>160.81</w:t>
            </w:r>
          </w:p>
        </w:tc>
      </w:tr>
      <w:tr w:rsidRPr="00E62D62" w:rsidR="009037B8" w:rsidTr="0045222D" w14:paraId="30D500D0" w14:textId="77777777">
        <w:trPr>
          <w:trHeight w:val="178"/>
        </w:trPr>
        <w:tc>
          <w:tcPr>
            <w:tcW w:w="1184"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23C755A0" w14:textId="77777777">
            <w:pPr>
              <w:rPr>
                <w:rFonts w:ascii="Arial" w:hAnsi="Arial" w:cs="Arial"/>
                <w:sz w:val="16"/>
                <w:szCs w:val="16"/>
              </w:rPr>
            </w:pPr>
          </w:p>
        </w:tc>
        <w:tc>
          <w:tcPr>
            <w:tcW w:w="1693"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312C97AB" w14:textId="77777777">
            <w:pPr>
              <w:rPr>
                <w:rFonts w:ascii="Arial" w:hAnsi="Arial" w:cs="Arial"/>
                <w:sz w:val="18"/>
                <w:szCs w:val="18"/>
              </w:rPr>
            </w:pPr>
          </w:p>
        </w:tc>
        <w:tc>
          <w:tcPr>
            <w:tcW w:w="697"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6C34BF9" w14:textId="77777777">
            <w:pPr>
              <w:rPr>
                <w:rFonts w:ascii="Arial" w:hAnsi="Arial" w:cs="Arial"/>
                <w:sz w:val="18"/>
                <w:szCs w:val="18"/>
              </w:rPr>
            </w:pPr>
          </w:p>
        </w:tc>
        <w:tc>
          <w:tcPr>
            <w:tcW w:w="826"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5D46428F" w14:textId="77777777">
            <w:pPr>
              <w:rPr>
                <w:rFonts w:ascii="Arial" w:hAnsi="Arial" w:cs="Arial"/>
                <w:sz w:val="18"/>
                <w:szCs w:val="18"/>
              </w:rPr>
            </w:pPr>
          </w:p>
        </w:tc>
        <w:tc>
          <w:tcPr>
            <w:tcW w:w="72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6B743D24" w14:textId="77777777">
            <w:pPr>
              <w:rPr>
                <w:rFonts w:ascii="Arial" w:hAnsi="Arial" w:cs="Arial"/>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655A7C12" w14:textId="77777777">
            <w:pPr>
              <w:jc w:val="center"/>
              <w:rPr>
                <w:rFonts w:ascii="Arial" w:hAnsi="Arial" w:cs="Arial"/>
                <w:sz w:val="17"/>
                <w:szCs w:val="17"/>
              </w:rPr>
            </w:pPr>
            <w:r w:rsidRPr="00E62D62">
              <w:rPr>
                <w:rFonts w:ascii="Arial" w:hAnsi="Arial" w:cs="Arial"/>
                <w:sz w:val="17"/>
                <w:szCs w:val="17"/>
              </w:rPr>
              <w:t>(26 minutes)</w:t>
            </w:r>
          </w:p>
        </w:tc>
        <w:tc>
          <w:tcPr>
            <w:tcW w:w="99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5B56B141" w14:textId="77777777">
            <w:pPr>
              <w:rPr>
                <w:rFonts w:ascii="Arial" w:hAnsi="Arial" w:cs="Arial"/>
                <w:sz w:val="18"/>
                <w:szCs w:val="18"/>
              </w:rPr>
            </w:pPr>
          </w:p>
        </w:tc>
        <w:tc>
          <w:tcPr>
            <w:tcW w:w="900"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27DAE7FA" w14:textId="77777777">
            <w:pPr>
              <w:rPr>
                <w:rFonts w:ascii="Arial" w:hAnsi="Arial" w:cs="Arial"/>
                <w:sz w:val="18"/>
                <w:szCs w:val="18"/>
              </w:rPr>
            </w:pPr>
          </w:p>
        </w:tc>
        <w:tc>
          <w:tcPr>
            <w:tcW w:w="1269" w:type="dxa"/>
            <w:vMerge/>
            <w:tcBorders>
              <w:top w:val="nil"/>
              <w:left w:val="single" w:color="auto" w:sz="8" w:space="0"/>
              <w:bottom w:val="single" w:color="000000" w:sz="8" w:space="0"/>
              <w:right w:val="single" w:color="auto" w:sz="8" w:space="0"/>
            </w:tcBorders>
            <w:vAlign w:val="center"/>
            <w:hideMark/>
          </w:tcPr>
          <w:p w:rsidRPr="00E62D62" w:rsidR="009037B8" w:rsidP="0045222D" w:rsidRDefault="009037B8" w14:paraId="140221BD" w14:textId="77777777">
            <w:pPr>
              <w:rPr>
                <w:rFonts w:ascii="Arial" w:hAnsi="Arial" w:cs="Arial"/>
                <w:sz w:val="18"/>
                <w:szCs w:val="18"/>
              </w:rPr>
            </w:pPr>
          </w:p>
        </w:tc>
      </w:tr>
      <w:tr w:rsidRPr="00E62D62" w:rsidR="009037B8" w:rsidTr="0045222D" w14:paraId="4EAB5FD9" w14:textId="77777777">
        <w:trPr>
          <w:trHeight w:val="120"/>
        </w:trPr>
        <w:tc>
          <w:tcPr>
            <w:tcW w:w="1184" w:type="dxa"/>
            <w:tcBorders>
              <w:top w:val="nil"/>
              <w:left w:val="single" w:color="auto" w:sz="8" w:space="0"/>
              <w:bottom w:val="single" w:color="auto" w:sz="8" w:space="0"/>
              <w:right w:val="single" w:color="auto" w:sz="8" w:space="0"/>
            </w:tcBorders>
            <w:shd w:val="clear" w:color="auto" w:fill="auto"/>
            <w:vAlign w:val="center"/>
          </w:tcPr>
          <w:p w:rsidRPr="00E62D62" w:rsidR="009037B8" w:rsidP="0045222D" w:rsidRDefault="009037B8" w14:paraId="768D0B65" w14:textId="77777777">
            <w:pPr>
              <w:rPr>
                <w:rFonts w:ascii="Arial" w:hAnsi="Arial" w:cs="Arial"/>
                <w:sz w:val="16"/>
                <w:szCs w:val="16"/>
              </w:rPr>
            </w:pPr>
            <w:r w:rsidRPr="00E62D62">
              <w:rPr>
                <w:rFonts w:ascii="Arial" w:hAnsi="Arial" w:cs="Arial"/>
                <w:sz w:val="16"/>
                <w:szCs w:val="16"/>
              </w:rPr>
              <w:t>State, Local or Tribal Government</w:t>
            </w:r>
          </w:p>
        </w:tc>
        <w:tc>
          <w:tcPr>
            <w:tcW w:w="1693" w:type="dxa"/>
            <w:tcBorders>
              <w:top w:val="nil"/>
              <w:left w:val="nil"/>
              <w:bottom w:val="single" w:color="auto" w:sz="8" w:space="0"/>
              <w:right w:val="single" w:color="auto" w:sz="8" w:space="0"/>
            </w:tcBorders>
            <w:shd w:val="clear" w:color="auto" w:fill="auto"/>
            <w:vAlign w:val="center"/>
          </w:tcPr>
          <w:p w:rsidRPr="00E62D62" w:rsidR="009037B8" w:rsidP="0045222D" w:rsidRDefault="009037B8" w14:paraId="1BFB07BF" w14:textId="77777777">
            <w:pPr>
              <w:rPr>
                <w:rFonts w:ascii="Arial" w:hAnsi="Arial" w:cs="Arial"/>
                <w:sz w:val="18"/>
                <w:szCs w:val="18"/>
              </w:rPr>
            </w:pPr>
            <w:r w:rsidRPr="00E62D62">
              <w:rPr>
                <w:rFonts w:ascii="Arial" w:hAnsi="Arial" w:cs="Arial"/>
                <w:sz w:val="18"/>
                <w:szCs w:val="18"/>
              </w:rPr>
              <w:t>Application for Loan Cancellation / FEMA Form 009-0-15</w:t>
            </w:r>
          </w:p>
        </w:tc>
        <w:tc>
          <w:tcPr>
            <w:tcW w:w="697" w:type="dxa"/>
            <w:tcBorders>
              <w:top w:val="nil"/>
              <w:left w:val="single" w:color="auto" w:sz="8" w:space="0"/>
              <w:bottom w:val="single" w:color="000000" w:sz="8" w:space="0"/>
              <w:right w:val="single" w:color="auto" w:sz="8" w:space="0"/>
            </w:tcBorders>
            <w:vAlign w:val="center"/>
          </w:tcPr>
          <w:p w:rsidRPr="00E62D62" w:rsidR="009037B8" w:rsidP="0045222D" w:rsidRDefault="009037B8" w14:paraId="0864ED27" w14:textId="77777777">
            <w:pPr>
              <w:jc w:val="center"/>
              <w:rPr>
                <w:rFonts w:ascii="Arial" w:hAnsi="Arial" w:cs="Arial"/>
                <w:sz w:val="18"/>
                <w:szCs w:val="18"/>
              </w:rPr>
            </w:pPr>
            <w:r w:rsidRPr="00E62D62">
              <w:rPr>
                <w:rFonts w:ascii="Arial" w:hAnsi="Arial" w:eastAsia="Calibri" w:cs="Arial"/>
                <w:sz w:val="18"/>
                <w:szCs w:val="18"/>
              </w:rPr>
              <w:t>110</w:t>
            </w:r>
          </w:p>
        </w:tc>
        <w:tc>
          <w:tcPr>
            <w:tcW w:w="826" w:type="dxa"/>
            <w:tcBorders>
              <w:top w:val="nil"/>
              <w:left w:val="single" w:color="auto" w:sz="8" w:space="0"/>
              <w:bottom w:val="single" w:color="000000" w:sz="8" w:space="0"/>
              <w:right w:val="single" w:color="auto" w:sz="8" w:space="0"/>
            </w:tcBorders>
            <w:vAlign w:val="center"/>
          </w:tcPr>
          <w:p w:rsidRPr="00E62D62" w:rsidR="009037B8" w:rsidP="0045222D" w:rsidRDefault="009037B8" w14:paraId="22EA9E94" w14:textId="77777777">
            <w:pPr>
              <w:jc w:val="center"/>
              <w:rPr>
                <w:rFonts w:ascii="Arial" w:hAnsi="Arial" w:cs="Arial"/>
                <w:sz w:val="18"/>
                <w:szCs w:val="18"/>
              </w:rPr>
            </w:pPr>
            <w:r w:rsidRPr="00E62D62">
              <w:rPr>
                <w:rFonts w:ascii="Arial" w:hAnsi="Arial" w:eastAsia="Calibri" w:cs="Arial"/>
                <w:sz w:val="18"/>
                <w:szCs w:val="18"/>
              </w:rPr>
              <w:t>1</w:t>
            </w:r>
          </w:p>
        </w:tc>
        <w:tc>
          <w:tcPr>
            <w:tcW w:w="72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1DD24A17" w14:textId="77777777">
            <w:pPr>
              <w:jc w:val="center"/>
              <w:rPr>
                <w:rFonts w:ascii="Arial" w:hAnsi="Arial" w:cs="Arial"/>
                <w:sz w:val="18"/>
                <w:szCs w:val="18"/>
              </w:rPr>
            </w:pPr>
            <w:r w:rsidRPr="00E62D62">
              <w:rPr>
                <w:rFonts w:ascii="Arial" w:hAnsi="Arial" w:eastAsia="Calibri" w:cs="Arial"/>
                <w:sz w:val="18"/>
                <w:szCs w:val="18"/>
              </w:rPr>
              <w:t>110</w:t>
            </w:r>
          </w:p>
        </w:tc>
        <w:tc>
          <w:tcPr>
            <w:tcW w:w="126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27712248" w14:textId="77777777">
            <w:pPr>
              <w:jc w:val="center"/>
              <w:rPr>
                <w:rFonts w:ascii="Arial" w:hAnsi="Arial" w:cs="Arial"/>
                <w:sz w:val="18"/>
                <w:szCs w:val="18"/>
              </w:rPr>
            </w:pPr>
            <w:r w:rsidRPr="00E62D62">
              <w:rPr>
                <w:rFonts w:ascii="Arial" w:hAnsi="Arial" w:eastAsia="Calibri" w:cs="Arial"/>
                <w:sz w:val="18"/>
                <w:szCs w:val="18"/>
              </w:rPr>
              <w:t>1 hour</w:t>
            </w:r>
          </w:p>
        </w:tc>
        <w:tc>
          <w:tcPr>
            <w:tcW w:w="990" w:type="dxa"/>
            <w:tcBorders>
              <w:top w:val="nil"/>
              <w:left w:val="single" w:color="auto" w:sz="8" w:space="0"/>
              <w:bottom w:val="single" w:color="000000" w:sz="8" w:space="0"/>
              <w:right w:val="single" w:color="auto" w:sz="8" w:space="0"/>
            </w:tcBorders>
            <w:vAlign w:val="center"/>
          </w:tcPr>
          <w:p w:rsidRPr="00E62D62" w:rsidR="009037B8" w:rsidP="0045222D" w:rsidRDefault="009037B8" w14:paraId="3A3CFA66" w14:textId="77777777">
            <w:pPr>
              <w:jc w:val="center"/>
              <w:rPr>
                <w:rFonts w:ascii="Arial" w:hAnsi="Arial" w:cs="Arial"/>
                <w:sz w:val="18"/>
                <w:szCs w:val="18"/>
              </w:rPr>
            </w:pPr>
            <w:r w:rsidRPr="00E62D62">
              <w:rPr>
                <w:rFonts w:ascii="Arial" w:hAnsi="Arial" w:eastAsia="Calibri" w:cs="Arial"/>
                <w:sz w:val="18"/>
                <w:szCs w:val="18"/>
              </w:rPr>
              <w:t>110</w:t>
            </w:r>
          </w:p>
        </w:tc>
        <w:tc>
          <w:tcPr>
            <w:tcW w:w="900" w:type="dxa"/>
            <w:tcBorders>
              <w:top w:val="nil"/>
              <w:left w:val="single" w:color="auto" w:sz="8" w:space="0"/>
              <w:bottom w:val="single" w:color="000000" w:sz="8" w:space="0"/>
              <w:right w:val="single" w:color="auto" w:sz="8" w:space="0"/>
            </w:tcBorders>
            <w:vAlign w:val="center"/>
          </w:tcPr>
          <w:p w:rsidRPr="00E62D62" w:rsidR="009037B8" w:rsidP="0045222D" w:rsidRDefault="00765109" w14:paraId="505EF784" w14:textId="3C2A4F91">
            <w:pPr>
              <w:jc w:val="center"/>
              <w:rPr>
                <w:rFonts w:ascii="Arial" w:hAnsi="Arial" w:cs="Arial"/>
                <w:sz w:val="18"/>
                <w:szCs w:val="18"/>
              </w:rPr>
            </w:pPr>
            <w:r>
              <w:rPr>
                <w:rFonts w:ascii="Arial" w:hAnsi="Arial" w:cs="Arial"/>
                <w:sz w:val="18"/>
                <w:szCs w:val="18"/>
              </w:rPr>
              <w:t>$53.58</w:t>
            </w:r>
          </w:p>
        </w:tc>
        <w:tc>
          <w:tcPr>
            <w:tcW w:w="1269" w:type="dxa"/>
            <w:tcBorders>
              <w:top w:val="nil"/>
              <w:left w:val="single" w:color="auto" w:sz="8" w:space="0"/>
              <w:bottom w:val="single" w:color="000000" w:sz="8" w:space="0"/>
              <w:right w:val="single" w:color="auto" w:sz="8" w:space="0"/>
            </w:tcBorders>
            <w:vAlign w:val="center"/>
          </w:tcPr>
          <w:p w:rsidRPr="00E62D62" w:rsidR="009037B8" w:rsidP="0045222D" w:rsidRDefault="009037B8" w14:paraId="664A6256" w14:textId="3E3B3156">
            <w:pPr>
              <w:jc w:val="center"/>
              <w:rPr>
                <w:rFonts w:ascii="Arial" w:hAnsi="Arial" w:cs="Arial"/>
                <w:sz w:val="18"/>
                <w:szCs w:val="18"/>
              </w:rPr>
            </w:pPr>
            <w:r w:rsidRPr="00E62D62">
              <w:rPr>
                <w:rFonts w:ascii="Arial" w:hAnsi="Arial" w:eastAsia="Calibri" w:cs="Arial"/>
                <w:sz w:val="18"/>
                <w:szCs w:val="18"/>
              </w:rPr>
              <w:t>$5,</w:t>
            </w:r>
            <w:r w:rsidR="00765109">
              <w:rPr>
                <w:rFonts w:ascii="Arial" w:hAnsi="Arial" w:eastAsia="Calibri" w:cs="Arial"/>
                <w:sz w:val="18"/>
                <w:szCs w:val="18"/>
              </w:rPr>
              <w:t>893.8</w:t>
            </w:r>
          </w:p>
        </w:tc>
      </w:tr>
      <w:tr w:rsidRPr="00E62D62" w:rsidR="009037B8" w:rsidTr="0045222D" w14:paraId="66829F3E" w14:textId="77777777">
        <w:trPr>
          <w:trHeight w:val="120"/>
        </w:trPr>
        <w:tc>
          <w:tcPr>
            <w:tcW w:w="1184" w:type="dxa"/>
            <w:tcBorders>
              <w:top w:val="nil"/>
              <w:left w:val="single" w:color="auto" w:sz="8" w:space="0"/>
              <w:bottom w:val="single" w:color="auto" w:sz="8" w:space="0"/>
              <w:right w:val="single" w:color="auto" w:sz="8" w:space="0"/>
            </w:tcBorders>
            <w:shd w:val="clear" w:color="auto" w:fill="auto"/>
            <w:vAlign w:val="center"/>
            <w:hideMark/>
          </w:tcPr>
          <w:p w:rsidRPr="00E62D62" w:rsidR="009037B8" w:rsidP="0045222D" w:rsidRDefault="009037B8" w14:paraId="1F88E32C" w14:textId="77777777">
            <w:pPr>
              <w:jc w:val="center"/>
              <w:rPr>
                <w:rFonts w:ascii="Arial" w:hAnsi="Arial" w:cs="Arial"/>
                <w:b/>
                <w:bCs/>
                <w:sz w:val="18"/>
                <w:szCs w:val="18"/>
              </w:rPr>
            </w:pPr>
            <w:r w:rsidRPr="00E62D62">
              <w:rPr>
                <w:rFonts w:ascii="Arial" w:hAnsi="Arial" w:cs="Arial"/>
                <w:b/>
                <w:bCs/>
                <w:sz w:val="18"/>
                <w:szCs w:val="18"/>
              </w:rPr>
              <w:t>Total</w:t>
            </w:r>
          </w:p>
        </w:tc>
        <w:tc>
          <w:tcPr>
            <w:tcW w:w="1693" w:type="dxa"/>
            <w:tcBorders>
              <w:top w:val="nil"/>
              <w:left w:val="nil"/>
              <w:bottom w:val="single" w:color="auto" w:sz="8" w:space="0"/>
              <w:right w:val="single" w:color="auto" w:sz="8" w:space="0"/>
            </w:tcBorders>
            <w:shd w:val="clear" w:color="000000" w:fill="000000"/>
            <w:vAlign w:val="center"/>
            <w:hideMark/>
          </w:tcPr>
          <w:p w:rsidRPr="00E62D62" w:rsidR="009037B8" w:rsidP="0045222D" w:rsidRDefault="009037B8" w14:paraId="617FD291" w14:textId="77777777">
            <w:pPr>
              <w:jc w:val="center"/>
              <w:rPr>
                <w:rFonts w:ascii="Arial" w:hAnsi="Arial" w:cs="Arial"/>
                <w:sz w:val="18"/>
                <w:szCs w:val="18"/>
              </w:rPr>
            </w:pPr>
            <w:r w:rsidRPr="00E62D62">
              <w:rPr>
                <w:rFonts w:ascii="Arial" w:hAnsi="Arial" w:cs="Arial"/>
                <w:sz w:val="18"/>
                <w:szCs w:val="18"/>
              </w:rPr>
              <w:t> </w:t>
            </w:r>
          </w:p>
        </w:tc>
        <w:tc>
          <w:tcPr>
            <w:tcW w:w="697"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7FBDFEBB" w14:textId="77777777">
            <w:pPr>
              <w:jc w:val="center"/>
              <w:rPr>
                <w:rFonts w:ascii="Arial" w:hAnsi="Arial" w:cs="Arial"/>
                <w:b/>
                <w:bCs/>
                <w:sz w:val="18"/>
                <w:szCs w:val="18"/>
              </w:rPr>
            </w:pPr>
            <w:r w:rsidRPr="00E62D62">
              <w:rPr>
                <w:rFonts w:ascii="Arial" w:hAnsi="Arial" w:cs="Arial"/>
                <w:b/>
                <w:bCs/>
                <w:sz w:val="18"/>
                <w:szCs w:val="18"/>
              </w:rPr>
              <w:t>360</w:t>
            </w:r>
          </w:p>
        </w:tc>
        <w:tc>
          <w:tcPr>
            <w:tcW w:w="826" w:type="dxa"/>
            <w:tcBorders>
              <w:top w:val="nil"/>
              <w:left w:val="nil"/>
              <w:bottom w:val="single" w:color="auto" w:sz="8" w:space="0"/>
              <w:right w:val="single" w:color="auto" w:sz="8" w:space="0"/>
            </w:tcBorders>
            <w:shd w:val="clear" w:color="000000" w:fill="000000"/>
            <w:vAlign w:val="center"/>
            <w:hideMark/>
          </w:tcPr>
          <w:p w:rsidRPr="00E62D62" w:rsidR="009037B8" w:rsidP="0045222D" w:rsidRDefault="009037B8" w14:paraId="36E24804" w14:textId="77777777">
            <w:pPr>
              <w:jc w:val="center"/>
              <w:rPr>
                <w:rFonts w:ascii="Arial" w:hAnsi="Arial" w:cs="Arial"/>
                <w:sz w:val="18"/>
                <w:szCs w:val="18"/>
              </w:rPr>
            </w:pPr>
            <w:r w:rsidRPr="00E62D62">
              <w:rPr>
                <w:rFonts w:ascii="Arial" w:hAnsi="Arial" w:cs="Arial"/>
                <w:sz w:val="18"/>
                <w:szCs w:val="18"/>
              </w:rPr>
              <w:t> </w:t>
            </w:r>
          </w:p>
        </w:tc>
        <w:tc>
          <w:tcPr>
            <w:tcW w:w="720" w:type="dxa"/>
            <w:tcBorders>
              <w:top w:val="nil"/>
              <w:left w:val="nil"/>
              <w:bottom w:val="single" w:color="auto" w:sz="8" w:space="0"/>
              <w:right w:val="single" w:color="auto" w:sz="8" w:space="0"/>
            </w:tcBorders>
            <w:shd w:val="clear" w:color="000000" w:fill="FFFFFF"/>
            <w:vAlign w:val="center"/>
            <w:hideMark/>
          </w:tcPr>
          <w:p w:rsidRPr="00E62D62" w:rsidR="009037B8" w:rsidP="0045222D" w:rsidRDefault="009037B8" w14:paraId="21F19380" w14:textId="77777777">
            <w:pPr>
              <w:jc w:val="center"/>
              <w:rPr>
                <w:rFonts w:ascii="Arial" w:hAnsi="Arial" w:cs="Arial"/>
                <w:b/>
                <w:bCs/>
                <w:sz w:val="18"/>
                <w:szCs w:val="18"/>
              </w:rPr>
            </w:pPr>
            <w:r w:rsidRPr="00E62D62">
              <w:rPr>
                <w:rFonts w:ascii="Arial" w:hAnsi="Arial" w:cs="Arial"/>
                <w:b/>
                <w:bCs/>
                <w:sz w:val="18"/>
                <w:szCs w:val="18"/>
              </w:rPr>
              <w:t>360</w:t>
            </w:r>
          </w:p>
        </w:tc>
        <w:tc>
          <w:tcPr>
            <w:tcW w:w="1260" w:type="dxa"/>
            <w:tcBorders>
              <w:top w:val="nil"/>
              <w:left w:val="nil"/>
              <w:bottom w:val="single" w:color="auto" w:sz="8" w:space="0"/>
              <w:right w:val="single" w:color="auto" w:sz="8" w:space="0"/>
            </w:tcBorders>
            <w:shd w:val="clear" w:color="000000" w:fill="000000"/>
            <w:vAlign w:val="center"/>
            <w:hideMark/>
          </w:tcPr>
          <w:p w:rsidRPr="00E62D62" w:rsidR="009037B8" w:rsidP="0045222D" w:rsidRDefault="009037B8" w14:paraId="4BB46B5E" w14:textId="77777777">
            <w:pPr>
              <w:jc w:val="center"/>
              <w:rPr>
                <w:rFonts w:ascii="Arial" w:hAnsi="Arial" w:cs="Arial"/>
                <w:sz w:val="18"/>
                <w:szCs w:val="18"/>
              </w:rPr>
            </w:pPr>
            <w:r w:rsidRPr="00E62D62">
              <w:rPr>
                <w:rFonts w:ascii="Arial" w:hAnsi="Arial" w:cs="Arial"/>
                <w:sz w:val="18"/>
                <w:szCs w:val="18"/>
              </w:rPr>
              <w:t> </w:t>
            </w:r>
          </w:p>
        </w:tc>
        <w:tc>
          <w:tcPr>
            <w:tcW w:w="990"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6387D521" w14:textId="77777777">
            <w:pPr>
              <w:jc w:val="center"/>
              <w:rPr>
                <w:rFonts w:ascii="Arial" w:hAnsi="Arial" w:cs="Arial"/>
                <w:b/>
                <w:bCs/>
                <w:sz w:val="18"/>
                <w:szCs w:val="18"/>
              </w:rPr>
            </w:pPr>
            <w:r w:rsidRPr="00E62D62">
              <w:rPr>
                <w:rFonts w:ascii="Arial" w:hAnsi="Arial" w:cs="Arial"/>
                <w:b/>
                <w:bCs/>
                <w:sz w:val="18"/>
                <w:szCs w:val="18"/>
              </w:rPr>
              <w:t>1,006.67</w:t>
            </w:r>
          </w:p>
        </w:tc>
        <w:tc>
          <w:tcPr>
            <w:tcW w:w="900" w:type="dxa"/>
            <w:tcBorders>
              <w:top w:val="nil"/>
              <w:left w:val="nil"/>
              <w:bottom w:val="single" w:color="auto" w:sz="8" w:space="0"/>
              <w:right w:val="single" w:color="auto" w:sz="8" w:space="0"/>
            </w:tcBorders>
            <w:shd w:val="clear" w:color="000000" w:fill="000000"/>
            <w:vAlign w:val="center"/>
            <w:hideMark/>
          </w:tcPr>
          <w:p w:rsidRPr="00E62D62" w:rsidR="009037B8" w:rsidP="0045222D" w:rsidRDefault="009037B8" w14:paraId="6D0846FA" w14:textId="77777777">
            <w:pPr>
              <w:jc w:val="center"/>
              <w:rPr>
                <w:rFonts w:ascii="Arial" w:hAnsi="Arial" w:cs="Arial"/>
                <w:sz w:val="18"/>
                <w:szCs w:val="18"/>
              </w:rPr>
            </w:pPr>
            <w:r w:rsidRPr="00E62D62">
              <w:rPr>
                <w:rFonts w:ascii="Arial" w:hAnsi="Arial" w:cs="Arial"/>
                <w:sz w:val="18"/>
                <w:szCs w:val="18"/>
              </w:rPr>
              <w:t> </w:t>
            </w:r>
          </w:p>
        </w:tc>
        <w:tc>
          <w:tcPr>
            <w:tcW w:w="1269" w:type="dxa"/>
            <w:tcBorders>
              <w:top w:val="nil"/>
              <w:left w:val="nil"/>
              <w:bottom w:val="single" w:color="auto" w:sz="8" w:space="0"/>
              <w:right w:val="single" w:color="auto" w:sz="8" w:space="0"/>
            </w:tcBorders>
            <w:shd w:val="clear" w:color="auto" w:fill="auto"/>
            <w:vAlign w:val="center"/>
            <w:hideMark/>
          </w:tcPr>
          <w:p w:rsidRPr="00E62D62" w:rsidR="009037B8" w:rsidP="0045222D" w:rsidRDefault="009037B8" w14:paraId="7197C58D" w14:textId="7FE08AE7">
            <w:pPr>
              <w:jc w:val="center"/>
              <w:rPr>
                <w:rFonts w:ascii="Arial" w:hAnsi="Arial" w:cs="Arial"/>
                <w:b/>
                <w:bCs/>
                <w:sz w:val="18"/>
                <w:szCs w:val="18"/>
              </w:rPr>
            </w:pPr>
            <w:r w:rsidRPr="00E62D62">
              <w:rPr>
                <w:rFonts w:ascii="Arial" w:hAnsi="Arial" w:cs="Arial"/>
                <w:b/>
                <w:bCs/>
                <w:sz w:val="18"/>
                <w:szCs w:val="18"/>
              </w:rPr>
              <w:t>$</w:t>
            </w:r>
            <w:r w:rsidR="00FD0FA6">
              <w:rPr>
                <w:rFonts w:ascii="Arial" w:hAnsi="Arial" w:cs="Arial"/>
                <w:b/>
                <w:bCs/>
                <w:sz w:val="18"/>
                <w:szCs w:val="18"/>
              </w:rPr>
              <w:t>53,937.11</w:t>
            </w:r>
          </w:p>
        </w:tc>
      </w:tr>
    </w:tbl>
    <w:p w:rsidR="005D1DD4" w:rsidP="009037B8" w:rsidRDefault="00562915" w14:paraId="3C23F274" w14:textId="77777777">
      <w:pPr>
        <w:spacing w:after="0"/>
        <w:ind w:left="-450" w:firstLine="1170"/>
        <w:rPr>
          <w:sz w:val="16"/>
          <w:szCs w:val="16"/>
        </w:rPr>
      </w:pPr>
      <w:r w:rsidRPr="009B69D3">
        <w:rPr>
          <w:sz w:val="16"/>
          <w:szCs w:val="16"/>
        </w:rPr>
        <w:t>Note: The “Avg. Hourly Wage Rate” for each respondent includes a 1.4</w:t>
      </w:r>
      <w:r w:rsidR="00D9667D">
        <w:rPr>
          <w:sz w:val="16"/>
          <w:szCs w:val="16"/>
        </w:rPr>
        <w:t>6</w:t>
      </w:r>
      <w:r w:rsidRPr="009B69D3">
        <w:rPr>
          <w:sz w:val="16"/>
          <w:szCs w:val="16"/>
        </w:rPr>
        <w:t xml:space="preserve"> multiplier to r</w:t>
      </w:r>
      <w:r w:rsidR="005D1DD4">
        <w:rPr>
          <w:sz w:val="16"/>
          <w:szCs w:val="16"/>
        </w:rPr>
        <w:t xml:space="preserve">eflect a </w:t>
      </w:r>
      <w:proofErr w:type="gramStart"/>
      <w:r w:rsidR="005D1DD4">
        <w:rPr>
          <w:sz w:val="16"/>
          <w:szCs w:val="16"/>
        </w:rPr>
        <w:t>fully-loaded</w:t>
      </w:r>
      <w:proofErr w:type="gramEnd"/>
      <w:r w:rsidR="005D1DD4">
        <w:rPr>
          <w:sz w:val="16"/>
          <w:szCs w:val="16"/>
        </w:rPr>
        <w:t xml:space="preserve"> wage rate.</w:t>
      </w:r>
    </w:p>
    <w:p w:rsidRPr="009B69D3" w:rsidR="00562915" w:rsidP="009037B8" w:rsidRDefault="00562915" w14:paraId="4A191951" w14:textId="77777777">
      <w:pPr>
        <w:spacing w:after="0"/>
        <w:ind w:left="-450" w:firstLine="1170"/>
        <w:rPr>
          <w:sz w:val="16"/>
          <w:szCs w:val="16"/>
        </w:rPr>
      </w:pPr>
      <w:r>
        <w:rPr>
          <w:sz w:val="16"/>
          <w:szCs w:val="16"/>
        </w:rPr>
        <w:t>“Type of Respondent” should be entered exactly as chosen in Question 3 of the OMB Form 83-I</w:t>
      </w:r>
    </w:p>
    <w:p w:rsidR="009037B8" w:rsidP="00562915" w:rsidRDefault="009037B8" w14:paraId="3FED15B6" w14:textId="77777777">
      <w:pPr>
        <w:tabs>
          <w:tab w:val="left" w:pos="-720"/>
        </w:tabs>
        <w:suppressAutoHyphens/>
        <w:rPr>
          <w:rFonts w:ascii="Times New Roman" w:hAnsi="Times New Roman" w:cs="Times New Roman"/>
          <w:b/>
          <w:sz w:val="24"/>
          <w:szCs w:val="24"/>
        </w:rPr>
      </w:pPr>
    </w:p>
    <w:p w:rsidRPr="006625E7" w:rsidR="00562915" w:rsidP="00562915" w:rsidRDefault="00562915" w14:paraId="0566C66E" w14:textId="77777777">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9037B8">
        <w:rPr>
          <w:rFonts w:ascii="Times New Roman" w:hAnsi="Times New Roman" w:cs="Times New Roman"/>
          <w:b/>
          <w:sz w:val="24"/>
          <w:szCs w:val="24"/>
        </w:rPr>
        <w:t>6</w:t>
      </w:r>
      <w:r w:rsidRPr="006625E7">
        <w:rPr>
          <w:rFonts w:ascii="Times New Roman" w:hAnsi="Times New Roman" w:cs="Times New Roman"/>
          <w:b/>
          <w:sz w:val="24"/>
          <w:szCs w:val="24"/>
        </w:rPr>
        <w:t>.  For example, a non-loaded BLS table wage rate of $42.51 would be multiplied by 1.4, and the entry for the “Avg. Hourly Wage Rate” would be $59.51.</w:t>
      </w:r>
    </w:p>
    <w:p w:rsidRPr="00705FD1" w:rsidR="00BB3C0A" w:rsidP="00BB3C0A" w:rsidRDefault="00BB3C0A" w14:paraId="50AE91ED" w14:textId="0B8AAD44">
      <w:pPr>
        <w:tabs>
          <w:tab w:val="left" w:pos="-720"/>
        </w:tabs>
        <w:suppressAutoHyphens/>
        <w:rPr>
          <w:rFonts w:ascii="Times New Roman" w:hAnsi="Times New Roman" w:cs="Times New Roman"/>
          <w:sz w:val="24"/>
          <w:szCs w:val="24"/>
        </w:rPr>
      </w:pPr>
      <w:r w:rsidRPr="00705FD1">
        <w:rPr>
          <w:rFonts w:ascii="Times New Roman" w:hAnsi="Times New Roman" w:cs="Times New Roman"/>
          <w:color w:val="000000"/>
          <w:sz w:val="24"/>
          <w:szCs w:val="24"/>
        </w:rPr>
        <w:t>According to the U.S. Department of Labor, Bureau of Labor Statistics website</w:t>
      </w:r>
      <w:r w:rsidRPr="00705FD1">
        <w:rPr>
          <w:rFonts w:ascii="Times New Roman" w:hAnsi="Times New Roman" w:cs="Times New Roman"/>
          <w:sz w:val="24"/>
          <w:szCs w:val="24"/>
        </w:rPr>
        <w:t xml:space="preserve"> (</w:t>
      </w:r>
      <w:hyperlink w:history="1" r:id="rId13">
        <w:r w:rsidRPr="00705FD1">
          <w:rPr>
            <w:rStyle w:val="Hyperlink"/>
            <w:rFonts w:ascii="Times New Roman" w:hAnsi="Times New Roman" w:cs="Times New Roman"/>
            <w:sz w:val="24"/>
            <w:szCs w:val="24"/>
          </w:rPr>
          <w:t>www.bls.gov</w:t>
        </w:r>
      </w:hyperlink>
      <w:r w:rsidRPr="00705FD1">
        <w:rPr>
          <w:rFonts w:ascii="Times New Roman" w:hAnsi="Times New Roman" w:cs="Times New Roman"/>
          <w:sz w:val="24"/>
          <w:szCs w:val="24"/>
        </w:rPr>
        <w:t xml:space="preserve">) </w:t>
      </w:r>
      <w:r w:rsidRPr="00705FD1">
        <w:rPr>
          <w:rFonts w:ascii="Times New Roman" w:hAnsi="Times New Roman" w:cs="Times New Roman"/>
          <w:color w:val="000000"/>
          <w:sz w:val="24"/>
          <w:szCs w:val="24"/>
        </w:rPr>
        <w:t xml:space="preserve">the wage rate category for local government management occupation is estimated to be </w:t>
      </w:r>
      <w:r>
        <w:rPr>
          <w:rFonts w:ascii="Times New Roman" w:hAnsi="Times New Roman" w:cs="Times New Roman"/>
          <w:color w:val="000000"/>
          <w:sz w:val="24"/>
          <w:szCs w:val="24"/>
        </w:rPr>
        <w:t>$53.58 (</w:t>
      </w:r>
      <w:r w:rsidRPr="00705FD1">
        <w:rPr>
          <w:rFonts w:ascii="Times New Roman" w:hAnsi="Times New Roman" w:cs="Times New Roman"/>
          <w:color w:val="000000"/>
          <w:sz w:val="24"/>
          <w:szCs w:val="24"/>
        </w:rPr>
        <w:t>$</w:t>
      </w:r>
      <w:r>
        <w:rPr>
          <w:rFonts w:ascii="Times New Roman" w:hAnsi="Times New Roman" w:cs="Times New Roman"/>
          <w:color w:val="000000"/>
          <w:sz w:val="24"/>
          <w:szCs w:val="24"/>
        </w:rPr>
        <w:t>36.70</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x 1.46)</w:t>
      </w:r>
      <w:r w:rsidRPr="00705FD1">
        <w:rPr>
          <w:rFonts w:ascii="Times New Roman" w:hAnsi="Times New Roman" w:cs="Times New Roman"/>
          <w:color w:val="000000"/>
          <w:sz w:val="24"/>
          <w:szCs w:val="24"/>
        </w:rPr>
        <w:t xml:space="preserve"> per hour including the 1.4</w:t>
      </w:r>
      <w:r>
        <w:rPr>
          <w:rFonts w:ascii="Times New Roman" w:hAnsi="Times New Roman" w:cs="Times New Roman"/>
          <w:color w:val="000000"/>
          <w:sz w:val="24"/>
          <w:szCs w:val="24"/>
        </w:rPr>
        <w:t>6</w:t>
      </w:r>
      <w:r w:rsidRPr="00705FD1">
        <w:rPr>
          <w:rFonts w:ascii="Times New Roman" w:hAnsi="Times New Roman" w:cs="Times New Roman"/>
          <w:color w:val="000000"/>
          <w:sz w:val="24"/>
          <w:szCs w:val="24"/>
        </w:rPr>
        <w:t xml:space="preserve"> wage rate multiplier, therefore, the estimated burden hour cost to respondents’ local government financial management occupation is estimated to be $</w:t>
      </w:r>
      <w:r w:rsidR="00FD0FA6">
        <w:rPr>
          <w:rFonts w:ascii="Times New Roman" w:hAnsi="Times New Roman" w:cs="Times New Roman"/>
          <w:color w:val="000000"/>
          <w:sz w:val="24"/>
          <w:szCs w:val="24"/>
        </w:rPr>
        <w:t>53,937.11</w:t>
      </w:r>
      <w:r w:rsidR="00765109">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annually.</w:t>
      </w:r>
    </w:p>
    <w:p w:rsidRPr="009037B8" w:rsidR="009037B8" w:rsidP="009037B8" w:rsidRDefault="009037B8" w14:paraId="2EA04730" w14:textId="48C717D2">
      <w:pPr>
        <w:tabs>
          <w:tab w:val="left" w:pos="-720"/>
        </w:tabs>
        <w:suppressAutoHyphens/>
        <w:rPr>
          <w:rFonts w:ascii="Times New Roman" w:hAnsi="Times New Roman"/>
          <w:sz w:val="24"/>
          <w:szCs w:val="24"/>
        </w:rPr>
      </w:pPr>
      <w:r w:rsidRPr="009037B8">
        <w:rPr>
          <w:rFonts w:ascii="Times New Roman" w:hAnsi="Times New Roman"/>
          <w:sz w:val="24"/>
          <w:szCs w:val="24"/>
        </w:rPr>
        <w:t>Note: 1.46 percent was added to account for benefits paid by the employer; the total average burden hour cost to respondents is $</w:t>
      </w:r>
      <w:r w:rsidR="00FD0FA6">
        <w:rPr>
          <w:rFonts w:ascii="Times New Roman" w:hAnsi="Times New Roman"/>
          <w:sz w:val="24"/>
          <w:szCs w:val="24"/>
        </w:rPr>
        <w:t>53.58</w:t>
      </w:r>
      <w:r w:rsidRPr="009037B8">
        <w:rPr>
          <w:rFonts w:ascii="Times New Roman" w:hAnsi="Times New Roman"/>
          <w:sz w:val="24"/>
          <w:szCs w:val="24"/>
        </w:rPr>
        <w:t>.</w:t>
      </w:r>
    </w:p>
    <w:p w:rsidRPr="006625E7" w:rsidR="00562915" w:rsidP="00562915" w:rsidRDefault="00562915" w14:paraId="55D7D3A7"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53DF97FE"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Pr="006625E7" w:rsidR="00562915" w:rsidP="00562915" w:rsidRDefault="00562915" w14:paraId="43D6BB72"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 xml:space="preserve">estimates should </w:t>
      </w:r>
      <w:proofErr w:type="gramStart"/>
      <w:r w:rsidRPr="006625E7">
        <w:rPr>
          <w:rFonts w:ascii="Times New Roman" w:hAnsi="Times New Roman" w:cs="Times New Roman"/>
          <w:b/>
          <w:bCs/>
          <w:sz w:val="24"/>
          <w:szCs w:val="24"/>
        </w:rPr>
        <w:t>take into account</w:t>
      </w:r>
      <w:proofErr w:type="gramEnd"/>
      <w:r w:rsidRPr="006625E7">
        <w:rPr>
          <w:rFonts w:ascii="Times New Roman" w:hAnsi="Times New Roman" w:cs="Times New Roman"/>
          <w:b/>
          <w:bCs/>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P="00562915" w:rsidRDefault="00562915" w14:paraId="1FE1EBE4" w14:textId="77777777">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Pr="001C60B1" w:rsidR="009037B8" w:rsidP="009037B8" w:rsidRDefault="009037B8" w14:paraId="39235DC0" w14:textId="77777777">
      <w:pPr>
        <w:pStyle w:val="CommentText"/>
        <w:rPr>
          <w:sz w:val="24"/>
          <w:szCs w:val="24"/>
        </w:rPr>
      </w:pPr>
      <w:r w:rsidRPr="00E62D62">
        <w:rPr>
          <w:sz w:val="24"/>
          <w:szCs w:val="24"/>
        </w:rPr>
        <w:t xml:space="preserve">There are no record keeping, capital, start-up or maintenance costs associated with this </w:t>
      </w:r>
      <w:r w:rsidRPr="001C60B1">
        <w:rPr>
          <w:sz w:val="24"/>
          <w:szCs w:val="24"/>
        </w:rPr>
        <w:t>information collection.</w:t>
      </w:r>
    </w:p>
    <w:p w:rsidR="00A36966" w:rsidP="006625E7" w:rsidRDefault="00A36966" w14:paraId="01A32D2C" w14:textId="77777777">
      <w:pPr>
        <w:rPr>
          <w:b/>
          <w:bCs/>
        </w:rPr>
      </w:pPr>
    </w:p>
    <w:p w:rsidR="00562915" w:rsidP="006625E7" w:rsidRDefault="00562915" w14:paraId="7F0D5FC5" w14:textId="4324044F">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Pr="009B69D3" w:rsidR="00562915" w:rsidP="00942AD5" w:rsidRDefault="00D71F7E" w14:paraId="3F2005EC" w14:textId="77777777">
      <w:pPr>
        <w:rPr>
          <w:sz w:val="16"/>
          <w:szCs w:val="16"/>
        </w:rPr>
      </w:pPr>
      <w:r w:rsidRPr="00E62D62">
        <w:rPr>
          <w:rFonts w:ascii="Times New Roman" w:hAnsi="Times New Roman"/>
          <w:b/>
          <w:bCs/>
        </w:rPr>
        <w:object w:dxaOrig="9734" w:dyaOrig="3483" w14:anchorId="3A9BDD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9.8pt;height:172.9pt" o:ole="" type="#_x0000_t75">
            <v:imagedata o:title="" r:id="rId14"/>
          </v:shape>
          <o:OLEObject Type="Embed" ProgID="Excel.Sheet.12" ShapeID="_x0000_i1025" DrawAspect="Content" ObjectID="_1658140905" r:id="rId15"/>
        </w:object>
      </w:r>
      <w:r w:rsidRPr="009B69D3" w:rsidR="00562915">
        <w:rPr>
          <w:sz w:val="16"/>
          <w:szCs w:val="16"/>
        </w:rPr>
        <w:t>* Note: The “</w:t>
      </w:r>
      <w:r w:rsidR="00562915">
        <w:rPr>
          <w:sz w:val="16"/>
          <w:szCs w:val="16"/>
        </w:rPr>
        <w:t>Salary</w:t>
      </w:r>
      <w:r w:rsidRPr="009B69D3" w:rsidR="00562915">
        <w:rPr>
          <w:sz w:val="16"/>
          <w:szCs w:val="16"/>
        </w:rPr>
        <w:t xml:space="preserve"> </w:t>
      </w:r>
      <w:proofErr w:type="gramStart"/>
      <w:r w:rsidRPr="009B69D3" w:rsidR="00562915">
        <w:rPr>
          <w:sz w:val="16"/>
          <w:szCs w:val="16"/>
        </w:rPr>
        <w:t>Rate”  includes</w:t>
      </w:r>
      <w:proofErr w:type="gramEnd"/>
      <w:r w:rsidRPr="009B69D3" w:rsidR="00562915">
        <w:rPr>
          <w:sz w:val="16"/>
          <w:szCs w:val="16"/>
        </w:rPr>
        <w:t xml:space="preserve"> a 1.4</w:t>
      </w:r>
      <w:r>
        <w:rPr>
          <w:sz w:val="16"/>
          <w:szCs w:val="16"/>
        </w:rPr>
        <w:t>6</w:t>
      </w:r>
      <w:r w:rsidRPr="009B69D3" w:rsidR="00562915">
        <w:rPr>
          <w:sz w:val="16"/>
          <w:szCs w:val="16"/>
        </w:rPr>
        <w:t xml:space="preserve"> multiplier to reflect a fully-loaded wage rate.</w:t>
      </w:r>
    </w:p>
    <w:p w:rsidRPr="00D71F7E" w:rsidR="00D71F7E" w:rsidP="00D71F7E" w:rsidRDefault="00562915" w14:paraId="4A90043A" w14:textId="77777777">
      <w:pPr>
        <w:tabs>
          <w:tab w:val="left" w:pos="360"/>
        </w:tabs>
        <w:rPr>
          <w:rFonts w:ascii="Times New Roman" w:hAnsi="Times New Roman"/>
          <w:sz w:val="24"/>
          <w:szCs w:val="24"/>
        </w:rPr>
      </w:pPr>
      <w:r w:rsidRPr="00D71F7E">
        <w:rPr>
          <w:sz w:val="24"/>
          <w:szCs w:val="24"/>
        </w:rPr>
        <w:fldChar w:fldCharType="begin"/>
      </w:r>
      <w:r w:rsidRPr="00D71F7E">
        <w:rPr>
          <w:sz w:val="24"/>
          <w:szCs w:val="24"/>
        </w:rPr>
        <w:instrText>ADVANCE \R 0.95</w:instrText>
      </w:r>
      <w:r w:rsidRPr="00D71F7E">
        <w:rPr>
          <w:sz w:val="24"/>
          <w:szCs w:val="24"/>
        </w:rPr>
        <w:fldChar w:fldCharType="end"/>
      </w:r>
      <w:r w:rsidRPr="00D71F7E">
        <w:rPr>
          <w:sz w:val="24"/>
          <w:szCs w:val="24"/>
        </w:rPr>
        <w:fldChar w:fldCharType="begin"/>
      </w:r>
      <w:r w:rsidRPr="00D71F7E">
        <w:rPr>
          <w:sz w:val="24"/>
          <w:szCs w:val="24"/>
        </w:rPr>
        <w:instrText>ADVANCE \R 0.95</w:instrText>
      </w:r>
      <w:r w:rsidRPr="00D71F7E">
        <w:rPr>
          <w:sz w:val="24"/>
          <w:szCs w:val="24"/>
        </w:rPr>
        <w:fldChar w:fldCharType="end"/>
      </w:r>
      <w:r w:rsidRPr="00D71F7E" w:rsidR="00D71F7E">
        <w:rPr>
          <w:sz w:val="24"/>
          <w:szCs w:val="24"/>
        </w:rPr>
        <w:fldChar w:fldCharType="begin"/>
      </w:r>
      <w:r w:rsidRPr="00D71F7E" w:rsidR="00D71F7E">
        <w:rPr>
          <w:sz w:val="24"/>
          <w:szCs w:val="24"/>
        </w:rPr>
        <w:instrText>ADVANCE \R 0.95</w:instrText>
      </w:r>
      <w:r w:rsidRPr="00D71F7E" w:rsidR="00D71F7E">
        <w:rPr>
          <w:sz w:val="24"/>
          <w:szCs w:val="24"/>
        </w:rPr>
        <w:fldChar w:fldCharType="end"/>
      </w:r>
      <w:r w:rsidRPr="00D71F7E" w:rsidR="00D71F7E">
        <w:rPr>
          <w:sz w:val="24"/>
          <w:szCs w:val="24"/>
        </w:rPr>
        <w:fldChar w:fldCharType="begin"/>
      </w:r>
      <w:r w:rsidRPr="00D71F7E" w:rsidR="00D71F7E">
        <w:rPr>
          <w:sz w:val="24"/>
          <w:szCs w:val="24"/>
        </w:rPr>
        <w:instrText>ADVANCE \R 0.95</w:instrText>
      </w:r>
      <w:r w:rsidRPr="00D71F7E" w:rsidR="00D71F7E">
        <w:rPr>
          <w:sz w:val="24"/>
          <w:szCs w:val="24"/>
        </w:rPr>
        <w:fldChar w:fldCharType="end"/>
      </w:r>
      <w:r w:rsidRPr="00D71F7E" w:rsidR="00D71F7E">
        <w:rPr>
          <w:rFonts w:ascii="Times New Roman" w:hAnsi="Times New Roman"/>
          <w:sz w:val="24"/>
          <w:szCs w:val="24"/>
        </w:rPr>
        <w:t>Estimated annual cost to the Federal government totals $1,022,264.28 allocated between FEMA staff spending approximately 17% of their time involved in collection-related activities for (</w:t>
      </w:r>
      <w:r w:rsidRPr="00D71F7E" w:rsidR="00D71F7E">
        <w:rPr>
          <w:rFonts w:ascii="Times New Roman" w:hAnsi="Times New Roman"/>
          <w:bCs/>
          <w:sz w:val="24"/>
          <w:szCs w:val="24"/>
        </w:rPr>
        <w:t xml:space="preserve">$89,703 x 17% x 1.46 = </w:t>
      </w:r>
      <w:r w:rsidRPr="00D71F7E" w:rsidR="00D71F7E">
        <w:rPr>
          <w:rFonts w:ascii="Times New Roman" w:hAnsi="Times New Roman"/>
          <w:sz w:val="24"/>
          <w:szCs w:val="24"/>
        </w:rPr>
        <w:t>$22,264.28</w:t>
      </w:r>
      <w:r w:rsidRPr="00D71F7E" w:rsidR="00D71F7E">
        <w:rPr>
          <w:rFonts w:ascii="Times New Roman" w:hAnsi="Times New Roman"/>
          <w:bCs/>
          <w:sz w:val="24"/>
          <w:szCs w:val="24"/>
        </w:rPr>
        <w:t xml:space="preserve">) </w:t>
      </w:r>
      <w:r w:rsidRPr="00D71F7E" w:rsidR="00D71F7E">
        <w:rPr>
          <w:rFonts w:ascii="Times New Roman" w:hAnsi="Times New Roman"/>
          <w:sz w:val="24"/>
          <w:szCs w:val="24"/>
        </w:rPr>
        <w:t>and contractor expenses ($1,000,000 at $20,000 per week).  Contract funding comes from a congressional appropriation which has averaged $1,000,000 to administer 50 loans.  FEMA staff oversight of contractor activities is directly related to the collection and included in the estimated cost to the Federal Government.  The assumption being 50 loans, 25 weeks’ worth of work, and one (1) loan completed by a single contractor per week and one (1) FEMA staff member overseeing operations per week. In total, it will take 25 weeks’ worth of contractors to complete with FEMA oversight lasting approximately 5 weeks.</w:t>
      </w:r>
    </w:p>
    <w:p w:rsidRPr="006625E7" w:rsidR="00562915" w:rsidP="00562915" w:rsidRDefault="00562915" w14:paraId="11FF0894" w14:textId="77777777">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7FF8D1A1"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078F12B7"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16CDA876"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name="_MON_1464600412" w:id="2"/>
    <w:bookmarkEnd w:id="2"/>
    <w:p w:rsidR="00562915" w:rsidP="000325CA" w:rsidRDefault="00FD0FA6" w14:paraId="6AC47043" w14:textId="5B58EE02">
      <w:pPr>
        <w:pStyle w:val="NormalWeb"/>
        <w:rPr>
          <w:b/>
          <w:bCs/>
          <w:i/>
        </w:rPr>
      </w:pPr>
      <w:r>
        <w:rPr>
          <w:i/>
          <w:sz w:val="20"/>
          <w:szCs w:val="20"/>
        </w:rPr>
        <w:object w:dxaOrig="9815" w:dyaOrig="3695" w14:anchorId="088477F6">
          <v:shape id="_x0000_i1026" style="width:489.8pt;height:187.1pt" o:ole="" type="#_x0000_t75">
            <v:imagedata o:title="" r:id="rId16"/>
          </v:shape>
          <o:OLEObject Type="Embed" ProgID="Excel.Sheet.12" ShapeID="_x0000_i1026" DrawAspect="Content" ObjectID="_1658140906" r:id="rId17"/>
        </w:object>
      </w:r>
      <w:r w:rsidRPr="006625E7" w:rsidR="00562915">
        <w:rPr>
          <w:b/>
          <w:bCs/>
          <w:i/>
        </w:rPr>
        <w:t>Explain:</w:t>
      </w:r>
    </w:p>
    <w:p w:rsidRPr="00305F66" w:rsidR="00FE5D37" w:rsidP="00305F66" w:rsidRDefault="00FE5D37" w14:paraId="0D13996D" w14:textId="60562347">
      <w:pPr>
        <w:tabs>
          <w:tab w:val="left" w:pos="-1440"/>
        </w:tabs>
        <w:rPr>
          <w:rFonts w:ascii="Times New Roman" w:hAnsi="Times New Roman"/>
          <w:sz w:val="24"/>
          <w:szCs w:val="24"/>
        </w:rPr>
      </w:pPr>
      <w:r w:rsidRPr="00305F66">
        <w:rPr>
          <w:rFonts w:ascii="Times New Roman" w:hAnsi="Times New Roman"/>
          <w:sz w:val="24"/>
          <w:szCs w:val="24"/>
        </w:rPr>
        <w:t>Merging two collections resulting in increased burden of hours/cost by $5,</w:t>
      </w:r>
      <w:r w:rsidR="00FD0FA6">
        <w:rPr>
          <w:rFonts w:ascii="Times New Roman" w:hAnsi="Times New Roman"/>
          <w:sz w:val="24"/>
          <w:szCs w:val="24"/>
        </w:rPr>
        <w:t>893</w:t>
      </w:r>
      <w:r w:rsidRPr="00305F66">
        <w:rPr>
          <w:rFonts w:ascii="Times New Roman" w:hAnsi="Times New Roman"/>
          <w:sz w:val="24"/>
          <w:szCs w:val="24"/>
        </w:rPr>
        <w:t>.</w:t>
      </w:r>
      <w:r w:rsidR="00FD0FA6">
        <w:rPr>
          <w:rFonts w:ascii="Times New Roman" w:hAnsi="Times New Roman"/>
          <w:sz w:val="24"/>
          <w:szCs w:val="24"/>
        </w:rPr>
        <w:t>8</w:t>
      </w:r>
      <w:r w:rsidRPr="00305F66">
        <w:rPr>
          <w:rFonts w:ascii="Times New Roman" w:hAnsi="Times New Roman"/>
          <w:sz w:val="24"/>
          <w:szCs w:val="24"/>
        </w:rPr>
        <w:t xml:space="preserve">0 (110 x </w:t>
      </w:r>
      <w:r w:rsidR="00FD0FA6">
        <w:rPr>
          <w:rFonts w:ascii="Times New Roman" w:hAnsi="Times New Roman"/>
          <w:sz w:val="24"/>
          <w:szCs w:val="24"/>
        </w:rPr>
        <w:t>53.58</w:t>
      </w:r>
      <w:r w:rsidRPr="00305F66">
        <w:rPr>
          <w:rFonts w:ascii="Times New Roman" w:hAnsi="Times New Roman"/>
          <w:sz w:val="24"/>
          <w:szCs w:val="24"/>
        </w:rPr>
        <w:t xml:space="preserve">) to include FF 009-0-15. By merging the two collections, OMB Control Number 1660-0082 will be discontinued. </w:t>
      </w:r>
    </w:p>
    <w:p w:rsidRPr="00305F66" w:rsidR="00FE5D37" w:rsidP="00305F66" w:rsidRDefault="00FE5D37" w14:paraId="2A2FAF36" w14:textId="77777777">
      <w:pPr>
        <w:tabs>
          <w:tab w:val="left" w:pos="-1440"/>
        </w:tabs>
        <w:rPr>
          <w:rFonts w:ascii="Times New Roman" w:hAnsi="Times New Roman"/>
          <w:sz w:val="24"/>
          <w:szCs w:val="24"/>
        </w:rPr>
      </w:pPr>
      <w:r w:rsidRPr="00305F66">
        <w:rPr>
          <w:rFonts w:ascii="Times New Roman" w:hAnsi="Times New Roman"/>
          <w:sz w:val="24"/>
          <w:szCs w:val="24"/>
        </w:rPr>
        <w:t>Change in median hourly wage rate to reflect 2018.</w:t>
      </w:r>
    </w:p>
    <w:p w:rsidRPr="00305F66" w:rsidR="00FE5D37" w:rsidP="00305F66" w:rsidRDefault="00FE5D37" w14:paraId="02616896" w14:textId="759D3141">
      <w:pPr>
        <w:tabs>
          <w:tab w:val="left" w:pos="-1440"/>
        </w:tabs>
        <w:rPr>
          <w:rFonts w:ascii="Times New Roman" w:hAnsi="Times New Roman"/>
          <w:sz w:val="24"/>
          <w:szCs w:val="24"/>
        </w:rPr>
      </w:pPr>
      <w:r w:rsidRPr="00305F66">
        <w:rPr>
          <w:rFonts w:ascii="Times New Roman" w:hAnsi="Times New Roman"/>
          <w:sz w:val="24"/>
          <w:szCs w:val="24"/>
        </w:rPr>
        <w:t>Eliminating form FEMA Form 090-0-</w:t>
      </w:r>
      <w:r w:rsidR="00FD3AAA">
        <w:rPr>
          <w:rFonts w:ascii="Times New Roman" w:hAnsi="Times New Roman"/>
          <w:sz w:val="24"/>
          <w:szCs w:val="24"/>
        </w:rPr>
        <w:t>4</w:t>
      </w:r>
      <w:r w:rsidRPr="00305F66">
        <w:rPr>
          <w:rFonts w:ascii="Times New Roman" w:hAnsi="Times New Roman"/>
          <w:sz w:val="24"/>
          <w:szCs w:val="24"/>
        </w:rPr>
        <w:t xml:space="preserve">, Application for Federal Assistance (Application for Community Disaster Loan)” Replaced with application letter.  </w:t>
      </w:r>
    </w:p>
    <w:p w:rsidRPr="00305F66" w:rsidR="00FE5D37" w:rsidP="00305F66" w:rsidRDefault="00FE5D37" w14:paraId="6DF5FE48" w14:textId="77777777">
      <w:pPr>
        <w:tabs>
          <w:tab w:val="left" w:pos="-1440"/>
        </w:tabs>
        <w:rPr>
          <w:rFonts w:ascii="Times New Roman" w:hAnsi="Times New Roman"/>
          <w:sz w:val="24"/>
          <w:szCs w:val="24"/>
        </w:rPr>
      </w:pPr>
      <w:bookmarkStart w:name="_Hlk15992358" w:id="3"/>
      <w:r w:rsidRPr="00305F66">
        <w:rPr>
          <w:rFonts w:ascii="Times New Roman" w:hAnsi="Times New Roman"/>
          <w:sz w:val="24"/>
          <w:szCs w:val="24"/>
        </w:rPr>
        <w:t xml:space="preserve">Eliminating forms 116-0-1A, 116-0-1B, 116-0-1C </w:t>
      </w:r>
      <w:bookmarkEnd w:id="3"/>
      <w:r w:rsidRPr="00305F66">
        <w:rPr>
          <w:rFonts w:ascii="Times New Roman" w:hAnsi="Times New Roman"/>
          <w:sz w:val="24"/>
          <w:szCs w:val="24"/>
        </w:rPr>
        <w:t>as they’re no longer used.</w:t>
      </w:r>
    </w:p>
    <w:p w:rsidRPr="00305F66" w:rsidR="00FE5D37" w:rsidP="00305F66" w:rsidRDefault="00FE5D37" w14:paraId="11290E6A" w14:textId="77777777">
      <w:pPr>
        <w:tabs>
          <w:tab w:val="left" w:pos="-1440"/>
        </w:tabs>
        <w:rPr>
          <w:rFonts w:ascii="Times New Roman" w:hAnsi="Times New Roman"/>
          <w:sz w:val="24"/>
          <w:szCs w:val="24"/>
          <w:u w:val="single"/>
        </w:rPr>
      </w:pPr>
      <w:r w:rsidRPr="00305F66">
        <w:rPr>
          <w:rFonts w:ascii="Times New Roman" w:hAnsi="Times New Roman"/>
          <w:sz w:val="24"/>
          <w:szCs w:val="24"/>
        </w:rPr>
        <w:t xml:space="preserve">Admin cost to government change new GS level. </w:t>
      </w:r>
    </w:p>
    <w:p w:rsidRPr="00305F66" w:rsidR="00FE5D37" w:rsidP="00305F66" w:rsidRDefault="00FE5D37" w14:paraId="6F1AC575" w14:textId="77777777">
      <w:pPr>
        <w:tabs>
          <w:tab w:val="left" w:pos="-1440"/>
        </w:tabs>
        <w:rPr>
          <w:rFonts w:ascii="Times New Roman" w:hAnsi="Times New Roman"/>
          <w:sz w:val="24"/>
          <w:szCs w:val="24"/>
        </w:rPr>
      </w:pPr>
      <w:r w:rsidRPr="00305F66">
        <w:rPr>
          <w:rFonts w:ascii="Times New Roman" w:hAnsi="Times New Roman"/>
          <w:sz w:val="24"/>
          <w:szCs w:val="24"/>
        </w:rPr>
        <w:t>Change of time spent reviewing and processing data to 17% for integration of cancellation form.</w:t>
      </w:r>
    </w:p>
    <w:p w:rsidRPr="006625E7" w:rsidR="00562915" w:rsidP="00562915" w:rsidRDefault="00562915" w14:paraId="4A23BC47"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A36966" w:rsidR="00A36966" w:rsidP="00A36966" w:rsidRDefault="00A36966" w14:paraId="19134DF6" w14:textId="77777777">
      <w:pPr>
        <w:rPr>
          <w:rFonts w:ascii="Times New Roman" w:hAnsi="Times New Roman"/>
          <w:sz w:val="24"/>
          <w:szCs w:val="24"/>
        </w:rPr>
      </w:pPr>
      <w:r w:rsidRPr="00A36966">
        <w:rPr>
          <w:rFonts w:ascii="Times New Roman" w:hAnsi="Times New Roman"/>
          <w:sz w:val="24"/>
          <w:szCs w:val="24"/>
        </w:rPr>
        <w:t>FEMA does not intend to employ the use of statistics or the publication thereof for this information collection.</w:t>
      </w:r>
    </w:p>
    <w:p w:rsidRPr="006625E7" w:rsidR="00562915" w:rsidP="00562915" w:rsidRDefault="00562915" w14:paraId="4D5503A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A36966" w:rsidR="00A36966" w:rsidP="00A36966" w:rsidRDefault="00A36966" w14:paraId="0A3E0EBA" w14:textId="7A1CC24A">
      <w:pPr>
        <w:rPr>
          <w:rFonts w:ascii="Times New Roman" w:hAnsi="Times New Roman"/>
          <w:b/>
          <w:bCs/>
          <w:sz w:val="24"/>
          <w:szCs w:val="24"/>
        </w:rPr>
      </w:pPr>
      <w:r w:rsidRPr="00A36966">
        <w:rPr>
          <w:rFonts w:ascii="Times New Roman" w:hAnsi="Times New Roman"/>
          <w:sz w:val="24"/>
          <w:szCs w:val="24"/>
        </w:rPr>
        <w:t>FEMA will display the expiration date for OMB approval of this information collection.</w:t>
      </w:r>
      <w:r w:rsidRPr="00A36966">
        <w:rPr>
          <w:rFonts w:ascii="Times New Roman" w:hAnsi="Times New Roman"/>
          <w:b/>
          <w:bCs/>
          <w:sz w:val="24"/>
          <w:szCs w:val="24"/>
        </w:rPr>
        <w:fldChar w:fldCharType="begin"/>
      </w:r>
      <w:r w:rsidRPr="00A36966">
        <w:rPr>
          <w:rFonts w:ascii="Times New Roman" w:hAnsi="Times New Roman"/>
          <w:b/>
          <w:bCs/>
          <w:sz w:val="24"/>
          <w:szCs w:val="24"/>
        </w:rPr>
        <w:instrText>ADVANCE \R 0.95</w:instrText>
      </w:r>
      <w:r w:rsidRPr="00A36966">
        <w:rPr>
          <w:rFonts w:ascii="Times New Roman" w:hAnsi="Times New Roman"/>
          <w:b/>
          <w:bCs/>
          <w:sz w:val="24"/>
          <w:szCs w:val="24"/>
        </w:rPr>
        <w:fldChar w:fldCharType="end"/>
      </w:r>
    </w:p>
    <w:p w:rsidRPr="006625E7" w:rsidR="00562915" w:rsidP="00562915" w:rsidRDefault="00562915" w14:paraId="57BE6451"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A36966" w:rsidR="00A36966" w:rsidP="00A36966" w:rsidRDefault="00A36966" w14:paraId="3C81031A" w14:textId="77777777">
      <w:pPr>
        <w:jc w:val="both"/>
        <w:rPr>
          <w:rFonts w:ascii="Times New Roman" w:hAnsi="Times New Roman"/>
          <w:sz w:val="24"/>
          <w:szCs w:val="24"/>
        </w:rPr>
      </w:pPr>
      <w:r w:rsidRPr="00A36966">
        <w:rPr>
          <w:rFonts w:ascii="Times New Roman" w:hAnsi="Times New Roman"/>
          <w:sz w:val="24"/>
          <w:szCs w:val="24"/>
        </w:rPr>
        <w:t>FEMA</w:t>
      </w:r>
      <w:r w:rsidRPr="00A36966">
        <w:rPr>
          <w:sz w:val="24"/>
          <w:szCs w:val="24"/>
        </w:rPr>
        <w:t xml:space="preserve"> </w:t>
      </w:r>
      <w:r w:rsidRPr="00A36966">
        <w:rPr>
          <w:rFonts w:ascii="Times New Roman" w:hAnsi="Times New Roman"/>
          <w:sz w:val="24"/>
          <w:szCs w:val="24"/>
        </w:rPr>
        <w:t>does not request an exception to the certification of this information collection.</w:t>
      </w:r>
    </w:p>
    <w:p w:rsidRPr="006625E7" w:rsidR="00562915" w:rsidP="00A36966" w:rsidRDefault="00562915" w14:paraId="3E1B5BC1" w14:textId="607325E1">
      <w:pPr>
        <w:rPr>
          <w:rFonts w:ascii="Times New Roman" w:hAnsi="Times New Roman" w:cs="Times New Roman"/>
          <w:color w:val="0000FF"/>
          <w:sz w:val="24"/>
          <w:szCs w:val="24"/>
        </w:rPr>
      </w:pPr>
    </w:p>
    <w:sectPr w:rsidRPr="006625E7" w:rsidR="00562915">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4A76" w14:textId="77777777" w:rsidR="00B543EC" w:rsidRDefault="00B543EC">
      <w:pPr>
        <w:spacing w:after="0" w:line="240" w:lineRule="auto"/>
      </w:pPr>
      <w:r>
        <w:separator/>
      </w:r>
    </w:p>
  </w:endnote>
  <w:endnote w:type="continuationSeparator" w:id="0">
    <w:p w14:paraId="7B73967C" w14:textId="77777777" w:rsidR="00B543EC" w:rsidRDefault="00B5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4A0E"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4B11C" w14:textId="77777777" w:rsidR="00F42D8D" w:rsidRDefault="001F4B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FC37" w14:textId="3A2B4FDF"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413">
      <w:rPr>
        <w:rStyle w:val="PageNumber"/>
        <w:noProof/>
      </w:rPr>
      <w:t>14</w:t>
    </w:r>
    <w:r>
      <w:rPr>
        <w:rStyle w:val="PageNumber"/>
      </w:rPr>
      <w:fldChar w:fldCharType="end"/>
    </w:r>
  </w:p>
  <w:p w14:paraId="44D7CB4F" w14:textId="77777777" w:rsidR="00F42D8D" w:rsidRDefault="001F4B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89FB0" w14:textId="77777777" w:rsidR="00B543EC" w:rsidRDefault="00B543EC">
      <w:pPr>
        <w:spacing w:after="0" w:line="240" w:lineRule="auto"/>
      </w:pPr>
      <w:r>
        <w:separator/>
      </w:r>
    </w:p>
  </w:footnote>
  <w:footnote w:type="continuationSeparator" w:id="0">
    <w:p w14:paraId="373642B4" w14:textId="77777777" w:rsidR="00B543EC" w:rsidRDefault="00B543EC">
      <w:pPr>
        <w:spacing w:after="0" w:line="240" w:lineRule="auto"/>
      </w:pPr>
      <w:r>
        <w:continuationSeparator/>
      </w:r>
    </w:p>
  </w:footnote>
  <w:footnote w:id="1">
    <w:p w14:paraId="54211D98" w14:textId="4B0ED730" w:rsidR="00BB3C0A" w:rsidRPr="007F4522" w:rsidRDefault="00BB3C0A" w:rsidP="00BB3C0A">
      <w:pPr>
        <w:pStyle w:val="FootnoteText"/>
        <w:rPr>
          <w:rFonts w:ascii="Times New Roman" w:hAnsi="Times New Roman" w:cs="Times New Roman"/>
        </w:rPr>
      </w:pPr>
      <w:r w:rsidRPr="007F4522">
        <w:rPr>
          <w:rStyle w:val="FootnoteReference"/>
          <w:rFonts w:ascii="Times New Roman" w:hAnsi="Times New Roman" w:cs="Times New Roman"/>
        </w:rPr>
        <w:footnoteRef/>
      </w:r>
      <w:r w:rsidRPr="007F4522">
        <w:rPr>
          <w:rFonts w:ascii="Times New Roman" w:hAnsi="Times New Roman" w:cs="Times New Roman"/>
        </w:rPr>
        <w:t xml:space="preserve"> May 2017 National Occupational Employment and Wage Rates, National File (xls), local government management occupation, (OCC Code: 13-0000</w:t>
      </w:r>
      <w:r>
        <w:rPr>
          <w:rFonts w:ascii="Times New Roman" w:hAnsi="Times New Roman" w:cs="Times New Roman"/>
        </w:rPr>
        <w:t>)</w:t>
      </w:r>
      <w:r w:rsidRPr="007F4522">
        <w:rPr>
          <w:rFonts w:ascii="Times New Roman" w:hAnsi="Times New Roman" w:cs="Times New Roman"/>
        </w:rPr>
        <w:t xml:space="preserve">, Mean Hourly Wage of $36.70. </w:t>
      </w:r>
      <w:r w:rsidR="00FD0FA6">
        <w:rPr>
          <w:rFonts w:ascii="Times New Roman" w:hAnsi="Times New Roman" w:cs="Times New Roman"/>
        </w:rPr>
        <w:t xml:space="preserve"> Accessed and downloaded February 15, 2019</w:t>
      </w:r>
      <w:r w:rsidRPr="007F4522">
        <w:rPr>
          <w:rFonts w:ascii="Times New Roman" w:hAnsi="Times New Roman" w:cs="Times New Roman"/>
        </w:rPr>
        <w:t xml:space="preserve">. </w:t>
      </w:r>
      <w:hyperlink r:id="rId1" w:history="1">
        <w:r w:rsidRPr="007F4522">
          <w:t>https://www.bls.gov/oes/current/oes130000.htm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325CA"/>
    <w:rsid w:val="00040C42"/>
    <w:rsid w:val="00084838"/>
    <w:rsid w:val="000C107E"/>
    <w:rsid w:val="000E2546"/>
    <w:rsid w:val="00106954"/>
    <w:rsid w:val="001126EF"/>
    <w:rsid w:val="001F4B73"/>
    <w:rsid w:val="001F4D25"/>
    <w:rsid w:val="00265C27"/>
    <w:rsid w:val="0027258B"/>
    <w:rsid w:val="00295ABC"/>
    <w:rsid w:val="002A5F34"/>
    <w:rsid w:val="002B27E9"/>
    <w:rsid w:val="002B2B7C"/>
    <w:rsid w:val="002F1217"/>
    <w:rsid w:val="00305F66"/>
    <w:rsid w:val="003218EA"/>
    <w:rsid w:val="003476D1"/>
    <w:rsid w:val="00372A10"/>
    <w:rsid w:val="00377C4D"/>
    <w:rsid w:val="00384963"/>
    <w:rsid w:val="003C3F58"/>
    <w:rsid w:val="003F43BA"/>
    <w:rsid w:val="0041094C"/>
    <w:rsid w:val="00455ECE"/>
    <w:rsid w:val="00475ECB"/>
    <w:rsid w:val="00486F0D"/>
    <w:rsid w:val="004A28A6"/>
    <w:rsid w:val="005106DD"/>
    <w:rsid w:val="00546B81"/>
    <w:rsid w:val="005602D6"/>
    <w:rsid w:val="00562915"/>
    <w:rsid w:val="005C07BE"/>
    <w:rsid w:val="005D1DD4"/>
    <w:rsid w:val="005D5583"/>
    <w:rsid w:val="005E6793"/>
    <w:rsid w:val="00601DEE"/>
    <w:rsid w:val="00610658"/>
    <w:rsid w:val="00646EC6"/>
    <w:rsid w:val="00653A2D"/>
    <w:rsid w:val="006625E7"/>
    <w:rsid w:val="007103B8"/>
    <w:rsid w:val="00710FDB"/>
    <w:rsid w:val="007131DF"/>
    <w:rsid w:val="00742B07"/>
    <w:rsid w:val="0075481D"/>
    <w:rsid w:val="00757122"/>
    <w:rsid w:val="00760529"/>
    <w:rsid w:val="00762B5C"/>
    <w:rsid w:val="00765109"/>
    <w:rsid w:val="0079772A"/>
    <w:rsid w:val="007B5775"/>
    <w:rsid w:val="0080761D"/>
    <w:rsid w:val="008223C2"/>
    <w:rsid w:val="00860EC4"/>
    <w:rsid w:val="008C3643"/>
    <w:rsid w:val="009037B8"/>
    <w:rsid w:val="009368AD"/>
    <w:rsid w:val="00942AD5"/>
    <w:rsid w:val="00963BE2"/>
    <w:rsid w:val="009760D8"/>
    <w:rsid w:val="009B6BF2"/>
    <w:rsid w:val="00A00308"/>
    <w:rsid w:val="00A36966"/>
    <w:rsid w:val="00A5211F"/>
    <w:rsid w:val="00A52F7A"/>
    <w:rsid w:val="00A84E6A"/>
    <w:rsid w:val="00AB1B3D"/>
    <w:rsid w:val="00B22C28"/>
    <w:rsid w:val="00B27CF6"/>
    <w:rsid w:val="00B543EC"/>
    <w:rsid w:val="00B623F7"/>
    <w:rsid w:val="00B92B09"/>
    <w:rsid w:val="00BA66D3"/>
    <w:rsid w:val="00BB3C0A"/>
    <w:rsid w:val="00BB543D"/>
    <w:rsid w:val="00BC3413"/>
    <w:rsid w:val="00BC42F9"/>
    <w:rsid w:val="00BC4902"/>
    <w:rsid w:val="00BE42FA"/>
    <w:rsid w:val="00BE6FD2"/>
    <w:rsid w:val="00C350B6"/>
    <w:rsid w:val="00C35F1A"/>
    <w:rsid w:val="00C96802"/>
    <w:rsid w:val="00CB7CC8"/>
    <w:rsid w:val="00D173AA"/>
    <w:rsid w:val="00D34CF6"/>
    <w:rsid w:val="00D71F7E"/>
    <w:rsid w:val="00D9667D"/>
    <w:rsid w:val="00DA4E7C"/>
    <w:rsid w:val="00E3309A"/>
    <w:rsid w:val="00E37C0B"/>
    <w:rsid w:val="00E60B90"/>
    <w:rsid w:val="00E75ED6"/>
    <w:rsid w:val="00EE380D"/>
    <w:rsid w:val="00EF6413"/>
    <w:rsid w:val="00F55312"/>
    <w:rsid w:val="00F6341C"/>
    <w:rsid w:val="00F71F77"/>
    <w:rsid w:val="00F812D5"/>
    <w:rsid w:val="00F83982"/>
    <w:rsid w:val="00FD0FA6"/>
    <w:rsid w:val="00FD3AAA"/>
    <w:rsid w:val="00FE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2081F6"/>
  <w15:docId w15:val="{8AA5C778-3F2C-4CDE-AEB2-83B3326C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uiPriority w:val="99"/>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Emphasis">
    <w:name w:val="Emphasis"/>
    <w:qFormat/>
    <w:rsid w:val="009B6BF2"/>
    <w:rPr>
      <w:i/>
      <w:iCs/>
    </w:rPr>
  </w:style>
  <w:style w:type="paragraph" w:styleId="CommentText">
    <w:name w:val="annotation text"/>
    <w:basedOn w:val="Normal"/>
    <w:link w:val="CommentTextChar"/>
    <w:unhideWhenUsed/>
    <w:rsid w:val="009B6BF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B6BF2"/>
    <w:rPr>
      <w:rFonts w:ascii="Times New Roman" w:eastAsia="Times New Roman" w:hAnsi="Times New Roman" w:cs="Times New Roman"/>
      <w:sz w:val="20"/>
      <w:szCs w:val="20"/>
    </w:rPr>
  </w:style>
  <w:style w:type="character" w:styleId="CommentReference">
    <w:name w:val="annotation reference"/>
    <w:basedOn w:val="DefaultParagraphFont"/>
    <w:unhideWhenUsed/>
    <w:rsid w:val="009B6BF2"/>
    <w:rPr>
      <w:sz w:val="16"/>
      <w:szCs w:val="16"/>
    </w:rPr>
  </w:style>
  <w:style w:type="paragraph" w:customStyle="1" w:styleId="Details">
    <w:name w:val="Details"/>
    <w:basedOn w:val="Normal"/>
    <w:link w:val="DetailsChar"/>
    <w:qFormat/>
    <w:rsid w:val="009B6BF2"/>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9B6BF2"/>
    <w:rPr>
      <w:rFonts w:eastAsia="Calibri" w:cs="Times New Roman"/>
      <w:color w:val="262626"/>
      <w:sz w:val="20"/>
    </w:rPr>
  </w:style>
  <w:style w:type="character" w:styleId="FollowedHyperlink">
    <w:name w:val="FollowedHyperlink"/>
    <w:basedOn w:val="DefaultParagraphFont"/>
    <w:uiPriority w:val="99"/>
    <w:semiHidden/>
    <w:unhideWhenUsed/>
    <w:rsid w:val="0075481D"/>
    <w:rPr>
      <w:color w:val="800080" w:themeColor="followedHyperlink"/>
      <w:u w:val="single"/>
    </w:rPr>
  </w:style>
  <w:style w:type="paragraph" w:styleId="FootnoteText">
    <w:name w:val="footnote text"/>
    <w:basedOn w:val="Normal"/>
    <w:link w:val="FootnoteTextChar"/>
    <w:uiPriority w:val="99"/>
    <w:semiHidden/>
    <w:unhideWhenUsed/>
    <w:rsid w:val="00BB3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C0A"/>
    <w:rPr>
      <w:sz w:val="20"/>
      <w:szCs w:val="20"/>
    </w:rPr>
  </w:style>
  <w:style w:type="character" w:styleId="FootnoteReference">
    <w:name w:val="footnote reference"/>
    <w:basedOn w:val="DefaultParagraphFont"/>
    <w:uiPriority w:val="99"/>
    <w:semiHidden/>
    <w:unhideWhenUsed/>
    <w:rsid w:val="00BB3C0A"/>
    <w:rPr>
      <w:vertAlign w:val="superscript"/>
    </w:rPr>
  </w:style>
  <w:style w:type="paragraph" w:styleId="CommentSubject">
    <w:name w:val="annotation subject"/>
    <w:basedOn w:val="CommentText"/>
    <w:next w:val="CommentText"/>
    <w:link w:val="CommentSubjectChar"/>
    <w:uiPriority w:val="99"/>
    <w:semiHidden/>
    <w:unhideWhenUsed/>
    <w:rsid w:val="00FD0FA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0F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25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m.psc.gov/grant_recipient/grantee_forms.aspx?explorer.event=true" TargetMode="External"/><Relationship Id="rId13" Type="http://schemas.openxmlformats.org/officeDocument/2006/relationships/hyperlink" Target="http://www.bl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fema.net/employee_tools/forms/Pages/fema_forms.aspx"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s.psc.gov/"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http://www.dpm.psc.gov/grant_recipient/grantee_forms.aspx?explorer.event=tru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sa.gov/forms-library/direct-deposit-sign-form"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4D09-DBCA-4948-AA0C-5EF41F03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Brown, Millicent</cp:lastModifiedBy>
  <cp:revision>2</cp:revision>
  <dcterms:created xsi:type="dcterms:W3CDTF">2020-08-05T17:53:00Z</dcterms:created>
  <dcterms:modified xsi:type="dcterms:W3CDTF">2020-08-05T17:53:00Z</dcterms:modified>
</cp:coreProperties>
</file>