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22A05" w14:textId="4FABF136" w:rsidR="00586250" w:rsidRPr="00300FA5" w:rsidRDefault="00586250" w:rsidP="00586250">
      <w:pPr>
        <w:tabs>
          <w:tab w:val="right" w:pos="10260"/>
        </w:tabs>
        <w:spacing w:after="360" w:line="240" w:lineRule="auto"/>
        <w:rPr>
          <w:b/>
          <w:sz w:val="24"/>
          <w:szCs w:val="24"/>
        </w:rPr>
      </w:pPr>
      <w:bookmarkStart w:id="0" w:name="_GoBack"/>
      <w:bookmarkEnd w:id="0"/>
      <w:r w:rsidRPr="00300FA5">
        <w:rPr>
          <w:b/>
          <w:sz w:val="24"/>
          <w:szCs w:val="24"/>
        </w:rPr>
        <w:t>MEMORANDUM</w:t>
      </w:r>
      <w:r w:rsidRPr="00300FA5">
        <w:rPr>
          <w:b/>
          <w:sz w:val="24"/>
          <w:szCs w:val="24"/>
        </w:rPr>
        <w:tab/>
        <w:t>OMB # 1850-</w:t>
      </w:r>
      <w:r w:rsidR="00510F16" w:rsidRPr="00510F16">
        <w:rPr>
          <w:b/>
          <w:sz w:val="24"/>
          <w:szCs w:val="24"/>
        </w:rPr>
        <w:t>0067 v.1</w:t>
      </w:r>
      <w:r w:rsidR="00225E41">
        <w:rPr>
          <w:b/>
          <w:sz w:val="24"/>
          <w:szCs w:val="24"/>
        </w:rPr>
        <w:t>8</w:t>
      </w:r>
    </w:p>
    <w:p w14:paraId="10C2C973" w14:textId="6FA01D58" w:rsidR="00586250" w:rsidRPr="00300FA5" w:rsidRDefault="00586250" w:rsidP="00586250">
      <w:pPr>
        <w:tabs>
          <w:tab w:val="left" w:pos="1440"/>
        </w:tabs>
        <w:spacing w:after="120" w:line="240" w:lineRule="auto"/>
        <w:rPr>
          <w:sz w:val="24"/>
          <w:szCs w:val="24"/>
        </w:rPr>
      </w:pPr>
      <w:r w:rsidRPr="00300FA5">
        <w:rPr>
          <w:sz w:val="24"/>
          <w:szCs w:val="24"/>
        </w:rPr>
        <w:t>DATE:</w:t>
      </w:r>
      <w:r w:rsidRPr="00300FA5">
        <w:rPr>
          <w:sz w:val="24"/>
          <w:szCs w:val="24"/>
        </w:rPr>
        <w:tab/>
      </w:r>
      <w:r w:rsidR="0042490A">
        <w:rPr>
          <w:sz w:val="24"/>
          <w:szCs w:val="24"/>
        </w:rPr>
        <w:t>September</w:t>
      </w:r>
      <w:r w:rsidRPr="00300FA5">
        <w:rPr>
          <w:sz w:val="24"/>
          <w:szCs w:val="24"/>
        </w:rPr>
        <w:t xml:space="preserve"> </w:t>
      </w:r>
      <w:r w:rsidR="00225E41">
        <w:rPr>
          <w:sz w:val="24"/>
          <w:szCs w:val="24"/>
        </w:rPr>
        <w:t>12</w:t>
      </w:r>
      <w:r w:rsidRPr="00300FA5">
        <w:rPr>
          <w:sz w:val="24"/>
          <w:szCs w:val="24"/>
        </w:rPr>
        <w:t>, 201</w:t>
      </w:r>
      <w:r w:rsidR="00225E41">
        <w:rPr>
          <w:sz w:val="24"/>
          <w:szCs w:val="24"/>
        </w:rPr>
        <w:t>9</w:t>
      </w:r>
    </w:p>
    <w:p w14:paraId="0FA56146" w14:textId="51BF0D22" w:rsidR="00586250" w:rsidRPr="00300FA5" w:rsidRDefault="00510F16" w:rsidP="00586250">
      <w:pPr>
        <w:tabs>
          <w:tab w:val="left" w:pos="1440"/>
        </w:tabs>
        <w:spacing w:after="120" w:line="240" w:lineRule="auto"/>
        <w:rPr>
          <w:sz w:val="24"/>
          <w:szCs w:val="24"/>
        </w:rPr>
      </w:pPr>
      <w:r>
        <w:rPr>
          <w:sz w:val="24"/>
          <w:szCs w:val="24"/>
        </w:rPr>
        <w:t>TO:</w:t>
      </w:r>
      <w:r>
        <w:rPr>
          <w:sz w:val="24"/>
          <w:szCs w:val="24"/>
        </w:rPr>
        <w:tab/>
        <w:t xml:space="preserve">Robert Sivinski, </w:t>
      </w:r>
      <w:r w:rsidR="00586250" w:rsidRPr="00300FA5">
        <w:rPr>
          <w:sz w:val="24"/>
          <w:szCs w:val="24"/>
        </w:rPr>
        <w:t>Office of Management and Budget</w:t>
      </w:r>
    </w:p>
    <w:p w14:paraId="587F8859" w14:textId="3ABE4ECE" w:rsidR="00586250" w:rsidRPr="00300FA5" w:rsidRDefault="00586250" w:rsidP="00586250">
      <w:pPr>
        <w:tabs>
          <w:tab w:val="left" w:pos="1440"/>
        </w:tabs>
        <w:spacing w:after="120" w:line="240" w:lineRule="auto"/>
        <w:rPr>
          <w:sz w:val="24"/>
          <w:szCs w:val="24"/>
        </w:rPr>
      </w:pPr>
      <w:r w:rsidRPr="00300FA5">
        <w:rPr>
          <w:sz w:val="24"/>
          <w:szCs w:val="24"/>
        </w:rPr>
        <w:t>THROUGH:</w:t>
      </w:r>
      <w:r w:rsidRPr="00300FA5">
        <w:rPr>
          <w:sz w:val="24"/>
          <w:szCs w:val="24"/>
        </w:rPr>
        <w:tab/>
        <w:t>Kashka Kubzdela, National Center for Education Statistics</w:t>
      </w:r>
    </w:p>
    <w:p w14:paraId="741DCC2F" w14:textId="79F703F5" w:rsidR="00586250" w:rsidRPr="00300FA5" w:rsidRDefault="00586250" w:rsidP="00586250">
      <w:pPr>
        <w:tabs>
          <w:tab w:val="left" w:pos="1440"/>
        </w:tabs>
        <w:spacing w:after="120" w:line="240" w:lineRule="auto"/>
        <w:rPr>
          <w:sz w:val="24"/>
          <w:szCs w:val="24"/>
        </w:rPr>
      </w:pPr>
      <w:r w:rsidRPr="00300FA5">
        <w:rPr>
          <w:sz w:val="24"/>
          <w:szCs w:val="24"/>
        </w:rPr>
        <w:t>FROM:</w:t>
      </w:r>
      <w:r w:rsidRPr="00300FA5">
        <w:rPr>
          <w:sz w:val="24"/>
          <w:szCs w:val="24"/>
        </w:rPr>
        <w:tab/>
      </w:r>
      <w:r w:rsidR="00510F16">
        <w:rPr>
          <w:sz w:val="24"/>
          <w:szCs w:val="24"/>
        </w:rPr>
        <w:t xml:space="preserve">Stephen </w:t>
      </w:r>
      <w:r w:rsidR="00510F16" w:rsidRPr="00510F16">
        <w:rPr>
          <w:sz w:val="24"/>
          <w:szCs w:val="24"/>
        </w:rPr>
        <w:t>Cornman</w:t>
      </w:r>
      <w:r w:rsidRPr="00300FA5">
        <w:rPr>
          <w:sz w:val="24"/>
          <w:szCs w:val="24"/>
        </w:rPr>
        <w:t>, National Center for Education Statistics</w:t>
      </w:r>
    </w:p>
    <w:p w14:paraId="362F2D46" w14:textId="51A33814" w:rsidR="00586250" w:rsidRPr="00300FA5" w:rsidRDefault="00586250" w:rsidP="00586250">
      <w:pPr>
        <w:spacing w:after="0" w:line="240" w:lineRule="auto"/>
        <w:ind w:left="1440" w:hanging="1440"/>
        <w:rPr>
          <w:sz w:val="24"/>
          <w:szCs w:val="24"/>
        </w:rPr>
      </w:pPr>
      <w:r w:rsidRPr="00300FA5">
        <w:rPr>
          <w:sz w:val="24"/>
          <w:szCs w:val="24"/>
        </w:rPr>
        <w:t>SUBJECT:</w:t>
      </w:r>
      <w:r w:rsidRPr="00300FA5">
        <w:rPr>
          <w:sz w:val="24"/>
          <w:szCs w:val="24"/>
        </w:rPr>
        <w:tab/>
      </w:r>
      <w:r w:rsidR="00510F16" w:rsidRPr="00510F16">
        <w:rPr>
          <w:sz w:val="24"/>
          <w:szCs w:val="24"/>
        </w:rPr>
        <w:t>NPEFS 2018: Common Core of Data (CCD) National Public Education Financial Survey FY 201</w:t>
      </w:r>
      <w:r w:rsidR="00225E41">
        <w:rPr>
          <w:sz w:val="24"/>
          <w:szCs w:val="24"/>
        </w:rPr>
        <w:t>9</w:t>
      </w:r>
      <w:r w:rsidR="00510F16" w:rsidRPr="00510F16">
        <w:rPr>
          <w:sz w:val="24"/>
          <w:szCs w:val="24"/>
        </w:rPr>
        <w:t xml:space="preserve"> Federal Register Notice Change Request</w:t>
      </w:r>
    </w:p>
    <w:p w14:paraId="4AE89631" w14:textId="77777777" w:rsidR="00586250" w:rsidRDefault="00586250" w:rsidP="00586250">
      <w:pPr>
        <w:spacing w:after="0" w:line="240" w:lineRule="auto"/>
        <w:ind w:left="1440" w:hanging="1440"/>
        <w:rPr>
          <w:sz w:val="24"/>
          <w:szCs w:val="24"/>
        </w:rPr>
      </w:pPr>
    </w:p>
    <w:p w14:paraId="58E52A5E" w14:textId="6A97398E" w:rsidR="00225E41" w:rsidRDefault="00225E41" w:rsidP="007154D5">
      <w:pPr>
        <w:spacing w:after="120"/>
        <w:rPr>
          <w:sz w:val="24"/>
          <w:szCs w:val="24"/>
        </w:rPr>
      </w:pPr>
      <w:r w:rsidRPr="00225E41">
        <w:rPr>
          <w:sz w:val="24"/>
          <w:szCs w:val="24"/>
        </w:rPr>
        <w:t>The National Public Education Financial Survey (NPEFS) is an annual collection of state-level finance data that has been included in the NCES Common Core of Data (CCD) since FY 1982 (school year 1981-82). NPEFS provides function expenditures by salaries, benefits, purchased services, and supplies, and includes federal, state, and local revenues by source. The NPEFS collection includes data on all state-run schools from the 50 states, the District of Columbia, American Samoa, the Northern Mariana Islands, Guam, Puerto Rico, and the Virgin Islands. NPEFS data are used for a wide variety of purposes, including to calculate federal program allocations such as states’ “average per-pupil expenditure” (SPPE) for elementary and secondary education, certain formula grant programs (e.g. Title I, Part A of the Elementary and Secondary Education Act of 1965 (ESEA) as amended, Impact Aid, and Indian Education programs). Furthermore, in addition to using the SPPE data as general information on the financing of elementary and secondary education, the U.S. Department of Education Secretary uses these data directly in calculating allocations for certain formula grant programs, including, but not limited to, title I, part A, of the ESEA, Impact Aid, and Indian Education programs. Other programs, such as the Education for Homeless Children and Youth program under title VII of the McKinney-Vento Homeless Assistance Act, and the Student Support and Academic Enrichment Grants under title IV, part A of the ESEA make use of SPPE data indirectly because their formulas are based, in whole or in part, on State title I, part A, allocations.</w:t>
      </w:r>
    </w:p>
    <w:p w14:paraId="376752E9" w14:textId="0641F637" w:rsidR="00376C48" w:rsidRDefault="00510F16" w:rsidP="007154D5">
      <w:pPr>
        <w:spacing w:after="120"/>
        <w:rPr>
          <w:sz w:val="24"/>
          <w:szCs w:val="24"/>
        </w:rPr>
      </w:pPr>
      <w:r w:rsidRPr="00510F16">
        <w:rPr>
          <w:sz w:val="24"/>
          <w:szCs w:val="24"/>
        </w:rPr>
        <w:t>NCES’s request to conduct the annual collection of state-level finance data for FY 201</w:t>
      </w:r>
      <w:r w:rsidR="00225E41">
        <w:rPr>
          <w:sz w:val="24"/>
          <w:szCs w:val="24"/>
        </w:rPr>
        <w:t>9</w:t>
      </w:r>
      <w:r w:rsidRPr="00510F16">
        <w:rPr>
          <w:sz w:val="24"/>
          <w:szCs w:val="24"/>
        </w:rPr>
        <w:t>-20</w:t>
      </w:r>
      <w:r w:rsidR="00225E41">
        <w:rPr>
          <w:sz w:val="24"/>
          <w:szCs w:val="24"/>
        </w:rPr>
        <w:t>2</w:t>
      </w:r>
      <w:r w:rsidRPr="00510F16">
        <w:rPr>
          <w:sz w:val="24"/>
          <w:szCs w:val="24"/>
        </w:rPr>
        <w:t xml:space="preserve">1 was approved by the Office of Management and Budget (OMB) in </w:t>
      </w:r>
      <w:r w:rsidR="00225E41">
        <w:rPr>
          <w:sz w:val="24"/>
          <w:szCs w:val="24"/>
        </w:rPr>
        <w:t>August</w:t>
      </w:r>
      <w:r w:rsidRPr="00510F16">
        <w:rPr>
          <w:sz w:val="24"/>
          <w:szCs w:val="24"/>
        </w:rPr>
        <w:t xml:space="preserve"> 201</w:t>
      </w:r>
      <w:r w:rsidR="00225E41">
        <w:rPr>
          <w:sz w:val="24"/>
          <w:szCs w:val="24"/>
        </w:rPr>
        <w:t>9</w:t>
      </w:r>
      <w:r w:rsidRPr="00510F16">
        <w:rPr>
          <w:sz w:val="24"/>
          <w:szCs w:val="24"/>
        </w:rPr>
        <w:t xml:space="preserve"> (OMB# 1850-0067 v.1</w:t>
      </w:r>
      <w:r w:rsidR="00225E41">
        <w:rPr>
          <w:sz w:val="24"/>
          <w:szCs w:val="24"/>
        </w:rPr>
        <w:t>7</w:t>
      </w:r>
      <w:r w:rsidRPr="00510F16">
        <w:rPr>
          <w:sz w:val="24"/>
          <w:szCs w:val="24"/>
        </w:rPr>
        <w:t xml:space="preserve">). </w:t>
      </w:r>
      <w:r w:rsidR="00D04648">
        <w:rPr>
          <w:sz w:val="24"/>
          <w:szCs w:val="24"/>
        </w:rPr>
        <w:t>Per the approved Supporting Statement Part A, t</w:t>
      </w:r>
      <w:r w:rsidRPr="00510F16">
        <w:rPr>
          <w:sz w:val="24"/>
          <w:szCs w:val="24"/>
        </w:rPr>
        <w:t xml:space="preserve">his submission provides a revised text of the Federal Register Notice to be published in </w:t>
      </w:r>
      <w:r w:rsidR="00C52BA5">
        <w:rPr>
          <w:sz w:val="24"/>
          <w:szCs w:val="24"/>
        </w:rPr>
        <w:t>September</w:t>
      </w:r>
      <w:r w:rsidRPr="00510F16">
        <w:rPr>
          <w:sz w:val="24"/>
          <w:szCs w:val="24"/>
        </w:rPr>
        <w:t xml:space="preserve"> 201</w:t>
      </w:r>
      <w:r w:rsidR="00225E41">
        <w:rPr>
          <w:sz w:val="24"/>
          <w:szCs w:val="24"/>
        </w:rPr>
        <w:t>9</w:t>
      </w:r>
      <w:r w:rsidRPr="00510F16">
        <w:rPr>
          <w:sz w:val="24"/>
          <w:szCs w:val="24"/>
        </w:rPr>
        <w:t xml:space="preserve"> for the FY 201</w:t>
      </w:r>
      <w:r w:rsidR="00225E41">
        <w:rPr>
          <w:sz w:val="24"/>
          <w:szCs w:val="24"/>
        </w:rPr>
        <w:t>9</w:t>
      </w:r>
      <w:r w:rsidRPr="00510F16">
        <w:rPr>
          <w:sz w:val="24"/>
          <w:szCs w:val="24"/>
        </w:rPr>
        <w:t xml:space="preserve"> NPEFS collection and revisions to prior fiscal year reports. Within the U.S. Department of Education, this notice has been cleared by all relevant U.S. Department of Education offices (i.e., OS, OGC-DRS, OGC-PA, OUS, OPEPD, Budget, OM, ICCD, OCIO, OCR, and Exec Sec)</w:t>
      </w:r>
      <w:r>
        <w:rPr>
          <w:sz w:val="24"/>
          <w:szCs w:val="24"/>
        </w:rPr>
        <w:t>.</w:t>
      </w:r>
    </w:p>
    <w:p w14:paraId="7C6E0FA3" w14:textId="4F72A4B9" w:rsidR="00A003CD" w:rsidRDefault="00A003CD" w:rsidP="007154D5">
      <w:pPr>
        <w:spacing w:after="120"/>
        <w:rPr>
          <w:sz w:val="24"/>
          <w:szCs w:val="24"/>
        </w:rPr>
      </w:pPr>
      <w:r w:rsidRPr="00A003CD">
        <w:rPr>
          <w:sz w:val="24"/>
          <w:szCs w:val="24"/>
        </w:rPr>
        <w:t xml:space="preserve">The changes described in this document do not affect the </w:t>
      </w:r>
      <w:r w:rsidR="0079732C">
        <w:rPr>
          <w:sz w:val="24"/>
          <w:szCs w:val="24"/>
        </w:rPr>
        <w:t xml:space="preserve">last approved </w:t>
      </w:r>
      <w:r w:rsidRPr="00A003CD">
        <w:rPr>
          <w:sz w:val="24"/>
          <w:szCs w:val="24"/>
        </w:rPr>
        <w:t xml:space="preserve">estimated response burden </w:t>
      </w:r>
      <w:r w:rsidR="0079732C">
        <w:rPr>
          <w:sz w:val="24"/>
          <w:szCs w:val="24"/>
        </w:rPr>
        <w:t xml:space="preserve">or the </w:t>
      </w:r>
      <w:r w:rsidRPr="00A003CD">
        <w:rPr>
          <w:sz w:val="24"/>
          <w:szCs w:val="24"/>
        </w:rPr>
        <w:t>total cost to the fe</w:t>
      </w:r>
      <w:r>
        <w:rPr>
          <w:sz w:val="24"/>
          <w:szCs w:val="24"/>
        </w:rPr>
        <w:t>deral government for this study</w:t>
      </w:r>
      <w:r w:rsidRPr="00A003CD">
        <w:rPr>
          <w:sz w:val="24"/>
          <w:szCs w:val="24"/>
        </w:rPr>
        <w:t>.</w:t>
      </w:r>
    </w:p>
    <w:p w14:paraId="68AD1642" w14:textId="39E1548C" w:rsidR="00510F16" w:rsidRDefault="00510F16" w:rsidP="007154D5">
      <w:pPr>
        <w:spacing w:after="120"/>
        <w:rPr>
          <w:sz w:val="24"/>
          <w:szCs w:val="24"/>
        </w:rPr>
      </w:pPr>
      <w:r>
        <w:rPr>
          <w:sz w:val="24"/>
          <w:szCs w:val="24"/>
        </w:rPr>
        <w:t xml:space="preserve">The </w:t>
      </w:r>
      <w:r w:rsidR="00225E41">
        <w:rPr>
          <w:sz w:val="24"/>
          <w:szCs w:val="24"/>
        </w:rPr>
        <w:t>initially</w:t>
      </w:r>
      <w:r w:rsidR="008E08B5">
        <w:rPr>
          <w:sz w:val="24"/>
          <w:szCs w:val="24"/>
        </w:rPr>
        <w:t xml:space="preserve"> </w:t>
      </w:r>
      <w:r>
        <w:rPr>
          <w:sz w:val="24"/>
          <w:szCs w:val="24"/>
        </w:rPr>
        <w:t xml:space="preserve">approved </w:t>
      </w:r>
      <w:r w:rsidR="00225E41">
        <w:rPr>
          <w:sz w:val="24"/>
          <w:szCs w:val="24"/>
        </w:rPr>
        <w:t xml:space="preserve">by OMB draft </w:t>
      </w:r>
      <w:r w:rsidRPr="00510F16">
        <w:rPr>
          <w:sz w:val="24"/>
          <w:szCs w:val="24"/>
        </w:rPr>
        <w:t>Federal Regi</w:t>
      </w:r>
      <w:r>
        <w:rPr>
          <w:sz w:val="24"/>
          <w:szCs w:val="24"/>
        </w:rPr>
        <w:t>ster Notice for FY 201</w:t>
      </w:r>
      <w:r w:rsidR="00225E41">
        <w:rPr>
          <w:sz w:val="24"/>
          <w:szCs w:val="24"/>
        </w:rPr>
        <w:t>9</w:t>
      </w:r>
      <w:r>
        <w:rPr>
          <w:sz w:val="24"/>
          <w:szCs w:val="24"/>
        </w:rPr>
        <w:t xml:space="preserve"> </w:t>
      </w:r>
      <w:r w:rsidR="006A594A">
        <w:rPr>
          <w:sz w:val="24"/>
          <w:szCs w:val="24"/>
        </w:rPr>
        <w:t>(</w:t>
      </w:r>
      <w:r w:rsidR="006A594A" w:rsidRPr="00510F16">
        <w:rPr>
          <w:sz w:val="24"/>
          <w:szCs w:val="24"/>
        </w:rPr>
        <w:t>OMB# 1850-0067 v.1</w:t>
      </w:r>
      <w:r w:rsidR="00225E41">
        <w:rPr>
          <w:sz w:val="24"/>
          <w:szCs w:val="24"/>
        </w:rPr>
        <w:t>7</w:t>
      </w:r>
      <w:r w:rsidR="006A594A">
        <w:rPr>
          <w:sz w:val="24"/>
          <w:szCs w:val="24"/>
        </w:rPr>
        <w:t xml:space="preserve">) </w:t>
      </w:r>
      <w:r>
        <w:rPr>
          <w:sz w:val="24"/>
          <w:szCs w:val="24"/>
        </w:rPr>
        <w:t>was revised as follows:</w:t>
      </w:r>
    </w:p>
    <w:p w14:paraId="2D406E43" w14:textId="6A89901D" w:rsidR="002E2535" w:rsidRPr="003E61DB" w:rsidRDefault="004A5116" w:rsidP="0079732C">
      <w:pPr>
        <w:spacing w:after="360" w:line="240" w:lineRule="auto"/>
        <w:rPr>
          <w:rFonts w:cstheme="minorHAnsi"/>
          <w:sz w:val="24"/>
          <w:szCs w:val="24"/>
        </w:rPr>
      </w:pPr>
      <w:r>
        <w:rPr>
          <w:rFonts w:cs="Courier New"/>
          <w:sz w:val="24"/>
          <w:szCs w:val="24"/>
        </w:rPr>
        <w:t>(p.</w:t>
      </w:r>
      <w:r w:rsidR="00225E41">
        <w:rPr>
          <w:rFonts w:cs="Courier New"/>
          <w:sz w:val="24"/>
          <w:szCs w:val="24"/>
        </w:rPr>
        <w:t>7</w:t>
      </w:r>
      <w:r>
        <w:rPr>
          <w:rFonts w:cs="Courier New"/>
          <w:sz w:val="24"/>
          <w:szCs w:val="24"/>
        </w:rPr>
        <w:t xml:space="preserve">):  </w:t>
      </w:r>
      <w:r w:rsidR="00225E41" w:rsidRPr="00225E41">
        <w:rPr>
          <w:rFonts w:cs="Courier New"/>
          <w:sz w:val="24"/>
          <w:szCs w:val="24"/>
        </w:rPr>
        <w:t xml:space="preserve">Alternatively, SEAs may hand-deliver submissions by 4:00 p.m. </w:t>
      </w:r>
      <w:r w:rsidR="00225E41" w:rsidRPr="003E61DB">
        <w:rPr>
          <w:rFonts w:cs="Courier New"/>
          <w:strike/>
          <w:color w:val="FF0000"/>
          <w:sz w:val="24"/>
          <w:szCs w:val="24"/>
        </w:rPr>
        <w:t>Washington, DC,</w:t>
      </w:r>
      <w:r w:rsidR="00225E41" w:rsidRPr="003E61DB">
        <w:rPr>
          <w:rFonts w:cs="Courier New"/>
          <w:color w:val="FF0000"/>
          <w:sz w:val="24"/>
          <w:szCs w:val="24"/>
        </w:rPr>
        <w:t xml:space="preserve"> Eastern</w:t>
      </w:r>
      <w:r w:rsidR="00225E41" w:rsidRPr="00225E41">
        <w:rPr>
          <w:rFonts w:cs="Courier New"/>
          <w:sz w:val="24"/>
          <w:szCs w:val="24"/>
        </w:rPr>
        <w:t xml:space="preserve"> Time on August 14, 2020, to:  U.S. Census Bureau, Economic Reimbursable Surveys Division, 4600 Silver Hill Road, </w:t>
      </w:r>
      <w:r w:rsidR="00225E41" w:rsidRPr="003E61DB">
        <w:rPr>
          <w:rFonts w:cstheme="minorHAnsi"/>
          <w:sz w:val="24"/>
          <w:szCs w:val="24"/>
        </w:rPr>
        <w:t>Suitland, MD 20746.</w:t>
      </w:r>
      <w:r w:rsidR="003A39BD" w:rsidRPr="003E61DB">
        <w:rPr>
          <w:rFonts w:cstheme="minorHAnsi"/>
          <w:sz w:val="24"/>
          <w:szCs w:val="24"/>
        </w:rPr>
        <w:t>.</w:t>
      </w:r>
    </w:p>
    <w:p w14:paraId="777A5E22" w14:textId="56A8AC43" w:rsidR="00220957" w:rsidRPr="003E61DB" w:rsidRDefault="004A5116" w:rsidP="0079732C">
      <w:pPr>
        <w:spacing w:after="360" w:line="240" w:lineRule="auto"/>
        <w:rPr>
          <w:rFonts w:cstheme="minorHAnsi"/>
          <w:sz w:val="24"/>
          <w:szCs w:val="24"/>
        </w:rPr>
      </w:pPr>
      <w:r w:rsidRPr="003E61DB">
        <w:rPr>
          <w:rFonts w:cstheme="minorHAnsi"/>
          <w:sz w:val="24"/>
          <w:szCs w:val="24"/>
        </w:rPr>
        <w:t>(p.</w:t>
      </w:r>
      <w:r w:rsidR="003E61DB" w:rsidRPr="003E61DB">
        <w:rPr>
          <w:rFonts w:cstheme="minorHAnsi"/>
          <w:sz w:val="24"/>
          <w:szCs w:val="24"/>
        </w:rPr>
        <w:t>9</w:t>
      </w:r>
      <w:r w:rsidRPr="003E61DB">
        <w:rPr>
          <w:rFonts w:cstheme="minorHAnsi"/>
          <w:sz w:val="24"/>
          <w:szCs w:val="24"/>
        </w:rPr>
        <w:t xml:space="preserve">):  </w:t>
      </w:r>
      <w:r w:rsidR="003E61DB" w:rsidRPr="003E61DB">
        <w:rPr>
          <w:rFonts w:cstheme="minorHAnsi"/>
          <w:sz w:val="24"/>
          <w:szCs w:val="24"/>
          <w:u w:val="single"/>
        </w:rPr>
        <w:t>Accessible Format</w:t>
      </w:r>
      <w:r w:rsidR="003E61DB" w:rsidRPr="003E61DB">
        <w:rPr>
          <w:rFonts w:cstheme="minorHAnsi"/>
          <w:sz w:val="24"/>
          <w:szCs w:val="24"/>
        </w:rPr>
        <w:t>:  Individuals with disabilities may obtain this document in an accessible format (e.g., braille, large print, audiotape, or compact disc) on request to</w:t>
      </w:r>
      <w:r w:rsidR="003E61DB" w:rsidRPr="003E61DB">
        <w:rPr>
          <w:rFonts w:cstheme="minorHAnsi"/>
          <w:strike/>
          <w:color w:val="FF0000"/>
          <w:sz w:val="24"/>
          <w:szCs w:val="24"/>
        </w:rPr>
        <w:t xml:space="preserve">:  Stephen Q. Cornman, NPEFS Project </w:t>
      </w:r>
      <w:r w:rsidR="003E61DB" w:rsidRPr="003E61DB">
        <w:rPr>
          <w:rFonts w:cstheme="minorHAnsi"/>
          <w:strike/>
          <w:color w:val="FF0000"/>
          <w:sz w:val="24"/>
          <w:szCs w:val="24"/>
        </w:rPr>
        <w:lastRenderedPageBreak/>
        <w:t>Director, National Center for Education Statistics, Institute of Education Sciences, U.S. Department of Education.  Telephone:  (202) 245-7753.  Email:  stephen.cornman@ed.gov</w:t>
      </w:r>
      <w:r w:rsidR="003E61DB" w:rsidRPr="003E61DB">
        <w:rPr>
          <w:rFonts w:cstheme="minorHAnsi"/>
          <w:color w:val="FF0000"/>
          <w:sz w:val="24"/>
          <w:szCs w:val="24"/>
        </w:rPr>
        <w:t xml:space="preserve"> the program contact person listed under FOR FURTHER INFORMATION CONTACT</w:t>
      </w:r>
      <w:r w:rsidR="003E61DB" w:rsidRPr="003E61DB">
        <w:rPr>
          <w:rFonts w:cstheme="minorHAnsi"/>
          <w:sz w:val="24"/>
          <w:szCs w:val="24"/>
        </w:rPr>
        <w:t>.</w:t>
      </w:r>
    </w:p>
    <w:p w14:paraId="1BD2D157" w14:textId="0D4F63F6" w:rsidR="002E2535" w:rsidRPr="003E61DB" w:rsidRDefault="003E61DB" w:rsidP="003E61DB">
      <w:pPr>
        <w:spacing w:after="360" w:line="240" w:lineRule="auto"/>
        <w:rPr>
          <w:rFonts w:cstheme="minorHAnsi"/>
          <w:sz w:val="24"/>
          <w:szCs w:val="24"/>
        </w:rPr>
      </w:pPr>
      <w:r w:rsidRPr="003E61DB">
        <w:rPr>
          <w:rFonts w:cstheme="minorHAnsi"/>
          <w:sz w:val="24"/>
          <w:szCs w:val="24"/>
          <w:u w:val="single"/>
        </w:rPr>
        <w:t>Electronic Access to This Document</w:t>
      </w:r>
      <w:r w:rsidRPr="003E61DB">
        <w:rPr>
          <w:rFonts w:cstheme="minorHAnsi"/>
          <w:sz w:val="24"/>
          <w:szCs w:val="24"/>
        </w:rPr>
        <w:t xml:space="preserve">:  The official version of this document is the document published in the </w:t>
      </w:r>
      <w:r w:rsidRPr="003E61DB">
        <w:rPr>
          <w:rFonts w:cstheme="minorHAnsi"/>
          <w:i/>
          <w:sz w:val="24"/>
          <w:szCs w:val="24"/>
        </w:rPr>
        <w:t>Federal Register</w:t>
      </w:r>
      <w:r w:rsidRPr="003E61DB">
        <w:rPr>
          <w:rFonts w:cstheme="minorHAnsi"/>
          <w:sz w:val="24"/>
          <w:szCs w:val="24"/>
        </w:rPr>
        <w:t xml:space="preserve">.  You may access the official edition of the </w:t>
      </w:r>
      <w:r w:rsidRPr="003E61DB">
        <w:rPr>
          <w:rFonts w:cstheme="minorHAnsi"/>
          <w:i/>
          <w:sz w:val="24"/>
          <w:szCs w:val="24"/>
        </w:rPr>
        <w:t>Federal Register</w:t>
      </w:r>
      <w:r w:rsidRPr="003E61DB">
        <w:rPr>
          <w:rFonts w:cstheme="minorHAnsi"/>
          <w:sz w:val="24"/>
          <w:szCs w:val="24"/>
        </w:rPr>
        <w:t xml:space="preserve"> and the Code of Federal Regulations </w:t>
      </w:r>
      <w:r w:rsidRPr="003E61DB">
        <w:rPr>
          <w:rFonts w:cstheme="minorHAnsi"/>
          <w:strike/>
          <w:color w:val="FF0000"/>
          <w:sz w:val="24"/>
          <w:szCs w:val="24"/>
        </w:rPr>
        <w:t xml:space="preserve">via the Federal Digital System </w:t>
      </w:r>
      <w:r w:rsidRPr="003E61DB">
        <w:rPr>
          <w:rFonts w:cstheme="minorHAnsi"/>
          <w:sz w:val="24"/>
          <w:szCs w:val="24"/>
        </w:rPr>
        <w:t>at www.</w:t>
      </w:r>
      <w:r w:rsidRPr="003E61DB">
        <w:rPr>
          <w:rFonts w:cstheme="minorHAnsi"/>
          <w:strike/>
          <w:color w:val="FF0000"/>
          <w:sz w:val="24"/>
          <w:szCs w:val="24"/>
        </w:rPr>
        <w:t>gpo</w:t>
      </w:r>
      <w:r w:rsidRPr="003E61DB">
        <w:rPr>
          <w:rFonts w:cstheme="minorHAnsi"/>
          <w:color w:val="FF0000"/>
          <w:sz w:val="24"/>
          <w:szCs w:val="24"/>
        </w:rPr>
        <w:t>govinfo</w:t>
      </w:r>
      <w:r w:rsidRPr="003E61DB">
        <w:rPr>
          <w:rFonts w:cstheme="minorHAnsi"/>
          <w:sz w:val="24"/>
          <w:szCs w:val="24"/>
        </w:rPr>
        <w:t>.gov</w:t>
      </w:r>
      <w:r w:rsidRPr="003E61DB">
        <w:rPr>
          <w:rFonts w:cstheme="minorHAnsi"/>
          <w:strike/>
          <w:color w:val="FF0000"/>
          <w:sz w:val="24"/>
          <w:szCs w:val="24"/>
        </w:rPr>
        <w:t>/fdsys</w:t>
      </w:r>
      <w:r w:rsidRPr="003E61DB">
        <w:rPr>
          <w:rFonts w:cstheme="minorHAnsi"/>
          <w:sz w:val="24"/>
          <w:szCs w:val="24"/>
        </w:rPr>
        <w:t xml:space="preserve">.  At this site you can view this document, as well as all other documents of this Department published in the </w:t>
      </w:r>
      <w:r w:rsidRPr="003E61DB">
        <w:rPr>
          <w:rFonts w:cstheme="minorHAnsi"/>
          <w:i/>
          <w:sz w:val="24"/>
          <w:szCs w:val="24"/>
        </w:rPr>
        <w:t>Federal Register</w:t>
      </w:r>
      <w:r w:rsidRPr="003E61DB">
        <w:rPr>
          <w:rFonts w:cstheme="minorHAnsi"/>
          <w:sz w:val="24"/>
          <w:szCs w:val="24"/>
        </w:rPr>
        <w:t>,</w:t>
      </w:r>
      <w:r w:rsidRPr="003E61DB">
        <w:rPr>
          <w:rFonts w:cstheme="minorHAnsi"/>
          <w:b/>
          <w:sz w:val="24"/>
          <w:szCs w:val="24"/>
        </w:rPr>
        <w:t xml:space="preserve"> </w:t>
      </w:r>
      <w:r w:rsidRPr="003E61DB">
        <w:rPr>
          <w:rFonts w:cstheme="minorHAnsi"/>
          <w:sz w:val="24"/>
          <w:szCs w:val="24"/>
        </w:rPr>
        <w:t>in text or Portable Document Format (PDF).</w:t>
      </w:r>
    </w:p>
    <w:sectPr w:rsidR="002E2535" w:rsidRPr="003E61DB" w:rsidSect="00586250">
      <w:footerReference w:type="default" r:id="rId8"/>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1BEBD" w14:textId="77777777" w:rsidR="0008496C" w:rsidRDefault="0008496C" w:rsidP="001F1422">
      <w:pPr>
        <w:spacing w:after="0" w:line="240" w:lineRule="auto"/>
      </w:pPr>
      <w:r>
        <w:separator/>
      </w:r>
    </w:p>
  </w:endnote>
  <w:endnote w:type="continuationSeparator" w:id="0">
    <w:p w14:paraId="3E5E0E3D" w14:textId="77777777" w:rsidR="0008496C" w:rsidRDefault="0008496C" w:rsidP="001F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102652"/>
      <w:docPartObj>
        <w:docPartGallery w:val="Page Numbers (Bottom of Page)"/>
        <w:docPartUnique/>
      </w:docPartObj>
    </w:sdtPr>
    <w:sdtEndPr>
      <w:rPr>
        <w:noProof/>
      </w:rPr>
    </w:sdtEndPr>
    <w:sdtContent>
      <w:p w14:paraId="57B3D947" w14:textId="62C2116C" w:rsidR="001F1422" w:rsidRDefault="001F1422" w:rsidP="007154D5">
        <w:pPr>
          <w:pStyle w:val="Footer"/>
          <w:jc w:val="center"/>
        </w:pPr>
        <w:r>
          <w:fldChar w:fldCharType="begin"/>
        </w:r>
        <w:r>
          <w:instrText xml:space="preserve"> PAGE   \* MERGEFORMAT </w:instrText>
        </w:r>
        <w:r>
          <w:fldChar w:fldCharType="separate"/>
        </w:r>
        <w:r w:rsidR="003C450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DB1B0" w14:textId="77777777" w:rsidR="0008496C" w:rsidRDefault="0008496C" w:rsidP="001F1422">
      <w:pPr>
        <w:spacing w:after="0" w:line="240" w:lineRule="auto"/>
      </w:pPr>
      <w:r>
        <w:separator/>
      </w:r>
    </w:p>
  </w:footnote>
  <w:footnote w:type="continuationSeparator" w:id="0">
    <w:p w14:paraId="36F534E2" w14:textId="77777777" w:rsidR="0008496C" w:rsidRDefault="0008496C" w:rsidP="001F14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036BE"/>
    <w:multiLevelType w:val="hybridMultilevel"/>
    <w:tmpl w:val="7562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CF213F"/>
    <w:multiLevelType w:val="hybridMultilevel"/>
    <w:tmpl w:val="22C070CA"/>
    <w:lvl w:ilvl="0" w:tplc="3D045466">
      <w:start w:val="1"/>
      <w:numFmt w:val="decimal"/>
      <w:lvlText w:val="%1."/>
      <w:lvlJc w:val="left"/>
      <w:pPr>
        <w:ind w:left="720" w:hanging="360"/>
      </w:pPr>
      <w:rPr>
        <w:rFonts w:hint="default"/>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415ED8"/>
    <w:multiLevelType w:val="hybridMultilevel"/>
    <w:tmpl w:val="22C070CA"/>
    <w:lvl w:ilvl="0" w:tplc="3D045466">
      <w:start w:val="1"/>
      <w:numFmt w:val="decimal"/>
      <w:lvlText w:val="%1."/>
      <w:lvlJc w:val="left"/>
      <w:pPr>
        <w:ind w:left="720" w:hanging="360"/>
      </w:pPr>
      <w:rPr>
        <w:rFonts w:hint="default"/>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C48"/>
    <w:rsid w:val="00015CDE"/>
    <w:rsid w:val="0008496C"/>
    <w:rsid w:val="00087F42"/>
    <w:rsid w:val="000B0162"/>
    <w:rsid w:val="000D1560"/>
    <w:rsid w:val="000D2A33"/>
    <w:rsid w:val="000F13C3"/>
    <w:rsid w:val="001216C0"/>
    <w:rsid w:val="00121E22"/>
    <w:rsid w:val="001669B0"/>
    <w:rsid w:val="001756FB"/>
    <w:rsid w:val="001B0198"/>
    <w:rsid w:val="001B0969"/>
    <w:rsid w:val="001F1422"/>
    <w:rsid w:val="00220957"/>
    <w:rsid w:val="00224368"/>
    <w:rsid w:val="00225E41"/>
    <w:rsid w:val="00293E78"/>
    <w:rsid w:val="002E2535"/>
    <w:rsid w:val="002E7BEF"/>
    <w:rsid w:val="00300FA5"/>
    <w:rsid w:val="00344108"/>
    <w:rsid w:val="00366043"/>
    <w:rsid w:val="00376C48"/>
    <w:rsid w:val="003A39BD"/>
    <w:rsid w:val="003A7E95"/>
    <w:rsid w:val="003C4507"/>
    <w:rsid w:val="003E61DB"/>
    <w:rsid w:val="0042490A"/>
    <w:rsid w:val="004A5116"/>
    <w:rsid w:val="004D3240"/>
    <w:rsid w:val="00510F16"/>
    <w:rsid w:val="00527568"/>
    <w:rsid w:val="00552BB2"/>
    <w:rsid w:val="00586250"/>
    <w:rsid w:val="00586E1C"/>
    <w:rsid w:val="005C5C4A"/>
    <w:rsid w:val="00627D49"/>
    <w:rsid w:val="00663324"/>
    <w:rsid w:val="006A594A"/>
    <w:rsid w:val="006B6C8C"/>
    <w:rsid w:val="00707471"/>
    <w:rsid w:val="007154D5"/>
    <w:rsid w:val="0079732C"/>
    <w:rsid w:val="007A5A15"/>
    <w:rsid w:val="00855628"/>
    <w:rsid w:val="008673CB"/>
    <w:rsid w:val="008E08B5"/>
    <w:rsid w:val="00A003CD"/>
    <w:rsid w:val="00A13799"/>
    <w:rsid w:val="00AA41FC"/>
    <w:rsid w:val="00AB5C02"/>
    <w:rsid w:val="00AD1405"/>
    <w:rsid w:val="00AE2515"/>
    <w:rsid w:val="00B47D43"/>
    <w:rsid w:val="00BD5607"/>
    <w:rsid w:val="00BE684B"/>
    <w:rsid w:val="00C171FD"/>
    <w:rsid w:val="00C521CB"/>
    <w:rsid w:val="00C52BA5"/>
    <w:rsid w:val="00CF1505"/>
    <w:rsid w:val="00D04648"/>
    <w:rsid w:val="00DA79CA"/>
    <w:rsid w:val="00E353B0"/>
    <w:rsid w:val="00E70C1D"/>
    <w:rsid w:val="00F0495C"/>
    <w:rsid w:val="00F166E6"/>
    <w:rsid w:val="00FB1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C48"/>
    <w:pPr>
      <w:ind w:left="720"/>
      <w:contextualSpacing/>
    </w:pPr>
  </w:style>
  <w:style w:type="paragraph" w:styleId="Header">
    <w:name w:val="header"/>
    <w:basedOn w:val="Normal"/>
    <w:link w:val="HeaderChar"/>
    <w:uiPriority w:val="99"/>
    <w:unhideWhenUsed/>
    <w:rsid w:val="001F1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422"/>
  </w:style>
  <w:style w:type="paragraph" w:styleId="Footer">
    <w:name w:val="footer"/>
    <w:basedOn w:val="Normal"/>
    <w:link w:val="FooterChar"/>
    <w:uiPriority w:val="99"/>
    <w:unhideWhenUsed/>
    <w:rsid w:val="001F1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422"/>
  </w:style>
  <w:style w:type="paragraph" w:styleId="CommentText">
    <w:name w:val="annotation text"/>
    <w:basedOn w:val="Normal"/>
    <w:link w:val="CommentTextChar"/>
    <w:uiPriority w:val="99"/>
    <w:unhideWhenUsed/>
    <w:rsid w:val="00BD560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D560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D5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607"/>
    <w:rPr>
      <w:rFonts w:ascii="Tahoma" w:hAnsi="Tahoma" w:cs="Tahoma"/>
      <w:sz w:val="16"/>
      <w:szCs w:val="16"/>
    </w:rPr>
  </w:style>
  <w:style w:type="table" w:styleId="TableGrid">
    <w:name w:val="Table Grid"/>
    <w:basedOn w:val="TableNormal"/>
    <w:uiPriority w:val="59"/>
    <w:rsid w:val="00663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C48"/>
    <w:pPr>
      <w:ind w:left="720"/>
      <w:contextualSpacing/>
    </w:pPr>
  </w:style>
  <w:style w:type="paragraph" w:styleId="Header">
    <w:name w:val="header"/>
    <w:basedOn w:val="Normal"/>
    <w:link w:val="HeaderChar"/>
    <w:uiPriority w:val="99"/>
    <w:unhideWhenUsed/>
    <w:rsid w:val="001F1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422"/>
  </w:style>
  <w:style w:type="paragraph" w:styleId="Footer">
    <w:name w:val="footer"/>
    <w:basedOn w:val="Normal"/>
    <w:link w:val="FooterChar"/>
    <w:uiPriority w:val="99"/>
    <w:unhideWhenUsed/>
    <w:rsid w:val="001F1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422"/>
  </w:style>
  <w:style w:type="paragraph" w:styleId="CommentText">
    <w:name w:val="annotation text"/>
    <w:basedOn w:val="Normal"/>
    <w:link w:val="CommentTextChar"/>
    <w:uiPriority w:val="99"/>
    <w:unhideWhenUsed/>
    <w:rsid w:val="00BD560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D560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D5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607"/>
    <w:rPr>
      <w:rFonts w:ascii="Tahoma" w:hAnsi="Tahoma" w:cs="Tahoma"/>
      <w:sz w:val="16"/>
      <w:szCs w:val="16"/>
    </w:rPr>
  </w:style>
  <w:style w:type="table" w:styleId="TableGrid">
    <w:name w:val="Table Grid"/>
    <w:basedOn w:val="TableNormal"/>
    <w:uiPriority w:val="59"/>
    <w:rsid w:val="00663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Grady, Sarah</dc:creator>
  <cp:lastModifiedBy>SYSTEM</cp:lastModifiedBy>
  <cp:revision>2</cp:revision>
  <dcterms:created xsi:type="dcterms:W3CDTF">2019-09-19T18:23:00Z</dcterms:created>
  <dcterms:modified xsi:type="dcterms:W3CDTF">2019-09-19T18:23:00Z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