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77D94" w14:textId="77777777" w:rsidR="00F3218D" w:rsidRPr="00F50AFD" w:rsidRDefault="00F3218D" w:rsidP="00F3218D">
      <w:pPr>
        <w:ind w:left="0" w:right="0"/>
        <w:jc w:val="left"/>
      </w:pPr>
      <w:bookmarkStart w:id="0" w:name="_GoBack"/>
      <w:bookmarkEnd w:id="0"/>
    </w:p>
    <w:p w14:paraId="06E95B07" w14:textId="77777777" w:rsidR="00F3218D" w:rsidRPr="00F50AFD" w:rsidRDefault="00F3218D" w:rsidP="003D11D3">
      <w:pPr>
        <w:ind w:left="0" w:right="0"/>
        <w:jc w:val="center"/>
      </w:pPr>
      <w:r w:rsidRPr="00F50AFD">
        <w:t>FINAL SUPPORTING STATEMENT FOR</w:t>
      </w:r>
    </w:p>
    <w:p w14:paraId="4155E13A" w14:textId="77777777" w:rsidR="00F3218D" w:rsidRPr="00F50AFD" w:rsidRDefault="00F3218D" w:rsidP="003D11D3">
      <w:pPr>
        <w:ind w:left="0" w:right="0"/>
        <w:jc w:val="center"/>
      </w:pPr>
      <w:r w:rsidRPr="00F50AFD">
        <w:t>10 CFR PART 30</w:t>
      </w:r>
    </w:p>
    <w:p w14:paraId="16AE4511" w14:textId="77777777" w:rsidR="00F3218D" w:rsidRPr="00F50AFD" w:rsidRDefault="00F3218D" w:rsidP="003D11D3">
      <w:pPr>
        <w:ind w:left="0" w:right="0"/>
        <w:jc w:val="center"/>
      </w:pPr>
      <w:r w:rsidRPr="00F50AFD">
        <w:t>"RULES OF GENERAL APPLICABILITY TO DOMESTIC LICENSING OF BYPRODUCT MATERIAL"</w:t>
      </w:r>
    </w:p>
    <w:p w14:paraId="369C4C3B" w14:textId="77777777" w:rsidR="00F3218D" w:rsidRPr="00F50AFD" w:rsidRDefault="00F3218D" w:rsidP="003D11D3">
      <w:pPr>
        <w:ind w:left="0" w:right="0"/>
        <w:jc w:val="center"/>
      </w:pPr>
    </w:p>
    <w:p w14:paraId="25254FF9" w14:textId="77777777" w:rsidR="00F3218D" w:rsidRPr="00F50AFD" w:rsidRDefault="00F3218D" w:rsidP="003D11D3">
      <w:pPr>
        <w:ind w:left="0" w:right="0"/>
        <w:jc w:val="center"/>
      </w:pPr>
      <w:r w:rsidRPr="00F50AFD">
        <w:t>(3150-0017)</w:t>
      </w:r>
    </w:p>
    <w:p w14:paraId="2379C373" w14:textId="77777777" w:rsidR="00F3218D" w:rsidRPr="00F50AFD" w:rsidRDefault="00F3218D" w:rsidP="003D11D3">
      <w:pPr>
        <w:ind w:left="0" w:right="0"/>
        <w:jc w:val="center"/>
      </w:pPr>
      <w:r w:rsidRPr="00F50AFD">
        <w:t>---</w:t>
      </w:r>
    </w:p>
    <w:p w14:paraId="114BCAE7" w14:textId="77777777" w:rsidR="00F3218D" w:rsidRPr="00F50AFD" w:rsidRDefault="00F3218D" w:rsidP="003D11D3">
      <w:pPr>
        <w:ind w:left="0" w:right="0"/>
        <w:jc w:val="center"/>
      </w:pPr>
      <w:r w:rsidRPr="00F50AFD">
        <w:t>EXTENSION</w:t>
      </w:r>
    </w:p>
    <w:p w14:paraId="23B3B545" w14:textId="77777777" w:rsidR="00F3218D" w:rsidRPr="00F50AFD" w:rsidRDefault="00F3218D" w:rsidP="00F3218D">
      <w:pPr>
        <w:ind w:left="0" w:right="0"/>
        <w:jc w:val="left"/>
      </w:pPr>
    </w:p>
    <w:p w14:paraId="403DD821" w14:textId="77777777" w:rsidR="00F3218D" w:rsidRPr="003D11D3" w:rsidRDefault="00F3218D" w:rsidP="00F3218D">
      <w:pPr>
        <w:ind w:left="0" w:right="0"/>
        <w:jc w:val="left"/>
        <w:rPr>
          <w:u w:val="single"/>
        </w:rPr>
      </w:pPr>
      <w:r w:rsidRPr="003D11D3">
        <w:rPr>
          <w:u w:val="single"/>
        </w:rPr>
        <w:t>Description of Information Collection</w:t>
      </w:r>
    </w:p>
    <w:p w14:paraId="1F994F72" w14:textId="77777777" w:rsidR="00F3218D" w:rsidRPr="00F50AFD" w:rsidRDefault="00F3218D" w:rsidP="00F3218D">
      <w:pPr>
        <w:ind w:left="0" w:right="0"/>
        <w:jc w:val="left"/>
      </w:pPr>
    </w:p>
    <w:p w14:paraId="578979A4" w14:textId="3F3DCCF9" w:rsidR="00F3218D" w:rsidRPr="00F50AFD" w:rsidRDefault="00F3218D" w:rsidP="003D11D3">
      <w:pPr>
        <w:ind w:left="0" w:right="0"/>
        <w:jc w:val="left"/>
      </w:pPr>
      <w:r w:rsidRPr="00F50AFD">
        <w:t xml:space="preserve">The regulatory requirements in Title 10 of the </w:t>
      </w:r>
      <w:r w:rsidRPr="00B73B62">
        <w:rPr>
          <w:i/>
        </w:rPr>
        <w:t>Code of Federal Regulations</w:t>
      </w:r>
      <w:r w:rsidRPr="00F50AFD">
        <w:t xml:space="preserve"> (CFR) Part 30 identify the information required by the U.S. </w:t>
      </w:r>
      <w:r w:rsidRPr="00B73B62">
        <w:t>Nuclear</w:t>
      </w:r>
      <w:r w:rsidRPr="00F50AFD">
        <w:t xml:space="preserve"> Regulatory Commission (NRC) for an individual or other entity to be licensed to possess, use, or distribute byproduct material.  These requirements specify that the individual or other entity must submit an application that contains the information that will permit the NRC to determine whether the applicant has training, experience, equipment, facilities, and procedures for the use of byproduct material that are adequate to protect public health and safety.  There is no required template for applying for a license, however the NRC published a series of technical reports (NUREG-1556 series, “Consolidated Guidance About Materials Licenses”)</w:t>
      </w:r>
      <w:r w:rsidR="00B73B62">
        <w:rPr>
          <w:rStyle w:val="FootnoteReference"/>
        </w:rPr>
        <w:footnoteReference w:id="1"/>
      </w:r>
      <w:r w:rsidR="00B73B62">
        <w:rPr>
          <w:rStyle w:val="CommentReference"/>
        </w:rPr>
        <w:t xml:space="preserve"> </w:t>
      </w:r>
      <w:r w:rsidRPr="00F50AFD">
        <w:t>, that may assist applicants in developing their submissions.  An applicant may file an application on NRC Form 313, "Application for Material License," in accordance with the instructions in 10 CFR 30.6, “Communications.”</w:t>
      </w:r>
      <w:r w:rsidR="004561F8">
        <w:rPr>
          <w:rStyle w:val="FootnoteReference"/>
        </w:rPr>
        <w:footnoteReference w:id="2"/>
      </w:r>
      <w:r w:rsidRPr="00F50AFD">
        <w:t xml:space="preserve">  The information collections related to NRC Form 313 are captured under OMB No. 3150-0120.</w:t>
      </w:r>
    </w:p>
    <w:p w14:paraId="500C6F61" w14:textId="77777777" w:rsidR="00F3218D" w:rsidRPr="00F50AFD" w:rsidRDefault="00F3218D" w:rsidP="00F3218D">
      <w:pPr>
        <w:ind w:left="0" w:right="0"/>
        <w:jc w:val="left"/>
      </w:pPr>
    </w:p>
    <w:p w14:paraId="0819BE2C" w14:textId="2082E05C" w:rsidR="00F3218D" w:rsidRPr="00F50AFD" w:rsidRDefault="00F3218D" w:rsidP="00F3218D">
      <w:pPr>
        <w:ind w:left="0" w:right="0"/>
        <w:jc w:val="left"/>
      </w:pPr>
      <w:r w:rsidRPr="00F50AFD">
        <w:t xml:space="preserve">10 CFR Part 30 also includes reporting and record keeping requirements for current byproduct material licensees.  An example of a reporting requirement for an event involving licensed material would be 1) an unplanned contamination or 2) a failure of equipment that is required by regulation or license condition to prevent releases exceeding regulatory limits.  Licensees are also required to maintain certain records related to the receipt, transfer, and disposal of byproduct material for specific periods of time.  </w:t>
      </w:r>
    </w:p>
    <w:p w14:paraId="5EA160F8" w14:textId="77777777" w:rsidR="00F3218D" w:rsidRPr="00F50AFD" w:rsidRDefault="00F3218D" w:rsidP="00F3218D">
      <w:pPr>
        <w:ind w:left="0" w:right="0"/>
        <w:jc w:val="left"/>
      </w:pPr>
    </w:p>
    <w:p w14:paraId="7011F2C4" w14:textId="77777777" w:rsidR="00F3218D" w:rsidRPr="003D11D3" w:rsidRDefault="00F3218D" w:rsidP="004B187E">
      <w:pPr>
        <w:pStyle w:val="ListParagraph"/>
        <w:numPr>
          <w:ilvl w:val="0"/>
          <w:numId w:val="1"/>
        </w:numPr>
        <w:ind w:right="0"/>
        <w:jc w:val="left"/>
        <w:rPr>
          <w:u w:val="single"/>
        </w:rPr>
      </w:pPr>
      <w:r w:rsidRPr="003D11D3">
        <w:rPr>
          <w:u w:val="single"/>
        </w:rPr>
        <w:t>Justification</w:t>
      </w:r>
    </w:p>
    <w:p w14:paraId="7B9B3FE3" w14:textId="77777777" w:rsidR="00F3218D" w:rsidRPr="00F50AFD" w:rsidRDefault="00F3218D" w:rsidP="00F3218D">
      <w:pPr>
        <w:ind w:left="0" w:right="0"/>
        <w:jc w:val="left"/>
      </w:pPr>
    </w:p>
    <w:p w14:paraId="0DEEDCE2" w14:textId="77777777" w:rsidR="00F3218D" w:rsidRPr="003D11D3" w:rsidRDefault="00F3218D" w:rsidP="00BB12FE">
      <w:pPr>
        <w:pStyle w:val="ListParagraph"/>
        <w:numPr>
          <w:ilvl w:val="0"/>
          <w:numId w:val="26"/>
        </w:numPr>
        <w:ind w:right="0"/>
        <w:jc w:val="left"/>
        <w:rPr>
          <w:u w:val="single"/>
        </w:rPr>
      </w:pPr>
      <w:r w:rsidRPr="003D11D3">
        <w:rPr>
          <w:u w:val="single"/>
        </w:rPr>
        <w:t>Need for the Collection of Information</w:t>
      </w:r>
    </w:p>
    <w:p w14:paraId="1F9C6F7E" w14:textId="77777777" w:rsidR="003D11D3" w:rsidRDefault="003D11D3" w:rsidP="003D11D3">
      <w:pPr>
        <w:ind w:left="1160" w:right="0"/>
        <w:jc w:val="left"/>
      </w:pPr>
    </w:p>
    <w:p w14:paraId="4F6E00C0" w14:textId="6320CF31" w:rsidR="00D109D7" w:rsidRDefault="00F3218D" w:rsidP="003D11D3">
      <w:pPr>
        <w:ind w:left="1160" w:right="0"/>
        <w:jc w:val="left"/>
      </w:pPr>
      <w:r w:rsidRPr="00F50AFD">
        <w:t xml:space="preserve">The commitments made by the applicant in the application, as well as the information provided as part of the application package, are reviewed by the NRC staff to determine if the applicant has training, experience, equipment, facilities, and procedures for the use of byproduct material that are adequate to protect public health and safety.  In addition, the information is needed by NRC staff to prepare the license.  The license will include the quantity and type of byproduct material that will be used, the form of the byproduct material, and will identify the types of activities that the licensee will be authorized to perform.  When issued, the licenses </w:t>
      </w:r>
      <w:r w:rsidRPr="00F50AFD">
        <w:lastRenderedPageBreak/>
        <w:t xml:space="preserve">for possession, use, and distribution will include conditions in the license or “license conditions.” License conditions are specific to the licensee as dictated by that licensee's particular facilities, equipment, or type of use of material. Some license conditions are applied to most licensees, and some to certain types of licensees based on the category of use of byproduct material (e.g., radiography, medical use for humans, etc.). These are known as “established standard license conditions." Established standard license conditions are utilized by NRC and the Agreement States to ensure that provisions for protection of public health and safety are imposed consistently among licensees. They are used in conjunction with the requirements in 10 CFR that the licensee commits to when applying for a license. </w:t>
      </w:r>
      <w:r w:rsidR="001221E9">
        <w:t xml:space="preserve"> </w:t>
      </w:r>
      <w:r w:rsidRPr="00F50AFD">
        <w:t xml:space="preserve">A selection of commonly used standard license conditions which contain reporting or recordkeeping requirements are described in detail under the description of </w:t>
      </w:r>
    </w:p>
    <w:p w14:paraId="4A1FA6A2" w14:textId="77777777" w:rsidR="00F3218D" w:rsidRPr="00F50AFD" w:rsidRDefault="00F3218D" w:rsidP="003D11D3">
      <w:pPr>
        <w:ind w:left="1160" w:right="0"/>
        <w:jc w:val="left"/>
      </w:pPr>
      <w:r w:rsidRPr="00F50AFD">
        <w:t>Section 30.34(e)(4).</w:t>
      </w:r>
    </w:p>
    <w:p w14:paraId="3B48695F" w14:textId="77777777" w:rsidR="00F3218D" w:rsidRPr="00F50AFD" w:rsidRDefault="00F3218D" w:rsidP="00F3218D">
      <w:pPr>
        <w:ind w:left="0" w:right="0"/>
        <w:jc w:val="left"/>
      </w:pPr>
    </w:p>
    <w:p w14:paraId="63FF3727" w14:textId="77777777" w:rsidR="00F3218D" w:rsidRPr="00F50AFD" w:rsidRDefault="00F3218D" w:rsidP="003D11D3">
      <w:pPr>
        <w:ind w:left="1160" w:right="0"/>
        <w:jc w:val="left"/>
      </w:pPr>
      <w:r w:rsidRPr="00F50AFD">
        <w:t>The new technology/uses standard license conditions are imposed on individual licensees and groups of licensees engaged in new materials uses or the use of new technologies in established materials uses.  New technology/uses standard license conditions will be utilized by all NRC regions to ensure that provisions for protection of public health and safety are imposed consistently among licensees.  They are used in conjunction with the requirements in Title 10 of the Code of Federal Regulations (10 CFR) that the licensee commits to when applying for a license.  New technology/uses standard license conditions which contain reporting or recordkeeping requirements similar to those in the regulations and established license conditions are described in greater detail in Section 30.34(e)(4).</w:t>
      </w:r>
    </w:p>
    <w:p w14:paraId="50F3C49C" w14:textId="77777777" w:rsidR="00F3218D" w:rsidRPr="00F50AFD" w:rsidRDefault="00F3218D" w:rsidP="003D11D3">
      <w:pPr>
        <w:ind w:left="1160" w:right="0"/>
        <w:jc w:val="left"/>
      </w:pPr>
    </w:p>
    <w:p w14:paraId="32CA6EA9" w14:textId="77777777" w:rsidR="00F3218D" w:rsidRPr="00F50AFD" w:rsidRDefault="00F3218D" w:rsidP="00F8221C">
      <w:pPr>
        <w:ind w:left="1160" w:right="0"/>
        <w:jc w:val="left"/>
      </w:pPr>
      <w:r w:rsidRPr="00F50AFD">
        <w:t>After the NRC issues a license, the NRC will ensure that licensees are following their commitments by performing health and safety inspections.  Inspections include review of the licensee records related to byproduct material.  These records are needed to ensure that the licensee is using the byproduct material safely and in accordance with applicable NRC regulations.  It is the licensee’s responsibility to ensure it continues to maintain the commitments it made in its application to ensure it fulfills the regulatory requirements in 10 CFR Part 30.</w:t>
      </w:r>
    </w:p>
    <w:p w14:paraId="1B042901" w14:textId="77777777" w:rsidR="00F3218D" w:rsidRPr="00F50AFD" w:rsidRDefault="00F3218D" w:rsidP="00F8221C">
      <w:pPr>
        <w:ind w:left="1160" w:right="0"/>
        <w:jc w:val="left"/>
      </w:pPr>
    </w:p>
    <w:p w14:paraId="09A5DC84" w14:textId="77777777" w:rsidR="00F3218D" w:rsidRPr="00F50AFD" w:rsidRDefault="00F3218D" w:rsidP="00F8221C">
      <w:pPr>
        <w:ind w:left="1160" w:right="0"/>
        <w:jc w:val="left"/>
      </w:pPr>
      <w:r w:rsidRPr="00F50AFD">
        <w:t xml:space="preserve">A description of each information collection requirement contained in </w:t>
      </w:r>
    </w:p>
    <w:p w14:paraId="3B095C91" w14:textId="77777777" w:rsidR="00F3218D" w:rsidRPr="00F50AFD" w:rsidRDefault="00F3218D" w:rsidP="00F8221C">
      <w:pPr>
        <w:ind w:left="1160" w:right="0"/>
        <w:jc w:val="left"/>
      </w:pPr>
      <w:r w:rsidRPr="00F50AFD">
        <w:t>10 CFR Part 30 is located in Supplement 1, at the end of this supporting statement.</w:t>
      </w:r>
    </w:p>
    <w:p w14:paraId="7130EB62" w14:textId="77777777" w:rsidR="00F3218D" w:rsidRPr="00F50AFD" w:rsidRDefault="00F3218D" w:rsidP="00F3218D">
      <w:pPr>
        <w:ind w:left="0" w:right="0"/>
        <w:jc w:val="left"/>
      </w:pPr>
    </w:p>
    <w:p w14:paraId="7CC2FE17" w14:textId="77777777" w:rsidR="00F3218D" w:rsidRPr="00D109D7" w:rsidRDefault="00F3218D" w:rsidP="00BB12FE">
      <w:pPr>
        <w:pStyle w:val="ListParagraph"/>
        <w:numPr>
          <w:ilvl w:val="0"/>
          <w:numId w:val="26"/>
        </w:numPr>
        <w:ind w:right="0"/>
        <w:jc w:val="left"/>
        <w:rPr>
          <w:u w:val="single"/>
        </w:rPr>
      </w:pPr>
      <w:r w:rsidRPr="00D109D7">
        <w:rPr>
          <w:u w:val="single"/>
        </w:rPr>
        <w:t>Agency Use and Practical Utility of the Information</w:t>
      </w:r>
    </w:p>
    <w:p w14:paraId="5F9AC359" w14:textId="77777777" w:rsidR="00F3218D" w:rsidRPr="00F50AFD" w:rsidRDefault="00F3218D" w:rsidP="00F3218D">
      <w:pPr>
        <w:ind w:left="0" w:right="0"/>
        <w:jc w:val="left"/>
      </w:pPr>
    </w:p>
    <w:p w14:paraId="4F450513" w14:textId="77777777" w:rsidR="00F3218D" w:rsidRPr="00F50AFD" w:rsidRDefault="00F3218D" w:rsidP="00F8221C">
      <w:pPr>
        <w:ind w:left="1160" w:right="0"/>
        <w:jc w:val="left"/>
      </w:pPr>
      <w:r w:rsidRPr="00F50AFD">
        <w:t>The records that 10 CFR Part 30 requires the licensees to maintain are reviewed during inspections, license renewals, and license amendment reviews to evaluate compliance with NRC radiation safety requirements for possession and use of byproduct material.</w:t>
      </w:r>
    </w:p>
    <w:p w14:paraId="25E07847" w14:textId="77777777" w:rsidR="00F3218D" w:rsidRPr="00F50AFD" w:rsidRDefault="00F3218D" w:rsidP="00F8221C">
      <w:pPr>
        <w:ind w:left="1160" w:right="0"/>
        <w:jc w:val="left"/>
      </w:pPr>
    </w:p>
    <w:p w14:paraId="2F73157C" w14:textId="77777777" w:rsidR="00F3218D" w:rsidRPr="00F50AFD" w:rsidRDefault="00F3218D" w:rsidP="00F8221C">
      <w:pPr>
        <w:ind w:left="1160" w:right="0"/>
        <w:jc w:val="left"/>
      </w:pPr>
      <w:r w:rsidRPr="00F50AFD">
        <w:t>The records of receipt, transfer, and disposal of byproduct material are reviewed by the NRC inspectors to determine that licensees have confined their possession and use of byproduct material to the locations, purposes, receipt, and quantities authorized in their licenses.</w:t>
      </w:r>
      <w:r w:rsidR="003B55D2">
        <w:t xml:space="preserve">  </w:t>
      </w:r>
      <w:r w:rsidRPr="00F50AFD">
        <w:t xml:space="preserve">Reports of significant safety events and theft of radioactive material are used by the agency in evaluating the protective actions required to avoid exposures to radiation or releases of radioactive materials that </w:t>
      </w:r>
      <w:r w:rsidRPr="00F50AFD">
        <w:lastRenderedPageBreak/>
        <w:t>could exceed regulatory limits and, therefore, impact public health and safety, the common defense and security, and the environment.</w:t>
      </w:r>
    </w:p>
    <w:p w14:paraId="6D0BF9C8" w14:textId="77777777" w:rsidR="00F3218D" w:rsidRPr="00F50AFD" w:rsidRDefault="00F3218D" w:rsidP="00F8221C">
      <w:pPr>
        <w:ind w:left="1160" w:right="0"/>
        <w:jc w:val="left"/>
      </w:pPr>
    </w:p>
    <w:p w14:paraId="7F7A4F49" w14:textId="77777777" w:rsidR="00F3218D" w:rsidRPr="00F50AFD" w:rsidRDefault="00F3218D" w:rsidP="00F8221C">
      <w:pPr>
        <w:ind w:left="1160" w:right="0"/>
        <w:jc w:val="left"/>
      </w:pPr>
      <w:r w:rsidRPr="00F50AFD">
        <w:t>Bankruptcy reports, decommissioning plans, decommissioning funding plans, and certifications of financial assurance for decommissioning are reviewed by the NRC to ensure that a licensee has adequate procedures and funds for any necessary clean-up efforts before a licensee's responsibility for byproduct materials is terminated and the site is released for unrestricted use.</w:t>
      </w:r>
    </w:p>
    <w:p w14:paraId="12409770" w14:textId="77777777" w:rsidR="00F3218D" w:rsidRPr="00F50AFD" w:rsidRDefault="00F3218D" w:rsidP="00F3218D">
      <w:pPr>
        <w:ind w:left="0" w:right="0"/>
        <w:jc w:val="left"/>
      </w:pPr>
    </w:p>
    <w:p w14:paraId="52FE572A" w14:textId="77777777" w:rsidR="00F3218D" w:rsidRPr="00D109D7" w:rsidRDefault="00F3218D" w:rsidP="00BB12FE">
      <w:pPr>
        <w:pStyle w:val="ListParagraph"/>
        <w:numPr>
          <w:ilvl w:val="0"/>
          <w:numId w:val="34"/>
        </w:numPr>
        <w:ind w:right="0"/>
        <w:jc w:val="left"/>
        <w:rPr>
          <w:u w:val="single"/>
        </w:rPr>
      </w:pPr>
      <w:r w:rsidRPr="00D109D7">
        <w:rPr>
          <w:u w:val="single"/>
        </w:rPr>
        <w:t>Reduction of Burden through Information Technology</w:t>
      </w:r>
    </w:p>
    <w:p w14:paraId="0262B7EF" w14:textId="77777777" w:rsidR="00F3218D" w:rsidRPr="00F50AFD" w:rsidRDefault="00F3218D" w:rsidP="00F3218D">
      <w:pPr>
        <w:ind w:left="0" w:right="0"/>
        <w:jc w:val="left"/>
      </w:pPr>
    </w:p>
    <w:p w14:paraId="2036FEDA" w14:textId="77777777" w:rsidR="00F3218D" w:rsidRPr="00F50AFD" w:rsidRDefault="00F3218D" w:rsidP="00F8221C">
      <w:pPr>
        <w:ind w:left="1160" w:right="0"/>
        <w:jc w:val="left"/>
      </w:pPr>
      <w:r w:rsidRPr="00F50AFD">
        <w:t xml:space="preserve">There are no legal obstacles to reducing the burden associated with this information collection. The NRC encourages respondents to use information technology when it would be beneficial to them. The NRC has issued </w:t>
      </w:r>
      <w:hyperlink r:id="rId12" w:history="1">
        <w:r w:rsidRPr="00F50AFD">
          <w:rPr>
            <w:rStyle w:val="Hyperlink"/>
            <w:rFonts w:cs="Arial"/>
          </w:rPr>
          <w:t>Guidance for Electronic Submissions to the NRC</w:t>
        </w:r>
      </w:hyperlink>
      <w:r w:rsidRPr="00F50AFD">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5% of the potential responses are filed electronically.</w:t>
      </w:r>
    </w:p>
    <w:p w14:paraId="78DBBF6B" w14:textId="77777777" w:rsidR="00F3218D" w:rsidRPr="00F50AFD" w:rsidRDefault="00F3218D" w:rsidP="00F3218D">
      <w:pPr>
        <w:ind w:left="0" w:right="0"/>
        <w:jc w:val="left"/>
      </w:pPr>
    </w:p>
    <w:p w14:paraId="214B74FE" w14:textId="77777777" w:rsidR="00F3218D" w:rsidRPr="00D109D7" w:rsidRDefault="00F3218D" w:rsidP="00124AD3">
      <w:pPr>
        <w:pStyle w:val="ListParagraph"/>
        <w:numPr>
          <w:ilvl w:val="0"/>
          <w:numId w:val="33"/>
        </w:numPr>
        <w:ind w:right="0"/>
        <w:jc w:val="left"/>
        <w:rPr>
          <w:u w:val="single"/>
        </w:rPr>
      </w:pPr>
      <w:r w:rsidRPr="00D109D7">
        <w:rPr>
          <w:u w:val="single"/>
        </w:rPr>
        <w:t>Effort to Identify Duplication and Use Similar Information</w:t>
      </w:r>
    </w:p>
    <w:p w14:paraId="66D3F755" w14:textId="77777777" w:rsidR="00F3218D" w:rsidRPr="00F50AFD" w:rsidRDefault="00F3218D" w:rsidP="00904EB9">
      <w:pPr>
        <w:ind w:left="720" w:right="0"/>
        <w:jc w:val="left"/>
      </w:pPr>
    </w:p>
    <w:p w14:paraId="6CC46785" w14:textId="77777777" w:rsidR="00636B62" w:rsidRDefault="00F3218D" w:rsidP="00636B62">
      <w:pPr>
        <w:ind w:left="1160" w:right="0"/>
        <w:jc w:val="left"/>
      </w:pPr>
      <w:r w:rsidRPr="00F50AFD">
        <w:t>No sources of similar information are available. There is no duplication of requirements. The NRC has in place an ongoing program to examine all information collections with the goal of eliminating all duplication and/or unnecessary information collections.</w:t>
      </w:r>
    </w:p>
    <w:p w14:paraId="45C44BE2" w14:textId="77777777" w:rsidR="00636B62" w:rsidRDefault="00636B62" w:rsidP="00636B62">
      <w:pPr>
        <w:ind w:left="1160" w:right="0"/>
        <w:jc w:val="left"/>
      </w:pPr>
    </w:p>
    <w:p w14:paraId="169FEC9A" w14:textId="77777777" w:rsidR="00F3218D" w:rsidRPr="00D109D7" w:rsidRDefault="00F3218D" w:rsidP="00BF735B">
      <w:pPr>
        <w:pStyle w:val="ListParagraph"/>
        <w:numPr>
          <w:ilvl w:val="0"/>
          <w:numId w:val="32"/>
        </w:numPr>
        <w:ind w:right="0"/>
        <w:jc w:val="left"/>
        <w:rPr>
          <w:u w:val="single"/>
        </w:rPr>
      </w:pPr>
      <w:r w:rsidRPr="00D109D7">
        <w:rPr>
          <w:u w:val="single"/>
        </w:rPr>
        <w:t>Effort to Reduce Small Business Burden</w:t>
      </w:r>
    </w:p>
    <w:p w14:paraId="10449F13" w14:textId="77777777" w:rsidR="00F3218D" w:rsidRPr="00D109D7" w:rsidRDefault="00F3218D" w:rsidP="00F3218D">
      <w:pPr>
        <w:ind w:left="0" w:right="0"/>
        <w:jc w:val="left"/>
        <w:rPr>
          <w:u w:val="single"/>
        </w:rPr>
      </w:pPr>
    </w:p>
    <w:p w14:paraId="33974830" w14:textId="77777777" w:rsidR="00F3218D" w:rsidRPr="00F50AFD" w:rsidRDefault="00F3218D" w:rsidP="00636B62">
      <w:pPr>
        <w:ind w:left="1160" w:right="0"/>
        <w:jc w:val="left"/>
      </w:pPr>
      <w:r w:rsidRPr="00F50AFD">
        <w:t>The majority of licensees who use byproduct material are small businesses. Since the health and safety consequences of improper handling or use of radioactive byproduct material are the same for large and small entities, it is not possible to reduce the burden on small businesses by less frequent or less complete reporting, recordkeeping, or accounting and control procedures.</w:t>
      </w:r>
    </w:p>
    <w:p w14:paraId="4DB91A53" w14:textId="77777777" w:rsidR="00F3218D" w:rsidRPr="00F50AFD" w:rsidRDefault="00F3218D" w:rsidP="00F3218D">
      <w:pPr>
        <w:ind w:left="0" w:right="0"/>
        <w:jc w:val="left"/>
      </w:pPr>
    </w:p>
    <w:p w14:paraId="5133C788" w14:textId="77777777" w:rsidR="00F3218D" w:rsidRPr="00BF735B" w:rsidRDefault="00F3218D" w:rsidP="00BF735B">
      <w:pPr>
        <w:pStyle w:val="ListParagraph"/>
        <w:numPr>
          <w:ilvl w:val="0"/>
          <w:numId w:val="32"/>
        </w:numPr>
        <w:ind w:right="0"/>
        <w:jc w:val="left"/>
        <w:rPr>
          <w:u w:val="single"/>
        </w:rPr>
      </w:pPr>
      <w:r w:rsidRPr="00BF735B">
        <w:rPr>
          <w:u w:val="single"/>
        </w:rPr>
        <w:t>Consequences to Federal Program or Policy Activities if the Collection Is Not Conducted or Is Conducted Less Frequently</w:t>
      </w:r>
    </w:p>
    <w:p w14:paraId="4A7A7D07" w14:textId="77777777" w:rsidR="00F3218D" w:rsidRPr="00F50AFD" w:rsidRDefault="00F3218D" w:rsidP="00F3218D">
      <w:pPr>
        <w:ind w:left="0" w:right="0"/>
        <w:jc w:val="left"/>
      </w:pPr>
    </w:p>
    <w:p w14:paraId="581B6077" w14:textId="77777777" w:rsidR="00F3218D" w:rsidRPr="00F50AFD" w:rsidRDefault="00F3218D" w:rsidP="004F0E89">
      <w:pPr>
        <w:ind w:left="1160" w:right="0"/>
        <w:jc w:val="left"/>
      </w:pPr>
      <w:r w:rsidRPr="00F50AFD">
        <w:t>If the information is not collected, the NRC will have no way to assess whether this category of licensee is operating within the radiation safety requirements applicable to the possession, use, or transfer of byproduct material.</w:t>
      </w:r>
    </w:p>
    <w:p w14:paraId="2D5096CA" w14:textId="77777777" w:rsidR="00F3218D" w:rsidRPr="00F50AFD" w:rsidRDefault="00F3218D" w:rsidP="00F3218D">
      <w:pPr>
        <w:ind w:left="0" w:right="0"/>
        <w:jc w:val="left"/>
      </w:pPr>
    </w:p>
    <w:p w14:paraId="07B589E5" w14:textId="77777777" w:rsidR="00F3218D" w:rsidRPr="00F50AFD" w:rsidRDefault="00F3218D" w:rsidP="004F0E89">
      <w:pPr>
        <w:ind w:left="1160" w:right="0"/>
        <w:jc w:val="left"/>
      </w:pPr>
      <w:r w:rsidRPr="00F50AFD">
        <w:t>The required reports are collected and evaluated on a continuing basis as events occur. Applications for new licenses and amendments are submitted only once. Applications for renewal of licenses are usually submitted every 15 years.  Information submitted in previous applications may be referenced without being resubmitted. The schedule for collecting the information is the minimum frequency necessary to assure that licensees will continue to conduct programs in a manner that will assure adequate protection of public health and safety.</w:t>
      </w:r>
    </w:p>
    <w:p w14:paraId="40105BD6" w14:textId="77777777" w:rsidR="003C119B" w:rsidRDefault="003C119B" w:rsidP="00F3218D">
      <w:pPr>
        <w:ind w:left="0" w:right="0"/>
        <w:jc w:val="left"/>
      </w:pPr>
    </w:p>
    <w:p w14:paraId="6B628C08" w14:textId="77777777" w:rsidR="00F3218D" w:rsidRPr="00BF735B" w:rsidRDefault="00F3218D" w:rsidP="00BF735B">
      <w:pPr>
        <w:pStyle w:val="ListParagraph"/>
        <w:numPr>
          <w:ilvl w:val="0"/>
          <w:numId w:val="32"/>
        </w:numPr>
        <w:ind w:right="0"/>
        <w:jc w:val="left"/>
        <w:rPr>
          <w:u w:val="single"/>
        </w:rPr>
      </w:pPr>
      <w:bookmarkStart w:id="1" w:name="OLE_LINK1"/>
      <w:r w:rsidRPr="00BF735B">
        <w:rPr>
          <w:u w:val="single"/>
        </w:rPr>
        <w:t>Circumstances Which Justify Variation from OMB Guidelines</w:t>
      </w:r>
    </w:p>
    <w:bookmarkEnd w:id="1"/>
    <w:p w14:paraId="3EA2F0EA" w14:textId="77777777" w:rsidR="00F3218D" w:rsidRPr="00F50AFD" w:rsidRDefault="00F3218D" w:rsidP="00630764">
      <w:pPr>
        <w:ind w:left="1080" w:right="0"/>
        <w:jc w:val="left"/>
      </w:pPr>
    </w:p>
    <w:p w14:paraId="0C010AF7" w14:textId="77777777" w:rsidR="00F3218D" w:rsidRDefault="00F3218D" w:rsidP="00630764">
      <w:pPr>
        <w:ind w:left="1080" w:right="0"/>
        <w:jc w:val="left"/>
      </w:pPr>
      <w:r w:rsidRPr="00F50AFD">
        <w:t>Contrary to the Office of Management and Budget Guidelines (OMB) in 5 CFR 1320.6(b), the NRC requires some information to be submitted in less than 30 days:</w:t>
      </w:r>
    </w:p>
    <w:p w14:paraId="1F0E63EC" w14:textId="77777777" w:rsidR="003C119B" w:rsidRPr="00F50AFD" w:rsidRDefault="003C119B" w:rsidP="00630764">
      <w:pPr>
        <w:ind w:left="1080" w:right="0"/>
        <w:jc w:val="left"/>
      </w:pPr>
    </w:p>
    <w:p w14:paraId="061C2570" w14:textId="77777777" w:rsidR="00F3218D" w:rsidRPr="00F50AFD" w:rsidRDefault="00F3218D" w:rsidP="00575984">
      <w:pPr>
        <w:pStyle w:val="ListParagraph"/>
        <w:numPr>
          <w:ilvl w:val="0"/>
          <w:numId w:val="15"/>
        </w:numPr>
        <w:ind w:left="1260" w:right="0" w:hanging="180"/>
        <w:jc w:val="left"/>
      </w:pPr>
      <w:r w:rsidRPr="00F50AFD">
        <w:t>Section 30.9(b) requires that licensees submit a notification to NRC in less than 30 days from the date of identifying information having significant implications for the public health and safety or the common defense and security and which is not covered by other reporting requirements.  The requirement to provide notification within two working days following the identification of the information is necessary to ensure that NRC is made aware of the significant safety information so as to take prompt action to protect the public health and safety.</w:t>
      </w:r>
    </w:p>
    <w:p w14:paraId="00D4DEDB" w14:textId="77777777" w:rsidR="00F3218D" w:rsidRPr="00F50AFD" w:rsidRDefault="00F3218D" w:rsidP="00630764">
      <w:pPr>
        <w:ind w:left="1080" w:right="0"/>
        <w:jc w:val="left"/>
      </w:pPr>
    </w:p>
    <w:p w14:paraId="01762EA3" w14:textId="77777777" w:rsidR="00F3218D" w:rsidRPr="00F50AFD" w:rsidRDefault="00F3218D" w:rsidP="00575984">
      <w:pPr>
        <w:pStyle w:val="ListParagraph"/>
        <w:numPr>
          <w:ilvl w:val="0"/>
          <w:numId w:val="15"/>
        </w:numPr>
        <w:ind w:left="1260" w:right="0" w:hanging="180"/>
        <w:jc w:val="left"/>
      </w:pPr>
      <w:r w:rsidRPr="00F50AFD">
        <w:t>Section 30.34(h) requires that licensees submit a notification to NRC in less than 30 days from the date of filing of a petition for bankruptcy.  The requirement to provide notification promptly following the filing of the petition is necessary to ensure that the NRC is made aware of the bankruptcy so as to take effective action to protect the public health and safety.  Allowing a period of 30 or more days to elapse might preclude the NRC from becoming aware of the licensee's distressed financial circumstances in time to prevent the development or aggravation of a potential hazard to the public.  Moreover, the United States Code contains requirements regarding notification of creditors in bankruptcy.  Section 30.34(h) would require one additional notification. Notifying the NRC promptly after the filing of the petition would in fact be less of a burden on the bankrupt licensee than a separate notification later in the proceedings.</w:t>
      </w:r>
    </w:p>
    <w:p w14:paraId="2DE7C3BD" w14:textId="77777777" w:rsidR="00F3218D" w:rsidRPr="00F50AFD" w:rsidRDefault="00F3218D" w:rsidP="00630764">
      <w:pPr>
        <w:ind w:left="1080" w:right="0"/>
        <w:jc w:val="left"/>
      </w:pPr>
    </w:p>
    <w:p w14:paraId="2F4CE231" w14:textId="2D1DCB81" w:rsidR="00F3218D" w:rsidRPr="00F50AFD" w:rsidRDefault="00F3218D" w:rsidP="008436B4">
      <w:pPr>
        <w:pStyle w:val="ListParagraph"/>
        <w:numPr>
          <w:ilvl w:val="0"/>
          <w:numId w:val="15"/>
        </w:numPr>
        <w:ind w:left="1260" w:right="0" w:hanging="180"/>
        <w:jc w:val="left"/>
      </w:pPr>
      <w:r w:rsidRPr="00F50AFD">
        <w:t xml:space="preserve">Section 30.50(a) requires licensees to notify the NRC immediately (i.e., within 4 hours) by telephone of events or conditions that threaten the health and safety of individuals </w:t>
      </w:r>
      <w:r w:rsidR="00630764">
        <w:t>using licensed material or that</w:t>
      </w:r>
      <w:r w:rsidR="00575984">
        <w:t xml:space="preserve"> </w:t>
      </w:r>
      <w:r w:rsidRPr="00F50AFD">
        <w:t>prevent the performance of surveys or other safety-related duties necessary to maintain control over licensed material.  It is important that the NRC be notified in such cases because accidental contamination events increase radiation exposure and the risk of ingesting radioactive material. Immediate notification is needed so that such events may be promptly evaluated, and measures taken to minimize any spread of contamination and determine the performance of features designed to control licensed material.</w:t>
      </w:r>
    </w:p>
    <w:p w14:paraId="338E49A8" w14:textId="77777777" w:rsidR="00F3218D" w:rsidRPr="00F50AFD" w:rsidRDefault="00F3218D" w:rsidP="00F3218D">
      <w:pPr>
        <w:ind w:left="0" w:right="0"/>
        <w:jc w:val="left"/>
      </w:pPr>
    </w:p>
    <w:p w14:paraId="74AC77AD" w14:textId="77777777" w:rsidR="00F3218D" w:rsidRPr="00F50AFD" w:rsidRDefault="00F3218D" w:rsidP="00575984">
      <w:pPr>
        <w:pStyle w:val="ListParagraph"/>
        <w:numPr>
          <w:ilvl w:val="0"/>
          <w:numId w:val="15"/>
        </w:numPr>
        <w:ind w:left="1260" w:right="0" w:hanging="180"/>
        <w:jc w:val="left"/>
      </w:pPr>
      <w:r w:rsidRPr="00F50AFD">
        <w:t>Section 30.50(b) requires licensees to notify the NRC within 24 hours after the discovery of specific events involving licensed material in the following situations: 1) in unplanned contamination events, 2) events in which equipment is disabled or fails to function as designed, 3) events requiring unplanned medical treatment at a medical facility of an individual with spreadable radioactive contamination on the individual’s clothing or body, or 4) an unplanned fire or explosion damaging any licensed material or any device, container, or equipment containing licensed material. Prompt notification is necessary so that NRC can ensure that an evaluation is performed and that measures are taken to prevent recurrence. Licensees are also required to report all fires and explosions damaging any licensed material or any device, container, or equipment containing licensed material, so that such events may be promptly evaluated and measures taken to minimize any spread of contamination and determine the performance of features designed to control licensed material.</w:t>
      </w:r>
    </w:p>
    <w:p w14:paraId="17780E8A" w14:textId="77777777" w:rsidR="00F3218D" w:rsidRPr="00F50AFD" w:rsidRDefault="00F3218D" w:rsidP="00F3218D">
      <w:pPr>
        <w:ind w:left="0" w:right="0"/>
        <w:jc w:val="left"/>
      </w:pPr>
    </w:p>
    <w:p w14:paraId="73D2888A" w14:textId="77777777" w:rsidR="00F3218D" w:rsidRPr="00F50AFD" w:rsidRDefault="00F3218D" w:rsidP="00575984">
      <w:pPr>
        <w:pStyle w:val="ListParagraph"/>
        <w:numPr>
          <w:ilvl w:val="0"/>
          <w:numId w:val="15"/>
        </w:numPr>
        <w:ind w:left="1260" w:right="0" w:hanging="180"/>
        <w:jc w:val="left"/>
      </w:pPr>
      <w:r w:rsidRPr="00F50AFD">
        <w:t>Section 30.55(c) requires that each person who is authorized to possess tritium shall report promptly to the appropriate NRC regional office, by telephone and telegraph, mailgram, or facsimile, any incident in which any attempt has been made or is believed to have been made to commit a theft or unlawful diversion of more than 10 curies of such material at any one time or 100 curies of such material in any one calendar year.  The initial report must be followed within 15 days by a written report setting forth the details of the incident and its consequences. Receipt of these reports in less than 30 days is necessary to permit the regional office to determine whether there has been a diversion or other loss of material and to initiate prompt action in the event of such diversion or loss.  The written reports submitted to NRC regional offices which set forth the details of the incident, its consequences, and any substantive additional information are duplicate copies of reports filed with the Federal Bureau of Investigation on the theft or unlawful diversion of tritium.</w:t>
      </w:r>
    </w:p>
    <w:p w14:paraId="6ECD101D" w14:textId="77777777" w:rsidR="00F3218D" w:rsidRPr="00F50AFD" w:rsidRDefault="00F3218D" w:rsidP="00F3218D">
      <w:pPr>
        <w:ind w:left="0" w:right="0"/>
        <w:jc w:val="left"/>
      </w:pPr>
    </w:p>
    <w:p w14:paraId="4BF01DA6" w14:textId="77777777" w:rsidR="00F3218D" w:rsidRPr="00F50AFD" w:rsidRDefault="00F3218D" w:rsidP="00575984">
      <w:pPr>
        <w:pStyle w:val="ListParagraph"/>
        <w:numPr>
          <w:ilvl w:val="0"/>
          <w:numId w:val="15"/>
        </w:numPr>
        <w:ind w:left="1260" w:right="0" w:hanging="180"/>
        <w:jc w:val="left"/>
      </w:pPr>
      <w:r w:rsidRPr="00F50AFD">
        <w:t>Appendix C requires licensees to notify the NRC immediately if the company no longer meets the financial test requirements, of its intent to establish alternate financial assurance as specified in the Commission's regulations within 120 days. It is important that the NRC be notified immediately in such cases to permit the NRC to take action to ensure that alternative means of financial assurance are available for decommissioning the licensee's site so that the decommissioning will be carried out in a manner which protects public health and safety.</w:t>
      </w:r>
    </w:p>
    <w:p w14:paraId="55AE3F8C" w14:textId="77777777" w:rsidR="00F3218D" w:rsidRPr="00F50AFD" w:rsidRDefault="00F3218D" w:rsidP="00630764">
      <w:pPr>
        <w:ind w:left="360" w:right="0"/>
        <w:jc w:val="left"/>
      </w:pPr>
    </w:p>
    <w:p w14:paraId="18C8BA53" w14:textId="77777777" w:rsidR="00F3218D" w:rsidRPr="00F50AFD" w:rsidRDefault="00F3218D" w:rsidP="00575984">
      <w:pPr>
        <w:pStyle w:val="ListParagraph"/>
        <w:numPr>
          <w:ilvl w:val="0"/>
          <w:numId w:val="15"/>
        </w:numPr>
        <w:ind w:left="1260" w:right="0" w:hanging="180"/>
        <w:jc w:val="left"/>
      </w:pPr>
      <w:r w:rsidRPr="00F50AFD">
        <w:t>Appendix C requires licensees to notify the NRC within 20 days if at any time, the licensee's most recent bond issuance ceases to be rated in any category of "A-" or above by Standard and Poor’s or in any category of “A3” and above by Moody’s. It is important that the NRC be notified promptly in such cases to permit NRC to take action to ensure that alternative means of financial assurance are available for decommissioning the licensee's site so that the decommissioning will be carried out in a manner which protects public health and safety.</w:t>
      </w:r>
    </w:p>
    <w:p w14:paraId="67A0BB2C" w14:textId="77777777" w:rsidR="00F3218D" w:rsidRPr="00F50AFD" w:rsidRDefault="00F3218D" w:rsidP="00630764">
      <w:pPr>
        <w:ind w:left="360" w:right="0"/>
        <w:jc w:val="left"/>
      </w:pPr>
    </w:p>
    <w:p w14:paraId="1C396998" w14:textId="77777777" w:rsidR="00F3218D" w:rsidRPr="00F50AFD" w:rsidRDefault="00F3218D" w:rsidP="00575984">
      <w:pPr>
        <w:pStyle w:val="ListParagraph"/>
        <w:numPr>
          <w:ilvl w:val="0"/>
          <w:numId w:val="15"/>
        </w:numPr>
        <w:ind w:left="1260" w:right="0" w:hanging="180"/>
        <w:jc w:val="left"/>
      </w:pPr>
      <w:r w:rsidRPr="00F50AFD">
        <w:t>Appendix C requires guarantors to notify the NRC, in writing, immediately following the occurrence of any event listed in paragraph H of Appendix C.  The notification must include a description of the event, including major creditors, the amounts involved, and the actions taken to assure that the amount of funds guaranteed by the self-guarantee agreement for decommissioning will be transferred to the standby trust as soon as possible. It is important that the NRC be notified promptly in such cases to permit NRC to take action to ensure that alternative means of financial assurance are available for decommissioning the licensee's site so that the decommissioning will be carried out in a manner which protects public health and safety.</w:t>
      </w:r>
    </w:p>
    <w:p w14:paraId="6194A131" w14:textId="77777777" w:rsidR="00D109D7" w:rsidRDefault="00D109D7" w:rsidP="00D109D7">
      <w:pPr>
        <w:ind w:left="720" w:right="0"/>
        <w:jc w:val="left"/>
      </w:pPr>
    </w:p>
    <w:p w14:paraId="1DF8BEC0" w14:textId="6B14DC64" w:rsidR="00F3218D" w:rsidRDefault="00F3218D" w:rsidP="00575984">
      <w:pPr>
        <w:pStyle w:val="ListParagraph"/>
        <w:numPr>
          <w:ilvl w:val="0"/>
          <w:numId w:val="15"/>
        </w:numPr>
        <w:ind w:left="1260" w:right="0" w:hanging="180"/>
        <w:jc w:val="left"/>
      </w:pPr>
      <w:r w:rsidRPr="00F50AFD">
        <w:t>Appendix E requires licensees to notify NRC within 20 days if at any time, the licensee's most recent bond issuance ceases to be rated in any category of "A" or above by either Standard and Poor’s or Moody’s.  It is important that the NRC be notified promptly in such cases to permit NRC to take action to ensure that alternative means of financial assurance are available for decommissioning the licensee's site so that the decommissioning will be carried out in a manner which protects public health and safety.</w:t>
      </w:r>
    </w:p>
    <w:p w14:paraId="1A57E1F0" w14:textId="77777777" w:rsidR="008436B4" w:rsidRPr="00F50AFD" w:rsidRDefault="008436B4" w:rsidP="008436B4">
      <w:pPr>
        <w:pStyle w:val="ListParagraph"/>
        <w:ind w:left="1260" w:right="0"/>
        <w:jc w:val="left"/>
      </w:pPr>
    </w:p>
    <w:p w14:paraId="6ABA9F71" w14:textId="77777777" w:rsidR="00F3218D" w:rsidRPr="00F50AFD" w:rsidRDefault="00F3218D" w:rsidP="00B82404">
      <w:pPr>
        <w:pStyle w:val="ListParagraph"/>
        <w:numPr>
          <w:ilvl w:val="0"/>
          <w:numId w:val="15"/>
        </w:numPr>
        <w:ind w:left="1260" w:right="0" w:hanging="180"/>
        <w:jc w:val="left"/>
      </w:pPr>
      <w:r w:rsidRPr="00F50AFD">
        <w:t>Appendix E requires guarantors to notify the NRC, in writing, immediately following the occurrence of any event listed in paragraph G of Appendix E. The notification must include a description of the event, including major creditors, the amounts involved, and the actions taken to assure that the amount of funds guaranteed by the self-guarantee agreement for decommissioning will be transferred to the standby trust as soon as possible. It is important that the NRC be notified promptly in such cases to permit NRC to take action to ensure that alternative means of financial assurance are available for decommissioning the licensee's site so that the decommissioning will be carried out in a manner which protects public health and safety.</w:t>
      </w:r>
    </w:p>
    <w:p w14:paraId="1483AE23" w14:textId="77777777" w:rsidR="00F3218D" w:rsidRPr="00F50AFD" w:rsidRDefault="00F3218D" w:rsidP="00F3218D">
      <w:pPr>
        <w:ind w:left="0" w:right="0"/>
        <w:jc w:val="left"/>
      </w:pPr>
    </w:p>
    <w:p w14:paraId="3E33BEEC" w14:textId="6F5F58DC" w:rsidR="00F3218D" w:rsidRDefault="00F3218D" w:rsidP="001221E9">
      <w:pPr>
        <w:ind w:left="720" w:right="0"/>
        <w:jc w:val="left"/>
      </w:pPr>
      <w:r w:rsidRPr="00F50AFD">
        <w:t>Contrary to the Office of Management and Budget Guidelines (OMB) in 5 CFR 1320.5(d)(2), the NRC requires some records to be maintained for longer than</w:t>
      </w:r>
      <w:r w:rsidR="001221E9">
        <w:t xml:space="preserve"> </w:t>
      </w:r>
      <w:r w:rsidRPr="00F50AFD">
        <w:t>3 years:</w:t>
      </w:r>
    </w:p>
    <w:p w14:paraId="623043B7" w14:textId="77777777" w:rsidR="00630764" w:rsidRPr="00F50AFD" w:rsidRDefault="00630764" w:rsidP="00015F1B">
      <w:pPr>
        <w:ind w:left="720" w:right="0"/>
        <w:jc w:val="left"/>
      </w:pPr>
    </w:p>
    <w:p w14:paraId="70A2B778" w14:textId="77777777" w:rsidR="00F3218D" w:rsidRPr="00F50AFD" w:rsidRDefault="00F3218D" w:rsidP="00B82404">
      <w:pPr>
        <w:pStyle w:val="ListParagraph"/>
        <w:numPr>
          <w:ilvl w:val="0"/>
          <w:numId w:val="15"/>
        </w:numPr>
        <w:ind w:left="1260" w:right="0" w:hanging="180"/>
        <w:jc w:val="left"/>
      </w:pPr>
      <w:r w:rsidRPr="00F50AFD">
        <w:t xml:space="preserve">Section 30.35(g) requires that licensees keep records important to the safe and effective decommissioning of the facility until the site is released for unrestricted use. It is necessary that the records be retained longer than </w:t>
      </w:r>
      <w:r w:rsidR="00015F1B">
        <w:t>3 years so t</w:t>
      </w:r>
      <w:r w:rsidRPr="00F50AFD">
        <w:t>hat the Commission may determine whether an applicant will be able to carry out the requirements of Section 30.36 which specify that licensed premises must be decontaminated to a level "suitable for release for unrestricted use" before the license may be terminated. The NRC reviews the information to ensure that adequate funds will be available to ensure that the applicant will conduct decontamination efforts in a timely manner and minimize exposure of workers to radioactive materials. The information is also used to ensure that the decontamination efforts will reduce the residual radioactive contamination sufficiently to protect the public health and safety after the site is released for unrestricted use.</w:t>
      </w:r>
    </w:p>
    <w:p w14:paraId="2D655754" w14:textId="77777777" w:rsidR="00F3218D" w:rsidRPr="00F50AFD" w:rsidRDefault="00F3218D" w:rsidP="00630764">
      <w:pPr>
        <w:ind w:left="360" w:right="0"/>
        <w:jc w:val="left"/>
      </w:pPr>
    </w:p>
    <w:p w14:paraId="23D3F82D" w14:textId="77777777" w:rsidR="00F3218D" w:rsidRPr="00F50AFD" w:rsidRDefault="00F3218D" w:rsidP="00B82404">
      <w:pPr>
        <w:pStyle w:val="ListParagraph"/>
        <w:numPr>
          <w:ilvl w:val="0"/>
          <w:numId w:val="15"/>
        </w:numPr>
        <w:ind w:left="1260" w:right="0" w:hanging="180"/>
        <w:jc w:val="left"/>
      </w:pPr>
      <w:r w:rsidRPr="00F50AFD">
        <w:t>Section 30.51(a) requires retention of records of receipt of byproduct material as long as the material is possessed and for three years following transfer or disposal, provides a three-year retention period for records of transfer of byproduct material, and provides that records of disposal of licensed material must be maintained until the Commission terminates the license. Section 30.51(b) requires licensees to retain records that are required by the regulations in 10 CFR Parts 30-36 and 39, or by license conditions, must be maintained for the period specified by the appropriate regulation or license condition. In any case in which a retention period is not specified, the records must be maintained until the Commission authorizes their disposition.</w:t>
      </w:r>
    </w:p>
    <w:p w14:paraId="15E494D7" w14:textId="77777777" w:rsidR="00F3218D" w:rsidRPr="00F50AFD" w:rsidRDefault="00F3218D" w:rsidP="00630764">
      <w:pPr>
        <w:ind w:left="360" w:right="0"/>
        <w:jc w:val="left"/>
      </w:pPr>
    </w:p>
    <w:p w14:paraId="7D2EC24F" w14:textId="77777777" w:rsidR="00F3218D" w:rsidRPr="00F50AFD" w:rsidRDefault="00F3218D" w:rsidP="00B82404">
      <w:pPr>
        <w:pStyle w:val="ListParagraph"/>
        <w:numPr>
          <w:ilvl w:val="0"/>
          <w:numId w:val="15"/>
        </w:numPr>
        <w:ind w:left="1260" w:right="0" w:hanging="180"/>
        <w:jc w:val="left"/>
      </w:pPr>
      <w:r w:rsidRPr="00F50AFD">
        <w:t>These records are necessary as a primary source for determination that licensees have confined their possession and use of byproduct material to the locations and purposes authorized in the licenses and have not violated or failed to observe any of the terms and provisions of the Atomic Energy Act or any regulation or order of the Commission. Records of receipt can demonstrate that the licensee has received byproduct material of the element and mass number and in the chemical and/or physical form specified in the license. Records of transfer can demonstrate that the licensee has transferred byproduct material of the type, form, and quantity that transferees are authorized to receive. Records of disposal can demonstrate that the licensee has obtained approval of disposal procedures and/or has disposed of byproduct material in accordance with NRC regulations. Records of receipt, transfer, and disposal, taken together, can demonstrate that the licensee has possessed at any one time, no more than the maximum quantity of byproduct material authorized in the license.  Retention for longer than three years, where required, is necessary to provide reasonable assurance that records will be available for Commission inspection after the recorded event.</w:t>
      </w:r>
    </w:p>
    <w:p w14:paraId="05E15879" w14:textId="77777777" w:rsidR="00F3218D" w:rsidRPr="00F50AFD" w:rsidRDefault="00F3218D" w:rsidP="00F3218D">
      <w:pPr>
        <w:ind w:left="0" w:right="0"/>
        <w:jc w:val="left"/>
      </w:pPr>
    </w:p>
    <w:p w14:paraId="310BD287" w14:textId="77777777" w:rsidR="00F3218D" w:rsidRPr="00BF735B" w:rsidRDefault="00F3218D" w:rsidP="00BF735B">
      <w:pPr>
        <w:pStyle w:val="ListParagraph"/>
        <w:numPr>
          <w:ilvl w:val="0"/>
          <w:numId w:val="32"/>
        </w:numPr>
        <w:ind w:right="0"/>
        <w:jc w:val="left"/>
        <w:rPr>
          <w:u w:val="single"/>
        </w:rPr>
      </w:pPr>
      <w:r w:rsidRPr="00BF735B">
        <w:rPr>
          <w:u w:val="single"/>
        </w:rPr>
        <w:t>Consultations Outside the NRC</w:t>
      </w:r>
    </w:p>
    <w:p w14:paraId="2D986434" w14:textId="77777777" w:rsidR="00F3218D" w:rsidRPr="001C164E" w:rsidRDefault="00F3218D" w:rsidP="00F3218D">
      <w:pPr>
        <w:ind w:left="0" w:right="0"/>
        <w:jc w:val="left"/>
        <w:rPr>
          <w:u w:val="single"/>
        </w:rPr>
      </w:pPr>
    </w:p>
    <w:p w14:paraId="4A48EC97" w14:textId="4B19EE07" w:rsidR="00F3218D" w:rsidRPr="00F50AFD" w:rsidRDefault="00F3218D" w:rsidP="001C164E">
      <w:pPr>
        <w:ind w:left="1160" w:right="0"/>
        <w:jc w:val="left"/>
      </w:pPr>
      <w:r w:rsidRPr="00F50AFD">
        <w:t xml:space="preserve">Opportunity for public comment on the information collection requirements for this clearance package was published in the </w:t>
      </w:r>
      <w:r w:rsidRPr="00A72724">
        <w:rPr>
          <w:i/>
        </w:rPr>
        <w:t>Federal Register</w:t>
      </w:r>
      <w:r w:rsidRPr="00F50AFD">
        <w:t xml:space="preserve"> on May 9, 2019 (84 FR 20440). No comments were received in response to the notice in the </w:t>
      </w:r>
      <w:r w:rsidRPr="00A72724">
        <w:rPr>
          <w:i/>
        </w:rPr>
        <w:t>Federal Register</w:t>
      </w:r>
      <w:r w:rsidRPr="00F50AFD">
        <w:t xml:space="preserve">.  In addition, as part of the public consultation process, eight licensees were contacted by email and invited to respond. </w:t>
      </w:r>
      <w:r w:rsidR="00422225">
        <w:t xml:space="preserve"> </w:t>
      </w:r>
      <w:r w:rsidRPr="00F50AFD">
        <w:t xml:space="preserve">The licensees contacted included medical, research, and industrial licensees. </w:t>
      </w:r>
      <w:r w:rsidR="00422225">
        <w:t xml:space="preserve"> </w:t>
      </w:r>
      <w:r w:rsidRPr="00F50AFD">
        <w:t>No com</w:t>
      </w:r>
      <w:r w:rsidR="001221E9">
        <w:t>ments</w:t>
      </w:r>
      <w:r w:rsidR="00447FAA">
        <w:t xml:space="preserve"> or responses</w:t>
      </w:r>
      <w:r w:rsidR="001221E9">
        <w:t xml:space="preserve"> were received in response</w:t>
      </w:r>
      <w:r w:rsidRPr="00F50AFD">
        <w:t xml:space="preserve"> to these consultations. </w:t>
      </w:r>
    </w:p>
    <w:p w14:paraId="6AA9448E" w14:textId="77777777" w:rsidR="00F3218D" w:rsidRPr="00F50AFD" w:rsidRDefault="00F3218D" w:rsidP="00F3218D">
      <w:pPr>
        <w:ind w:left="0" w:right="0"/>
        <w:jc w:val="left"/>
      </w:pPr>
    </w:p>
    <w:p w14:paraId="7AB7E468" w14:textId="77777777" w:rsidR="00F3218D" w:rsidRPr="00BF735B" w:rsidRDefault="00F3218D" w:rsidP="00BF735B">
      <w:pPr>
        <w:pStyle w:val="ListParagraph"/>
        <w:numPr>
          <w:ilvl w:val="0"/>
          <w:numId w:val="32"/>
        </w:numPr>
        <w:ind w:right="0"/>
        <w:jc w:val="left"/>
        <w:rPr>
          <w:u w:val="single"/>
        </w:rPr>
      </w:pPr>
      <w:r w:rsidRPr="00BF735B">
        <w:rPr>
          <w:u w:val="single"/>
        </w:rPr>
        <w:t>Payment or Gift to Respondents</w:t>
      </w:r>
    </w:p>
    <w:p w14:paraId="7BC26E67" w14:textId="77777777" w:rsidR="00F3218D" w:rsidRPr="00F50AFD" w:rsidRDefault="00F3218D" w:rsidP="00F3218D">
      <w:pPr>
        <w:ind w:left="0" w:right="0"/>
        <w:jc w:val="left"/>
      </w:pPr>
    </w:p>
    <w:p w14:paraId="6D1252BC" w14:textId="77777777" w:rsidR="00F3218D" w:rsidRPr="00F50AFD" w:rsidRDefault="00F3218D" w:rsidP="006F1E09">
      <w:pPr>
        <w:ind w:left="440" w:right="0" w:firstLine="720"/>
        <w:jc w:val="left"/>
      </w:pPr>
      <w:r w:rsidRPr="00F50AFD">
        <w:t>Not applicable.</w:t>
      </w:r>
    </w:p>
    <w:p w14:paraId="72FCF719" w14:textId="77777777" w:rsidR="00E26199" w:rsidRPr="00F50AFD" w:rsidRDefault="00E26199" w:rsidP="00F3218D">
      <w:pPr>
        <w:ind w:left="0" w:right="0"/>
        <w:jc w:val="left"/>
      </w:pPr>
    </w:p>
    <w:p w14:paraId="6DA05D36" w14:textId="77777777" w:rsidR="00F3218D" w:rsidRPr="00BF735B" w:rsidRDefault="00F3218D" w:rsidP="00BF735B">
      <w:pPr>
        <w:pStyle w:val="ListParagraph"/>
        <w:numPr>
          <w:ilvl w:val="0"/>
          <w:numId w:val="32"/>
        </w:numPr>
        <w:ind w:right="0"/>
        <w:jc w:val="left"/>
        <w:rPr>
          <w:u w:val="single"/>
        </w:rPr>
      </w:pPr>
      <w:r w:rsidRPr="00BF735B">
        <w:rPr>
          <w:u w:val="single"/>
        </w:rPr>
        <w:t>Confidentiality of the Information</w:t>
      </w:r>
    </w:p>
    <w:p w14:paraId="3C24C672" w14:textId="77777777" w:rsidR="00F3218D" w:rsidRPr="00F50AFD" w:rsidRDefault="00F3218D" w:rsidP="00F3218D">
      <w:pPr>
        <w:ind w:left="0" w:right="0"/>
        <w:jc w:val="left"/>
      </w:pPr>
    </w:p>
    <w:p w14:paraId="69DDD78E" w14:textId="77777777" w:rsidR="00F3218D" w:rsidRPr="00F50AFD" w:rsidRDefault="00F3218D" w:rsidP="00B7721F">
      <w:pPr>
        <w:ind w:left="1160" w:right="0"/>
        <w:jc w:val="left"/>
      </w:pPr>
      <w:r w:rsidRPr="00F50AFD">
        <w:t>Confidential and proprietary information is protected in accordance with NRC regulations at 10 CFR 9.17(a) and 10 CFR 2.390(b).  However, no information normally considered confidential or proprietary is requested.</w:t>
      </w:r>
    </w:p>
    <w:p w14:paraId="7EA3621C" w14:textId="77777777" w:rsidR="00F3218D" w:rsidRPr="00F50AFD" w:rsidRDefault="00F3218D" w:rsidP="00F3218D">
      <w:pPr>
        <w:ind w:left="0" w:right="0"/>
        <w:jc w:val="left"/>
      </w:pPr>
    </w:p>
    <w:p w14:paraId="5CF7D238" w14:textId="77777777" w:rsidR="00F3218D" w:rsidRPr="00BF735B" w:rsidRDefault="00F3218D" w:rsidP="00BF735B">
      <w:pPr>
        <w:pStyle w:val="ListParagraph"/>
        <w:numPr>
          <w:ilvl w:val="0"/>
          <w:numId w:val="32"/>
        </w:numPr>
        <w:ind w:right="0"/>
        <w:jc w:val="left"/>
        <w:rPr>
          <w:u w:val="single"/>
        </w:rPr>
      </w:pPr>
      <w:r w:rsidRPr="00BF735B">
        <w:rPr>
          <w:u w:val="single"/>
        </w:rPr>
        <w:t>Justification for Sensitive Questions</w:t>
      </w:r>
    </w:p>
    <w:p w14:paraId="2A488689" w14:textId="77777777" w:rsidR="00F3218D" w:rsidRPr="00F50AFD" w:rsidRDefault="00F3218D" w:rsidP="00F3218D">
      <w:pPr>
        <w:ind w:left="0" w:right="0"/>
        <w:jc w:val="left"/>
      </w:pPr>
    </w:p>
    <w:p w14:paraId="3B5E0798" w14:textId="77777777" w:rsidR="00F3218D" w:rsidRPr="00F50AFD" w:rsidRDefault="00F3218D" w:rsidP="00B7721F">
      <w:pPr>
        <w:ind w:left="440" w:right="0" w:firstLine="720"/>
        <w:jc w:val="left"/>
      </w:pPr>
      <w:r w:rsidRPr="00F50AFD">
        <w:t>This information collection does not involve sensitive questions.</w:t>
      </w:r>
    </w:p>
    <w:p w14:paraId="43EBDED6" w14:textId="77777777" w:rsidR="00567043" w:rsidRDefault="00567043" w:rsidP="00F3218D">
      <w:pPr>
        <w:ind w:left="0" w:right="0"/>
        <w:jc w:val="left"/>
        <w:sectPr w:rsidR="00567043" w:rsidSect="00485B28">
          <w:headerReference w:type="default" r:id="rId13"/>
          <w:footerReference w:type="default" r:id="rId14"/>
          <w:footerReference w:type="first" r:id="rId15"/>
          <w:pgSz w:w="12240" w:h="15840"/>
          <w:pgMar w:top="1440" w:right="1440" w:bottom="1440" w:left="1440" w:header="1440" w:footer="1440" w:gutter="0"/>
          <w:cols w:space="720"/>
          <w:noEndnote/>
          <w:titlePg/>
          <w:docGrid w:linePitch="299"/>
        </w:sectPr>
      </w:pPr>
    </w:p>
    <w:p w14:paraId="58FE3288" w14:textId="5FCFDA05" w:rsidR="00422225" w:rsidRPr="00F50AFD" w:rsidRDefault="00422225" w:rsidP="00F3218D">
      <w:pPr>
        <w:ind w:left="0" w:right="0"/>
        <w:jc w:val="left"/>
      </w:pPr>
    </w:p>
    <w:p w14:paraId="7E2AB80E" w14:textId="77777777" w:rsidR="00F3218D" w:rsidRPr="00BF735B" w:rsidRDefault="00F3218D" w:rsidP="00BF735B">
      <w:pPr>
        <w:pStyle w:val="ListParagraph"/>
        <w:numPr>
          <w:ilvl w:val="0"/>
          <w:numId w:val="32"/>
        </w:numPr>
        <w:ind w:right="0"/>
        <w:jc w:val="left"/>
        <w:rPr>
          <w:u w:val="single"/>
        </w:rPr>
      </w:pPr>
      <w:r w:rsidRPr="00BF735B">
        <w:rPr>
          <w:u w:val="single"/>
        </w:rPr>
        <w:t>Estimated Burden and Burden Hour Cost</w:t>
      </w:r>
    </w:p>
    <w:p w14:paraId="47E3E3F3" w14:textId="77777777" w:rsidR="00F3218D" w:rsidRPr="00F50AFD" w:rsidRDefault="00F3218D" w:rsidP="00F3218D">
      <w:pPr>
        <w:ind w:left="0" w:right="0"/>
        <w:jc w:val="left"/>
      </w:pPr>
    </w:p>
    <w:p w14:paraId="0CACCCA7" w14:textId="5880BEAF" w:rsidR="00F3218D" w:rsidRPr="00F50AFD" w:rsidRDefault="00F3218D" w:rsidP="00B7721F">
      <w:pPr>
        <w:ind w:left="1160" w:right="0"/>
        <w:jc w:val="left"/>
      </w:pPr>
      <w:r w:rsidRPr="00F50AFD">
        <w:t>The $275 hourly rate used in the burden estimates is based on the Nuclear Regulatory Commission’s fee for hourly rates as noted in 10 CFR 170.20 “Average cost per professional staff-hour.</w:t>
      </w:r>
      <w:r w:rsidR="002E6905">
        <w:t>”</w:t>
      </w:r>
      <w:r w:rsidRPr="00F50AFD">
        <w:t xml:space="preserve">  For more information on the basis of this rate, see the Revision of Fee Schedules; Fee Recovery for Fiscal Year 2018 (83 FR 29622, June 25, 2018).</w:t>
      </w:r>
    </w:p>
    <w:p w14:paraId="5C33E14E" w14:textId="77777777" w:rsidR="00F3218D" w:rsidRPr="00F50AFD" w:rsidRDefault="00F3218D" w:rsidP="00231788">
      <w:pPr>
        <w:ind w:left="1160" w:right="0"/>
        <w:jc w:val="left"/>
      </w:pPr>
    </w:p>
    <w:p w14:paraId="4D5767D8" w14:textId="77777777" w:rsidR="00F3218D" w:rsidRPr="00F50AFD" w:rsidRDefault="00F3218D" w:rsidP="00231788">
      <w:pPr>
        <w:ind w:left="1160" w:right="0"/>
        <w:jc w:val="left"/>
      </w:pPr>
      <w:r w:rsidRPr="00F50AFD">
        <w:t>The number of NRC licensees is based on the number of NRC Materials Licenses in the Web-Based Licensing System database. This results in a total estimated number of NRC licensees of approximately 2,800.  The number of NRC licensees is expected to remain constant over the next clearance period; therefore, burden estimates assume 2,800 licensees.</w:t>
      </w:r>
    </w:p>
    <w:p w14:paraId="2D37A2A3" w14:textId="77777777" w:rsidR="00F3218D" w:rsidRPr="00F50AFD" w:rsidRDefault="00F3218D" w:rsidP="00F3218D">
      <w:pPr>
        <w:ind w:left="0" w:right="0"/>
        <w:jc w:val="left"/>
      </w:pPr>
    </w:p>
    <w:p w14:paraId="4A670089" w14:textId="77777777" w:rsidR="00F3218D" w:rsidRPr="00F50AFD" w:rsidRDefault="00F3218D" w:rsidP="00231788">
      <w:pPr>
        <w:ind w:left="1160" w:right="0"/>
        <w:jc w:val="left"/>
      </w:pPr>
      <w:r w:rsidRPr="00F50AFD">
        <w:t>The estimated number of Agreement State licensees (16,500) is based on information contained in NRC’s 2018-2019 Information Digest (NUREG-1350, Volume 30). The NRC establishes a ratio based on the total number of similarly licensed NRC licensees to the total number of estimated Agreement State licensees. The NRC uses this ratio of the total of NRC licensees (subject to Part 30) to the total number Agreement State licensees to estimate the Agreement State burden for each section.</w:t>
      </w:r>
    </w:p>
    <w:p w14:paraId="6C8C5FE2" w14:textId="77777777" w:rsidR="00F3218D" w:rsidRPr="00F50AFD" w:rsidRDefault="00F3218D" w:rsidP="00F3218D">
      <w:pPr>
        <w:ind w:left="0" w:right="0"/>
        <w:jc w:val="left"/>
      </w:pPr>
    </w:p>
    <w:p w14:paraId="60475251" w14:textId="77777777" w:rsidR="00F3218D" w:rsidRPr="00F50AFD" w:rsidRDefault="00F3218D" w:rsidP="00231788">
      <w:pPr>
        <w:ind w:left="1160" w:right="0"/>
        <w:jc w:val="left"/>
      </w:pPr>
      <w:r w:rsidRPr="00F50AFD">
        <w:t>The NRC estimates that there is approximately 5.9 times the number of Agreement State licensees as there are NRC licensees. The change from the previous estimate of 6.9 to 5.9 (Agreement States burdens is 16,500/2,800, approximately 5.9) is based on (1) the most recent estimate of 2,800 similar NRC licensees and (2) the estimated 16,500 Agreement State licenses.</w:t>
      </w:r>
    </w:p>
    <w:p w14:paraId="2B2DD8F3" w14:textId="77777777" w:rsidR="00F3218D" w:rsidRPr="00F50AFD" w:rsidRDefault="00F3218D" w:rsidP="00F3218D">
      <w:pPr>
        <w:ind w:left="0" w:right="0"/>
        <w:jc w:val="left"/>
      </w:pPr>
    </w:p>
    <w:p w14:paraId="18E8AEDB" w14:textId="77777777" w:rsidR="00F3218D" w:rsidRPr="00F50AFD" w:rsidRDefault="00F3218D" w:rsidP="00231788">
      <w:pPr>
        <w:ind w:left="440" w:right="0" w:firstLine="720"/>
        <w:jc w:val="left"/>
      </w:pPr>
      <w:r w:rsidRPr="00C81234">
        <w:rPr>
          <w:u w:val="single"/>
        </w:rPr>
        <w:t>NRC Licensees</w:t>
      </w:r>
      <w:r w:rsidRPr="00F50AFD">
        <w:t>:</w:t>
      </w:r>
    </w:p>
    <w:p w14:paraId="3188D376" w14:textId="77777777" w:rsidR="00F3218D" w:rsidRPr="00F50AFD" w:rsidRDefault="00F3218D" w:rsidP="00F3218D">
      <w:pPr>
        <w:ind w:left="0" w:right="0"/>
        <w:jc w:val="left"/>
      </w:pPr>
    </w:p>
    <w:p w14:paraId="69252FC7" w14:textId="77777777" w:rsidR="00F3218D" w:rsidRPr="00F50AFD" w:rsidRDefault="00F3218D" w:rsidP="00250969">
      <w:pPr>
        <w:ind w:left="1160" w:right="0"/>
        <w:jc w:val="left"/>
      </w:pPr>
      <w:r w:rsidRPr="00F50AFD">
        <w:t>The total annual burden is estimated to be about 35,291 hours per year for the approximately 2,800 licensees covered by 10 CFR Part 30. The details are shown in Tables 1, 2, and 3. All 2,800 NRC licensees are record-keepers; however, only a portion of these respondents are annually reporting under Part 30.</w:t>
      </w:r>
    </w:p>
    <w:p w14:paraId="52A6E44C" w14:textId="77777777" w:rsidR="00F3218D" w:rsidRPr="00F50AFD" w:rsidRDefault="00F3218D" w:rsidP="00250969">
      <w:pPr>
        <w:ind w:left="1160" w:right="0"/>
        <w:jc w:val="left"/>
      </w:pPr>
    </w:p>
    <w:p w14:paraId="67910CE0" w14:textId="77777777" w:rsidR="00F3218D" w:rsidRPr="00F50AFD" w:rsidRDefault="00F3218D" w:rsidP="00250969">
      <w:pPr>
        <w:ind w:left="1160" w:right="0"/>
        <w:jc w:val="left"/>
      </w:pPr>
      <w:r w:rsidRPr="00F50AFD">
        <w:t>The total burden for NRC licensees is 35,291 hours (16,792 hours for recordkeeping + 16,439 reporting hours + 2,060 hours for third-party disclosures) multiplied by $275/hour at a cost of $9,705,025.</w:t>
      </w:r>
    </w:p>
    <w:p w14:paraId="42A7E257" w14:textId="77777777" w:rsidR="00F3218D" w:rsidRPr="00F50AFD" w:rsidRDefault="00F3218D" w:rsidP="00F3218D">
      <w:pPr>
        <w:ind w:left="0" w:right="0"/>
        <w:jc w:val="left"/>
      </w:pPr>
    </w:p>
    <w:p w14:paraId="3DA2EBD6" w14:textId="77777777" w:rsidR="00F3218D" w:rsidRPr="008E35F3" w:rsidRDefault="00F3218D" w:rsidP="00E91F63">
      <w:pPr>
        <w:ind w:left="360" w:right="0" w:firstLine="810"/>
        <w:jc w:val="left"/>
        <w:rPr>
          <w:u w:val="single"/>
        </w:rPr>
      </w:pPr>
      <w:r w:rsidRPr="008E35F3">
        <w:rPr>
          <w:u w:val="single"/>
        </w:rPr>
        <w:t>Agreement State Licensees:</w:t>
      </w:r>
    </w:p>
    <w:p w14:paraId="2E3E4E7B" w14:textId="77777777" w:rsidR="00F3218D" w:rsidRPr="00F50AFD" w:rsidRDefault="00F3218D" w:rsidP="00F3218D">
      <w:pPr>
        <w:ind w:left="0" w:right="0"/>
        <w:jc w:val="left"/>
      </w:pPr>
    </w:p>
    <w:p w14:paraId="27558114" w14:textId="77777777" w:rsidR="00F3218D" w:rsidRPr="00F50AFD" w:rsidRDefault="00F3218D" w:rsidP="00E91F63">
      <w:pPr>
        <w:ind w:left="1170" w:right="0"/>
        <w:jc w:val="left"/>
      </w:pPr>
      <w:r w:rsidRPr="00F50AFD">
        <w:t>Section 274 of the Atomic Energy Act of 1954 provides a statutory basis under which NRC relinquishes to the States portions of its regulatory authority to license and regulate byproduct materials (radioisotopes); source materials (uranium and thorium); and certain quantities of special nuclear materials. The mechanism for the transfer of NRC’s authority to a State is an agreement signed by the Governor of the State and the Chairman of the Commission, in accordance with section 274b of the Act. Licensees operating in these “Agreement States” are referred to in this supporting statement as “Agreement State Licensees.”</w:t>
      </w:r>
    </w:p>
    <w:p w14:paraId="16459F2E" w14:textId="77777777" w:rsidR="00F3218D" w:rsidRPr="00F50AFD" w:rsidRDefault="00F3218D" w:rsidP="008E35F3">
      <w:pPr>
        <w:ind w:left="720" w:right="0"/>
        <w:jc w:val="left"/>
      </w:pPr>
    </w:p>
    <w:p w14:paraId="07F8630F" w14:textId="77777777" w:rsidR="00F3218D" w:rsidRPr="00F50AFD" w:rsidRDefault="00F3218D" w:rsidP="00F30552">
      <w:pPr>
        <w:ind w:left="1170" w:right="0"/>
        <w:jc w:val="left"/>
      </w:pPr>
      <w:r w:rsidRPr="00F50AFD">
        <w:t>The NRC has established compatibility requirements for Agreement states to implement their own regulations in a manner consistent with NRC regulations. The number of NRC licensees is known, whereas the total number of Agreement State licensees is an estimate based on NRC’s best information available from the Agreement States. NRC uses the ratio of the total of NRC licensees (subject to Part 30) to the total number Agreement State licensees to estimate the number of Agreement State respondents for each section. NRC uses this ratio approach as the total number of Agreement State licensees subject to various Part 30 Sections is not known exactly and, therefore, must be estimated. The current ratio, based on the number and size of NRC regulated states to Agreement states as discussed in detail above, is approximately 1:5.9 (NRC licensees: Agreement State licensees).</w:t>
      </w:r>
    </w:p>
    <w:p w14:paraId="5EFCE487" w14:textId="77777777" w:rsidR="00F3218D" w:rsidRPr="00F50AFD" w:rsidRDefault="00F3218D" w:rsidP="00FD6E03">
      <w:pPr>
        <w:ind w:left="1080" w:right="0"/>
        <w:jc w:val="left"/>
      </w:pPr>
      <w:r w:rsidRPr="00F50AFD">
        <w:tab/>
      </w:r>
    </w:p>
    <w:p w14:paraId="26D80415" w14:textId="77777777" w:rsidR="00F3218D" w:rsidRPr="00F50AFD" w:rsidRDefault="00F3218D" w:rsidP="00FD6E03">
      <w:pPr>
        <w:ind w:left="1170" w:right="0"/>
        <w:jc w:val="left"/>
      </w:pPr>
      <w:r w:rsidRPr="00F50AFD">
        <w:t>Based on ratios discussed above, the total annual burden is estimated to be about 5.9 times that of NRC licensees (with exceptions for burden regarding Orders) or 192,988 hours per year for the approximately 16,500 Agreement State licensees. The details are shown in Tables 4, 5, and 6.</w:t>
      </w:r>
    </w:p>
    <w:p w14:paraId="482168D4" w14:textId="77777777" w:rsidR="00F3218D" w:rsidRPr="00F50AFD" w:rsidRDefault="00F3218D" w:rsidP="00422225">
      <w:pPr>
        <w:ind w:left="720" w:right="0" w:firstLine="90"/>
        <w:jc w:val="left"/>
      </w:pPr>
    </w:p>
    <w:p w14:paraId="44BF66A1" w14:textId="4AD09C98" w:rsidR="00F3218D" w:rsidRDefault="00F3218D" w:rsidP="00FD6E03">
      <w:pPr>
        <w:ind w:left="1170" w:right="0"/>
        <w:jc w:val="left"/>
      </w:pPr>
      <w:r w:rsidRPr="00F50AFD">
        <w:t>The total burden for Agreement State licensees is 192,988 hours (91,627 hours for recordkeeping + 90,343 reporting hours + 11,018 hours for third-party disclosures) at a cost of $53,071,700.</w:t>
      </w:r>
    </w:p>
    <w:p w14:paraId="40145FCA" w14:textId="3650A0F3" w:rsidR="00567043" w:rsidRDefault="00567043" w:rsidP="001221E9">
      <w:pPr>
        <w:ind w:left="0" w:right="0"/>
        <w:jc w:val="left"/>
      </w:pPr>
    </w:p>
    <w:p w14:paraId="5A386091" w14:textId="77777777" w:rsidR="001221E9" w:rsidRDefault="001221E9" w:rsidP="001221E9">
      <w:pPr>
        <w:ind w:left="0" w:right="0" w:firstLine="720"/>
        <w:jc w:val="left"/>
      </w:pPr>
    </w:p>
    <w:p w14:paraId="7DD1119D" w14:textId="3B197208" w:rsidR="00F3218D" w:rsidRPr="00F50AFD" w:rsidRDefault="00F3218D" w:rsidP="00D05FDA">
      <w:pPr>
        <w:ind w:left="1170" w:right="0"/>
        <w:jc w:val="left"/>
      </w:pPr>
      <w:r w:rsidRPr="00F50AFD">
        <w:t>Total:</w:t>
      </w:r>
    </w:p>
    <w:p w14:paraId="589DC026" w14:textId="77777777" w:rsidR="00F3218D" w:rsidRPr="00F50AFD" w:rsidRDefault="00F3218D" w:rsidP="00D05FDA">
      <w:pPr>
        <w:ind w:left="1170" w:right="0"/>
        <w:jc w:val="left"/>
      </w:pPr>
    </w:p>
    <w:p w14:paraId="36E1656B" w14:textId="05E59C2A" w:rsidR="00F3218D" w:rsidRPr="00F50AFD" w:rsidRDefault="00F3218D" w:rsidP="00D05FDA">
      <w:pPr>
        <w:ind w:left="1170" w:right="0"/>
        <w:jc w:val="left"/>
      </w:pPr>
      <w:r w:rsidRPr="00F50AFD">
        <w:t xml:space="preserve">The total Part 30 annual burden is 228,279 hours [108,419 recordkeeping hours+ </w:t>
      </w:r>
      <w:r w:rsidR="001221E9">
        <w:t xml:space="preserve"> </w:t>
      </w:r>
      <w:r w:rsidRPr="00F50AFD">
        <w:t>106,782 reporting hours + 13,078 third-party disclosure hours] for a total cost of $62,776,725.</w:t>
      </w:r>
    </w:p>
    <w:p w14:paraId="7FFC9E1F" w14:textId="77777777" w:rsidR="00F3218D" w:rsidRPr="00F50AFD" w:rsidRDefault="00F3218D" w:rsidP="001221E9">
      <w:pPr>
        <w:ind w:left="440" w:right="0" w:firstLine="720"/>
        <w:jc w:val="left"/>
      </w:pPr>
    </w:p>
    <w:p w14:paraId="6E7952BE" w14:textId="77777777" w:rsidR="00095E57" w:rsidRPr="00095E57" w:rsidRDefault="00095E57" w:rsidP="00095E57">
      <w:pPr>
        <w:pStyle w:val="ListParagraph"/>
        <w:ind w:left="1080" w:right="0"/>
        <w:jc w:val="left"/>
        <w:rPr>
          <w:vanish/>
          <w:u w:val="single"/>
        </w:rPr>
      </w:pPr>
    </w:p>
    <w:p w14:paraId="194B0CD1" w14:textId="4FC5B338" w:rsidR="00F3218D" w:rsidRPr="00BF735B" w:rsidRDefault="00F3218D" w:rsidP="00BF735B">
      <w:pPr>
        <w:pStyle w:val="ListParagraph"/>
        <w:numPr>
          <w:ilvl w:val="0"/>
          <w:numId w:val="32"/>
        </w:numPr>
        <w:ind w:right="0"/>
        <w:jc w:val="left"/>
        <w:rPr>
          <w:u w:val="single"/>
        </w:rPr>
      </w:pPr>
      <w:r w:rsidRPr="00BF735B">
        <w:rPr>
          <w:u w:val="single"/>
        </w:rPr>
        <w:t>Estimate of Other Additional Costs</w:t>
      </w:r>
    </w:p>
    <w:p w14:paraId="6F3763A6" w14:textId="77777777" w:rsidR="00F3218D" w:rsidRPr="00F50AFD" w:rsidRDefault="00F3218D" w:rsidP="008E35F3">
      <w:pPr>
        <w:ind w:left="720" w:right="0"/>
        <w:jc w:val="left"/>
      </w:pPr>
    </w:p>
    <w:p w14:paraId="3AF6BA36" w14:textId="77777777" w:rsidR="00F3218D" w:rsidRPr="00F50AFD" w:rsidRDefault="00F3218D" w:rsidP="008E35F3">
      <w:pPr>
        <w:ind w:left="1080" w:right="0"/>
        <w:jc w:val="left"/>
      </w:pPr>
      <w:r w:rsidRPr="00F50AFD">
        <w:t>NRC has determined that the records storage cost is roughly proportional to the recordkeeping burden cost. Based on a typical clearance, the records storage cost has been determined to be equal to 0.0004 times of the recordkeeping burden cost. Therefore, the records storage cost for this clearance is $11,926 (108,419 recordkeeping hours x $275/hr x 0.0004).</w:t>
      </w:r>
    </w:p>
    <w:p w14:paraId="26527A77" w14:textId="77777777" w:rsidR="00F3218D" w:rsidRPr="00F50AFD" w:rsidRDefault="00F3218D" w:rsidP="008E35F3">
      <w:pPr>
        <w:ind w:left="720" w:right="0"/>
        <w:jc w:val="left"/>
      </w:pPr>
    </w:p>
    <w:p w14:paraId="453100B2" w14:textId="77777777" w:rsidR="00F3218D" w:rsidRPr="00BF735B" w:rsidRDefault="00F3218D" w:rsidP="00BF735B">
      <w:pPr>
        <w:pStyle w:val="ListParagraph"/>
        <w:numPr>
          <w:ilvl w:val="0"/>
          <w:numId w:val="32"/>
        </w:numPr>
        <w:ind w:right="0"/>
        <w:jc w:val="left"/>
        <w:rPr>
          <w:u w:val="single"/>
        </w:rPr>
      </w:pPr>
      <w:r w:rsidRPr="00BF735B">
        <w:rPr>
          <w:u w:val="single"/>
        </w:rPr>
        <w:t>Estimated Annualized Cost to the Federal Government</w:t>
      </w:r>
    </w:p>
    <w:p w14:paraId="03F481DD" w14:textId="77777777" w:rsidR="00F3218D" w:rsidRPr="00F50AFD" w:rsidRDefault="00F3218D" w:rsidP="00F3218D">
      <w:pPr>
        <w:ind w:left="0" w:right="0"/>
        <w:jc w:val="left"/>
      </w:pPr>
    </w:p>
    <w:p w14:paraId="56269C8D" w14:textId="77777777" w:rsidR="00F3218D" w:rsidRPr="00F50AFD" w:rsidRDefault="00F3218D" w:rsidP="008E35F3">
      <w:pPr>
        <w:ind w:left="1080" w:right="0"/>
        <w:jc w:val="left"/>
      </w:pPr>
      <w:r w:rsidRPr="00F50AFD">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  The annual cost for the NRC to review the records and reports required by 10 CFR Part 30 is estimated to be 5,678 hours x $275/hour, or $1,561,450. This cost can be broken down into: 4,394 hours, or $1,208,350, for review of the reports submitted to NRC; and 1,284 hours, or $353,100, for review of the records during inspections. Additionally, the cost for review of reports associated with review of the decommissioning funding plans and decommissioning plans account for 3,198 hours, or $879,450. In addition, technical assistance contracts for review of these plans are estimated at $131,133. Therefore, the total estimated annualized cost to the Federal government for the 10 CFR Part 30 information collection requirements is approximately $2,572,033. Application review activities for 10 CFR Part 30 licensees are attributed to and reported under OMB Clearance No. 3150-0120 for NRC Form 313. The burden of certifying the disposition of all licensed material, including accumulated wastes, required for termination of 10 CFR Part 30 licenses is reported under OMB Clearance No. 3150-0028 for NRC Form 314. These costs are fully recovered through fee assessments to NRC licensees pursuant to 10 CFR Parts 170 and/or 171.</w:t>
      </w:r>
    </w:p>
    <w:p w14:paraId="2250BFF1" w14:textId="77777777" w:rsidR="00F3218D" w:rsidRPr="00F50AFD" w:rsidRDefault="00F3218D" w:rsidP="00F3218D">
      <w:pPr>
        <w:ind w:left="0" w:right="0"/>
        <w:jc w:val="left"/>
      </w:pPr>
    </w:p>
    <w:p w14:paraId="0EE0378D" w14:textId="77777777" w:rsidR="00F3218D" w:rsidRPr="00BF735B" w:rsidRDefault="00F3218D" w:rsidP="00BF735B">
      <w:pPr>
        <w:pStyle w:val="ListParagraph"/>
        <w:numPr>
          <w:ilvl w:val="0"/>
          <w:numId w:val="32"/>
        </w:numPr>
        <w:ind w:right="0"/>
        <w:jc w:val="left"/>
        <w:rPr>
          <w:u w:val="single"/>
        </w:rPr>
      </w:pPr>
      <w:r w:rsidRPr="00BF735B">
        <w:rPr>
          <w:u w:val="single"/>
        </w:rPr>
        <w:t>Reasons for Changes in Burden or Cost</w:t>
      </w:r>
    </w:p>
    <w:p w14:paraId="4ABFDC23" w14:textId="77777777" w:rsidR="00F3218D" w:rsidRPr="008E35F3" w:rsidRDefault="00F3218D" w:rsidP="00F3218D">
      <w:pPr>
        <w:ind w:left="0" w:right="0"/>
        <w:jc w:val="left"/>
        <w:rPr>
          <w:u w:val="single"/>
        </w:rPr>
      </w:pPr>
    </w:p>
    <w:p w14:paraId="3D6D023B" w14:textId="77777777" w:rsidR="00F3218D" w:rsidRPr="00F50AFD" w:rsidRDefault="00F3218D" w:rsidP="008E35F3">
      <w:pPr>
        <w:ind w:left="1080" w:right="0"/>
        <w:jc w:val="left"/>
      </w:pPr>
      <w:r w:rsidRPr="00F50AFD">
        <w:t>The overall burden has decreased by 48,680 hours from 276,959 hours to 228,279 hours. This includes an increase of 2,059 hours of NRC licensee overall burden (from 33,233 hours to 35,291 hours) and a decrease of 50,738 hours of Agreement State licensee overall burden (from 243,726 hours to 192,988 hours). Based on the NRC’s estimates, the total number of licensees has decreased by approximately 1,288 from 20,588 to 19,300. There was an increase in the number of NRC licensees, which increased from 2,600 to approximately 2,800. The increase in NRC license numbers may be attributed to natural fluctuations in the needs of businesses and other entities in NRC jurisdiction.</w:t>
      </w:r>
    </w:p>
    <w:p w14:paraId="19FB7145" w14:textId="77777777" w:rsidR="00F3218D" w:rsidRPr="00F50AFD" w:rsidRDefault="00F3218D" w:rsidP="00F3218D">
      <w:pPr>
        <w:ind w:left="0" w:right="0"/>
        <w:jc w:val="left"/>
      </w:pPr>
    </w:p>
    <w:p w14:paraId="5E3523C1" w14:textId="77777777" w:rsidR="00F3218D" w:rsidRPr="00F50AFD" w:rsidRDefault="00F3218D" w:rsidP="00FE01CD">
      <w:pPr>
        <w:ind w:left="1080" w:right="0"/>
        <w:jc w:val="left"/>
      </w:pPr>
      <w:r w:rsidRPr="00F50AFD">
        <w:t>The ratio used to estimate Agreement State respondents changed from 6.9 to 5.9 and the estimated number of Agreement State licensees decreased from 17,988 to 16,500. The ratio changed because the difference in the number of NRC licensees versus Agreement States licensees has decreased.</w:t>
      </w:r>
    </w:p>
    <w:p w14:paraId="37A98C17" w14:textId="77777777" w:rsidR="00F3218D" w:rsidRPr="00F50AFD" w:rsidRDefault="00F3218D" w:rsidP="00F3218D">
      <w:pPr>
        <w:ind w:left="0" w:right="0"/>
        <w:jc w:val="left"/>
      </w:pPr>
    </w:p>
    <w:p w14:paraId="7E70142F" w14:textId="77777777" w:rsidR="00F66051" w:rsidRDefault="00F3218D" w:rsidP="00FE01CD">
      <w:pPr>
        <w:ind w:left="1080" w:right="0"/>
        <w:jc w:val="left"/>
      </w:pPr>
      <w:r w:rsidRPr="00F50AFD">
        <w:t xml:space="preserve">The overall decrease in the number of licensees is tied to a corresponding decrease in the number of expected responses for various sections, resulting in an overall decrease in the burden hour estimate. Additionally, the remaining security-related orders were rescinded for NRC licensees in 2017 due to the implementation of </w:t>
      </w:r>
    </w:p>
    <w:p w14:paraId="2CC35A5E" w14:textId="77777777" w:rsidR="00F3218D" w:rsidRPr="00F50AFD" w:rsidRDefault="00F3218D" w:rsidP="00FE01CD">
      <w:pPr>
        <w:ind w:left="1080" w:right="0"/>
        <w:jc w:val="left"/>
      </w:pPr>
      <w:r w:rsidRPr="00F50AFD">
        <w:t>10 CFR Part 37 “Physical Protection of Category 1 and Category 2 Quantities of Radioactive Material” resulting in a decrease in burden accounted for under 10 CFR 30.34(e) for NRC licensees. The security-related orders were also rescinded for Agreement State Licensees in 2016 and 2017, resulting in a significant reduction in burden for Agreement State Licensees.</w:t>
      </w:r>
    </w:p>
    <w:p w14:paraId="5D6E9566" w14:textId="77777777" w:rsidR="00F3218D" w:rsidRPr="00F50AFD" w:rsidRDefault="00F3218D" w:rsidP="00F3218D">
      <w:pPr>
        <w:ind w:left="0" w:right="0"/>
        <w:jc w:val="left"/>
      </w:pPr>
    </w:p>
    <w:p w14:paraId="76664E4E" w14:textId="77777777" w:rsidR="00F3218D" w:rsidRPr="00F50AFD" w:rsidRDefault="00F3218D" w:rsidP="00FE01CD">
      <w:pPr>
        <w:ind w:left="1080" w:right="0"/>
        <w:jc w:val="left"/>
      </w:pPr>
      <w:r w:rsidRPr="00F50AFD">
        <w:t>The reporting burden decreased from 126,527 hours to 106,782 hours.  The burden attributed to third-party disclosures decreased by 1,680 hours (from 14,758 hours to 13,078 hours).  The burden for recordkeeping decreased from 132,706 hours to 108,419, a decrease of 24,287 hours.  The decrease in burden due to reporting, third-party disclosures, and recordkeeping is attributed to a decrease in the estimated number of licensees and the significant reduction in burden from security-related orders being rescinded as discussed above.</w:t>
      </w:r>
    </w:p>
    <w:p w14:paraId="4DD707E3" w14:textId="77777777" w:rsidR="00FE01CD" w:rsidRDefault="00FE01CD" w:rsidP="00FE01CD">
      <w:pPr>
        <w:ind w:left="0" w:right="0"/>
        <w:jc w:val="left"/>
      </w:pPr>
    </w:p>
    <w:p w14:paraId="4D566B8D" w14:textId="77777777" w:rsidR="00FE01CD" w:rsidRDefault="00F3218D" w:rsidP="00FE01CD">
      <w:pPr>
        <w:ind w:left="1080" w:right="0"/>
        <w:jc w:val="left"/>
      </w:pPr>
      <w:r w:rsidRPr="00F50AFD">
        <w:t>There was a change in the overall cost because the hourly rate decreased from $279 to $275.</w:t>
      </w:r>
    </w:p>
    <w:p w14:paraId="0768E322" w14:textId="5D99877B" w:rsidR="00FE01CD" w:rsidRDefault="00FE01CD" w:rsidP="00FE01CD">
      <w:pPr>
        <w:ind w:left="0" w:right="0"/>
        <w:jc w:val="left"/>
        <w:rPr>
          <w:u w:val="single"/>
        </w:rPr>
      </w:pPr>
    </w:p>
    <w:p w14:paraId="5DDE39D6" w14:textId="77777777" w:rsidR="00F3218D" w:rsidRPr="00BF735B" w:rsidRDefault="00F3218D" w:rsidP="00BF735B">
      <w:pPr>
        <w:pStyle w:val="ListParagraph"/>
        <w:numPr>
          <w:ilvl w:val="0"/>
          <w:numId w:val="32"/>
        </w:numPr>
        <w:ind w:right="0"/>
        <w:jc w:val="left"/>
        <w:rPr>
          <w:u w:val="single"/>
        </w:rPr>
      </w:pPr>
      <w:r w:rsidRPr="00BF735B">
        <w:rPr>
          <w:u w:val="single"/>
        </w:rPr>
        <w:t>Publication for Statistical Use</w:t>
      </w:r>
    </w:p>
    <w:p w14:paraId="315DA035" w14:textId="77777777" w:rsidR="00F3218D" w:rsidRPr="00F50AFD" w:rsidRDefault="00F3218D" w:rsidP="00F3218D">
      <w:pPr>
        <w:ind w:left="0" w:right="0"/>
        <w:jc w:val="left"/>
      </w:pPr>
    </w:p>
    <w:p w14:paraId="6FD7E672" w14:textId="77777777" w:rsidR="00F3218D" w:rsidRPr="00F50AFD" w:rsidRDefault="00F3218D" w:rsidP="000E74D0">
      <w:pPr>
        <w:ind w:left="1080" w:right="0"/>
        <w:jc w:val="left"/>
      </w:pPr>
      <w:r w:rsidRPr="00F50AFD">
        <w:t>There is no application to statistics in the information collected. There are no plans for publication of this information.</w:t>
      </w:r>
    </w:p>
    <w:p w14:paraId="48B09169" w14:textId="77777777" w:rsidR="00F3218D" w:rsidRPr="00F50AFD" w:rsidRDefault="00F3218D" w:rsidP="00F3218D">
      <w:pPr>
        <w:ind w:left="0" w:right="0"/>
        <w:jc w:val="left"/>
      </w:pPr>
    </w:p>
    <w:p w14:paraId="38C7357F" w14:textId="77777777" w:rsidR="00F3218D" w:rsidRPr="00BF735B" w:rsidRDefault="00F3218D" w:rsidP="00BF735B">
      <w:pPr>
        <w:pStyle w:val="ListParagraph"/>
        <w:numPr>
          <w:ilvl w:val="0"/>
          <w:numId w:val="32"/>
        </w:numPr>
        <w:ind w:right="0"/>
        <w:jc w:val="left"/>
        <w:rPr>
          <w:u w:val="single"/>
        </w:rPr>
      </w:pPr>
      <w:r w:rsidRPr="00BF735B">
        <w:rPr>
          <w:u w:val="single"/>
        </w:rPr>
        <w:t>Reason for Not Displaying the Expiration Date</w:t>
      </w:r>
    </w:p>
    <w:p w14:paraId="4D5C267F" w14:textId="77777777" w:rsidR="00F3218D" w:rsidRPr="00F50AFD" w:rsidRDefault="00F3218D" w:rsidP="00F3218D">
      <w:pPr>
        <w:ind w:left="0" w:right="0"/>
        <w:jc w:val="left"/>
      </w:pPr>
    </w:p>
    <w:p w14:paraId="633DBC69" w14:textId="77777777" w:rsidR="00F3218D" w:rsidRPr="00F50AFD" w:rsidRDefault="00F3218D" w:rsidP="000E74D0">
      <w:pPr>
        <w:ind w:left="1080" w:right="0"/>
        <w:jc w:val="left"/>
      </w:pPr>
      <w:r w:rsidRPr="00F50AFD">
        <w:t>The requirements are contained in a regulation. Amending the Code of Federal Regulations to display information that, in an annual publication, could become obsolete would be unduly burdensome and too difficult to keep current.</w:t>
      </w:r>
    </w:p>
    <w:p w14:paraId="52720606" w14:textId="77777777" w:rsidR="00F3218D" w:rsidRPr="00F50AFD" w:rsidRDefault="00F3218D" w:rsidP="00F3218D">
      <w:pPr>
        <w:ind w:left="0" w:right="0"/>
        <w:jc w:val="left"/>
      </w:pPr>
    </w:p>
    <w:p w14:paraId="7B5DF402" w14:textId="77777777" w:rsidR="00F3218D" w:rsidRPr="00BF735B" w:rsidRDefault="00F3218D" w:rsidP="00BF735B">
      <w:pPr>
        <w:pStyle w:val="ListParagraph"/>
        <w:numPr>
          <w:ilvl w:val="0"/>
          <w:numId w:val="32"/>
        </w:numPr>
        <w:ind w:right="0"/>
        <w:jc w:val="left"/>
        <w:rPr>
          <w:u w:val="single"/>
        </w:rPr>
      </w:pPr>
      <w:r w:rsidRPr="00BF735B">
        <w:rPr>
          <w:u w:val="single"/>
        </w:rPr>
        <w:t>Exceptions to the Certification Statement</w:t>
      </w:r>
    </w:p>
    <w:p w14:paraId="5E66FD24" w14:textId="77777777" w:rsidR="00F3218D" w:rsidRPr="00F50AFD" w:rsidRDefault="00F3218D" w:rsidP="00F3218D">
      <w:pPr>
        <w:ind w:left="0" w:right="0"/>
        <w:jc w:val="left"/>
      </w:pPr>
    </w:p>
    <w:p w14:paraId="300A3734" w14:textId="77777777" w:rsidR="00F3218D" w:rsidRPr="00F50AFD" w:rsidRDefault="00F3218D" w:rsidP="000E74D0">
      <w:pPr>
        <w:ind w:left="360" w:right="0" w:firstLine="720"/>
        <w:jc w:val="left"/>
      </w:pPr>
      <w:r w:rsidRPr="00F50AFD">
        <w:t>There are no exceptions.</w:t>
      </w:r>
    </w:p>
    <w:p w14:paraId="12F499AA" w14:textId="77777777" w:rsidR="00F3218D" w:rsidRPr="00F50AFD" w:rsidRDefault="00F3218D" w:rsidP="00F3218D">
      <w:pPr>
        <w:ind w:left="0" w:right="0"/>
        <w:jc w:val="left"/>
      </w:pPr>
    </w:p>
    <w:p w14:paraId="4CB7C515" w14:textId="77777777" w:rsidR="00F3218D" w:rsidRPr="000E74D0" w:rsidRDefault="00F3218D" w:rsidP="00E12455">
      <w:pPr>
        <w:pStyle w:val="ListParagraph"/>
        <w:numPr>
          <w:ilvl w:val="0"/>
          <w:numId w:val="23"/>
        </w:numPr>
        <w:ind w:left="720" w:right="0" w:hanging="360"/>
        <w:jc w:val="left"/>
        <w:rPr>
          <w:u w:val="single"/>
        </w:rPr>
      </w:pPr>
      <w:r w:rsidRPr="000E74D0">
        <w:rPr>
          <w:u w:val="single"/>
        </w:rPr>
        <w:t>COLLECTIONS OF INFORMATION EMPLOYING STATISTICAL METHODS</w:t>
      </w:r>
    </w:p>
    <w:p w14:paraId="4110848E" w14:textId="77777777" w:rsidR="00F3218D" w:rsidRDefault="00F3218D" w:rsidP="000E74D0">
      <w:pPr>
        <w:tabs>
          <w:tab w:val="left" w:pos="90"/>
        </w:tabs>
        <w:ind w:left="0" w:right="0" w:firstLine="720"/>
        <w:jc w:val="left"/>
      </w:pPr>
      <w:r w:rsidRPr="00F50AFD">
        <w:t>Not applicable.</w:t>
      </w:r>
    </w:p>
    <w:p w14:paraId="31BA11D4" w14:textId="77777777" w:rsidR="00E12455" w:rsidRDefault="00E12455" w:rsidP="00F3218D">
      <w:pPr>
        <w:ind w:left="0" w:right="0"/>
        <w:jc w:val="left"/>
        <w:sectPr w:rsidR="00E12455" w:rsidSect="008436B4">
          <w:footerReference w:type="first" r:id="rId16"/>
          <w:pgSz w:w="12240" w:h="15840"/>
          <w:pgMar w:top="1440" w:right="1440" w:bottom="1440" w:left="1440" w:header="1440" w:footer="1440" w:gutter="0"/>
          <w:cols w:space="720"/>
          <w:noEndnote/>
          <w:titlePg/>
          <w:docGrid w:linePitch="299"/>
        </w:sectPr>
      </w:pPr>
    </w:p>
    <w:p w14:paraId="4A4ACE7A" w14:textId="77777777" w:rsidR="00F3218D" w:rsidRDefault="00F3218D" w:rsidP="00F3218D">
      <w:pPr>
        <w:ind w:left="0" w:right="0"/>
        <w:jc w:val="left"/>
      </w:pPr>
      <w:r w:rsidRPr="00F50AFD">
        <w:t>Table 1. Part 30 Repo</w:t>
      </w:r>
      <w:r w:rsidR="00E12455">
        <w:t>rting Burden for NRC Licensees</w:t>
      </w:r>
      <w:r w:rsidR="00E12455">
        <w:rPr>
          <w:rStyle w:val="FootnoteReference"/>
        </w:rPr>
        <w:footnoteReference w:id="3"/>
      </w:r>
    </w:p>
    <w:p w14:paraId="32DFFDB5" w14:textId="77777777" w:rsidR="00E12455" w:rsidRPr="00D05FDA" w:rsidRDefault="00E12455" w:rsidP="00F3218D">
      <w:pPr>
        <w:ind w:left="0" w:right="0"/>
        <w:jc w:val="left"/>
        <w:rPr>
          <w:sz w:val="12"/>
          <w:szCs w:val="12"/>
        </w:rPr>
      </w:pPr>
    </w:p>
    <w:tbl>
      <w:tblPr>
        <w:tblW w:w="9802" w:type="dxa"/>
        <w:jc w:val="center"/>
        <w:tblLayout w:type="fixed"/>
        <w:tblCellMar>
          <w:left w:w="0" w:type="dxa"/>
          <w:right w:w="0" w:type="dxa"/>
        </w:tblCellMar>
        <w:tblLook w:val="0000" w:firstRow="0" w:lastRow="0" w:firstColumn="0" w:lastColumn="0" w:noHBand="0" w:noVBand="0"/>
      </w:tblPr>
      <w:tblGrid>
        <w:gridCol w:w="1612"/>
        <w:gridCol w:w="1440"/>
        <w:gridCol w:w="1350"/>
        <w:gridCol w:w="1260"/>
        <w:gridCol w:w="1364"/>
        <w:gridCol w:w="1356"/>
        <w:gridCol w:w="1420"/>
      </w:tblGrid>
      <w:tr w:rsidR="00F3218D" w:rsidRPr="00F50AFD" w14:paraId="48B4A09F" w14:textId="77777777" w:rsidTr="00733B1E">
        <w:trPr>
          <w:trHeight w:hRule="exact" w:val="1023"/>
          <w:jc w:val="center"/>
        </w:trPr>
        <w:tc>
          <w:tcPr>
            <w:tcW w:w="1612" w:type="dxa"/>
            <w:tcBorders>
              <w:top w:val="single" w:sz="6" w:space="0" w:color="000000"/>
              <w:left w:val="single" w:sz="6" w:space="0" w:color="000000"/>
              <w:bottom w:val="single" w:sz="6" w:space="0" w:color="000000"/>
              <w:right w:val="single" w:sz="6" w:space="0" w:color="000000"/>
            </w:tcBorders>
          </w:tcPr>
          <w:p w14:paraId="63BE967B" w14:textId="77777777" w:rsidR="00800463" w:rsidRDefault="00800463" w:rsidP="00F3218D">
            <w:pPr>
              <w:ind w:left="0" w:right="0"/>
              <w:jc w:val="left"/>
              <w:rPr>
                <w:b/>
              </w:rPr>
            </w:pPr>
          </w:p>
          <w:p w14:paraId="51AC3E73" w14:textId="77777777" w:rsidR="00733B1E" w:rsidRDefault="00733B1E" w:rsidP="00800463">
            <w:pPr>
              <w:ind w:left="0" w:right="0"/>
              <w:jc w:val="center"/>
              <w:rPr>
                <w:b/>
              </w:rPr>
            </w:pPr>
          </w:p>
          <w:p w14:paraId="5614C4FF" w14:textId="1AB94C2E" w:rsidR="00F3218D" w:rsidRPr="00E12455" w:rsidRDefault="00F3218D" w:rsidP="00800463">
            <w:pPr>
              <w:ind w:left="0" w:right="0"/>
              <w:jc w:val="center"/>
              <w:rPr>
                <w:b/>
              </w:rPr>
            </w:pPr>
            <w:r w:rsidRPr="00E12455">
              <w:rPr>
                <w:b/>
              </w:rPr>
              <w:t>Section</w:t>
            </w:r>
          </w:p>
        </w:tc>
        <w:tc>
          <w:tcPr>
            <w:tcW w:w="1440" w:type="dxa"/>
            <w:tcBorders>
              <w:top w:val="single" w:sz="6" w:space="0" w:color="000000"/>
              <w:left w:val="single" w:sz="6" w:space="0" w:color="000000"/>
              <w:bottom w:val="single" w:sz="6" w:space="0" w:color="000000"/>
              <w:right w:val="single" w:sz="6" w:space="0" w:color="000000"/>
            </w:tcBorders>
            <w:vAlign w:val="center"/>
          </w:tcPr>
          <w:p w14:paraId="75D645F9" w14:textId="77777777" w:rsidR="00F3218D" w:rsidRPr="00E12455" w:rsidRDefault="00F3218D" w:rsidP="00E12455">
            <w:pPr>
              <w:ind w:left="0" w:right="0"/>
              <w:jc w:val="center"/>
              <w:rPr>
                <w:b/>
              </w:rPr>
            </w:pPr>
            <w:r w:rsidRPr="00E12455">
              <w:rPr>
                <w:b/>
              </w:rPr>
              <w:t>No. of Respondents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38474B68" w14:textId="77777777" w:rsidR="00F3218D" w:rsidRPr="00E12455" w:rsidRDefault="00F3218D" w:rsidP="00E12455">
            <w:pPr>
              <w:ind w:left="0" w:right="0"/>
              <w:jc w:val="center"/>
              <w:rPr>
                <w:b/>
              </w:rPr>
            </w:pPr>
            <w:r w:rsidRPr="00E12455">
              <w:rPr>
                <w:b/>
              </w:rPr>
              <w:t>No. of Responses per Respondent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2224A8A1" w14:textId="77777777" w:rsidR="00F3218D" w:rsidRPr="00E12455" w:rsidRDefault="00F3218D" w:rsidP="00E12455">
            <w:pPr>
              <w:ind w:left="0" w:right="0"/>
              <w:jc w:val="center"/>
              <w:rPr>
                <w:b/>
              </w:rPr>
            </w:pPr>
            <w:r w:rsidRPr="00E12455">
              <w:rPr>
                <w:b/>
              </w:rPr>
              <w:t>Total Annual Responses</w:t>
            </w:r>
          </w:p>
        </w:tc>
        <w:tc>
          <w:tcPr>
            <w:tcW w:w="1364" w:type="dxa"/>
            <w:tcBorders>
              <w:top w:val="single" w:sz="6" w:space="0" w:color="000000"/>
              <w:left w:val="single" w:sz="6" w:space="0" w:color="000000"/>
              <w:bottom w:val="single" w:sz="6" w:space="0" w:color="000000"/>
              <w:right w:val="single" w:sz="6" w:space="0" w:color="000000"/>
            </w:tcBorders>
            <w:vAlign w:val="center"/>
          </w:tcPr>
          <w:p w14:paraId="7365E5C7" w14:textId="77777777" w:rsidR="00F3218D" w:rsidRPr="00E12455" w:rsidRDefault="00F3218D" w:rsidP="00E12455">
            <w:pPr>
              <w:ind w:left="0" w:right="0"/>
              <w:jc w:val="center"/>
              <w:rPr>
                <w:b/>
              </w:rPr>
            </w:pPr>
            <w:r w:rsidRPr="00E12455">
              <w:rPr>
                <w:b/>
              </w:rPr>
              <w:t>Burden Hour per Response</w:t>
            </w:r>
          </w:p>
        </w:tc>
        <w:tc>
          <w:tcPr>
            <w:tcW w:w="1356" w:type="dxa"/>
            <w:tcBorders>
              <w:top w:val="single" w:sz="6" w:space="0" w:color="000000"/>
              <w:left w:val="single" w:sz="6" w:space="0" w:color="000000"/>
              <w:bottom w:val="single" w:sz="6" w:space="0" w:color="000000"/>
              <w:right w:val="single" w:sz="6" w:space="0" w:color="000000"/>
            </w:tcBorders>
            <w:vAlign w:val="center"/>
          </w:tcPr>
          <w:p w14:paraId="272CF376" w14:textId="77777777" w:rsidR="00F3218D" w:rsidRPr="00E12455" w:rsidRDefault="00F3218D" w:rsidP="00E12455">
            <w:pPr>
              <w:ind w:left="0" w:right="0"/>
              <w:jc w:val="center"/>
              <w:rPr>
                <w:b/>
              </w:rPr>
            </w:pPr>
            <w:r w:rsidRPr="00E12455">
              <w:rPr>
                <w:b/>
              </w:rPr>
              <w:t>Total Annual Reporting Burden (Hours)</w:t>
            </w:r>
          </w:p>
        </w:tc>
        <w:tc>
          <w:tcPr>
            <w:tcW w:w="1420" w:type="dxa"/>
            <w:tcBorders>
              <w:top w:val="single" w:sz="6" w:space="0" w:color="000000"/>
              <w:left w:val="single" w:sz="6" w:space="0" w:color="000000"/>
              <w:bottom w:val="single" w:sz="6" w:space="0" w:color="000000"/>
              <w:right w:val="single" w:sz="6" w:space="0" w:color="000000"/>
            </w:tcBorders>
            <w:vAlign w:val="center"/>
          </w:tcPr>
          <w:p w14:paraId="0284CC90" w14:textId="77777777" w:rsidR="00F3218D" w:rsidRPr="00E12455" w:rsidRDefault="00F3218D" w:rsidP="00E12455">
            <w:pPr>
              <w:ind w:left="0" w:right="0"/>
              <w:jc w:val="center"/>
              <w:rPr>
                <w:b/>
              </w:rPr>
            </w:pPr>
          </w:p>
          <w:p w14:paraId="3BA869DC" w14:textId="77777777" w:rsidR="00F3218D" w:rsidRPr="00E12455" w:rsidRDefault="00F3218D" w:rsidP="00E12455">
            <w:pPr>
              <w:ind w:left="0" w:right="0"/>
              <w:jc w:val="center"/>
              <w:rPr>
                <w:b/>
              </w:rPr>
            </w:pPr>
            <w:r w:rsidRPr="00E12455">
              <w:rPr>
                <w:b/>
              </w:rPr>
              <w:t>Cost @</w:t>
            </w:r>
          </w:p>
          <w:p w14:paraId="46F1E395" w14:textId="7305E392" w:rsidR="00F3218D" w:rsidRPr="00E12455" w:rsidRDefault="00F3218D" w:rsidP="00E12455">
            <w:pPr>
              <w:ind w:left="0" w:right="0"/>
              <w:jc w:val="center"/>
              <w:rPr>
                <w:b/>
              </w:rPr>
            </w:pPr>
            <w:r w:rsidRPr="00E12455">
              <w:rPr>
                <w:b/>
              </w:rPr>
              <w:t>$275/Hour</w:t>
            </w:r>
          </w:p>
        </w:tc>
      </w:tr>
      <w:tr w:rsidR="00F3218D" w:rsidRPr="00F50AFD" w14:paraId="7003B444" w14:textId="77777777" w:rsidTr="00733B1E">
        <w:trPr>
          <w:trHeight w:hRule="exact" w:val="305"/>
          <w:jc w:val="center"/>
        </w:trPr>
        <w:tc>
          <w:tcPr>
            <w:tcW w:w="1612" w:type="dxa"/>
            <w:tcBorders>
              <w:top w:val="single" w:sz="6" w:space="0" w:color="000000"/>
              <w:left w:val="single" w:sz="6" w:space="0" w:color="000000"/>
              <w:bottom w:val="single" w:sz="6" w:space="0" w:color="000000"/>
              <w:right w:val="single" w:sz="6" w:space="0" w:color="000000"/>
            </w:tcBorders>
          </w:tcPr>
          <w:p w14:paraId="5482D744" w14:textId="77777777" w:rsidR="00F3218D" w:rsidRPr="00F50AFD" w:rsidRDefault="00F3218D" w:rsidP="00F3218D">
            <w:pPr>
              <w:ind w:left="0" w:right="0"/>
              <w:jc w:val="left"/>
            </w:pPr>
            <w:r w:rsidRPr="00F50AFD">
              <w:t>30.9(b)</w:t>
            </w:r>
          </w:p>
        </w:tc>
        <w:tc>
          <w:tcPr>
            <w:tcW w:w="1440" w:type="dxa"/>
            <w:tcBorders>
              <w:top w:val="single" w:sz="6" w:space="0" w:color="000000"/>
              <w:left w:val="single" w:sz="6" w:space="0" w:color="000000"/>
              <w:bottom w:val="single" w:sz="6" w:space="0" w:color="000000"/>
              <w:right w:val="single" w:sz="6" w:space="0" w:color="000000"/>
            </w:tcBorders>
            <w:vAlign w:val="center"/>
          </w:tcPr>
          <w:p w14:paraId="3A892DEF" w14:textId="77777777" w:rsidR="00F3218D" w:rsidRPr="00F50AFD" w:rsidRDefault="00F3218D" w:rsidP="00E12455">
            <w:pPr>
              <w:ind w:left="0" w:right="0"/>
              <w:jc w:val="center"/>
            </w:pPr>
            <w:r w:rsidRPr="00F50AFD">
              <w:t>6</w:t>
            </w:r>
          </w:p>
        </w:tc>
        <w:tc>
          <w:tcPr>
            <w:tcW w:w="1350" w:type="dxa"/>
            <w:tcBorders>
              <w:top w:val="single" w:sz="6" w:space="0" w:color="000000"/>
              <w:left w:val="single" w:sz="6" w:space="0" w:color="000000"/>
              <w:bottom w:val="single" w:sz="6" w:space="0" w:color="000000"/>
              <w:right w:val="single" w:sz="6" w:space="0" w:color="000000"/>
            </w:tcBorders>
            <w:vAlign w:val="center"/>
          </w:tcPr>
          <w:p w14:paraId="3BB408AF"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4BDF9C5" w14:textId="77777777" w:rsidR="00F3218D" w:rsidRPr="00F50AFD" w:rsidRDefault="00F3218D" w:rsidP="00E12455">
            <w:pPr>
              <w:ind w:left="0" w:right="0"/>
              <w:jc w:val="center"/>
            </w:pPr>
            <w:r w:rsidRPr="00F50AFD">
              <w:t>6</w:t>
            </w:r>
          </w:p>
        </w:tc>
        <w:tc>
          <w:tcPr>
            <w:tcW w:w="1364" w:type="dxa"/>
            <w:tcBorders>
              <w:top w:val="single" w:sz="6" w:space="0" w:color="000000"/>
              <w:left w:val="single" w:sz="6" w:space="0" w:color="000000"/>
              <w:bottom w:val="single" w:sz="6" w:space="0" w:color="000000"/>
              <w:right w:val="single" w:sz="6" w:space="0" w:color="000000"/>
            </w:tcBorders>
            <w:vAlign w:val="center"/>
          </w:tcPr>
          <w:p w14:paraId="0723A607" w14:textId="77777777" w:rsidR="00F3218D" w:rsidRPr="00F50AFD" w:rsidRDefault="00F3218D" w:rsidP="00E12455">
            <w:pPr>
              <w:ind w:left="0" w:right="0"/>
              <w:jc w:val="center"/>
            </w:pPr>
            <w:r w:rsidRPr="00F50AFD">
              <w:t>1</w:t>
            </w:r>
          </w:p>
        </w:tc>
        <w:tc>
          <w:tcPr>
            <w:tcW w:w="1356" w:type="dxa"/>
            <w:tcBorders>
              <w:top w:val="single" w:sz="6" w:space="0" w:color="000000"/>
              <w:left w:val="single" w:sz="6" w:space="0" w:color="000000"/>
              <w:bottom w:val="single" w:sz="6" w:space="0" w:color="000000"/>
              <w:right w:val="single" w:sz="6" w:space="0" w:color="000000"/>
            </w:tcBorders>
            <w:vAlign w:val="center"/>
          </w:tcPr>
          <w:p w14:paraId="7DA51B81" w14:textId="77777777" w:rsidR="00F3218D" w:rsidRPr="00F50AFD" w:rsidRDefault="00F3218D" w:rsidP="00E12455">
            <w:pPr>
              <w:ind w:left="0" w:right="0"/>
              <w:jc w:val="center"/>
            </w:pPr>
            <w:r w:rsidRPr="00F50AFD">
              <w:t>6</w:t>
            </w:r>
          </w:p>
        </w:tc>
        <w:tc>
          <w:tcPr>
            <w:tcW w:w="1420" w:type="dxa"/>
            <w:tcBorders>
              <w:top w:val="single" w:sz="6" w:space="0" w:color="000000"/>
              <w:left w:val="single" w:sz="6" w:space="0" w:color="000000"/>
              <w:bottom w:val="single" w:sz="6" w:space="0" w:color="000000"/>
              <w:right w:val="single" w:sz="6" w:space="0" w:color="000000"/>
            </w:tcBorders>
            <w:vAlign w:val="center"/>
          </w:tcPr>
          <w:p w14:paraId="421D1036" w14:textId="77777777" w:rsidR="00F3218D" w:rsidRPr="00F50AFD" w:rsidRDefault="00F3218D" w:rsidP="00E12455">
            <w:pPr>
              <w:ind w:left="0" w:right="0"/>
              <w:jc w:val="center"/>
            </w:pPr>
            <w:r w:rsidRPr="00F50AFD">
              <w:t>1,650</w:t>
            </w:r>
          </w:p>
        </w:tc>
      </w:tr>
      <w:tr w:rsidR="00F3218D" w:rsidRPr="00F50AFD" w14:paraId="2E9AAAE6"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59278DF0" w14:textId="77777777" w:rsidR="00F3218D" w:rsidRPr="00F50AFD" w:rsidRDefault="00F3218D" w:rsidP="00F3218D">
            <w:pPr>
              <w:ind w:left="0" w:right="0"/>
              <w:jc w:val="left"/>
            </w:pPr>
            <w:r w:rsidRPr="00F50AFD">
              <w:t>30.11</w:t>
            </w:r>
          </w:p>
        </w:tc>
        <w:tc>
          <w:tcPr>
            <w:tcW w:w="1440" w:type="dxa"/>
            <w:tcBorders>
              <w:top w:val="single" w:sz="6" w:space="0" w:color="000000"/>
              <w:left w:val="single" w:sz="6" w:space="0" w:color="000000"/>
              <w:bottom w:val="single" w:sz="6" w:space="0" w:color="000000"/>
              <w:right w:val="single" w:sz="6" w:space="0" w:color="000000"/>
            </w:tcBorders>
            <w:vAlign w:val="center"/>
          </w:tcPr>
          <w:p w14:paraId="5D7D0621" w14:textId="77777777" w:rsidR="00F3218D" w:rsidRPr="00F50AFD" w:rsidRDefault="00F3218D" w:rsidP="00E12455">
            <w:pPr>
              <w:ind w:left="0" w:right="0"/>
              <w:jc w:val="center"/>
            </w:pPr>
            <w:r w:rsidRPr="00F50AFD">
              <w:t>12</w:t>
            </w:r>
          </w:p>
        </w:tc>
        <w:tc>
          <w:tcPr>
            <w:tcW w:w="1350" w:type="dxa"/>
            <w:tcBorders>
              <w:top w:val="single" w:sz="6" w:space="0" w:color="000000"/>
              <w:left w:val="single" w:sz="6" w:space="0" w:color="000000"/>
              <w:bottom w:val="single" w:sz="6" w:space="0" w:color="000000"/>
              <w:right w:val="single" w:sz="6" w:space="0" w:color="000000"/>
            </w:tcBorders>
            <w:vAlign w:val="center"/>
          </w:tcPr>
          <w:p w14:paraId="206106F1"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554150E" w14:textId="77777777" w:rsidR="00F3218D" w:rsidRPr="00F50AFD" w:rsidRDefault="00F3218D" w:rsidP="00E12455">
            <w:pPr>
              <w:ind w:left="0" w:right="0"/>
              <w:jc w:val="center"/>
            </w:pPr>
            <w:r w:rsidRPr="00F50AFD">
              <w:t>12</w:t>
            </w:r>
          </w:p>
        </w:tc>
        <w:tc>
          <w:tcPr>
            <w:tcW w:w="1364" w:type="dxa"/>
            <w:tcBorders>
              <w:top w:val="single" w:sz="6" w:space="0" w:color="000000"/>
              <w:left w:val="single" w:sz="6" w:space="0" w:color="000000"/>
              <w:bottom w:val="single" w:sz="6" w:space="0" w:color="000000"/>
              <w:right w:val="single" w:sz="6" w:space="0" w:color="000000"/>
            </w:tcBorders>
            <w:vAlign w:val="center"/>
          </w:tcPr>
          <w:p w14:paraId="45B89B31" w14:textId="77777777" w:rsidR="00F3218D" w:rsidRPr="00F50AFD" w:rsidRDefault="00F3218D" w:rsidP="00E12455">
            <w:pPr>
              <w:ind w:left="0" w:right="0"/>
              <w:jc w:val="center"/>
            </w:pPr>
            <w:r w:rsidRPr="00F50AFD">
              <w:t>5</w:t>
            </w:r>
          </w:p>
        </w:tc>
        <w:tc>
          <w:tcPr>
            <w:tcW w:w="1356" w:type="dxa"/>
            <w:tcBorders>
              <w:top w:val="single" w:sz="6" w:space="0" w:color="000000"/>
              <w:left w:val="single" w:sz="6" w:space="0" w:color="000000"/>
              <w:bottom w:val="single" w:sz="6" w:space="0" w:color="000000"/>
              <w:right w:val="single" w:sz="6" w:space="0" w:color="000000"/>
            </w:tcBorders>
            <w:vAlign w:val="center"/>
          </w:tcPr>
          <w:p w14:paraId="56269039" w14:textId="77777777" w:rsidR="00F3218D" w:rsidRPr="00F50AFD" w:rsidRDefault="00F3218D" w:rsidP="00E12455">
            <w:pPr>
              <w:ind w:left="0" w:right="0"/>
              <w:jc w:val="center"/>
            </w:pPr>
            <w:r w:rsidRPr="00F50AFD">
              <w:t>60</w:t>
            </w:r>
          </w:p>
        </w:tc>
        <w:tc>
          <w:tcPr>
            <w:tcW w:w="1420" w:type="dxa"/>
            <w:tcBorders>
              <w:top w:val="single" w:sz="6" w:space="0" w:color="000000"/>
              <w:left w:val="single" w:sz="6" w:space="0" w:color="000000"/>
              <w:bottom w:val="single" w:sz="6" w:space="0" w:color="000000"/>
              <w:right w:val="single" w:sz="6" w:space="0" w:color="000000"/>
            </w:tcBorders>
            <w:vAlign w:val="center"/>
          </w:tcPr>
          <w:p w14:paraId="2077CA5A" w14:textId="77777777" w:rsidR="00F3218D" w:rsidRPr="00F50AFD" w:rsidRDefault="00F3218D" w:rsidP="00E12455">
            <w:pPr>
              <w:ind w:left="0" w:right="0"/>
              <w:jc w:val="center"/>
            </w:pPr>
            <w:r w:rsidRPr="00F50AFD">
              <w:t>16,500</w:t>
            </w:r>
          </w:p>
        </w:tc>
      </w:tr>
      <w:tr w:rsidR="00F3218D" w:rsidRPr="00F50AFD" w14:paraId="4C07D972"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7E9B08FA" w14:textId="77777777" w:rsidR="00F3218D" w:rsidRPr="00F50AFD" w:rsidRDefault="00F3218D" w:rsidP="00F3218D">
            <w:pPr>
              <w:ind w:left="0" w:right="0"/>
              <w:jc w:val="left"/>
            </w:pPr>
            <w:r w:rsidRPr="00F50AFD">
              <w:t>30.32(h)</w:t>
            </w:r>
          </w:p>
        </w:tc>
        <w:tc>
          <w:tcPr>
            <w:tcW w:w="8190" w:type="dxa"/>
            <w:gridSpan w:val="6"/>
            <w:tcBorders>
              <w:top w:val="single" w:sz="6" w:space="0" w:color="000000"/>
              <w:left w:val="single" w:sz="6" w:space="0" w:color="000000"/>
              <w:bottom w:val="single" w:sz="6" w:space="0" w:color="000000"/>
              <w:right w:val="single" w:sz="6" w:space="0" w:color="000000"/>
            </w:tcBorders>
            <w:vAlign w:val="center"/>
          </w:tcPr>
          <w:p w14:paraId="1CB44D58" w14:textId="77777777" w:rsidR="00F3218D" w:rsidRPr="00F50AFD" w:rsidRDefault="00F3218D" w:rsidP="00E12455">
            <w:pPr>
              <w:ind w:left="0" w:right="0"/>
              <w:jc w:val="center"/>
            </w:pPr>
            <w:r w:rsidRPr="00F50AFD">
              <w:t>Burden included in Section 30.35(a)&amp;(b)</w:t>
            </w:r>
          </w:p>
        </w:tc>
      </w:tr>
      <w:tr w:rsidR="00F3218D" w:rsidRPr="00F50AFD" w14:paraId="076CC028" w14:textId="77777777" w:rsidTr="00733B1E">
        <w:trPr>
          <w:trHeight w:hRule="exact" w:val="305"/>
          <w:jc w:val="center"/>
        </w:trPr>
        <w:tc>
          <w:tcPr>
            <w:tcW w:w="1612" w:type="dxa"/>
            <w:tcBorders>
              <w:top w:val="single" w:sz="6" w:space="0" w:color="000000"/>
              <w:left w:val="single" w:sz="6" w:space="0" w:color="000000"/>
              <w:bottom w:val="single" w:sz="6" w:space="0" w:color="000000"/>
              <w:right w:val="single" w:sz="6" w:space="0" w:color="000000"/>
            </w:tcBorders>
          </w:tcPr>
          <w:p w14:paraId="642DD842" w14:textId="77777777" w:rsidR="00F3218D" w:rsidRPr="00F50AFD" w:rsidRDefault="00F3218D" w:rsidP="00F3218D">
            <w:pPr>
              <w:ind w:left="0" w:right="0"/>
              <w:jc w:val="left"/>
            </w:pPr>
            <w:r w:rsidRPr="00F50AFD">
              <w:t>30.32(i)</w:t>
            </w:r>
          </w:p>
        </w:tc>
        <w:tc>
          <w:tcPr>
            <w:tcW w:w="1440" w:type="dxa"/>
            <w:tcBorders>
              <w:top w:val="single" w:sz="6" w:space="0" w:color="000000"/>
              <w:left w:val="single" w:sz="6" w:space="0" w:color="000000"/>
              <w:bottom w:val="single" w:sz="6" w:space="0" w:color="000000"/>
              <w:right w:val="single" w:sz="6" w:space="0" w:color="000000"/>
            </w:tcBorders>
            <w:vAlign w:val="center"/>
          </w:tcPr>
          <w:p w14:paraId="4DCE40C1" w14:textId="77777777" w:rsidR="00F3218D" w:rsidRPr="00F50AFD" w:rsidRDefault="00F3218D" w:rsidP="00E12455">
            <w:pPr>
              <w:ind w:left="0" w:right="0"/>
              <w:jc w:val="center"/>
            </w:pPr>
            <w:r w:rsidRPr="00F50AFD">
              <w:t>1</w:t>
            </w:r>
          </w:p>
        </w:tc>
        <w:tc>
          <w:tcPr>
            <w:tcW w:w="1350" w:type="dxa"/>
            <w:tcBorders>
              <w:top w:val="single" w:sz="6" w:space="0" w:color="000000"/>
              <w:left w:val="single" w:sz="6" w:space="0" w:color="000000"/>
              <w:bottom w:val="single" w:sz="6" w:space="0" w:color="000000"/>
              <w:right w:val="single" w:sz="6" w:space="0" w:color="000000"/>
            </w:tcBorders>
            <w:vAlign w:val="center"/>
          </w:tcPr>
          <w:p w14:paraId="7C9711B6"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A8F7F02" w14:textId="77777777" w:rsidR="00F3218D" w:rsidRPr="00F50AFD" w:rsidRDefault="00F3218D" w:rsidP="00E12455">
            <w:pPr>
              <w:ind w:left="0" w:right="0"/>
              <w:jc w:val="center"/>
            </w:pPr>
            <w:r w:rsidRPr="00F50AFD">
              <w:t>1</w:t>
            </w:r>
          </w:p>
        </w:tc>
        <w:tc>
          <w:tcPr>
            <w:tcW w:w="1364" w:type="dxa"/>
            <w:tcBorders>
              <w:top w:val="single" w:sz="6" w:space="0" w:color="000000"/>
              <w:left w:val="single" w:sz="6" w:space="0" w:color="000000"/>
              <w:bottom w:val="single" w:sz="6" w:space="0" w:color="000000"/>
              <w:right w:val="single" w:sz="6" w:space="0" w:color="000000"/>
            </w:tcBorders>
            <w:vAlign w:val="center"/>
          </w:tcPr>
          <w:p w14:paraId="7E084E5C" w14:textId="77777777" w:rsidR="00F3218D" w:rsidRPr="00F50AFD" w:rsidRDefault="00F3218D" w:rsidP="00E12455">
            <w:pPr>
              <w:ind w:left="0" w:right="0"/>
              <w:jc w:val="center"/>
            </w:pPr>
            <w:r w:rsidRPr="00F50AFD">
              <w:t>10</w:t>
            </w:r>
          </w:p>
        </w:tc>
        <w:tc>
          <w:tcPr>
            <w:tcW w:w="1356" w:type="dxa"/>
            <w:tcBorders>
              <w:top w:val="single" w:sz="6" w:space="0" w:color="000000"/>
              <w:left w:val="single" w:sz="6" w:space="0" w:color="000000"/>
              <w:bottom w:val="single" w:sz="6" w:space="0" w:color="000000"/>
              <w:right w:val="single" w:sz="6" w:space="0" w:color="000000"/>
            </w:tcBorders>
            <w:vAlign w:val="center"/>
          </w:tcPr>
          <w:p w14:paraId="1FB30913" w14:textId="77777777" w:rsidR="00F3218D" w:rsidRPr="00F50AFD" w:rsidRDefault="00F3218D" w:rsidP="00E12455">
            <w:pPr>
              <w:ind w:left="0" w:right="0"/>
              <w:jc w:val="center"/>
            </w:pPr>
            <w:r w:rsidRPr="00F50AFD">
              <w:t>10</w:t>
            </w:r>
          </w:p>
        </w:tc>
        <w:tc>
          <w:tcPr>
            <w:tcW w:w="1420" w:type="dxa"/>
            <w:tcBorders>
              <w:top w:val="single" w:sz="6" w:space="0" w:color="000000"/>
              <w:left w:val="single" w:sz="6" w:space="0" w:color="000000"/>
              <w:bottom w:val="single" w:sz="6" w:space="0" w:color="000000"/>
              <w:right w:val="single" w:sz="6" w:space="0" w:color="000000"/>
            </w:tcBorders>
            <w:vAlign w:val="center"/>
          </w:tcPr>
          <w:p w14:paraId="326FD5E0" w14:textId="77777777" w:rsidR="00F3218D" w:rsidRPr="00F50AFD" w:rsidRDefault="00F3218D" w:rsidP="00E12455">
            <w:pPr>
              <w:ind w:left="0" w:right="0"/>
              <w:jc w:val="center"/>
            </w:pPr>
            <w:r w:rsidRPr="00F50AFD">
              <w:t>2,750</w:t>
            </w:r>
          </w:p>
        </w:tc>
      </w:tr>
      <w:tr w:rsidR="00F3218D" w:rsidRPr="00F50AFD" w14:paraId="3B781590"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72146079" w14:textId="77777777" w:rsidR="00F3218D" w:rsidRPr="00F50AFD" w:rsidRDefault="00F3218D" w:rsidP="00F3218D">
            <w:pPr>
              <w:ind w:left="0" w:right="0"/>
              <w:jc w:val="left"/>
            </w:pPr>
            <w:r w:rsidRPr="00F50AFD">
              <w:t>30.32(j)(3)</w:t>
            </w:r>
          </w:p>
        </w:tc>
        <w:tc>
          <w:tcPr>
            <w:tcW w:w="1440" w:type="dxa"/>
            <w:tcBorders>
              <w:top w:val="single" w:sz="6" w:space="0" w:color="000000"/>
              <w:left w:val="single" w:sz="6" w:space="0" w:color="000000"/>
              <w:bottom w:val="single" w:sz="6" w:space="0" w:color="000000"/>
              <w:right w:val="single" w:sz="6" w:space="0" w:color="000000"/>
            </w:tcBorders>
            <w:vAlign w:val="center"/>
          </w:tcPr>
          <w:p w14:paraId="12C5E6AA" w14:textId="77777777" w:rsidR="00F3218D" w:rsidRPr="00F50AFD" w:rsidRDefault="00F3218D" w:rsidP="00E12455">
            <w:pPr>
              <w:ind w:left="0" w:right="0"/>
              <w:jc w:val="center"/>
            </w:pPr>
            <w:r w:rsidRPr="00F50AFD">
              <w:t>10</w:t>
            </w:r>
          </w:p>
        </w:tc>
        <w:tc>
          <w:tcPr>
            <w:tcW w:w="1350" w:type="dxa"/>
            <w:tcBorders>
              <w:top w:val="single" w:sz="6" w:space="0" w:color="000000"/>
              <w:left w:val="single" w:sz="6" w:space="0" w:color="000000"/>
              <w:bottom w:val="single" w:sz="6" w:space="0" w:color="000000"/>
              <w:right w:val="single" w:sz="6" w:space="0" w:color="000000"/>
            </w:tcBorders>
            <w:vAlign w:val="center"/>
          </w:tcPr>
          <w:p w14:paraId="4D2EC007"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1589B632" w14:textId="77777777" w:rsidR="00F3218D" w:rsidRPr="00F50AFD" w:rsidRDefault="00F3218D" w:rsidP="00E12455">
            <w:pPr>
              <w:ind w:left="0" w:right="0"/>
              <w:jc w:val="center"/>
            </w:pPr>
            <w:r w:rsidRPr="00F50AFD">
              <w:t>10</w:t>
            </w:r>
          </w:p>
        </w:tc>
        <w:tc>
          <w:tcPr>
            <w:tcW w:w="1364" w:type="dxa"/>
            <w:tcBorders>
              <w:top w:val="single" w:sz="6" w:space="0" w:color="000000"/>
              <w:left w:val="single" w:sz="6" w:space="0" w:color="000000"/>
              <w:bottom w:val="single" w:sz="6" w:space="0" w:color="000000"/>
              <w:right w:val="single" w:sz="6" w:space="0" w:color="000000"/>
            </w:tcBorders>
            <w:vAlign w:val="center"/>
          </w:tcPr>
          <w:p w14:paraId="5F1F53FC" w14:textId="77777777" w:rsidR="00F3218D" w:rsidRPr="00F50AFD" w:rsidRDefault="00F3218D" w:rsidP="00E12455">
            <w:pPr>
              <w:ind w:left="0" w:right="0"/>
              <w:jc w:val="center"/>
            </w:pPr>
            <w:r w:rsidRPr="00F50AFD">
              <w:t>0.5</w:t>
            </w:r>
          </w:p>
        </w:tc>
        <w:tc>
          <w:tcPr>
            <w:tcW w:w="1356" w:type="dxa"/>
            <w:tcBorders>
              <w:top w:val="single" w:sz="6" w:space="0" w:color="000000"/>
              <w:left w:val="single" w:sz="6" w:space="0" w:color="000000"/>
              <w:bottom w:val="single" w:sz="6" w:space="0" w:color="000000"/>
              <w:right w:val="single" w:sz="6" w:space="0" w:color="000000"/>
            </w:tcBorders>
            <w:vAlign w:val="center"/>
          </w:tcPr>
          <w:p w14:paraId="4FE5D0C0" w14:textId="77777777" w:rsidR="00F3218D" w:rsidRPr="00F50AFD" w:rsidRDefault="00F3218D" w:rsidP="00E12455">
            <w:pPr>
              <w:ind w:left="0" w:right="0"/>
              <w:jc w:val="center"/>
            </w:pPr>
            <w:r w:rsidRPr="00F50AFD">
              <w:t>5</w:t>
            </w:r>
          </w:p>
        </w:tc>
        <w:tc>
          <w:tcPr>
            <w:tcW w:w="1420" w:type="dxa"/>
            <w:tcBorders>
              <w:top w:val="single" w:sz="6" w:space="0" w:color="000000"/>
              <w:left w:val="single" w:sz="6" w:space="0" w:color="000000"/>
              <w:bottom w:val="single" w:sz="6" w:space="0" w:color="000000"/>
              <w:right w:val="single" w:sz="6" w:space="0" w:color="000000"/>
            </w:tcBorders>
            <w:vAlign w:val="center"/>
          </w:tcPr>
          <w:p w14:paraId="3E86264C" w14:textId="77777777" w:rsidR="00F3218D" w:rsidRPr="00F50AFD" w:rsidRDefault="00F3218D" w:rsidP="00E12455">
            <w:pPr>
              <w:ind w:left="0" w:right="0"/>
              <w:jc w:val="center"/>
            </w:pPr>
            <w:r w:rsidRPr="00F50AFD">
              <w:t>1,375</w:t>
            </w:r>
          </w:p>
        </w:tc>
      </w:tr>
      <w:tr w:rsidR="00F3218D" w:rsidRPr="00F50AFD" w14:paraId="5F2B2E75"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08E01AFE" w14:textId="77777777" w:rsidR="00F3218D" w:rsidRPr="00F50AFD" w:rsidRDefault="00F3218D" w:rsidP="00F3218D">
            <w:pPr>
              <w:ind w:left="0" w:right="0"/>
              <w:jc w:val="left"/>
            </w:pPr>
            <w:r w:rsidRPr="00F50AFD">
              <w:t>30.34(b)</w:t>
            </w:r>
          </w:p>
        </w:tc>
        <w:tc>
          <w:tcPr>
            <w:tcW w:w="1440" w:type="dxa"/>
            <w:tcBorders>
              <w:top w:val="single" w:sz="6" w:space="0" w:color="000000"/>
              <w:left w:val="single" w:sz="6" w:space="0" w:color="000000"/>
              <w:bottom w:val="single" w:sz="6" w:space="0" w:color="000000"/>
              <w:right w:val="single" w:sz="6" w:space="0" w:color="000000"/>
            </w:tcBorders>
            <w:vAlign w:val="center"/>
          </w:tcPr>
          <w:p w14:paraId="18784869" w14:textId="77777777" w:rsidR="00F3218D" w:rsidRPr="00F50AFD" w:rsidRDefault="00F3218D" w:rsidP="00E12455">
            <w:pPr>
              <w:ind w:left="0" w:right="0"/>
              <w:jc w:val="center"/>
            </w:pPr>
            <w:r w:rsidRPr="00F50AFD">
              <w:t>162</w:t>
            </w:r>
          </w:p>
        </w:tc>
        <w:tc>
          <w:tcPr>
            <w:tcW w:w="1350" w:type="dxa"/>
            <w:tcBorders>
              <w:top w:val="single" w:sz="6" w:space="0" w:color="000000"/>
              <w:left w:val="single" w:sz="6" w:space="0" w:color="000000"/>
              <w:bottom w:val="single" w:sz="6" w:space="0" w:color="000000"/>
              <w:right w:val="single" w:sz="6" w:space="0" w:color="000000"/>
            </w:tcBorders>
            <w:vAlign w:val="center"/>
          </w:tcPr>
          <w:p w14:paraId="597E9838"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8A27F66" w14:textId="77777777" w:rsidR="00F3218D" w:rsidRPr="00F50AFD" w:rsidRDefault="00F3218D" w:rsidP="00E12455">
            <w:pPr>
              <w:ind w:left="0" w:right="0"/>
              <w:jc w:val="center"/>
            </w:pPr>
            <w:r w:rsidRPr="00F50AFD">
              <w:t>162</w:t>
            </w:r>
          </w:p>
        </w:tc>
        <w:tc>
          <w:tcPr>
            <w:tcW w:w="1364" w:type="dxa"/>
            <w:tcBorders>
              <w:top w:val="single" w:sz="6" w:space="0" w:color="000000"/>
              <w:left w:val="single" w:sz="6" w:space="0" w:color="000000"/>
              <w:bottom w:val="single" w:sz="6" w:space="0" w:color="000000"/>
              <w:right w:val="single" w:sz="6" w:space="0" w:color="000000"/>
            </w:tcBorders>
            <w:vAlign w:val="center"/>
          </w:tcPr>
          <w:p w14:paraId="3CFE4AD7" w14:textId="77777777" w:rsidR="00F3218D" w:rsidRPr="00F50AFD" w:rsidRDefault="00F3218D" w:rsidP="00E12455">
            <w:pPr>
              <w:ind w:left="0" w:right="0"/>
              <w:jc w:val="center"/>
            </w:pPr>
            <w:r w:rsidRPr="00F50AFD">
              <w:t>2</w:t>
            </w:r>
          </w:p>
        </w:tc>
        <w:tc>
          <w:tcPr>
            <w:tcW w:w="1356" w:type="dxa"/>
            <w:tcBorders>
              <w:top w:val="single" w:sz="6" w:space="0" w:color="000000"/>
              <w:left w:val="single" w:sz="6" w:space="0" w:color="000000"/>
              <w:bottom w:val="single" w:sz="6" w:space="0" w:color="000000"/>
              <w:right w:val="single" w:sz="6" w:space="0" w:color="000000"/>
            </w:tcBorders>
            <w:vAlign w:val="center"/>
          </w:tcPr>
          <w:p w14:paraId="0289EB55" w14:textId="77777777" w:rsidR="00F3218D" w:rsidRPr="00F50AFD" w:rsidRDefault="00F3218D" w:rsidP="00E12455">
            <w:pPr>
              <w:ind w:left="0" w:right="0"/>
              <w:jc w:val="center"/>
            </w:pPr>
            <w:r w:rsidRPr="00F50AFD">
              <w:t>324</w:t>
            </w:r>
          </w:p>
        </w:tc>
        <w:tc>
          <w:tcPr>
            <w:tcW w:w="1420" w:type="dxa"/>
            <w:tcBorders>
              <w:top w:val="single" w:sz="6" w:space="0" w:color="000000"/>
              <w:left w:val="single" w:sz="6" w:space="0" w:color="000000"/>
              <w:bottom w:val="single" w:sz="6" w:space="0" w:color="000000"/>
              <w:right w:val="single" w:sz="6" w:space="0" w:color="000000"/>
            </w:tcBorders>
            <w:vAlign w:val="center"/>
          </w:tcPr>
          <w:p w14:paraId="0015CB76" w14:textId="77777777" w:rsidR="00F3218D" w:rsidRPr="00F50AFD" w:rsidRDefault="00F3218D" w:rsidP="00E12455">
            <w:pPr>
              <w:ind w:left="0" w:right="0"/>
              <w:jc w:val="center"/>
            </w:pPr>
            <w:r w:rsidRPr="00F50AFD">
              <w:t>89,100</w:t>
            </w:r>
          </w:p>
        </w:tc>
      </w:tr>
      <w:tr w:rsidR="00F3218D" w:rsidRPr="00F50AFD" w14:paraId="76EC11AD"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16A21F02" w14:textId="77777777" w:rsidR="00F3218D" w:rsidRPr="00F50AFD" w:rsidRDefault="00F3218D" w:rsidP="00F3218D">
            <w:pPr>
              <w:ind w:left="0" w:right="0"/>
              <w:jc w:val="left"/>
            </w:pPr>
            <w:r w:rsidRPr="00F50AFD">
              <w:t>30.34(e)(4)</w:t>
            </w:r>
          </w:p>
        </w:tc>
        <w:tc>
          <w:tcPr>
            <w:tcW w:w="8190" w:type="dxa"/>
            <w:gridSpan w:val="6"/>
            <w:tcBorders>
              <w:top w:val="single" w:sz="6" w:space="0" w:color="000000"/>
              <w:left w:val="single" w:sz="6" w:space="0" w:color="000000"/>
              <w:bottom w:val="single" w:sz="6" w:space="0" w:color="000000"/>
              <w:right w:val="single" w:sz="6" w:space="0" w:color="000000"/>
            </w:tcBorders>
            <w:vAlign w:val="center"/>
          </w:tcPr>
          <w:p w14:paraId="648C56D5" w14:textId="77777777" w:rsidR="00F3218D" w:rsidRPr="00F50AFD" w:rsidRDefault="00F3218D" w:rsidP="00E12455">
            <w:pPr>
              <w:ind w:left="0" w:right="0"/>
              <w:jc w:val="center"/>
            </w:pPr>
            <w:r w:rsidRPr="00F50AFD">
              <w:t>See lines below counted under this regulation</w:t>
            </w:r>
          </w:p>
        </w:tc>
      </w:tr>
      <w:tr w:rsidR="00F3218D" w:rsidRPr="00F50AFD" w14:paraId="1AC609C8" w14:textId="77777777" w:rsidTr="00733B1E">
        <w:trPr>
          <w:trHeight w:hRule="exact" w:val="1050"/>
          <w:jc w:val="center"/>
        </w:trPr>
        <w:tc>
          <w:tcPr>
            <w:tcW w:w="1612" w:type="dxa"/>
            <w:tcBorders>
              <w:top w:val="single" w:sz="6" w:space="0" w:color="000000"/>
              <w:left w:val="single" w:sz="6" w:space="0" w:color="000000"/>
              <w:bottom w:val="single" w:sz="6" w:space="0" w:color="000000"/>
              <w:right w:val="single" w:sz="6" w:space="0" w:color="000000"/>
            </w:tcBorders>
          </w:tcPr>
          <w:p w14:paraId="596F140E" w14:textId="77777777" w:rsidR="00F3218D" w:rsidRPr="00F50AFD" w:rsidRDefault="00F3218D" w:rsidP="00F3218D">
            <w:pPr>
              <w:ind w:left="0" w:right="0"/>
              <w:jc w:val="left"/>
            </w:pPr>
            <w:r w:rsidRPr="00F50AFD">
              <w:t>New technology/uses standard conditions</w:t>
            </w:r>
          </w:p>
        </w:tc>
        <w:tc>
          <w:tcPr>
            <w:tcW w:w="1440" w:type="dxa"/>
            <w:tcBorders>
              <w:top w:val="single" w:sz="6" w:space="0" w:color="000000"/>
              <w:left w:val="single" w:sz="6" w:space="0" w:color="000000"/>
              <w:bottom w:val="single" w:sz="6" w:space="0" w:color="000000"/>
              <w:right w:val="single" w:sz="6" w:space="0" w:color="000000"/>
            </w:tcBorders>
            <w:vAlign w:val="center"/>
          </w:tcPr>
          <w:p w14:paraId="156140D2" w14:textId="77777777" w:rsidR="00F3218D" w:rsidRPr="00F50AFD" w:rsidRDefault="00F3218D" w:rsidP="00E12455">
            <w:pPr>
              <w:ind w:left="0" w:right="0"/>
              <w:jc w:val="center"/>
            </w:pPr>
            <w:r w:rsidRPr="00F50AFD">
              <w:t>2</w:t>
            </w:r>
          </w:p>
        </w:tc>
        <w:tc>
          <w:tcPr>
            <w:tcW w:w="1350" w:type="dxa"/>
            <w:tcBorders>
              <w:top w:val="single" w:sz="6" w:space="0" w:color="000000"/>
              <w:left w:val="single" w:sz="6" w:space="0" w:color="000000"/>
              <w:bottom w:val="single" w:sz="6" w:space="0" w:color="000000"/>
              <w:right w:val="single" w:sz="6" w:space="0" w:color="000000"/>
            </w:tcBorders>
            <w:vAlign w:val="center"/>
          </w:tcPr>
          <w:p w14:paraId="4F0062B3"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CD73F86" w14:textId="77777777" w:rsidR="00F3218D" w:rsidRPr="00F50AFD" w:rsidRDefault="00F3218D" w:rsidP="00E12455">
            <w:pPr>
              <w:ind w:left="0" w:right="0"/>
              <w:jc w:val="center"/>
            </w:pPr>
            <w:r w:rsidRPr="00F50AFD">
              <w:t>2</w:t>
            </w:r>
          </w:p>
        </w:tc>
        <w:tc>
          <w:tcPr>
            <w:tcW w:w="1364" w:type="dxa"/>
            <w:tcBorders>
              <w:top w:val="single" w:sz="6" w:space="0" w:color="000000"/>
              <w:left w:val="single" w:sz="6" w:space="0" w:color="000000"/>
              <w:bottom w:val="single" w:sz="6" w:space="0" w:color="000000"/>
              <w:right w:val="single" w:sz="6" w:space="0" w:color="000000"/>
            </w:tcBorders>
            <w:vAlign w:val="center"/>
          </w:tcPr>
          <w:p w14:paraId="48ACD0FE" w14:textId="77777777" w:rsidR="00F3218D" w:rsidRPr="00F50AFD" w:rsidRDefault="00F3218D" w:rsidP="00E12455">
            <w:pPr>
              <w:ind w:left="0" w:right="0"/>
              <w:jc w:val="center"/>
            </w:pPr>
            <w:r w:rsidRPr="00F50AFD">
              <w:t>4</w:t>
            </w:r>
          </w:p>
        </w:tc>
        <w:tc>
          <w:tcPr>
            <w:tcW w:w="1356" w:type="dxa"/>
            <w:tcBorders>
              <w:top w:val="single" w:sz="6" w:space="0" w:color="000000"/>
              <w:left w:val="single" w:sz="6" w:space="0" w:color="000000"/>
              <w:bottom w:val="single" w:sz="6" w:space="0" w:color="000000"/>
              <w:right w:val="single" w:sz="6" w:space="0" w:color="000000"/>
            </w:tcBorders>
            <w:vAlign w:val="center"/>
          </w:tcPr>
          <w:p w14:paraId="28DA8DE5" w14:textId="77777777" w:rsidR="00F3218D" w:rsidRPr="00F50AFD" w:rsidRDefault="00F3218D" w:rsidP="00E12455">
            <w:pPr>
              <w:ind w:left="0" w:right="0"/>
              <w:jc w:val="center"/>
            </w:pPr>
            <w:r w:rsidRPr="00F50AFD">
              <w:t>8</w:t>
            </w:r>
          </w:p>
        </w:tc>
        <w:tc>
          <w:tcPr>
            <w:tcW w:w="1420" w:type="dxa"/>
            <w:tcBorders>
              <w:top w:val="single" w:sz="6" w:space="0" w:color="000000"/>
              <w:left w:val="single" w:sz="6" w:space="0" w:color="000000"/>
              <w:bottom w:val="single" w:sz="6" w:space="0" w:color="000000"/>
              <w:right w:val="single" w:sz="6" w:space="0" w:color="000000"/>
            </w:tcBorders>
            <w:vAlign w:val="center"/>
          </w:tcPr>
          <w:p w14:paraId="63825A10" w14:textId="77777777" w:rsidR="00F3218D" w:rsidRPr="00F50AFD" w:rsidRDefault="00F3218D" w:rsidP="00E12455">
            <w:pPr>
              <w:ind w:left="0" w:right="0"/>
              <w:jc w:val="center"/>
            </w:pPr>
            <w:r w:rsidRPr="00F50AFD">
              <w:t>2,200</w:t>
            </w:r>
          </w:p>
        </w:tc>
      </w:tr>
      <w:tr w:rsidR="00F3218D" w:rsidRPr="00F50AFD" w14:paraId="2954B15B" w14:textId="77777777" w:rsidTr="00733B1E">
        <w:trPr>
          <w:trHeight w:hRule="exact" w:val="816"/>
          <w:jc w:val="center"/>
        </w:trPr>
        <w:tc>
          <w:tcPr>
            <w:tcW w:w="1612" w:type="dxa"/>
            <w:tcBorders>
              <w:top w:val="single" w:sz="6" w:space="0" w:color="000000"/>
              <w:left w:val="single" w:sz="6" w:space="0" w:color="000000"/>
              <w:bottom w:val="single" w:sz="6" w:space="0" w:color="000000"/>
              <w:right w:val="single" w:sz="6" w:space="0" w:color="000000"/>
            </w:tcBorders>
          </w:tcPr>
          <w:p w14:paraId="3A71FBB3" w14:textId="77777777" w:rsidR="00F3218D" w:rsidRPr="00F50AFD" w:rsidRDefault="00F3218D" w:rsidP="00F3218D">
            <w:pPr>
              <w:ind w:left="0" w:right="0"/>
              <w:jc w:val="left"/>
            </w:pPr>
            <w:r w:rsidRPr="00F50AFD">
              <w:t>Other Standard License Conditions</w:t>
            </w:r>
          </w:p>
        </w:tc>
        <w:tc>
          <w:tcPr>
            <w:tcW w:w="1440" w:type="dxa"/>
            <w:tcBorders>
              <w:top w:val="single" w:sz="6" w:space="0" w:color="000000"/>
              <w:left w:val="single" w:sz="6" w:space="0" w:color="000000"/>
              <w:bottom w:val="single" w:sz="6" w:space="0" w:color="000000"/>
              <w:right w:val="single" w:sz="6" w:space="0" w:color="000000"/>
            </w:tcBorders>
            <w:vAlign w:val="center"/>
          </w:tcPr>
          <w:p w14:paraId="41D1C4CA" w14:textId="77777777" w:rsidR="00F3218D" w:rsidRPr="00F50AFD" w:rsidRDefault="00F3218D" w:rsidP="00E12455">
            <w:pPr>
              <w:ind w:left="0" w:right="0"/>
              <w:jc w:val="center"/>
            </w:pPr>
            <w:r w:rsidRPr="00F50AFD">
              <w:t>215</w:t>
            </w:r>
          </w:p>
        </w:tc>
        <w:tc>
          <w:tcPr>
            <w:tcW w:w="1350" w:type="dxa"/>
            <w:tcBorders>
              <w:top w:val="single" w:sz="6" w:space="0" w:color="000000"/>
              <w:left w:val="single" w:sz="6" w:space="0" w:color="000000"/>
              <w:bottom w:val="single" w:sz="6" w:space="0" w:color="000000"/>
              <w:right w:val="single" w:sz="6" w:space="0" w:color="000000"/>
            </w:tcBorders>
            <w:vAlign w:val="center"/>
          </w:tcPr>
          <w:p w14:paraId="27774D28"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26D7ADDB" w14:textId="77777777" w:rsidR="00F3218D" w:rsidRPr="00F50AFD" w:rsidRDefault="00F3218D" w:rsidP="00E12455">
            <w:pPr>
              <w:ind w:left="0" w:right="0"/>
              <w:jc w:val="center"/>
            </w:pPr>
            <w:r w:rsidRPr="00F50AFD">
              <w:t>215</w:t>
            </w:r>
          </w:p>
        </w:tc>
        <w:tc>
          <w:tcPr>
            <w:tcW w:w="1364" w:type="dxa"/>
            <w:tcBorders>
              <w:top w:val="single" w:sz="6" w:space="0" w:color="000000"/>
              <w:left w:val="single" w:sz="6" w:space="0" w:color="000000"/>
              <w:bottom w:val="single" w:sz="6" w:space="0" w:color="000000"/>
              <w:right w:val="single" w:sz="6" w:space="0" w:color="000000"/>
            </w:tcBorders>
            <w:vAlign w:val="center"/>
          </w:tcPr>
          <w:p w14:paraId="3B35787C" w14:textId="77777777" w:rsidR="00F3218D" w:rsidRPr="00F50AFD" w:rsidRDefault="00F3218D" w:rsidP="00E12455">
            <w:pPr>
              <w:ind w:left="0" w:right="0"/>
              <w:jc w:val="center"/>
            </w:pPr>
            <w:r w:rsidRPr="00F50AFD">
              <w:t>1</w:t>
            </w:r>
          </w:p>
        </w:tc>
        <w:tc>
          <w:tcPr>
            <w:tcW w:w="1356" w:type="dxa"/>
            <w:tcBorders>
              <w:top w:val="single" w:sz="6" w:space="0" w:color="000000"/>
              <w:left w:val="single" w:sz="6" w:space="0" w:color="000000"/>
              <w:bottom w:val="single" w:sz="6" w:space="0" w:color="000000"/>
              <w:right w:val="single" w:sz="6" w:space="0" w:color="000000"/>
            </w:tcBorders>
            <w:vAlign w:val="center"/>
          </w:tcPr>
          <w:p w14:paraId="0D5C034B" w14:textId="77777777" w:rsidR="00F3218D" w:rsidRPr="00F50AFD" w:rsidRDefault="00F3218D" w:rsidP="00E12455">
            <w:pPr>
              <w:ind w:left="0" w:right="0"/>
              <w:jc w:val="center"/>
            </w:pPr>
            <w:r w:rsidRPr="00F50AFD">
              <w:t>215</w:t>
            </w:r>
          </w:p>
        </w:tc>
        <w:tc>
          <w:tcPr>
            <w:tcW w:w="1420" w:type="dxa"/>
            <w:tcBorders>
              <w:top w:val="single" w:sz="6" w:space="0" w:color="000000"/>
              <w:left w:val="single" w:sz="6" w:space="0" w:color="000000"/>
              <w:bottom w:val="single" w:sz="6" w:space="0" w:color="000000"/>
              <w:right w:val="single" w:sz="6" w:space="0" w:color="000000"/>
            </w:tcBorders>
            <w:vAlign w:val="center"/>
          </w:tcPr>
          <w:p w14:paraId="1DF70A59" w14:textId="77777777" w:rsidR="00F3218D" w:rsidRPr="00F50AFD" w:rsidRDefault="00F3218D" w:rsidP="00E12455">
            <w:pPr>
              <w:ind w:left="0" w:right="0"/>
              <w:jc w:val="center"/>
            </w:pPr>
            <w:r w:rsidRPr="00F50AFD">
              <w:t>59,125</w:t>
            </w:r>
          </w:p>
        </w:tc>
      </w:tr>
      <w:tr w:rsidR="00F3218D" w:rsidRPr="00F50AFD" w14:paraId="3412E6A6"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3124AC4D" w14:textId="77777777" w:rsidR="00F3218D" w:rsidRPr="00F50AFD" w:rsidRDefault="00F3218D" w:rsidP="00F3218D">
            <w:pPr>
              <w:ind w:left="0" w:right="0"/>
              <w:jc w:val="left"/>
            </w:pPr>
            <w:r w:rsidRPr="00F50AFD">
              <w:t>Orders</w:t>
            </w:r>
          </w:p>
        </w:tc>
        <w:tc>
          <w:tcPr>
            <w:tcW w:w="1440" w:type="dxa"/>
            <w:tcBorders>
              <w:top w:val="single" w:sz="6" w:space="0" w:color="000000"/>
              <w:left w:val="single" w:sz="6" w:space="0" w:color="000000"/>
              <w:bottom w:val="single" w:sz="6" w:space="0" w:color="000000"/>
              <w:right w:val="single" w:sz="6" w:space="0" w:color="000000"/>
            </w:tcBorders>
            <w:vAlign w:val="center"/>
          </w:tcPr>
          <w:p w14:paraId="66F2E14F" w14:textId="77777777" w:rsidR="00F3218D" w:rsidRPr="00F50AFD" w:rsidRDefault="00F3218D" w:rsidP="00E12455">
            <w:pPr>
              <w:ind w:left="0" w:right="0"/>
              <w:jc w:val="center"/>
            </w:pPr>
            <w:r w:rsidRPr="00F50AFD">
              <w:t>0</w:t>
            </w:r>
          </w:p>
        </w:tc>
        <w:tc>
          <w:tcPr>
            <w:tcW w:w="1350" w:type="dxa"/>
            <w:tcBorders>
              <w:top w:val="single" w:sz="6" w:space="0" w:color="000000"/>
              <w:left w:val="single" w:sz="6" w:space="0" w:color="000000"/>
              <w:bottom w:val="single" w:sz="6" w:space="0" w:color="000000"/>
              <w:right w:val="single" w:sz="6" w:space="0" w:color="000000"/>
            </w:tcBorders>
            <w:vAlign w:val="center"/>
          </w:tcPr>
          <w:p w14:paraId="0EBA7DA7" w14:textId="77777777" w:rsidR="00F3218D" w:rsidRPr="00F50AFD" w:rsidRDefault="00F3218D" w:rsidP="00E12455">
            <w:pPr>
              <w:ind w:left="0" w:right="0"/>
              <w:jc w:val="center"/>
            </w:pPr>
            <w:r w:rsidRPr="00F50AFD">
              <w:t>3</w:t>
            </w:r>
          </w:p>
        </w:tc>
        <w:tc>
          <w:tcPr>
            <w:tcW w:w="1260" w:type="dxa"/>
            <w:tcBorders>
              <w:top w:val="single" w:sz="6" w:space="0" w:color="000000"/>
              <w:left w:val="single" w:sz="6" w:space="0" w:color="000000"/>
              <w:bottom w:val="single" w:sz="6" w:space="0" w:color="000000"/>
              <w:right w:val="single" w:sz="6" w:space="0" w:color="000000"/>
            </w:tcBorders>
            <w:vAlign w:val="center"/>
          </w:tcPr>
          <w:p w14:paraId="23731D00" w14:textId="77777777" w:rsidR="00F3218D" w:rsidRPr="00F50AFD" w:rsidRDefault="00F3218D" w:rsidP="00E12455">
            <w:pPr>
              <w:ind w:left="0" w:right="0"/>
              <w:jc w:val="center"/>
            </w:pPr>
            <w:r w:rsidRPr="00F50AFD">
              <w:t>30</w:t>
            </w:r>
          </w:p>
        </w:tc>
        <w:tc>
          <w:tcPr>
            <w:tcW w:w="1364" w:type="dxa"/>
            <w:tcBorders>
              <w:top w:val="single" w:sz="6" w:space="0" w:color="000000"/>
              <w:left w:val="single" w:sz="6" w:space="0" w:color="000000"/>
              <w:bottom w:val="single" w:sz="6" w:space="0" w:color="000000"/>
              <w:right w:val="single" w:sz="6" w:space="0" w:color="000000"/>
            </w:tcBorders>
            <w:vAlign w:val="center"/>
          </w:tcPr>
          <w:p w14:paraId="122C5EB9" w14:textId="77777777" w:rsidR="00F3218D" w:rsidRPr="00F50AFD" w:rsidRDefault="00F3218D" w:rsidP="00E12455">
            <w:pPr>
              <w:ind w:left="0" w:right="0"/>
              <w:jc w:val="center"/>
            </w:pPr>
            <w:r w:rsidRPr="00F50AFD">
              <w:t>1</w:t>
            </w:r>
          </w:p>
        </w:tc>
        <w:tc>
          <w:tcPr>
            <w:tcW w:w="1356" w:type="dxa"/>
            <w:tcBorders>
              <w:top w:val="single" w:sz="6" w:space="0" w:color="000000"/>
              <w:left w:val="single" w:sz="6" w:space="0" w:color="000000"/>
              <w:bottom w:val="single" w:sz="6" w:space="0" w:color="000000"/>
              <w:right w:val="single" w:sz="6" w:space="0" w:color="000000"/>
            </w:tcBorders>
            <w:vAlign w:val="center"/>
          </w:tcPr>
          <w:p w14:paraId="4B3A8AE4" w14:textId="77777777" w:rsidR="00F3218D" w:rsidRPr="00F50AFD" w:rsidRDefault="00F3218D" w:rsidP="00E12455">
            <w:pPr>
              <w:ind w:left="0" w:right="0"/>
              <w:jc w:val="center"/>
            </w:pPr>
            <w:r w:rsidRPr="00F50AFD">
              <w:t>0</w:t>
            </w:r>
          </w:p>
        </w:tc>
        <w:tc>
          <w:tcPr>
            <w:tcW w:w="1420" w:type="dxa"/>
            <w:tcBorders>
              <w:top w:val="single" w:sz="6" w:space="0" w:color="000000"/>
              <w:left w:val="single" w:sz="6" w:space="0" w:color="000000"/>
              <w:bottom w:val="single" w:sz="6" w:space="0" w:color="000000"/>
              <w:right w:val="single" w:sz="6" w:space="0" w:color="000000"/>
            </w:tcBorders>
            <w:vAlign w:val="center"/>
          </w:tcPr>
          <w:p w14:paraId="1FEF22B3" w14:textId="77777777" w:rsidR="00F3218D" w:rsidRPr="00F50AFD" w:rsidRDefault="00F3218D" w:rsidP="00E12455">
            <w:pPr>
              <w:ind w:left="0" w:right="0"/>
              <w:jc w:val="center"/>
            </w:pPr>
            <w:r w:rsidRPr="00F50AFD">
              <w:t>0</w:t>
            </w:r>
          </w:p>
        </w:tc>
      </w:tr>
      <w:tr w:rsidR="00F3218D" w:rsidRPr="00F50AFD" w14:paraId="0E306FDB"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54273BEE" w14:textId="77777777" w:rsidR="00F3218D" w:rsidRPr="00F50AFD" w:rsidRDefault="00F3218D" w:rsidP="00F3218D">
            <w:pPr>
              <w:ind w:left="0" w:right="0"/>
              <w:jc w:val="left"/>
            </w:pPr>
            <w:r w:rsidRPr="00F50AFD">
              <w:t>30.34(f)</w:t>
            </w:r>
          </w:p>
        </w:tc>
        <w:tc>
          <w:tcPr>
            <w:tcW w:w="1440" w:type="dxa"/>
            <w:tcBorders>
              <w:top w:val="single" w:sz="6" w:space="0" w:color="000000"/>
              <w:left w:val="single" w:sz="6" w:space="0" w:color="000000"/>
              <w:bottom w:val="single" w:sz="6" w:space="0" w:color="000000"/>
              <w:right w:val="single" w:sz="6" w:space="0" w:color="000000"/>
            </w:tcBorders>
            <w:vAlign w:val="center"/>
          </w:tcPr>
          <w:p w14:paraId="0032FA33" w14:textId="77777777" w:rsidR="00F3218D" w:rsidRPr="00F50AFD" w:rsidRDefault="00F3218D" w:rsidP="00E12455">
            <w:pPr>
              <w:ind w:left="0" w:right="0"/>
              <w:jc w:val="center"/>
            </w:pPr>
            <w:r w:rsidRPr="00F50AFD">
              <w:t>1</w:t>
            </w:r>
          </w:p>
        </w:tc>
        <w:tc>
          <w:tcPr>
            <w:tcW w:w="1350" w:type="dxa"/>
            <w:tcBorders>
              <w:top w:val="single" w:sz="6" w:space="0" w:color="000000"/>
              <w:left w:val="single" w:sz="6" w:space="0" w:color="000000"/>
              <w:bottom w:val="single" w:sz="6" w:space="0" w:color="000000"/>
              <w:right w:val="single" w:sz="6" w:space="0" w:color="000000"/>
            </w:tcBorders>
            <w:vAlign w:val="center"/>
          </w:tcPr>
          <w:p w14:paraId="3EB516BF"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4367B46" w14:textId="77777777" w:rsidR="00F3218D" w:rsidRPr="00F50AFD" w:rsidRDefault="00F3218D" w:rsidP="00E12455">
            <w:pPr>
              <w:ind w:left="0" w:right="0"/>
              <w:jc w:val="center"/>
            </w:pPr>
            <w:r w:rsidRPr="00F50AFD">
              <w:t>1</w:t>
            </w:r>
          </w:p>
        </w:tc>
        <w:tc>
          <w:tcPr>
            <w:tcW w:w="1364" w:type="dxa"/>
            <w:tcBorders>
              <w:top w:val="single" w:sz="6" w:space="0" w:color="000000"/>
              <w:left w:val="single" w:sz="6" w:space="0" w:color="000000"/>
              <w:bottom w:val="single" w:sz="6" w:space="0" w:color="000000"/>
              <w:right w:val="single" w:sz="6" w:space="0" w:color="000000"/>
            </w:tcBorders>
            <w:vAlign w:val="center"/>
          </w:tcPr>
          <w:p w14:paraId="79240524" w14:textId="77777777" w:rsidR="00F3218D" w:rsidRPr="00F50AFD" w:rsidRDefault="00F3218D" w:rsidP="00E12455">
            <w:pPr>
              <w:ind w:left="0" w:right="0"/>
              <w:jc w:val="center"/>
            </w:pPr>
            <w:r w:rsidRPr="00F50AFD">
              <w:t>10</w:t>
            </w:r>
          </w:p>
        </w:tc>
        <w:tc>
          <w:tcPr>
            <w:tcW w:w="1356" w:type="dxa"/>
            <w:tcBorders>
              <w:top w:val="single" w:sz="6" w:space="0" w:color="000000"/>
              <w:left w:val="single" w:sz="6" w:space="0" w:color="000000"/>
              <w:bottom w:val="single" w:sz="6" w:space="0" w:color="000000"/>
              <w:right w:val="single" w:sz="6" w:space="0" w:color="000000"/>
            </w:tcBorders>
            <w:vAlign w:val="center"/>
          </w:tcPr>
          <w:p w14:paraId="75E638AD" w14:textId="77777777" w:rsidR="00F3218D" w:rsidRPr="00F50AFD" w:rsidRDefault="00F3218D" w:rsidP="00E12455">
            <w:pPr>
              <w:ind w:left="0" w:right="0"/>
              <w:jc w:val="center"/>
            </w:pPr>
            <w:r w:rsidRPr="00F50AFD">
              <w:t>10</w:t>
            </w:r>
          </w:p>
        </w:tc>
        <w:tc>
          <w:tcPr>
            <w:tcW w:w="1420" w:type="dxa"/>
            <w:tcBorders>
              <w:top w:val="single" w:sz="6" w:space="0" w:color="000000"/>
              <w:left w:val="single" w:sz="6" w:space="0" w:color="000000"/>
              <w:bottom w:val="single" w:sz="6" w:space="0" w:color="000000"/>
              <w:right w:val="single" w:sz="6" w:space="0" w:color="000000"/>
            </w:tcBorders>
            <w:vAlign w:val="center"/>
          </w:tcPr>
          <w:p w14:paraId="1C1935C4" w14:textId="77777777" w:rsidR="00F3218D" w:rsidRPr="00F50AFD" w:rsidRDefault="00F3218D" w:rsidP="00E12455">
            <w:pPr>
              <w:ind w:left="0" w:right="0"/>
              <w:jc w:val="center"/>
            </w:pPr>
            <w:r w:rsidRPr="00F50AFD">
              <w:t>2,750</w:t>
            </w:r>
          </w:p>
        </w:tc>
      </w:tr>
      <w:tr w:rsidR="00F3218D" w:rsidRPr="00F50AFD" w14:paraId="63B89F53"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733FDB41" w14:textId="77777777" w:rsidR="00F3218D" w:rsidRPr="00F50AFD" w:rsidRDefault="00F3218D" w:rsidP="00F3218D">
            <w:pPr>
              <w:ind w:left="0" w:right="0"/>
              <w:jc w:val="left"/>
            </w:pPr>
            <w:r w:rsidRPr="00F50AFD">
              <w:t>30.34(h)</w:t>
            </w:r>
          </w:p>
        </w:tc>
        <w:tc>
          <w:tcPr>
            <w:tcW w:w="1440" w:type="dxa"/>
            <w:tcBorders>
              <w:top w:val="single" w:sz="6" w:space="0" w:color="000000"/>
              <w:left w:val="single" w:sz="6" w:space="0" w:color="000000"/>
              <w:bottom w:val="single" w:sz="6" w:space="0" w:color="000000"/>
              <w:right w:val="single" w:sz="6" w:space="0" w:color="000000"/>
            </w:tcBorders>
            <w:vAlign w:val="center"/>
          </w:tcPr>
          <w:p w14:paraId="73CB3D61" w14:textId="77777777" w:rsidR="00F3218D" w:rsidRPr="00F50AFD" w:rsidRDefault="00F3218D" w:rsidP="00E12455">
            <w:pPr>
              <w:ind w:left="0" w:right="0"/>
              <w:jc w:val="center"/>
            </w:pPr>
            <w:r w:rsidRPr="00F50AFD">
              <w:t>6</w:t>
            </w:r>
          </w:p>
        </w:tc>
        <w:tc>
          <w:tcPr>
            <w:tcW w:w="1350" w:type="dxa"/>
            <w:tcBorders>
              <w:top w:val="single" w:sz="6" w:space="0" w:color="000000"/>
              <w:left w:val="single" w:sz="6" w:space="0" w:color="000000"/>
              <w:bottom w:val="single" w:sz="6" w:space="0" w:color="000000"/>
              <w:right w:val="single" w:sz="6" w:space="0" w:color="000000"/>
            </w:tcBorders>
            <w:vAlign w:val="center"/>
          </w:tcPr>
          <w:p w14:paraId="56FE9A50"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072D472" w14:textId="77777777" w:rsidR="00F3218D" w:rsidRPr="00F50AFD" w:rsidRDefault="00F3218D" w:rsidP="00E12455">
            <w:pPr>
              <w:ind w:left="0" w:right="0"/>
              <w:jc w:val="center"/>
            </w:pPr>
            <w:r w:rsidRPr="00F50AFD">
              <w:t>6</w:t>
            </w:r>
          </w:p>
        </w:tc>
        <w:tc>
          <w:tcPr>
            <w:tcW w:w="1364" w:type="dxa"/>
            <w:tcBorders>
              <w:top w:val="single" w:sz="6" w:space="0" w:color="000000"/>
              <w:left w:val="single" w:sz="6" w:space="0" w:color="000000"/>
              <w:bottom w:val="single" w:sz="6" w:space="0" w:color="000000"/>
              <w:right w:val="single" w:sz="6" w:space="0" w:color="000000"/>
            </w:tcBorders>
            <w:vAlign w:val="center"/>
          </w:tcPr>
          <w:p w14:paraId="504CC3AC" w14:textId="77777777" w:rsidR="00F3218D" w:rsidRPr="00F50AFD" w:rsidRDefault="00F3218D" w:rsidP="00E12455">
            <w:pPr>
              <w:ind w:left="0" w:right="0"/>
              <w:jc w:val="center"/>
            </w:pPr>
            <w:r w:rsidRPr="00F50AFD">
              <w:t>0.5</w:t>
            </w:r>
          </w:p>
        </w:tc>
        <w:tc>
          <w:tcPr>
            <w:tcW w:w="1356" w:type="dxa"/>
            <w:tcBorders>
              <w:top w:val="single" w:sz="6" w:space="0" w:color="000000"/>
              <w:left w:val="single" w:sz="6" w:space="0" w:color="000000"/>
              <w:bottom w:val="single" w:sz="6" w:space="0" w:color="000000"/>
              <w:right w:val="single" w:sz="6" w:space="0" w:color="000000"/>
            </w:tcBorders>
            <w:vAlign w:val="center"/>
          </w:tcPr>
          <w:p w14:paraId="2BFB8869" w14:textId="77777777" w:rsidR="00F3218D" w:rsidRPr="00F50AFD" w:rsidRDefault="00F3218D" w:rsidP="00E12455">
            <w:pPr>
              <w:ind w:left="0" w:right="0"/>
              <w:jc w:val="center"/>
            </w:pPr>
            <w:r w:rsidRPr="00F50AFD">
              <w:t>3</w:t>
            </w:r>
          </w:p>
        </w:tc>
        <w:tc>
          <w:tcPr>
            <w:tcW w:w="1420" w:type="dxa"/>
            <w:tcBorders>
              <w:top w:val="single" w:sz="6" w:space="0" w:color="000000"/>
              <w:left w:val="single" w:sz="6" w:space="0" w:color="000000"/>
              <w:bottom w:val="single" w:sz="6" w:space="0" w:color="000000"/>
              <w:right w:val="single" w:sz="6" w:space="0" w:color="000000"/>
            </w:tcBorders>
            <w:vAlign w:val="center"/>
          </w:tcPr>
          <w:p w14:paraId="6BACEACD" w14:textId="77777777" w:rsidR="00F3218D" w:rsidRPr="00F50AFD" w:rsidRDefault="00F3218D" w:rsidP="00E12455">
            <w:pPr>
              <w:ind w:left="0" w:right="0"/>
              <w:jc w:val="center"/>
            </w:pPr>
            <w:r w:rsidRPr="00F50AFD">
              <w:t>825</w:t>
            </w:r>
          </w:p>
        </w:tc>
      </w:tr>
      <w:tr w:rsidR="00F3218D" w:rsidRPr="00F50AFD" w14:paraId="3BF582C0" w14:textId="77777777" w:rsidTr="00733B1E">
        <w:trPr>
          <w:trHeight w:hRule="exact" w:val="305"/>
          <w:jc w:val="center"/>
        </w:trPr>
        <w:tc>
          <w:tcPr>
            <w:tcW w:w="1612" w:type="dxa"/>
            <w:tcBorders>
              <w:top w:val="single" w:sz="6" w:space="0" w:color="000000"/>
              <w:left w:val="single" w:sz="6" w:space="0" w:color="000000"/>
              <w:bottom w:val="single" w:sz="6" w:space="0" w:color="000000"/>
              <w:right w:val="single" w:sz="6" w:space="0" w:color="000000"/>
            </w:tcBorders>
          </w:tcPr>
          <w:p w14:paraId="3CC51FE0" w14:textId="77777777" w:rsidR="00F3218D" w:rsidRPr="00F50AFD" w:rsidRDefault="00F3218D" w:rsidP="00F3218D">
            <w:pPr>
              <w:ind w:left="0" w:right="0"/>
              <w:jc w:val="left"/>
            </w:pPr>
            <w:r w:rsidRPr="00F50AFD">
              <w:t>30.35(a)&amp;(b)</w:t>
            </w:r>
          </w:p>
        </w:tc>
        <w:tc>
          <w:tcPr>
            <w:tcW w:w="8190" w:type="dxa"/>
            <w:gridSpan w:val="6"/>
            <w:tcBorders>
              <w:top w:val="single" w:sz="6" w:space="0" w:color="000000"/>
              <w:left w:val="single" w:sz="6" w:space="0" w:color="000000"/>
              <w:bottom w:val="single" w:sz="6" w:space="0" w:color="000000"/>
              <w:right w:val="single" w:sz="6" w:space="0" w:color="000000"/>
            </w:tcBorders>
            <w:vAlign w:val="center"/>
          </w:tcPr>
          <w:p w14:paraId="71649D5A" w14:textId="77777777" w:rsidR="00F3218D" w:rsidRPr="00F50AFD" w:rsidRDefault="00F3218D" w:rsidP="00E12455">
            <w:pPr>
              <w:ind w:left="0" w:right="0"/>
              <w:jc w:val="center"/>
            </w:pPr>
            <w:r w:rsidRPr="00F50AFD">
              <w:t>See lines below counted under these regulations</w:t>
            </w:r>
          </w:p>
        </w:tc>
      </w:tr>
      <w:tr w:rsidR="00F3218D" w:rsidRPr="00F50AFD" w14:paraId="05D6DADC"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54A5DFBB" w14:textId="77777777" w:rsidR="00F3218D" w:rsidRPr="00F50AFD" w:rsidRDefault="00F3218D" w:rsidP="00F3218D">
            <w:pPr>
              <w:ind w:left="0" w:right="0"/>
              <w:jc w:val="left"/>
            </w:pPr>
            <w:r w:rsidRPr="00F50AFD">
              <w:t>Certification</w:t>
            </w:r>
          </w:p>
        </w:tc>
        <w:tc>
          <w:tcPr>
            <w:tcW w:w="1440" w:type="dxa"/>
            <w:tcBorders>
              <w:top w:val="single" w:sz="6" w:space="0" w:color="000000"/>
              <w:left w:val="single" w:sz="6" w:space="0" w:color="000000"/>
              <w:bottom w:val="single" w:sz="6" w:space="0" w:color="000000"/>
              <w:right w:val="single" w:sz="6" w:space="0" w:color="000000"/>
            </w:tcBorders>
            <w:vAlign w:val="center"/>
          </w:tcPr>
          <w:p w14:paraId="7A84FCEB" w14:textId="77777777" w:rsidR="00F3218D" w:rsidRPr="00F50AFD" w:rsidRDefault="00F3218D" w:rsidP="00E12455">
            <w:pPr>
              <w:ind w:left="0" w:right="0"/>
              <w:jc w:val="center"/>
            </w:pPr>
            <w:r w:rsidRPr="00F50AFD">
              <w:t>32</w:t>
            </w:r>
          </w:p>
        </w:tc>
        <w:tc>
          <w:tcPr>
            <w:tcW w:w="1350" w:type="dxa"/>
            <w:tcBorders>
              <w:top w:val="single" w:sz="6" w:space="0" w:color="000000"/>
              <w:left w:val="single" w:sz="6" w:space="0" w:color="000000"/>
              <w:bottom w:val="single" w:sz="6" w:space="0" w:color="000000"/>
              <w:right w:val="single" w:sz="6" w:space="0" w:color="000000"/>
            </w:tcBorders>
            <w:vAlign w:val="center"/>
          </w:tcPr>
          <w:p w14:paraId="5AE7CA77"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94F2441" w14:textId="77777777" w:rsidR="00F3218D" w:rsidRPr="00F50AFD" w:rsidRDefault="00F3218D" w:rsidP="00E12455">
            <w:pPr>
              <w:ind w:left="0" w:right="0"/>
              <w:jc w:val="center"/>
            </w:pPr>
            <w:r w:rsidRPr="00F50AFD">
              <w:t>32</w:t>
            </w:r>
          </w:p>
        </w:tc>
        <w:tc>
          <w:tcPr>
            <w:tcW w:w="1364" w:type="dxa"/>
            <w:tcBorders>
              <w:top w:val="single" w:sz="6" w:space="0" w:color="000000"/>
              <w:left w:val="single" w:sz="6" w:space="0" w:color="000000"/>
              <w:bottom w:val="single" w:sz="6" w:space="0" w:color="000000"/>
              <w:right w:val="single" w:sz="6" w:space="0" w:color="000000"/>
            </w:tcBorders>
            <w:vAlign w:val="center"/>
          </w:tcPr>
          <w:p w14:paraId="3C2E901B" w14:textId="77777777" w:rsidR="00F3218D" w:rsidRPr="00F50AFD" w:rsidRDefault="00F3218D" w:rsidP="00E12455">
            <w:pPr>
              <w:ind w:left="0" w:right="0"/>
              <w:jc w:val="center"/>
            </w:pPr>
            <w:r w:rsidRPr="00F50AFD">
              <w:t>100</w:t>
            </w:r>
          </w:p>
        </w:tc>
        <w:tc>
          <w:tcPr>
            <w:tcW w:w="1356" w:type="dxa"/>
            <w:tcBorders>
              <w:top w:val="single" w:sz="6" w:space="0" w:color="000000"/>
              <w:left w:val="single" w:sz="6" w:space="0" w:color="000000"/>
              <w:bottom w:val="single" w:sz="6" w:space="0" w:color="000000"/>
              <w:right w:val="single" w:sz="6" w:space="0" w:color="000000"/>
            </w:tcBorders>
            <w:vAlign w:val="center"/>
          </w:tcPr>
          <w:p w14:paraId="615B2204" w14:textId="77777777" w:rsidR="00F3218D" w:rsidRPr="00F50AFD" w:rsidRDefault="00F3218D" w:rsidP="00E12455">
            <w:pPr>
              <w:ind w:left="0" w:right="0"/>
              <w:jc w:val="center"/>
            </w:pPr>
            <w:r w:rsidRPr="00F50AFD">
              <w:t>3,200</w:t>
            </w:r>
          </w:p>
        </w:tc>
        <w:tc>
          <w:tcPr>
            <w:tcW w:w="1420" w:type="dxa"/>
            <w:tcBorders>
              <w:top w:val="single" w:sz="6" w:space="0" w:color="000000"/>
              <w:left w:val="single" w:sz="6" w:space="0" w:color="000000"/>
              <w:bottom w:val="single" w:sz="6" w:space="0" w:color="000000"/>
              <w:right w:val="single" w:sz="6" w:space="0" w:color="000000"/>
            </w:tcBorders>
            <w:vAlign w:val="center"/>
          </w:tcPr>
          <w:p w14:paraId="0034D4DD" w14:textId="77777777" w:rsidR="00F3218D" w:rsidRPr="00F50AFD" w:rsidRDefault="00F3218D" w:rsidP="00E12455">
            <w:pPr>
              <w:ind w:left="0" w:right="0"/>
              <w:jc w:val="center"/>
            </w:pPr>
            <w:r w:rsidRPr="00F50AFD">
              <w:t>880,000</w:t>
            </w:r>
          </w:p>
        </w:tc>
      </w:tr>
      <w:tr w:rsidR="00F3218D" w:rsidRPr="00F50AFD" w14:paraId="682A1A1F" w14:textId="77777777" w:rsidTr="00733B1E">
        <w:trPr>
          <w:trHeight w:hRule="exact" w:val="348"/>
          <w:jc w:val="center"/>
        </w:trPr>
        <w:tc>
          <w:tcPr>
            <w:tcW w:w="1612" w:type="dxa"/>
            <w:tcBorders>
              <w:top w:val="single" w:sz="6" w:space="0" w:color="000000"/>
              <w:left w:val="single" w:sz="6" w:space="0" w:color="000000"/>
              <w:bottom w:val="single" w:sz="6" w:space="0" w:color="000000"/>
              <w:right w:val="single" w:sz="6" w:space="0" w:color="000000"/>
            </w:tcBorders>
          </w:tcPr>
          <w:p w14:paraId="1E96E2B9" w14:textId="77777777" w:rsidR="00F3218D" w:rsidRPr="00F50AFD" w:rsidRDefault="00F3218D" w:rsidP="00F3218D">
            <w:pPr>
              <w:ind w:left="0" w:right="0"/>
              <w:jc w:val="left"/>
            </w:pPr>
            <w:r w:rsidRPr="00F50AFD">
              <w:t>Funding Plan</w:t>
            </w:r>
          </w:p>
        </w:tc>
        <w:tc>
          <w:tcPr>
            <w:tcW w:w="1440" w:type="dxa"/>
            <w:tcBorders>
              <w:top w:val="single" w:sz="6" w:space="0" w:color="000000"/>
              <w:left w:val="single" w:sz="6" w:space="0" w:color="000000"/>
              <w:bottom w:val="single" w:sz="6" w:space="0" w:color="000000"/>
              <w:right w:val="single" w:sz="6" w:space="0" w:color="000000"/>
            </w:tcBorders>
            <w:vAlign w:val="center"/>
          </w:tcPr>
          <w:p w14:paraId="1D8488EB" w14:textId="77777777" w:rsidR="00F3218D" w:rsidRPr="00F50AFD" w:rsidRDefault="00F3218D" w:rsidP="00E12455">
            <w:pPr>
              <w:ind w:left="0" w:right="0"/>
              <w:jc w:val="center"/>
            </w:pPr>
            <w:r w:rsidRPr="00F50AFD">
              <w:t>12</w:t>
            </w:r>
          </w:p>
        </w:tc>
        <w:tc>
          <w:tcPr>
            <w:tcW w:w="1350" w:type="dxa"/>
            <w:tcBorders>
              <w:top w:val="single" w:sz="6" w:space="0" w:color="000000"/>
              <w:left w:val="single" w:sz="6" w:space="0" w:color="000000"/>
              <w:bottom w:val="single" w:sz="6" w:space="0" w:color="000000"/>
              <w:right w:val="single" w:sz="6" w:space="0" w:color="000000"/>
            </w:tcBorders>
            <w:vAlign w:val="center"/>
          </w:tcPr>
          <w:p w14:paraId="00856B64"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19758627" w14:textId="77777777" w:rsidR="00F3218D" w:rsidRPr="00F50AFD" w:rsidRDefault="00F3218D" w:rsidP="00E12455">
            <w:pPr>
              <w:ind w:left="0" w:right="0"/>
              <w:jc w:val="center"/>
            </w:pPr>
            <w:r w:rsidRPr="00F50AFD">
              <w:t>12</w:t>
            </w:r>
          </w:p>
        </w:tc>
        <w:tc>
          <w:tcPr>
            <w:tcW w:w="1364" w:type="dxa"/>
            <w:tcBorders>
              <w:top w:val="single" w:sz="6" w:space="0" w:color="000000"/>
              <w:left w:val="single" w:sz="6" w:space="0" w:color="000000"/>
              <w:bottom w:val="single" w:sz="6" w:space="0" w:color="000000"/>
              <w:right w:val="single" w:sz="6" w:space="0" w:color="000000"/>
            </w:tcBorders>
            <w:vAlign w:val="center"/>
          </w:tcPr>
          <w:p w14:paraId="4CA84572" w14:textId="77777777" w:rsidR="00F3218D" w:rsidRPr="00F50AFD" w:rsidRDefault="00F3218D" w:rsidP="00E12455">
            <w:pPr>
              <w:ind w:left="0" w:right="0"/>
              <w:jc w:val="center"/>
            </w:pPr>
            <w:r w:rsidRPr="00F50AFD">
              <w:t>300</w:t>
            </w:r>
          </w:p>
        </w:tc>
        <w:tc>
          <w:tcPr>
            <w:tcW w:w="1356" w:type="dxa"/>
            <w:tcBorders>
              <w:top w:val="single" w:sz="6" w:space="0" w:color="000000"/>
              <w:left w:val="single" w:sz="6" w:space="0" w:color="000000"/>
              <w:bottom w:val="single" w:sz="6" w:space="0" w:color="000000"/>
              <w:right w:val="single" w:sz="6" w:space="0" w:color="000000"/>
            </w:tcBorders>
            <w:vAlign w:val="center"/>
          </w:tcPr>
          <w:p w14:paraId="6E7D07BE" w14:textId="77777777" w:rsidR="00F3218D" w:rsidRPr="00F50AFD" w:rsidRDefault="00F3218D" w:rsidP="00E12455">
            <w:pPr>
              <w:ind w:left="0" w:right="0"/>
              <w:jc w:val="center"/>
            </w:pPr>
            <w:r w:rsidRPr="00F50AFD">
              <w:t>3,600</w:t>
            </w:r>
          </w:p>
        </w:tc>
        <w:tc>
          <w:tcPr>
            <w:tcW w:w="1420" w:type="dxa"/>
            <w:tcBorders>
              <w:top w:val="single" w:sz="6" w:space="0" w:color="000000"/>
              <w:left w:val="single" w:sz="6" w:space="0" w:color="000000"/>
              <w:bottom w:val="single" w:sz="6" w:space="0" w:color="000000"/>
              <w:right w:val="single" w:sz="6" w:space="0" w:color="000000"/>
            </w:tcBorders>
            <w:vAlign w:val="center"/>
          </w:tcPr>
          <w:p w14:paraId="4D9F025A" w14:textId="77777777" w:rsidR="00F3218D" w:rsidRPr="00F50AFD" w:rsidRDefault="00F3218D" w:rsidP="00E12455">
            <w:pPr>
              <w:ind w:left="0" w:right="0"/>
              <w:jc w:val="center"/>
            </w:pPr>
            <w:r w:rsidRPr="00F50AFD">
              <w:t>990,000</w:t>
            </w:r>
          </w:p>
        </w:tc>
      </w:tr>
      <w:tr w:rsidR="00F3218D" w:rsidRPr="00F50AFD" w14:paraId="6EFDB03A" w14:textId="77777777" w:rsidTr="00733B1E">
        <w:trPr>
          <w:trHeight w:hRule="exact" w:val="654"/>
          <w:jc w:val="center"/>
        </w:trPr>
        <w:tc>
          <w:tcPr>
            <w:tcW w:w="1612" w:type="dxa"/>
            <w:tcBorders>
              <w:top w:val="single" w:sz="6" w:space="0" w:color="000000"/>
              <w:left w:val="single" w:sz="6" w:space="0" w:color="000000"/>
              <w:bottom w:val="single" w:sz="6" w:space="0" w:color="000000"/>
              <w:right w:val="single" w:sz="6" w:space="0" w:color="000000"/>
            </w:tcBorders>
          </w:tcPr>
          <w:p w14:paraId="323918E4" w14:textId="77777777" w:rsidR="00F3218D" w:rsidRPr="00F50AFD" w:rsidRDefault="00F3218D" w:rsidP="00F3218D">
            <w:pPr>
              <w:ind w:left="0" w:right="0"/>
              <w:jc w:val="left"/>
            </w:pPr>
            <w:r w:rsidRPr="00F50AFD">
              <w:t>30.35(e), (f), and (h)</w:t>
            </w:r>
          </w:p>
        </w:tc>
        <w:tc>
          <w:tcPr>
            <w:tcW w:w="8190" w:type="dxa"/>
            <w:gridSpan w:val="6"/>
            <w:tcBorders>
              <w:top w:val="single" w:sz="6" w:space="0" w:color="000000"/>
              <w:left w:val="single" w:sz="6" w:space="0" w:color="000000"/>
              <w:bottom w:val="single" w:sz="6" w:space="0" w:color="000000"/>
              <w:right w:val="single" w:sz="6" w:space="0" w:color="000000"/>
            </w:tcBorders>
            <w:vAlign w:val="center"/>
          </w:tcPr>
          <w:p w14:paraId="537C9F72" w14:textId="77777777" w:rsidR="00F3218D" w:rsidRPr="00F50AFD" w:rsidRDefault="00F3218D" w:rsidP="00E12455">
            <w:pPr>
              <w:ind w:left="0" w:right="0"/>
              <w:jc w:val="center"/>
            </w:pPr>
            <w:r w:rsidRPr="00F50AFD">
              <w:t>Burden included in Section 30.35(a)&amp;(b)</w:t>
            </w:r>
          </w:p>
        </w:tc>
      </w:tr>
      <w:tr w:rsidR="00F3218D" w:rsidRPr="00F50AFD" w14:paraId="0AE31ACA"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155E9CC8" w14:textId="77777777" w:rsidR="00F3218D" w:rsidRPr="00F50AFD" w:rsidRDefault="00F3218D" w:rsidP="00F3218D">
            <w:pPr>
              <w:ind w:left="0" w:right="0"/>
              <w:jc w:val="left"/>
            </w:pPr>
            <w:r w:rsidRPr="00F50AFD">
              <w:t>30.36(d)</w:t>
            </w:r>
          </w:p>
        </w:tc>
        <w:tc>
          <w:tcPr>
            <w:tcW w:w="1440" w:type="dxa"/>
            <w:tcBorders>
              <w:top w:val="single" w:sz="6" w:space="0" w:color="000000"/>
              <w:left w:val="single" w:sz="6" w:space="0" w:color="000000"/>
              <w:bottom w:val="single" w:sz="6" w:space="0" w:color="000000"/>
              <w:right w:val="single" w:sz="6" w:space="0" w:color="000000"/>
            </w:tcBorders>
            <w:vAlign w:val="center"/>
          </w:tcPr>
          <w:p w14:paraId="69B153EF" w14:textId="77777777" w:rsidR="00F3218D" w:rsidRPr="00F50AFD" w:rsidRDefault="00F3218D" w:rsidP="00E12455">
            <w:pPr>
              <w:ind w:left="0" w:right="0"/>
              <w:jc w:val="center"/>
            </w:pPr>
            <w:r w:rsidRPr="00F50AFD">
              <w:t>179</w:t>
            </w:r>
          </w:p>
        </w:tc>
        <w:tc>
          <w:tcPr>
            <w:tcW w:w="1350" w:type="dxa"/>
            <w:tcBorders>
              <w:top w:val="single" w:sz="6" w:space="0" w:color="000000"/>
              <w:left w:val="single" w:sz="6" w:space="0" w:color="000000"/>
              <w:bottom w:val="single" w:sz="6" w:space="0" w:color="000000"/>
              <w:right w:val="single" w:sz="6" w:space="0" w:color="000000"/>
            </w:tcBorders>
            <w:vAlign w:val="center"/>
          </w:tcPr>
          <w:p w14:paraId="52EDE944"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C1AAFB2" w14:textId="77777777" w:rsidR="00F3218D" w:rsidRPr="00F50AFD" w:rsidRDefault="00F3218D" w:rsidP="00E12455">
            <w:pPr>
              <w:ind w:left="0" w:right="0"/>
              <w:jc w:val="center"/>
            </w:pPr>
            <w:r w:rsidRPr="00F50AFD">
              <w:t>179</w:t>
            </w:r>
          </w:p>
        </w:tc>
        <w:tc>
          <w:tcPr>
            <w:tcW w:w="1364" w:type="dxa"/>
            <w:tcBorders>
              <w:top w:val="single" w:sz="6" w:space="0" w:color="000000"/>
              <w:left w:val="single" w:sz="6" w:space="0" w:color="000000"/>
              <w:bottom w:val="single" w:sz="6" w:space="0" w:color="000000"/>
              <w:right w:val="single" w:sz="6" w:space="0" w:color="000000"/>
            </w:tcBorders>
            <w:vAlign w:val="center"/>
          </w:tcPr>
          <w:p w14:paraId="76D2F8E8" w14:textId="77777777" w:rsidR="00F3218D" w:rsidRPr="00F50AFD" w:rsidRDefault="00F3218D" w:rsidP="00E12455">
            <w:pPr>
              <w:ind w:left="0" w:right="0"/>
              <w:jc w:val="center"/>
            </w:pPr>
            <w:r w:rsidRPr="00F50AFD">
              <w:t>1</w:t>
            </w:r>
          </w:p>
        </w:tc>
        <w:tc>
          <w:tcPr>
            <w:tcW w:w="1356" w:type="dxa"/>
            <w:tcBorders>
              <w:top w:val="single" w:sz="6" w:space="0" w:color="000000"/>
              <w:left w:val="single" w:sz="6" w:space="0" w:color="000000"/>
              <w:bottom w:val="single" w:sz="6" w:space="0" w:color="000000"/>
              <w:right w:val="single" w:sz="6" w:space="0" w:color="000000"/>
            </w:tcBorders>
            <w:vAlign w:val="center"/>
          </w:tcPr>
          <w:p w14:paraId="16A3D3CB" w14:textId="77777777" w:rsidR="00F3218D" w:rsidRPr="00F50AFD" w:rsidRDefault="00F3218D" w:rsidP="00E12455">
            <w:pPr>
              <w:ind w:left="0" w:right="0"/>
              <w:jc w:val="center"/>
            </w:pPr>
            <w:r w:rsidRPr="00F50AFD">
              <w:t>179</w:t>
            </w:r>
          </w:p>
        </w:tc>
        <w:tc>
          <w:tcPr>
            <w:tcW w:w="1420" w:type="dxa"/>
            <w:tcBorders>
              <w:top w:val="single" w:sz="6" w:space="0" w:color="000000"/>
              <w:left w:val="single" w:sz="6" w:space="0" w:color="000000"/>
              <w:bottom w:val="single" w:sz="6" w:space="0" w:color="000000"/>
              <w:right w:val="single" w:sz="6" w:space="0" w:color="000000"/>
            </w:tcBorders>
            <w:vAlign w:val="center"/>
          </w:tcPr>
          <w:p w14:paraId="2600E1CC" w14:textId="77777777" w:rsidR="00F3218D" w:rsidRPr="00F50AFD" w:rsidRDefault="00F3218D" w:rsidP="00E12455">
            <w:pPr>
              <w:ind w:left="0" w:right="0"/>
              <w:jc w:val="center"/>
            </w:pPr>
            <w:r w:rsidRPr="00F50AFD">
              <w:t>49,225</w:t>
            </w:r>
          </w:p>
        </w:tc>
      </w:tr>
      <w:tr w:rsidR="00F3218D" w:rsidRPr="00F50AFD" w14:paraId="398CAA06" w14:textId="77777777" w:rsidTr="00733B1E">
        <w:trPr>
          <w:trHeight w:hRule="exact" w:val="270"/>
          <w:jc w:val="center"/>
        </w:trPr>
        <w:tc>
          <w:tcPr>
            <w:tcW w:w="1612" w:type="dxa"/>
            <w:tcBorders>
              <w:top w:val="single" w:sz="6" w:space="0" w:color="000000"/>
              <w:left w:val="single" w:sz="6" w:space="0" w:color="000000"/>
              <w:bottom w:val="single" w:sz="6" w:space="0" w:color="000000"/>
              <w:right w:val="single" w:sz="6" w:space="0" w:color="000000"/>
            </w:tcBorders>
          </w:tcPr>
          <w:p w14:paraId="45877C64" w14:textId="77777777" w:rsidR="00F3218D" w:rsidRPr="00F50AFD" w:rsidRDefault="00F3218D" w:rsidP="00F3218D">
            <w:pPr>
              <w:ind w:left="0" w:right="0"/>
              <w:jc w:val="left"/>
            </w:pPr>
            <w:r w:rsidRPr="00F50AFD">
              <w:t>30.36(e)</w:t>
            </w:r>
          </w:p>
        </w:tc>
        <w:tc>
          <w:tcPr>
            <w:tcW w:w="8190" w:type="dxa"/>
            <w:gridSpan w:val="6"/>
            <w:tcBorders>
              <w:top w:val="single" w:sz="6" w:space="0" w:color="000000"/>
              <w:left w:val="single" w:sz="6" w:space="0" w:color="000000"/>
              <w:bottom w:val="single" w:sz="6" w:space="0" w:color="000000"/>
              <w:right w:val="single" w:sz="6" w:space="0" w:color="000000"/>
            </w:tcBorders>
            <w:vAlign w:val="center"/>
          </w:tcPr>
          <w:p w14:paraId="79BBED54" w14:textId="77777777" w:rsidR="00F3218D" w:rsidRPr="00F50AFD" w:rsidRDefault="00F3218D" w:rsidP="00E12455">
            <w:pPr>
              <w:ind w:left="0" w:right="0"/>
              <w:jc w:val="center"/>
            </w:pPr>
            <w:r w:rsidRPr="00F50AFD">
              <w:t>Burden included in Section 30.35(a)&amp;(b)</w:t>
            </w:r>
          </w:p>
        </w:tc>
      </w:tr>
      <w:tr w:rsidR="00F3218D" w:rsidRPr="00F50AFD" w14:paraId="423BFB6E"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6463816B" w14:textId="77777777" w:rsidR="00F3218D" w:rsidRPr="00F50AFD" w:rsidRDefault="00F3218D" w:rsidP="00F3218D">
            <w:pPr>
              <w:ind w:left="0" w:right="0"/>
              <w:jc w:val="left"/>
            </w:pPr>
            <w:r w:rsidRPr="00F50AFD">
              <w:t>30.36(e)(2)</w:t>
            </w:r>
          </w:p>
        </w:tc>
        <w:tc>
          <w:tcPr>
            <w:tcW w:w="1440" w:type="dxa"/>
            <w:tcBorders>
              <w:top w:val="single" w:sz="6" w:space="0" w:color="000000"/>
              <w:left w:val="single" w:sz="6" w:space="0" w:color="000000"/>
              <w:bottom w:val="single" w:sz="6" w:space="0" w:color="000000"/>
              <w:right w:val="single" w:sz="6" w:space="0" w:color="000000"/>
            </w:tcBorders>
            <w:vAlign w:val="center"/>
          </w:tcPr>
          <w:p w14:paraId="5868CC86" w14:textId="77777777" w:rsidR="00F3218D" w:rsidRPr="00F50AFD" w:rsidRDefault="00F3218D" w:rsidP="00E12455">
            <w:pPr>
              <w:ind w:left="0" w:right="0"/>
              <w:jc w:val="center"/>
            </w:pPr>
            <w:r w:rsidRPr="00F50AFD">
              <w:t>6</w:t>
            </w:r>
          </w:p>
        </w:tc>
        <w:tc>
          <w:tcPr>
            <w:tcW w:w="1350" w:type="dxa"/>
            <w:tcBorders>
              <w:top w:val="single" w:sz="6" w:space="0" w:color="000000"/>
              <w:left w:val="single" w:sz="6" w:space="0" w:color="000000"/>
              <w:bottom w:val="single" w:sz="6" w:space="0" w:color="000000"/>
              <w:right w:val="single" w:sz="6" w:space="0" w:color="000000"/>
            </w:tcBorders>
            <w:vAlign w:val="center"/>
          </w:tcPr>
          <w:p w14:paraId="477B04AD"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56F2C13" w14:textId="77777777" w:rsidR="00F3218D" w:rsidRPr="00F50AFD" w:rsidRDefault="00F3218D" w:rsidP="00E12455">
            <w:pPr>
              <w:ind w:left="0" w:right="0"/>
              <w:jc w:val="center"/>
            </w:pPr>
            <w:r w:rsidRPr="00F50AFD">
              <w:t>6</w:t>
            </w:r>
          </w:p>
        </w:tc>
        <w:tc>
          <w:tcPr>
            <w:tcW w:w="1364" w:type="dxa"/>
            <w:tcBorders>
              <w:top w:val="single" w:sz="6" w:space="0" w:color="000000"/>
              <w:left w:val="single" w:sz="6" w:space="0" w:color="000000"/>
              <w:bottom w:val="single" w:sz="6" w:space="0" w:color="000000"/>
              <w:right w:val="single" w:sz="6" w:space="0" w:color="000000"/>
            </w:tcBorders>
            <w:vAlign w:val="center"/>
          </w:tcPr>
          <w:p w14:paraId="24FABCD4" w14:textId="77777777" w:rsidR="00F3218D" w:rsidRPr="00F50AFD" w:rsidRDefault="00F3218D" w:rsidP="00E12455">
            <w:pPr>
              <w:ind w:left="0" w:right="0"/>
              <w:jc w:val="center"/>
            </w:pPr>
            <w:r w:rsidRPr="00F50AFD">
              <w:t>6</w:t>
            </w:r>
          </w:p>
        </w:tc>
        <w:tc>
          <w:tcPr>
            <w:tcW w:w="1356" w:type="dxa"/>
            <w:tcBorders>
              <w:top w:val="single" w:sz="6" w:space="0" w:color="000000"/>
              <w:left w:val="single" w:sz="6" w:space="0" w:color="000000"/>
              <w:bottom w:val="single" w:sz="6" w:space="0" w:color="000000"/>
              <w:right w:val="single" w:sz="6" w:space="0" w:color="000000"/>
            </w:tcBorders>
            <w:vAlign w:val="center"/>
          </w:tcPr>
          <w:p w14:paraId="422AE862" w14:textId="77777777" w:rsidR="00F3218D" w:rsidRPr="00F50AFD" w:rsidRDefault="00F3218D" w:rsidP="00E12455">
            <w:pPr>
              <w:ind w:left="0" w:right="0"/>
              <w:jc w:val="center"/>
            </w:pPr>
            <w:r w:rsidRPr="00F50AFD">
              <w:t>36</w:t>
            </w:r>
          </w:p>
        </w:tc>
        <w:tc>
          <w:tcPr>
            <w:tcW w:w="1420" w:type="dxa"/>
            <w:tcBorders>
              <w:top w:val="single" w:sz="6" w:space="0" w:color="000000"/>
              <w:left w:val="single" w:sz="6" w:space="0" w:color="000000"/>
              <w:bottom w:val="single" w:sz="6" w:space="0" w:color="000000"/>
              <w:right w:val="single" w:sz="6" w:space="0" w:color="000000"/>
            </w:tcBorders>
            <w:vAlign w:val="center"/>
          </w:tcPr>
          <w:p w14:paraId="0321C981" w14:textId="77777777" w:rsidR="00F3218D" w:rsidRPr="00F50AFD" w:rsidRDefault="00F3218D" w:rsidP="00E12455">
            <w:pPr>
              <w:ind w:left="0" w:right="0"/>
              <w:jc w:val="center"/>
            </w:pPr>
            <w:r w:rsidRPr="00F50AFD">
              <w:t>9,900</w:t>
            </w:r>
          </w:p>
        </w:tc>
      </w:tr>
      <w:tr w:rsidR="00F3218D" w:rsidRPr="00F50AFD" w14:paraId="487775E0" w14:textId="77777777" w:rsidTr="00733B1E">
        <w:trPr>
          <w:trHeight w:hRule="exact" w:val="305"/>
          <w:jc w:val="center"/>
        </w:trPr>
        <w:tc>
          <w:tcPr>
            <w:tcW w:w="1612" w:type="dxa"/>
            <w:tcBorders>
              <w:top w:val="single" w:sz="6" w:space="0" w:color="000000"/>
              <w:left w:val="single" w:sz="6" w:space="0" w:color="000000"/>
              <w:bottom w:val="single" w:sz="6" w:space="0" w:color="000000"/>
              <w:right w:val="single" w:sz="6" w:space="0" w:color="000000"/>
            </w:tcBorders>
          </w:tcPr>
          <w:p w14:paraId="12299331" w14:textId="77777777" w:rsidR="00F3218D" w:rsidRPr="00F50AFD" w:rsidRDefault="00F3218D" w:rsidP="00F3218D">
            <w:pPr>
              <w:ind w:left="0" w:right="0"/>
              <w:jc w:val="left"/>
            </w:pPr>
            <w:r w:rsidRPr="00F50AFD">
              <w:t>30.36(g)</w:t>
            </w:r>
          </w:p>
        </w:tc>
        <w:tc>
          <w:tcPr>
            <w:tcW w:w="1440" w:type="dxa"/>
            <w:tcBorders>
              <w:top w:val="single" w:sz="6" w:space="0" w:color="000000"/>
              <w:left w:val="single" w:sz="6" w:space="0" w:color="000000"/>
              <w:bottom w:val="single" w:sz="6" w:space="0" w:color="000000"/>
              <w:right w:val="single" w:sz="6" w:space="0" w:color="000000"/>
            </w:tcBorders>
            <w:vAlign w:val="center"/>
          </w:tcPr>
          <w:p w14:paraId="60007C51" w14:textId="77777777" w:rsidR="00F3218D" w:rsidRPr="00F50AFD" w:rsidRDefault="00F3218D" w:rsidP="00E12455">
            <w:pPr>
              <w:ind w:left="0" w:right="0"/>
              <w:jc w:val="center"/>
            </w:pPr>
            <w:r w:rsidRPr="00F50AFD">
              <w:t>15</w:t>
            </w:r>
          </w:p>
        </w:tc>
        <w:tc>
          <w:tcPr>
            <w:tcW w:w="1350" w:type="dxa"/>
            <w:tcBorders>
              <w:top w:val="single" w:sz="6" w:space="0" w:color="000000"/>
              <w:left w:val="single" w:sz="6" w:space="0" w:color="000000"/>
              <w:bottom w:val="single" w:sz="6" w:space="0" w:color="000000"/>
              <w:right w:val="single" w:sz="6" w:space="0" w:color="000000"/>
            </w:tcBorders>
            <w:vAlign w:val="center"/>
          </w:tcPr>
          <w:p w14:paraId="0DAE0E23"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9611EF7" w14:textId="77777777" w:rsidR="00F3218D" w:rsidRPr="00F50AFD" w:rsidRDefault="00F3218D" w:rsidP="00E12455">
            <w:pPr>
              <w:ind w:left="0" w:right="0"/>
              <w:jc w:val="center"/>
            </w:pPr>
            <w:r w:rsidRPr="00F50AFD">
              <w:t>15</w:t>
            </w:r>
          </w:p>
        </w:tc>
        <w:tc>
          <w:tcPr>
            <w:tcW w:w="1364" w:type="dxa"/>
            <w:tcBorders>
              <w:top w:val="single" w:sz="6" w:space="0" w:color="000000"/>
              <w:left w:val="single" w:sz="6" w:space="0" w:color="000000"/>
              <w:bottom w:val="single" w:sz="6" w:space="0" w:color="000000"/>
              <w:right w:val="single" w:sz="6" w:space="0" w:color="000000"/>
            </w:tcBorders>
            <w:vAlign w:val="center"/>
          </w:tcPr>
          <w:p w14:paraId="4DEDEA28" w14:textId="77777777" w:rsidR="00F3218D" w:rsidRPr="00F50AFD" w:rsidRDefault="00F3218D" w:rsidP="00E12455">
            <w:pPr>
              <w:ind w:left="0" w:right="0"/>
              <w:jc w:val="center"/>
            </w:pPr>
            <w:r w:rsidRPr="00F50AFD">
              <w:t>360</w:t>
            </w:r>
          </w:p>
        </w:tc>
        <w:tc>
          <w:tcPr>
            <w:tcW w:w="1356" w:type="dxa"/>
            <w:tcBorders>
              <w:top w:val="single" w:sz="6" w:space="0" w:color="000000"/>
              <w:left w:val="single" w:sz="6" w:space="0" w:color="000000"/>
              <w:bottom w:val="single" w:sz="6" w:space="0" w:color="000000"/>
              <w:right w:val="single" w:sz="6" w:space="0" w:color="000000"/>
            </w:tcBorders>
            <w:vAlign w:val="center"/>
          </w:tcPr>
          <w:p w14:paraId="3B3CE71C" w14:textId="77777777" w:rsidR="00F3218D" w:rsidRPr="00F50AFD" w:rsidRDefault="00F3218D" w:rsidP="00E12455">
            <w:pPr>
              <w:ind w:left="0" w:right="0"/>
              <w:jc w:val="center"/>
            </w:pPr>
            <w:r w:rsidRPr="00F50AFD">
              <w:t>5,400</w:t>
            </w:r>
          </w:p>
        </w:tc>
        <w:tc>
          <w:tcPr>
            <w:tcW w:w="1420" w:type="dxa"/>
            <w:tcBorders>
              <w:top w:val="single" w:sz="6" w:space="0" w:color="000000"/>
              <w:left w:val="single" w:sz="6" w:space="0" w:color="000000"/>
              <w:bottom w:val="single" w:sz="6" w:space="0" w:color="000000"/>
              <w:right w:val="single" w:sz="6" w:space="0" w:color="000000"/>
            </w:tcBorders>
            <w:vAlign w:val="center"/>
          </w:tcPr>
          <w:p w14:paraId="2A7AEA33" w14:textId="77777777" w:rsidR="00F3218D" w:rsidRPr="00F50AFD" w:rsidRDefault="00F3218D" w:rsidP="00E12455">
            <w:pPr>
              <w:ind w:left="0" w:right="0"/>
              <w:jc w:val="center"/>
            </w:pPr>
            <w:r w:rsidRPr="00F50AFD">
              <w:t>1,485,000</w:t>
            </w:r>
          </w:p>
        </w:tc>
      </w:tr>
      <w:tr w:rsidR="00F3218D" w:rsidRPr="00F50AFD" w14:paraId="056223D9"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29F1F9ED" w14:textId="77777777" w:rsidR="00F3218D" w:rsidRPr="00F50AFD" w:rsidRDefault="00F3218D" w:rsidP="00F3218D">
            <w:pPr>
              <w:ind w:left="0" w:right="0"/>
              <w:jc w:val="left"/>
            </w:pPr>
            <w:r w:rsidRPr="00F50AFD">
              <w:t>30.36(j)</w:t>
            </w:r>
          </w:p>
        </w:tc>
        <w:tc>
          <w:tcPr>
            <w:tcW w:w="1440" w:type="dxa"/>
            <w:tcBorders>
              <w:top w:val="single" w:sz="6" w:space="0" w:color="000000"/>
              <w:left w:val="single" w:sz="6" w:space="0" w:color="000000"/>
              <w:bottom w:val="single" w:sz="6" w:space="0" w:color="000000"/>
              <w:right w:val="single" w:sz="6" w:space="0" w:color="000000"/>
            </w:tcBorders>
            <w:vAlign w:val="center"/>
          </w:tcPr>
          <w:p w14:paraId="430DD3FC" w14:textId="77777777" w:rsidR="00F3218D" w:rsidRPr="00F50AFD" w:rsidRDefault="00F3218D" w:rsidP="00E12455">
            <w:pPr>
              <w:ind w:left="0" w:right="0"/>
              <w:jc w:val="center"/>
            </w:pPr>
            <w:r w:rsidRPr="00F50AFD">
              <w:t>29</w:t>
            </w:r>
          </w:p>
        </w:tc>
        <w:tc>
          <w:tcPr>
            <w:tcW w:w="1350" w:type="dxa"/>
            <w:tcBorders>
              <w:top w:val="single" w:sz="6" w:space="0" w:color="000000"/>
              <w:left w:val="single" w:sz="6" w:space="0" w:color="000000"/>
              <w:bottom w:val="single" w:sz="6" w:space="0" w:color="000000"/>
              <w:right w:val="single" w:sz="6" w:space="0" w:color="000000"/>
            </w:tcBorders>
            <w:vAlign w:val="center"/>
          </w:tcPr>
          <w:p w14:paraId="048A510D"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95425C8" w14:textId="77777777" w:rsidR="00F3218D" w:rsidRPr="00F50AFD" w:rsidRDefault="00F3218D" w:rsidP="00E12455">
            <w:pPr>
              <w:ind w:left="0" w:right="0"/>
              <w:jc w:val="center"/>
            </w:pPr>
            <w:r w:rsidRPr="00F50AFD">
              <w:t>29</w:t>
            </w:r>
          </w:p>
        </w:tc>
        <w:tc>
          <w:tcPr>
            <w:tcW w:w="1364" w:type="dxa"/>
            <w:tcBorders>
              <w:top w:val="single" w:sz="6" w:space="0" w:color="000000"/>
              <w:left w:val="single" w:sz="6" w:space="0" w:color="000000"/>
              <w:bottom w:val="single" w:sz="6" w:space="0" w:color="000000"/>
              <w:right w:val="single" w:sz="6" w:space="0" w:color="000000"/>
            </w:tcBorders>
            <w:vAlign w:val="center"/>
          </w:tcPr>
          <w:p w14:paraId="3C3A3D20" w14:textId="77777777" w:rsidR="00F3218D" w:rsidRPr="00F50AFD" w:rsidRDefault="00F3218D" w:rsidP="00E12455">
            <w:pPr>
              <w:ind w:left="0" w:right="0"/>
              <w:jc w:val="center"/>
            </w:pPr>
            <w:r w:rsidRPr="00F50AFD">
              <w:t>100</w:t>
            </w:r>
          </w:p>
        </w:tc>
        <w:tc>
          <w:tcPr>
            <w:tcW w:w="1356" w:type="dxa"/>
            <w:tcBorders>
              <w:top w:val="single" w:sz="6" w:space="0" w:color="000000"/>
              <w:left w:val="single" w:sz="6" w:space="0" w:color="000000"/>
              <w:bottom w:val="single" w:sz="6" w:space="0" w:color="000000"/>
              <w:right w:val="single" w:sz="6" w:space="0" w:color="000000"/>
            </w:tcBorders>
            <w:vAlign w:val="center"/>
          </w:tcPr>
          <w:p w14:paraId="2147DBCE" w14:textId="77777777" w:rsidR="00F3218D" w:rsidRPr="00F50AFD" w:rsidRDefault="00F3218D" w:rsidP="00E12455">
            <w:pPr>
              <w:ind w:left="0" w:right="0"/>
              <w:jc w:val="center"/>
            </w:pPr>
            <w:r w:rsidRPr="00F50AFD">
              <w:t>2,900</w:t>
            </w:r>
          </w:p>
        </w:tc>
        <w:tc>
          <w:tcPr>
            <w:tcW w:w="1420" w:type="dxa"/>
            <w:tcBorders>
              <w:top w:val="single" w:sz="6" w:space="0" w:color="000000"/>
              <w:left w:val="single" w:sz="6" w:space="0" w:color="000000"/>
              <w:bottom w:val="single" w:sz="6" w:space="0" w:color="000000"/>
              <w:right w:val="single" w:sz="6" w:space="0" w:color="000000"/>
            </w:tcBorders>
            <w:vAlign w:val="center"/>
          </w:tcPr>
          <w:p w14:paraId="5CC825E2" w14:textId="77777777" w:rsidR="00F3218D" w:rsidRPr="00F50AFD" w:rsidRDefault="00F3218D" w:rsidP="00E12455">
            <w:pPr>
              <w:ind w:left="0" w:right="0"/>
              <w:jc w:val="center"/>
            </w:pPr>
            <w:r w:rsidRPr="00F50AFD">
              <w:t>797,500</w:t>
            </w:r>
          </w:p>
        </w:tc>
      </w:tr>
      <w:tr w:rsidR="00F3218D" w:rsidRPr="00F50AFD" w14:paraId="71FAA584"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21060005" w14:textId="77777777" w:rsidR="00F3218D" w:rsidRPr="00F50AFD" w:rsidRDefault="00F3218D" w:rsidP="00F3218D">
            <w:pPr>
              <w:ind w:left="0" w:right="0"/>
              <w:jc w:val="left"/>
            </w:pPr>
            <w:r w:rsidRPr="00F50AFD">
              <w:t>30.50(a),(b), and (c)</w:t>
            </w:r>
          </w:p>
        </w:tc>
        <w:tc>
          <w:tcPr>
            <w:tcW w:w="1440" w:type="dxa"/>
            <w:tcBorders>
              <w:top w:val="single" w:sz="6" w:space="0" w:color="000000"/>
              <w:left w:val="single" w:sz="6" w:space="0" w:color="000000"/>
              <w:bottom w:val="single" w:sz="6" w:space="0" w:color="000000"/>
              <w:right w:val="single" w:sz="6" w:space="0" w:color="000000"/>
            </w:tcBorders>
            <w:vAlign w:val="center"/>
          </w:tcPr>
          <w:p w14:paraId="7E3B7E87" w14:textId="77777777" w:rsidR="00F3218D" w:rsidRPr="00F50AFD" w:rsidRDefault="00F3218D" w:rsidP="00E12455">
            <w:pPr>
              <w:ind w:left="0" w:right="0"/>
              <w:jc w:val="center"/>
            </w:pPr>
            <w:r w:rsidRPr="00F50AFD">
              <w:t>41</w:t>
            </w:r>
          </w:p>
        </w:tc>
        <w:tc>
          <w:tcPr>
            <w:tcW w:w="1350" w:type="dxa"/>
            <w:tcBorders>
              <w:top w:val="single" w:sz="6" w:space="0" w:color="000000"/>
              <w:left w:val="single" w:sz="6" w:space="0" w:color="000000"/>
              <w:bottom w:val="single" w:sz="6" w:space="0" w:color="000000"/>
              <w:right w:val="single" w:sz="6" w:space="0" w:color="000000"/>
            </w:tcBorders>
            <w:vAlign w:val="center"/>
          </w:tcPr>
          <w:p w14:paraId="4B720285"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FD77D5C" w14:textId="77777777" w:rsidR="00F3218D" w:rsidRPr="00F50AFD" w:rsidRDefault="00F3218D" w:rsidP="00E12455">
            <w:pPr>
              <w:ind w:left="0" w:right="0"/>
              <w:jc w:val="center"/>
            </w:pPr>
            <w:r w:rsidRPr="00F50AFD">
              <w:t>41</w:t>
            </w:r>
          </w:p>
        </w:tc>
        <w:tc>
          <w:tcPr>
            <w:tcW w:w="1364" w:type="dxa"/>
            <w:tcBorders>
              <w:top w:val="single" w:sz="6" w:space="0" w:color="000000"/>
              <w:left w:val="single" w:sz="6" w:space="0" w:color="000000"/>
              <w:bottom w:val="single" w:sz="6" w:space="0" w:color="000000"/>
              <w:right w:val="single" w:sz="6" w:space="0" w:color="000000"/>
            </w:tcBorders>
            <w:vAlign w:val="center"/>
          </w:tcPr>
          <w:p w14:paraId="38F1127B" w14:textId="77777777" w:rsidR="00F3218D" w:rsidRPr="00F50AFD" w:rsidRDefault="00F3218D" w:rsidP="00E12455">
            <w:pPr>
              <w:ind w:left="0" w:right="0"/>
              <w:jc w:val="center"/>
            </w:pPr>
            <w:r w:rsidRPr="00F50AFD">
              <w:t>4</w:t>
            </w:r>
          </w:p>
        </w:tc>
        <w:tc>
          <w:tcPr>
            <w:tcW w:w="1356" w:type="dxa"/>
            <w:tcBorders>
              <w:top w:val="single" w:sz="6" w:space="0" w:color="000000"/>
              <w:left w:val="single" w:sz="6" w:space="0" w:color="000000"/>
              <w:bottom w:val="single" w:sz="6" w:space="0" w:color="000000"/>
              <w:right w:val="single" w:sz="6" w:space="0" w:color="000000"/>
            </w:tcBorders>
            <w:vAlign w:val="center"/>
          </w:tcPr>
          <w:p w14:paraId="135ECD6E" w14:textId="77777777" w:rsidR="00F3218D" w:rsidRPr="00F50AFD" w:rsidRDefault="00F3218D" w:rsidP="00E12455">
            <w:pPr>
              <w:ind w:left="0" w:right="0"/>
              <w:jc w:val="center"/>
            </w:pPr>
            <w:r w:rsidRPr="00F50AFD">
              <w:t>164</w:t>
            </w:r>
          </w:p>
        </w:tc>
        <w:tc>
          <w:tcPr>
            <w:tcW w:w="1420" w:type="dxa"/>
            <w:tcBorders>
              <w:top w:val="single" w:sz="6" w:space="0" w:color="000000"/>
              <w:left w:val="single" w:sz="6" w:space="0" w:color="000000"/>
              <w:bottom w:val="single" w:sz="6" w:space="0" w:color="000000"/>
              <w:right w:val="single" w:sz="6" w:space="0" w:color="000000"/>
            </w:tcBorders>
            <w:vAlign w:val="center"/>
          </w:tcPr>
          <w:p w14:paraId="36FBB926" w14:textId="77777777" w:rsidR="00F3218D" w:rsidRPr="00F50AFD" w:rsidRDefault="00F3218D" w:rsidP="00E12455">
            <w:pPr>
              <w:ind w:left="0" w:right="0"/>
              <w:jc w:val="center"/>
            </w:pPr>
            <w:r w:rsidRPr="00F50AFD">
              <w:t>45,100</w:t>
            </w:r>
          </w:p>
        </w:tc>
      </w:tr>
      <w:tr w:rsidR="00F3218D" w:rsidRPr="00F50AFD" w14:paraId="3D8DC010" w14:textId="77777777" w:rsidTr="00733B1E">
        <w:trPr>
          <w:trHeight w:hRule="exact" w:val="305"/>
          <w:jc w:val="center"/>
        </w:trPr>
        <w:tc>
          <w:tcPr>
            <w:tcW w:w="1612" w:type="dxa"/>
            <w:tcBorders>
              <w:top w:val="single" w:sz="6" w:space="0" w:color="000000"/>
              <w:left w:val="single" w:sz="6" w:space="0" w:color="000000"/>
              <w:bottom w:val="single" w:sz="6" w:space="0" w:color="000000"/>
              <w:right w:val="single" w:sz="6" w:space="0" w:color="000000"/>
            </w:tcBorders>
          </w:tcPr>
          <w:p w14:paraId="37ACBA6E" w14:textId="77777777" w:rsidR="00F3218D" w:rsidRPr="00F50AFD" w:rsidRDefault="00F3218D" w:rsidP="00F3218D">
            <w:pPr>
              <w:ind w:left="0" w:right="0"/>
              <w:jc w:val="left"/>
            </w:pPr>
            <w:r w:rsidRPr="00F50AFD">
              <w:t>30.51(d)</w:t>
            </w:r>
          </w:p>
        </w:tc>
        <w:tc>
          <w:tcPr>
            <w:tcW w:w="1440" w:type="dxa"/>
            <w:tcBorders>
              <w:top w:val="single" w:sz="6" w:space="0" w:color="000000"/>
              <w:left w:val="single" w:sz="6" w:space="0" w:color="000000"/>
              <w:bottom w:val="single" w:sz="6" w:space="0" w:color="000000"/>
              <w:right w:val="single" w:sz="6" w:space="0" w:color="000000"/>
            </w:tcBorders>
            <w:vAlign w:val="center"/>
          </w:tcPr>
          <w:p w14:paraId="7878E300" w14:textId="77777777" w:rsidR="00F3218D" w:rsidRPr="00F50AFD" w:rsidRDefault="00F3218D" w:rsidP="00E12455">
            <w:pPr>
              <w:ind w:left="0" w:right="0"/>
              <w:jc w:val="center"/>
            </w:pPr>
            <w:r w:rsidRPr="00F50AFD">
              <w:t>162</w:t>
            </w:r>
          </w:p>
        </w:tc>
        <w:tc>
          <w:tcPr>
            <w:tcW w:w="1350" w:type="dxa"/>
            <w:tcBorders>
              <w:top w:val="single" w:sz="6" w:space="0" w:color="000000"/>
              <w:left w:val="single" w:sz="6" w:space="0" w:color="000000"/>
              <w:bottom w:val="single" w:sz="6" w:space="0" w:color="000000"/>
              <w:right w:val="single" w:sz="6" w:space="0" w:color="000000"/>
            </w:tcBorders>
            <w:vAlign w:val="center"/>
          </w:tcPr>
          <w:p w14:paraId="50A97D6C"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113D6CFB" w14:textId="77777777" w:rsidR="00F3218D" w:rsidRPr="00F50AFD" w:rsidRDefault="00F3218D" w:rsidP="00E12455">
            <w:pPr>
              <w:ind w:left="0" w:right="0"/>
              <w:jc w:val="center"/>
            </w:pPr>
            <w:r w:rsidRPr="00F50AFD">
              <w:t>162</w:t>
            </w:r>
          </w:p>
        </w:tc>
        <w:tc>
          <w:tcPr>
            <w:tcW w:w="1364" w:type="dxa"/>
            <w:tcBorders>
              <w:top w:val="single" w:sz="6" w:space="0" w:color="000000"/>
              <w:left w:val="single" w:sz="6" w:space="0" w:color="000000"/>
              <w:bottom w:val="single" w:sz="6" w:space="0" w:color="000000"/>
              <w:right w:val="single" w:sz="6" w:space="0" w:color="000000"/>
            </w:tcBorders>
            <w:vAlign w:val="center"/>
          </w:tcPr>
          <w:p w14:paraId="7C8A9D5D" w14:textId="77777777" w:rsidR="00F3218D" w:rsidRPr="00F50AFD" w:rsidRDefault="00F3218D" w:rsidP="00E12455">
            <w:pPr>
              <w:ind w:left="0" w:right="0"/>
              <w:jc w:val="center"/>
            </w:pPr>
            <w:r w:rsidRPr="00F50AFD">
              <w:t>0.5</w:t>
            </w:r>
          </w:p>
        </w:tc>
        <w:tc>
          <w:tcPr>
            <w:tcW w:w="1356" w:type="dxa"/>
            <w:tcBorders>
              <w:top w:val="single" w:sz="6" w:space="0" w:color="000000"/>
              <w:left w:val="single" w:sz="6" w:space="0" w:color="000000"/>
              <w:bottom w:val="single" w:sz="6" w:space="0" w:color="000000"/>
              <w:right w:val="single" w:sz="6" w:space="0" w:color="000000"/>
            </w:tcBorders>
            <w:vAlign w:val="center"/>
          </w:tcPr>
          <w:p w14:paraId="6CC40439" w14:textId="77777777" w:rsidR="00F3218D" w:rsidRPr="00F50AFD" w:rsidRDefault="00F3218D" w:rsidP="00E12455">
            <w:pPr>
              <w:ind w:left="0" w:right="0"/>
              <w:jc w:val="center"/>
            </w:pPr>
            <w:r w:rsidRPr="00F50AFD">
              <w:t>81</w:t>
            </w:r>
          </w:p>
        </w:tc>
        <w:tc>
          <w:tcPr>
            <w:tcW w:w="1420" w:type="dxa"/>
            <w:tcBorders>
              <w:top w:val="single" w:sz="6" w:space="0" w:color="000000"/>
              <w:left w:val="single" w:sz="6" w:space="0" w:color="000000"/>
              <w:bottom w:val="single" w:sz="6" w:space="0" w:color="000000"/>
              <w:right w:val="single" w:sz="6" w:space="0" w:color="000000"/>
            </w:tcBorders>
            <w:vAlign w:val="center"/>
          </w:tcPr>
          <w:p w14:paraId="36E30042" w14:textId="77777777" w:rsidR="00F3218D" w:rsidRPr="00F50AFD" w:rsidRDefault="00F3218D" w:rsidP="00E12455">
            <w:pPr>
              <w:ind w:left="0" w:right="0"/>
              <w:jc w:val="center"/>
            </w:pPr>
            <w:r w:rsidRPr="00F50AFD">
              <w:t>22,275</w:t>
            </w:r>
          </w:p>
        </w:tc>
      </w:tr>
      <w:tr w:rsidR="00F3218D" w:rsidRPr="00F50AFD" w14:paraId="5D668873"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020E08B9" w14:textId="77777777" w:rsidR="00F3218D" w:rsidRPr="00F50AFD" w:rsidRDefault="00F3218D" w:rsidP="00F3218D">
            <w:pPr>
              <w:ind w:left="0" w:right="0"/>
              <w:jc w:val="left"/>
            </w:pPr>
            <w:r w:rsidRPr="00F50AFD">
              <w:t>30.51(f)</w:t>
            </w:r>
          </w:p>
        </w:tc>
        <w:tc>
          <w:tcPr>
            <w:tcW w:w="1440" w:type="dxa"/>
            <w:tcBorders>
              <w:top w:val="single" w:sz="6" w:space="0" w:color="000000"/>
              <w:left w:val="single" w:sz="6" w:space="0" w:color="000000"/>
              <w:bottom w:val="single" w:sz="6" w:space="0" w:color="000000"/>
              <w:right w:val="single" w:sz="6" w:space="0" w:color="000000"/>
            </w:tcBorders>
            <w:vAlign w:val="center"/>
          </w:tcPr>
          <w:p w14:paraId="6F714BB0" w14:textId="77777777" w:rsidR="00F3218D" w:rsidRPr="00F50AFD" w:rsidRDefault="00F3218D" w:rsidP="00E12455">
            <w:pPr>
              <w:ind w:left="0" w:right="0"/>
              <w:jc w:val="center"/>
            </w:pPr>
            <w:r w:rsidRPr="00F50AFD">
              <w:t>323</w:t>
            </w:r>
          </w:p>
        </w:tc>
        <w:tc>
          <w:tcPr>
            <w:tcW w:w="1350" w:type="dxa"/>
            <w:tcBorders>
              <w:top w:val="single" w:sz="6" w:space="0" w:color="000000"/>
              <w:left w:val="single" w:sz="6" w:space="0" w:color="000000"/>
              <w:bottom w:val="single" w:sz="6" w:space="0" w:color="000000"/>
              <w:right w:val="single" w:sz="6" w:space="0" w:color="000000"/>
            </w:tcBorders>
            <w:vAlign w:val="center"/>
          </w:tcPr>
          <w:p w14:paraId="68719EC4"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9E4B179" w14:textId="77777777" w:rsidR="00F3218D" w:rsidRPr="00F50AFD" w:rsidRDefault="00F3218D" w:rsidP="00E12455">
            <w:pPr>
              <w:ind w:left="0" w:right="0"/>
              <w:jc w:val="center"/>
            </w:pPr>
            <w:r w:rsidRPr="00F50AFD">
              <w:t>323</w:t>
            </w:r>
          </w:p>
        </w:tc>
        <w:tc>
          <w:tcPr>
            <w:tcW w:w="1364" w:type="dxa"/>
            <w:tcBorders>
              <w:top w:val="single" w:sz="6" w:space="0" w:color="000000"/>
              <w:left w:val="single" w:sz="6" w:space="0" w:color="000000"/>
              <w:bottom w:val="single" w:sz="6" w:space="0" w:color="000000"/>
              <w:right w:val="single" w:sz="6" w:space="0" w:color="000000"/>
            </w:tcBorders>
            <w:vAlign w:val="center"/>
          </w:tcPr>
          <w:p w14:paraId="05795ADC" w14:textId="77777777" w:rsidR="00F3218D" w:rsidRPr="00F50AFD" w:rsidRDefault="00F3218D" w:rsidP="00E12455">
            <w:pPr>
              <w:ind w:left="0" w:right="0"/>
              <w:jc w:val="center"/>
            </w:pPr>
            <w:r w:rsidRPr="00F50AFD">
              <w:t>0.5</w:t>
            </w:r>
          </w:p>
        </w:tc>
        <w:tc>
          <w:tcPr>
            <w:tcW w:w="1356" w:type="dxa"/>
            <w:tcBorders>
              <w:top w:val="single" w:sz="6" w:space="0" w:color="000000"/>
              <w:left w:val="single" w:sz="6" w:space="0" w:color="000000"/>
              <w:bottom w:val="single" w:sz="6" w:space="0" w:color="000000"/>
              <w:right w:val="single" w:sz="6" w:space="0" w:color="000000"/>
            </w:tcBorders>
            <w:vAlign w:val="center"/>
          </w:tcPr>
          <w:p w14:paraId="1B9F4C9E" w14:textId="77777777" w:rsidR="00F3218D" w:rsidRPr="00F50AFD" w:rsidRDefault="00F3218D" w:rsidP="00E12455">
            <w:pPr>
              <w:ind w:left="0" w:right="0"/>
              <w:jc w:val="center"/>
            </w:pPr>
            <w:r w:rsidRPr="00F50AFD">
              <w:t>162</w:t>
            </w:r>
          </w:p>
        </w:tc>
        <w:tc>
          <w:tcPr>
            <w:tcW w:w="1420" w:type="dxa"/>
            <w:tcBorders>
              <w:top w:val="single" w:sz="6" w:space="0" w:color="000000"/>
              <w:left w:val="single" w:sz="6" w:space="0" w:color="000000"/>
              <w:bottom w:val="single" w:sz="6" w:space="0" w:color="000000"/>
              <w:right w:val="single" w:sz="6" w:space="0" w:color="000000"/>
            </w:tcBorders>
            <w:vAlign w:val="center"/>
          </w:tcPr>
          <w:p w14:paraId="494B00B2" w14:textId="77777777" w:rsidR="00F3218D" w:rsidRPr="00F50AFD" w:rsidRDefault="00F3218D" w:rsidP="00E12455">
            <w:pPr>
              <w:ind w:left="0" w:right="0"/>
              <w:jc w:val="center"/>
            </w:pPr>
            <w:r w:rsidRPr="00F50AFD">
              <w:t>44,550</w:t>
            </w:r>
          </w:p>
        </w:tc>
      </w:tr>
      <w:tr w:rsidR="00F3218D" w:rsidRPr="00F50AFD" w14:paraId="4A5BA40B" w14:textId="77777777" w:rsidTr="00733B1E">
        <w:trPr>
          <w:trHeight w:hRule="exact" w:val="258"/>
          <w:jc w:val="center"/>
        </w:trPr>
        <w:tc>
          <w:tcPr>
            <w:tcW w:w="1612" w:type="dxa"/>
            <w:tcBorders>
              <w:top w:val="single" w:sz="6" w:space="0" w:color="000000"/>
              <w:left w:val="single" w:sz="6" w:space="0" w:color="000000"/>
              <w:bottom w:val="single" w:sz="6" w:space="0" w:color="000000"/>
              <w:right w:val="single" w:sz="6" w:space="0" w:color="000000"/>
            </w:tcBorders>
          </w:tcPr>
          <w:p w14:paraId="418D912C" w14:textId="77777777" w:rsidR="00F3218D" w:rsidRPr="00F50AFD" w:rsidRDefault="00F3218D" w:rsidP="00F3218D">
            <w:pPr>
              <w:ind w:left="0" w:right="0"/>
              <w:jc w:val="left"/>
            </w:pPr>
            <w:r w:rsidRPr="00F50AFD">
              <w:t>30.55(c)</w:t>
            </w:r>
          </w:p>
        </w:tc>
        <w:tc>
          <w:tcPr>
            <w:tcW w:w="1440" w:type="dxa"/>
            <w:tcBorders>
              <w:top w:val="single" w:sz="6" w:space="0" w:color="000000"/>
              <w:left w:val="single" w:sz="6" w:space="0" w:color="000000"/>
              <w:bottom w:val="single" w:sz="6" w:space="0" w:color="000000"/>
              <w:right w:val="single" w:sz="6" w:space="0" w:color="000000"/>
            </w:tcBorders>
            <w:vAlign w:val="center"/>
          </w:tcPr>
          <w:p w14:paraId="6F072650" w14:textId="77777777" w:rsidR="00F3218D" w:rsidRPr="00F50AFD" w:rsidRDefault="00F3218D" w:rsidP="00E12455">
            <w:pPr>
              <w:ind w:left="0" w:right="0"/>
              <w:jc w:val="center"/>
            </w:pPr>
            <w:r w:rsidRPr="00F50AFD">
              <w:t>2</w:t>
            </w:r>
          </w:p>
        </w:tc>
        <w:tc>
          <w:tcPr>
            <w:tcW w:w="1350" w:type="dxa"/>
            <w:tcBorders>
              <w:top w:val="single" w:sz="6" w:space="0" w:color="000000"/>
              <w:left w:val="single" w:sz="6" w:space="0" w:color="000000"/>
              <w:bottom w:val="single" w:sz="6" w:space="0" w:color="000000"/>
              <w:right w:val="single" w:sz="6" w:space="0" w:color="000000"/>
            </w:tcBorders>
            <w:vAlign w:val="center"/>
          </w:tcPr>
          <w:p w14:paraId="0055C965"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761BE4C1" w14:textId="77777777" w:rsidR="00F3218D" w:rsidRPr="00F50AFD" w:rsidRDefault="00F3218D" w:rsidP="00E12455">
            <w:pPr>
              <w:ind w:left="0" w:right="0"/>
              <w:jc w:val="center"/>
            </w:pPr>
            <w:r w:rsidRPr="00F50AFD">
              <w:t>2</w:t>
            </w:r>
          </w:p>
        </w:tc>
        <w:tc>
          <w:tcPr>
            <w:tcW w:w="1364" w:type="dxa"/>
            <w:tcBorders>
              <w:top w:val="single" w:sz="6" w:space="0" w:color="000000"/>
              <w:left w:val="single" w:sz="6" w:space="0" w:color="000000"/>
              <w:bottom w:val="single" w:sz="6" w:space="0" w:color="000000"/>
              <w:right w:val="single" w:sz="6" w:space="0" w:color="000000"/>
            </w:tcBorders>
            <w:vAlign w:val="center"/>
          </w:tcPr>
          <w:p w14:paraId="2723C1BE" w14:textId="77777777" w:rsidR="00F3218D" w:rsidRPr="00F50AFD" w:rsidRDefault="00F3218D" w:rsidP="00E12455">
            <w:pPr>
              <w:ind w:left="0" w:right="0"/>
              <w:jc w:val="center"/>
            </w:pPr>
            <w:r w:rsidRPr="00F50AFD">
              <w:t>10</w:t>
            </w:r>
          </w:p>
        </w:tc>
        <w:tc>
          <w:tcPr>
            <w:tcW w:w="1356" w:type="dxa"/>
            <w:tcBorders>
              <w:top w:val="single" w:sz="6" w:space="0" w:color="000000"/>
              <w:left w:val="single" w:sz="6" w:space="0" w:color="000000"/>
              <w:bottom w:val="single" w:sz="6" w:space="0" w:color="000000"/>
              <w:right w:val="single" w:sz="6" w:space="0" w:color="000000"/>
            </w:tcBorders>
            <w:vAlign w:val="center"/>
          </w:tcPr>
          <w:p w14:paraId="21CC6107" w14:textId="77777777" w:rsidR="00F3218D" w:rsidRPr="00F50AFD" w:rsidRDefault="00F3218D" w:rsidP="00E12455">
            <w:pPr>
              <w:ind w:left="0" w:right="0"/>
              <w:jc w:val="center"/>
            </w:pPr>
            <w:r w:rsidRPr="00F50AFD">
              <w:t>20</w:t>
            </w:r>
          </w:p>
        </w:tc>
        <w:tc>
          <w:tcPr>
            <w:tcW w:w="1420" w:type="dxa"/>
            <w:tcBorders>
              <w:top w:val="single" w:sz="6" w:space="0" w:color="000000"/>
              <w:left w:val="single" w:sz="6" w:space="0" w:color="000000"/>
              <w:bottom w:val="single" w:sz="6" w:space="0" w:color="000000"/>
              <w:right w:val="single" w:sz="6" w:space="0" w:color="000000"/>
            </w:tcBorders>
            <w:vAlign w:val="center"/>
          </w:tcPr>
          <w:p w14:paraId="38B31C90" w14:textId="77777777" w:rsidR="00F3218D" w:rsidRPr="00F50AFD" w:rsidRDefault="00F3218D" w:rsidP="00E12455">
            <w:pPr>
              <w:ind w:left="0" w:right="0"/>
              <w:jc w:val="center"/>
            </w:pPr>
            <w:r w:rsidRPr="00F50AFD">
              <w:t>5,500</w:t>
            </w:r>
          </w:p>
        </w:tc>
      </w:tr>
      <w:tr w:rsidR="00F3218D" w:rsidRPr="00F50AFD" w14:paraId="6FE41120" w14:textId="77777777" w:rsidTr="00733B1E">
        <w:trPr>
          <w:trHeight w:hRule="exact" w:val="267"/>
          <w:jc w:val="center"/>
        </w:trPr>
        <w:tc>
          <w:tcPr>
            <w:tcW w:w="1612" w:type="dxa"/>
            <w:tcBorders>
              <w:top w:val="single" w:sz="6" w:space="0" w:color="000000"/>
              <w:left w:val="single" w:sz="6" w:space="0" w:color="000000"/>
              <w:bottom w:val="single" w:sz="6" w:space="0" w:color="000000"/>
              <w:right w:val="single" w:sz="6" w:space="0" w:color="000000"/>
            </w:tcBorders>
          </w:tcPr>
          <w:p w14:paraId="38B10AC5" w14:textId="77777777" w:rsidR="00F3218D" w:rsidRPr="00F50AFD" w:rsidRDefault="00F3218D" w:rsidP="00F3218D">
            <w:pPr>
              <w:ind w:left="0" w:right="0"/>
              <w:jc w:val="left"/>
            </w:pPr>
            <w:r w:rsidRPr="00F50AFD">
              <w:t>Appendix A</w:t>
            </w:r>
          </w:p>
        </w:tc>
        <w:tc>
          <w:tcPr>
            <w:tcW w:w="8190" w:type="dxa"/>
            <w:gridSpan w:val="6"/>
            <w:tcBorders>
              <w:top w:val="single" w:sz="6" w:space="0" w:color="000000"/>
              <w:left w:val="single" w:sz="6" w:space="0" w:color="000000"/>
              <w:bottom w:val="single" w:sz="6" w:space="0" w:color="000000"/>
              <w:right w:val="single" w:sz="6" w:space="0" w:color="000000"/>
            </w:tcBorders>
            <w:vAlign w:val="center"/>
          </w:tcPr>
          <w:p w14:paraId="7AF6FA0F" w14:textId="77777777" w:rsidR="00F3218D" w:rsidRPr="00F50AFD" w:rsidRDefault="00F3218D" w:rsidP="00E12455">
            <w:pPr>
              <w:ind w:left="0" w:right="0"/>
              <w:jc w:val="center"/>
            </w:pPr>
            <w:r w:rsidRPr="00F50AFD">
              <w:t>Burden included in Section 30.35(a)&amp;(b)</w:t>
            </w:r>
          </w:p>
        </w:tc>
      </w:tr>
      <w:tr w:rsidR="00F3218D" w:rsidRPr="00F50AFD" w14:paraId="7CFDBA4F" w14:textId="77777777" w:rsidTr="00733B1E">
        <w:trPr>
          <w:trHeight w:hRule="exact" w:val="285"/>
          <w:jc w:val="center"/>
        </w:trPr>
        <w:tc>
          <w:tcPr>
            <w:tcW w:w="1612" w:type="dxa"/>
            <w:tcBorders>
              <w:top w:val="single" w:sz="6" w:space="0" w:color="000000"/>
              <w:left w:val="single" w:sz="6" w:space="0" w:color="000000"/>
              <w:bottom w:val="single" w:sz="6" w:space="0" w:color="000000"/>
              <w:right w:val="single" w:sz="6" w:space="0" w:color="000000"/>
            </w:tcBorders>
          </w:tcPr>
          <w:p w14:paraId="1B71E63F" w14:textId="77777777" w:rsidR="00F3218D" w:rsidRPr="00F50AFD" w:rsidRDefault="00F3218D" w:rsidP="00F3218D">
            <w:pPr>
              <w:ind w:left="0" w:right="0"/>
              <w:jc w:val="left"/>
            </w:pPr>
            <w:r w:rsidRPr="00F50AFD">
              <w:t>Appendix C</w:t>
            </w:r>
          </w:p>
        </w:tc>
        <w:tc>
          <w:tcPr>
            <w:tcW w:w="8190" w:type="dxa"/>
            <w:gridSpan w:val="6"/>
            <w:tcBorders>
              <w:top w:val="single" w:sz="6" w:space="0" w:color="000000"/>
              <w:left w:val="single" w:sz="6" w:space="0" w:color="000000"/>
              <w:bottom w:val="single" w:sz="6" w:space="0" w:color="000000"/>
              <w:right w:val="single" w:sz="6" w:space="0" w:color="000000"/>
            </w:tcBorders>
            <w:vAlign w:val="center"/>
          </w:tcPr>
          <w:p w14:paraId="7B9ACED5" w14:textId="77777777" w:rsidR="00F3218D" w:rsidRPr="00F50AFD" w:rsidRDefault="00F3218D" w:rsidP="00E12455">
            <w:pPr>
              <w:ind w:left="0" w:right="0"/>
              <w:jc w:val="center"/>
            </w:pPr>
            <w:r w:rsidRPr="00F50AFD">
              <w:t>Burden included in Section 30.35(a)&amp;(b)</w:t>
            </w:r>
          </w:p>
        </w:tc>
      </w:tr>
      <w:tr w:rsidR="00F3218D" w:rsidRPr="00F50AFD" w14:paraId="52C8229D" w14:textId="77777777" w:rsidTr="00733B1E">
        <w:trPr>
          <w:trHeight w:hRule="exact" w:val="267"/>
          <w:jc w:val="center"/>
        </w:trPr>
        <w:tc>
          <w:tcPr>
            <w:tcW w:w="1612" w:type="dxa"/>
            <w:tcBorders>
              <w:top w:val="single" w:sz="6" w:space="0" w:color="000000"/>
              <w:left w:val="single" w:sz="6" w:space="0" w:color="000000"/>
              <w:bottom w:val="single" w:sz="6" w:space="0" w:color="000000"/>
              <w:right w:val="single" w:sz="6" w:space="0" w:color="000000"/>
            </w:tcBorders>
          </w:tcPr>
          <w:p w14:paraId="2CE16F7F" w14:textId="77777777" w:rsidR="00F3218D" w:rsidRPr="00F50AFD" w:rsidRDefault="00F3218D" w:rsidP="00F3218D">
            <w:pPr>
              <w:ind w:left="0" w:right="0"/>
              <w:jc w:val="left"/>
            </w:pPr>
            <w:r w:rsidRPr="00F50AFD">
              <w:t>Appendix D</w:t>
            </w:r>
          </w:p>
        </w:tc>
        <w:tc>
          <w:tcPr>
            <w:tcW w:w="1440" w:type="dxa"/>
            <w:tcBorders>
              <w:top w:val="single" w:sz="6" w:space="0" w:color="000000"/>
              <w:left w:val="single" w:sz="6" w:space="0" w:color="000000"/>
              <w:bottom w:val="single" w:sz="6" w:space="0" w:color="000000"/>
              <w:right w:val="single" w:sz="6" w:space="0" w:color="000000"/>
            </w:tcBorders>
            <w:vAlign w:val="center"/>
          </w:tcPr>
          <w:p w14:paraId="5F7F2C48" w14:textId="77777777" w:rsidR="00F3218D" w:rsidRPr="00F50AFD" w:rsidRDefault="00F3218D" w:rsidP="00E12455">
            <w:pPr>
              <w:ind w:left="0" w:right="0"/>
              <w:jc w:val="center"/>
            </w:pPr>
            <w:r w:rsidRPr="00F50AFD">
              <w:t>3</w:t>
            </w:r>
          </w:p>
        </w:tc>
        <w:tc>
          <w:tcPr>
            <w:tcW w:w="1350" w:type="dxa"/>
            <w:tcBorders>
              <w:top w:val="single" w:sz="6" w:space="0" w:color="000000"/>
              <w:left w:val="single" w:sz="6" w:space="0" w:color="000000"/>
              <w:bottom w:val="single" w:sz="6" w:space="0" w:color="000000"/>
              <w:right w:val="single" w:sz="6" w:space="0" w:color="000000"/>
            </w:tcBorders>
            <w:vAlign w:val="center"/>
          </w:tcPr>
          <w:p w14:paraId="2CD2BB7F"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2B6FBBD9" w14:textId="77777777" w:rsidR="00F3218D" w:rsidRPr="00F50AFD" w:rsidRDefault="00F3218D" w:rsidP="00E12455">
            <w:pPr>
              <w:ind w:left="0" w:right="0"/>
              <w:jc w:val="center"/>
            </w:pPr>
            <w:r w:rsidRPr="00F50AFD">
              <w:t>3</w:t>
            </w:r>
          </w:p>
        </w:tc>
        <w:tc>
          <w:tcPr>
            <w:tcW w:w="1364" w:type="dxa"/>
            <w:tcBorders>
              <w:top w:val="single" w:sz="6" w:space="0" w:color="000000"/>
              <w:left w:val="single" w:sz="6" w:space="0" w:color="000000"/>
              <w:bottom w:val="single" w:sz="6" w:space="0" w:color="000000"/>
              <w:right w:val="single" w:sz="6" w:space="0" w:color="000000"/>
            </w:tcBorders>
            <w:vAlign w:val="center"/>
          </w:tcPr>
          <w:p w14:paraId="78863CF5" w14:textId="77777777" w:rsidR="00F3218D" w:rsidRPr="00F50AFD" w:rsidRDefault="00F3218D" w:rsidP="00E12455">
            <w:pPr>
              <w:ind w:left="0" w:right="0"/>
              <w:jc w:val="center"/>
            </w:pPr>
            <w:r w:rsidRPr="00F50AFD">
              <w:t>1</w:t>
            </w:r>
          </w:p>
        </w:tc>
        <w:tc>
          <w:tcPr>
            <w:tcW w:w="1356" w:type="dxa"/>
            <w:tcBorders>
              <w:top w:val="single" w:sz="6" w:space="0" w:color="000000"/>
              <w:left w:val="single" w:sz="6" w:space="0" w:color="000000"/>
              <w:bottom w:val="single" w:sz="6" w:space="0" w:color="000000"/>
              <w:right w:val="single" w:sz="6" w:space="0" w:color="000000"/>
            </w:tcBorders>
            <w:vAlign w:val="center"/>
          </w:tcPr>
          <w:p w14:paraId="50DD8DFF" w14:textId="77777777" w:rsidR="00F3218D" w:rsidRPr="00F50AFD" w:rsidRDefault="00F3218D" w:rsidP="00E12455">
            <w:pPr>
              <w:ind w:left="0" w:right="0"/>
              <w:jc w:val="center"/>
            </w:pPr>
            <w:r w:rsidRPr="00F50AFD">
              <w:t>3</w:t>
            </w:r>
          </w:p>
        </w:tc>
        <w:tc>
          <w:tcPr>
            <w:tcW w:w="1420" w:type="dxa"/>
            <w:tcBorders>
              <w:top w:val="single" w:sz="6" w:space="0" w:color="000000"/>
              <w:left w:val="single" w:sz="6" w:space="0" w:color="000000"/>
              <w:bottom w:val="single" w:sz="6" w:space="0" w:color="000000"/>
              <w:right w:val="single" w:sz="6" w:space="0" w:color="000000"/>
            </w:tcBorders>
            <w:vAlign w:val="center"/>
          </w:tcPr>
          <w:p w14:paraId="5E9D4760" w14:textId="77777777" w:rsidR="00F3218D" w:rsidRPr="00F50AFD" w:rsidRDefault="00F3218D" w:rsidP="00E12455">
            <w:pPr>
              <w:ind w:left="0" w:right="0"/>
              <w:jc w:val="center"/>
            </w:pPr>
            <w:r w:rsidRPr="00F50AFD">
              <w:t>825</w:t>
            </w:r>
          </w:p>
        </w:tc>
      </w:tr>
      <w:tr w:rsidR="00CB16A9" w:rsidRPr="00F50AFD" w14:paraId="6FDEB4A8" w14:textId="77777777" w:rsidTr="00D80EDE">
        <w:trPr>
          <w:trHeight w:hRule="exact" w:val="1095"/>
          <w:jc w:val="center"/>
        </w:trPr>
        <w:tc>
          <w:tcPr>
            <w:tcW w:w="1612" w:type="dxa"/>
            <w:tcBorders>
              <w:top w:val="single" w:sz="6" w:space="0" w:color="000000"/>
              <w:left w:val="single" w:sz="6" w:space="0" w:color="000000"/>
              <w:bottom w:val="single" w:sz="6" w:space="0" w:color="000000"/>
              <w:right w:val="single" w:sz="6" w:space="0" w:color="000000"/>
            </w:tcBorders>
          </w:tcPr>
          <w:p w14:paraId="0918F132" w14:textId="77777777" w:rsidR="00CB16A9" w:rsidRDefault="00CB16A9" w:rsidP="00095E57">
            <w:pPr>
              <w:ind w:left="0" w:right="0"/>
              <w:jc w:val="left"/>
              <w:rPr>
                <w:b/>
              </w:rPr>
            </w:pPr>
          </w:p>
          <w:p w14:paraId="1CE9D379" w14:textId="77777777" w:rsidR="00CB16A9" w:rsidRDefault="00CB16A9" w:rsidP="00095E57">
            <w:pPr>
              <w:ind w:left="0" w:right="0"/>
              <w:jc w:val="center"/>
              <w:rPr>
                <w:b/>
              </w:rPr>
            </w:pPr>
          </w:p>
          <w:p w14:paraId="5162874C" w14:textId="77777777" w:rsidR="00CB16A9" w:rsidRPr="00E12455" w:rsidRDefault="00CB16A9" w:rsidP="00095E57">
            <w:pPr>
              <w:ind w:left="0" w:right="0"/>
              <w:jc w:val="center"/>
              <w:rPr>
                <w:b/>
              </w:rPr>
            </w:pPr>
            <w:r w:rsidRPr="00E12455">
              <w:rPr>
                <w:b/>
              </w:rPr>
              <w:t>Section</w:t>
            </w:r>
          </w:p>
        </w:tc>
        <w:tc>
          <w:tcPr>
            <w:tcW w:w="1440" w:type="dxa"/>
            <w:tcBorders>
              <w:top w:val="single" w:sz="6" w:space="0" w:color="000000"/>
              <w:left w:val="single" w:sz="6" w:space="0" w:color="000000"/>
              <w:bottom w:val="single" w:sz="6" w:space="0" w:color="000000"/>
              <w:right w:val="single" w:sz="6" w:space="0" w:color="000000"/>
            </w:tcBorders>
            <w:vAlign w:val="center"/>
          </w:tcPr>
          <w:p w14:paraId="4BED4D3E" w14:textId="77777777" w:rsidR="00CB16A9" w:rsidRPr="00E12455" w:rsidRDefault="00CB16A9" w:rsidP="00095E57">
            <w:pPr>
              <w:ind w:left="0" w:right="0"/>
              <w:jc w:val="center"/>
              <w:rPr>
                <w:b/>
              </w:rPr>
            </w:pPr>
            <w:r w:rsidRPr="00E12455">
              <w:rPr>
                <w:b/>
              </w:rPr>
              <w:t>No. of Respondents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69B92D2C" w14:textId="77777777" w:rsidR="00CB16A9" w:rsidRPr="00E12455" w:rsidRDefault="00CB16A9" w:rsidP="00095E57">
            <w:pPr>
              <w:ind w:left="0" w:right="0"/>
              <w:jc w:val="center"/>
              <w:rPr>
                <w:b/>
              </w:rPr>
            </w:pPr>
            <w:r w:rsidRPr="00E12455">
              <w:rPr>
                <w:b/>
              </w:rPr>
              <w:t>No. of Responses per Respondent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0006CF2C" w14:textId="77777777" w:rsidR="00CB16A9" w:rsidRPr="00E12455" w:rsidRDefault="00CB16A9" w:rsidP="00095E57">
            <w:pPr>
              <w:ind w:left="0" w:right="0"/>
              <w:jc w:val="center"/>
              <w:rPr>
                <w:b/>
              </w:rPr>
            </w:pPr>
            <w:r w:rsidRPr="00E12455">
              <w:rPr>
                <w:b/>
              </w:rPr>
              <w:t>Total Annual Responses</w:t>
            </w:r>
          </w:p>
        </w:tc>
        <w:tc>
          <w:tcPr>
            <w:tcW w:w="1364" w:type="dxa"/>
            <w:tcBorders>
              <w:top w:val="single" w:sz="6" w:space="0" w:color="000000"/>
              <w:left w:val="single" w:sz="6" w:space="0" w:color="000000"/>
              <w:bottom w:val="single" w:sz="6" w:space="0" w:color="000000"/>
              <w:right w:val="single" w:sz="6" w:space="0" w:color="000000"/>
            </w:tcBorders>
            <w:vAlign w:val="center"/>
          </w:tcPr>
          <w:p w14:paraId="20468AD3" w14:textId="77777777" w:rsidR="00CB16A9" w:rsidRPr="00E12455" w:rsidRDefault="00CB16A9" w:rsidP="00095E57">
            <w:pPr>
              <w:ind w:left="0" w:right="0"/>
              <w:jc w:val="center"/>
              <w:rPr>
                <w:b/>
              </w:rPr>
            </w:pPr>
            <w:r w:rsidRPr="00E12455">
              <w:rPr>
                <w:b/>
              </w:rPr>
              <w:t>Burden Hour per Response</w:t>
            </w:r>
          </w:p>
        </w:tc>
        <w:tc>
          <w:tcPr>
            <w:tcW w:w="1356" w:type="dxa"/>
            <w:tcBorders>
              <w:top w:val="single" w:sz="6" w:space="0" w:color="000000"/>
              <w:left w:val="single" w:sz="6" w:space="0" w:color="000000"/>
              <w:bottom w:val="single" w:sz="6" w:space="0" w:color="000000"/>
              <w:right w:val="single" w:sz="6" w:space="0" w:color="000000"/>
            </w:tcBorders>
            <w:vAlign w:val="center"/>
          </w:tcPr>
          <w:p w14:paraId="4D489133" w14:textId="77777777" w:rsidR="00CB16A9" w:rsidRPr="00E12455" w:rsidRDefault="00CB16A9" w:rsidP="00095E57">
            <w:pPr>
              <w:ind w:left="0" w:right="0"/>
              <w:jc w:val="center"/>
              <w:rPr>
                <w:b/>
              </w:rPr>
            </w:pPr>
            <w:r w:rsidRPr="00E12455">
              <w:rPr>
                <w:b/>
              </w:rPr>
              <w:t>Total Annual Reporting Burden (Hours)</w:t>
            </w:r>
          </w:p>
        </w:tc>
        <w:tc>
          <w:tcPr>
            <w:tcW w:w="1420" w:type="dxa"/>
            <w:tcBorders>
              <w:top w:val="single" w:sz="6" w:space="0" w:color="000000"/>
              <w:left w:val="single" w:sz="6" w:space="0" w:color="000000"/>
              <w:bottom w:val="single" w:sz="6" w:space="0" w:color="000000"/>
              <w:right w:val="single" w:sz="6" w:space="0" w:color="000000"/>
            </w:tcBorders>
            <w:vAlign w:val="center"/>
          </w:tcPr>
          <w:p w14:paraId="73F7431E" w14:textId="77777777" w:rsidR="00CB16A9" w:rsidRPr="00E12455" w:rsidRDefault="00CB16A9" w:rsidP="00095E57">
            <w:pPr>
              <w:ind w:left="0" w:right="0"/>
              <w:jc w:val="center"/>
              <w:rPr>
                <w:b/>
              </w:rPr>
            </w:pPr>
          </w:p>
          <w:p w14:paraId="6FD6BDD2" w14:textId="77777777" w:rsidR="00CB16A9" w:rsidRPr="00E12455" w:rsidRDefault="00CB16A9" w:rsidP="00095E57">
            <w:pPr>
              <w:ind w:left="0" w:right="0"/>
              <w:jc w:val="center"/>
              <w:rPr>
                <w:b/>
              </w:rPr>
            </w:pPr>
            <w:r w:rsidRPr="00E12455">
              <w:rPr>
                <w:b/>
              </w:rPr>
              <w:t>Cost @</w:t>
            </w:r>
          </w:p>
          <w:p w14:paraId="1C3D1F19" w14:textId="77777777" w:rsidR="00CB16A9" w:rsidRPr="00E12455" w:rsidRDefault="00CB16A9" w:rsidP="00095E57">
            <w:pPr>
              <w:ind w:left="0" w:right="0"/>
              <w:jc w:val="center"/>
              <w:rPr>
                <w:b/>
              </w:rPr>
            </w:pPr>
            <w:r w:rsidRPr="00E12455">
              <w:rPr>
                <w:b/>
              </w:rPr>
              <w:t>$275/Hour</w:t>
            </w:r>
          </w:p>
        </w:tc>
      </w:tr>
      <w:tr w:rsidR="00F3218D" w:rsidRPr="00F50AFD" w14:paraId="296CF316" w14:textId="77777777" w:rsidTr="00D80EDE">
        <w:trPr>
          <w:trHeight w:hRule="exact" w:val="357"/>
          <w:jc w:val="center"/>
        </w:trPr>
        <w:tc>
          <w:tcPr>
            <w:tcW w:w="1612" w:type="dxa"/>
            <w:tcBorders>
              <w:top w:val="single" w:sz="6" w:space="0" w:color="000000"/>
              <w:left w:val="single" w:sz="6" w:space="0" w:color="000000"/>
              <w:bottom w:val="single" w:sz="6" w:space="0" w:color="000000"/>
              <w:right w:val="single" w:sz="6" w:space="0" w:color="000000"/>
            </w:tcBorders>
          </w:tcPr>
          <w:p w14:paraId="62E4BAB9" w14:textId="78FB9082" w:rsidR="00F3218D" w:rsidRPr="00F50AFD" w:rsidRDefault="00F3218D" w:rsidP="00F3218D">
            <w:pPr>
              <w:ind w:left="0" w:right="0"/>
              <w:jc w:val="left"/>
            </w:pPr>
            <w:r w:rsidRPr="00F50AFD">
              <w:t>Appendix E</w:t>
            </w:r>
          </w:p>
        </w:tc>
        <w:tc>
          <w:tcPr>
            <w:tcW w:w="1440" w:type="dxa"/>
            <w:tcBorders>
              <w:top w:val="single" w:sz="6" w:space="0" w:color="000000"/>
              <w:left w:val="single" w:sz="6" w:space="0" w:color="000000"/>
              <w:bottom w:val="single" w:sz="6" w:space="0" w:color="000000"/>
              <w:right w:val="single" w:sz="6" w:space="0" w:color="000000"/>
            </w:tcBorders>
            <w:vAlign w:val="center"/>
          </w:tcPr>
          <w:p w14:paraId="7BDC354D" w14:textId="77777777" w:rsidR="00F3218D" w:rsidRPr="00F50AFD" w:rsidRDefault="00F3218D" w:rsidP="00E12455">
            <w:pPr>
              <w:ind w:left="0" w:right="0"/>
              <w:jc w:val="center"/>
            </w:pPr>
            <w:r w:rsidRPr="00F50AFD">
              <w:t>53</w:t>
            </w:r>
          </w:p>
        </w:tc>
        <w:tc>
          <w:tcPr>
            <w:tcW w:w="1350" w:type="dxa"/>
            <w:tcBorders>
              <w:top w:val="single" w:sz="6" w:space="0" w:color="000000"/>
              <w:left w:val="single" w:sz="6" w:space="0" w:color="000000"/>
              <w:bottom w:val="single" w:sz="6" w:space="0" w:color="000000"/>
              <w:right w:val="single" w:sz="6" w:space="0" w:color="000000"/>
            </w:tcBorders>
            <w:vAlign w:val="center"/>
          </w:tcPr>
          <w:p w14:paraId="49F5D2F8" w14:textId="77777777" w:rsidR="00F3218D" w:rsidRPr="00F50AFD" w:rsidRDefault="00F3218D" w:rsidP="00E12455">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76AB41A4" w14:textId="77777777" w:rsidR="00F3218D" w:rsidRPr="00F50AFD" w:rsidRDefault="00F3218D" w:rsidP="00E12455">
            <w:pPr>
              <w:ind w:left="0" w:right="0"/>
              <w:jc w:val="center"/>
            </w:pPr>
            <w:r w:rsidRPr="00F50AFD">
              <w:t>53</w:t>
            </w:r>
          </w:p>
        </w:tc>
        <w:tc>
          <w:tcPr>
            <w:tcW w:w="1364" w:type="dxa"/>
            <w:tcBorders>
              <w:top w:val="single" w:sz="6" w:space="0" w:color="000000"/>
              <w:left w:val="single" w:sz="6" w:space="0" w:color="000000"/>
              <w:bottom w:val="single" w:sz="6" w:space="0" w:color="000000"/>
              <w:right w:val="single" w:sz="6" w:space="0" w:color="000000"/>
            </w:tcBorders>
            <w:vAlign w:val="center"/>
          </w:tcPr>
          <w:p w14:paraId="230230B5" w14:textId="77777777" w:rsidR="00F3218D" w:rsidRPr="00F50AFD" w:rsidRDefault="00F3218D" w:rsidP="00E12455">
            <w:pPr>
              <w:ind w:left="0" w:right="0"/>
              <w:jc w:val="center"/>
            </w:pPr>
            <w:r w:rsidRPr="00F50AFD">
              <w:t>1</w:t>
            </w:r>
          </w:p>
        </w:tc>
        <w:tc>
          <w:tcPr>
            <w:tcW w:w="1356" w:type="dxa"/>
            <w:tcBorders>
              <w:top w:val="single" w:sz="6" w:space="0" w:color="000000"/>
              <w:left w:val="single" w:sz="6" w:space="0" w:color="000000"/>
              <w:bottom w:val="single" w:sz="6" w:space="0" w:color="000000"/>
              <w:right w:val="single" w:sz="6" w:space="0" w:color="000000"/>
            </w:tcBorders>
            <w:vAlign w:val="center"/>
          </w:tcPr>
          <w:p w14:paraId="26135A9C" w14:textId="77777777" w:rsidR="00F3218D" w:rsidRPr="00F50AFD" w:rsidRDefault="00F3218D" w:rsidP="00E12455">
            <w:pPr>
              <w:ind w:left="0" w:right="0"/>
              <w:jc w:val="center"/>
            </w:pPr>
            <w:r w:rsidRPr="00F50AFD">
              <w:t>53</w:t>
            </w:r>
          </w:p>
        </w:tc>
        <w:tc>
          <w:tcPr>
            <w:tcW w:w="1420" w:type="dxa"/>
            <w:tcBorders>
              <w:top w:val="single" w:sz="6" w:space="0" w:color="000000"/>
              <w:left w:val="single" w:sz="6" w:space="0" w:color="000000"/>
              <w:bottom w:val="single" w:sz="6" w:space="0" w:color="000000"/>
              <w:right w:val="single" w:sz="6" w:space="0" w:color="000000"/>
            </w:tcBorders>
            <w:vAlign w:val="center"/>
          </w:tcPr>
          <w:p w14:paraId="4F87D7C1" w14:textId="77777777" w:rsidR="00F3218D" w:rsidRPr="00F50AFD" w:rsidRDefault="00F3218D" w:rsidP="00E12455">
            <w:pPr>
              <w:ind w:left="0" w:right="0"/>
              <w:jc w:val="center"/>
            </w:pPr>
            <w:r w:rsidRPr="00F50AFD">
              <w:t>14,575</w:t>
            </w:r>
          </w:p>
        </w:tc>
      </w:tr>
      <w:tr w:rsidR="00F3218D" w:rsidRPr="00F50AFD" w14:paraId="21FA38D3" w14:textId="77777777" w:rsidTr="00733B1E">
        <w:trPr>
          <w:trHeight w:hRule="exact" w:val="304"/>
          <w:jc w:val="center"/>
        </w:trPr>
        <w:tc>
          <w:tcPr>
            <w:tcW w:w="1612" w:type="dxa"/>
            <w:tcBorders>
              <w:top w:val="single" w:sz="6" w:space="0" w:color="000000"/>
              <w:left w:val="single" w:sz="6" w:space="0" w:color="000000"/>
              <w:bottom w:val="single" w:sz="6" w:space="0" w:color="000000"/>
              <w:right w:val="single" w:sz="6" w:space="0" w:color="000000"/>
            </w:tcBorders>
          </w:tcPr>
          <w:p w14:paraId="53B66304" w14:textId="77777777" w:rsidR="00F3218D" w:rsidRPr="00F50AFD" w:rsidRDefault="00F3218D" w:rsidP="00F3218D">
            <w:pPr>
              <w:ind w:left="0" w:right="0"/>
              <w:jc w:val="left"/>
            </w:pPr>
            <w:r w:rsidRPr="00F50AFD">
              <w:t>Totals</w:t>
            </w:r>
          </w:p>
        </w:tc>
        <w:tc>
          <w:tcPr>
            <w:tcW w:w="1440" w:type="dxa"/>
            <w:tcBorders>
              <w:top w:val="single" w:sz="6" w:space="0" w:color="000000"/>
              <w:left w:val="single" w:sz="6" w:space="0" w:color="000000"/>
              <w:bottom w:val="single" w:sz="6" w:space="0" w:color="000000"/>
              <w:right w:val="single" w:sz="6" w:space="0" w:color="000000"/>
            </w:tcBorders>
            <w:vAlign w:val="center"/>
          </w:tcPr>
          <w:p w14:paraId="170169FF" w14:textId="77777777" w:rsidR="00F3218D" w:rsidRPr="00F50AFD" w:rsidRDefault="00F3218D" w:rsidP="00E12455">
            <w:pPr>
              <w:ind w:left="0" w:right="0"/>
              <w:jc w:val="center"/>
            </w:pPr>
            <w:r w:rsidRPr="00F50AFD">
              <w:t>323</w:t>
            </w:r>
          </w:p>
        </w:tc>
        <w:tc>
          <w:tcPr>
            <w:tcW w:w="1350" w:type="dxa"/>
            <w:tcBorders>
              <w:top w:val="single" w:sz="6" w:space="0" w:color="000000"/>
              <w:left w:val="single" w:sz="6" w:space="0" w:color="000000"/>
              <w:bottom w:val="single" w:sz="6" w:space="0" w:color="000000"/>
              <w:right w:val="single" w:sz="6" w:space="0" w:color="000000"/>
            </w:tcBorders>
            <w:vAlign w:val="center"/>
          </w:tcPr>
          <w:p w14:paraId="2C4C1170" w14:textId="77777777" w:rsidR="00F3218D" w:rsidRPr="00F50AFD" w:rsidRDefault="00F3218D" w:rsidP="00E12455">
            <w:pPr>
              <w:ind w:left="0" w:right="0"/>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7D45B932" w14:textId="77777777" w:rsidR="00F3218D" w:rsidRPr="00F50AFD" w:rsidRDefault="00F3218D" w:rsidP="00E12455">
            <w:pPr>
              <w:ind w:left="0" w:right="0"/>
              <w:jc w:val="center"/>
            </w:pPr>
            <w:r w:rsidRPr="00F50AFD">
              <w:t>1,272</w:t>
            </w:r>
          </w:p>
        </w:tc>
        <w:tc>
          <w:tcPr>
            <w:tcW w:w="1364" w:type="dxa"/>
            <w:tcBorders>
              <w:top w:val="single" w:sz="6" w:space="0" w:color="000000"/>
              <w:left w:val="single" w:sz="6" w:space="0" w:color="000000"/>
              <w:bottom w:val="single" w:sz="6" w:space="0" w:color="000000"/>
              <w:right w:val="single" w:sz="6" w:space="0" w:color="000000"/>
            </w:tcBorders>
            <w:vAlign w:val="center"/>
          </w:tcPr>
          <w:p w14:paraId="76DEA640" w14:textId="77777777" w:rsidR="00F3218D" w:rsidRPr="00F50AFD" w:rsidRDefault="00F3218D" w:rsidP="00E12455">
            <w:pPr>
              <w:ind w:left="0" w:right="0"/>
              <w:jc w:val="center"/>
            </w:pPr>
          </w:p>
        </w:tc>
        <w:tc>
          <w:tcPr>
            <w:tcW w:w="1356" w:type="dxa"/>
            <w:tcBorders>
              <w:top w:val="single" w:sz="6" w:space="0" w:color="000000"/>
              <w:left w:val="single" w:sz="6" w:space="0" w:color="000000"/>
              <w:bottom w:val="single" w:sz="6" w:space="0" w:color="000000"/>
              <w:right w:val="single" w:sz="6" w:space="0" w:color="000000"/>
            </w:tcBorders>
            <w:vAlign w:val="center"/>
          </w:tcPr>
          <w:p w14:paraId="569CE574" w14:textId="77777777" w:rsidR="00F3218D" w:rsidRPr="00F50AFD" w:rsidRDefault="00F3218D" w:rsidP="00E12455">
            <w:pPr>
              <w:ind w:left="0" w:right="0"/>
              <w:jc w:val="center"/>
            </w:pPr>
            <w:r w:rsidRPr="00F50AFD">
              <w:t>16,439</w:t>
            </w:r>
          </w:p>
        </w:tc>
        <w:tc>
          <w:tcPr>
            <w:tcW w:w="1420" w:type="dxa"/>
            <w:tcBorders>
              <w:top w:val="single" w:sz="6" w:space="0" w:color="000000"/>
              <w:left w:val="single" w:sz="6" w:space="0" w:color="000000"/>
              <w:bottom w:val="single" w:sz="6" w:space="0" w:color="000000"/>
              <w:right w:val="single" w:sz="6" w:space="0" w:color="000000"/>
            </w:tcBorders>
            <w:vAlign w:val="center"/>
          </w:tcPr>
          <w:p w14:paraId="5C1B64E3" w14:textId="77777777" w:rsidR="00F3218D" w:rsidRPr="00F50AFD" w:rsidRDefault="00F3218D" w:rsidP="00E12455">
            <w:pPr>
              <w:ind w:left="0" w:right="0"/>
              <w:jc w:val="center"/>
            </w:pPr>
            <w:r w:rsidRPr="00F50AFD">
              <w:t>4,520,725</w:t>
            </w:r>
          </w:p>
        </w:tc>
      </w:tr>
    </w:tbl>
    <w:p w14:paraId="42899E9B" w14:textId="77777777" w:rsidR="00F3218D" w:rsidRPr="00F50AFD" w:rsidRDefault="00F3218D" w:rsidP="00F3218D">
      <w:pPr>
        <w:ind w:left="0" w:right="0"/>
        <w:jc w:val="left"/>
        <w:sectPr w:rsidR="00F3218D" w:rsidRPr="00F50AFD" w:rsidSect="003C119B">
          <w:pgSz w:w="12240" w:h="15840"/>
          <w:pgMar w:top="1440" w:right="1440" w:bottom="1440" w:left="1440" w:header="720" w:footer="720" w:gutter="0"/>
          <w:cols w:space="720"/>
          <w:noEndnote/>
          <w:docGrid w:linePitch="299"/>
        </w:sectPr>
      </w:pPr>
    </w:p>
    <w:p w14:paraId="349668C4" w14:textId="77777777" w:rsidR="00F3218D" w:rsidRPr="00F50AFD" w:rsidRDefault="00F3218D" w:rsidP="00F3218D">
      <w:pPr>
        <w:ind w:left="0" w:right="0"/>
        <w:jc w:val="left"/>
      </w:pPr>
      <w:r w:rsidRPr="00F50AFD">
        <w:t>Table 2. Part 30 Recordkeeping Burden for NRC Licensees</w:t>
      </w:r>
    </w:p>
    <w:p w14:paraId="093DF37C" w14:textId="77777777" w:rsidR="00F3218D" w:rsidRPr="00F50AFD" w:rsidRDefault="00F3218D" w:rsidP="00F3218D">
      <w:pPr>
        <w:ind w:left="0" w:right="0"/>
        <w:jc w:val="left"/>
      </w:pPr>
    </w:p>
    <w:tbl>
      <w:tblPr>
        <w:tblW w:w="0" w:type="auto"/>
        <w:jc w:val="center"/>
        <w:tblCellMar>
          <w:left w:w="0" w:type="dxa"/>
          <w:right w:w="0" w:type="dxa"/>
        </w:tblCellMar>
        <w:tblLook w:val="0000" w:firstRow="0" w:lastRow="0" w:firstColumn="0" w:lastColumn="0" w:noHBand="0" w:noVBand="0"/>
      </w:tblPr>
      <w:tblGrid>
        <w:gridCol w:w="3253"/>
        <w:gridCol w:w="1605"/>
        <w:gridCol w:w="1483"/>
        <w:gridCol w:w="1605"/>
        <w:gridCol w:w="1630"/>
      </w:tblGrid>
      <w:tr w:rsidR="00F3218D" w:rsidRPr="00E12455" w14:paraId="2BB15E56" w14:textId="77777777" w:rsidTr="00E12455">
        <w:trPr>
          <w:trHeight w:hRule="exact" w:val="858"/>
          <w:jc w:val="center"/>
        </w:trPr>
        <w:tc>
          <w:tcPr>
            <w:tcW w:w="0" w:type="auto"/>
            <w:tcBorders>
              <w:top w:val="single" w:sz="6" w:space="0" w:color="000000"/>
              <w:left w:val="single" w:sz="6" w:space="0" w:color="000000"/>
              <w:bottom w:val="single" w:sz="6" w:space="0" w:color="000000"/>
              <w:right w:val="single" w:sz="6" w:space="0" w:color="000000"/>
            </w:tcBorders>
          </w:tcPr>
          <w:p w14:paraId="28B28C14" w14:textId="77777777" w:rsidR="00F3218D" w:rsidRPr="00E12455" w:rsidRDefault="00F3218D" w:rsidP="00800463">
            <w:pPr>
              <w:ind w:left="0" w:right="0"/>
              <w:jc w:val="center"/>
              <w:rPr>
                <w:b/>
              </w:rPr>
            </w:pPr>
            <w:r w:rsidRPr="00E12455">
              <w:rPr>
                <w:b/>
              </w:rPr>
              <w:t>Section</w:t>
            </w:r>
          </w:p>
        </w:tc>
        <w:tc>
          <w:tcPr>
            <w:tcW w:w="0" w:type="auto"/>
            <w:tcBorders>
              <w:top w:val="single" w:sz="6" w:space="0" w:color="000000"/>
              <w:left w:val="single" w:sz="6" w:space="0" w:color="000000"/>
              <w:bottom w:val="single" w:sz="6" w:space="0" w:color="000000"/>
              <w:right w:val="single" w:sz="6" w:space="0" w:color="000000"/>
            </w:tcBorders>
          </w:tcPr>
          <w:p w14:paraId="64B49F4C" w14:textId="77777777" w:rsidR="00F3218D" w:rsidRPr="00E12455" w:rsidRDefault="00F3218D" w:rsidP="00E12455">
            <w:pPr>
              <w:ind w:left="0" w:right="0"/>
              <w:jc w:val="center"/>
              <w:rPr>
                <w:b/>
              </w:rPr>
            </w:pPr>
            <w:r w:rsidRPr="00E12455">
              <w:rPr>
                <w:b/>
              </w:rPr>
              <w:t>No. of</w:t>
            </w:r>
          </w:p>
          <w:p w14:paraId="0050241E" w14:textId="77777777" w:rsidR="00F3218D" w:rsidRPr="00E12455" w:rsidRDefault="00F3218D" w:rsidP="00E12455">
            <w:pPr>
              <w:ind w:left="0" w:right="0"/>
              <w:jc w:val="center"/>
              <w:rPr>
                <w:b/>
              </w:rPr>
            </w:pPr>
            <w:r w:rsidRPr="00E12455">
              <w:rPr>
                <w:b/>
              </w:rPr>
              <w:t>Recordkeepers</w:t>
            </w:r>
          </w:p>
        </w:tc>
        <w:tc>
          <w:tcPr>
            <w:tcW w:w="0" w:type="auto"/>
            <w:tcBorders>
              <w:top w:val="single" w:sz="6" w:space="0" w:color="000000"/>
              <w:left w:val="single" w:sz="6" w:space="0" w:color="000000"/>
              <w:bottom w:val="single" w:sz="6" w:space="0" w:color="000000"/>
              <w:right w:val="single" w:sz="6" w:space="0" w:color="000000"/>
            </w:tcBorders>
          </w:tcPr>
          <w:p w14:paraId="1D864FE4" w14:textId="77777777" w:rsidR="00F3218D" w:rsidRPr="00E12455" w:rsidRDefault="00F3218D" w:rsidP="00E12455">
            <w:pPr>
              <w:ind w:left="0" w:right="0"/>
              <w:jc w:val="center"/>
              <w:rPr>
                <w:b/>
              </w:rPr>
            </w:pPr>
            <w:r w:rsidRPr="00E12455">
              <w:rPr>
                <w:b/>
              </w:rPr>
              <w:t>Annual Hours</w:t>
            </w:r>
          </w:p>
          <w:p w14:paraId="44B3B220" w14:textId="77777777" w:rsidR="00F3218D" w:rsidRPr="00E12455" w:rsidRDefault="00F3218D" w:rsidP="00E12455">
            <w:pPr>
              <w:ind w:left="0" w:right="0"/>
              <w:jc w:val="center"/>
              <w:rPr>
                <w:b/>
              </w:rPr>
            </w:pPr>
            <w:r w:rsidRPr="00E12455">
              <w:rPr>
                <w:b/>
              </w:rPr>
              <w:t>Per</w:t>
            </w:r>
          </w:p>
          <w:p w14:paraId="3CC544C0" w14:textId="77777777" w:rsidR="00F3218D" w:rsidRPr="00E12455" w:rsidRDefault="00F3218D" w:rsidP="00E12455">
            <w:pPr>
              <w:ind w:left="0" w:right="0"/>
              <w:jc w:val="center"/>
              <w:rPr>
                <w:b/>
              </w:rPr>
            </w:pPr>
            <w:r w:rsidRPr="00E12455">
              <w:rPr>
                <w:b/>
              </w:rPr>
              <w:t>Recordkeeper</w:t>
            </w:r>
          </w:p>
        </w:tc>
        <w:tc>
          <w:tcPr>
            <w:tcW w:w="0" w:type="auto"/>
            <w:tcBorders>
              <w:top w:val="single" w:sz="6" w:space="0" w:color="000000"/>
              <w:left w:val="single" w:sz="6" w:space="0" w:color="000000"/>
              <w:bottom w:val="single" w:sz="6" w:space="0" w:color="000000"/>
              <w:right w:val="single" w:sz="6" w:space="0" w:color="000000"/>
            </w:tcBorders>
          </w:tcPr>
          <w:p w14:paraId="76EB4C65" w14:textId="77777777" w:rsidR="00F3218D" w:rsidRPr="00E12455" w:rsidRDefault="00F3218D" w:rsidP="00E12455">
            <w:pPr>
              <w:ind w:left="0" w:right="0"/>
              <w:jc w:val="center"/>
              <w:rPr>
                <w:b/>
              </w:rPr>
            </w:pPr>
            <w:r w:rsidRPr="00E12455">
              <w:rPr>
                <w:b/>
              </w:rPr>
              <w:t>Total Annual</w:t>
            </w:r>
          </w:p>
          <w:p w14:paraId="3BDEA5F1" w14:textId="77777777" w:rsidR="00F3218D" w:rsidRPr="00E12455" w:rsidRDefault="00F3218D" w:rsidP="00E12455">
            <w:pPr>
              <w:ind w:left="0" w:right="0"/>
              <w:jc w:val="center"/>
              <w:rPr>
                <w:b/>
              </w:rPr>
            </w:pPr>
            <w:r w:rsidRPr="00E12455">
              <w:rPr>
                <w:b/>
              </w:rPr>
              <w:t>Recordkeeping</w:t>
            </w:r>
          </w:p>
          <w:p w14:paraId="6790F414" w14:textId="77777777" w:rsidR="00F3218D" w:rsidRPr="00E12455" w:rsidRDefault="00F3218D" w:rsidP="00E12455">
            <w:pPr>
              <w:ind w:left="0" w:right="0"/>
              <w:jc w:val="center"/>
              <w:rPr>
                <w:b/>
              </w:rPr>
            </w:pPr>
            <w:r w:rsidRPr="00E12455">
              <w:rPr>
                <w:b/>
              </w:rPr>
              <w:t>Hours</w:t>
            </w:r>
          </w:p>
        </w:tc>
        <w:tc>
          <w:tcPr>
            <w:tcW w:w="0" w:type="auto"/>
            <w:tcBorders>
              <w:top w:val="single" w:sz="6" w:space="0" w:color="000000"/>
              <w:left w:val="single" w:sz="6" w:space="0" w:color="000000"/>
              <w:bottom w:val="single" w:sz="6" w:space="0" w:color="000000"/>
              <w:right w:val="single" w:sz="6" w:space="0" w:color="000000"/>
            </w:tcBorders>
          </w:tcPr>
          <w:p w14:paraId="3EF081D3" w14:textId="753F43ED" w:rsidR="00F3218D" w:rsidRPr="00E12455" w:rsidRDefault="00F3218D" w:rsidP="00E12455">
            <w:pPr>
              <w:ind w:left="0" w:right="0"/>
              <w:jc w:val="center"/>
              <w:rPr>
                <w:b/>
              </w:rPr>
            </w:pPr>
            <w:r w:rsidRPr="00E12455">
              <w:rPr>
                <w:b/>
              </w:rPr>
              <w:t>Cost @</w:t>
            </w:r>
            <w:r w:rsidR="00454EF8">
              <w:rPr>
                <w:b/>
              </w:rPr>
              <w:t xml:space="preserve"> $</w:t>
            </w:r>
            <w:r w:rsidRPr="00E12455">
              <w:rPr>
                <w:b/>
              </w:rPr>
              <w:t>275/Hour</w:t>
            </w:r>
          </w:p>
        </w:tc>
      </w:tr>
      <w:tr w:rsidR="00F3218D" w:rsidRPr="00F50AFD" w14:paraId="13A153C7" w14:textId="77777777" w:rsidTr="00F3218D">
        <w:trPr>
          <w:trHeight w:hRule="exact" w:val="305"/>
          <w:jc w:val="center"/>
        </w:trPr>
        <w:tc>
          <w:tcPr>
            <w:tcW w:w="0" w:type="auto"/>
            <w:tcBorders>
              <w:top w:val="single" w:sz="6" w:space="0" w:color="000000"/>
              <w:left w:val="single" w:sz="6" w:space="0" w:color="000000"/>
              <w:bottom w:val="single" w:sz="6" w:space="0" w:color="000000"/>
              <w:right w:val="single" w:sz="6" w:space="0" w:color="000000"/>
            </w:tcBorders>
          </w:tcPr>
          <w:p w14:paraId="4E7CC52F" w14:textId="77777777" w:rsidR="00F3218D" w:rsidRPr="00F50AFD" w:rsidRDefault="00F3218D" w:rsidP="00F3218D">
            <w:pPr>
              <w:ind w:left="0" w:right="0"/>
              <w:jc w:val="left"/>
            </w:pPr>
            <w:r w:rsidRPr="00F50AFD">
              <w:t>30.32(i)</w:t>
            </w:r>
          </w:p>
        </w:tc>
        <w:tc>
          <w:tcPr>
            <w:tcW w:w="0" w:type="auto"/>
            <w:tcBorders>
              <w:top w:val="single" w:sz="6" w:space="0" w:color="000000"/>
              <w:left w:val="single" w:sz="6" w:space="0" w:color="000000"/>
              <w:bottom w:val="single" w:sz="6" w:space="0" w:color="000000"/>
              <w:right w:val="single" w:sz="6" w:space="0" w:color="000000"/>
            </w:tcBorders>
          </w:tcPr>
          <w:p w14:paraId="23A581E7" w14:textId="77777777" w:rsidR="00F3218D" w:rsidRPr="00F50AFD" w:rsidRDefault="00F3218D" w:rsidP="00E12455">
            <w:pPr>
              <w:ind w:left="0" w:right="0"/>
              <w:jc w:val="center"/>
            </w:pPr>
            <w:r w:rsidRPr="00F50AFD">
              <w:t>3</w:t>
            </w:r>
          </w:p>
        </w:tc>
        <w:tc>
          <w:tcPr>
            <w:tcW w:w="0" w:type="auto"/>
            <w:tcBorders>
              <w:top w:val="single" w:sz="6" w:space="0" w:color="000000"/>
              <w:left w:val="single" w:sz="6" w:space="0" w:color="000000"/>
              <w:bottom w:val="single" w:sz="6" w:space="0" w:color="000000"/>
              <w:right w:val="single" w:sz="6" w:space="0" w:color="000000"/>
            </w:tcBorders>
          </w:tcPr>
          <w:p w14:paraId="1F754EFD" w14:textId="77777777" w:rsidR="00F3218D" w:rsidRPr="00F50AFD" w:rsidRDefault="00F3218D" w:rsidP="00E12455">
            <w:pPr>
              <w:ind w:left="0" w:right="0"/>
              <w:jc w:val="center"/>
            </w:pPr>
            <w:r w:rsidRPr="00F50AFD">
              <w:t>1</w:t>
            </w:r>
          </w:p>
        </w:tc>
        <w:tc>
          <w:tcPr>
            <w:tcW w:w="0" w:type="auto"/>
            <w:tcBorders>
              <w:top w:val="single" w:sz="6" w:space="0" w:color="000000"/>
              <w:left w:val="single" w:sz="6" w:space="0" w:color="000000"/>
              <w:bottom w:val="single" w:sz="6" w:space="0" w:color="000000"/>
              <w:right w:val="single" w:sz="6" w:space="0" w:color="000000"/>
            </w:tcBorders>
          </w:tcPr>
          <w:p w14:paraId="7264121B" w14:textId="77777777" w:rsidR="00F3218D" w:rsidRPr="00F50AFD" w:rsidRDefault="00F3218D" w:rsidP="00E12455">
            <w:pPr>
              <w:ind w:left="0" w:right="0"/>
              <w:jc w:val="center"/>
            </w:pPr>
            <w:r w:rsidRPr="00F50AFD">
              <w:t>3</w:t>
            </w:r>
          </w:p>
        </w:tc>
        <w:tc>
          <w:tcPr>
            <w:tcW w:w="0" w:type="auto"/>
            <w:tcBorders>
              <w:top w:val="single" w:sz="6" w:space="0" w:color="000000"/>
              <w:left w:val="single" w:sz="6" w:space="0" w:color="000000"/>
              <w:bottom w:val="single" w:sz="6" w:space="0" w:color="000000"/>
              <w:right w:val="single" w:sz="6" w:space="0" w:color="000000"/>
            </w:tcBorders>
          </w:tcPr>
          <w:p w14:paraId="0417799E" w14:textId="77777777" w:rsidR="00F3218D" w:rsidRPr="00F50AFD" w:rsidRDefault="00F3218D" w:rsidP="00E12455">
            <w:pPr>
              <w:ind w:left="0" w:right="0"/>
              <w:jc w:val="center"/>
            </w:pPr>
            <w:r w:rsidRPr="00F50AFD">
              <w:t>825</w:t>
            </w:r>
          </w:p>
        </w:tc>
      </w:tr>
      <w:tr w:rsidR="00F3218D" w:rsidRPr="00F50AFD" w14:paraId="2EB2234D" w14:textId="77777777" w:rsidTr="00F3218D">
        <w:trPr>
          <w:trHeight w:hRule="exact" w:val="304"/>
          <w:jc w:val="center"/>
        </w:trPr>
        <w:tc>
          <w:tcPr>
            <w:tcW w:w="0" w:type="auto"/>
            <w:tcBorders>
              <w:top w:val="single" w:sz="6" w:space="0" w:color="000000"/>
              <w:left w:val="single" w:sz="6" w:space="0" w:color="000000"/>
              <w:bottom w:val="single" w:sz="6" w:space="0" w:color="000000"/>
              <w:right w:val="single" w:sz="6" w:space="0" w:color="000000"/>
            </w:tcBorders>
          </w:tcPr>
          <w:p w14:paraId="2F17C7AB" w14:textId="77777777" w:rsidR="00F3218D" w:rsidRPr="00F50AFD" w:rsidRDefault="00F3218D" w:rsidP="00F3218D">
            <w:pPr>
              <w:ind w:left="0" w:right="0"/>
              <w:jc w:val="left"/>
            </w:pPr>
            <w:r w:rsidRPr="00F50AFD">
              <w:t>30.34(e)(4)</w:t>
            </w:r>
          </w:p>
        </w:tc>
        <w:tc>
          <w:tcPr>
            <w:tcW w:w="0" w:type="auto"/>
            <w:gridSpan w:val="4"/>
            <w:tcBorders>
              <w:top w:val="single" w:sz="6" w:space="0" w:color="000000"/>
              <w:left w:val="single" w:sz="6" w:space="0" w:color="000000"/>
              <w:bottom w:val="single" w:sz="6" w:space="0" w:color="000000"/>
              <w:right w:val="single" w:sz="6" w:space="0" w:color="000000"/>
            </w:tcBorders>
          </w:tcPr>
          <w:p w14:paraId="3E53C4D0" w14:textId="77777777" w:rsidR="00F3218D" w:rsidRPr="00F50AFD" w:rsidRDefault="00F3218D" w:rsidP="00E12455">
            <w:pPr>
              <w:ind w:left="0" w:right="0"/>
              <w:jc w:val="center"/>
            </w:pPr>
            <w:r w:rsidRPr="00F50AFD">
              <w:t>See lines below counted under this regulation</w:t>
            </w:r>
          </w:p>
        </w:tc>
      </w:tr>
      <w:tr w:rsidR="00F3218D" w:rsidRPr="00F50AFD" w14:paraId="59E8E22C" w14:textId="77777777" w:rsidTr="00733B1E">
        <w:trPr>
          <w:trHeight w:hRule="exact" w:val="480"/>
          <w:jc w:val="center"/>
        </w:trPr>
        <w:tc>
          <w:tcPr>
            <w:tcW w:w="0" w:type="auto"/>
            <w:tcBorders>
              <w:top w:val="single" w:sz="6" w:space="0" w:color="000000"/>
              <w:left w:val="single" w:sz="6" w:space="0" w:color="000000"/>
              <w:bottom w:val="single" w:sz="6" w:space="0" w:color="000000"/>
              <w:right w:val="single" w:sz="6" w:space="0" w:color="000000"/>
            </w:tcBorders>
          </w:tcPr>
          <w:p w14:paraId="0300FC3F" w14:textId="77777777" w:rsidR="00F3218D" w:rsidRPr="00F50AFD" w:rsidRDefault="00F3218D" w:rsidP="00F3218D">
            <w:pPr>
              <w:ind w:left="0" w:right="0"/>
              <w:jc w:val="left"/>
            </w:pPr>
            <w:r w:rsidRPr="00F50AFD">
              <w:t>Conditions “RSC” &amp; “RSO”</w:t>
            </w:r>
          </w:p>
        </w:tc>
        <w:tc>
          <w:tcPr>
            <w:tcW w:w="0" w:type="auto"/>
            <w:tcBorders>
              <w:top w:val="single" w:sz="6" w:space="0" w:color="000000"/>
              <w:left w:val="single" w:sz="6" w:space="0" w:color="000000"/>
              <w:bottom w:val="single" w:sz="6" w:space="0" w:color="000000"/>
              <w:right w:val="single" w:sz="6" w:space="0" w:color="000000"/>
            </w:tcBorders>
          </w:tcPr>
          <w:p w14:paraId="57D9A400" w14:textId="77777777" w:rsidR="00F3218D" w:rsidRPr="00F50AFD" w:rsidRDefault="00F3218D" w:rsidP="00E12455">
            <w:pPr>
              <w:ind w:left="0" w:right="0"/>
              <w:jc w:val="center"/>
            </w:pPr>
            <w:r w:rsidRPr="00F50AFD">
              <w:t>127</w:t>
            </w:r>
          </w:p>
        </w:tc>
        <w:tc>
          <w:tcPr>
            <w:tcW w:w="0" w:type="auto"/>
            <w:tcBorders>
              <w:top w:val="single" w:sz="6" w:space="0" w:color="000000"/>
              <w:left w:val="single" w:sz="6" w:space="0" w:color="000000"/>
              <w:bottom w:val="single" w:sz="6" w:space="0" w:color="000000"/>
              <w:right w:val="single" w:sz="6" w:space="0" w:color="000000"/>
            </w:tcBorders>
          </w:tcPr>
          <w:p w14:paraId="537566CC" w14:textId="77777777" w:rsidR="00F3218D" w:rsidRPr="00F50AFD" w:rsidRDefault="00F3218D" w:rsidP="00E12455">
            <w:pPr>
              <w:ind w:left="0" w:right="0"/>
              <w:jc w:val="center"/>
            </w:pPr>
            <w:r w:rsidRPr="00F50AFD">
              <w:t>0.5</w:t>
            </w:r>
          </w:p>
        </w:tc>
        <w:tc>
          <w:tcPr>
            <w:tcW w:w="0" w:type="auto"/>
            <w:tcBorders>
              <w:top w:val="single" w:sz="6" w:space="0" w:color="000000"/>
              <w:left w:val="single" w:sz="6" w:space="0" w:color="000000"/>
              <w:bottom w:val="single" w:sz="6" w:space="0" w:color="000000"/>
              <w:right w:val="single" w:sz="6" w:space="0" w:color="000000"/>
            </w:tcBorders>
          </w:tcPr>
          <w:p w14:paraId="59F585F0" w14:textId="77777777" w:rsidR="00F3218D" w:rsidRPr="00F50AFD" w:rsidRDefault="00F3218D" w:rsidP="00E12455">
            <w:pPr>
              <w:ind w:left="0" w:right="0"/>
              <w:jc w:val="center"/>
            </w:pPr>
            <w:r w:rsidRPr="00F50AFD">
              <w:t>64</w:t>
            </w:r>
          </w:p>
        </w:tc>
        <w:tc>
          <w:tcPr>
            <w:tcW w:w="0" w:type="auto"/>
            <w:tcBorders>
              <w:top w:val="single" w:sz="6" w:space="0" w:color="000000"/>
              <w:left w:val="single" w:sz="6" w:space="0" w:color="000000"/>
              <w:bottom w:val="single" w:sz="6" w:space="0" w:color="000000"/>
              <w:right w:val="single" w:sz="6" w:space="0" w:color="000000"/>
            </w:tcBorders>
          </w:tcPr>
          <w:p w14:paraId="3B201C42" w14:textId="77777777" w:rsidR="00F3218D" w:rsidRPr="00F50AFD" w:rsidRDefault="00F3218D" w:rsidP="00E12455">
            <w:pPr>
              <w:ind w:left="0" w:right="0"/>
              <w:jc w:val="center"/>
            </w:pPr>
            <w:r w:rsidRPr="00F50AFD">
              <w:t>17,600</w:t>
            </w:r>
          </w:p>
        </w:tc>
      </w:tr>
      <w:tr w:rsidR="00F3218D" w:rsidRPr="00F50AFD" w14:paraId="0968F1B0" w14:textId="77777777" w:rsidTr="00733B1E">
        <w:trPr>
          <w:trHeight w:hRule="exact" w:val="444"/>
          <w:jc w:val="center"/>
        </w:trPr>
        <w:tc>
          <w:tcPr>
            <w:tcW w:w="0" w:type="auto"/>
            <w:tcBorders>
              <w:top w:val="single" w:sz="6" w:space="0" w:color="000000"/>
              <w:left w:val="single" w:sz="6" w:space="0" w:color="000000"/>
              <w:bottom w:val="single" w:sz="6" w:space="0" w:color="000000"/>
              <w:right w:val="single" w:sz="6" w:space="0" w:color="000000"/>
            </w:tcBorders>
          </w:tcPr>
          <w:p w14:paraId="563995CA" w14:textId="77777777" w:rsidR="00F3218D" w:rsidRPr="00F50AFD" w:rsidRDefault="00F3218D" w:rsidP="00F3218D">
            <w:pPr>
              <w:ind w:left="0" w:right="0"/>
              <w:jc w:val="left"/>
            </w:pPr>
            <w:r w:rsidRPr="00F50AFD">
              <w:t>Condition “UBTI”</w:t>
            </w:r>
          </w:p>
        </w:tc>
        <w:tc>
          <w:tcPr>
            <w:tcW w:w="0" w:type="auto"/>
            <w:tcBorders>
              <w:top w:val="single" w:sz="6" w:space="0" w:color="000000"/>
              <w:left w:val="single" w:sz="6" w:space="0" w:color="000000"/>
              <w:bottom w:val="single" w:sz="6" w:space="0" w:color="000000"/>
              <w:right w:val="single" w:sz="6" w:space="0" w:color="000000"/>
            </w:tcBorders>
          </w:tcPr>
          <w:p w14:paraId="7A343E1F" w14:textId="77777777" w:rsidR="00F3218D" w:rsidRPr="00F50AFD" w:rsidRDefault="00F3218D" w:rsidP="00E12455">
            <w:pPr>
              <w:ind w:left="0" w:right="0"/>
              <w:jc w:val="center"/>
            </w:pPr>
            <w:r w:rsidRPr="00F50AFD">
              <w:t>262</w:t>
            </w:r>
          </w:p>
        </w:tc>
        <w:tc>
          <w:tcPr>
            <w:tcW w:w="0" w:type="auto"/>
            <w:tcBorders>
              <w:top w:val="single" w:sz="6" w:space="0" w:color="000000"/>
              <w:left w:val="single" w:sz="6" w:space="0" w:color="000000"/>
              <w:bottom w:val="single" w:sz="6" w:space="0" w:color="000000"/>
              <w:right w:val="single" w:sz="6" w:space="0" w:color="000000"/>
            </w:tcBorders>
          </w:tcPr>
          <w:p w14:paraId="41402000" w14:textId="77777777" w:rsidR="00F3218D" w:rsidRPr="00F50AFD" w:rsidRDefault="00F3218D" w:rsidP="00E12455">
            <w:pPr>
              <w:ind w:left="0" w:right="0"/>
              <w:jc w:val="center"/>
            </w:pPr>
            <w:r w:rsidRPr="00F50AFD">
              <w:t>0.5</w:t>
            </w:r>
          </w:p>
        </w:tc>
        <w:tc>
          <w:tcPr>
            <w:tcW w:w="0" w:type="auto"/>
            <w:tcBorders>
              <w:top w:val="single" w:sz="6" w:space="0" w:color="000000"/>
              <w:left w:val="single" w:sz="6" w:space="0" w:color="000000"/>
              <w:bottom w:val="single" w:sz="6" w:space="0" w:color="000000"/>
              <w:right w:val="single" w:sz="6" w:space="0" w:color="000000"/>
            </w:tcBorders>
          </w:tcPr>
          <w:p w14:paraId="541879D7" w14:textId="77777777" w:rsidR="00F3218D" w:rsidRPr="00F50AFD" w:rsidRDefault="00F3218D" w:rsidP="00E12455">
            <w:pPr>
              <w:ind w:left="0" w:right="0"/>
              <w:jc w:val="center"/>
            </w:pPr>
            <w:r w:rsidRPr="00F50AFD">
              <w:t>131</w:t>
            </w:r>
          </w:p>
        </w:tc>
        <w:tc>
          <w:tcPr>
            <w:tcW w:w="0" w:type="auto"/>
            <w:tcBorders>
              <w:top w:val="single" w:sz="6" w:space="0" w:color="000000"/>
              <w:left w:val="single" w:sz="6" w:space="0" w:color="000000"/>
              <w:bottom w:val="single" w:sz="6" w:space="0" w:color="000000"/>
              <w:right w:val="single" w:sz="6" w:space="0" w:color="000000"/>
            </w:tcBorders>
          </w:tcPr>
          <w:p w14:paraId="4A06FEC7" w14:textId="77777777" w:rsidR="00F3218D" w:rsidRPr="00F50AFD" w:rsidRDefault="00F3218D" w:rsidP="00E12455">
            <w:pPr>
              <w:ind w:left="0" w:right="0"/>
              <w:jc w:val="center"/>
            </w:pPr>
            <w:r w:rsidRPr="00F50AFD">
              <w:t>36,025</w:t>
            </w:r>
          </w:p>
        </w:tc>
      </w:tr>
      <w:tr w:rsidR="00F3218D" w:rsidRPr="00F50AFD" w14:paraId="3988A06C" w14:textId="77777777" w:rsidTr="00733B1E">
        <w:trPr>
          <w:trHeight w:hRule="exact" w:val="453"/>
          <w:jc w:val="center"/>
        </w:trPr>
        <w:tc>
          <w:tcPr>
            <w:tcW w:w="0" w:type="auto"/>
            <w:tcBorders>
              <w:top w:val="single" w:sz="6" w:space="0" w:color="000000"/>
              <w:left w:val="single" w:sz="6" w:space="0" w:color="000000"/>
              <w:bottom w:val="single" w:sz="6" w:space="0" w:color="000000"/>
              <w:right w:val="single" w:sz="6" w:space="0" w:color="000000"/>
            </w:tcBorders>
          </w:tcPr>
          <w:p w14:paraId="1A0C94CD" w14:textId="77777777" w:rsidR="00F3218D" w:rsidRPr="00F50AFD" w:rsidRDefault="00F3218D" w:rsidP="00F3218D">
            <w:pPr>
              <w:ind w:left="0" w:right="0"/>
              <w:jc w:val="left"/>
            </w:pPr>
            <w:r w:rsidRPr="00F50AFD">
              <w:t>Condition “DIS”</w:t>
            </w:r>
          </w:p>
        </w:tc>
        <w:tc>
          <w:tcPr>
            <w:tcW w:w="0" w:type="auto"/>
            <w:tcBorders>
              <w:top w:val="single" w:sz="6" w:space="0" w:color="000000"/>
              <w:left w:val="single" w:sz="6" w:space="0" w:color="000000"/>
              <w:bottom w:val="single" w:sz="6" w:space="0" w:color="000000"/>
              <w:right w:val="single" w:sz="6" w:space="0" w:color="000000"/>
            </w:tcBorders>
          </w:tcPr>
          <w:p w14:paraId="6FB54839" w14:textId="77777777" w:rsidR="00F3218D" w:rsidRPr="00F50AFD" w:rsidRDefault="00F3218D" w:rsidP="00E12455">
            <w:pPr>
              <w:ind w:left="0" w:right="0"/>
              <w:jc w:val="center"/>
            </w:pPr>
            <w:r w:rsidRPr="00F50AFD">
              <w:t>145</w:t>
            </w:r>
          </w:p>
        </w:tc>
        <w:tc>
          <w:tcPr>
            <w:tcW w:w="0" w:type="auto"/>
            <w:tcBorders>
              <w:top w:val="single" w:sz="6" w:space="0" w:color="000000"/>
              <w:left w:val="single" w:sz="6" w:space="0" w:color="000000"/>
              <w:bottom w:val="single" w:sz="6" w:space="0" w:color="000000"/>
              <w:right w:val="single" w:sz="6" w:space="0" w:color="000000"/>
            </w:tcBorders>
          </w:tcPr>
          <w:p w14:paraId="18A0A50D" w14:textId="77777777" w:rsidR="00F3218D" w:rsidRPr="00F50AFD" w:rsidRDefault="00F3218D" w:rsidP="00E12455">
            <w:pPr>
              <w:ind w:left="0" w:right="0"/>
              <w:jc w:val="center"/>
            </w:pPr>
            <w:r w:rsidRPr="00F50AFD">
              <w:t>0.5</w:t>
            </w:r>
          </w:p>
        </w:tc>
        <w:tc>
          <w:tcPr>
            <w:tcW w:w="0" w:type="auto"/>
            <w:tcBorders>
              <w:top w:val="single" w:sz="6" w:space="0" w:color="000000"/>
              <w:left w:val="single" w:sz="6" w:space="0" w:color="000000"/>
              <w:bottom w:val="single" w:sz="6" w:space="0" w:color="000000"/>
              <w:right w:val="single" w:sz="6" w:space="0" w:color="000000"/>
            </w:tcBorders>
          </w:tcPr>
          <w:p w14:paraId="65E89E64" w14:textId="77777777" w:rsidR="00F3218D" w:rsidRPr="00F50AFD" w:rsidRDefault="00F3218D" w:rsidP="00E12455">
            <w:pPr>
              <w:ind w:left="0" w:right="0"/>
              <w:jc w:val="center"/>
            </w:pPr>
            <w:r w:rsidRPr="00F50AFD">
              <w:t>73</w:t>
            </w:r>
          </w:p>
        </w:tc>
        <w:tc>
          <w:tcPr>
            <w:tcW w:w="0" w:type="auto"/>
            <w:tcBorders>
              <w:top w:val="single" w:sz="6" w:space="0" w:color="000000"/>
              <w:left w:val="single" w:sz="6" w:space="0" w:color="000000"/>
              <w:bottom w:val="single" w:sz="6" w:space="0" w:color="000000"/>
              <w:right w:val="single" w:sz="6" w:space="0" w:color="000000"/>
            </w:tcBorders>
          </w:tcPr>
          <w:p w14:paraId="281144C9" w14:textId="77777777" w:rsidR="00F3218D" w:rsidRPr="00F50AFD" w:rsidRDefault="00F3218D" w:rsidP="00E12455">
            <w:pPr>
              <w:ind w:left="0" w:right="0"/>
              <w:jc w:val="center"/>
            </w:pPr>
            <w:r w:rsidRPr="00F50AFD">
              <w:t>20,075</w:t>
            </w:r>
          </w:p>
        </w:tc>
      </w:tr>
      <w:tr w:rsidR="00F3218D" w:rsidRPr="00F50AFD" w14:paraId="25761018" w14:textId="77777777" w:rsidTr="00F3218D">
        <w:trPr>
          <w:trHeight w:hRule="exact" w:val="551"/>
          <w:jc w:val="center"/>
        </w:trPr>
        <w:tc>
          <w:tcPr>
            <w:tcW w:w="0" w:type="auto"/>
            <w:tcBorders>
              <w:top w:val="single" w:sz="6" w:space="0" w:color="000000"/>
              <w:left w:val="single" w:sz="6" w:space="0" w:color="000000"/>
              <w:bottom w:val="single" w:sz="6" w:space="0" w:color="000000"/>
              <w:right w:val="single" w:sz="6" w:space="0" w:color="000000"/>
            </w:tcBorders>
          </w:tcPr>
          <w:p w14:paraId="497F1B10" w14:textId="77777777" w:rsidR="00F3218D" w:rsidRPr="00F50AFD" w:rsidRDefault="00F3218D" w:rsidP="00F3218D">
            <w:pPr>
              <w:ind w:left="0" w:right="0"/>
              <w:jc w:val="left"/>
            </w:pPr>
            <w:r w:rsidRPr="00F50AFD">
              <w:t>Condition “PI”</w:t>
            </w:r>
          </w:p>
        </w:tc>
        <w:tc>
          <w:tcPr>
            <w:tcW w:w="0" w:type="auto"/>
            <w:tcBorders>
              <w:top w:val="single" w:sz="6" w:space="0" w:color="000000"/>
              <w:left w:val="single" w:sz="6" w:space="0" w:color="000000"/>
              <w:bottom w:val="single" w:sz="6" w:space="0" w:color="000000"/>
              <w:right w:val="single" w:sz="6" w:space="0" w:color="000000"/>
            </w:tcBorders>
          </w:tcPr>
          <w:p w14:paraId="2C3E07C2" w14:textId="77777777" w:rsidR="00F3218D" w:rsidRPr="00F50AFD" w:rsidRDefault="00F3218D" w:rsidP="00E12455">
            <w:pPr>
              <w:ind w:left="0" w:right="0"/>
              <w:jc w:val="center"/>
            </w:pPr>
            <w:r w:rsidRPr="00F50AFD">
              <w:t>1,615</w:t>
            </w:r>
          </w:p>
        </w:tc>
        <w:tc>
          <w:tcPr>
            <w:tcW w:w="0" w:type="auto"/>
            <w:tcBorders>
              <w:top w:val="single" w:sz="6" w:space="0" w:color="000000"/>
              <w:left w:val="single" w:sz="6" w:space="0" w:color="000000"/>
              <w:bottom w:val="single" w:sz="6" w:space="0" w:color="000000"/>
              <w:right w:val="single" w:sz="6" w:space="0" w:color="000000"/>
            </w:tcBorders>
          </w:tcPr>
          <w:p w14:paraId="62BC7A3C" w14:textId="77777777" w:rsidR="00F3218D" w:rsidRPr="00F50AFD" w:rsidRDefault="00F3218D" w:rsidP="00E12455">
            <w:pPr>
              <w:ind w:left="0" w:right="0"/>
              <w:jc w:val="center"/>
            </w:pPr>
            <w:r w:rsidRPr="00F50AFD">
              <w:t>0.08</w:t>
            </w:r>
          </w:p>
        </w:tc>
        <w:tc>
          <w:tcPr>
            <w:tcW w:w="0" w:type="auto"/>
            <w:tcBorders>
              <w:top w:val="single" w:sz="6" w:space="0" w:color="000000"/>
              <w:left w:val="single" w:sz="6" w:space="0" w:color="000000"/>
              <w:bottom w:val="single" w:sz="6" w:space="0" w:color="000000"/>
              <w:right w:val="single" w:sz="6" w:space="0" w:color="000000"/>
            </w:tcBorders>
          </w:tcPr>
          <w:p w14:paraId="73AA4B0D" w14:textId="77777777" w:rsidR="00F3218D" w:rsidRPr="00F50AFD" w:rsidRDefault="00F3218D" w:rsidP="00E12455">
            <w:pPr>
              <w:ind w:left="0" w:right="0"/>
              <w:jc w:val="center"/>
            </w:pPr>
            <w:r w:rsidRPr="00F50AFD">
              <w:t>129</w:t>
            </w:r>
          </w:p>
        </w:tc>
        <w:tc>
          <w:tcPr>
            <w:tcW w:w="0" w:type="auto"/>
            <w:tcBorders>
              <w:top w:val="single" w:sz="6" w:space="0" w:color="000000"/>
              <w:left w:val="single" w:sz="6" w:space="0" w:color="000000"/>
              <w:bottom w:val="single" w:sz="6" w:space="0" w:color="000000"/>
              <w:right w:val="single" w:sz="6" w:space="0" w:color="000000"/>
            </w:tcBorders>
          </w:tcPr>
          <w:p w14:paraId="670E2A35" w14:textId="77777777" w:rsidR="00F3218D" w:rsidRPr="00F50AFD" w:rsidRDefault="00F3218D" w:rsidP="00E12455">
            <w:pPr>
              <w:ind w:left="0" w:right="0"/>
              <w:jc w:val="center"/>
            </w:pPr>
            <w:r w:rsidRPr="00F50AFD">
              <w:t>35,475</w:t>
            </w:r>
          </w:p>
        </w:tc>
      </w:tr>
      <w:tr w:rsidR="00F3218D" w:rsidRPr="00F50AFD" w14:paraId="67B3D5C4" w14:textId="77777777" w:rsidTr="00733B1E">
        <w:trPr>
          <w:trHeight w:hRule="exact" w:val="435"/>
          <w:jc w:val="center"/>
        </w:trPr>
        <w:tc>
          <w:tcPr>
            <w:tcW w:w="0" w:type="auto"/>
            <w:tcBorders>
              <w:top w:val="single" w:sz="6" w:space="0" w:color="000000"/>
              <w:left w:val="single" w:sz="6" w:space="0" w:color="000000"/>
              <w:bottom w:val="single" w:sz="6" w:space="0" w:color="000000"/>
              <w:right w:val="single" w:sz="6" w:space="0" w:color="000000"/>
            </w:tcBorders>
          </w:tcPr>
          <w:p w14:paraId="3D541E38" w14:textId="77777777" w:rsidR="00F3218D" w:rsidRPr="00F50AFD" w:rsidRDefault="00F3218D" w:rsidP="00F3218D">
            <w:pPr>
              <w:ind w:left="0" w:right="0"/>
              <w:jc w:val="left"/>
            </w:pPr>
            <w:r w:rsidRPr="00F50AFD">
              <w:t>Condition “SSLT”</w:t>
            </w:r>
          </w:p>
        </w:tc>
        <w:tc>
          <w:tcPr>
            <w:tcW w:w="0" w:type="auto"/>
            <w:tcBorders>
              <w:top w:val="single" w:sz="6" w:space="0" w:color="000000"/>
              <w:left w:val="single" w:sz="6" w:space="0" w:color="000000"/>
              <w:bottom w:val="single" w:sz="6" w:space="0" w:color="000000"/>
              <w:right w:val="single" w:sz="6" w:space="0" w:color="000000"/>
            </w:tcBorders>
          </w:tcPr>
          <w:p w14:paraId="5F181858" w14:textId="77777777" w:rsidR="00F3218D" w:rsidRPr="00F50AFD" w:rsidRDefault="00F3218D" w:rsidP="00E12455">
            <w:pPr>
              <w:ind w:left="0" w:right="0"/>
              <w:jc w:val="center"/>
            </w:pPr>
            <w:r w:rsidRPr="00F50AFD">
              <w:t>1,615</w:t>
            </w:r>
          </w:p>
        </w:tc>
        <w:tc>
          <w:tcPr>
            <w:tcW w:w="0" w:type="auto"/>
            <w:tcBorders>
              <w:top w:val="single" w:sz="6" w:space="0" w:color="000000"/>
              <w:left w:val="single" w:sz="6" w:space="0" w:color="000000"/>
              <w:bottom w:val="single" w:sz="6" w:space="0" w:color="000000"/>
              <w:right w:val="single" w:sz="6" w:space="0" w:color="000000"/>
            </w:tcBorders>
          </w:tcPr>
          <w:p w14:paraId="3A6AC52E" w14:textId="77777777" w:rsidR="00F3218D" w:rsidRPr="00F50AFD" w:rsidRDefault="00F3218D" w:rsidP="00E12455">
            <w:pPr>
              <w:ind w:left="0" w:right="0"/>
              <w:jc w:val="center"/>
            </w:pPr>
            <w:r w:rsidRPr="00F50AFD">
              <w:t>0.08</w:t>
            </w:r>
          </w:p>
        </w:tc>
        <w:tc>
          <w:tcPr>
            <w:tcW w:w="0" w:type="auto"/>
            <w:tcBorders>
              <w:top w:val="single" w:sz="6" w:space="0" w:color="000000"/>
              <w:left w:val="single" w:sz="6" w:space="0" w:color="000000"/>
              <w:bottom w:val="single" w:sz="6" w:space="0" w:color="000000"/>
              <w:right w:val="single" w:sz="6" w:space="0" w:color="000000"/>
            </w:tcBorders>
          </w:tcPr>
          <w:p w14:paraId="2D1B4E0E" w14:textId="77777777" w:rsidR="00F3218D" w:rsidRPr="00F50AFD" w:rsidRDefault="00F3218D" w:rsidP="00E12455">
            <w:pPr>
              <w:ind w:left="0" w:right="0"/>
              <w:jc w:val="center"/>
            </w:pPr>
            <w:r w:rsidRPr="00F50AFD">
              <w:t>129</w:t>
            </w:r>
          </w:p>
        </w:tc>
        <w:tc>
          <w:tcPr>
            <w:tcW w:w="0" w:type="auto"/>
            <w:tcBorders>
              <w:top w:val="single" w:sz="6" w:space="0" w:color="000000"/>
              <w:left w:val="single" w:sz="6" w:space="0" w:color="000000"/>
              <w:bottom w:val="single" w:sz="6" w:space="0" w:color="000000"/>
              <w:right w:val="single" w:sz="6" w:space="0" w:color="000000"/>
            </w:tcBorders>
          </w:tcPr>
          <w:p w14:paraId="0B8E287C" w14:textId="77777777" w:rsidR="00F3218D" w:rsidRPr="00F50AFD" w:rsidRDefault="00F3218D" w:rsidP="00E12455">
            <w:pPr>
              <w:ind w:left="0" w:right="0"/>
              <w:jc w:val="center"/>
            </w:pPr>
            <w:r w:rsidRPr="00F50AFD">
              <w:t>35,475</w:t>
            </w:r>
          </w:p>
        </w:tc>
      </w:tr>
      <w:tr w:rsidR="00F3218D" w:rsidRPr="00F50AFD" w14:paraId="2E662059" w14:textId="77777777" w:rsidTr="00F3218D">
        <w:trPr>
          <w:trHeight w:hRule="exact" w:val="719"/>
          <w:jc w:val="center"/>
        </w:trPr>
        <w:tc>
          <w:tcPr>
            <w:tcW w:w="0" w:type="auto"/>
            <w:tcBorders>
              <w:top w:val="single" w:sz="6" w:space="0" w:color="000000"/>
              <w:left w:val="single" w:sz="6" w:space="0" w:color="000000"/>
              <w:bottom w:val="single" w:sz="6" w:space="0" w:color="000000"/>
              <w:right w:val="single" w:sz="6" w:space="0" w:color="000000"/>
            </w:tcBorders>
          </w:tcPr>
          <w:p w14:paraId="791CAD4C" w14:textId="77777777" w:rsidR="00F3218D" w:rsidRPr="00F50AFD" w:rsidRDefault="00F3218D" w:rsidP="00F3218D">
            <w:pPr>
              <w:ind w:left="0" w:right="0"/>
              <w:jc w:val="left"/>
            </w:pPr>
            <w:r w:rsidRPr="00F50AFD">
              <w:t>New technology/uses standard conditions</w:t>
            </w:r>
          </w:p>
        </w:tc>
        <w:tc>
          <w:tcPr>
            <w:tcW w:w="0" w:type="auto"/>
            <w:tcBorders>
              <w:top w:val="single" w:sz="6" w:space="0" w:color="000000"/>
              <w:left w:val="single" w:sz="6" w:space="0" w:color="000000"/>
              <w:bottom w:val="single" w:sz="6" w:space="0" w:color="000000"/>
              <w:right w:val="single" w:sz="6" w:space="0" w:color="000000"/>
            </w:tcBorders>
          </w:tcPr>
          <w:p w14:paraId="5C31286E" w14:textId="77777777" w:rsidR="00F3218D" w:rsidRPr="00F50AFD" w:rsidRDefault="00F3218D" w:rsidP="00E12455">
            <w:pPr>
              <w:ind w:left="0" w:right="0"/>
              <w:jc w:val="center"/>
            </w:pPr>
            <w:r w:rsidRPr="00F50AFD">
              <w:t>86</w:t>
            </w:r>
          </w:p>
        </w:tc>
        <w:tc>
          <w:tcPr>
            <w:tcW w:w="0" w:type="auto"/>
            <w:tcBorders>
              <w:top w:val="single" w:sz="6" w:space="0" w:color="000000"/>
              <w:left w:val="single" w:sz="6" w:space="0" w:color="000000"/>
              <w:bottom w:val="single" w:sz="6" w:space="0" w:color="000000"/>
              <w:right w:val="single" w:sz="6" w:space="0" w:color="000000"/>
            </w:tcBorders>
          </w:tcPr>
          <w:p w14:paraId="64E8EC7C" w14:textId="77777777" w:rsidR="00F3218D" w:rsidRPr="00F50AFD" w:rsidRDefault="00F3218D" w:rsidP="00E12455">
            <w:pPr>
              <w:ind w:left="0" w:right="0"/>
              <w:jc w:val="center"/>
            </w:pPr>
            <w:r w:rsidRPr="00F50AFD">
              <w:t>0.2</w:t>
            </w:r>
          </w:p>
        </w:tc>
        <w:tc>
          <w:tcPr>
            <w:tcW w:w="0" w:type="auto"/>
            <w:tcBorders>
              <w:top w:val="single" w:sz="6" w:space="0" w:color="000000"/>
              <w:left w:val="single" w:sz="6" w:space="0" w:color="000000"/>
              <w:bottom w:val="single" w:sz="6" w:space="0" w:color="000000"/>
              <w:right w:val="single" w:sz="6" w:space="0" w:color="000000"/>
            </w:tcBorders>
          </w:tcPr>
          <w:p w14:paraId="56C539CC" w14:textId="77777777" w:rsidR="00F3218D" w:rsidRPr="00F50AFD" w:rsidRDefault="00F3218D" w:rsidP="00E12455">
            <w:pPr>
              <w:ind w:left="0" w:right="0"/>
              <w:jc w:val="center"/>
            </w:pPr>
            <w:r w:rsidRPr="00F50AFD">
              <w:t>17</w:t>
            </w:r>
          </w:p>
        </w:tc>
        <w:tc>
          <w:tcPr>
            <w:tcW w:w="0" w:type="auto"/>
            <w:tcBorders>
              <w:top w:val="single" w:sz="6" w:space="0" w:color="000000"/>
              <w:left w:val="single" w:sz="6" w:space="0" w:color="000000"/>
              <w:bottom w:val="single" w:sz="6" w:space="0" w:color="000000"/>
              <w:right w:val="single" w:sz="6" w:space="0" w:color="000000"/>
            </w:tcBorders>
          </w:tcPr>
          <w:p w14:paraId="67471E66" w14:textId="77777777" w:rsidR="00F3218D" w:rsidRPr="00F50AFD" w:rsidRDefault="00F3218D" w:rsidP="00E12455">
            <w:pPr>
              <w:ind w:left="0" w:right="0"/>
              <w:jc w:val="center"/>
            </w:pPr>
            <w:r w:rsidRPr="00F50AFD">
              <w:t>4,675</w:t>
            </w:r>
          </w:p>
        </w:tc>
      </w:tr>
      <w:tr w:rsidR="00F3218D" w:rsidRPr="00F50AFD" w14:paraId="325BE6F5" w14:textId="77777777" w:rsidTr="00F3218D">
        <w:trPr>
          <w:trHeight w:hRule="exact" w:val="510"/>
          <w:jc w:val="center"/>
        </w:trPr>
        <w:tc>
          <w:tcPr>
            <w:tcW w:w="0" w:type="auto"/>
            <w:tcBorders>
              <w:top w:val="single" w:sz="6" w:space="0" w:color="000000"/>
              <w:left w:val="single" w:sz="6" w:space="0" w:color="000000"/>
              <w:bottom w:val="single" w:sz="6" w:space="0" w:color="000000"/>
              <w:right w:val="single" w:sz="6" w:space="0" w:color="000000"/>
            </w:tcBorders>
          </w:tcPr>
          <w:p w14:paraId="1EF3C263" w14:textId="77777777" w:rsidR="00F3218D" w:rsidRPr="00F50AFD" w:rsidRDefault="00F3218D" w:rsidP="00F3218D">
            <w:pPr>
              <w:ind w:left="0" w:right="0"/>
              <w:jc w:val="left"/>
            </w:pPr>
            <w:r w:rsidRPr="00F50AFD">
              <w:t>Standard License Conditions</w:t>
            </w:r>
          </w:p>
        </w:tc>
        <w:tc>
          <w:tcPr>
            <w:tcW w:w="0" w:type="auto"/>
            <w:tcBorders>
              <w:top w:val="single" w:sz="6" w:space="0" w:color="000000"/>
              <w:left w:val="single" w:sz="6" w:space="0" w:color="000000"/>
              <w:bottom w:val="single" w:sz="6" w:space="0" w:color="000000"/>
              <w:right w:val="single" w:sz="6" w:space="0" w:color="000000"/>
            </w:tcBorders>
          </w:tcPr>
          <w:p w14:paraId="08751175" w14:textId="77777777" w:rsidR="00F3218D" w:rsidRPr="00F50AFD" w:rsidRDefault="00F3218D" w:rsidP="00E12455">
            <w:pPr>
              <w:ind w:left="0" w:right="0"/>
              <w:jc w:val="center"/>
            </w:pPr>
            <w:r w:rsidRPr="00F50AFD">
              <w:t>262</w:t>
            </w:r>
          </w:p>
        </w:tc>
        <w:tc>
          <w:tcPr>
            <w:tcW w:w="0" w:type="auto"/>
            <w:tcBorders>
              <w:top w:val="single" w:sz="6" w:space="0" w:color="000000"/>
              <w:left w:val="single" w:sz="6" w:space="0" w:color="000000"/>
              <w:bottom w:val="single" w:sz="6" w:space="0" w:color="000000"/>
              <w:right w:val="single" w:sz="6" w:space="0" w:color="000000"/>
            </w:tcBorders>
          </w:tcPr>
          <w:p w14:paraId="0E2B5F8B" w14:textId="77777777" w:rsidR="00F3218D" w:rsidRPr="00F50AFD" w:rsidRDefault="00F3218D" w:rsidP="00E12455">
            <w:pPr>
              <w:ind w:left="0" w:right="0"/>
              <w:jc w:val="center"/>
            </w:pPr>
            <w:r w:rsidRPr="00F50AFD">
              <w:t>0.5</w:t>
            </w:r>
          </w:p>
        </w:tc>
        <w:tc>
          <w:tcPr>
            <w:tcW w:w="0" w:type="auto"/>
            <w:tcBorders>
              <w:top w:val="single" w:sz="6" w:space="0" w:color="000000"/>
              <w:left w:val="single" w:sz="6" w:space="0" w:color="000000"/>
              <w:bottom w:val="single" w:sz="6" w:space="0" w:color="000000"/>
              <w:right w:val="single" w:sz="6" w:space="0" w:color="000000"/>
            </w:tcBorders>
          </w:tcPr>
          <w:p w14:paraId="30FD0727" w14:textId="77777777" w:rsidR="00F3218D" w:rsidRPr="00F50AFD" w:rsidRDefault="00F3218D" w:rsidP="00E12455">
            <w:pPr>
              <w:ind w:left="0" w:right="0"/>
              <w:jc w:val="center"/>
            </w:pPr>
            <w:r w:rsidRPr="00F50AFD">
              <w:t>131</w:t>
            </w:r>
          </w:p>
        </w:tc>
        <w:tc>
          <w:tcPr>
            <w:tcW w:w="0" w:type="auto"/>
            <w:tcBorders>
              <w:top w:val="single" w:sz="6" w:space="0" w:color="000000"/>
              <w:left w:val="single" w:sz="6" w:space="0" w:color="000000"/>
              <w:bottom w:val="single" w:sz="6" w:space="0" w:color="000000"/>
              <w:right w:val="single" w:sz="6" w:space="0" w:color="000000"/>
            </w:tcBorders>
          </w:tcPr>
          <w:p w14:paraId="76082AB9" w14:textId="77777777" w:rsidR="00F3218D" w:rsidRPr="00F50AFD" w:rsidRDefault="00F3218D" w:rsidP="00E12455">
            <w:pPr>
              <w:ind w:left="0" w:right="0"/>
              <w:jc w:val="center"/>
            </w:pPr>
            <w:r w:rsidRPr="00F50AFD">
              <w:t>36,025</w:t>
            </w:r>
          </w:p>
        </w:tc>
      </w:tr>
      <w:tr w:rsidR="00F3218D" w:rsidRPr="00F50AFD" w14:paraId="6C4C8125" w14:textId="77777777" w:rsidTr="00F3218D">
        <w:trPr>
          <w:trHeight w:hRule="exact" w:val="305"/>
          <w:jc w:val="center"/>
        </w:trPr>
        <w:tc>
          <w:tcPr>
            <w:tcW w:w="0" w:type="auto"/>
            <w:tcBorders>
              <w:top w:val="single" w:sz="6" w:space="0" w:color="000000"/>
              <w:left w:val="single" w:sz="6" w:space="0" w:color="000000"/>
              <w:bottom w:val="single" w:sz="6" w:space="0" w:color="000000"/>
              <w:right w:val="single" w:sz="6" w:space="0" w:color="000000"/>
            </w:tcBorders>
          </w:tcPr>
          <w:p w14:paraId="0AB80047" w14:textId="77777777" w:rsidR="00F3218D" w:rsidRPr="00F50AFD" w:rsidRDefault="00F3218D" w:rsidP="00F3218D">
            <w:pPr>
              <w:ind w:left="0" w:right="0"/>
              <w:jc w:val="left"/>
            </w:pPr>
            <w:r w:rsidRPr="00F50AFD">
              <w:t>Orders</w:t>
            </w:r>
          </w:p>
        </w:tc>
        <w:tc>
          <w:tcPr>
            <w:tcW w:w="0" w:type="auto"/>
            <w:tcBorders>
              <w:top w:val="single" w:sz="6" w:space="0" w:color="000000"/>
              <w:left w:val="single" w:sz="6" w:space="0" w:color="000000"/>
              <w:bottom w:val="single" w:sz="6" w:space="0" w:color="000000"/>
              <w:right w:val="single" w:sz="6" w:space="0" w:color="000000"/>
            </w:tcBorders>
          </w:tcPr>
          <w:p w14:paraId="4FEF4AE8" w14:textId="77777777" w:rsidR="00F3218D" w:rsidRPr="00F50AFD" w:rsidRDefault="00F3218D" w:rsidP="00E12455">
            <w:pPr>
              <w:ind w:left="0" w:right="0"/>
              <w:jc w:val="center"/>
            </w:pPr>
            <w:r w:rsidRPr="00F50AFD">
              <w:t>0</w:t>
            </w:r>
          </w:p>
        </w:tc>
        <w:tc>
          <w:tcPr>
            <w:tcW w:w="0" w:type="auto"/>
            <w:tcBorders>
              <w:top w:val="single" w:sz="6" w:space="0" w:color="000000"/>
              <w:left w:val="single" w:sz="6" w:space="0" w:color="000000"/>
              <w:bottom w:val="single" w:sz="6" w:space="0" w:color="000000"/>
              <w:right w:val="single" w:sz="6" w:space="0" w:color="000000"/>
            </w:tcBorders>
          </w:tcPr>
          <w:p w14:paraId="2A197914" w14:textId="77777777" w:rsidR="00F3218D" w:rsidRPr="00F50AFD" w:rsidRDefault="00F3218D" w:rsidP="00E12455">
            <w:pPr>
              <w:ind w:left="0" w:right="0"/>
              <w:jc w:val="center"/>
            </w:pPr>
            <w:r w:rsidRPr="00F50AFD">
              <w:t>8</w:t>
            </w:r>
          </w:p>
        </w:tc>
        <w:tc>
          <w:tcPr>
            <w:tcW w:w="0" w:type="auto"/>
            <w:tcBorders>
              <w:top w:val="single" w:sz="6" w:space="0" w:color="000000"/>
              <w:left w:val="single" w:sz="6" w:space="0" w:color="000000"/>
              <w:bottom w:val="single" w:sz="6" w:space="0" w:color="000000"/>
              <w:right w:val="single" w:sz="6" w:space="0" w:color="000000"/>
            </w:tcBorders>
          </w:tcPr>
          <w:p w14:paraId="2E46C317" w14:textId="77777777" w:rsidR="00F3218D" w:rsidRPr="00F50AFD" w:rsidRDefault="00F3218D" w:rsidP="00E12455">
            <w:pPr>
              <w:ind w:left="0" w:right="0"/>
              <w:jc w:val="center"/>
            </w:pPr>
            <w:r w:rsidRPr="00F50AFD">
              <w:t>0</w:t>
            </w:r>
          </w:p>
        </w:tc>
        <w:tc>
          <w:tcPr>
            <w:tcW w:w="0" w:type="auto"/>
            <w:tcBorders>
              <w:top w:val="single" w:sz="6" w:space="0" w:color="000000"/>
              <w:left w:val="single" w:sz="6" w:space="0" w:color="000000"/>
              <w:bottom w:val="single" w:sz="6" w:space="0" w:color="000000"/>
              <w:right w:val="single" w:sz="6" w:space="0" w:color="000000"/>
            </w:tcBorders>
          </w:tcPr>
          <w:p w14:paraId="6BB7267D" w14:textId="77777777" w:rsidR="00F3218D" w:rsidRPr="00F50AFD" w:rsidRDefault="00F3218D" w:rsidP="00E12455">
            <w:pPr>
              <w:ind w:left="0" w:right="0"/>
              <w:jc w:val="center"/>
            </w:pPr>
            <w:r w:rsidRPr="00F50AFD">
              <w:t>0</w:t>
            </w:r>
          </w:p>
        </w:tc>
      </w:tr>
      <w:tr w:rsidR="00F3218D" w:rsidRPr="00F50AFD" w14:paraId="298147F6" w14:textId="77777777" w:rsidTr="00F3218D">
        <w:trPr>
          <w:trHeight w:hRule="exact" w:val="304"/>
          <w:jc w:val="center"/>
        </w:trPr>
        <w:tc>
          <w:tcPr>
            <w:tcW w:w="0" w:type="auto"/>
            <w:tcBorders>
              <w:top w:val="single" w:sz="6" w:space="0" w:color="000000"/>
              <w:left w:val="single" w:sz="6" w:space="0" w:color="000000"/>
              <w:bottom w:val="single" w:sz="6" w:space="0" w:color="000000"/>
              <w:right w:val="single" w:sz="6" w:space="0" w:color="000000"/>
            </w:tcBorders>
          </w:tcPr>
          <w:p w14:paraId="4E034C78" w14:textId="77777777" w:rsidR="00F3218D" w:rsidRPr="00F50AFD" w:rsidRDefault="00F3218D" w:rsidP="00F3218D">
            <w:pPr>
              <w:ind w:left="0" w:right="0"/>
              <w:jc w:val="left"/>
            </w:pPr>
            <w:r w:rsidRPr="00F50AFD">
              <w:t>30.34(g)</w:t>
            </w:r>
          </w:p>
        </w:tc>
        <w:tc>
          <w:tcPr>
            <w:tcW w:w="0" w:type="auto"/>
            <w:tcBorders>
              <w:top w:val="single" w:sz="6" w:space="0" w:color="000000"/>
              <w:left w:val="single" w:sz="6" w:space="0" w:color="000000"/>
              <w:bottom w:val="single" w:sz="6" w:space="0" w:color="000000"/>
              <w:right w:val="single" w:sz="6" w:space="0" w:color="000000"/>
            </w:tcBorders>
          </w:tcPr>
          <w:p w14:paraId="6F998450" w14:textId="77777777" w:rsidR="00F3218D" w:rsidRPr="00F50AFD" w:rsidRDefault="00F3218D" w:rsidP="00E12455">
            <w:pPr>
              <w:ind w:left="0" w:right="0"/>
              <w:jc w:val="center"/>
            </w:pPr>
            <w:r w:rsidRPr="00F50AFD">
              <w:t>43</w:t>
            </w:r>
          </w:p>
        </w:tc>
        <w:tc>
          <w:tcPr>
            <w:tcW w:w="0" w:type="auto"/>
            <w:tcBorders>
              <w:top w:val="single" w:sz="6" w:space="0" w:color="000000"/>
              <w:left w:val="single" w:sz="6" w:space="0" w:color="000000"/>
              <w:bottom w:val="single" w:sz="6" w:space="0" w:color="000000"/>
              <w:right w:val="single" w:sz="6" w:space="0" w:color="000000"/>
            </w:tcBorders>
          </w:tcPr>
          <w:p w14:paraId="6F75E067" w14:textId="77777777" w:rsidR="00F3218D" w:rsidRPr="00F50AFD" w:rsidRDefault="00F3218D" w:rsidP="00E12455">
            <w:pPr>
              <w:ind w:left="0" w:right="0"/>
              <w:jc w:val="center"/>
            </w:pPr>
            <w:r w:rsidRPr="00F50AFD">
              <w:t>17</w:t>
            </w:r>
          </w:p>
        </w:tc>
        <w:tc>
          <w:tcPr>
            <w:tcW w:w="0" w:type="auto"/>
            <w:tcBorders>
              <w:top w:val="single" w:sz="6" w:space="0" w:color="000000"/>
              <w:left w:val="single" w:sz="6" w:space="0" w:color="000000"/>
              <w:bottom w:val="single" w:sz="6" w:space="0" w:color="000000"/>
              <w:right w:val="single" w:sz="6" w:space="0" w:color="000000"/>
            </w:tcBorders>
          </w:tcPr>
          <w:p w14:paraId="182ECCA0" w14:textId="77777777" w:rsidR="00F3218D" w:rsidRPr="00F50AFD" w:rsidRDefault="00F3218D" w:rsidP="00E12455">
            <w:pPr>
              <w:ind w:left="0" w:right="0"/>
              <w:jc w:val="center"/>
            </w:pPr>
            <w:r w:rsidRPr="00F50AFD">
              <w:t>731</w:t>
            </w:r>
          </w:p>
        </w:tc>
        <w:tc>
          <w:tcPr>
            <w:tcW w:w="0" w:type="auto"/>
            <w:tcBorders>
              <w:top w:val="single" w:sz="6" w:space="0" w:color="000000"/>
              <w:left w:val="single" w:sz="6" w:space="0" w:color="000000"/>
              <w:bottom w:val="single" w:sz="6" w:space="0" w:color="000000"/>
              <w:right w:val="single" w:sz="6" w:space="0" w:color="000000"/>
            </w:tcBorders>
          </w:tcPr>
          <w:p w14:paraId="566CDDAE" w14:textId="77777777" w:rsidR="00F3218D" w:rsidRPr="00F50AFD" w:rsidRDefault="00F3218D" w:rsidP="00E12455">
            <w:pPr>
              <w:ind w:left="0" w:right="0"/>
              <w:jc w:val="center"/>
            </w:pPr>
            <w:r w:rsidRPr="00F50AFD">
              <w:t>201,025</w:t>
            </w:r>
          </w:p>
        </w:tc>
      </w:tr>
      <w:tr w:rsidR="00F3218D" w:rsidRPr="00F50AFD" w14:paraId="0E7C446F" w14:textId="77777777" w:rsidTr="00F3218D">
        <w:trPr>
          <w:trHeight w:hRule="exact" w:val="305"/>
          <w:jc w:val="center"/>
        </w:trPr>
        <w:tc>
          <w:tcPr>
            <w:tcW w:w="0" w:type="auto"/>
            <w:tcBorders>
              <w:top w:val="single" w:sz="6" w:space="0" w:color="000000"/>
              <w:left w:val="single" w:sz="6" w:space="0" w:color="000000"/>
              <w:bottom w:val="single" w:sz="6" w:space="0" w:color="000000"/>
              <w:right w:val="single" w:sz="6" w:space="0" w:color="000000"/>
            </w:tcBorders>
          </w:tcPr>
          <w:p w14:paraId="5FB2637C" w14:textId="77777777" w:rsidR="00F3218D" w:rsidRPr="00F50AFD" w:rsidRDefault="00F3218D" w:rsidP="00F3218D">
            <w:pPr>
              <w:ind w:left="0" w:right="0"/>
              <w:jc w:val="left"/>
            </w:pPr>
            <w:r w:rsidRPr="00F50AFD">
              <w:t>30.34(j)(2)(ii)</w:t>
            </w:r>
          </w:p>
        </w:tc>
        <w:tc>
          <w:tcPr>
            <w:tcW w:w="0" w:type="auto"/>
            <w:tcBorders>
              <w:top w:val="single" w:sz="6" w:space="0" w:color="000000"/>
              <w:left w:val="single" w:sz="6" w:space="0" w:color="000000"/>
              <w:bottom w:val="single" w:sz="6" w:space="0" w:color="000000"/>
              <w:right w:val="single" w:sz="6" w:space="0" w:color="000000"/>
            </w:tcBorders>
          </w:tcPr>
          <w:p w14:paraId="599F71F3" w14:textId="77777777" w:rsidR="00F3218D" w:rsidRPr="00F50AFD" w:rsidRDefault="00F3218D" w:rsidP="00E12455">
            <w:pPr>
              <w:ind w:left="0" w:right="0"/>
              <w:jc w:val="center"/>
            </w:pPr>
            <w:r w:rsidRPr="00F50AFD">
              <w:t>10</w:t>
            </w:r>
          </w:p>
        </w:tc>
        <w:tc>
          <w:tcPr>
            <w:tcW w:w="0" w:type="auto"/>
            <w:tcBorders>
              <w:top w:val="single" w:sz="6" w:space="0" w:color="000000"/>
              <w:left w:val="single" w:sz="6" w:space="0" w:color="000000"/>
              <w:bottom w:val="single" w:sz="6" w:space="0" w:color="000000"/>
              <w:right w:val="single" w:sz="6" w:space="0" w:color="000000"/>
            </w:tcBorders>
          </w:tcPr>
          <w:p w14:paraId="54E35250" w14:textId="77777777" w:rsidR="00F3218D" w:rsidRPr="00F50AFD" w:rsidRDefault="00F3218D" w:rsidP="00E12455">
            <w:pPr>
              <w:ind w:left="0" w:right="0"/>
              <w:jc w:val="center"/>
            </w:pPr>
            <w:r w:rsidRPr="00F50AFD">
              <w:t>200</w:t>
            </w:r>
          </w:p>
        </w:tc>
        <w:tc>
          <w:tcPr>
            <w:tcW w:w="0" w:type="auto"/>
            <w:tcBorders>
              <w:top w:val="single" w:sz="6" w:space="0" w:color="000000"/>
              <w:left w:val="single" w:sz="6" w:space="0" w:color="000000"/>
              <w:bottom w:val="single" w:sz="6" w:space="0" w:color="000000"/>
              <w:right w:val="single" w:sz="6" w:space="0" w:color="000000"/>
            </w:tcBorders>
          </w:tcPr>
          <w:p w14:paraId="2FD9BB81" w14:textId="77777777" w:rsidR="00F3218D" w:rsidRPr="00F50AFD" w:rsidRDefault="00F3218D" w:rsidP="00E12455">
            <w:pPr>
              <w:ind w:left="0" w:right="0"/>
              <w:jc w:val="center"/>
            </w:pPr>
            <w:r w:rsidRPr="00F50AFD">
              <w:t>2,000</w:t>
            </w:r>
          </w:p>
        </w:tc>
        <w:tc>
          <w:tcPr>
            <w:tcW w:w="0" w:type="auto"/>
            <w:tcBorders>
              <w:top w:val="single" w:sz="6" w:space="0" w:color="000000"/>
              <w:left w:val="single" w:sz="6" w:space="0" w:color="000000"/>
              <w:bottom w:val="single" w:sz="6" w:space="0" w:color="000000"/>
              <w:right w:val="single" w:sz="6" w:space="0" w:color="000000"/>
            </w:tcBorders>
          </w:tcPr>
          <w:p w14:paraId="4EFB01AE" w14:textId="77777777" w:rsidR="00F3218D" w:rsidRPr="00F50AFD" w:rsidRDefault="00F3218D" w:rsidP="00E12455">
            <w:pPr>
              <w:ind w:left="0" w:right="0"/>
              <w:jc w:val="center"/>
            </w:pPr>
            <w:r w:rsidRPr="00F50AFD">
              <w:t>550,000</w:t>
            </w:r>
          </w:p>
        </w:tc>
      </w:tr>
      <w:tr w:rsidR="00F3218D" w:rsidRPr="00F50AFD" w14:paraId="57CD87EE" w14:textId="77777777" w:rsidTr="00F3218D">
        <w:trPr>
          <w:trHeight w:hRule="exact" w:val="304"/>
          <w:jc w:val="center"/>
        </w:trPr>
        <w:tc>
          <w:tcPr>
            <w:tcW w:w="0" w:type="auto"/>
            <w:tcBorders>
              <w:top w:val="single" w:sz="6" w:space="0" w:color="000000"/>
              <w:left w:val="single" w:sz="6" w:space="0" w:color="000000"/>
              <w:bottom w:val="single" w:sz="6" w:space="0" w:color="000000"/>
              <w:right w:val="single" w:sz="6" w:space="0" w:color="000000"/>
            </w:tcBorders>
          </w:tcPr>
          <w:p w14:paraId="505A1018" w14:textId="77777777" w:rsidR="00F3218D" w:rsidRPr="00F50AFD" w:rsidRDefault="00F3218D" w:rsidP="00F3218D">
            <w:pPr>
              <w:ind w:left="0" w:right="0"/>
              <w:jc w:val="left"/>
            </w:pPr>
            <w:r w:rsidRPr="00F50AFD">
              <w:t>30.35(f)</w:t>
            </w:r>
          </w:p>
        </w:tc>
        <w:tc>
          <w:tcPr>
            <w:tcW w:w="0" w:type="auto"/>
            <w:tcBorders>
              <w:top w:val="single" w:sz="6" w:space="0" w:color="000000"/>
              <w:left w:val="single" w:sz="6" w:space="0" w:color="000000"/>
              <w:bottom w:val="single" w:sz="6" w:space="0" w:color="000000"/>
              <w:right w:val="single" w:sz="6" w:space="0" w:color="000000"/>
            </w:tcBorders>
          </w:tcPr>
          <w:p w14:paraId="2A284448" w14:textId="77777777" w:rsidR="00F3218D" w:rsidRPr="00F50AFD" w:rsidRDefault="00F3218D" w:rsidP="00E12455">
            <w:pPr>
              <w:ind w:left="0" w:right="0"/>
              <w:jc w:val="center"/>
            </w:pPr>
            <w:r w:rsidRPr="00F50AFD">
              <w:t>3</w:t>
            </w:r>
          </w:p>
        </w:tc>
        <w:tc>
          <w:tcPr>
            <w:tcW w:w="0" w:type="auto"/>
            <w:tcBorders>
              <w:top w:val="single" w:sz="6" w:space="0" w:color="000000"/>
              <w:left w:val="single" w:sz="6" w:space="0" w:color="000000"/>
              <w:bottom w:val="single" w:sz="6" w:space="0" w:color="000000"/>
              <w:right w:val="single" w:sz="6" w:space="0" w:color="000000"/>
            </w:tcBorders>
          </w:tcPr>
          <w:p w14:paraId="65D056A5" w14:textId="77777777" w:rsidR="00F3218D" w:rsidRPr="00F50AFD" w:rsidRDefault="00F3218D" w:rsidP="00E12455">
            <w:pPr>
              <w:ind w:left="0" w:right="0"/>
              <w:jc w:val="center"/>
            </w:pPr>
            <w:r w:rsidRPr="00F50AFD">
              <w:t>1</w:t>
            </w:r>
          </w:p>
        </w:tc>
        <w:tc>
          <w:tcPr>
            <w:tcW w:w="0" w:type="auto"/>
            <w:tcBorders>
              <w:top w:val="single" w:sz="6" w:space="0" w:color="000000"/>
              <w:left w:val="single" w:sz="6" w:space="0" w:color="000000"/>
              <w:bottom w:val="single" w:sz="6" w:space="0" w:color="000000"/>
              <w:right w:val="single" w:sz="6" w:space="0" w:color="000000"/>
            </w:tcBorders>
          </w:tcPr>
          <w:p w14:paraId="0498E5A4" w14:textId="77777777" w:rsidR="00F3218D" w:rsidRPr="00F50AFD" w:rsidRDefault="00F3218D" w:rsidP="00E12455">
            <w:pPr>
              <w:ind w:left="0" w:right="0"/>
              <w:jc w:val="center"/>
            </w:pPr>
            <w:r w:rsidRPr="00F50AFD">
              <w:t>3</w:t>
            </w:r>
          </w:p>
        </w:tc>
        <w:tc>
          <w:tcPr>
            <w:tcW w:w="0" w:type="auto"/>
            <w:tcBorders>
              <w:top w:val="single" w:sz="6" w:space="0" w:color="000000"/>
              <w:left w:val="single" w:sz="6" w:space="0" w:color="000000"/>
              <w:bottom w:val="single" w:sz="6" w:space="0" w:color="000000"/>
              <w:right w:val="single" w:sz="6" w:space="0" w:color="000000"/>
            </w:tcBorders>
          </w:tcPr>
          <w:p w14:paraId="78AE750E" w14:textId="77777777" w:rsidR="00F3218D" w:rsidRPr="00F50AFD" w:rsidRDefault="00F3218D" w:rsidP="00E12455">
            <w:pPr>
              <w:ind w:left="0" w:right="0"/>
              <w:jc w:val="center"/>
            </w:pPr>
            <w:r w:rsidRPr="00F50AFD">
              <w:t>825</w:t>
            </w:r>
          </w:p>
        </w:tc>
      </w:tr>
      <w:tr w:rsidR="00F3218D" w:rsidRPr="00F50AFD" w14:paraId="7116D5E0" w14:textId="77777777" w:rsidTr="00F3218D">
        <w:trPr>
          <w:trHeight w:hRule="exact" w:val="304"/>
          <w:jc w:val="center"/>
        </w:trPr>
        <w:tc>
          <w:tcPr>
            <w:tcW w:w="0" w:type="auto"/>
            <w:tcBorders>
              <w:top w:val="single" w:sz="6" w:space="0" w:color="000000"/>
              <w:left w:val="single" w:sz="6" w:space="0" w:color="000000"/>
              <w:bottom w:val="single" w:sz="6" w:space="0" w:color="000000"/>
              <w:right w:val="single" w:sz="6" w:space="0" w:color="000000"/>
            </w:tcBorders>
          </w:tcPr>
          <w:p w14:paraId="02E49A65" w14:textId="77777777" w:rsidR="00F3218D" w:rsidRPr="00F50AFD" w:rsidRDefault="00F3218D" w:rsidP="00F3218D">
            <w:pPr>
              <w:ind w:left="0" w:right="0"/>
              <w:jc w:val="left"/>
            </w:pPr>
            <w:r w:rsidRPr="00F50AFD">
              <w:t>30.35(g)</w:t>
            </w:r>
          </w:p>
        </w:tc>
        <w:tc>
          <w:tcPr>
            <w:tcW w:w="0" w:type="auto"/>
            <w:tcBorders>
              <w:top w:val="single" w:sz="6" w:space="0" w:color="000000"/>
              <w:left w:val="single" w:sz="6" w:space="0" w:color="000000"/>
              <w:bottom w:val="single" w:sz="6" w:space="0" w:color="000000"/>
              <w:right w:val="single" w:sz="6" w:space="0" w:color="000000"/>
            </w:tcBorders>
          </w:tcPr>
          <w:p w14:paraId="1703BB82" w14:textId="77777777" w:rsidR="00F3218D" w:rsidRPr="00F50AFD" w:rsidRDefault="00F3218D" w:rsidP="00E12455">
            <w:pPr>
              <w:ind w:left="0" w:right="0"/>
              <w:jc w:val="center"/>
            </w:pPr>
            <w:r w:rsidRPr="00F50AFD">
              <w:t>332</w:t>
            </w:r>
          </w:p>
        </w:tc>
        <w:tc>
          <w:tcPr>
            <w:tcW w:w="0" w:type="auto"/>
            <w:tcBorders>
              <w:top w:val="single" w:sz="6" w:space="0" w:color="000000"/>
              <w:left w:val="single" w:sz="6" w:space="0" w:color="000000"/>
              <w:bottom w:val="single" w:sz="6" w:space="0" w:color="000000"/>
              <w:right w:val="single" w:sz="6" w:space="0" w:color="000000"/>
            </w:tcBorders>
          </w:tcPr>
          <w:p w14:paraId="053D2128" w14:textId="77777777" w:rsidR="00F3218D" w:rsidRPr="00F50AFD" w:rsidRDefault="00F3218D" w:rsidP="00E12455">
            <w:pPr>
              <w:ind w:left="0" w:right="0"/>
              <w:jc w:val="center"/>
            </w:pPr>
            <w:r w:rsidRPr="00F50AFD">
              <w:t>10</w:t>
            </w:r>
          </w:p>
        </w:tc>
        <w:tc>
          <w:tcPr>
            <w:tcW w:w="0" w:type="auto"/>
            <w:tcBorders>
              <w:top w:val="single" w:sz="6" w:space="0" w:color="000000"/>
              <w:left w:val="single" w:sz="6" w:space="0" w:color="000000"/>
              <w:bottom w:val="single" w:sz="6" w:space="0" w:color="000000"/>
              <w:right w:val="single" w:sz="6" w:space="0" w:color="000000"/>
            </w:tcBorders>
          </w:tcPr>
          <w:p w14:paraId="152DA51F" w14:textId="77777777" w:rsidR="00F3218D" w:rsidRPr="00F50AFD" w:rsidRDefault="00F3218D" w:rsidP="00E12455">
            <w:pPr>
              <w:ind w:left="0" w:right="0"/>
              <w:jc w:val="center"/>
            </w:pPr>
            <w:r w:rsidRPr="00F50AFD">
              <w:t>3,320</w:t>
            </w:r>
          </w:p>
        </w:tc>
        <w:tc>
          <w:tcPr>
            <w:tcW w:w="0" w:type="auto"/>
            <w:tcBorders>
              <w:top w:val="single" w:sz="6" w:space="0" w:color="000000"/>
              <w:left w:val="single" w:sz="6" w:space="0" w:color="000000"/>
              <w:bottom w:val="single" w:sz="6" w:space="0" w:color="000000"/>
              <w:right w:val="single" w:sz="6" w:space="0" w:color="000000"/>
            </w:tcBorders>
          </w:tcPr>
          <w:p w14:paraId="13244279" w14:textId="77777777" w:rsidR="00F3218D" w:rsidRPr="00F50AFD" w:rsidRDefault="00F3218D" w:rsidP="00E12455">
            <w:pPr>
              <w:ind w:left="0" w:right="0"/>
              <w:jc w:val="center"/>
            </w:pPr>
            <w:r w:rsidRPr="00F50AFD">
              <w:t>913,000</w:t>
            </w:r>
          </w:p>
        </w:tc>
      </w:tr>
      <w:tr w:rsidR="00F3218D" w:rsidRPr="00F50AFD" w14:paraId="2DC7DB27" w14:textId="77777777" w:rsidTr="00F3218D">
        <w:trPr>
          <w:trHeight w:hRule="exact" w:val="305"/>
          <w:jc w:val="center"/>
        </w:trPr>
        <w:tc>
          <w:tcPr>
            <w:tcW w:w="0" w:type="auto"/>
            <w:tcBorders>
              <w:top w:val="single" w:sz="6" w:space="0" w:color="000000"/>
              <w:left w:val="single" w:sz="6" w:space="0" w:color="000000"/>
              <w:bottom w:val="single" w:sz="6" w:space="0" w:color="000000"/>
              <w:right w:val="single" w:sz="6" w:space="0" w:color="000000"/>
            </w:tcBorders>
          </w:tcPr>
          <w:p w14:paraId="1417DBE1" w14:textId="77777777" w:rsidR="00F3218D" w:rsidRPr="00F50AFD" w:rsidRDefault="00F3218D" w:rsidP="00F3218D">
            <w:pPr>
              <w:ind w:left="0" w:right="0"/>
              <w:jc w:val="left"/>
            </w:pPr>
            <w:r w:rsidRPr="00F50AFD">
              <w:t>30.41(c)&amp;(d)</w:t>
            </w:r>
          </w:p>
        </w:tc>
        <w:tc>
          <w:tcPr>
            <w:tcW w:w="0" w:type="auto"/>
            <w:tcBorders>
              <w:top w:val="single" w:sz="6" w:space="0" w:color="000000"/>
              <w:left w:val="single" w:sz="6" w:space="0" w:color="000000"/>
              <w:bottom w:val="single" w:sz="6" w:space="0" w:color="000000"/>
              <w:right w:val="single" w:sz="6" w:space="0" w:color="000000"/>
            </w:tcBorders>
          </w:tcPr>
          <w:p w14:paraId="725AF09F" w14:textId="77777777" w:rsidR="00F3218D" w:rsidRPr="00F50AFD" w:rsidRDefault="00F3218D" w:rsidP="00E12455">
            <w:pPr>
              <w:ind w:left="0" w:right="0"/>
              <w:jc w:val="center"/>
            </w:pPr>
            <w:r w:rsidRPr="00F50AFD">
              <w:t>144</w:t>
            </w:r>
          </w:p>
        </w:tc>
        <w:tc>
          <w:tcPr>
            <w:tcW w:w="0" w:type="auto"/>
            <w:tcBorders>
              <w:top w:val="single" w:sz="6" w:space="0" w:color="000000"/>
              <w:left w:val="single" w:sz="6" w:space="0" w:color="000000"/>
              <w:bottom w:val="single" w:sz="6" w:space="0" w:color="000000"/>
              <w:right w:val="single" w:sz="6" w:space="0" w:color="000000"/>
            </w:tcBorders>
          </w:tcPr>
          <w:p w14:paraId="25CDF235" w14:textId="77777777" w:rsidR="00F3218D" w:rsidRPr="00F50AFD" w:rsidRDefault="00F3218D" w:rsidP="00E12455">
            <w:pPr>
              <w:ind w:left="0" w:right="0"/>
              <w:jc w:val="center"/>
            </w:pPr>
            <w:r w:rsidRPr="00F50AFD">
              <w:t>4</w:t>
            </w:r>
          </w:p>
        </w:tc>
        <w:tc>
          <w:tcPr>
            <w:tcW w:w="0" w:type="auto"/>
            <w:tcBorders>
              <w:top w:val="single" w:sz="6" w:space="0" w:color="000000"/>
              <w:left w:val="single" w:sz="6" w:space="0" w:color="000000"/>
              <w:bottom w:val="single" w:sz="6" w:space="0" w:color="000000"/>
              <w:right w:val="single" w:sz="6" w:space="0" w:color="000000"/>
            </w:tcBorders>
          </w:tcPr>
          <w:p w14:paraId="68D1AB33" w14:textId="77777777" w:rsidR="00F3218D" w:rsidRPr="00F50AFD" w:rsidRDefault="00F3218D" w:rsidP="00E12455">
            <w:pPr>
              <w:ind w:left="0" w:right="0"/>
              <w:jc w:val="center"/>
            </w:pPr>
            <w:r w:rsidRPr="00F50AFD">
              <w:t>576</w:t>
            </w:r>
          </w:p>
        </w:tc>
        <w:tc>
          <w:tcPr>
            <w:tcW w:w="0" w:type="auto"/>
            <w:tcBorders>
              <w:top w:val="single" w:sz="6" w:space="0" w:color="000000"/>
              <w:left w:val="single" w:sz="6" w:space="0" w:color="000000"/>
              <w:bottom w:val="single" w:sz="6" w:space="0" w:color="000000"/>
              <w:right w:val="single" w:sz="6" w:space="0" w:color="000000"/>
            </w:tcBorders>
          </w:tcPr>
          <w:p w14:paraId="4EA1BC76" w14:textId="77777777" w:rsidR="00F3218D" w:rsidRPr="00F50AFD" w:rsidRDefault="00F3218D" w:rsidP="00E12455">
            <w:pPr>
              <w:ind w:left="0" w:right="0"/>
              <w:jc w:val="center"/>
            </w:pPr>
            <w:r w:rsidRPr="00F50AFD">
              <w:t>158,400</w:t>
            </w:r>
          </w:p>
        </w:tc>
      </w:tr>
      <w:tr w:rsidR="00F3218D" w:rsidRPr="00F50AFD" w14:paraId="182B6B35" w14:textId="77777777" w:rsidTr="00F3218D">
        <w:trPr>
          <w:trHeight w:hRule="exact" w:val="304"/>
          <w:jc w:val="center"/>
        </w:trPr>
        <w:tc>
          <w:tcPr>
            <w:tcW w:w="0" w:type="auto"/>
            <w:tcBorders>
              <w:top w:val="single" w:sz="6" w:space="0" w:color="000000"/>
              <w:left w:val="single" w:sz="6" w:space="0" w:color="000000"/>
              <w:bottom w:val="single" w:sz="6" w:space="0" w:color="000000"/>
              <w:right w:val="single" w:sz="6" w:space="0" w:color="000000"/>
            </w:tcBorders>
          </w:tcPr>
          <w:p w14:paraId="672F2A4D" w14:textId="77777777" w:rsidR="00F3218D" w:rsidRPr="00F50AFD" w:rsidRDefault="00F3218D" w:rsidP="00F3218D">
            <w:pPr>
              <w:ind w:left="0" w:right="0"/>
              <w:jc w:val="left"/>
            </w:pPr>
            <w:r w:rsidRPr="00F50AFD">
              <w:t>30.51</w:t>
            </w:r>
          </w:p>
        </w:tc>
        <w:tc>
          <w:tcPr>
            <w:tcW w:w="0" w:type="auto"/>
            <w:tcBorders>
              <w:top w:val="single" w:sz="6" w:space="0" w:color="000000"/>
              <w:left w:val="single" w:sz="6" w:space="0" w:color="000000"/>
              <w:bottom w:val="single" w:sz="6" w:space="0" w:color="000000"/>
              <w:right w:val="single" w:sz="6" w:space="0" w:color="000000"/>
            </w:tcBorders>
          </w:tcPr>
          <w:p w14:paraId="1776C296" w14:textId="77777777" w:rsidR="00F3218D" w:rsidRPr="00F50AFD" w:rsidRDefault="00F3218D" w:rsidP="00E12455">
            <w:pPr>
              <w:ind w:left="0" w:right="0"/>
              <w:jc w:val="center"/>
            </w:pPr>
            <w:r w:rsidRPr="00F50AFD">
              <w:t>2,710</w:t>
            </w:r>
          </w:p>
        </w:tc>
        <w:tc>
          <w:tcPr>
            <w:tcW w:w="0" w:type="auto"/>
            <w:tcBorders>
              <w:top w:val="single" w:sz="6" w:space="0" w:color="000000"/>
              <w:left w:val="single" w:sz="6" w:space="0" w:color="000000"/>
              <w:bottom w:val="single" w:sz="6" w:space="0" w:color="000000"/>
              <w:right w:val="single" w:sz="6" w:space="0" w:color="000000"/>
            </w:tcBorders>
          </w:tcPr>
          <w:p w14:paraId="4213BC93" w14:textId="77777777" w:rsidR="00F3218D" w:rsidRPr="00F50AFD" w:rsidRDefault="00F3218D" w:rsidP="00E12455">
            <w:pPr>
              <w:ind w:left="0" w:right="0"/>
              <w:jc w:val="center"/>
            </w:pPr>
            <w:r w:rsidRPr="00F50AFD">
              <w:t>3.5</w:t>
            </w:r>
          </w:p>
        </w:tc>
        <w:tc>
          <w:tcPr>
            <w:tcW w:w="0" w:type="auto"/>
            <w:tcBorders>
              <w:top w:val="single" w:sz="6" w:space="0" w:color="000000"/>
              <w:left w:val="single" w:sz="6" w:space="0" w:color="000000"/>
              <w:bottom w:val="single" w:sz="6" w:space="0" w:color="000000"/>
              <w:right w:val="single" w:sz="6" w:space="0" w:color="000000"/>
            </w:tcBorders>
          </w:tcPr>
          <w:p w14:paraId="0A362334" w14:textId="77777777" w:rsidR="00F3218D" w:rsidRPr="00F50AFD" w:rsidRDefault="00F3218D" w:rsidP="00E12455">
            <w:pPr>
              <w:ind w:left="0" w:right="0"/>
              <w:jc w:val="center"/>
            </w:pPr>
            <w:r w:rsidRPr="00F50AFD">
              <w:t>9,485</w:t>
            </w:r>
          </w:p>
        </w:tc>
        <w:tc>
          <w:tcPr>
            <w:tcW w:w="0" w:type="auto"/>
            <w:tcBorders>
              <w:top w:val="single" w:sz="6" w:space="0" w:color="000000"/>
              <w:left w:val="single" w:sz="6" w:space="0" w:color="000000"/>
              <w:bottom w:val="single" w:sz="6" w:space="0" w:color="000000"/>
              <w:right w:val="single" w:sz="6" w:space="0" w:color="000000"/>
            </w:tcBorders>
          </w:tcPr>
          <w:p w14:paraId="59F14686" w14:textId="77777777" w:rsidR="00F3218D" w:rsidRPr="00F50AFD" w:rsidRDefault="00F3218D" w:rsidP="00E12455">
            <w:pPr>
              <w:ind w:left="0" w:right="0"/>
              <w:jc w:val="center"/>
            </w:pPr>
            <w:r w:rsidRPr="00F50AFD">
              <w:t>2,608,375</w:t>
            </w:r>
          </w:p>
        </w:tc>
      </w:tr>
      <w:tr w:rsidR="00F3218D" w:rsidRPr="00F50AFD" w14:paraId="0C373F83" w14:textId="77777777" w:rsidTr="00F3218D">
        <w:trPr>
          <w:trHeight w:hRule="exact" w:val="305"/>
          <w:jc w:val="center"/>
        </w:trPr>
        <w:tc>
          <w:tcPr>
            <w:tcW w:w="0" w:type="auto"/>
            <w:tcBorders>
              <w:top w:val="single" w:sz="6" w:space="0" w:color="000000"/>
              <w:left w:val="single" w:sz="6" w:space="0" w:color="000000"/>
              <w:bottom w:val="single" w:sz="6" w:space="0" w:color="000000"/>
              <w:right w:val="single" w:sz="6" w:space="0" w:color="000000"/>
            </w:tcBorders>
          </w:tcPr>
          <w:p w14:paraId="54BC92A4" w14:textId="77777777" w:rsidR="00F3218D" w:rsidRPr="00F50AFD" w:rsidRDefault="00F3218D" w:rsidP="00F3218D">
            <w:pPr>
              <w:ind w:left="0" w:right="0"/>
              <w:jc w:val="left"/>
            </w:pPr>
            <w:r w:rsidRPr="00F50AFD">
              <w:t>Totals</w:t>
            </w:r>
          </w:p>
        </w:tc>
        <w:tc>
          <w:tcPr>
            <w:tcW w:w="0" w:type="auto"/>
            <w:tcBorders>
              <w:top w:val="single" w:sz="6" w:space="0" w:color="000000"/>
              <w:left w:val="single" w:sz="6" w:space="0" w:color="000000"/>
              <w:bottom w:val="single" w:sz="6" w:space="0" w:color="000000"/>
              <w:right w:val="single" w:sz="6" w:space="0" w:color="000000"/>
            </w:tcBorders>
          </w:tcPr>
          <w:p w14:paraId="615274DE" w14:textId="77777777" w:rsidR="00F3218D" w:rsidRPr="00F50AFD" w:rsidRDefault="00F3218D" w:rsidP="00E12455">
            <w:pPr>
              <w:ind w:left="0" w:right="0"/>
              <w:jc w:val="center"/>
            </w:pPr>
            <w:r w:rsidRPr="00F50AFD">
              <w:t>2,800</w:t>
            </w:r>
          </w:p>
        </w:tc>
        <w:tc>
          <w:tcPr>
            <w:tcW w:w="0" w:type="auto"/>
            <w:tcBorders>
              <w:top w:val="single" w:sz="6" w:space="0" w:color="000000"/>
              <w:left w:val="single" w:sz="6" w:space="0" w:color="000000"/>
              <w:bottom w:val="single" w:sz="6" w:space="0" w:color="000000"/>
              <w:right w:val="single" w:sz="6" w:space="0" w:color="000000"/>
            </w:tcBorders>
          </w:tcPr>
          <w:p w14:paraId="335A59F1" w14:textId="77777777" w:rsidR="00F3218D" w:rsidRPr="00F50AFD" w:rsidRDefault="00F3218D" w:rsidP="00E12455">
            <w:pPr>
              <w:ind w:left="0" w:right="0"/>
              <w:jc w:val="center"/>
            </w:pPr>
          </w:p>
        </w:tc>
        <w:tc>
          <w:tcPr>
            <w:tcW w:w="0" w:type="auto"/>
            <w:tcBorders>
              <w:top w:val="single" w:sz="6" w:space="0" w:color="000000"/>
              <w:left w:val="single" w:sz="6" w:space="0" w:color="000000"/>
              <w:bottom w:val="single" w:sz="6" w:space="0" w:color="000000"/>
              <w:right w:val="single" w:sz="6" w:space="0" w:color="000000"/>
            </w:tcBorders>
          </w:tcPr>
          <w:p w14:paraId="2C393E9B" w14:textId="77777777" w:rsidR="00F3218D" w:rsidRPr="00F50AFD" w:rsidRDefault="00F3218D" w:rsidP="00E12455">
            <w:pPr>
              <w:ind w:left="0" w:right="0"/>
              <w:jc w:val="center"/>
            </w:pPr>
            <w:r w:rsidRPr="00F50AFD">
              <w:t>16,792</w:t>
            </w:r>
          </w:p>
        </w:tc>
        <w:tc>
          <w:tcPr>
            <w:tcW w:w="0" w:type="auto"/>
            <w:tcBorders>
              <w:top w:val="single" w:sz="6" w:space="0" w:color="000000"/>
              <w:left w:val="single" w:sz="6" w:space="0" w:color="000000"/>
              <w:bottom w:val="single" w:sz="6" w:space="0" w:color="000000"/>
              <w:right w:val="single" w:sz="6" w:space="0" w:color="000000"/>
            </w:tcBorders>
          </w:tcPr>
          <w:p w14:paraId="2B2381CC" w14:textId="77777777" w:rsidR="00F3218D" w:rsidRPr="00F50AFD" w:rsidRDefault="00F3218D" w:rsidP="00E12455">
            <w:pPr>
              <w:ind w:left="0" w:right="0"/>
              <w:jc w:val="center"/>
            </w:pPr>
            <w:r w:rsidRPr="00F50AFD">
              <w:t>4,617,800</w:t>
            </w:r>
          </w:p>
        </w:tc>
      </w:tr>
    </w:tbl>
    <w:p w14:paraId="3E8C343F" w14:textId="77777777" w:rsidR="00F3218D" w:rsidRPr="00F50AFD" w:rsidRDefault="00F3218D" w:rsidP="00F3218D">
      <w:pPr>
        <w:ind w:left="0" w:right="0"/>
        <w:jc w:val="left"/>
      </w:pPr>
    </w:p>
    <w:p w14:paraId="23BD1C72" w14:textId="77777777" w:rsidR="00F3218D" w:rsidRPr="00F50AFD" w:rsidRDefault="00F3218D" w:rsidP="00F3218D">
      <w:pPr>
        <w:ind w:left="0" w:right="0"/>
        <w:jc w:val="left"/>
        <w:sectPr w:rsidR="00F3218D" w:rsidRPr="00F50AFD" w:rsidSect="00E91F63">
          <w:headerReference w:type="default" r:id="rId17"/>
          <w:pgSz w:w="12240" w:h="15840"/>
          <w:pgMar w:top="1920" w:right="1340" w:bottom="280" w:left="1340" w:header="1440" w:footer="1440" w:gutter="0"/>
          <w:cols w:space="720" w:equalWidth="0">
            <w:col w:w="9560"/>
          </w:cols>
          <w:noEndnote/>
          <w:docGrid w:linePitch="299"/>
        </w:sectPr>
      </w:pPr>
    </w:p>
    <w:p w14:paraId="28F906CD" w14:textId="77777777" w:rsidR="00F3218D" w:rsidRPr="00F50AFD" w:rsidRDefault="00F3218D" w:rsidP="00F3218D">
      <w:pPr>
        <w:ind w:left="0" w:right="0"/>
        <w:jc w:val="left"/>
      </w:pPr>
    </w:p>
    <w:p w14:paraId="7486A197" w14:textId="77777777" w:rsidR="00F3218D" w:rsidRPr="00F50AFD" w:rsidRDefault="00F3218D" w:rsidP="00F3218D">
      <w:pPr>
        <w:ind w:left="0" w:right="0"/>
        <w:jc w:val="left"/>
      </w:pPr>
      <w:r w:rsidRPr="00F50AFD">
        <w:t>Table 3. Part 30 Third-Party Disclosure Burden for NRC Licensees</w:t>
      </w:r>
    </w:p>
    <w:p w14:paraId="6BF203C1" w14:textId="77777777" w:rsidR="00F3218D" w:rsidRPr="00F50AFD" w:rsidRDefault="00F3218D" w:rsidP="00F3218D">
      <w:pPr>
        <w:ind w:left="0" w:right="0"/>
        <w:jc w:val="left"/>
      </w:pPr>
    </w:p>
    <w:tbl>
      <w:tblPr>
        <w:tblW w:w="11228" w:type="dxa"/>
        <w:tblInd w:w="104" w:type="dxa"/>
        <w:tblLayout w:type="fixed"/>
        <w:tblCellMar>
          <w:left w:w="0" w:type="dxa"/>
          <w:right w:w="0" w:type="dxa"/>
        </w:tblCellMar>
        <w:tblLook w:val="0000" w:firstRow="0" w:lastRow="0" w:firstColumn="0" w:lastColumn="0" w:noHBand="0" w:noVBand="0"/>
      </w:tblPr>
      <w:tblGrid>
        <w:gridCol w:w="2161"/>
        <w:gridCol w:w="1777"/>
        <w:gridCol w:w="1440"/>
        <w:gridCol w:w="1260"/>
        <w:gridCol w:w="1260"/>
        <w:gridCol w:w="1620"/>
        <w:gridCol w:w="1710"/>
      </w:tblGrid>
      <w:tr w:rsidR="00F3218D" w:rsidRPr="004104FC" w14:paraId="6057B8A1" w14:textId="77777777" w:rsidTr="00F3218D">
        <w:trPr>
          <w:trHeight w:hRule="exact" w:val="993"/>
        </w:trPr>
        <w:tc>
          <w:tcPr>
            <w:tcW w:w="2161" w:type="dxa"/>
            <w:tcBorders>
              <w:top w:val="single" w:sz="6" w:space="0" w:color="000000"/>
              <w:left w:val="single" w:sz="6" w:space="0" w:color="000000"/>
              <w:bottom w:val="single" w:sz="6" w:space="0" w:color="000000"/>
              <w:right w:val="single" w:sz="6" w:space="0" w:color="000000"/>
            </w:tcBorders>
          </w:tcPr>
          <w:p w14:paraId="3E870484" w14:textId="77777777" w:rsidR="00F3218D" w:rsidRPr="004104FC" w:rsidRDefault="00F3218D" w:rsidP="00F3218D">
            <w:pPr>
              <w:ind w:left="0" w:right="0"/>
              <w:jc w:val="left"/>
              <w:rPr>
                <w:b/>
              </w:rPr>
            </w:pPr>
            <w:r w:rsidRPr="004104FC">
              <w:rPr>
                <w:b/>
              </w:rPr>
              <w:t>Section</w:t>
            </w:r>
          </w:p>
        </w:tc>
        <w:tc>
          <w:tcPr>
            <w:tcW w:w="1777" w:type="dxa"/>
            <w:tcBorders>
              <w:top w:val="single" w:sz="6" w:space="0" w:color="000000"/>
              <w:left w:val="single" w:sz="6" w:space="0" w:color="000000"/>
              <w:bottom w:val="single" w:sz="6" w:space="0" w:color="000000"/>
              <w:right w:val="single" w:sz="6" w:space="0" w:color="000000"/>
            </w:tcBorders>
          </w:tcPr>
          <w:p w14:paraId="5CC50A1A" w14:textId="77777777" w:rsidR="00F3218D" w:rsidRPr="004104FC" w:rsidRDefault="00F3218D" w:rsidP="004104FC">
            <w:pPr>
              <w:ind w:left="0" w:right="0"/>
              <w:jc w:val="center"/>
              <w:rPr>
                <w:b/>
              </w:rPr>
            </w:pPr>
            <w:r w:rsidRPr="004104FC">
              <w:rPr>
                <w:b/>
              </w:rPr>
              <w:t>No. of</w:t>
            </w:r>
          </w:p>
          <w:p w14:paraId="0E217299" w14:textId="77777777" w:rsidR="00F3218D" w:rsidRPr="004104FC" w:rsidRDefault="00F3218D" w:rsidP="004104FC">
            <w:pPr>
              <w:ind w:left="0" w:right="0"/>
              <w:jc w:val="center"/>
              <w:rPr>
                <w:b/>
              </w:rPr>
            </w:pPr>
            <w:r w:rsidRPr="004104FC">
              <w:rPr>
                <w:b/>
              </w:rPr>
              <w:t>Respondents</w:t>
            </w:r>
          </w:p>
        </w:tc>
        <w:tc>
          <w:tcPr>
            <w:tcW w:w="1440" w:type="dxa"/>
            <w:tcBorders>
              <w:top w:val="single" w:sz="6" w:space="0" w:color="000000"/>
              <w:left w:val="single" w:sz="6" w:space="0" w:color="000000"/>
              <w:bottom w:val="single" w:sz="6" w:space="0" w:color="000000"/>
              <w:right w:val="single" w:sz="6" w:space="0" w:color="000000"/>
            </w:tcBorders>
          </w:tcPr>
          <w:p w14:paraId="34360151" w14:textId="77777777" w:rsidR="00F3218D" w:rsidRPr="004104FC" w:rsidRDefault="00F3218D" w:rsidP="004104FC">
            <w:pPr>
              <w:ind w:left="0" w:right="0"/>
              <w:jc w:val="center"/>
              <w:rPr>
                <w:b/>
              </w:rPr>
            </w:pPr>
            <w:r w:rsidRPr="004104FC">
              <w:rPr>
                <w:b/>
              </w:rPr>
              <w:t>No. of Responses per Respondent</w:t>
            </w:r>
          </w:p>
        </w:tc>
        <w:tc>
          <w:tcPr>
            <w:tcW w:w="1260" w:type="dxa"/>
            <w:tcBorders>
              <w:top w:val="single" w:sz="6" w:space="0" w:color="000000"/>
              <w:left w:val="single" w:sz="6" w:space="0" w:color="000000"/>
              <w:bottom w:val="single" w:sz="6" w:space="0" w:color="000000"/>
              <w:right w:val="single" w:sz="6" w:space="0" w:color="000000"/>
            </w:tcBorders>
          </w:tcPr>
          <w:p w14:paraId="16DD60F0" w14:textId="77777777" w:rsidR="00F3218D" w:rsidRPr="004104FC" w:rsidRDefault="00F3218D" w:rsidP="004104FC">
            <w:pPr>
              <w:ind w:left="0" w:right="0"/>
              <w:jc w:val="center"/>
              <w:rPr>
                <w:b/>
              </w:rPr>
            </w:pPr>
            <w:r w:rsidRPr="004104FC">
              <w:rPr>
                <w:b/>
              </w:rPr>
              <w:t>Total Annual Responses</w:t>
            </w:r>
          </w:p>
        </w:tc>
        <w:tc>
          <w:tcPr>
            <w:tcW w:w="1260" w:type="dxa"/>
            <w:tcBorders>
              <w:top w:val="single" w:sz="6" w:space="0" w:color="000000"/>
              <w:left w:val="single" w:sz="6" w:space="0" w:color="000000"/>
              <w:bottom w:val="single" w:sz="6" w:space="0" w:color="000000"/>
              <w:right w:val="single" w:sz="6" w:space="0" w:color="000000"/>
            </w:tcBorders>
          </w:tcPr>
          <w:p w14:paraId="45DC88DD" w14:textId="77777777" w:rsidR="00F3218D" w:rsidRPr="004104FC" w:rsidRDefault="00F3218D" w:rsidP="004104FC">
            <w:pPr>
              <w:ind w:left="0" w:right="0"/>
              <w:jc w:val="center"/>
              <w:rPr>
                <w:b/>
              </w:rPr>
            </w:pPr>
            <w:r w:rsidRPr="004104FC">
              <w:rPr>
                <w:b/>
              </w:rPr>
              <w:t>Burden Hour per Response</w:t>
            </w:r>
          </w:p>
        </w:tc>
        <w:tc>
          <w:tcPr>
            <w:tcW w:w="1620" w:type="dxa"/>
            <w:tcBorders>
              <w:top w:val="single" w:sz="6" w:space="0" w:color="000000"/>
              <w:left w:val="single" w:sz="6" w:space="0" w:color="000000"/>
              <w:bottom w:val="single" w:sz="6" w:space="0" w:color="000000"/>
              <w:right w:val="single" w:sz="6" w:space="0" w:color="000000"/>
            </w:tcBorders>
          </w:tcPr>
          <w:p w14:paraId="387B7089" w14:textId="77777777" w:rsidR="00F3218D" w:rsidRPr="004104FC" w:rsidRDefault="00F3218D" w:rsidP="004104FC">
            <w:pPr>
              <w:ind w:left="0" w:right="0"/>
              <w:jc w:val="center"/>
              <w:rPr>
                <w:b/>
              </w:rPr>
            </w:pPr>
            <w:r w:rsidRPr="004104FC">
              <w:rPr>
                <w:b/>
              </w:rPr>
              <w:t>Total Annual Reporting Burden (Hours)</w:t>
            </w:r>
          </w:p>
        </w:tc>
        <w:tc>
          <w:tcPr>
            <w:tcW w:w="1710" w:type="dxa"/>
            <w:tcBorders>
              <w:top w:val="single" w:sz="6" w:space="0" w:color="000000"/>
              <w:left w:val="single" w:sz="6" w:space="0" w:color="000000"/>
              <w:bottom w:val="single" w:sz="6" w:space="0" w:color="000000"/>
              <w:right w:val="single" w:sz="6" w:space="0" w:color="000000"/>
            </w:tcBorders>
          </w:tcPr>
          <w:p w14:paraId="729900F9" w14:textId="77777777" w:rsidR="00F3218D" w:rsidRPr="004104FC" w:rsidRDefault="00F3218D" w:rsidP="004104FC">
            <w:pPr>
              <w:ind w:left="0" w:right="0"/>
              <w:jc w:val="center"/>
              <w:rPr>
                <w:b/>
              </w:rPr>
            </w:pPr>
            <w:r w:rsidRPr="004104FC">
              <w:rPr>
                <w:b/>
              </w:rPr>
              <w:t>Cost @</w:t>
            </w:r>
          </w:p>
          <w:p w14:paraId="72C73C0D" w14:textId="77777777" w:rsidR="00F3218D" w:rsidRPr="004104FC" w:rsidRDefault="00F3218D" w:rsidP="004104FC">
            <w:pPr>
              <w:ind w:left="0" w:right="0"/>
              <w:jc w:val="center"/>
              <w:rPr>
                <w:b/>
              </w:rPr>
            </w:pPr>
            <w:r w:rsidRPr="004104FC">
              <w:rPr>
                <w:b/>
              </w:rPr>
              <w:t>$275 /Hour</w:t>
            </w:r>
          </w:p>
        </w:tc>
      </w:tr>
      <w:tr w:rsidR="00F3218D" w:rsidRPr="00F50AFD" w14:paraId="5C917F45" w14:textId="77777777" w:rsidTr="00800463">
        <w:trPr>
          <w:trHeight w:hRule="exact" w:val="861"/>
        </w:trPr>
        <w:tc>
          <w:tcPr>
            <w:tcW w:w="2161" w:type="dxa"/>
            <w:tcBorders>
              <w:top w:val="single" w:sz="6" w:space="0" w:color="000000"/>
              <w:left w:val="single" w:sz="6" w:space="0" w:color="000000"/>
              <w:bottom w:val="single" w:sz="6" w:space="0" w:color="000000"/>
              <w:right w:val="single" w:sz="6" w:space="0" w:color="000000"/>
            </w:tcBorders>
          </w:tcPr>
          <w:p w14:paraId="2052E6B6" w14:textId="77777777" w:rsidR="00F3218D" w:rsidRPr="00F50AFD" w:rsidRDefault="00F3218D" w:rsidP="00F3218D">
            <w:pPr>
              <w:ind w:left="0" w:right="0"/>
              <w:jc w:val="left"/>
            </w:pPr>
            <w:r w:rsidRPr="00F50AFD">
              <w:t>30.34(e) – Other Standard License Conditions</w:t>
            </w:r>
          </w:p>
        </w:tc>
        <w:tc>
          <w:tcPr>
            <w:tcW w:w="1777" w:type="dxa"/>
            <w:tcBorders>
              <w:top w:val="single" w:sz="6" w:space="0" w:color="000000"/>
              <w:left w:val="single" w:sz="6" w:space="0" w:color="000000"/>
              <w:bottom w:val="single" w:sz="6" w:space="0" w:color="000000"/>
              <w:right w:val="single" w:sz="6" w:space="0" w:color="000000"/>
            </w:tcBorders>
          </w:tcPr>
          <w:p w14:paraId="27698F03" w14:textId="77777777" w:rsidR="00F3218D" w:rsidRPr="00F50AFD" w:rsidRDefault="00F3218D" w:rsidP="004104FC">
            <w:pPr>
              <w:ind w:left="0" w:right="0"/>
              <w:jc w:val="center"/>
            </w:pPr>
            <w:r w:rsidRPr="00F50AFD">
              <w:t>54</w:t>
            </w:r>
          </w:p>
        </w:tc>
        <w:tc>
          <w:tcPr>
            <w:tcW w:w="1440" w:type="dxa"/>
            <w:tcBorders>
              <w:top w:val="single" w:sz="6" w:space="0" w:color="000000"/>
              <w:left w:val="single" w:sz="6" w:space="0" w:color="000000"/>
              <w:bottom w:val="single" w:sz="6" w:space="0" w:color="000000"/>
              <w:right w:val="single" w:sz="6" w:space="0" w:color="000000"/>
            </w:tcBorders>
          </w:tcPr>
          <w:p w14:paraId="17A03717"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tcPr>
          <w:p w14:paraId="786E2E64" w14:textId="77777777" w:rsidR="00F3218D" w:rsidRPr="00F50AFD" w:rsidRDefault="00F3218D" w:rsidP="004104FC">
            <w:pPr>
              <w:ind w:left="0" w:right="0"/>
              <w:jc w:val="center"/>
            </w:pPr>
            <w:r w:rsidRPr="00F50AFD">
              <w:t>54</w:t>
            </w:r>
          </w:p>
        </w:tc>
        <w:tc>
          <w:tcPr>
            <w:tcW w:w="1260" w:type="dxa"/>
            <w:tcBorders>
              <w:top w:val="single" w:sz="6" w:space="0" w:color="000000"/>
              <w:left w:val="single" w:sz="6" w:space="0" w:color="000000"/>
              <w:bottom w:val="single" w:sz="6" w:space="0" w:color="000000"/>
              <w:right w:val="single" w:sz="6" w:space="0" w:color="000000"/>
            </w:tcBorders>
          </w:tcPr>
          <w:p w14:paraId="35F6A5A5" w14:textId="77777777" w:rsidR="00F3218D" w:rsidRPr="00F50AFD" w:rsidRDefault="00F3218D" w:rsidP="004104FC">
            <w:pPr>
              <w:ind w:left="0" w:right="0"/>
              <w:jc w:val="center"/>
            </w:pPr>
            <w:r w:rsidRPr="00F50AFD">
              <w:t>1</w:t>
            </w:r>
          </w:p>
        </w:tc>
        <w:tc>
          <w:tcPr>
            <w:tcW w:w="1620" w:type="dxa"/>
            <w:tcBorders>
              <w:top w:val="single" w:sz="6" w:space="0" w:color="000000"/>
              <w:left w:val="single" w:sz="6" w:space="0" w:color="000000"/>
              <w:bottom w:val="single" w:sz="6" w:space="0" w:color="000000"/>
              <w:right w:val="single" w:sz="6" w:space="0" w:color="000000"/>
            </w:tcBorders>
          </w:tcPr>
          <w:p w14:paraId="523D7365" w14:textId="77777777" w:rsidR="00F3218D" w:rsidRPr="00F50AFD" w:rsidRDefault="00F3218D" w:rsidP="004104FC">
            <w:pPr>
              <w:ind w:left="0" w:right="0"/>
              <w:jc w:val="center"/>
            </w:pPr>
            <w:r w:rsidRPr="00F50AFD">
              <w:t>54</w:t>
            </w:r>
          </w:p>
        </w:tc>
        <w:tc>
          <w:tcPr>
            <w:tcW w:w="1710" w:type="dxa"/>
            <w:tcBorders>
              <w:top w:val="single" w:sz="6" w:space="0" w:color="000000"/>
              <w:left w:val="single" w:sz="6" w:space="0" w:color="000000"/>
              <w:bottom w:val="single" w:sz="6" w:space="0" w:color="000000"/>
              <w:right w:val="single" w:sz="6" w:space="0" w:color="000000"/>
            </w:tcBorders>
          </w:tcPr>
          <w:p w14:paraId="1A80DC56" w14:textId="77777777" w:rsidR="00F3218D" w:rsidRPr="00F50AFD" w:rsidRDefault="00F3218D" w:rsidP="004104FC">
            <w:pPr>
              <w:ind w:left="0" w:right="0"/>
              <w:jc w:val="center"/>
            </w:pPr>
            <w:r w:rsidRPr="00F50AFD">
              <w:t>14,850</w:t>
            </w:r>
          </w:p>
        </w:tc>
      </w:tr>
      <w:tr w:rsidR="00F3218D" w:rsidRPr="00F50AFD" w14:paraId="46DD7B66" w14:textId="77777777" w:rsidTr="00F3218D">
        <w:trPr>
          <w:trHeight w:hRule="exact" w:val="304"/>
        </w:trPr>
        <w:tc>
          <w:tcPr>
            <w:tcW w:w="2161" w:type="dxa"/>
            <w:tcBorders>
              <w:top w:val="single" w:sz="6" w:space="0" w:color="000000"/>
              <w:left w:val="single" w:sz="6" w:space="0" w:color="000000"/>
              <w:bottom w:val="single" w:sz="6" w:space="0" w:color="000000"/>
              <w:right w:val="single" w:sz="6" w:space="0" w:color="000000"/>
            </w:tcBorders>
          </w:tcPr>
          <w:p w14:paraId="54CC6477" w14:textId="77777777" w:rsidR="00F3218D" w:rsidRPr="00F50AFD" w:rsidRDefault="00F3218D" w:rsidP="00F3218D">
            <w:pPr>
              <w:ind w:left="0" w:right="0"/>
              <w:jc w:val="left"/>
            </w:pPr>
            <w:r w:rsidRPr="00F50AFD">
              <w:t>30.34(f)</w:t>
            </w:r>
          </w:p>
        </w:tc>
        <w:tc>
          <w:tcPr>
            <w:tcW w:w="1777" w:type="dxa"/>
            <w:tcBorders>
              <w:top w:val="single" w:sz="6" w:space="0" w:color="000000"/>
              <w:left w:val="single" w:sz="6" w:space="0" w:color="000000"/>
              <w:bottom w:val="single" w:sz="6" w:space="0" w:color="000000"/>
              <w:right w:val="single" w:sz="6" w:space="0" w:color="000000"/>
            </w:tcBorders>
          </w:tcPr>
          <w:p w14:paraId="4037005F" w14:textId="77777777" w:rsidR="00F3218D" w:rsidRPr="00F50AFD" w:rsidRDefault="00F3218D" w:rsidP="004104FC">
            <w:pPr>
              <w:ind w:left="0" w:right="0"/>
              <w:jc w:val="center"/>
            </w:pPr>
            <w:r w:rsidRPr="00F50AFD">
              <w:t>1</w:t>
            </w:r>
          </w:p>
        </w:tc>
        <w:tc>
          <w:tcPr>
            <w:tcW w:w="1440" w:type="dxa"/>
            <w:tcBorders>
              <w:top w:val="single" w:sz="6" w:space="0" w:color="000000"/>
              <w:left w:val="single" w:sz="6" w:space="0" w:color="000000"/>
              <w:bottom w:val="single" w:sz="6" w:space="0" w:color="000000"/>
              <w:right w:val="single" w:sz="6" w:space="0" w:color="000000"/>
            </w:tcBorders>
          </w:tcPr>
          <w:p w14:paraId="19161FDF" w14:textId="77777777" w:rsidR="00F3218D" w:rsidRPr="00F50AFD" w:rsidRDefault="00F3218D" w:rsidP="004104FC">
            <w:pPr>
              <w:ind w:left="0" w:right="0"/>
              <w:jc w:val="center"/>
            </w:pPr>
            <w:r w:rsidRPr="00F50AFD">
              <w:t>2</w:t>
            </w:r>
          </w:p>
        </w:tc>
        <w:tc>
          <w:tcPr>
            <w:tcW w:w="1260" w:type="dxa"/>
            <w:tcBorders>
              <w:top w:val="single" w:sz="6" w:space="0" w:color="000000"/>
              <w:left w:val="single" w:sz="6" w:space="0" w:color="000000"/>
              <w:bottom w:val="single" w:sz="6" w:space="0" w:color="000000"/>
              <w:right w:val="single" w:sz="6" w:space="0" w:color="000000"/>
            </w:tcBorders>
          </w:tcPr>
          <w:p w14:paraId="00D15BF2" w14:textId="77777777" w:rsidR="00F3218D" w:rsidRPr="00F50AFD" w:rsidRDefault="00F3218D" w:rsidP="004104FC">
            <w:pPr>
              <w:ind w:left="0" w:right="0"/>
              <w:jc w:val="center"/>
            </w:pPr>
            <w:r w:rsidRPr="00F50AFD">
              <w:t>2</w:t>
            </w:r>
          </w:p>
        </w:tc>
        <w:tc>
          <w:tcPr>
            <w:tcW w:w="1260" w:type="dxa"/>
            <w:tcBorders>
              <w:top w:val="single" w:sz="6" w:space="0" w:color="000000"/>
              <w:left w:val="single" w:sz="6" w:space="0" w:color="000000"/>
              <w:bottom w:val="single" w:sz="6" w:space="0" w:color="000000"/>
              <w:right w:val="single" w:sz="6" w:space="0" w:color="000000"/>
            </w:tcBorders>
          </w:tcPr>
          <w:p w14:paraId="7AC113A6" w14:textId="77777777" w:rsidR="00F3218D" w:rsidRPr="00F50AFD" w:rsidRDefault="00F3218D" w:rsidP="004104FC">
            <w:pPr>
              <w:ind w:left="0" w:right="0"/>
              <w:jc w:val="center"/>
            </w:pPr>
            <w:r w:rsidRPr="00F50AFD">
              <w:t>2.5</w:t>
            </w:r>
          </w:p>
        </w:tc>
        <w:tc>
          <w:tcPr>
            <w:tcW w:w="1620" w:type="dxa"/>
            <w:tcBorders>
              <w:top w:val="single" w:sz="6" w:space="0" w:color="000000"/>
              <w:left w:val="single" w:sz="6" w:space="0" w:color="000000"/>
              <w:bottom w:val="single" w:sz="6" w:space="0" w:color="000000"/>
              <w:right w:val="single" w:sz="6" w:space="0" w:color="000000"/>
            </w:tcBorders>
          </w:tcPr>
          <w:p w14:paraId="5C1BC51C" w14:textId="77777777" w:rsidR="00F3218D" w:rsidRPr="00F50AFD" w:rsidRDefault="00F3218D" w:rsidP="004104FC">
            <w:pPr>
              <w:ind w:left="0" w:right="0"/>
              <w:jc w:val="center"/>
            </w:pPr>
            <w:r w:rsidRPr="00F50AFD">
              <w:t>5</w:t>
            </w:r>
          </w:p>
        </w:tc>
        <w:tc>
          <w:tcPr>
            <w:tcW w:w="1710" w:type="dxa"/>
            <w:tcBorders>
              <w:top w:val="single" w:sz="6" w:space="0" w:color="000000"/>
              <w:left w:val="single" w:sz="6" w:space="0" w:color="000000"/>
              <w:bottom w:val="single" w:sz="6" w:space="0" w:color="000000"/>
              <w:right w:val="single" w:sz="6" w:space="0" w:color="000000"/>
            </w:tcBorders>
          </w:tcPr>
          <w:p w14:paraId="3065A7A7" w14:textId="77777777" w:rsidR="00F3218D" w:rsidRPr="00F50AFD" w:rsidRDefault="00F3218D" w:rsidP="004104FC">
            <w:pPr>
              <w:ind w:left="0" w:right="0"/>
              <w:jc w:val="center"/>
            </w:pPr>
            <w:r w:rsidRPr="00F50AFD">
              <w:t>1,375</w:t>
            </w:r>
          </w:p>
        </w:tc>
      </w:tr>
      <w:tr w:rsidR="00F3218D" w:rsidRPr="00F50AFD" w14:paraId="23889C8B" w14:textId="77777777" w:rsidTr="00F3218D">
        <w:trPr>
          <w:trHeight w:hRule="exact" w:val="305"/>
        </w:trPr>
        <w:tc>
          <w:tcPr>
            <w:tcW w:w="2161" w:type="dxa"/>
            <w:tcBorders>
              <w:top w:val="single" w:sz="6" w:space="0" w:color="000000"/>
              <w:left w:val="single" w:sz="6" w:space="0" w:color="000000"/>
              <w:bottom w:val="single" w:sz="6" w:space="0" w:color="000000"/>
              <w:right w:val="single" w:sz="6" w:space="0" w:color="000000"/>
            </w:tcBorders>
          </w:tcPr>
          <w:p w14:paraId="39D3C7B4" w14:textId="77777777" w:rsidR="00F3218D" w:rsidRPr="00F50AFD" w:rsidRDefault="00F3218D" w:rsidP="00F3218D">
            <w:pPr>
              <w:ind w:left="0" w:right="0"/>
              <w:jc w:val="left"/>
            </w:pPr>
            <w:r w:rsidRPr="00F50AFD">
              <w:t>30.34(j)(2)(i)</w:t>
            </w:r>
          </w:p>
        </w:tc>
        <w:tc>
          <w:tcPr>
            <w:tcW w:w="1777" w:type="dxa"/>
            <w:tcBorders>
              <w:top w:val="single" w:sz="6" w:space="0" w:color="000000"/>
              <w:left w:val="single" w:sz="6" w:space="0" w:color="000000"/>
              <w:bottom w:val="single" w:sz="6" w:space="0" w:color="000000"/>
              <w:right w:val="single" w:sz="6" w:space="0" w:color="000000"/>
            </w:tcBorders>
          </w:tcPr>
          <w:p w14:paraId="0CA12174" w14:textId="77777777" w:rsidR="00F3218D" w:rsidRPr="00F50AFD" w:rsidRDefault="00F3218D" w:rsidP="004104FC">
            <w:pPr>
              <w:ind w:left="0" w:right="0"/>
              <w:jc w:val="center"/>
            </w:pPr>
            <w:r w:rsidRPr="00F50AFD">
              <w:t>10</w:t>
            </w:r>
          </w:p>
        </w:tc>
        <w:tc>
          <w:tcPr>
            <w:tcW w:w="1440" w:type="dxa"/>
            <w:tcBorders>
              <w:top w:val="single" w:sz="6" w:space="0" w:color="000000"/>
              <w:left w:val="single" w:sz="6" w:space="0" w:color="000000"/>
              <w:bottom w:val="single" w:sz="6" w:space="0" w:color="000000"/>
              <w:right w:val="single" w:sz="6" w:space="0" w:color="000000"/>
            </w:tcBorders>
          </w:tcPr>
          <w:p w14:paraId="1C8D298C" w14:textId="77777777" w:rsidR="00F3218D" w:rsidRPr="00F50AFD" w:rsidRDefault="00F3218D" w:rsidP="004104FC">
            <w:pPr>
              <w:ind w:left="0" w:right="0"/>
              <w:jc w:val="center"/>
            </w:pPr>
            <w:r w:rsidRPr="00F50AFD">
              <w:t>2,000</w:t>
            </w:r>
          </w:p>
        </w:tc>
        <w:tc>
          <w:tcPr>
            <w:tcW w:w="1260" w:type="dxa"/>
            <w:tcBorders>
              <w:top w:val="single" w:sz="6" w:space="0" w:color="000000"/>
              <w:left w:val="single" w:sz="6" w:space="0" w:color="000000"/>
              <w:bottom w:val="single" w:sz="6" w:space="0" w:color="000000"/>
              <w:right w:val="single" w:sz="6" w:space="0" w:color="000000"/>
            </w:tcBorders>
          </w:tcPr>
          <w:p w14:paraId="6E7FA17E" w14:textId="77777777" w:rsidR="00F3218D" w:rsidRPr="00F50AFD" w:rsidRDefault="00F3218D" w:rsidP="004104FC">
            <w:pPr>
              <w:ind w:left="0" w:right="0"/>
              <w:jc w:val="center"/>
            </w:pPr>
            <w:r w:rsidRPr="00F50AFD">
              <w:t>20,000</w:t>
            </w:r>
          </w:p>
        </w:tc>
        <w:tc>
          <w:tcPr>
            <w:tcW w:w="1260" w:type="dxa"/>
            <w:tcBorders>
              <w:top w:val="single" w:sz="6" w:space="0" w:color="000000"/>
              <w:left w:val="single" w:sz="6" w:space="0" w:color="000000"/>
              <w:bottom w:val="single" w:sz="6" w:space="0" w:color="000000"/>
              <w:right w:val="single" w:sz="6" w:space="0" w:color="000000"/>
            </w:tcBorders>
          </w:tcPr>
          <w:p w14:paraId="31636379" w14:textId="77777777" w:rsidR="00F3218D" w:rsidRPr="00F50AFD" w:rsidRDefault="00F3218D" w:rsidP="004104FC">
            <w:pPr>
              <w:ind w:left="0" w:right="0"/>
              <w:jc w:val="center"/>
            </w:pPr>
            <w:r w:rsidRPr="00F50AFD">
              <w:t>0.08</w:t>
            </w:r>
          </w:p>
        </w:tc>
        <w:tc>
          <w:tcPr>
            <w:tcW w:w="1620" w:type="dxa"/>
            <w:tcBorders>
              <w:top w:val="single" w:sz="6" w:space="0" w:color="000000"/>
              <w:left w:val="single" w:sz="6" w:space="0" w:color="000000"/>
              <w:bottom w:val="single" w:sz="6" w:space="0" w:color="000000"/>
              <w:right w:val="single" w:sz="6" w:space="0" w:color="000000"/>
            </w:tcBorders>
          </w:tcPr>
          <w:p w14:paraId="4CEBE6CF" w14:textId="77777777" w:rsidR="00F3218D" w:rsidRPr="00F50AFD" w:rsidRDefault="00F3218D" w:rsidP="004104FC">
            <w:pPr>
              <w:ind w:left="0" w:right="0"/>
              <w:jc w:val="center"/>
            </w:pPr>
            <w:r w:rsidRPr="00F50AFD">
              <w:t>1,600</w:t>
            </w:r>
          </w:p>
        </w:tc>
        <w:tc>
          <w:tcPr>
            <w:tcW w:w="1710" w:type="dxa"/>
            <w:tcBorders>
              <w:top w:val="single" w:sz="6" w:space="0" w:color="000000"/>
              <w:left w:val="single" w:sz="6" w:space="0" w:color="000000"/>
              <w:bottom w:val="single" w:sz="6" w:space="0" w:color="000000"/>
              <w:right w:val="single" w:sz="6" w:space="0" w:color="000000"/>
            </w:tcBorders>
          </w:tcPr>
          <w:p w14:paraId="1102627A" w14:textId="77777777" w:rsidR="00F3218D" w:rsidRPr="00F50AFD" w:rsidRDefault="00F3218D" w:rsidP="004104FC">
            <w:pPr>
              <w:ind w:left="0" w:right="0"/>
              <w:jc w:val="center"/>
            </w:pPr>
            <w:r w:rsidRPr="00F50AFD">
              <w:t>440,000</w:t>
            </w:r>
          </w:p>
        </w:tc>
      </w:tr>
      <w:tr w:rsidR="00F3218D" w:rsidRPr="00F50AFD" w14:paraId="613633BA" w14:textId="77777777" w:rsidTr="00F3218D">
        <w:trPr>
          <w:trHeight w:hRule="exact" w:val="304"/>
        </w:trPr>
        <w:tc>
          <w:tcPr>
            <w:tcW w:w="2161" w:type="dxa"/>
            <w:tcBorders>
              <w:top w:val="single" w:sz="6" w:space="0" w:color="000000"/>
              <w:left w:val="single" w:sz="6" w:space="0" w:color="000000"/>
              <w:bottom w:val="single" w:sz="6" w:space="0" w:color="000000"/>
              <w:right w:val="single" w:sz="6" w:space="0" w:color="000000"/>
            </w:tcBorders>
          </w:tcPr>
          <w:p w14:paraId="4AEA3924" w14:textId="77777777" w:rsidR="00F3218D" w:rsidRPr="00F50AFD" w:rsidRDefault="00F3218D" w:rsidP="00F3218D">
            <w:pPr>
              <w:ind w:left="0" w:right="0"/>
              <w:jc w:val="left"/>
            </w:pPr>
            <w:r w:rsidRPr="00F50AFD">
              <w:t>30.35(g)</w:t>
            </w:r>
          </w:p>
        </w:tc>
        <w:tc>
          <w:tcPr>
            <w:tcW w:w="1777" w:type="dxa"/>
            <w:tcBorders>
              <w:top w:val="single" w:sz="6" w:space="0" w:color="000000"/>
              <w:left w:val="single" w:sz="6" w:space="0" w:color="000000"/>
              <w:bottom w:val="single" w:sz="6" w:space="0" w:color="000000"/>
              <w:right w:val="single" w:sz="6" w:space="0" w:color="000000"/>
            </w:tcBorders>
          </w:tcPr>
          <w:p w14:paraId="169F0035" w14:textId="77777777" w:rsidR="00F3218D" w:rsidRPr="00F50AFD" w:rsidRDefault="00F3218D" w:rsidP="004104FC">
            <w:pPr>
              <w:ind w:left="0" w:right="0"/>
              <w:jc w:val="center"/>
            </w:pPr>
            <w:r w:rsidRPr="00F50AFD">
              <w:t>32</w:t>
            </w:r>
          </w:p>
        </w:tc>
        <w:tc>
          <w:tcPr>
            <w:tcW w:w="1440" w:type="dxa"/>
            <w:tcBorders>
              <w:top w:val="single" w:sz="6" w:space="0" w:color="000000"/>
              <w:left w:val="single" w:sz="6" w:space="0" w:color="000000"/>
              <w:bottom w:val="single" w:sz="6" w:space="0" w:color="000000"/>
              <w:right w:val="single" w:sz="6" w:space="0" w:color="000000"/>
            </w:tcBorders>
          </w:tcPr>
          <w:p w14:paraId="6CD7BAD5"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tcPr>
          <w:p w14:paraId="2B276575" w14:textId="77777777" w:rsidR="00F3218D" w:rsidRPr="00F50AFD" w:rsidRDefault="00F3218D" w:rsidP="004104FC">
            <w:pPr>
              <w:ind w:left="0" w:right="0"/>
              <w:jc w:val="center"/>
            </w:pPr>
            <w:r w:rsidRPr="00F50AFD">
              <w:t>32</w:t>
            </w:r>
          </w:p>
        </w:tc>
        <w:tc>
          <w:tcPr>
            <w:tcW w:w="1260" w:type="dxa"/>
            <w:tcBorders>
              <w:top w:val="single" w:sz="6" w:space="0" w:color="000000"/>
              <w:left w:val="single" w:sz="6" w:space="0" w:color="000000"/>
              <w:bottom w:val="single" w:sz="6" w:space="0" w:color="000000"/>
              <w:right w:val="single" w:sz="6" w:space="0" w:color="000000"/>
            </w:tcBorders>
          </w:tcPr>
          <w:p w14:paraId="216BF885" w14:textId="77777777" w:rsidR="00F3218D" w:rsidRPr="00F50AFD" w:rsidRDefault="00F3218D" w:rsidP="004104FC">
            <w:pPr>
              <w:ind w:left="0" w:right="0"/>
              <w:jc w:val="center"/>
            </w:pPr>
            <w:r w:rsidRPr="00F50AFD">
              <w:t>10</w:t>
            </w:r>
          </w:p>
        </w:tc>
        <w:tc>
          <w:tcPr>
            <w:tcW w:w="1620" w:type="dxa"/>
            <w:tcBorders>
              <w:top w:val="single" w:sz="6" w:space="0" w:color="000000"/>
              <w:left w:val="single" w:sz="6" w:space="0" w:color="000000"/>
              <w:bottom w:val="single" w:sz="6" w:space="0" w:color="000000"/>
              <w:right w:val="single" w:sz="6" w:space="0" w:color="000000"/>
            </w:tcBorders>
          </w:tcPr>
          <w:p w14:paraId="4629D6F0" w14:textId="77777777" w:rsidR="00F3218D" w:rsidRPr="00F50AFD" w:rsidRDefault="00F3218D" w:rsidP="004104FC">
            <w:pPr>
              <w:ind w:left="0" w:right="0"/>
              <w:jc w:val="center"/>
            </w:pPr>
            <w:r w:rsidRPr="00F50AFD">
              <w:t>320</w:t>
            </w:r>
          </w:p>
        </w:tc>
        <w:tc>
          <w:tcPr>
            <w:tcW w:w="1710" w:type="dxa"/>
            <w:tcBorders>
              <w:top w:val="single" w:sz="6" w:space="0" w:color="000000"/>
              <w:left w:val="single" w:sz="6" w:space="0" w:color="000000"/>
              <w:bottom w:val="single" w:sz="6" w:space="0" w:color="000000"/>
              <w:right w:val="single" w:sz="6" w:space="0" w:color="000000"/>
            </w:tcBorders>
          </w:tcPr>
          <w:p w14:paraId="4E27A01C" w14:textId="77777777" w:rsidR="00F3218D" w:rsidRPr="00F50AFD" w:rsidRDefault="00F3218D" w:rsidP="004104FC">
            <w:pPr>
              <w:ind w:left="0" w:right="0"/>
              <w:jc w:val="center"/>
            </w:pPr>
            <w:r w:rsidRPr="00F50AFD">
              <w:t>88,000</w:t>
            </w:r>
          </w:p>
        </w:tc>
      </w:tr>
      <w:tr w:rsidR="00F3218D" w:rsidRPr="00F50AFD" w14:paraId="444E26BA" w14:textId="77777777" w:rsidTr="00F3218D">
        <w:trPr>
          <w:trHeight w:hRule="exact" w:val="304"/>
        </w:trPr>
        <w:tc>
          <w:tcPr>
            <w:tcW w:w="2161" w:type="dxa"/>
            <w:tcBorders>
              <w:top w:val="single" w:sz="6" w:space="0" w:color="000000"/>
              <w:left w:val="single" w:sz="6" w:space="0" w:color="000000"/>
              <w:bottom w:val="single" w:sz="6" w:space="0" w:color="000000"/>
              <w:right w:val="single" w:sz="6" w:space="0" w:color="000000"/>
            </w:tcBorders>
          </w:tcPr>
          <w:p w14:paraId="776B5370" w14:textId="77777777" w:rsidR="00F3218D" w:rsidRPr="00F50AFD" w:rsidRDefault="00F3218D" w:rsidP="00F3218D">
            <w:pPr>
              <w:ind w:left="0" w:right="0"/>
              <w:jc w:val="left"/>
            </w:pPr>
            <w:r w:rsidRPr="00F50AFD">
              <w:t>30.51(e)</w:t>
            </w:r>
          </w:p>
        </w:tc>
        <w:tc>
          <w:tcPr>
            <w:tcW w:w="1777" w:type="dxa"/>
            <w:tcBorders>
              <w:top w:val="single" w:sz="6" w:space="0" w:color="000000"/>
              <w:left w:val="single" w:sz="6" w:space="0" w:color="000000"/>
              <w:bottom w:val="single" w:sz="6" w:space="0" w:color="000000"/>
              <w:right w:val="single" w:sz="6" w:space="0" w:color="000000"/>
            </w:tcBorders>
          </w:tcPr>
          <w:p w14:paraId="6B6CECF7" w14:textId="77777777" w:rsidR="00F3218D" w:rsidRPr="00F50AFD" w:rsidRDefault="00F3218D" w:rsidP="004104FC">
            <w:pPr>
              <w:ind w:left="0" w:right="0"/>
              <w:jc w:val="center"/>
            </w:pPr>
            <w:r w:rsidRPr="00F50AFD">
              <w:t>162</w:t>
            </w:r>
          </w:p>
        </w:tc>
        <w:tc>
          <w:tcPr>
            <w:tcW w:w="1440" w:type="dxa"/>
            <w:tcBorders>
              <w:top w:val="single" w:sz="6" w:space="0" w:color="000000"/>
              <w:left w:val="single" w:sz="6" w:space="0" w:color="000000"/>
              <w:bottom w:val="single" w:sz="6" w:space="0" w:color="000000"/>
              <w:right w:val="single" w:sz="6" w:space="0" w:color="000000"/>
            </w:tcBorders>
          </w:tcPr>
          <w:p w14:paraId="4CCBB48B"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tcPr>
          <w:p w14:paraId="3DDA193B" w14:textId="77777777" w:rsidR="00F3218D" w:rsidRPr="00F50AFD" w:rsidRDefault="00F3218D" w:rsidP="004104FC">
            <w:pPr>
              <w:ind w:left="0" w:right="0"/>
              <w:jc w:val="center"/>
            </w:pPr>
            <w:r w:rsidRPr="00F50AFD">
              <w:t>162</w:t>
            </w:r>
          </w:p>
        </w:tc>
        <w:tc>
          <w:tcPr>
            <w:tcW w:w="1260" w:type="dxa"/>
            <w:tcBorders>
              <w:top w:val="single" w:sz="6" w:space="0" w:color="000000"/>
              <w:left w:val="single" w:sz="6" w:space="0" w:color="000000"/>
              <w:bottom w:val="single" w:sz="6" w:space="0" w:color="000000"/>
              <w:right w:val="single" w:sz="6" w:space="0" w:color="000000"/>
            </w:tcBorders>
          </w:tcPr>
          <w:p w14:paraId="7306B303" w14:textId="77777777" w:rsidR="00F3218D" w:rsidRPr="00F50AFD" w:rsidRDefault="00F3218D" w:rsidP="004104FC">
            <w:pPr>
              <w:ind w:left="0" w:right="0"/>
              <w:jc w:val="center"/>
            </w:pPr>
            <w:r w:rsidRPr="00F50AFD">
              <w:t>0.5</w:t>
            </w:r>
          </w:p>
        </w:tc>
        <w:tc>
          <w:tcPr>
            <w:tcW w:w="1620" w:type="dxa"/>
            <w:tcBorders>
              <w:top w:val="single" w:sz="6" w:space="0" w:color="000000"/>
              <w:left w:val="single" w:sz="6" w:space="0" w:color="000000"/>
              <w:bottom w:val="single" w:sz="6" w:space="0" w:color="000000"/>
              <w:right w:val="single" w:sz="6" w:space="0" w:color="000000"/>
            </w:tcBorders>
          </w:tcPr>
          <w:p w14:paraId="630E7E56" w14:textId="77777777" w:rsidR="00F3218D" w:rsidRPr="00F50AFD" w:rsidRDefault="00F3218D" w:rsidP="004104FC">
            <w:pPr>
              <w:ind w:left="0" w:right="0"/>
              <w:jc w:val="center"/>
            </w:pPr>
            <w:r w:rsidRPr="00F50AFD">
              <w:t>81</w:t>
            </w:r>
          </w:p>
        </w:tc>
        <w:tc>
          <w:tcPr>
            <w:tcW w:w="1710" w:type="dxa"/>
            <w:tcBorders>
              <w:top w:val="single" w:sz="6" w:space="0" w:color="000000"/>
              <w:left w:val="single" w:sz="6" w:space="0" w:color="000000"/>
              <w:bottom w:val="single" w:sz="6" w:space="0" w:color="000000"/>
              <w:right w:val="single" w:sz="6" w:space="0" w:color="000000"/>
            </w:tcBorders>
          </w:tcPr>
          <w:p w14:paraId="3E119A02" w14:textId="77777777" w:rsidR="00F3218D" w:rsidRPr="00F50AFD" w:rsidRDefault="00F3218D" w:rsidP="004104FC">
            <w:pPr>
              <w:ind w:left="0" w:right="0"/>
              <w:jc w:val="center"/>
            </w:pPr>
            <w:r w:rsidRPr="00F50AFD">
              <w:t>22,275</w:t>
            </w:r>
          </w:p>
        </w:tc>
      </w:tr>
      <w:tr w:rsidR="00F3218D" w:rsidRPr="00F50AFD" w14:paraId="5DE1377B" w14:textId="77777777" w:rsidTr="00F3218D">
        <w:trPr>
          <w:trHeight w:hRule="exact" w:val="305"/>
        </w:trPr>
        <w:tc>
          <w:tcPr>
            <w:tcW w:w="2161" w:type="dxa"/>
            <w:tcBorders>
              <w:top w:val="single" w:sz="6" w:space="0" w:color="000000"/>
              <w:left w:val="single" w:sz="6" w:space="0" w:color="000000"/>
              <w:bottom w:val="single" w:sz="6" w:space="0" w:color="000000"/>
              <w:right w:val="single" w:sz="6" w:space="0" w:color="000000"/>
            </w:tcBorders>
          </w:tcPr>
          <w:p w14:paraId="05308BE9" w14:textId="77777777" w:rsidR="00F3218D" w:rsidRPr="00F50AFD" w:rsidRDefault="00F3218D" w:rsidP="00F3218D">
            <w:pPr>
              <w:ind w:left="0" w:right="0"/>
              <w:jc w:val="left"/>
            </w:pPr>
            <w:r w:rsidRPr="00F50AFD">
              <w:t>Totals</w:t>
            </w:r>
          </w:p>
        </w:tc>
        <w:tc>
          <w:tcPr>
            <w:tcW w:w="1777" w:type="dxa"/>
            <w:tcBorders>
              <w:top w:val="single" w:sz="6" w:space="0" w:color="000000"/>
              <w:left w:val="single" w:sz="6" w:space="0" w:color="000000"/>
              <w:bottom w:val="single" w:sz="6" w:space="0" w:color="000000"/>
              <w:right w:val="single" w:sz="6" w:space="0" w:color="000000"/>
            </w:tcBorders>
          </w:tcPr>
          <w:p w14:paraId="3274110F" w14:textId="77777777" w:rsidR="00F3218D" w:rsidRPr="00F50AFD" w:rsidRDefault="00F3218D" w:rsidP="004104FC">
            <w:pPr>
              <w:ind w:left="0" w:right="0"/>
              <w:jc w:val="center"/>
            </w:pPr>
            <w:r w:rsidRPr="00F50AFD">
              <w:t>162</w:t>
            </w:r>
          </w:p>
        </w:tc>
        <w:tc>
          <w:tcPr>
            <w:tcW w:w="1440" w:type="dxa"/>
            <w:tcBorders>
              <w:top w:val="single" w:sz="6" w:space="0" w:color="000000"/>
              <w:left w:val="single" w:sz="6" w:space="0" w:color="000000"/>
              <w:bottom w:val="single" w:sz="6" w:space="0" w:color="000000"/>
              <w:right w:val="single" w:sz="6" w:space="0" w:color="000000"/>
            </w:tcBorders>
          </w:tcPr>
          <w:p w14:paraId="29BF34C2" w14:textId="77777777" w:rsidR="00F3218D" w:rsidRPr="00F50AFD" w:rsidRDefault="00F3218D" w:rsidP="004104FC">
            <w:pPr>
              <w:ind w:left="0" w:right="0"/>
              <w:jc w:val="center"/>
            </w:pPr>
          </w:p>
        </w:tc>
        <w:tc>
          <w:tcPr>
            <w:tcW w:w="1260" w:type="dxa"/>
            <w:tcBorders>
              <w:top w:val="single" w:sz="6" w:space="0" w:color="000000"/>
              <w:left w:val="single" w:sz="6" w:space="0" w:color="000000"/>
              <w:bottom w:val="single" w:sz="6" w:space="0" w:color="000000"/>
              <w:right w:val="single" w:sz="6" w:space="0" w:color="000000"/>
            </w:tcBorders>
          </w:tcPr>
          <w:p w14:paraId="2757B4D2" w14:textId="77777777" w:rsidR="00F3218D" w:rsidRPr="00F50AFD" w:rsidRDefault="00F3218D" w:rsidP="004104FC">
            <w:pPr>
              <w:ind w:left="0" w:right="0"/>
              <w:jc w:val="center"/>
            </w:pPr>
            <w:r w:rsidRPr="00F50AFD">
              <w:t>20,250</w:t>
            </w:r>
          </w:p>
        </w:tc>
        <w:tc>
          <w:tcPr>
            <w:tcW w:w="1260" w:type="dxa"/>
            <w:tcBorders>
              <w:top w:val="single" w:sz="6" w:space="0" w:color="000000"/>
              <w:left w:val="single" w:sz="6" w:space="0" w:color="000000"/>
              <w:bottom w:val="single" w:sz="6" w:space="0" w:color="000000"/>
              <w:right w:val="single" w:sz="6" w:space="0" w:color="000000"/>
            </w:tcBorders>
          </w:tcPr>
          <w:p w14:paraId="6AC0948F" w14:textId="77777777" w:rsidR="00F3218D" w:rsidRPr="00F50AFD" w:rsidRDefault="00F3218D" w:rsidP="004104FC">
            <w:pPr>
              <w:ind w:left="0" w:right="0"/>
              <w:jc w:val="center"/>
            </w:pPr>
          </w:p>
        </w:tc>
        <w:tc>
          <w:tcPr>
            <w:tcW w:w="1620" w:type="dxa"/>
            <w:tcBorders>
              <w:top w:val="single" w:sz="6" w:space="0" w:color="000000"/>
              <w:left w:val="single" w:sz="6" w:space="0" w:color="000000"/>
              <w:bottom w:val="single" w:sz="6" w:space="0" w:color="000000"/>
              <w:right w:val="single" w:sz="6" w:space="0" w:color="000000"/>
            </w:tcBorders>
          </w:tcPr>
          <w:p w14:paraId="79101B98" w14:textId="77777777" w:rsidR="00F3218D" w:rsidRPr="00F50AFD" w:rsidRDefault="00F3218D" w:rsidP="004104FC">
            <w:pPr>
              <w:ind w:left="0" w:right="0"/>
              <w:jc w:val="center"/>
            </w:pPr>
            <w:r w:rsidRPr="00F50AFD">
              <w:t>2,060</w:t>
            </w:r>
          </w:p>
        </w:tc>
        <w:tc>
          <w:tcPr>
            <w:tcW w:w="1710" w:type="dxa"/>
            <w:tcBorders>
              <w:top w:val="single" w:sz="6" w:space="0" w:color="000000"/>
              <w:left w:val="single" w:sz="6" w:space="0" w:color="000000"/>
              <w:bottom w:val="single" w:sz="6" w:space="0" w:color="000000"/>
              <w:right w:val="single" w:sz="6" w:space="0" w:color="000000"/>
            </w:tcBorders>
          </w:tcPr>
          <w:p w14:paraId="79FF9AC4" w14:textId="77777777" w:rsidR="00F3218D" w:rsidRPr="00F50AFD" w:rsidRDefault="00F3218D" w:rsidP="004104FC">
            <w:pPr>
              <w:ind w:left="0" w:right="0"/>
              <w:jc w:val="center"/>
            </w:pPr>
            <w:r w:rsidRPr="00F50AFD">
              <w:t>566,500</w:t>
            </w:r>
          </w:p>
        </w:tc>
      </w:tr>
    </w:tbl>
    <w:p w14:paraId="241A4147" w14:textId="77777777" w:rsidR="00F3218D" w:rsidRPr="00F50AFD" w:rsidRDefault="00F3218D" w:rsidP="00F3218D">
      <w:pPr>
        <w:ind w:left="0" w:right="0"/>
        <w:jc w:val="left"/>
      </w:pPr>
    </w:p>
    <w:p w14:paraId="1E47013C" w14:textId="77777777" w:rsidR="00F3218D" w:rsidRPr="00F50AFD" w:rsidRDefault="00F3218D" w:rsidP="00F3218D">
      <w:pPr>
        <w:ind w:left="0" w:right="0"/>
        <w:jc w:val="left"/>
      </w:pPr>
    </w:p>
    <w:p w14:paraId="2507165E" w14:textId="77777777" w:rsidR="00F3218D" w:rsidRPr="00F50AFD" w:rsidRDefault="00F3218D" w:rsidP="00F3218D">
      <w:pPr>
        <w:ind w:left="0" w:right="0"/>
        <w:jc w:val="left"/>
      </w:pPr>
      <w:r w:rsidRPr="00F50AFD">
        <w:t>Total NRC Licensee Burden (Tables 1, 2 and 3): 35,291 hours.</w:t>
      </w:r>
    </w:p>
    <w:p w14:paraId="1BF1D723" w14:textId="77777777" w:rsidR="00F3218D" w:rsidRPr="00F50AFD" w:rsidRDefault="00F3218D" w:rsidP="00F3218D">
      <w:pPr>
        <w:ind w:left="0" w:right="0"/>
        <w:jc w:val="left"/>
        <w:sectPr w:rsidR="00F3218D" w:rsidRPr="00F50AFD" w:rsidSect="00FE1F2B">
          <w:pgSz w:w="15840" w:h="12240" w:orient="landscape"/>
          <w:pgMar w:top="1440" w:right="1440" w:bottom="1440" w:left="1440" w:header="1440" w:footer="1440" w:gutter="0"/>
          <w:cols w:space="720" w:equalWidth="0">
            <w:col w:w="11400"/>
          </w:cols>
          <w:noEndnote/>
          <w:docGrid w:linePitch="299"/>
        </w:sectPr>
      </w:pPr>
    </w:p>
    <w:p w14:paraId="025B08DF" w14:textId="01143300" w:rsidR="00F3218D" w:rsidRDefault="00F3218D" w:rsidP="00F3218D">
      <w:pPr>
        <w:ind w:left="0" w:right="0"/>
        <w:jc w:val="left"/>
      </w:pPr>
      <w:r w:rsidRPr="00F50AFD">
        <w:t>Table 4. Part 30 Equivalency Reporting Burden for Agreement State Licensees</w:t>
      </w:r>
      <w:r w:rsidR="004104FC">
        <w:rPr>
          <w:rStyle w:val="FootnoteReference"/>
        </w:rPr>
        <w:footnoteReference w:id="4"/>
      </w:r>
    </w:p>
    <w:tbl>
      <w:tblPr>
        <w:tblW w:w="9630" w:type="dxa"/>
        <w:tblInd w:w="262" w:type="dxa"/>
        <w:tblLayout w:type="fixed"/>
        <w:tblCellMar>
          <w:left w:w="0" w:type="dxa"/>
          <w:right w:w="0" w:type="dxa"/>
        </w:tblCellMar>
        <w:tblLook w:val="0000" w:firstRow="0" w:lastRow="0" w:firstColumn="0" w:lastColumn="0" w:noHBand="0" w:noVBand="0"/>
      </w:tblPr>
      <w:tblGrid>
        <w:gridCol w:w="1530"/>
        <w:gridCol w:w="1710"/>
        <w:gridCol w:w="1350"/>
        <w:gridCol w:w="1260"/>
        <w:gridCol w:w="990"/>
        <w:gridCol w:w="1260"/>
        <w:gridCol w:w="1530"/>
      </w:tblGrid>
      <w:tr w:rsidR="00F3218D" w:rsidRPr="004104FC" w14:paraId="094A2976" w14:textId="77777777" w:rsidTr="00D80EDE">
        <w:trPr>
          <w:trHeight w:hRule="exact" w:val="1473"/>
        </w:trPr>
        <w:tc>
          <w:tcPr>
            <w:tcW w:w="1530" w:type="dxa"/>
            <w:tcBorders>
              <w:top w:val="single" w:sz="6" w:space="0" w:color="000000"/>
              <w:left w:val="single" w:sz="6" w:space="0" w:color="000000"/>
              <w:bottom w:val="single" w:sz="6" w:space="0" w:color="000000"/>
              <w:right w:val="single" w:sz="6" w:space="0" w:color="000000"/>
            </w:tcBorders>
            <w:vAlign w:val="center"/>
          </w:tcPr>
          <w:p w14:paraId="5817CDB5" w14:textId="77777777" w:rsidR="00F3218D" w:rsidRPr="004104FC" w:rsidRDefault="00F3218D" w:rsidP="003D11D3">
            <w:pPr>
              <w:ind w:left="0" w:right="0"/>
              <w:jc w:val="left"/>
              <w:rPr>
                <w:b/>
              </w:rPr>
            </w:pPr>
            <w:bookmarkStart w:id="2" w:name="_Hlk14433595"/>
            <w:r w:rsidRPr="004104FC">
              <w:rPr>
                <w:b/>
              </w:rPr>
              <w:t>Section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243B74D8" w14:textId="77777777" w:rsidR="00F3218D" w:rsidRPr="004104FC" w:rsidRDefault="00F3218D" w:rsidP="004104FC">
            <w:pPr>
              <w:ind w:left="0" w:right="0"/>
              <w:jc w:val="center"/>
              <w:rPr>
                <w:b/>
              </w:rPr>
            </w:pPr>
            <w:r w:rsidRPr="004104FC">
              <w:rPr>
                <w:b/>
              </w:rPr>
              <w:t>No. of Respondents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17FE3F03" w14:textId="77777777" w:rsidR="00F3218D" w:rsidRPr="004104FC" w:rsidRDefault="00F3218D" w:rsidP="004104FC">
            <w:pPr>
              <w:ind w:left="0" w:right="0"/>
              <w:jc w:val="center"/>
              <w:rPr>
                <w:b/>
              </w:rPr>
            </w:pPr>
            <w:r w:rsidRPr="004104FC">
              <w:rPr>
                <w:b/>
              </w:rPr>
              <w:t>No. of Responses per Respondent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0FC426F1" w14:textId="77777777" w:rsidR="00F3218D" w:rsidRPr="004104FC" w:rsidRDefault="00F3218D" w:rsidP="004104FC">
            <w:pPr>
              <w:ind w:left="0" w:right="0"/>
              <w:jc w:val="center"/>
              <w:rPr>
                <w:b/>
              </w:rPr>
            </w:pPr>
            <w:r w:rsidRPr="004104FC">
              <w:rPr>
                <w:b/>
              </w:rPr>
              <w:t>Total Annual Responses</w:t>
            </w:r>
          </w:p>
        </w:tc>
        <w:tc>
          <w:tcPr>
            <w:tcW w:w="990" w:type="dxa"/>
            <w:tcBorders>
              <w:top w:val="single" w:sz="6" w:space="0" w:color="000000"/>
              <w:left w:val="single" w:sz="6" w:space="0" w:color="000000"/>
              <w:bottom w:val="single" w:sz="6" w:space="0" w:color="000000"/>
              <w:right w:val="single" w:sz="6" w:space="0" w:color="000000"/>
            </w:tcBorders>
            <w:vAlign w:val="center"/>
          </w:tcPr>
          <w:p w14:paraId="73169EA6" w14:textId="77777777" w:rsidR="00F3218D" w:rsidRPr="004104FC" w:rsidRDefault="00F3218D" w:rsidP="004104FC">
            <w:pPr>
              <w:ind w:left="0" w:right="0"/>
              <w:jc w:val="center"/>
              <w:rPr>
                <w:b/>
              </w:rPr>
            </w:pPr>
            <w:r w:rsidRPr="004104FC">
              <w:rPr>
                <w:b/>
              </w:rPr>
              <w:t>Burden Hour per Response</w:t>
            </w:r>
          </w:p>
        </w:tc>
        <w:tc>
          <w:tcPr>
            <w:tcW w:w="1260" w:type="dxa"/>
            <w:tcBorders>
              <w:top w:val="single" w:sz="6" w:space="0" w:color="000000"/>
              <w:left w:val="single" w:sz="6" w:space="0" w:color="000000"/>
              <w:bottom w:val="single" w:sz="6" w:space="0" w:color="000000"/>
              <w:right w:val="single" w:sz="6" w:space="0" w:color="000000"/>
            </w:tcBorders>
            <w:vAlign w:val="center"/>
          </w:tcPr>
          <w:p w14:paraId="45D141DD" w14:textId="77777777" w:rsidR="00F3218D" w:rsidRPr="004104FC" w:rsidRDefault="00F3218D" w:rsidP="004104FC">
            <w:pPr>
              <w:ind w:left="0" w:right="0"/>
              <w:jc w:val="center"/>
              <w:rPr>
                <w:b/>
              </w:rPr>
            </w:pPr>
            <w:r w:rsidRPr="004104FC">
              <w:rPr>
                <w:b/>
              </w:rPr>
              <w:t>Total Annual Reporting Burden (Hours)</w:t>
            </w:r>
          </w:p>
        </w:tc>
        <w:tc>
          <w:tcPr>
            <w:tcW w:w="1530" w:type="dxa"/>
            <w:tcBorders>
              <w:top w:val="single" w:sz="6" w:space="0" w:color="000000"/>
              <w:left w:val="single" w:sz="6" w:space="0" w:color="000000"/>
              <w:bottom w:val="single" w:sz="6" w:space="0" w:color="000000"/>
              <w:right w:val="single" w:sz="6" w:space="0" w:color="000000"/>
            </w:tcBorders>
            <w:vAlign w:val="center"/>
          </w:tcPr>
          <w:p w14:paraId="07D882FF" w14:textId="77777777" w:rsidR="00F3218D" w:rsidRPr="004104FC" w:rsidRDefault="00F3218D" w:rsidP="004104FC">
            <w:pPr>
              <w:ind w:left="0" w:right="0"/>
              <w:jc w:val="center"/>
              <w:rPr>
                <w:b/>
              </w:rPr>
            </w:pPr>
            <w:r w:rsidRPr="004104FC">
              <w:rPr>
                <w:b/>
              </w:rPr>
              <w:t>Cost @</w:t>
            </w:r>
          </w:p>
          <w:p w14:paraId="18261D99" w14:textId="77777777" w:rsidR="00F3218D" w:rsidRPr="004104FC" w:rsidRDefault="00F3218D" w:rsidP="004104FC">
            <w:pPr>
              <w:ind w:left="0" w:right="0"/>
              <w:jc w:val="center"/>
              <w:rPr>
                <w:b/>
              </w:rPr>
            </w:pPr>
            <w:r w:rsidRPr="004104FC">
              <w:rPr>
                <w:b/>
              </w:rPr>
              <w:t>$275/Hour</w:t>
            </w:r>
          </w:p>
        </w:tc>
      </w:tr>
      <w:tr w:rsidR="00F3218D" w:rsidRPr="00F50AFD" w14:paraId="4EE7B41F"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7D255427" w14:textId="77777777" w:rsidR="00F3218D" w:rsidRPr="00F50AFD" w:rsidRDefault="00F3218D" w:rsidP="003D11D3">
            <w:pPr>
              <w:ind w:left="0" w:right="0"/>
              <w:jc w:val="left"/>
            </w:pPr>
            <w:r w:rsidRPr="00F50AFD">
              <w:t>30.9(b)</w:t>
            </w:r>
          </w:p>
        </w:tc>
        <w:tc>
          <w:tcPr>
            <w:tcW w:w="1710" w:type="dxa"/>
            <w:tcBorders>
              <w:top w:val="single" w:sz="6" w:space="0" w:color="000000"/>
              <w:left w:val="single" w:sz="6" w:space="0" w:color="000000"/>
              <w:bottom w:val="single" w:sz="6" w:space="0" w:color="000000"/>
              <w:right w:val="single" w:sz="6" w:space="0" w:color="000000"/>
            </w:tcBorders>
            <w:vAlign w:val="center"/>
          </w:tcPr>
          <w:p w14:paraId="1C1A5687" w14:textId="77777777" w:rsidR="00F3218D" w:rsidRPr="00F50AFD" w:rsidRDefault="00F3218D" w:rsidP="004104FC">
            <w:pPr>
              <w:ind w:left="0" w:right="0"/>
              <w:jc w:val="center"/>
            </w:pPr>
            <w:r w:rsidRPr="00F50AFD">
              <w:t>35</w:t>
            </w:r>
          </w:p>
        </w:tc>
        <w:tc>
          <w:tcPr>
            <w:tcW w:w="1350" w:type="dxa"/>
            <w:tcBorders>
              <w:top w:val="single" w:sz="6" w:space="0" w:color="000000"/>
              <w:left w:val="single" w:sz="6" w:space="0" w:color="000000"/>
              <w:bottom w:val="single" w:sz="6" w:space="0" w:color="000000"/>
              <w:right w:val="single" w:sz="6" w:space="0" w:color="000000"/>
            </w:tcBorders>
            <w:vAlign w:val="center"/>
          </w:tcPr>
          <w:p w14:paraId="39764459"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928D2DE" w14:textId="77777777" w:rsidR="00F3218D" w:rsidRPr="00F50AFD" w:rsidRDefault="00F3218D" w:rsidP="004104FC">
            <w:pPr>
              <w:ind w:left="0" w:right="0"/>
              <w:jc w:val="center"/>
            </w:pPr>
            <w:r w:rsidRPr="00F50AFD">
              <w:t>35</w:t>
            </w:r>
          </w:p>
        </w:tc>
        <w:tc>
          <w:tcPr>
            <w:tcW w:w="990" w:type="dxa"/>
            <w:tcBorders>
              <w:top w:val="single" w:sz="6" w:space="0" w:color="000000"/>
              <w:left w:val="single" w:sz="6" w:space="0" w:color="000000"/>
              <w:bottom w:val="single" w:sz="6" w:space="0" w:color="000000"/>
              <w:right w:val="single" w:sz="6" w:space="0" w:color="000000"/>
            </w:tcBorders>
            <w:vAlign w:val="center"/>
          </w:tcPr>
          <w:p w14:paraId="7E2E3B87"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EAEA2AD" w14:textId="77777777" w:rsidR="00F3218D" w:rsidRPr="00F50AFD" w:rsidRDefault="00F3218D" w:rsidP="004104FC">
            <w:pPr>
              <w:ind w:left="0" w:right="0"/>
              <w:jc w:val="center"/>
            </w:pPr>
            <w:r w:rsidRPr="00F50AFD">
              <w:t>35</w:t>
            </w:r>
          </w:p>
        </w:tc>
        <w:tc>
          <w:tcPr>
            <w:tcW w:w="1530" w:type="dxa"/>
            <w:tcBorders>
              <w:top w:val="single" w:sz="6" w:space="0" w:color="000000"/>
              <w:left w:val="single" w:sz="6" w:space="0" w:color="000000"/>
              <w:bottom w:val="single" w:sz="6" w:space="0" w:color="000000"/>
              <w:right w:val="single" w:sz="6" w:space="0" w:color="000000"/>
            </w:tcBorders>
            <w:vAlign w:val="center"/>
          </w:tcPr>
          <w:p w14:paraId="1CA3B1C6" w14:textId="77777777" w:rsidR="00F3218D" w:rsidRPr="00F50AFD" w:rsidRDefault="00F3218D" w:rsidP="004104FC">
            <w:pPr>
              <w:ind w:left="0" w:right="0"/>
              <w:jc w:val="center"/>
            </w:pPr>
            <w:r w:rsidRPr="00F50AFD">
              <w:t>9,625</w:t>
            </w:r>
          </w:p>
        </w:tc>
      </w:tr>
      <w:tr w:rsidR="00F3218D" w:rsidRPr="00F50AFD" w14:paraId="4B04D0E6"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29F5F622" w14:textId="77777777" w:rsidR="00F3218D" w:rsidRPr="00F50AFD" w:rsidRDefault="00F3218D" w:rsidP="003D11D3">
            <w:pPr>
              <w:ind w:left="0" w:right="0"/>
              <w:jc w:val="left"/>
            </w:pPr>
            <w:r w:rsidRPr="00F50AFD">
              <w:t>30.11</w:t>
            </w:r>
          </w:p>
        </w:tc>
        <w:tc>
          <w:tcPr>
            <w:tcW w:w="1710" w:type="dxa"/>
            <w:tcBorders>
              <w:top w:val="single" w:sz="6" w:space="0" w:color="000000"/>
              <w:left w:val="single" w:sz="6" w:space="0" w:color="000000"/>
              <w:bottom w:val="single" w:sz="6" w:space="0" w:color="000000"/>
              <w:right w:val="single" w:sz="6" w:space="0" w:color="000000"/>
            </w:tcBorders>
            <w:vAlign w:val="center"/>
          </w:tcPr>
          <w:p w14:paraId="5BF04D44" w14:textId="77777777" w:rsidR="00F3218D" w:rsidRPr="00F50AFD" w:rsidRDefault="00F3218D" w:rsidP="004104FC">
            <w:pPr>
              <w:ind w:left="0" w:right="0"/>
              <w:jc w:val="center"/>
            </w:pPr>
            <w:r w:rsidRPr="00F50AFD">
              <w:t>65</w:t>
            </w:r>
          </w:p>
        </w:tc>
        <w:tc>
          <w:tcPr>
            <w:tcW w:w="1350" w:type="dxa"/>
            <w:tcBorders>
              <w:top w:val="single" w:sz="6" w:space="0" w:color="000000"/>
              <w:left w:val="single" w:sz="6" w:space="0" w:color="000000"/>
              <w:bottom w:val="single" w:sz="6" w:space="0" w:color="000000"/>
              <w:right w:val="single" w:sz="6" w:space="0" w:color="000000"/>
            </w:tcBorders>
            <w:vAlign w:val="center"/>
          </w:tcPr>
          <w:p w14:paraId="2CD11E85"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D8C8E9C" w14:textId="77777777" w:rsidR="00F3218D" w:rsidRPr="00F50AFD" w:rsidRDefault="00F3218D" w:rsidP="004104FC">
            <w:pPr>
              <w:ind w:left="0" w:right="0"/>
              <w:jc w:val="center"/>
            </w:pPr>
            <w:r w:rsidRPr="00F50AFD">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4447DCA6" w14:textId="77777777" w:rsidR="00F3218D" w:rsidRPr="00F50AFD" w:rsidRDefault="00F3218D" w:rsidP="004104FC">
            <w:pPr>
              <w:ind w:left="0" w:right="0"/>
              <w:jc w:val="center"/>
            </w:pPr>
            <w:r w:rsidRPr="00F50AFD">
              <w:t>5</w:t>
            </w:r>
          </w:p>
        </w:tc>
        <w:tc>
          <w:tcPr>
            <w:tcW w:w="1260" w:type="dxa"/>
            <w:tcBorders>
              <w:top w:val="single" w:sz="6" w:space="0" w:color="000000"/>
              <w:left w:val="single" w:sz="6" w:space="0" w:color="000000"/>
              <w:bottom w:val="single" w:sz="6" w:space="0" w:color="000000"/>
              <w:right w:val="single" w:sz="6" w:space="0" w:color="000000"/>
            </w:tcBorders>
            <w:vAlign w:val="center"/>
          </w:tcPr>
          <w:p w14:paraId="13E8AE64" w14:textId="77777777" w:rsidR="00F3218D" w:rsidRPr="00F50AFD" w:rsidRDefault="00F3218D" w:rsidP="004104FC">
            <w:pPr>
              <w:ind w:left="0" w:right="0"/>
              <w:jc w:val="center"/>
            </w:pPr>
            <w:r w:rsidRPr="00F50AFD">
              <w:t>325</w:t>
            </w:r>
          </w:p>
        </w:tc>
        <w:tc>
          <w:tcPr>
            <w:tcW w:w="1530" w:type="dxa"/>
            <w:tcBorders>
              <w:top w:val="single" w:sz="6" w:space="0" w:color="000000"/>
              <w:left w:val="single" w:sz="6" w:space="0" w:color="000000"/>
              <w:bottom w:val="single" w:sz="6" w:space="0" w:color="000000"/>
              <w:right w:val="single" w:sz="6" w:space="0" w:color="000000"/>
            </w:tcBorders>
            <w:vAlign w:val="center"/>
          </w:tcPr>
          <w:p w14:paraId="6076DCE3" w14:textId="77777777" w:rsidR="00F3218D" w:rsidRPr="00F50AFD" w:rsidRDefault="00F3218D" w:rsidP="004104FC">
            <w:pPr>
              <w:ind w:left="0" w:right="0"/>
              <w:jc w:val="center"/>
            </w:pPr>
            <w:r w:rsidRPr="00F50AFD">
              <w:t>89,375</w:t>
            </w:r>
          </w:p>
        </w:tc>
      </w:tr>
      <w:tr w:rsidR="00F3218D" w:rsidRPr="00F50AFD" w14:paraId="13D7B0F8"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12CED8A1" w14:textId="77777777" w:rsidR="00F3218D" w:rsidRPr="00F50AFD" w:rsidRDefault="00F3218D" w:rsidP="003D11D3">
            <w:pPr>
              <w:ind w:left="0" w:right="0"/>
              <w:jc w:val="left"/>
            </w:pPr>
            <w:r w:rsidRPr="00F50AFD">
              <w:t>30.32(h)</w:t>
            </w:r>
          </w:p>
        </w:tc>
        <w:tc>
          <w:tcPr>
            <w:tcW w:w="8100" w:type="dxa"/>
            <w:gridSpan w:val="6"/>
            <w:tcBorders>
              <w:top w:val="single" w:sz="6" w:space="0" w:color="000000"/>
              <w:left w:val="single" w:sz="6" w:space="0" w:color="000000"/>
              <w:bottom w:val="single" w:sz="6" w:space="0" w:color="000000"/>
              <w:right w:val="single" w:sz="6" w:space="0" w:color="000000"/>
            </w:tcBorders>
            <w:vAlign w:val="center"/>
          </w:tcPr>
          <w:p w14:paraId="2459607F" w14:textId="77777777" w:rsidR="00F3218D" w:rsidRPr="00F50AFD" w:rsidRDefault="00F3218D" w:rsidP="004104FC">
            <w:pPr>
              <w:ind w:left="0" w:right="0"/>
              <w:jc w:val="center"/>
            </w:pPr>
            <w:r w:rsidRPr="00F50AFD">
              <w:t>Burden included in Section 30.35(a)&amp;(b)</w:t>
            </w:r>
          </w:p>
        </w:tc>
      </w:tr>
      <w:tr w:rsidR="00F3218D" w:rsidRPr="00F50AFD" w14:paraId="7E37586E"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54ACE2D9" w14:textId="77777777" w:rsidR="00F3218D" w:rsidRPr="00F50AFD" w:rsidRDefault="00F3218D" w:rsidP="003D11D3">
            <w:pPr>
              <w:ind w:left="0" w:right="0"/>
              <w:jc w:val="left"/>
            </w:pPr>
            <w:r w:rsidRPr="00F50AFD">
              <w:t>30.32(i)</w:t>
            </w:r>
          </w:p>
        </w:tc>
        <w:tc>
          <w:tcPr>
            <w:tcW w:w="1710" w:type="dxa"/>
            <w:tcBorders>
              <w:top w:val="single" w:sz="6" w:space="0" w:color="000000"/>
              <w:left w:val="single" w:sz="6" w:space="0" w:color="000000"/>
              <w:bottom w:val="single" w:sz="6" w:space="0" w:color="000000"/>
              <w:right w:val="single" w:sz="6" w:space="0" w:color="000000"/>
            </w:tcBorders>
            <w:vAlign w:val="center"/>
          </w:tcPr>
          <w:p w14:paraId="078786FC" w14:textId="77777777" w:rsidR="00F3218D" w:rsidRPr="00F50AFD" w:rsidRDefault="00F3218D" w:rsidP="004104FC">
            <w:pPr>
              <w:ind w:left="0" w:right="0"/>
              <w:jc w:val="center"/>
            </w:pPr>
            <w:r w:rsidRPr="00F50AFD">
              <w:t>6</w:t>
            </w:r>
          </w:p>
        </w:tc>
        <w:tc>
          <w:tcPr>
            <w:tcW w:w="1350" w:type="dxa"/>
            <w:tcBorders>
              <w:top w:val="single" w:sz="6" w:space="0" w:color="000000"/>
              <w:left w:val="single" w:sz="6" w:space="0" w:color="000000"/>
              <w:bottom w:val="single" w:sz="6" w:space="0" w:color="000000"/>
              <w:right w:val="single" w:sz="6" w:space="0" w:color="000000"/>
            </w:tcBorders>
            <w:vAlign w:val="center"/>
          </w:tcPr>
          <w:p w14:paraId="75523774"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E264909" w14:textId="77777777" w:rsidR="00F3218D" w:rsidRPr="00F50AFD" w:rsidRDefault="00F3218D" w:rsidP="004104FC">
            <w:pPr>
              <w:ind w:left="0" w:right="0"/>
              <w:jc w:val="center"/>
            </w:pPr>
            <w:r w:rsidRPr="00F50AFD">
              <w:t>6</w:t>
            </w:r>
          </w:p>
        </w:tc>
        <w:tc>
          <w:tcPr>
            <w:tcW w:w="990" w:type="dxa"/>
            <w:tcBorders>
              <w:top w:val="single" w:sz="6" w:space="0" w:color="000000"/>
              <w:left w:val="single" w:sz="6" w:space="0" w:color="000000"/>
              <w:bottom w:val="single" w:sz="6" w:space="0" w:color="000000"/>
              <w:right w:val="single" w:sz="6" w:space="0" w:color="000000"/>
            </w:tcBorders>
            <w:vAlign w:val="center"/>
          </w:tcPr>
          <w:p w14:paraId="4DCCCDB0" w14:textId="77777777" w:rsidR="00F3218D" w:rsidRPr="00F50AFD" w:rsidRDefault="00F3218D" w:rsidP="004104FC">
            <w:pPr>
              <w:ind w:left="0" w:right="0"/>
              <w:jc w:val="center"/>
            </w:pPr>
            <w:r w:rsidRPr="00F50AFD">
              <w:t>10</w:t>
            </w:r>
          </w:p>
        </w:tc>
        <w:tc>
          <w:tcPr>
            <w:tcW w:w="1260" w:type="dxa"/>
            <w:tcBorders>
              <w:top w:val="single" w:sz="6" w:space="0" w:color="000000"/>
              <w:left w:val="single" w:sz="6" w:space="0" w:color="000000"/>
              <w:bottom w:val="single" w:sz="6" w:space="0" w:color="000000"/>
              <w:right w:val="single" w:sz="6" w:space="0" w:color="000000"/>
            </w:tcBorders>
            <w:vAlign w:val="center"/>
          </w:tcPr>
          <w:p w14:paraId="44FBB6AC" w14:textId="77777777" w:rsidR="00F3218D" w:rsidRPr="00F50AFD" w:rsidRDefault="00F3218D" w:rsidP="004104FC">
            <w:pPr>
              <w:ind w:left="0" w:right="0"/>
              <w:jc w:val="center"/>
            </w:pPr>
            <w:r w:rsidRPr="00F50AFD">
              <w:t>60</w:t>
            </w:r>
          </w:p>
        </w:tc>
        <w:tc>
          <w:tcPr>
            <w:tcW w:w="1530" w:type="dxa"/>
            <w:tcBorders>
              <w:top w:val="single" w:sz="6" w:space="0" w:color="000000"/>
              <w:left w:val="single" w:sz="6" w:space="0" w:color="000000"/>
              <w:bottom w:val="single" w:sz="6" w:space="0" w:color="000000"/>
              <w:right w:val="single" w:sz="6" w:space="0" w:color="000000"/>
            </w:tcBorders>
            <w:vAlign w:val="center"/>
          </w:tcPr>
          <w:p w14:paraId="079BC73E" w14:textId="77777777" w:rsidR="00F3218D" w:rsidRPr="00F50AFD" w:rsidRDefault="00F3218D" w:rsidP="004104FC">
            <w:pPr>
              <w:ind w:left="0" w:right="0"/>
              <w:jc w:val="center"/>
            </w:pPr>
            <w:r w:rsidRPr="00F50AFD">
              <w:t>16,500</w:t>
            </w:r>
          </w:p>
        </w:tc>
      </w:tr>
      <w:bookmarkEnd w:id="2"/>
      <w:tr w:rsidR="00F3218D" w:rsidRPr="00F50AFD" w14:paraId="7D6A4683"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2C487C08" w14:textId="77777777" w:rsidR="00F3218D" w:rsidRPr="00F50AFD" w:rsidRDefault="00F3218D" w:rsidP="003D11D3">
            <w:pPr>
              <w:ind w:left="0" w:right="0"/>
              <w:jc w:val="left"/>
            </w:pPr>
            <w:r w:rsidRPr="00F50AFD">
              <w:t>30.32(j)(3)</w:t>
            </w:r>
          </w:p>
        </w:tc>
        <w:tc>
          <w:tcPr>
            <w:tcW w:w="1710" w:type="dxa"/>
            <w:tcBorders>
              <w:top w:val="single" w:sz="6" w:space="0" w:color="000000"/>
              <w:left w:val="single" w:sz="6" w:space="0" w:color="000000"/>
              <w:bottom w:val="single" w:sz="6" w:space="0" w:color="000000"/>
              <w:right w:val="single" w:sz="6" w:space="0" w:color="000000"/>
            </w:tcBorders>
            <w:vAlign w:val="center"/>
          </w:tcPr>
          <w:p w14:paraId="73CB1359" w14:textId="77777777" w:rsidR="00F3218D" w:rsidRPr="00F50AFD" w:rsidRDefault="00F3218D" w:rsidP="004104FC">
            <w:pPr>
              <w:ind w:left="0" w:right="0"/>
              <w:jc w:val="center"/>
            </w:pPr>
            <w:r w:rsidRPr="00F50AFD">
              <w:t>53</w:t>
            </w:r>
          </w:p>
        </w:tc>
        <w:tc>
          <w:tcPr>
            <w:tcW w:w="1350" w:type="dxa"/>
            <w:tcBorders>
              <w:top w:val="single" w:sz="6" w:space="0" w:color="000000"/>
              <w:left w:val="single" w:sz="6" w:space="0" w:color="000000"/>
              <w:bottom w:val="single" w:sz="6" w:space="0" w:color="000000"/>
              <w:right w:val="single" w:sz="6" w:space="0" w:color="000000"/>
            </w:tcBorders>
            <w:vAlign w:val="center"/>
          </w:tcPr>
          <w:p w14:paraId="50B2325F"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F4335DC" w14:textId="77777777" w:rsidR="00F3218D" w:rsidRPr="00F50AFD" w:rsidRDefault="00F3218D" w:rsidP="004104FC">
            <w:pPr>
              <w:ind w:left="0" w:right="0"/>
              <w:jc w:val="center"/>
            </w:pPr>
            <w:r w:rsidRPr="00F50AFD">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30762079" w14:textId="77777777" w:rsidR="00F3218D" w:rsidRPr="00F50AFD" w:rsidRDefault="00F3218D" w:rsidP="004104FC">
            <w:pPr>
              <w:ind w:left="0" w:right="0"/>
              <w:jc w:val="center"/>
            </w:pPr>
            <w:r w:rsidRPr="00F50AFD">
              <w:t>0.5</w:t>
            </w:r>
          </w:p>
        </w:tc>
        <w:tc>
          <w:tcPr>
            <w:tcW w:w="1260" w:type="dxa"/>
            <w:tcBorders>
              <w:top w:val="single" w:sz="6" w:space="0" w:color="000000"/>
              <w:left w:val="single" w:sz="6" w:space="0" w:color="000000"/>
              <w:bottom w:val="single" w:sz="6" w:space="0" w:color="000000"/>
              <w:right w:val="single" w:sz="6" w:space="0" w:color="000000"/>
            </w:tcBorders>
            <w:vAlign w:val="center"/>
          </w:tcPr>
          <w:p w14:paraId="3EC89CD8" w14:textId="77777777" w:rsidR="00F3218D" w:rsidRPr="00F50AFD" w:rsidRDefault="00F3218D" w:rsidP="004104FC">
            <w:pPr>
              <w:ind w:left="0" w:right="0"/>
              <w:jc w:val="center"/>
            </w:pPr>
            <w:r w:rsidRPr="00F50AFD">
              <w:t>53</w:t>
            </w:r>
          </w:p>
        </w:tc>
        <w:tc>
          <w:tcPr>
            <w:tcW w:w="1530" w:type="dxa"/>
            <w:tcBorders>
              <w:top w:val="single" w:sz="6" w:space="0" w:color="000000"/>
              <w:left w:val="single" w:sz="6" w:space="0" w:color="000000"/>
              <w:bottom w:val="single" w:sz="6" w:space="0" w:color="000000"/>
              <w:right w:val="single" w:sz="6" w:space="0" w:color="000000"/>
            </w:tcBorders>
            <w:vAlign w:val="center"/>
          </w:tcPr>
          <w:p w14:paraId="3135F0F9" w14:textId="77777777" w:rsidR="00F3218D" w:rsidRPr="00F50AFD" w:rsidRDefault="00F3218D" w:rsidP="004104FC">
            <w:pPr>
              <w:ind w:left="0" w:right="0"/>
              <w:jc w:val="center"/>
            </w:pPr>
            <w:r w:rsidRPr="00F50AFD">
              <w:t>7,425</w:t>
            </w:r>
          </w:p>
        </w:tc>
      </w:tr>
      <w:tr w:rsidR="00F3218D" w:rsidRPr="00F50AFD" w14:paraId="4B399E62"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7120096C" w14:textId="77777777" w:rsidR="00F3218D" w:rsidRPr="00F50AFD" w:rsidRDefault="00F3218D" w:rsidP="003D11D3">
            <w:pPr>
              <w:ind w:left="0" w:right="0"/>
              <w:jc w:val="left"/>
            </w:pPr>
            <w:r w:rsidRPr="00F50AFD">
              <w:t>30.34(b)</w:t>
            </w:r>
          </w:p>
        </w:tc>
        <w:tc>
          <w:tcPr>
            <w:tcW w:w="1710" w:type="dxa"/>
            <w:tcBorders>
              <w:top w:val="single" w:sz="6" w:space="0" w:color="000000"/>
              <w:left w:val="single" w:sz="6" w:space="0" w:color="000000"/>
              <w:bottom w:val="single" w:sz="6" w:space="0" w:color="000000"/>
              <w:right w:val="single" w:sz="6" w:space="0" w:color="000000"/>
            </w:tcBorders>
            <w:vAlign w:val="center"/>
          </w:tcPr>
          <w:p w14:paraId="75165B8F" w14:textId="77777777" w:rsidR="00F3218D" w:rsidRPr="00F50AFD" w:rsidRDefault="00F3218D" w:rsidP="004104FC">
            <w:pPr>
              <w:ind w:left="0" w:right="0"/>
              <w:jc w:val="center"/>
            </w:pPr>
            <w:r w:rsidRPr="00F50AFD">
              <w:t>885</w:t>
            </w:r>
          </w:p>
        </w:tc>
        <w:tc>
          <w:tcPr>
            <w:tcW w:w="1350" w:type="dxa"/>
            <w:tcBorders>
              <w:top w:val="single" w:sz="6" w:space="0" w:color="000000"/>
              <w:left w:val="single" w:sz="6" w:space="0" w:color="000000"/>
              <w:bottom w:val="single" w:sz="6" w:space="0" w:color="000000"/>
              <w:right w:val="single" w:sz="6" w:space="0" w:color="000000"/>
            </w:tcBorders>
            <w:vAlign w:val="center"/>
          </w:tcPr>
          <w:p w14:paraId="75C3695E"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4AE350E" w14:textId="77777777" w:rsidR="00F3218D" w:rsidRPr="00F50AFD" w:rsidRDefault="00F3218D" w:rsidP="004104FC">
            <w:pPr>
              <w:ind w:left="0" w:right="0"/>
              <w:jc w:val="center"/>
            </w:pPr>
            <w:r w:rsidRPr="00F50AFD">
              <w:t>885</w:t>
            </w:r>
          </w:p>
        </w:tc>
        <w:tc>
          <w:tcPr>
            <w:tcW w:w="990" w:type="dxa"/>
            <w:tcBorders>
              <w:top w:val="single" w:sz="6" w:space="0" w:color="000000"/>
              <w:left w:val="single" w:sz="6" w:space="0" w:color="000000"/>
              <w:bottom w:val="single" w:sz="6" w:space="0" w:color="000000"/>
              <w:right w:val="single" w:sz="6" w:space="0" w:color="000000"/>
            </w:tcBorders>
            <w:vAlign w:val="center"/>
          </w:tcPr>
          <w:p w14:paraId="0A36484F" w14:textId="77777777" w:rsidR="00F3218D" w:rsidRPr="00F50AFD" w:rsidRDefault="00F3218D" w:rsidP="004104FC">
            <w:pPr>
              <w:ind w:left="0" w:right="0"/>
              <w:jc w:val="center"/>
            </w:pPr>
            <w:r w:rsidRPr="00F50AFD">
              <w:t>2</w:t>
            </w:r>
          </w:p>
        </w:tc>
        <w:tc>
          <w:tcPr>
            <w:tcW w:w="1260" w:type="dxa"/>
            <w:tcBorders>
              <w:top w:val="single" w:sz="6" w:space="0" w:color="000000"/>
              <w:left w:val="single" w:sz="6" w:space="0" w:color="000000"/>
              <w:bottom w:val="single" w:sz="6" w:space="0" w:color="000000"/>
              <w:right w:val="single" w:sz="6" w:space="0" w:color="000000"/>
            </w:tcBorders>
            <w:vAlign w:val="center"/>
          </w:tcPr>
          <w:p w14:paraId="5F80B997" w14:textId="77777777" w:rsidR="00F3218D" w:rsidRPr="00F50AFD" w:rsidRDefault="00F3218D" w:rsidP="004104FC">
            <w:pPr>
              <w:ind w:left="0" w:right="0"/>
              <w:jc w:val="center"/>
            </w:pPr>
            <w:r w:rsidRPr="00F50AFD">
              <w:t>1,770</w:t>
            </w:r>
          </w:p>
        </w:tc>
        <w:tc>
          <w:tcPr>
            <w:tcW w:w="1530" w:type="dxa"/>
            <w:tcBorders>
              <w:top w:val="single" w:sz="6" w:space="0" w:color="000000"/>
              <w:left w:val="single" w:sz="6" w:space="0" w:color="000000"/>
              <w:bottom w:val="single" w:sz="6" w:space="0" w:color="000000"/>
              <w:right w:val="single" w:sz="6" w:space="0" w:color="000000"/>
            </w:tcBorders>
            <w:vAlign w:val="center"/>
          </w:tcPr>
          <w:p w14:paraId="685CCD37" w14:textId="77777777" w:rsidR="00F3218D" w:rsidRPr="00F50AFD" w:rsidRDefault="00F3218D" w:rsidP="004104FC">
            <w:pPr>
              <w:ind w:left="0" w:right="0"/>
              <w:jc w:val="center"/>
            </w:pPr>
            <w:r w:rsidRPr="00F50AFD">
              <w:t>486,750</w:t>
            </w:r>
          </w:p>
        </w:tc>
      </w:tr>
      <w:tr w:rsidR="00F3218D" w:rsidRPr="00F50AFD" w14:paraId="517BD48D"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7C7DE28D" w14:textId="77777777" w:rsidR="00F3218D" w:rsidRPr="00F50AFD" w:rsidRDefault="00F3218D" w:rsidP="003D11D3">
            <w:pPr>
              <w:ind w:left="0" w:right="0"/>
              <w:jc w:val="left"/>
            </w:pPr>
            <w:r w:rsidRPr="00F50AFD">
              <w:t>30.34(e)(4)</w:t>
            </w:r>
          </w:p>
        </w:tc>
        <w:tc>
          <w:tcPr>
            <w:tcW w:w="8100" w:type="dxa"/>
            <w:gridSpan w:val="6"/>
            <w:tcBorders>
              <w:top w:val="single" w:sz="6" w:space="0" w:color="000000"/>
              <w:left w:val="single" w:sz="6" w:space="0" w:color="000000"/>
              <w:bottom w:val="single" w:sz="6" w:space="0" w:color="000000"/>
              <w:right w:val="single" w:sz="6" w:space="0" w:color="000000"/>
            </w:tcBorders>
            <w:vAlign w:val="center"/>
          </w:tcPr>
          <w:p w14:paraId="046929F8" w14:textId="77777777" w:rsidR="00F3218D" w:rsidRPr="00F50AFD" w:rsidRDefault="00F3218D" w:rsidP="004104FC">
            <w:pPr>
              <w:ind w:left="0" w:right="0"/>
              <w:jc w:val="center"/>
            </w:pPr>
            <w:r w:rsidRPr="00F50AFD">
              <w:t>See lines below counted under this regulation</w:t>
            </w:r>
          </w:p>
        </w:tc>
      </w:tr>
      <w:tr w:rsidR="00F3218D" w:rsidRPr="00F50AFD" w14:paraId="66D5EE05" w14:textId="77777777" w:rsidTr="00D80EDE">
        <w:trPr>
          <w:trHeight w:hRule="exact" w:val="1203"/>
        </w:trPr>
        <w:tc>
          <w:tcPr>
            <w:tcW w:w="1530" w:type="dxa"/>
            <w:tcBorders>
              <w:top w:val="single" w:sz="6" w:space="0" w:color="000000"/>
              <w:left w:val="single" w:sz="6" w:space="0" w:color="000000"/>
              <w:bottom w:val="single" w:sz="6" w:space="0" w:color="000000"/>
              <w:right w:val="single" w:sz="6" w:space="0" w:color="000000"/>
            </w:tcBorders>
            <w:vAlign w:val="center"/>
          </w:tcPr>
          <w:p w14:paraId="16960DAD" w14:textId="76507261" w:rsidR="00F3218D" w:rsidRPr="00F50AFD" w:rsidRDefault="00F3218D" w:rsidP="003D11D3">
            <w:pPr>
              <w:ind w:left="0" w:right="0"/>
              <w:jc w:val="left"/>
            </w:pPr>
            <w:r w:rsidRPr="00F50AFD">
              <w:t>New technology/</w:t>
            </w:r>
            <w:r w:rsidR="00C56F92">
              <w:t xml:space="preserve"> </w:t>
            </w:r>
            <w:r w:rsidRPr="00F50AFD">
              <w:t>uses standard conditions</w:t>
            </w:r>
          </w:p>
          <w:p w14:paraId="15976145" w14:textId="77777777" w:rsidR="00F3218D" w:rsidRPr="00F50AFD" w:rsidRDefault="00F3218D" w:rsidP="003D11D3">
            <w:pPr>
              <w:ind w:left="0" w:right="0"/>
              <w:jc w:val="left"/>
            </w:pPr>
          </w:p>
        </w:tc>
        <w:tc>
          <w:tcPr>
            <w:tcW w:w="1710" w:type="dxa"/>
            <w:tcBorders>
              <w:top w:val="single" w:sz="6" w:space="0" w:color="000000"/>
              <w:left w:val="single" w:sz="6" w:space="0" w:color="000000"/>
              <w:bottom w:val="single" w:sz="6" w:space="0" w:color="000000"/>
              <w:right w:val="single" w:sz="6" w:space="0" w:color="000000"/>
            </w:tcBorders>
            <w:vAlign w:val="center"/>
          </w:tcPr>
          <w:p w14:paraId="6B7B491D" w14:textId="77777777" w:rsidR="00F3218D" w:rsidRPr="00F50AFD" w:rsidRDefault="00F3218D" w:rsidP="004104FC">
            <w:pPr>
              <w:ind w:left="0" w:right="0"/>
              <w:jc w:val="center"/>
            </w:pPr>
            <w:r w:rsidRPr="00F50AFD">
              <w:t>12</w:t>
            </w:r>
          </w:p>
        </w:tc>
        <w:tc>
          <w:tcPr>
            <w:tcW w:w="1350" w:type="dxa"/>
            <w:tcBorders>
              <w:top w:val="single" w:sz="6" w:space="0" w:color="000000"/>
              <w:left w:val="single" w:sz="6" w:space="0" w:color="000000"/>
              <w:bottom w:val="single" w:sz="6" w:space="0" w:color="000000"/>
              <w:right w:val="single" w:sz="6" w:space="0" w:color="000000"/>
            </w:tcBorders>
            <w:vAlign w:val="center"/>
          </w:tcPr>
          <w:p w14:paraId="73B0CE73"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0ED07CA" w14:textId="77777777" w:rsidR="00F3218D" w:rsidRPr="00F50AFD" w:rsidRDefault="00F3218D" w:rsidP="004104FC">
            <w:pPr>
              <w:ind w:left="0" w:right="0"/>
              <w:jc w:val="center"/>
            </w:pPr>
            <w:r w:rsidRPr="00F50AFD">
              <w:t>12</w:t>
            </w:r>
          </w:p>
        </w:tc>
        <w:tc>
          <w:tcPr>
            <w:tcW w:w="990" w:type="dxa"/>
            <w:tcBorders>
              <w:top w:val="single" w:sz="6" w:space="0" w:color="000000"/>
              <w:left w:val="single" w:sz="6" w:space="0" w:color="000000"/>
              <w:bottom w:val="single" w:sz="6" w:space="0" w:color="000000"/>
              <w:right w:val="single" w:sz="6" w:space="0" w:color="000000"/>
            </w:tcBorders>
            <w:vAlign w:val="center"/>
          </w:tcPr>
          <w:p w14:paraId="0050AD86" w14:textId="77777777" w:rsidR="00F3218D" w:rsidRPr="00F50AFD" w:rsidRDefault="00F3218D" w:rsidP="004104FC">
            <w:pPr>
              <w:ind w:left="0" w:right="0"/>
              <w:jc w:val="center"/>
            </w:pPr>
            <w:r w:rsidRPr="00F50AFD">
              <w:t>4</w:t>
            </w:r>
          </w:p>
        </w:tc>
        <w:tc>
          <w:tcPr>
            <w:tcW w:w="1260" w:type="dxa"/>
            <w:tcBorders>
              <w:top w:val="single" w:sz="6" w:space="0" w:color="000000"/>
              <w:left w:val="single" w:sz="6" w:space="0" w:color="000000"/>
              <w:bottom w:val="single" w:sz="6" w:space="0" w:color="000000"/>
              <w:right w:val="single" w:sz="6" w:space="0" w:color="000000"/>
            </w:tcBorders>
            <w:vAlign w:val="center"/>
          </w:tcPr>
          <w:p w14:paraId="321D98B1" w14:textId="77777777" w:rsidR="00F3218D" w:rsidRPr="00F50AFD" w:rsidRDefault="00F3218D" w:rsidP="004104FC">
            <w:pPr>
              <w:ind w:left="0" w:right="0"/>
              <w:jc w:val="center"/>
            </w:pPr>
            <w:r w:rsidRPr="00F50AFD">
              <w:t>48</w:t>
            </w:r>
          </w:p>
        </w:tc>
        <w:tc>
          <w:tcPr>
            <w:tcW w:w="1530" w:type="dxa"/>
            <w:tcBorders>
              <w:top w:val="single" w:sz="6" w:space="0" w:color="000000"/>
              <w:left w:val="single" w:sz="6" w:space="0" w:color="000000"/>
              <w:bottom w:val="single" w:sz="6" w:space="0" w:color="000000"/>
              <w:right w:val="single" w:sz="6" w:space="0" w:color="000000"/>
            </w:tcBorders>
            <w:vAlign w:val="center"/>
          </w:tcPr>
          <w:p w14:paraId="34777BD2" w14:textId="77777777" w:rsidR="00F3218D" w:rsidRPr="00F50AFD" w:rsidRDefault="00F3218D" w:rsidP="004104FC">
            <w:pPr>
              <w:ind w:left="0" w:right="0"/>
              <w:jc w:val="center"/>
            </w:pPr>
            <w:r w:rsidRPr="00F50AFD">
              <w:t>13,200</w:t>
            </w:r>
          </w:p>
        </w:tc>
      </w:tr>
      <w:tr w:rsidR="00F3218D" w:rsidRPr="00F50AFD" w14:paraId="4A856BBB" w14:textId="77777777" w:rsidTr="00D80EDE">
        <w:trPr>
          <w:trHeight w:hRule="exact" w:val="987"/>
        </w:trPr>
        <w:tc>
          <w:tcPr>
            <w:tcW w:w="1530" w:type="dxa"/>
            <w:tcBorders>
              <w:top w:val="single" w:sz="6" w:space="0" w:color="000000"/>
              <w:left w:val="single" w:sz="6" w:space="0" w:color="000000"/>
              <w:bottom w:val="single" w:sz="6" w:space="0" w:color="000000"/>
              <w:right w:val="single" w:sz="6" w:space="0" w:color="000000"/>
            </w:tcBorders>
            <w:vAlign w:val="center"/>
          </w:tcPr>
          <w:p w14:paraId="381921A4" w14:textId="77777777" w:rsidR="00F3218D" w:rsidRPr="00F50AFD" w:rsidRDefault="00F3218D" w:rsidP="003D11D3">
            <w:pPr>
              <w:ind w:left="0" w:right="0"/>
              <w:jc w:val="left"/>
            </w:pPr>
            <w:r w:rsidRPr="00F50AFD">
              <w:t>Other Standard License Conditions</w:t>
            </w:r>
          </w:p>
        </w:tc>
        <w:tc>
          <w:tcPr>
            <w:tcW w:w="1710" w:type="dxa"/>
            <w:tcBorders>
              <w:top w:val="single" w:sz="6" w:space="0" w:color="000000"/>
              <w:left w:val="single" w:sz="6" w:space="0" w:color="000000"/>
              <w:bottom w:val="single" w:sz="6" w:space="0" w:color="000000"/>
              <w:right w:val="single" w:sz="6" w:space="0" w:color="000000"/>
            </w:tcBorders>
            <w:vAlign w:val="center"/>
          </w:tcPr>
          <w:p w14:paraId="372C52AA" w14:textId="77777777" w:rsidR="00F3218D" w:rsidRPr="00F50AFD" w:rsidRDefault="00F3218D" w:rsidP="004104FC">
            <w:pPr>
              <w:ind w:left="0" w:right="0"/>
              <w:jc w:val="center"/>
            </w:pPr>
            <w:r w:rsidRPr="00F50AFD">
              <w:t>1,180</w:t>
            </w:r>
          </w:p>
        </w:tc>
        <w:tc>
          <w:tcPr>
            <w:tcW w:w="1350" w:type="dxa"/>
            <w:tcBorders>
              <w:top w:val="single" w:sz="6" w:space="0" w:color="000000"/>
              <w:left w:val="single" w:sz="6" w:space="0" w:color="000000"/>
              <w:bottom w:val="single" w:sz="6" w:space="0" w:color="000000"/>
              <w:right w:val="single" w:sz="6" w:space="0" w:color="000000"/>
            </w:tcBorders>
            <w:vAlign w:val="center"/>
          </w:tcPr>
          <w:p w14:paraId="3A6C258A"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1E8FA8B" w14:textId="77777777" w:rsidR="00F3218D" w:rsidRPr="00F50AFD" w:rsidRDefault="00F3218D" w:rsidP="004104FC">
            <w:pPr>
              <w:ind w:left="0" w:right="0"/>
              <w:jc w:val="center"/>
            </w:pPr>
            <w:r w:rsidRPr="00F50AFD">
              <w:t>1,180</w:t>
            </w:r>
          </w:p>
        </w:tc>
        <w:tc>
          <w:tcPr>
            <w:tcW w:w="990" w:type="dxa"/>
            <w:tcBorders>
              <w:top w:val="single" w:sz="6" w:space="0" w:color="000000"/>
              <w:left w:val="single" w:sz="6" w:space="0" w:color="000000"/>
              <w:bottom w:val="single" w:sz="6" w:space="0" w:color="000000"/>
              <w:right w:val="single" w:sz="6" w:space="0" w:color="000000"/>
            </w:tcBorders>
            <w:vAlign w:val="center"/>
          </w:tcPr>
          <w:p w14:paraId="41E0976A"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01D8D14" w14:textId="77777777" w:rsidR="00F3218D" w:rsidRPr="00F50AFD" w:rsidRDefault="00F3218D" w:rsidP="004104FC">
            <w:pPr>
              <w:ind w:left="0" w:right="0"/>
              <w:jc w:val="center"/>
            </w:pPr>
            <w:r w:rsidRPr="00F50AFD">
              <w:t>1,180</w:t>
            </w:r>
          </w:p>
        </w:tc>
        <w:tc>
          <w:tcPr>
            <w:tcW w:w="1530" w:type="dxa"/>
            <w:tcBorders>
              <w:top w:val="single" w:sz="6" w:space="0" w:color="000000"/>
              <w:left w:val="single" w:sz="6" w:space="0" w:color="000000"/>
              <w:bottom w:val="single" w:sz="6" w:space="0" w:color="000000"/>
              <w:right w:val="single" w:sz="6" w:space="0" w:color="000000"/>
            </w:tcBorders>
            <w:vAlign w:val="center"/>
          </w:tcPr>
          <w:p w14:paraId="68BA34B8" w14:textId="77777777" w:rsidR="00F3218D" w:rsidRPr="00F50AFD" w:rsidRDefault="00F3218D" w:rsidP="004104FC">
            <w:pPr>
              <w:ind w:left="0" w:right="0"/>
              <w:jc w:val="center"/>
            </w:pPr>
            <w:r w:rsidRPr="00F50AFD">
              <w:t>324,500</w:t>
            </w:r>
          </w:p>
        </w:tc>
      </w:tr>
      <w:tr w:rsidR="00F3218D" w:rsidRPr="00F50AFD" w14:paraId="7199BD4F"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7B82CC8E" w14:textId="77777777" w:rsidR="00F3218D" w:rsidRPr="00F50AFD" w:rsidRDefault="00F3218D" w:rsidP="003D11D3">
            <w:pPr>
              <w:ind w:left="0" w:right="0"/>
              <w:jc w:val="left"/>
            </w:pPr>
            <w:r w:rsidRPr="00F50AFD">
              <w:t>Orders</w:t>
            </w:r>
          </w:p>
        </w:tc>
        <w:tc>
          <w:tcPr>
            <w:tcW w:w="1710" w:type="dxa"/>
            <w:tcBorders>
              <w:top w:val="single" w:sz="6" w:space="0" w:color="000000"/>
              <w:left w:val="single" w:sz="6" w:space="0" w:color="000000"/>
              <w:bottom w:val="single" w:sz="6" w:space="0" w:color="000000"/>
              <w:right w:val="single" w:sz="6" w:space="0" w:color="000000"/>
            </w:tcBorders>
            <w:vAlign w:val="center"/>
          </w:tcPr>
          <w:p w14:paraId="63EE6BCE" w14:textId="77777777" w:rsidR="00F3218D" w:rsidRPr="00F50AFD" w:rsidRDefault="00F3218D" w:rsidP="004104FC">
            <w:pPr>
              <w:ind w:left="0" w:right="0"/>
              <w:jc w:val="center"/>
            </w:pPr>
            <w:r w:rsidRPr="00F50AFD">
              <w:t>0</w:t>
            </w:r>
          </w:p>
        </w:tc>
        <w:tc>
          <w:tcPr>
            <w:tcW w:w="1350" w:type="dxa"/>
            <w:tcBorders>
              <w:top w:val="single" w:sz="6" w:space="0" w:color="000000"/>
              <w:left w:val="single" w:sz="6" w:space="0" w:color="000000"/>
              <w:bottom w:val="single" w:sz="6" w:space="0" w:color="000000"/>
              <w:right w:val="single" w:sz="6" w:space="0" w:color="000000"/>
            </w:tcBorders>
            <w:vAlign w:val="center"/>
          </w:tcPr>
          <w:p w14:paraId="4CAAA05E" w14:textId="77777777" w:rsidR="00F3218D" w:rsidRPr="00F50AFD" w:rsidRDefault="00F3218D" w:rsidP="004104FC">
            <w:pPr>
              <w:ind w:left="0" w:right="0"/>
              <w:jc w:val="center"/>
            </w:pPr>
            <w:r w:rsidRPr="00F50AFD">
              <w:t>3</w:t>
            </w:r>
          </w:p>
        </w:tc>
        <w:tc>
          <w:tcPr>
            <w:tcW w:w="1260" w:type="dxa"/>
            <w:tcBorders>
              <w:top w:val="single" w:sz="6" w:space="0" w:color="000000"/>
              <w:left w:val="single" w:sz="6" w:space="0" w:color="000000"/>
              <w:bottom w:val="single" w:sz="6" w:space="0" w:color="000000"/>
              <w:right w:val="single" w:sz="6" w:space="0" w:color="000000"/>
            </w:tcBorders>
            <w:vAlign w:val="center"/>
          </w:tcPr>
          <w:p w14:paraId="48D70A84" w14:textId="77777777" w:rsidR="00F3218D" w:rsidRPr="00F50AFD" w:rsidRDefault="00F3218D" w:rsidP="004104FC">
            <w:pPr>
              <w:ind w:left="0" w:right="0"/>
              <w:jc w:val="center"/>
            </w:pPr>
            <w:r w:rsidRPr="00F50AFD">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CBB5805"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3A2CB180" w14:textId="77777777" w:rsidR="00F3218D" w:rsidRPr="00F50AFD" w:rsidRDefault="00F3218D" w:rsidP="004104FC">
            <w:pPr>
              <w:ind w:left="0" w:right="0"/>
              <w:jc w:val="center"/>
            </w:pPr>
            <w:r w:rsidRPr="00F50AFD">
              <w:t>5,592</w:t>
            </w:r>
          </w:p>
        </w:tc>
        <w:tc>
          <w:tcPr>
            <w:tcW w:w="1530" w:type="dxa"/>
            <w:tcBorders>
              <w:top w:val="single" w:sz="6" w:space="0" w:color="000000"/>
              <w:left w:val="single" w:sz="6" w:space="0" w:color="000000"/>
              <w:bottom w:val="single" w:sz="6" w:space="0" w:color="000000"/>
              <w:right w:val="single" w:sz="6" w:space="0" w:color="000000"/>
            </w:tcBorders>
            <w:vAlign w:val="center"/>
          </w:tcPr>
          <w:p w14:paraId="5FA254BD" w14:textId="77777777" w:rsidR="00F3218D" w:rsidRPr="00F50AFD" w:rsidRDefault="00F3218D" w:rsidP="004104FC">
            <w:pPr>
              <w:ind w:left="0" w:right="0"/>
              <w:jc w:val="center"/>
            </w:pPr>
            <w:r w:rsidRPr="00F50AFD">
              <w:t>1,560,168</w:t>
            </w:r>
          </w:p>
        </w:tc>
      </w:tr>
      <w:tr w:rsidR="00F3218D" w:rsidRPr="00F50AFD" w14:paraId="2A410482"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32007A0F" w14:textId="77777777" w:rsidR="00F3218D" w:rsidRPr="00F50AFD" w:rsidRDefault="00F3218D" w:rsidP="003D11D3">
            <w:pPr>
              <w:ind w:left="0" w:right="0"/>
              <w:jc w:val="left"/>
            </w:pPr>
            <w:r w:rsidRPr="00F50AFD">
              <w:t>30.34(f)</w:t>
            </w:r>
          </w:p>
        </w:tc>
        <w:tc>
          <w:tcPr>
            <w:tcW w:w="1710" w:type="dxa"/>
            <w:tcBorders>
              <w:top w:val="single" w:sz="6" w:space="0" w:color="000000"/>
              <w:left w:val="single" w:sz="6" w:space="0" w:color="000000"/>
              <w:bottom w:val="single" w:sz="6" w:space="0" w:color="000000"/>
              <w:right w:val="single" w:sz="6" w:space="0" w:color="000000"/>
            </w:tcBorders>
            <w:vAlign w:val="center"/>
          </w:tcPr>
          <w:p w14:paraId="57575CC0" w14:textId="77777777" w:rsidR="00F3218D" w:rsidRPr="00F50AFD" w:rsidRDefault="00F3218D" w:rsidP="004104FC">
            <w:pPr>
              <w:ind w:left="0" w:right="0"/>
              <w:jc w:val="center"/>
            </w:pPr>
            <w:r w:rsidRPr="00F50AFD">
              <w:t>6</w:t>
            </w:r>
          </w:p>
        </w:tc>
        <w:tc>
          <w:tcPr>
            <w:tcW w:w="1350" w:type="dxa"/>
            <w:tcBorders>
              <w:top w:val="single" w:sz="6" w:space="0" w:color="000000"/>
              <w:left w:val="single" w:sz="6" w:space="0" w:color="000000"/>
              <w:bottom w:val="single" w:sz="6" w:space="0" w:color="000000"/>
              <w:right w:val="single" w:sz="6" w:space="0" w:color="000000"/>
            </w:tcBorders>
            <w:vAlign w:val="center"/>
          </w:tcPr>
          <w:p w14:paraId="4D8E20A5"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0872D2F" w14:textId="77777777" w:rsidR="00F3218D" w:rsidRPr="00F50AFD" w:rsidRDefault="00F3218D" w:rsidP="004104FC">
            <w:pPr>
              <w:ind w:left="0" w:right="0"/>
              <w:jc w:val="center"/>
            </w:pPr>
            <w:r w:rsidRPr="00F50AFD">
              <w:t>6</w:t>
            </w:r>
          </w:p>
        </w:tc>
        <w:tc>
          <w:tcPr>
            <w:tcW w:w="990" w:type="dxa"/>
            <w:tcBorders>
              <w:top w:val="single" w:sz="6" w:space="0" w:color="000000"/>
              <w:left w:val="single" w:sz="6" w:space="0" w:color="000000"/>
              <w:bottom w:val="single" w:sz="6" w:space="0" w:color="000000"/>
              <w:right w:val="single" w:sz="6" w:space="0" w:color="000000"/>
            </w:tcBorders>
            <w:vAlign w:val="center"/>
          </w:tcPr>
          <w:p w14:paraId="3CDD5CB6" w14:textId="77777777" w:rsidR="00F3218D" w:rsidRPr="00F50AFD" w:rsidRDefault="00F3218D" w:rsidP="004104FC">
            <w:pPr>
              <w:ind w:left="0" w:right="0"/>
              <w:jc w:val="center"/>
            </w:pPr>
            <w:r w:rsidRPr="00F50AFD">
              <w:t>10</w:t>
            </w:r>
          </w:p>
        </w:tc>
        <w:tc>
          <w:tcPr>
            <w:tcW w:w="1260" w:type="dxa"/>
            <w:tcBorders>
              <w:top w:val="single" w:sz="6" w:space="0" w:color="000000"/>
              <w:left w:val="single" w:sz="6" w:space="0" w:color="000000"/>
              <w:bottom w:val="single" w:sz="6" w:space="0" w:color="000000"/>
              <w:right w:val="single" w:sz="6" w:space="0" w:color="000000"/>
            </w:tcBorders>
            <w:vAlign w:val="center"/>
          </w:tcPr>
          <w:p w14:paraId="133A7688" w14:textId="77777777" w:rsidR="00F3218D" w:rsidRPr="00F50AFD" w:rsidRDefault="00F3218D" w:rsidP="004104FC">
            <w:pPr>
              <w:ind w:left="0" w:right="0"/>
              <w:jc w:val="center"/>
            </w:pPr>
            <w:r w:rsidRPr="00F50AFD">
              <w:t>60</w:t>
            </w:r>
          </w:p>
        </w:tc>
        <w:tc>
          <w:tcPr>
            <w:tcW w:w="1530" w:type="dxa"/>
            <w:tcBorders>
              <w:top w:val="single" w:sz="6" w:space="0" w:color="000000"/>
              <w:left w:val="single" w:sz="6" w:space="0" w:color="000000"/>
              <w:bottom w:val="single" w:sz="6" w:space="0" w:color="000000"/>
              <w:right w:val="single" w:sz="6" w:space="0" w:color="000000"/>
            </w:tcBorders>
            <w:vAlign w:val="center"/>
          </w:tcPr>
          <w:p w14:paraId="44E1ECAA" w14:textId="77777777" w:rsidR="00F3218D" w:rsidRPr="00F50AFD" w:rsidRDefault="00F3218D" w:rsidP="004104FC">
            <w:pPr>
              <w:ind w:left="0" w:right="0"/>
              <w:jc w:val="center"/>
            </w:pPr>
            <w:r w:rsidRPr="00F50AFD">
              <w:t>16,500</w:t>
            </w:r>
          </w:p>
        </w:tc>
      </w:tr>
      <w:tr w:rsidR="00F3218D" w:rsidRPr="00F50AFD" w14:paraId="439AD192"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1B56C566" w14:textId="77777777" w:rsidR="00F3218D" w:rsidRPr="00F50AFD" w:rsidRDefault="00F3218D" w:rsidP="003D11D3">
            <w:pPr>
              <w:ind w:left="0" w:right="0"/>
              <w:jc w:val="left"/>
            </w:pPr>
            <w:r w:rsidRPr="00F50AFD">
              <w:t>30.34(h)</w:t>
            </w:r>
          </w:p>
        </w:tc>
        <w:tc>
          <w:tcPr>
            <w:tcW w:w="1710" w:type="dxa"/>
            <w:tcBorders>
              <w:top w:val="single" w:sz="6" w:space="0" w:color="000000"/>
              <w:left w:val="single" w:sz="6" w:space="0" w:color="000000"/>
              <w:bottom w:val="single" w:sz="6" w:space="0" w:color="000000"/>
              <w:right w:val="single" w:sz="6" w:space="0" w:color="000000"/>
            </w:tcBorders>
            <w:vAlign w:val="center"/>
          </w:tcPr>
          <w:p w14:paraId="6ADF892F" w14:textId="77777777" w:rsidR="00F3218D" w:rsidRPr="00F50AFD" w:rsidRDefault="00F3218D" w:rsidP="004104FC">
            <w:pPr>
              <w:ind w:left="0" w:right="0"/>
              <w:jc w:val="center"/>
            </w:pPr>
            <w:r w:rsidRPr="00F50AFD">
              <w:t>35</w:t>
            </w:r>
          </w:p>
        </w:tc>
        <w:tc>
          <w:tcPr>
            <w:tcW w:w="1350" w:type="dxa"/>
            <w:tcBorders>
              <w:top w:val="single" w:sz="6" w:space="0" w:color="000000"/>
              <w:left w:val="single" w:sz="6" w:space="0" w:color="000000"/>
              <w:bottom w:val="single" w:sz="6" w:space="0" w:color="000000"/>
              <w:right w:val="single" w:sz="6" w:space="0" w:color="000000"/>
            </w:tcBorders>
            <w:vAlign w:val="center"/>
          </w:tcPr>
          <w:p w14:paraId="1C9EB395"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F5C1700" w14:textId="77777777" w:rsidR="00F3218D" w:rsidRPr="00F50AFD" w:rsidRDefault="00F3218D" w:rsidP="004104FC">
            <w:pPr>
              <w:ind w:left="0" w:right="0"/>
              <w:jc w:val="center"/>
            </w:pPr>
            <w:r w:rsidRPr="00F50AFD">
              <w:t>35</w:t>
            </w:r>
          </w:p>
        </w:tc>
        <w:tc>
          <w:tcPr>
            <w:tcW w:w="990" w:type="dxa"/>
            <w:tcBorders>
              <w:top w:val="single" w:sz="6" w:space="0" w:color="000000"/>
              <w:left w:val="single" w:sz="6" w:space="0" w:color="000000"/>
              <w:bottom w:val="single" w:sz="6" w:space="0" w:color="000000"/>
              <w:right w:val="single" w:sz="6" w:space="0" w:color="000000"/>
            </w:tcBorders>
            <w:vAlign w:val="center"/>
          </w:tcPr>
          <w:p w14:paraId="5AEB137F" w14:textId="77777777" w:rsidR="00F3218D" w:rsidRPr="00F50AFD" w:rsidRDefault="00F3218D" w:rsidP="004104FC">
            <w:pPr>
              <w:ind w:left="0" w:right="0"/>
              <w:jc w:val="center"/>
            </w:pPr>
            <w:r w:rsidRPr="00F50AFD">
              <w:t>0.5</w:t>
            </w:r>
          </w:p>
        </w:tc>
        <w:tc>
          <w:tcPr>
            <w:tcW w:w="1260" w:type="dxa"/>
            <w:tcBorders>
              <w:top w:val="single" w:sz="6" w:space="0" w:color="000000"/>
              <w:left w:val="single" w:sz="6" w:space="0" w:color="000000"/>
              <w:bottom w:val="single" w:sz="6" w:space="0" w:color="000000"/>
              <w:right w:val="single" w:sz="6" w:space="0" w:color="000000"/>
            </w:tcBorders>
            <w:vAlign w:val="center"/>
          </w:tcPr>
          <w:p w14:paraId="0757C755" w14:textId="77777777" w:rsidR="00F3218D" w:rsidRPr="00F50AFD" w:rsidRDefault="00F3218D" w:rsidP="004104FC">
            <w:pPr>
              <w:ind w:left="0" w:right="0"/>
              <w:jc w:val="center"/>
            </w:pPr>
            <w:r w:rsidRPr="00F50AFD">
              <w:t>18</w:t>
            </w:r>
          </w:p>
        </w:tc>
        <w:tc>
          <w:tcPr>
            <w:tcW w:w="1530" w:type="dxa"/>
            <w:tcBorders>
              <w:top w:val="single" w:sz="6" w:space="0" w:color="000000"/>
              <w:left w:val="single" w:sz="6" w:space="0" w:color="000000"/>
              <w:bottom w:val="single" w:sz="6" w:space="0" w:color="000000"/>
              <w:right w:val="single" w:sz="6" w:space="0" w:color="000000"/>
            </w:tcBorders>
            <w:vAlign w:val="center"/>
          </w:tcPr>
          <w:p w14:paraId="4D86B356" w14:textId="77777777" w:rsidR="00F3218D" w:rsidRPr="00F50AFD" w:rsidRDefault="00F3218D" w:rsidP="004104FC">
            <w:pPr>
              <w:ind w:left="0" w:right="0"/>
              <w:jc w:val="center"/>
            </w:pPr>
            <w:r w:rsidRPr="00F50AFD">
              <w:t>4,950</w:t>
            </w:r>
          </w:p>
        </w:tc>
      </w:tr>
      <w:tr w:rsidR="00F3218D" w:rsidRPr="00F50AFD" w14:paraId="7C5ADC81"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25669406" w14:textId="77777777" w:rsidR="00F3218D" w:rsidRPr="00F50AFD" w:rsidRDefault="00F3218D" w:rsidP="003D11D3">
            <w:pPr>
              <w:ind w:left="0" w:right="0"/>
              <w:jc w:val="left"/>
            </w:pPr>
            <w:r w:rsidRPr="00F50AFD">
              <w:t>30.35(a)&amp;(b)</w:t>
            </w:r>
          </w:p>
        </w:tc>
        <w:tc>
          <w:tcPr>
            <w:tcW w:w="8100" w:type="dxa"/>
            <w:gridSpan w:val="6"/>
            <w:tcBorders>
              <w:top w:val="single" w:sz="6" w:space="0" w:color="000000"/>
              <w:left w:val="single" w:sz="6" w:space="0" w:color="000000"/>
              <w:bottom w:val="single" w:sz="6" w:space="0" w:color="000000"/>
              <w:right w:val="single" w:sz="6" w:space="0" w:color="000000"/>
            </w:tcBorders>
            <w:vAlign w:val="center"/>
          </w:tcPr>
          <w:p w14:paraId="6B4976AE" w14:textId="77777777" w:rsidR="00F3218D" w:rsidRPr="00F50AFD" w:rsidRDefault="00F3218D" w:rsidP="004104FC">
            <w:pPr>
              <w:ind w:left="0" w:right="0"/>
              <w:jc w:val="center"/>
            </w:pPr>
            <w:r w:rsidRPr="00F50AFD">
              <w:t>See lines below counted under these regulations</w:t>
            </w:r>
          </w:p>
        </w:tc>
      </w:tr>
      <w:tr w:rsidR="00F3218D" w:rsidRPr="00F50AFD" w14:paraId="109E56CD" w14:textId="77777777" w:rsidTr="00D80EDE">
        <w:trPr>
          <w:trHeight w:hRule="exact" w:val="402"/>
        </w:trPr>
        <w:tc>
          <w:tcPr>
            <w:tcW w:w="1530" w:type="dxa"/>
            <w:tcBorders>
              <w:top w:val="single" w:sz="6" w:space="0" w:color="000000"/>
              <w:left w:val="single" w:sz="6" w:space="0" w:color="000000"/>
              <w:bottom w:val="single" w:sz="6" w:space="0" w:color="000000"/>
              <w:right w:val="single" w:sz="6" w:space="0" w:color="000000"/>
            </w:tcBorders>
            <w:vAlign w:val="center"/>
          </w:tcPr>
          <w:p w14:paraId="44CA4543" w14:textId="77777777" w:rsidR="00F3218D" w:rsidRPr="00F50AFD" w:rsidRDefault="00F3218D" w:rsidP="003D11D3">
            <w:pPr>
              <w:ind w:left="0" w:right="0"/>
              <w:jc w:val="left"/>
            </w:pPr>
            <w:r w:rsidRPr="00F50AFD">
              <w:t>Certification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1ECFF3AF" w14:textId="77777777" w:rsidR="00F3218D" w:rsidRPr="00F50AFD" w:rsidRDefault="00F3218D" w:rsidP="004104FC">
            <w:pPr>
              <w:ind w:left="0" w:right="0"/>
              <w:jc w:val="center"/>
            </w:pPr>
            <w:r w:rsidRPr="00F50AFD">
              <w:t>177</w:t>
            </w:r>
          </w:p>
        </w:tc>
        <w:tc>
          <w:tcPr>
            <w:tcW w:w="1350" w:type="dxa"/>
            <w:tcBorders>
              <w:top w:val="single" w:sz="6" w:space="0" w:color="000000"/>
              <w:left w:val="single" w:sz="6" w:space="0" w:color="000000"/>
              <w:bottom w:val="single" w:sz="6" w:space="0" w:color="000000"/>
              <w:right w:val="single" w:sz="6" w:space="0" w:color="000000"/>
            </w:tcBorders>
            <w:vAlign w:val="center"/>
          </w:tcPr>
          <w:p w14:paraId="2AC439F9"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4F0BE2E" w14:textId="77777777" w:rsidR="00F3218D" w:rsidRPr="00F50AFD" w:rsidRDefault="00F3218D" w:rsidP="004104FC">
            <w:pPr>
              <w:ind w:left="0" w:right="0"/>
              <w:jc w:val="center"/>
            </w:pPr>
            <w:r w:rsidRPr="00F50AFD">
              <w:t>177</w:t>
            </w:r>
          </w:p>
        </w:tc>
        <w:tc>
          <w:tcPr>
            <w:tcW w:w="990" w:type="dxa"/>
            <w:tcBorders>
              <w:top w:val="single" w:sz="6" w:space="0" w:color="000000"/>
              <w:left w:val="single" w:sz="6" w:space="0" w:color="000000"/>
              <w:bottom w:val="single" w:sz="6" w:space="0" w:color="000000"/>
              <w:right w:val="single" w:sz="6" w:space="0" w:color="000000"/>
            </w:tcBorders>
            <w:vAlign w:val="center"/>
          </w:tcPr>
          <w:p w14:paraId="62BCB171" w14:textId="77777777" w:rsidR="00F3218D" w:rsidRPr="00F50AFD" w:rsidRDefault="00F3218D" w:rsidP="004104FC">
            <w:pPr>
              <w:ind w:left="0" w:right="0"/>
              <w:jc w:val="center"/>
            </w:pPr>
            <w:r w:rsidRPr="00F50AFD">
              <w:t>100</w:t>
            </w:r>
          </w:p>
        </w:tc>
        <w:tc>
          <w:tcPr>
            <w:tcW w:w="1260" w:type="dxa"/>
            <w:tcBorders>
              <w:top w:val="single" w:sz="6" w:space="0" w:color="000000"/>
              <w:left w:val="single" w:sz="6" w:space="0" w:color="000000"/>
              <w:bottom w:val="single" w:sz="6" w:space="0" w:color="000000"/>
              <w:right w:val="single" w:sz="6" w:space="0" w:color="000000"/>
            </w:tcBorders>
            <w:vAlign w:val="center"/>
          </w:tcPr>
          <w:p w14:paraId="7BF027DF" w14:textId="77777777" w:rsidR="00F3218D" w:rsidRPr="00F50AFD" w:rsidRDefault="00F3218D" w:rsidP="004104FC">
            <w:pPr>
              <w:ind w:left="0" w:right="0"/>
              <w:jc w:val="center"/>
            </w:pPr>
            <w:r w:rsidRPr="00F50AFD">
              <w:t>17,700</w:t>
            </w:r>
          </w:p>
        </w:tc>
        <w:tc>
          <w:tcPr>
            <w:tcW w:w="1530" w:type="dxa"/>
            <w:tcBorders>
              <w:top w:val="single" w:sz="6" w:space="0" w:color="000000"/>
              <w:left w:val="single" w:sz="6" w:space="0" w:color="000000"/>
              <w:bottom w:val="single" w:sz="6" w:space="0" w:color="000000"/>
              <w:right w:val="single" w:sz="6" w:space="0" w:color="000000"/>
            </w:tcBorders>
            <w:vAlign w:val="center"/>
          </w:tcPr>
          <w:p w14:paraId="47367E76" w14:textId="77777777" w:rsidR="00F3218D" w:rsidRPr="00F50AFD" w:rsidRDefault="00F3218D" w:rsidP="004104FC">
            <w:pPr>
              <w:ind w:left="0" w:right="0"/>
              <w:jc w:val="center"/>
            </w:pPr>
            <w:r w:rsidRPr="00F50AFD">
              <w:t>4,867,500</w:t>
            </w:r>
          </w:p>
        </w:tc>
      </w:tr>
      <w:tr w:rsidR="00F3218D" w:rsidRPr="00F50AFD" w14:paraId="0320F9F7" w14:textId="77777777" w:rsidTr="00D80EDE">
        <w:trPr>
          <w:trHeight w:hRule="exact" w:val="366"/>
        </w:trPr>
        <w:tc>
          <w:tcPr>
            <w:tcW w:w="1530" w:type="dxa"/>
            <w:tcBorders>
              <w:top w:val="single" w:sz="6" w:space="0" w:color="000000"/>
              <w:left w:val="single" w:sz="6" w:space="0" w:color="000000"/>
              <w:bottom w:val="single" w:sz="6" w:space="0" w:color="000000"/>
              <w:right w:val="single" w:sz="6" w:space="0" w:color="000000"/>
            </w:tcBorders>
            <w:vAlign w:val="center"/>
          </w:tcPr>
          <w:p w14:paraId="2574B976" w14:textId="77777777" w:rsidR="00F3218D" w:rsidRPr="00F50AFD" w:rsidRDefault="00F3218D" w:rsidP="003D11D3">
            <w:pPr>
              <w:ind w:left="0" w:right="0"/>
              <w:jc w:val="left"/>
            </w:pPr>
            <w:r w:rsidRPr="00F50AFD">
              <w:t>Funding Plan</w:t>
            </w:r>
          </w:p>
        </w:tc>
        <w:tc>
          <w:tcPr>
            <w:tcW w:w="1710" w:type="dxa"/>
            <w:tcBorders>
              <w:top w:val="single" w:sz="6" w:space="0" w:color="000000"/>
              <w:left w:val="single" w:sz="6" w:space="0" w:color="000000"/>
              <w:bottom w:val="single" w:sz="6" w:space="0" w:color="000000"/>
              <w:right w:val="single" w:sz="6" w:space="0" w:color="000000"/>
            </w:tcBorders>
            <w:vAlign w:val="center"/>
          </w:tcPr>
          <w:p w14:paraId="09FBA62F" w14:textId="77777777" w:rsidR="00F3218D" w:rsidRPr="00F50AFD" w:rsidRDefault="00F3218D" w:rsidP="004104FC">
            <w:pPr>
              <w:ind w:left="0" w:right="0"/>
              <w:jc w:val="center"/>
            </w:pPr>
            <w:r w:rsidRPr="00F50AFD">
              <w:t>65</w:t>
            </w:r>
          </w:p>
        </w:tc>
        <w:tc>
          <w:tcPr>
            <w:tcW w:w="1350" w:type="dxa"/>
            <w:tcBorders>
              <w:top w:val="single" w:sz="6" w:space="0" w:color="000000"/>
              <w:left w:val="single" w:sz="6" w:space="0" w:color="000000"/>
              <w:bottom w:val="single" w:sz="6" w:space="0" w:color="000000"/>
              <w:right w:val="single" w:sz="6" w:space="0" w:color="000000"/>
            </w:tcBorders>
            <w:vAlign w:val="center"/>
          </w:tcPr>
          <w:p w14:paraId="16230309"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8383F51" w14:textId="77777777" w:rsidR="00F3218D" w:rsidRPr="00F50AFD" w:rsidRDefault="00F3218D" w:rsidP="004104FC">
            <w:pPr>
              <w:ind w:left="0" w:right="0"/>
              <w:jc w:val="center"/>
            </w:pPr>
            <w:r w:rsidRPr="00F50AFD">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00E1F879" w14:textId="77777777" w:rsidR="00F3218D" w:rsidRPr="00F50AFD" w:rsidRDefault="00F3218D" w:rsidP="004104FC">
            <w:pPr>
              <w:ind w:left="0" w:right="0"/>
              <w:jc w:val="center"/>
            </w:pPr>
            <w:r w:rsidRPr="00F50AFD">
              <w:t>300</w:t>
            </w:r>
          </w:p>
        </w:tc>
        <w:tc>
          <w:tcPr>
            <w:tcW w:w="1260" w:type="dxa"/>
            <w:tcBorders>
              <w:top w:val="single" w:sz="6" w:space="0" w:color="000000"/>
              <w:left w:val="single" w:sz="6" w:space="0" w:color="000000"/>
              <w:bottom w:val="single" w:sz="6" w:space="0" w:color="000000"/>
              <w:right w:val="single" w:sz="6" w:space="0" w:color="000000"/>
            </w:tcBorders>
            <w:vAlign w:val="center"/>
          </w:tcPr>
          <w:p w14:paraId="7805D89A" w14:textId="77777777" w:rsidR="00F3218D" w:rsidRPr="00F50AFD" w:rsidRDefault="00F3218D" w:rsidP="004104FC">
            <w:pPr>
              <w:ind w:left="0" w:right="0"/>
              <w:jc w:val="center"/>
            </w:pPr>
            <w:r w:rsidRPr="00F50AFD">
              <w:t>19,500</w:t>
            </w:r>
          </w:p>
        </w:tc>
        <w:tc>
          <w:tcPr>
            <w:tcW w:w="1530" w:type="dxa"/>
            <w:tcBorders>
              <w:top w:val="single" w:sz="6" w:space="0" w:color="000000"/>
              <w:left w:val="single" w:sz="6" w:space="0" w:color="000000"/>
              <w:bottom w:val="single" w:sz="6" w:space="0" w:color="000000"/>
              <w:right w:val="single" w:sz="6" w:space="0" w:color="000000"/>
            </w:tcBorders>
            <w:vAlign w:val="center"/>
          </w:tcPr>
          <w:p w14:paraId="135370F4" w14:textId="77777777" w:rsidR="00F3218D" w:rsidRPr="00F50AFD" w:rsidRDefault="00F3218D" w:rsidP="004104FC">
            <w:pPr>
              <w:ind w:left="0" w:right="0"/>
              <w:jc w:val="center"/>
            </w:pPr>
            <w:r w:rsidRPr="00F50AFD">
              <w:t>5,362,500</w:t>
            </w:r>
          </w:p>
        </w:tc>
      </w:tr>
      <w:tr w:rsidR="00F3218D" w:rsidRPr="00F50AFD" w14:paraId="4283F701" w14:textId="77777777" w:rsidTr="00D80EDE">
        <w:trPr>
          <w:trHeight w:hRule="exact" w:val="528"/>
        </w:trPr>
        <w:tc>
          <w:tcPr>
            <w:tcW w:w="1530" w:type="dxa"/>
            <w:tcBorders>
              <w:top w:val="single" w:sz="6" w:space="0" w:color="000000"/>
              <w:left w:val="single" w:sz="6" w:space="0" w:color="000000"/>
              <w:bottom w:val="single" w:sz="6" w:space="0" w:color="000000"/>
              <w:right w:val="single" w:sz="6" w:space="0" w:color="000000"/>
            </w:tcBorders>
            <w:vAlign w:val="center"/>
          </w:tcPr>
          <w:p w14:paraId="23222A7C" w14:textId="77777777" w:rsidR="00F3218D" w:rsidRPr="00F50AFD" w:rsidRDefault="00F3218D" w:rsidP="003D11D3">
            <w:pPr>
              <w:ind w:left="0" w:right="0"/>
              <w:jc w:val="left"/>
            </w:pPr>
            <w:r w:rsidRPr="00F50AFD">
              <w:t>30.35(e), (f), and (h)</w:t>
            </w:r>
          </w:p>
        </w:tc>
        <w:tc>
          <w:tcPr>
            <w:tcW w:w="8100" w:type="dxa"/>
            <w:gridSpan w:val="6"/>
            <w:tcBorders>
              <w:top w:val="single" w:sz="6" w:space="0" w:color="000000"/>
              <w:left w:val="single" w:sz="6" w:space="0" w:color="000000"/>
              <w:bottom w:val="single" w:sz="6" w:space="0" w:color="000000"/>
              <w:right w:val="single" w:sz="6" w:space="0" w:color="000000"/>
            </w:tcBorders>
            <w:vAlign w:val="center"/>
          </w:tcPr>
          <w:p w14:paraId="70C4A1E6" w14:textId="77777777" w:rsidR="00F3218D" w:rsidRPr="00F50AFD" w:rsidRDefault="00F3218D" w:rsidP="004104FC">
            <w:pPr>
              <w:ind w:left="0" w:right="0"/>
              <w:jc w:val="center"/>
            </w:pPr>
            <w:r w:rsidRPr="00F50AFD">
              <w:t>Burden included in Section 30.35(a)&amp;(b)</w:t>
            </w:r>
          </w:p>
        </w:tc>
      </w:tr>
      <w:tr w:rsidR="00F3218D" w:rsidRPr="00F50AFD" w14:paraId="4339470D"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5BA7C458" w14:textId="77777777" w:rsidR="00F3218D" w:rsidRPr="00F50AFD" w:rsidRDefault="00F3218D" w:rsidP="003D11D3">
            <w:pPr>
              <w:ind w:left="0" w:right="0"/>
              <w:jc w:val="left"/>
            </w:pPr>
            <w:r w:rsidRPr="00F50AFD">
              <w:t>30.36(d)</w:t>
            </w:r>
          </w:p>
        </w:tc>
        <w:tc>
          <w:tcPr>
            <w:tcW w:w="1710" w:type="dxa"/>
            <w:tcBorders>
              <w:top w:val="single" w:sz="6" w:space="0" w:color="000000"/>
              <w:left w:val="single" w:sz="6" w:space="0" w:color="000000"/>
              <w:bottom w:val="single" w:sz="6" w:space="0" w:color="000000"/>
              <w:right w:val="single" w:sz="6" w:space="0" w:color="000000"/>
            </w:tcBorders>
            <w:vAlign w:val="center"/>
          </w:tcPr>
          <w:p w14:paraId="4E243BC9" w14:textId="77777777" w:rsidR="00F3218D" w:rsidRPr="00F50AFD" w:rsidRDefault="00F3218D" w:rsidP="004104FC">
            <w:pPr>
              <w:ind w:left="0" w:right="0"/>
              <w:jc w:val="center"/>
            </w:pPr>
            <w:r w:rsidRPr="00F50AFD">
              <w:t>979</w:t>
            </w:r>
          </w:p>
        </w:tc>
        <w:tc>
          <w:tcPr>
            <w:tcW w:w="1350" w:type="dxa"/>
            <w:tcBorders>
              <w:top w:val="single" w:sz="6" w:space="0" w:color="000000"/>
              <w:left w:val="single" w:sz="6" w:space="0" w:color="000000"/>
              <w:bottom w:val="single" w:sz="6" w:space="0" w:color="000000"/>
              <w:right w:val="single" w:sz="6" w:space="0" w:color="000000"/>
            </w:tcBorders>
            <w:vAlign w:val="center"/>
          </w:tcPr>
          <w:p w14:paraId="5F16635C"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78EEBC5A" w14:textId="77777777" w:rsidR="00F3218D" w:rsidRPr="00F50AFD" w:rsidRDefault="00F3218D" w:rsidP="004104FC">
            <w:pPr>
              <w:ind w:left="0" w:right="0"/>
              <w:jc w:val="center"/>
            </w:pPr>
            <w:r w:rsidRPr="00F50AFD">
              <w:t>979</w:t>
            </w:r>
          </w:p>
        </w:tc>
        <w:tc>
          <w:tcPr>
            <w:tcW w:w="990" w:type="dxa"/>
            <w:tcBorders>
              <w:top w:val="single" w:sz="6" w:space="0" w:color="000000"/>
              <w:left w:val="single" w:sz="6" w:space="0" w:color="000000"/>
              <w:bottom w:val="single" w:sz="6" w:space="0" w:color="000000"/>
              <w:right w:val="single" w:sz="6" w:space="0" w:color="000000"/>
            </w:tcBorders>
            <w:vAlign w:val="center"/>
          </w:tcPr>
          <w:p w14:paraId="79BCB32A"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73256CE" w14:textId="77777777" w:rsidR="00F3218D" w:rsidRPr="00F50AFD" w:rsidRDefault="00F3218D" w:rsidP="004104FC">
            <w:pPr>
              <w:ind w:left="0" w:right="0"/>
              <w:jc w:val="center"/>
            </w:pPr>
            <w:r w:rsidRPr="00F50AFD">
              <w:t>979</w:t>
            </w:r>
          </w:p>
        </w:tc>
        <w:tc>
          <w:tcPr>
            <w:tcW w:w="1530" w:type="dxa"/>
            <w:tcBorders>
              <w:top w:val="single" w:sz="6" w:space="0" w:color="000000"/>
              <w:left w:val="single" w:sz="6" w:space="0" w:color="000000"/>
              <w:bottom w:val="single" w:sz="6" w:space="0" w:color="000000"/>
              <w:right w:val="single" w:sz="6" w:space="0" w:color="000000"/>
            </w:tcBorders>
            <w:vAlign w:val="center"/>
          </w:tcPr>
          <w:p w14:paraId="4139031D" w14:textId="77777777" w:rsidR="00F3218D" w:rsidRPr="00F50AFD" w:rsidRDefault="00F3218D" w:rsidP="004104FC">
            <w:pPr>
              <w:ind w:left="0" w:right="0"/>
              <w:jc w:val="center"/>
            </w:pPr>
            <w:r w:rsidRPr="00F50AFD">
              <w:t>269,225</w:t>
            </w:r>
          </w:p>
        </w:tc>
      </w:tr>
      <w:tr w:rsidR="00F3218D" w:rsidRPr="00F50AFD" w14:paraId="7B80F430" w14:textId="77777777" w:rsidTr="00D80EDE">
        <w:trPr>
          <w:trHeight w:hRule="exact" w:val="357"/>
        </w:trPr>
        <w:tc>
          <w:tcPr>
            <w:tcW w:w="1530" w:type="dxa"/>
            <w:tcBorders>
              <w:top w:val="single" w:sz="6" w:space="0" w:color="000000"/>
              <w:left w:val="single" w:sz="6" w:space="0" w:color="000000"/>
              <w:bottom w:val="single" w:sz="6" w:space="0" w:color="000000"/>
              <w:right w:val="single" w:sz="6" w:space="0" w:color="000000"/>
            </w:tcBorders>
            <w:vAlign w:val="center"/>
          </w:tcPr>
          <w:p w14:paraId="07679D8F" w14:textId="77777777" w:rsidR="00F3218D" w:rsidRPr="00F50AFD" w:rsidRDefault="00F3218D" w:rsidP="003D11D3">
            <w:pPr>
              <w:ind w:left="0" w:right="0"/>
              <w:jc w:val="left"/>
            </w:pPr>
            <w:r w:rsidRPr="00F50AFD">
              <w:t>30.36(e)</w:t>
            </w:r>
          </w:p>
        </w:tc>
        <w:tc>
          <w:tcPr>
            <w:tcW w:w="8100" w:type="dxa"/>
            <w:gridSpan w:val="6"/>
            <w:tcBorders>
              <w:top w:val="single" w:sz="6" w:space="0" w:color="000000"/>
              <w:left w:val="single" w:sz="6" w:space="0" w:color="000000"/>
              <w:bottom w:val="single" w:sz="6" w:space="0" w:color="000000"/>
              <w:right w:val="single" w:sz="6" w:space="0" w:color="000000"/>
            </w:tcBorders>
            <w:vAlign w:val="center"/>
          </w:tcPr>
          <w:p w14:paraId="2D1436A4" w14:textId="77777777" w:rsidR="00F3218D" w:rsidRPr="00F50AFD" w:rsidRDefault="00F3218D" w:rsidP="004104FC">
            <w:pPr>
              <w:ind w:left="0" w:right="0"/>
              <w:jc w:val="center"/>
            </w:pPr>
            <w:r w:rsidRPr="00F50AFD">
              <w:t>Burden included in Section 30.35(a)&amp;(b)</w:t>
            </w:r>
          </w:p>
        </w:tc>
      </w:tr>
      <w:tr w:rsidR="00F3218D" w:rsidRPr="00F50AFD" w14:paraId="6BD64597"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1D24C1A3" w14:textId="77777777" w:rsidR="00F3218D" w:rsidRPr="00F50AFD" w:rsidRDefault="00F3218D" w:rsidP="003D11D3">
            <w:pPr>
              <w:ind w:left="0" w:right="0"/>
              <w:jc w:val="left"/>
            </w:pPr>
            <w:r w:rsidRPr="00F50AFD">
              <w:t>30.36(e)(2)</w:t>
            </w:r>
          </w:p>
        </w:tc>
        <w:tc>
          <w:tcPr>
            <w:tcW w:w="1710" w:type="dxa"/>
            <w:tcBorders>
              <w:top w:val="single" w:sz="6" w:space="0" w:color="000000"/>
              <w:left w:val="single" w:sz="6" w:space="0" w:color="000000"/>
              <w:bottom w:val="single" w:sz="6" w:space="0" w:color="000000"/>
              <w:right w:val="single" w:sz="6" w:space="0" w:color="000000"/>
            </w:tcBorders>
            <w:vAlign w:val="center"/>
          </w:tcPr>
          <w:p w14:paraId="262548C8" w14:textId="77777777" w:rsidR="00F3218D" w:rsidRPr="00F50AFD" w:rsidRDefault="00F3218D" w:rsidP="004104FC">
            <w:pPr>
              <w:ind w:left="0" w:right="0"/>
              <w:jc w:val="center"/>
            </w:pPr>
            <w:r w:rsidRPr="00F50AFD">
              <w:t>35</w:t>
            </w:r>
          </w:p>
        </w:tc>
        <w:tc>
          <w:tcPr>
            <w:tcW w:w="1350" w:type="dxa"/>
            <w:tcBorders>
              <w:top w:val="single" w:sz="6" w:space="0" w:color="000000"/>
              <w:left w:val="single" w:sz="6" w:space="0" w:color="000000"/>
              <w:bottom w:val="single" w:sz="6" w:space="0" w:color="000000"/>
              <w:right w:val="single" w:sz="6" w:space="0" w:color="000000"/>
            </w:tcBorders>
            <w:vAlign w:val="center"/>
          </w:tcPr>
          <w:p w14:paraId="7F65EDD4"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461E1AB" w14:textId="77777777" w:rsidR="00F3218D" w:rsidRPr="00F50AFD" w:rsidRDefault="00F3218D" w:rsidP="004104FC">
            <w:pPr>
              <w:ind w:left="0" w:right="0"/>
              <w:jc w:val="center"/>
            </w:pPr>
            <w:r w:rsidRPr="00F50AFD">
              <w:t>35</w:t>
            </w:r>
          </w:p>
        </w:tc>
        <w:tc>
          <w:tcPr>
            <w:tcW w:w="990" w:type="dxa"/>
            <w:tcBorders>
              <w:top w:val="single" w:sz="6" w:space="0" w:color="000000"/>
              <w:left w:val="single" w:sz="6" w:space="0" w:color="000000"/>
              <w:bottom w:val="single" w:sz="6" w:space="0" w:color="000000"/>
              <w:right w:val="single" w:sz="6" w:space="0" w:color="000000"/>
            </w:tcBorders>
            <w:vAlign w:val="center"/>
          </w:tcPr>
          <w:p w14:paraId="3A1B1624" w14:textId="77777777" w:rsidR="00F3218D" w:rsidRPr="00F50AFD" w:rsidRDefault="00F3218D" w:rsidP="004104FC">
            <w:pPr>
              <w:ind w:left="0" w:right="0"/>
              <w:jc w:val="center"/>
            </w:pPr>
            <w:r w:rsidRPr="00F50AFD">
              <w:t>6</w:t>
            </w:r>
          </w:p>
        </w:tc>
        <w:tc>
          <w:tcPr>
            <w:tcW w:w="1260" w:type="dxa"/>
            <w:tcBorders>
              <w:top w:val="single" w:sz="6" w:space="0" w:color="000000"/>
              <w:left w:val="single" w:sz="6" w:space="0" w:color="000000"/>
              <w:bottom w:val="single" w:sz="6" w:space="0" w:color="000000"/>
              <w:right w:val="single" w:sz="6" w:space="0" w:color="000000"/>
            </w:tcBorders>
            <w:vAlign w:val="center"/>
          </w:tcPr>
          <w:p w14:paraId="3C2D45AF" w14:textId="77777777" w:rsidR="00F3218D" w:rsidRPr="00F50AFD" w:rsidRDefault="00F3218D" w:rsidP="004104FC">
            <w:pPr>
              <w:ind w:left="0" w:right="0"/>
              <w:jc w:val="center"/>
            </w:pPr>
            <w:r w:rsidRPr="00F50AFD">
              <w:t>210</w:t>
            </w:r>
          </w:p>
        </w:tc>
        <w:tc>
          <w:tcPr>
            <w:tcW w:w="1530" w:type="dxa"/>
            <w:tcBorders>
              <w:top w:val="single" w:sz="6" w:space="0" w:color="000000"/>
              <w:left w:val="single" w:sz="6" w:space="0" w:color="000000"/>
              <w:bottom w:val="single" w:sz="6" w:space="0" w:color="000000"/>
              <w:right w:val="single" w:sz="6" w:space="0" w:color="000000"/>
            </w:tcBorders>
            <w:vAlign w:val="center"/>
          </w:tcPr>
          <w:p w14:paraId="2FD725EA" w14:textId="77777777" w:rsidR="00F3218D" w:rsidRPr="00F50AFD" w:rsidRDefault="00F3218D" w:rsidP="004104FC">
            <w:pPr>
              <w:ind w:left="0" w:right="0"/>
              <w:jc w:val="center"/>
            </w:pPr>
            <w:r w:rsidRPr="00F50AFD">
              <w:t>57,750</w:t>
            </w:r>
          </w:p>
        </w:tc>
      </w:tr>
      <w:tr w:rsidR="00F3218D" w:rsidRPr="00F50AFD" w14:paraId="0D65164D"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1638ABEB" w14:textId="77777777" w:rsidR="00F3218D" w:rsidRPr="00F50AFD" w:rsidRDefault="00F3218D" w:rsidP="003D11D3">
            <w:pPr>
              <w:ind w:left="0" w:right="0"/>
              <w:jc w:val="left"/>
            </w:pPr>
            <w:r w:rsidRPr="00F50AFD">
              <w:t>30.36(g)</w:t>
            </w:r>
          </w:p>
        </w:tc>
        <w:tc>
          <w:tcPr>
            <w:tcW w:w="1710" w:type="dxa"/>
            <w:tcBorders>
              <w:top w:val="single" w:sz="6" w:space="0" w:color="000000"/>
              <w:left w:val="single" w:sz="6" w:space="0" w:color="000000"/>
              <w:bottom w:val="single" w:sz="6" w:space="0" w:color="000000"/>
              <w:right w:val="single" w:sz="6" w:space="0" w:color="000000"/>
            </w:tcBorders>
            <w:vAlign w:val="center"/>
          </w:tcPr>
          <w:p w14:paraId="172805CE" w14:textId="77777777" w:rsidR="00F3218D" w:rsidRPr="00F50AFD" w:rsidRDefault="00F3218D" w:rsidP="004104FC">
            <w:pPr>
              <w:ind w:left="0" w:right="0"/>
              <w:jc w:val="center"/>
            </w:pPr>
            <w:r w:rsidRPr="00F50AFD">
              <w:t>83</w:t>
            </w:r>
          </w:p>
        </w:tc>
        <w:tc>
          <w:tcPr>
            <w:tcW w:w="1350" w:type="dxa"/>
            <w:tcBorders>
              <w:top w:val="single" w:sz="6" w:space="0" w:color="000000"/>
              <w:left w:val="single" w:sz="6" w:space="0" w:color="000000"/>
              <w:bottom w:val="single" w:sz="6" w:space="0" w:color="000000"/>
              <w:right w:val="single" w:sz="6" w:space="0" w:color="000000"/>
            </w:tcBorders>
            <w:vAlign w:val="center"/>
          </w:tcPr>
          <w:p w14:paraId="7573627C"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6962728" w14:textId="77777777" w:rsidR="00F3218D" w:rsidRPr="00F50AFD" w:rsidRDefault="00F3218D" w:rsidP="004104FC">
            <w:pPr>
              <w:ind w:left="0" w:right="0"/>
              <w:jc w:val="center"/>
            </w:pPr>
            <w:r w:rsidRPr="00F50AFD">
              <w:t>83</w:t>
            </w:r>
          </w:p>
        </w:tc>
        <w:tc>
          <w:tcPr>
            <w:tcW w:w="990" w:type="dxa"/>
            <w:tcBorders>
              <w:top w:val="single" w:sz="6" w:space="0" w:color="000000"/>
              <w:left w:val="single" w:sz="6" w:space="0" w:color="000000"/>
              <w:bottom w:val="single" w:sz="6" w:space="0" w:color="000000"/>
              <w:right w:val="single" w:sz="6" w:space="0" w:color="000000"/>
            </w:tcBorders>
            <w:vAlign w:val="center"/>
          </w:tcPr>
          <w:p w14:paraId="296909F7" w14:textId="77777777" w:rsidR="00F3218D" w:rsidRPr="00F50AFD" w:rsidRDefault="00F3218D" w:rsidP="004104FC">
            <w:pPr>
              <w:ind w:left="0" w:right="0"/>
              <w:jc w:val="center"/>
            </w:pPr>
            <w:r w:rsidRPr="00F50AFD">
              <w:t>360</w:t>
            </w:r>
          </w:p>
        </w:tc>
        <w:tc>
          <w:tcPr>
            <w:tcW w:w="1260" w:type="dxa"/>
            <w:tcBorders>
              <w:top w:val="single" w:sz="6" w:space="0" w:color="000000"/>
              <w:left w:val="single" w:sz="6" w:space="0" w:color="000000"/>
              <w:bottom w:val="single" w:sz="6" w:space="0" w:color="000000"/>
              <w:right w:val="single" w:sz="6" w:space="0" w:color="000000"/>
            </w:tcBorders>
            <w:vAlign w:val="center"/>
          </w:tcPr>
          <w:p w14:paraId="3DB019CE" w14:textId="77777777" w:rsidR="00F3218D" w:rsidRPr="00F50AFD" w:rsidRDefault="00F3218D" w:rsidP="004104FC">
            <w:pPr>
              <w:ind w:left="0" w:right="0"/>
              <w:jc w:val="center"/>
            </w:pPr>
            <w:r w:rsidRPr="00F50AFD">
              <w:t>29,880</w:t>
            </w:r>
          </w:p>
        </w:tc>
        <w:tc>
          <w:tcPr>
            <w:tcW w:w="1530" w:type="dxa"/>
            <w:tcBorders>
              <w:top w:val="single" w:sz="6" w:space="0" w:color="000000"/>
              <w:left w:val="single" w:sz="6" w:space="0" w:color="000000"/>
              <w:bottom w:val="single" w:sz="6" w:space="0" w:color="000000"/>
              <w:right w:val="single" w:sz="6" w:space="0" w:color="000000"/>
            </w:tcBorders>
            <w:vAlign w:val="center"/>
          </w:tcPr>
          <w:p w14:paraId="27DABBD8" w14:textId="77777777" w:rsidR="00F3218D" w:rsidRPr="00F50AFD" w:rsidRDefault="00F3218D" w:rsidP="004104FC">
            <w:pPr>
              <w:ind w:left="0" w:right="0"/>
              <w:jc w:val="center"/>
            </w:pPr>
            <w:r w:rsidRPr="00F50AFD">
              <w:t>8,217,000</w:t>
            </w:r>
          </w:p>
        </w:tc>
      </w:tr>
      <w:tr w:rsidR="00F3218D" w:rsidRPr="00F50AFD" w14:paraId="65B6E6E3"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7A1550BA" w14:textId="77777777" w:rsidR="00F3218D" w:rsidRPr="00F50AFD" w:rsidRDefault="00F3218D" w:rsidP="003D11D3">
            <w:pPr>
              <w:ind w:left="0" w:right="0"/>
              <w:jc w:val="left"/>
            </w:pPr>
            <w:r w:rsidRPr="00F50AFD">
              <w:t>30.36(j)</w:t>
            </w:r>
          </w:p>
        </w:tc>
        <w:tc>
          <w:tcPr>
            <w:tcW w:w="1710" w:type="dxa"/>
            <w:tcBorders>
              <w:top w:val="single" w:sz="6" w:space="0" w:color="000000"/>
              <w:left w:val="single" w:sz="6" w:space="0" w:color="000000"/>
              <w:bottom w:val="single" w:sz="6" w:space="0" w:color="000000"/>
              <w:right w:val="single" w:sz="6" w:space="0" w:color="000000"/>
            </w:tcBorders>
            <w:vAlign w:val="center"/>
          </w:tcPr>
          <w:p w14:paraId="1EC6D7B9" w14:textId="77777777" w:rsidR="00F3218D" w:rsidRPr="00F50AFD" w:rsidRDefault="00F3218D" w:rsidP="004104FC">
            <w:pPr>
              <w:ind w:left="0" w:right="0"/>
              <w:jc w:val="center"/>
            </w:pPr>
            <w:r w:rsidRPr="00F50AFD">
              <w:t>159</w:t>
            </w:r>
          </w:p>
        </w:tc>
        <w:tc>
          <w:tcPr>
            <w:tcW w:w="1350" w:type="dxa"/>
            <w:tcBorders>
              <w:top w:val="single" w:sz="6" w:space="0" w:color="000000"/>
              <w:left w:val="single" w:sz="6" w:space="0" w:color="000000"/>
              <w:bottom w:val="single" w:sz="6" w:space="0" w:color="000000"/>
              <w:right w:val="single" w:sz="6" w:space="0" w:color="000000"/>
            </w:tcBorders>
            <w:vAlign w:val="center"/>
          </w:tcPr>
          <w:p w14:paraId="4D4E9A44"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B80F62C" w14:textId="77777777" w:rsidR="00F3218D" w:rsidRPr="00F50AFD" w:rsidRDefault="00F3218D" w:rsidP="004104FC">
            <w:pPr>
              <w:ind w:left="0" w:right="0"/>
              <w:jc w:val="center"/>
            </w:pPr>
            <w:r w:rsidRPr="00F50AFD">
              <w:t>159</w:t>
            </w:r>
          </w:p>
        </w:tc>
        <w:tc>
          <w:tcPr>
            <w:tcW w:w="990" w:type="dxa"/>
            <w:tcBorders>
              <w:top w:val="single" w:sz="6" w:space="0" w:color="000000"/>
              <w:left w:val="single" w:sz="6" w:space="0" w:color="000000"/>
              <w:bottom w:val="single" w:sz="6" w:space="0" w:color="000000"/>
              <w:right w:val="single" w:sz="6" w:space="0" w:color="000000"/>
            </w:tcBorders>
            <w:vAlign w:val="center"/>
          </w:tcPr>
          <w:p w14:paraId="7D70DD28" w14:textId="77777777" w:rsidR="00F3218D" w:rsidRPr="00F50AFD" w:rsidRDefault="00F3218D" w:rsidP="004104FC">
            <w:pPr>
              <w:ind w:left="0" w:right="0"/>
              <w:jc w:val="center"/>
            </w:pPr>
            <w:r w:rsidRPr="00F50AFD">
              <w:t>100</w:t>
            </w:r>
          </w:p>
        </w:tc>
        <w:tc>
          <w:tcPr>
            <w:tcW w:w="1260" w:type="dxa"/>
            <w:tcBorders>
              <w:top w:val="single" w:sz="6" w:space="0" w:color="000000"/>
              <w:left w:val="single" w:sz="6" w:space="0" w:color="000000"/>
              <w:bottom w:val="single" w:sz="6" w:space="0" w:color="000000"/>
              <w:right w:val="single" w:sz="6" w:space="0" w:color="000000"/>
            </w:tcBorders>
            <w:vAlign w:val="center"/>
          </w:tcPr>
          <w:p w14:paraId="6DE14C4D" w14:textId="77777777" w:rsidR="00F3218D" w:rsidRPr="00F50AFD" w:rsidRDefault="00F3218D" w:rsidP="004104FC">
            <w:pPr>
              <w:ind w:left="0" w:right="0"/>
              <w:jc w:val="center"/>
            </w:pPr>
            <w:r w:rsidRPr="00F50AFD">
              <w:t>15,900</w:t>
            </w:r>
          </w:p>
        </w:tc>
        <w:tc>
          <w:tcPr>
            <w:tcW w:w="1530" w:type="dxa"/>
            <w:tcBorders>
              <w:top w:val="single" w:sz="6" w:space="0" w:color="000000"/>
              <w:left w:val="single" w:sz="6" w:space="0" w:color="000000"/>
              <w:bottom w:val="single" w:sz="6" w:space="0" w:color="000000"/>
              <w:right w:val="single" w:sz="6" w:space="0" w:color="000000"/>
            </w:tcBorders>
            <w:vAlign w:val="center"/>
          </w:tcPr>
          <w:p w14:paraId="77392114" w14:textId="77777777" w:rsidR="00F3218D" w:rsidRPr="00F50AFD" w:rsidRDefault="00F3218D" w:rsidP="004104FC">
            <w:pPr>
              <w:ind w:left="0" w:right="0"/>
              <w:jc w:val="center"/>
            </w:pPr>
            <w:r w:rsidRPr="00F50AFD">
              <w:t>4,372,500</w:t>
            </w:r>
          </w:p>
        </w:tc>
      </w:tr>
      <w:tr w:rsidR="00F3218D" w:rsidRPr="00F50AFD" w14:paraId="020ACA6A" w14:textId="77777777" w:rsidTr="00D80EDE">
        <w:trPr>
          <w:trHeight w:hRule="exact" w:val="573"/>
        </w:trPr>
        <w:tc>
          <w:tcPr>
            <w:tcW w:w="1530" w:type="dxa"/>
            <w:tcBorders>
              <w:top w:val="single" w:sz="6" w:space="0" w:color="000000"/>
              <w:left w:val="single" w:sz="6" w:space="0" w:color="000000"/>
              <w:bottom w:val="single" w:sz="6" w:space="0" w:color="000000"/>
              <w:right w:val="single" w:sz="6" w:space="0" w:color="000000"/>
            </w:tcBorders>
            <w:vAlign w:val="center"/>
          </w:tcPr>
          <w:p w14:paraId="34C47E96" w14:textId="77777777" w:rsidR="00F3218D" w:rsidRPr="00F50AFD" w:rsidRDefault="00F3218D" w:rsidP="003D11D3">
            <w:pPr>
              <w:ind w:left="0" w:right="0"/>
              <w:jc w:val="left"/>
            </w:pPr>
            <w:r w:rsidRPr="00F50AFD">
              <w:t>30.50(a),(b), and (c)</w:t>
            </w:r>
          </w:p>
        </w:tc>
        <w:tc>
          <w:tcPr>
            <w:tcW w:w="1710" w:type="dxa"/>
            <w:tcBorders>
              <w:top w:val="single" w:sz="6" w:space="0" w:color="000000"/>
              <w:left w:val="single" w:sz="6" w:space="0" w:color="000000"/>
              <w:bottom w:val="single" w:sz="6" w:space="0" w:color="000000"/>
              <w:right w:val="single" w:sz="6" w:space="0" w:color="000000"/>
            </w:tcBorders>
            <w:vAlign w:val="center"/>
          </w:tcPr>
          <w:p w14:paraId="71391E73" w14:textId="77777777" w:rsidR="00F3218D" w:rsidRPr="00F50AFD" w:rsidRDefault="00F3218D" w:rsidP="004104FC">
            <w:pPr>
              <w:ind w:left="0" w:right="0"/>
              <w:jc w:val="center"/>
            </w:pPr>
            <w:r w:rsidRPr="00F50AFD">
              <w:t>224</w:t>
            </w:r>
          </w:p>
        </w:tc>
        <w:tc>
          <w:tcPr>
            <w:tcW w:w="1350" w:type="dxa"/>
            <w:tcBorders>
              <w:top w:val="single" w:sz="6" w:space="0" w:color="000000"/>
              <w:left w:val="single" w:sz="6" w:space="0" w:color="000000"/>
              <w:bottom w:val="single" w:sz="6" w:space="0" w:color="000000"/>
              <w:right w:val="single" w:sz="6" w:space="0" w:color="000000"/>
            </w:tcBorders>
            <w:vAlign w:val="center"/>
          </w:tcPr>
          <w:p w14:paraId="37521970"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3A6BAAC" w14:textId="77777777" w:rsidR="00F3218D" w:rsidRPr="00F50AFD" w:rsidRDefault="00F3218D" w:rsidP="004104FC">
            <w:pPr>
              <w:ind w:left="0" w:right="0"/>
              <w:jc w:val="center"/>
            </w:pPr>
            <w:r w:rsidRPr="00F50AFD">
              <w:t>224</w:t>
            </w:r>
          </w:p>
        </w:tc>
        <w:tc>
          <w:tcPr>
            <w:tcW w:w="990" w:type="dxa"/>
            <w:tcBorders>
              <w:top w:val="single" w:sz="6" w:space="0" w:color="000000"/>
              <w:left w:val="single" w:sz="6" w:space="0" w:color="000000"/>
              <w:bottom w:val="single" w:sz="6" w:space="0" w:color="000000"/>
              <w:right w:val="single" w:sz="6" w:space="0" w:color="000000"/>
            </w:tcBorders>
            <w:vAlign w:val="center"/>
          </w:tcPr>
          <w:p w14:paraId="0E544249" w14:textId="77777777" w:rsidR="00F3218D" w:rsidRPr="00F50AFD" w:rsidRDefault="00F3218D" w:rsidP="004104FC">
            <w:pPr>
              <w:ind w:left="0" w:right="0"/>
              <w:jc w:val="center"/>
            </w:pPr>
            <w:r w:rsidRPr="00F50AFD">
              <w:t>4</w:t>
            </w:r>
          </w:p>
        </w:tc>
        <w:tc>
          <w:tcPr>
            <w:tcW w:w="1260" w:type="dxa"/>
            <w:tcBorders>
              <w:top w:val="single" w:sz="6" w:space="0" w:color="000000"/>
              <w:left w:val="single" w:sz="6" w:space="0" w:color="000000"/>
              <w:bottom w:val="single" w:sz="6" w:space="0" w:color="000000"/>
              <w:right w:val="single" w:sz="6" w:space="0" w:color="000000"/>
            </w:tcBorders>
            <w:vAlign w:val="center"/>
          </w:tcPr>
          <w:p w14:paraId="517FB047" w14:textId="77777777" w:rsidR="00F3218D" w:rsidRPr="00F50AFD" w:rsidRDefault="00F3218D" w:rsidP="004104FC">
            <w:pPr>
              <w:ind w:left="0" w:right="0"/>
              <w:jc w:val="center"/>
            </w:pPr>
            <w:r w:rsidRPr="00F50AFD">
              <w:t>896</w:t>
            </w:r>
          </w:p>
        </w:tc>
        <w:tc>
          <w:tcPr>
            <w:tcW w:w="1530" w:type="dxa"/>
            <w:tcBorders>
              <w:top w:val="single" w:sz="6" w:space="0" w:color="000000"/>
              <w:left w:val="single" w:sz="6" w:space="0" w:color="000000"/>
              <w:bottom w:val="single" w:sz="6" w:space="0" w:color="000000"/>
              <w:right w:val="single" w:sz="6" w:space="0" w:color="000000"/>
            </w:tcBorders>
            <w:vAlign w:val="center"/>
          </w:tcPr>
          <w:p w14:paraId="2A9A71C1" w14:textId="77777777" w:rsidR="00F3218D" w:rsidRPr="00F50AFD" w:rsidRDefault="00F3218D" w:rsidP="004104FC">
            <w:pPr>
              <w:ind w:left="0" w:right="0"/>
              <w:jc w:val="center"/>
            </w:pPr>
            <w:r w:rsidRPr="00F50AFD">
              <w:t>246,400</w:t>
            </w:r>
          </w:p>
        </w:tc>
      </w:tr>
      <w:tr w:rsidR="00F3218D" w:rsidRPr="00F50AFD" w14:paraId="3B900E92"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7303FB0E" w14:textId="77777777" w:rsidR="00F3218D" w:rsidRPr="00F50AFD" w:rsidRDefault="00F3218D" w:rsidP="003D11D3">
            <w:pPr>
              <w:ind w:left="0" w:right="0"/>
              <w:jc w:val="left"/>
            </w:pPr>
            <w:r w:rsidRPr="00F50AFD">
              <w:t>30.51(d)</w:t>
            </w:r>
          </w:p>
        </w:tc>
        <w:tc>
          <w:tcPr>
            <w:tcW w:w="1710" w:type="dxa"/>
            <w:tcBorders>
              <w:top w:val="single" w:sz="6" w:space="0" w:color="000000"/>
              <w:left w:val="single" w:sz="6" w:space="0" w:color="000000"/>
              <w:bottom w:val="single" w:sz="6" w:space="0" w:color="000000"/>
              <w:right w:val="single" w:sz="6" w:space="0" w:color="000000"/>
            </w:tcBorders>
            <w:vAlign w:val="center"/>
          </w:tcPr>
          <w:p w14:paraId="7AC32AEA" w14:textId="77777777" w:rsidR="00F3218D" w:rsidRPr="00F50AFD" w:rsidRDefault="00F3218D" w:rsidP="004104FC">
            <w:pPr>
              <w:ind w:left="0" w:right="0"/>
              <w:jc w:val="center"/>
            </w:pPr>
            <w:r w:rsidRPr="00F50AFD">
              <w:t>885</w:t>
            </w:r>
          </w:p>
        </w:tc>
        <w:tc>
          <w:tcPr>
            <w:tcW w:w="1350" w:type="dxa"/>
            <w:tcBorders>
              <w:top w:val="single" w:sz="6" w:space="0" w:color="000000"/>
              <w:left w:val="single" w:sz="6" w:space="0" w:color="000000"/>
              <w:bottom w:val="single" w:sz="6" w:space="0" w:color="000000"/>
              <w:right w:val="single" w:sz="6" w:space="0" w:color="000000"/>
            </w:tcBorders>
            <w:vAlign w:val="center"/>
          </w:tcPr>
          <w:p w14:paraId="2C525A41" w14:textId="77777777" w:rsidR="00F3218D" w:rsidRPr="00F50AFD" w:rsidRDefault="00F3218D" w:rsidP="004104FC">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6E5D4434" w14:textId="77777777" w:rsidR="00F3218D" w:rsidRPr="00F50AFD" w:rsidRDefault="00F3218D" w:rsidP="004104FC">
            <w:pPr>
              <w:ind w:left="0" w:right="0"/>
              <w:jc w:val="center"/>
            </w:pPr>
            <w:r w:rsidRPr="00F50AFD">
              <w:t>885</w:t>
            </w:r>
          </w:p>
        </w:tc>
        <w:tc>
          <w:tcPr>
            <w:tcW w:w="990" w:type="dxa"/>
            <w:tcBorders>
              <w:top w:val="single" w:sz="6" w:space="0" w:color="000000"/>
              <w:left w:val="single" w:sz="6" w:space="0" w:color="000000"/>
              <w:bottom w:val="single" w:sz="6" w:space="0" w:color="000000"/>
              <w:right w:val="single" w:sz="6" w:space="0" w:color="000000"/>
            </w:tcBorders>
            <w:vAlign w:val="center"/>
          </w:tcPr>
          <w:p w14:paraId="0B0E81DE" w14:textId="77777777" w:rsidR="00F3218D" w:rsidRPr="00F50AFD" w:rsidRDefault="00F3218D" w:rsidP="004104FC">
            <w:pPr>
              <w:ind w:left="0" w:right="0"/>
              <w:jc w:val="center"/>
            </w:pPr>
            <w:r w:rsidRPr="00F50AFD">
              <w:t>0.5</w:t>
            </w:r>
          </w:p>
        </w:tc>
        <w:tc>
          <w:tcPr>
            <w:tcW w:w="1260" w:type="dxa"/>
            <w:tcBorders>
              <w:top w:val="single" w:sz="6" w:space="0" w:color="000000"/>
              <w:left w:val="single" w:sz="6" w:space="0" w:color="000000"/>
              <w:bottom w:val="single" w:sz="6" w:space="0" w:color="000000"/>
              <w:right w:val="single" w:sz="6" w:space="0" w:color="000000"/>
            </w:tcBorders>
            <w:vAlign w:val="center"/>
          </w:tcPr>
          <w:p w14:paraId="4698E89B" w14:textId="77777777" w:rsidR="00F3218D" w:rsidRPr="00F50AFD" w:rsidRDefault="00F3218D" w:rsidP="004104FC">
            <w:pPr>
              <w:ind w:left="0" w:right="0"/>
              <w:jc w:val="center"/>
            </w:pPr>
            <w:r w:rsidRPr="00F50AFD">
              <w:t>443</w:t>
            </w:r>
          </w:p>
        </w:tc>
        <w:tc>
          <w:tcPr>
            <w:tcW w:w="1530" w:type="dxa"/>
            <w:tcBorders>
              <w:top w:val="single" w:sz="6" w:space="0" w:color="000000"/>
              <w:left w:val="single" w:sz="6" w:space="0" w:color="000000"/>
              <w:bottom w:val="single" w:sz="6" w:space="0" w:color="000000"/>
              <w:right w:val="single" w:sz="6" w:space="0" w:color="000000"/>
            </w:tcBorders>
            <w:vAlign w:val="center"/>
          </w:tcPr>
          <w:p w14:paraId="73205CAB" w14:textId="77777777" w:rsidR="00F3218D" w:rsidRPr="00F50AFD" w:rsidRDefault="00F3218D" w:rsidP="004104FC">
            <w:pPr>
              <w:ind w:left="0" w:right="0"/>
              <w:jc w:val="center"/>
            </w:pPr>
            <w:r w:rsidRPr="00F50AFD">
              <w:t>121,825</w:t>
            </w:r>
          </w:p>
        </w:tc>
      </w:tr>
      <w:tr w:rsidR="007B1886" w:rsidRPr="004104FC" w14:paraId="48F5B5E5" w14:textId="77777777" w:rsidTr="00D80EDE">
        <w:trPr>
          <w:trHeight w:hRule="exact" w:val="1473"/>
        </w:trPr>
        <w:tc>
          <w:tcPr>
            <w:tcW w:w="1530" w:type="dxa"/>
            <w:tcBorders>
              <w:top w:val="single" w:sz="6" w:space="0" w:color="000000"/>
              <w:left w:val="single" w:sz="6" w:space="0" w:color="000000"/>
              <w:bottom w:val="single" w:sz="6" w:space="0" w:color="000000"/>
              <w:right w:val="single" w:sz="6" w:space="0" w:color="000000"/>
            </w:tcBorders>
            <w:vAlign w:val="center"/>
          </w:tcPr>
          <w:p w14:paraId="2607C759" w14:textId="77777777" w:rsidR="007B1886" w:rsidRPr="004104FC" w:rsidRDefault="007B1886" w:rsidP="005D2A39">
            <w:pPr>
              <w:ind w:left="0" w:right="0"/>
              <w:jc w:val="center"/>
              <w:rPr>
                <w:b/>
              </w:rPr>
            </w:pPr>
            <w:r w:rsidRPr="004104FC">
              <w:rPr>
                <w:b/>
              </w:rPr>
              <w:t>Section</w:t>
            </w:r>
          </w:p>
        </w:tc>
        <w:tc>
          <w:tcPr>
            <w:tcW w:w="1710" w:type="dxa"/>
            <w:tcBorders>
              <w:top w:val="single" w:sz="6" w:space="0" w:color="000000"/>
              <w:left w:val="single" w:sz="6" w:space="0" w:color="000000"/>
              <w:bottom w:val="single" w:sz="6" w:space="0" w:color="000000"/>
              <w:right w:val="single" w:sz="6" w:space="0" w:color="000000"/>
            </w:tcBorders>
            <w:vAlign w:val="center"/>
          </w:tcPr>
          <w:p w14:paraId="13775A0E" w14:textId="77777777" w:rsidR="007B1886" w:rsidRPr="004104FC" w:rsidRDefault="007B1886" w:rsidP="00095E57">
            <w:pPr>
              <w:ind w:left="0" w:right="0"/>
              <w:jc w:val="center"/>
              <w:rPr>
                <w:b/>
              </w:rPr>
            </w:pPr>
            <w:r w:rsidRPr="004104FC">
              <w:rPr>
                <w:b/>
              </w:rPr>
              <w:t>No. of Respondents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64C691D1" w14:textId="77777777" w:rsidR="007B1886" w:rsidRPr="004104FC" w:rsidRDefault="007B1886" w:rsidP="00095E57">
            <w:pPr>
              <w:ind w:left="0" w:right="0"/>
              <w:jc w:val="center"/>
              <w:rPr>
                <w:b/>
              </w:rPr>
            </w:pPr>
            <w:r w:rsidRPr="004104FC">
              <w:rPr>
                <w:b/>
              </w:rPr>
              <w:t>No. of Responses per Respondent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30D4EAC0" w14:textId="77777777" w:rsidR="007B1886" w:rsidRPr="004104FC" w:rsidRDefault="007B1886" w:rsidP="00095E57">
            <w:pPr>
              <w:ind w:left="0" w:right="0"/>
              <w:jc w:val="center"/>
              <w:rPr>
                <w:b/>
              </w:rPr>
            </w:pPr>
            <w:r w:rsidRPr="004104FC">
              <w:rPr>
                <w:b/>
              </w:rPr>
              <w:t>Total Annual Responses</w:t>
            </w:r>
          </w:p>
        </w:tc>
        <w:tc>
          <w:tcPr>
            <w:tcW w:w="990" w:type="dxa"/>
            <w:tcBorders>
              <w:top w:val="single" w:sz="6" w:space="0" w:color="000000"/>
              <w:left w:val="single" w:sz="6" w:space="0" w:color="000000"/>
              <w:bottom w:val="single" w:sz="6" w:space="0" w:color="000000"/>
              <w:right w:val="single" w:sz="6" w:space="0" w:color="000000"/>
            </w:tcBorders>
            <w:vAlign w:val="center"/>
          </w:tcPr>
          <w:p w14:paraId="733E89D5" w14:textId="77777777" w:rsidR="007B1886" w:rsidRPr="004104FC" w:rsidRDefault="007B1886" w:rsidP="00095E57">
            <w:pPr>
              <w:ind w:left="0" w:right="0"/>
              <w:jc w:val="center"/>
              <w:rPr>
                <w:b/>
              </w:rPr>
            </w:pPr>
            <w:r w:rsidRPr="004104FC">
              <w:rPr>
                <w:b/>
              </w:rPr>
              <w:t>Burden Hour per Response</w:t>
            </w:r>
          </w:p>
        </w:tc>
        <w:tc>
          <w:tcPr>
            <w:tcW w:w="1260" w:type="dxa"/>
            <w:tcBorders>
              <w:top w:val="single" w:sz="6" w:space="0" w:color="000000"/>
              <w:left w:val="single" w:sz="6" w:space="0" w:color="000000"/>
              <w:bottom w:val="single" w:sz="6" w:space="0" w:color="000000"/>
              <w:right w:val="single" w:sz="6" w:space="0" w:color="000000"/>
            </w:tcBorders>
            <w:vAlign w:val="center"/>
          </w:tcPr>
          <w:p w14:paraId="413AB886" w14:textId="77777777" w:rsidR="007B1886" w:rsidRPr="004104FC" w:rsidRDefault="007B1886" w:rsidP="00095E57">
            <w:pPr>
              <w:ind w:left="0" w:right="0"/>
              <w:jc w:val="center"/>
              <w:rPr>
                <w:b/>
              </w:rPr>
            </w:pPr>
            <w:r w:rsidRPr="004104FC">
              <w:rPr>
                <w:b/>
              </w:rPr>
              <w:t>Total Annual Reporting Burden (Hours)</w:t>
            </w:r>
          </w:p>
        </w:tc>
        <w:tc>
          <w:tcPr>
            <w:tcW w:w="1530" w:type="dxa"/>
            <w:tcBorders>
              <w:top w:val="single" w:sz="6" w:space="0" w:color="000000"/>
              <w:left w:val="single" w:sz="6" w:space="0" w:color="000000"/>
              <w:bottom w:val="single" w:sz="6" w:space="0" w:color="000000"/>
              <w:right w:val="single" w:sz="6" w:space="0" w:color="000000"/>
            </w:tcBorders>
            <w:vAlign w:val="center"/>
          </w:tcPr>
          <w:p w14:paraId="04C5C82C" w14:textId="77777777" w:rsidR="007B1886" w:rsidRPr="004104FC" w:rsidRDefault="007B1886" w:rsidP="00095E57">
            <w:pPr>
              <w:ind w:left="0" w:right="0"/>
              <w:jc w:val="center"/>
              <w:rPr>
                <w:b/>
              </w:rPr>
            </w:pPr>
            <w:r w:rsidRPr="004104FC">
              <w:rPr>
                <w:b/>
              </w:rPr>
              <w:t>Cost @</w:t>
            </w:r>
          </w:p>
          <w:p w14:paraId="329CEB25" w14:textId="77777777" w:rsidR="007B1886" w:rsidRPr="004104FC" w:rsidRDefault="007B1886" w:rsidP="00095E57">
            <w:pPr>
              <w:ind w:left="0" w:right="0"/>
              <w:jc w:val="center"/>
              <w:rPr>
                <w:b/>
              </w:rPr>
            </w:pPr>
            <w:r w:rsidRPr="004104FC">
              <w:rPr>
                <w:b/>
              </w:rPr>
              <w:t>$275/Hour</w:t>
            </w:r>
          </w:p>
        </w:tc>
      </w:tr>
      <w:tr w:rsidR="00D80EDE" w:rsidRPr="00F50AFD" w14:paraId="1C3F9A8A"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7173EDFE" w14:textId="205DB566" w:rsidR="00D80EDE" w:rsidRPr="00F50AFD" w:rsidRDefault="00D80EDE" w:rsidP="00D80EDE">
            <w:pPr>
              <w:ind w:left="0" w:right="0"/>
              <w:jc w:val="left"/>
            </w:pPr>
            <w:r w:rsidRPr="00D80EDE">
              <w:t>30.51(f)</w:t>
            </w:r>
            <w:r w:rsidRPr="00D80EDE">
              <w:tab/>
              <w:t>1,770</w:t>
            </w:r>
            <w:r w:rsidRPr="00D80EDE">
              <w:tab/>
              <w:t>1</w:t>
            </w:r>
            <w:r w:rsidRPr="00D80EDE">
              <w:tab/>
              <w:t>1,770</w:t>
            </w:r>
            <w:r w:rsidRPr="00D80EDE">
              <w:tab/>
              <w:t>0.5</w:t>
            </w:r>
            <w:r w:rsidRPr="00D80EDE">
              <w:tab/>
              <w:t>885</w:t>
            </w:r>
            <w:r w:rsidRPr="00D80EDE">
              <w:tab/>
              <w:t>243,375</w:t>
            </w:r>
          </w:p>
        </w:tc>
        <w:tc>
          <w:tcPr>
            <w:tcW w:w="1710" w:type="dxa"/>
            <w:tcBorders>
              <w:top w:val="single" w:sz="6" w:space="0" w:color="000000"/>
              <w:left w:val="single" w:sz="6" w:space="0" w:color="000000"/>
              <w:bottom w:val="single" w:sz="6" w:space="0" w:color="000000"/>
              <w:right w:val="single" w:sz="6" w:space="0" w:color="000000"/>
            </w:tcBorders>
            <w:vAlign w:val="center"/>
          </w:tcPr>
          <w:p w14:paraId="077E1B3E" w14:textId="207B67EA" w:rsidR="00D80EDE" w:rsidRPr="00F50AFD" w:rsidRDefault="00D80EDE" w:rsidP="00D80EDE">
            <w:pPr>
              <w:ind w:left="0" w:right="0"/>
              <w:jc w:val="center"/>
            </w:pPr>
            <w:r w:rsidRPr="00F50AFD">
              <w:t>1,770</w:t>
            </w:r>
          </w:p>
        </w:tc>
        <w:tc>
          <w:tcPr>
            <w:tcW w:w="1350" w:type="dxa"/>
            <w:tcBorders>
              <w:top w:val="single" w:sz="6" w:space="0" w:color="000000"/>
              <w:left w:val="single" w:sz="6" w:space="0" w:color="000000"/>
              <w:bottom w:val="single" w:sz="6" w:space="0" w:color="000000"/>
              <w:right w:val="single" w:sz="6" w:space="0" w:color="000000"/>
            </w:tcBorders>
            <w:vAlign w:val="center"/>
          </w:tcPr>
          <w:p w14:paraId="0BE7D7A4" w14:textId="394E2E49" w:rsidR="00D80EDE" w:rsidRPr="00F50AFD" w:rsidRDefault="00D80EDE" w:rsidP="00D80EDE">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848784E" w14:textId="07527BCB" w:rsidR="00D80EDE" w:rsidRPr="00F50AFD" w:rsidRDefault="00D80EDE" w:rsidP="00D80EDE">
            <w:pPr>
              <w:ind w:left="0" w:right="0"/>
              <w:jc w:val="center"/>
            </w:pPr>
            <w:r w:rsidRPr="00F50AFD">
              <w:t>1,770</w:t>
            </w:r>
          </w:p>
        </w:tc>
        <w:tc>
          <w:tcPr>
            <w:tcW w:w="990" w:type="dxa"/>
            <w:tcBorders>
              <w:top w:val="single" w:sz="6" w:space="0" w:color="000000"/>
              <w:left w:val="single" w:sz="6" w:space="0" w:color="000000"/>
              <w:bottom w:val="single" w:sz="6" w:space="0" w:color="000000"/>
              <w:right w:val="single" w:sz="6" w:space="0" w:color="000000"/>
            </w:tcBorders>
            <w:vAlign w:val="center"/>
          </w:tcPr>
          <w:p w14:paraId="6F3C3E58" w14:textId="0263C2FD" w:rsidR="00D80EDE" w:rsidRPr="00F50AFD" w:rsidRDefault="00D80EDE" w:rsidP="00D80EDE">
            <w:pPr>
              <w:ind w:left="0" w:right="0"/>
              <w:jc w:val="center"/>
            </w:pPr>
            <w:r w:rsidRPr="00F50AFD">
              <w:t>0.5</w:t>
            </w:r>
          </w:p>
        </w:tc>
        <w:tc>
          <w:tcPr>
            <w:tcW w:w="1260" w:type="dxa"/>
            <w:tcBorders>
              <w:top w:val="single" w:sz="6" w:space="0" w:color="000000"/>
              <w:left w:val="single" w:sz="6" w:space="0" w:color="000000"/>
              <w:bottom w:val="single" w:sz="6" w:space="0" w:color="000000"/>
              <w:right w:val="single" w:sz="6" w:space="0" w:color="000000"/>
            </w:tcBorders>
            <w:vAlign w:val="center"/>
          </w:tcPr>
          <w:p w14:paraId="7530B964" w14:textId="483C05C7" w:rsidR="00D80EDE" w:rsidRPr="00F50AFD" w:rsidRDefault="00D80EDE" w:rsidP="00D80EDE">
            <w:pPr>
              <w:ind w:left="0" w:right="0"/>
              <w:jc w:val="center"/>
            </w:pPr>
            <w:r w:rsidRPr="00F50AFD">
              <w:t>885</w:t>
            </w:r>
          </w:p>
        </w:tc>
        <w:tc>
          <w:tcPr>
            <w:tcW w:w="1530" w:type="dxa"/>
            <w:tcBorders>
              <w:top w:val="single" w:sz="6" w:space="0" w:color="000000"/>
              <w:left w:val="single" w:sz="6" w:space="0" w:color="000000"/>
              <w:bottom w:val="single" w:sz="6" w:space="0" w:color="000000"/>
              <w:right w:val="single" w:sz="6" w:space="0" w:color="000000"/>
            </w:tcBorders>
            <w:vAlign w:val="center"/>
          </w:tcPr>
          <w:p w14:paraId="6945223E" w14:textId="41B68108" w:rsidR="00D80EDE" w:rsidRPr="00F50AFD" w:rsidRDefault="00D80EDE" w:rsidP="00D80EDE">
            <w:pPr>
              <w:ind w:left="0" w:right="0"/>
              <w:jc w:val="center"/>
            </w:pPr>
            <w:r w:rsidRPr="00F50AFD">
              <w:t>243,375</w:t>
            </w:r>
          </w:p>
        </w:tc>
      </w:tr>
      <w:tr w:rsidR="00D80EDE" w:rsidRPr="00F50AFD" w14:paraId="5A52AED9"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5B01CD8A" w14:textId="77777777" w:rsidR="00D80EDE" w:rsidRPr="00F50AFD" w:rsidRDefault="00D80EDE" w:rsidP="00D80EDE">
            <w:pPr>
              <w:ind w:left="0" w:right="0"/>
              <w:jc w:val="left"/>
            </w:pPr>
            <w:r w:rsidRPr="00F50AFD">
              <w:t>30.55(c)</w:t>
            </w:r>
          </w:p>
        </w:tc>
        <w:tc>
          <w:tcPr>
            <w:tcW w:w="1710" w:type="dxa"/>
            <w:tcBorders>
              <w:top w:val="single" w:sz="6" w:space="0" w:color="000000"/>
              <w:left w:val="single" w:sz="6" w:space="0" w:color="000000"/>
              <w:bottom w:val="single" w:sz="6" w:space="0" w:color="000000"/>
              <w:right w:val="single" w:sz="6" w:space="0" w:color="000000"/>
            </w:tcBorders>
            <w:vAlign w:val="center"/>
          </w:tcPr>
          <w:p w14:paraId="6F3713C7" w14:textId="77777777" w:rsidR="00D80EDE" w:rsidRPr="00F50AFD" w:rsidRDefault="00D80EDE" w:rsidP="00D80EDE">
            <w:pPr>
              <w:ind w:left="0" w:right="0"/>
              <w:jc w:val="center"/>
            </w:pPr>
            <w:r w:rsidRPr="00F50AFD">
              <w:t>12</w:t>
            </w:r>
          </w:p>
        </w:tc>
        <w:tc>
          <w:tcPr>
            <w:tcW w:w="1350" w:type="dxa"/>
            <w:tcBorders>
              <w:top w:val="single" w:sz="6" w:space="0" w:color="000000"/>
              <w:left w:val="single" w:sz="6" w:space="0" w:color="000000"/>
              <w:bottom w:val="single" w:sz="6" w:space="0" w:color="000000"/>
              <w:right w:val="single" w:sz="6" w:space="0" w:color="000000"/>
            </w:tcBorders>
            <w:vAlign w:val="center"/>
          </w:tcPr>
          <w:p w14:paraId="2EFEA1AB" w14:textId="77777777" w:rsidR="00D80EDE" w:rsidRPr="00F50AFD" w:rsidRDefault="00D80EDE" w:rsidP="00D80EDE">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798CF802" w14:textId="77777777" w:rsidR="00D80EDE" w:rsidRPr="00F50AFD" w:rsidRDefault="00D80EDE" w:rsidP="00D80EDE">
            <w:pPr>
              <w:ind w:left="0" w:right="0"/>
              <w:jc w:val="center"/>
            </w:pPr>
            <w:r w:rsidRPr="00F50AFD">
              <w:t>12</w:t>
            </w:r>
          </w:p>
        </w:tc>
        <w:tc>
          <w:tcPr>
            <w:tcW w:w="990" w:type="dxa"/>
            <w:tcBorders>
              <w:top w:val="single" w:sz="6" w:space="0" w:color="000000"/>
              <w:left w:val="single" w:sz="6" w:space="0" w:color="000000"/>
              <w:bottom w:val="single" w:sz="6" w:space="0" w:color="000000"/>
              <w:right w:val="single" w:sz="6" w:space="0" w:color="000000"/>
            </w:tcBorders>
            <w:vAlign w:val="center"/>
          </w:tcPr>
          <w:p w14:paraId="30134B3B" w14:textId="77777777" w:rsidR="00D80EDE" w:rsidRPr="00F50AFD" w:rsidRDefault="00D80EDE" w:rsidP="00D80EDE">
            <w:pPr>
              <w:ind w:left="0" w:right="0"/>
              <w:jc w:val="center"/>
            </w:pPr>
            <w:r w:rsidRPr="00F50AFD">
              <w:t>10</w:t>
            </w:r>
          </w:p>
        </w:tc>
        <w:tc>
          <w:tcPr>
            <w:tcW w:w="1260" w:type="dxa"/>
            <w:tcBorders>
              <w:top w:val="single" w:sz="6" w:space="0" w:color="000000"/>
              <w:left w:val="single" w:sz="6" w:space="0" w:color="000000"/>
              <w:bottom w:val="single" w:sz="6" w:space="0" w:color="000000"/>
              <w:right w:val="single" w:sz="6" w:space="0" w:color="000000"/>
            </w:tcBorders>
            <w:vAlign w:val="center"/>
          </w:tcPr>
          <w:p w14:paraId="6F39DC7D" w14:textId="77777777" w:rsidR="00D80EDE" w:rsidRPr="00F50AFD" w:rsidRDefault="00D80EDE" w:rsidP="00D80EDE">
            <w:pPr>
              <w:ind w:left="0" w:right="0"/>
              <w:jc w:val="center"/>
            </w:pPr>
            <w:r w:rsidRPr="00F50AFD">
              <w:t>120</w:t>
            </w:r>
          </w:p>
        </w:tc>
        <w:tc>
          <w:tcPr>
            <w:tcW w:w="1530" w:type="dxa"/>
            <w:tcBorders>
              <w:top w:val="single" w:sz="6" w:space="0" w:color="000000"/>
              <w:left w:val="single" w:sz="6" w:space="0" w:color="000000"/>
              <w:bottom w:val="single" w:sz="6" w:space="0" w:color="000000"/>
              <w:right w:val="single" w:sz="6" w:space="0" w:color="000000"/>
            </w:tcBorders>
            <w:vAlign w:val="center"/>
          </w:tcPr>
          <w:p w14:paraId="19CCA13F" w14:textId="77777777" w:rsidR="00D80EDE" w:rsidRPr="00F50AFD" w:rsidRDefault="00D80EDE" w:rsidP="00D80EDE">
            <w:pPr>
              <w:ind w:left="0" w:right="0"/>
              <w:jc w:val="center"/>
            </w:pPr>
            <w:r w:rsidRPr="00F50AFD">
              <w:t>33,000</w:t>
            </w:r>
          </w:p>
        </w:tc>
      </w:tr>
      <w:tr w:rsidR="00D80EDE" w:rsidRPr="00F50AFD" w14:paraId="552A6EEA"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310AA72E" w14:textId="77777777" w:rsidR="00D80EDE" w:rsidRPr="00F50AFD" w:rsidRDefault="00D80EDE" w:rsidP="00D80EDE">
            <w:pPr>
              <w:ind w:left="0" w:right="0"/>
              <w:jc w:val="left"/>
            </w:pPr>
            <w:r w:rsidRPr="00F50AFD">
              <w:t>Appendix A</w:t>
            </w:r>
          </w:p>
        </w:tc>
        <w:tc>
          <w:tcPr>
            <w:tcW w:w="8100" w:type="dxa"/>
            <w:gridSpan w:val="6"/>
            <w:tcBorders>
              <w:top w:val="single" w:sz="6" w:space="0" w:color="000000"/>
              <w:left w:val="single" w:sz="6" w:space="0" w:color="000000"/>
              <w:bottom w:val="single" w:sz="6" w:space="0" w:color="000000"/>
              <w:right w:val="single" w:sz="6" w:space="0" w:color="000000"/>
            </w:tcBorders>
            <w:vAlign w:val="center"/>
          </w:tcPr>
          <w:p w14:paraId="00BC5C38" w14:textId="77777777" w:rsidR="00D80EDE" w:rsidRPr="00F50AFD" w:rsidRDefault="00D80EDE" w:rsidP="00D80EDE">
            <w:pPr>
              <w:ind w:left="0" w:right="0"/>
              <w:jc w:val="center"/>
            </w:pPr>
            <w:r w:rsidRPr="00F50AFD">
              <w:t>Burden included in Section 30.35(a)&amp;(b)</w:t>
            </w:r>
          </w:p>
        </w:tc>
      </w:tr>
      <w:tr w:rsidR="00D80EDE" w:rsidRPr="00F50AFD" w14:paraId="1EA04258" w14:textId="77777777" w:rsidTr="00D80EDE">
        <w:trPr>
          <w:trHeight w:hRule="exact" w:val="361"/>
        </w:trPr>
        <w:tc>
          <w:tcPr>
            <w:tcW w:w="1530" w:type="dxa"/>
            <w:tcBorders>
              <w:top w:val="single" w:sz="6" w:space="0" w:color="000000"/>
              <w:left w:val="single" w:sz="6" w:space="0" w:color="000000"/>
              <w:bottom w:val="single" w:sz="6" w:space="0" w:color="000000"/>
              <w:right w:val="single" w:sz="6" w:space="0" w:color="000000"/>
            </w:tcBorders>
            <w:vAlign w:val="center"/>
          </w:tcPr>
          <w:p w14:paraId="57EDE50B" w14:textId="77777777" w:rsidR="00D80EDE" w:rsidRPr="00F50AFD" w:rsidRDefault="00D80EDE" w:rsidP="00D80EDE">
            <w:pPr>
              <w:ind w:left="0" w:right="0"/>
              <w:jc w:val="left"/>
            </w:pPr>
            <w:r w:rsidRPr="00F50AFD">
              <w:t>Appendix C</w:t>
            </w:r>
          </w:p>
        </w:tc>
        <w:tc>
          <w:tcPr>
            <w:tcW w:w="8100" w:type="dxa"/>
            <w:gridSpan w:val="6"/>
            <w:tcBorders>
              <w:top w:val="single" w:sz="6" w:space="0" w:color="000000"/>
              <w:left w:val="single" w:sz="6" w:space="0" w:color="000000"/>
              <w:bottom w:val="single" w:sz="6" w:space="0" w:color="000000"/>
              <w:right w:val="single" w:sz="6" w:space="0" w:color="000000"/>
            </w:tcBorders>
            <w:vAlign w:val="center"/>
          </w:tcPr>
          <w:p w14:paraId="5C78BAB9" w14:textId="77777777" w:rsidR="00D80EDE" w:rsidRPr="00F50AFD" w:rsidRDefault="00D80EDE" w:rsidP="00D80EDE">
            <w:pPr>
              <w:ind w:left="0" w:right="0"/>
              <w:jc w:val="center"/>
            </w:pPr>
            <w:r w:rsidRPr="00F50AFD">
              <w:t>Burden included in Section 30.35(a)&amp;(b)</w:t>
            </w:r>
          </w:p>
        </w:tc>
      </w:tr>
      <w:tr w:rsidR="00D80EDE" w:rsidRPr="00F50AFD" w14:paraId="495995D0"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051DFC78" w14:textId="77777777" w:rsidR="00D80EDE" w:rsidRPr="00F50AFD" w:rsidRDefault="00D80EDE" w:rsidP="00D80EDE">
            <w:pPr>
              <w:ind w:left="0" w:right="0"/>
              <w:jc w:val="left"/>
            </w:pPr>
            <w:r w:rsidRPr="00F50AFD">
              <w:t>Appendix D</w:t>
            </w:r>
          </w:p>
        </w:tc>
        <w:tc>
          <w:tcPr>
            <w:tcW w:w="1710" w:type="dxa"/>
            <w:tcBorders>
              <w:top w:val="single" w:sz="6" w:space="0" w:color="000000"/>
              <w:left w:val="single" w:sz="6" w:space="0" w:color="000000"/>
              <w:bottom w:val="single" w:sz="6" w:space="0" w:color="000000"/>
              <w:right w:val="single" w:sz="6" w:space="0" w:color="000000"/>
            </w:tcBorders>
            <w:vAlign w:val="center"/>
          </w:tcPr>
          <w:p w14:paraId="6A6B3A8B" w14:textId="77777777" w:rsidR="00D80EDE" w:rsidRPr="00F50AFD" w:rsidRDefault="00D80EDE" w:rsidP="00D80EDE">
            <w:pPr>
              <w:ind w:left="0" w:right="0"/>
              <w:jc w:val="center"/>
            </w:pPr>
            <w:r w:rsidRPr="00F50AFD">
              <w:t>18</w:t>
            </w:r>
          </w:p>
        </w:tc>
        <w:tc>
          <w:tcPr>
            <w:tcW w:w="1350" w:type="dxa"/>
            <w:tcBorders>
              <w:top w:val="single" w:sz="6" w:space="0" w:color="000000"/>
              <w:left w:val="single" w:sz="6" w:space="0" w:color="000000"/>
              <w:bottom w:val="single" w:sz="6" w:space="0" w:color="000000"/>
              <w:right w:val="single" w:sz="6" w:space="0" w:color="000000"/>
            </w:tcBorders>
            <w:vAlign w:val="center"/>
          </w:tcPr>
          <w:p w14:paraId="2EB1D41E" w14:textId="77777777" w:rsidR="00D80EDE" w:rsidRPr="00F50AFD" w:rsidRDefault="00D80EDE" w:rsidP="00D80EDE">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772352C5" w14:textId="77777777" w:rsidR="00D80EDE" w:rsidRPr="00F50AFD" w:rsidRDefault="00D80EDE" w:rsidP="00D80EDE">
            <w:pPr>
              <w:ind w:left="0" w:right="0"/>
              <w:jc w:val="center"/>
            </w:pPr>
            <w:r w:rsidRPr="00F50AFD">
              <w:t>18</w:t>
            </w:r>
          </w:p>
        </w:tc>
        <w:tc>
          <w:tcPr>
            <w:tcW w:w="990" w:type="dxa"/>
            <w:tcBorders>
              <w:top w:val="single" w:sz="6" w:space="0" w:color="000000"/>
              <w:left w:val="single" w:sz="6" w:space="0" w:color="000000"/>
              <w:bottom w:val="single" w:sz="6" w:space="0" w:color="000000"/>
              <w:right w:val="single" w:sz="6" w:space="0" w:color="000000"/>
            </w:tcBorders>
            <w:vAlign w:val="center"/>
          </w:tcPr>
          <w:p w14:paraId="212B4189" w14:textId="77777777" w:rsidR="00D80EDE" w:rsidRPr="00F50AFD" w:rsidRDefault="00D80EDE" w:rsidP="00D80EDE">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137DE2E3" w14:textId="77777777" w:rsidR="00D80EDE" w:rsidRPr="00F50AFD" w:rsidRDefault="00D80EDE" w:rsidP="00D80EDE">
            <w:pPr>
              <w:ind w:left="0" w:right="0"/>
              <w:jc w:val="center"/>
            </w:pPr>
            <w:r w:rsidRPr="00F50AFD">
              <w:t>18</w:t>
            </w:r>
          </w:p>
        </w:tc>
        <w:tc>
          <w:tcPr>
            <w:tcW w:w="1530" w:type="dxa"/>
            <w:tcBorders>
              <w:top w:val="single" w:sz="6" w:space="0" w:color="000000"/>
              <w:left w:val="single" w:sz="6" w:space="0" w:color="000000"/>
              <w:bottom w:val="single" w:sz="6" w:space="0" w:color="000000"/>
              <w:right w:val="single" w:sz="6" w:space="0" w:color="000000"/>
            </w:tcBorders>
            <w:vAlign w:val="center"/>
          </w:tcPr>
          <w:p w14:paraId="5F75E831" w14:textId="77777777" w:rsidR="00D80EDE" w:rsidRPr="00F50AFD" w:rsidRDefault="00D80EDE" w:rsidP="00D80EDE">
            <w:pPr>
              <w:ind w:left="0" w:right="0"/>
              <w:jc w:val="center"/>
            </w:pPr>
            <w:r w:rsidRPr="00F50AFD">
              <w:t>4,950</w:t>
            </w:r>
          </w:p>
        </w:tc>
      </w:tr>
      <w:tr w:rsidR="00D80EDE" w:rsidRPr="00F50AFD" w14:paraId="7FB478BF" w14:textId="77777777" w:rsidTr="00D80EDE">
        <w:trPr>
          <w:trHeight w:hRule="exact" w:val="305"/>
        </w:trPr>
        <w:tc>
          <w:tcPr>
            <w:tcW w:w="1530" w:type="dxa"/>
            <w:tcBorders>
              <w:top w:val="single" w:sz="6" w:space="0" w:color="000000"/>
              <w:left w:val="single" w:sz="6" w:space="0" w:color="000000"/>
              <w:bottom w:val="single" w:sz="6" w:space="0" w:color="000000"/>
              <w:right w:val="single" w:sz="6" w:space="0" w:color="000000"/>
            </w:tcBorders>
            <w:vAlign w:val="center"/>
          </w:tcPr>
          <w:p w14:paraId="0CD529A0" w14:textId="77777777" w:rsidR="00D80EDE" w:rsidRPr="00F50AFD" w:rsidRDefault="00D80EDE" w:rsidP="00D80EDE">
            <w:pPr>
              <w:ind w:left="0" w:right="0"/>
              <w:jc w:val="left"/>
            </w:pPr>
            <w:r w:rsidRPr="00F50AFD">
              <w:t>Appendix E</w:t>
            </w:r>
          </w:p>
        </w:tc>
        <w:tc>
          <w:tcPr>
            <w:tcW w:w="1710" w:type="dxa"/>
            <w:tcBorders>
              <w:top w:val="single" w:sz="6" w:space="0" w:color="000000"/>
              <w:left w:val="single" w:sz="6" w:space="0" w:color="000000"/>
              <w:bottom w:val="single" w:sz="6" w:space="0" w:color="000000"/>
              <w:right w:val="single" w:sz="6" w:space="0" w:color="000000"/>
            </w:tcBorders>
            <w:vAlign w:val="center"/>
          </w:tcPr>
          <w:p w14:paraId="68AAA987" w14:textId="77777777" w:rsidR="00D80EDE" w:rsidRPr="00F50AFD" w:rsidRDefault="00D80EDE" w:rsidP="00D80EDE">
            <w:pPr>
              <w:ind w:left="0" w:right="0"/>
              <w:jc w:val="center"/>
            </w:pPr>
            <w:r w:rsidRPr="00F50AFD">
              <w:t>289</w:t>
            </w:r>
          </w:p>
        </w:tc>
        <w:tc>
          <w:tcPr>
            <w:tcW w:w="1350" w:type="dxa"/>
            <w:tcBorders>
              <w:top w:val="single" w:sz="6" w:space="0" w:color="000000"/>
              <w:left w:val="single" w:sz="6" w:space="0" w:color="000000"/>
              <w:bottom w:val="single" w:sz="6" w:space="0" w:color="000000"/>
              <w:right w:val="single" w:sz="6" w:space="0" w:color="000000"/>
            </w:tcBorders>
            <w:vAlign w:val="center"/>
          </w:tcPr>
          <w:p w14:paraId="7636880A" w14:textId="77777777" w:rsidR="00D80EDE" w:rsidRPr="00F50AFD" w:rsidRDefault="00D80EDE" w:rsidP="00D80EDE">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250DEC55" w14:textId="77777777" w:rsidR="00D80EDE" w:rsidRPr="00F50AFD" w:rsidRDefault="00D80EDE" w:rsidP="00D80EDE">
            <w:pPr>
              <w:ind w:left="0" w:right="0"/>
              <w:jc w:val="center"/>
            </w:pPr>
            <w:r w:rsidRPr="00F50AFD">
              <w:t>289</w:t>
            </w:r>
          </w:p>
        </w:tc>
        <w:tc>
          <w:tcPr>
            <w:tcW w:w="990" w:type="dxa"/>
            <w:tcBorders>
              <w:top w:val="single" w:sz="6" w:space="0" w:color="000000"/>
              <w:left w:val="single" w:sz="6" w:space="0" w:color="000000"/>
              <w:bottom w:val="single" w:sz="6" w:space="0" w:color="000000"/>
              <w:right w:val="single" w:sz="6" w:space="0" w:color="000000"/>
            </w:tcBorders>
            <w:vAlign w:val="center"/>
          </w:tcPr>
          <w:p w14:paraId="223046BB" w14:textId="77777777" w:rsidR="00D80EDE" w:rsidRPr="00F50AFD" w:rsidRDefault="00D80EDE" w:rsidP="00D80EDE">
            <w:pPr>
              <w:ind w:left="0" w:right="0"/>
              <w:jc w:val="center"/>
            </w:pPr>
            <w:r w:rsidRPr="00F50AFD">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31164335" w14:textId="77777777" w:rsidR="00D80EDE" w:rsidRPr="00F50AFD" w:rsidRDefault="00D80EDE" w:rsidP="00D80EDE">
            <w:pPr>
              <w:ind w:left="0" w:right="0"/>
              <w:jc w:val="center"/>
            </w:pPr>
            <w:r w:rsidRPr="00F50AFD">
              <w:t>289</w:t>
            </w:r>
          </w:p>
        </w:tc>
        <w:tc>
          <w:tcPr>
            <w:tcW w:w="1530" w:type="dxa"/>
            <w:tcBorders>
              <w:top w:val="single" w:sz="6" w:space="0" w:color="000000"/>
              <w:left w:val="single" w:sz="6" w:space="0" w:color="000000"/>
              <w:bottom w:val="single" w:sz="6" w:space="0" w:color="000000"/>
              <w:right w:val="single" w:sz="6" w:space="0" w:color="000000"/>
            </w:tcBorders>
            <w:vAlign w:val="center"/>
          </w:tcPr>
          <w:p w14:paraId="3E1D28D6" w14:textId="77777777" w:rsidR="00D80EDE" w:rsidRPr="00F50AFD" w:rsidRDefault="00D80EDE" w:rsidP="00D80EDE">
            <w:pPr>
              <w:ind w:left="0" w:right="0"/>
              <w:jc w:val="center"/>
            </w:pPr>
            <w:r w:rsidRPr="00F50AFD">
              <w:t>79,475</w:t>
            </w:r>
          </w:p>
        </w:tc>
      </w:tr>
      <w:tr w:rsidR="00D80EDE" w:rsidRPr="00F50AFD" w14:paraId="49452D8A" w14:textId="77777777" w:rsidTr="00D80EDE">
        <w:trPr>
          <w:trHeight w:hRule="exact" w:val="304"/>
        </w:trPr>
        <w:tc>
          <w:tcPr>
            <w:tcW w:w="1530" w:type="dxa"/>
            <w:tcBorders>
              <w:top w:val="single" w:sz="6" w:space="0" w:color="000000"/>
              <w:left w:val="single" w:sz="6" w:space="0" w:color="000000"/>
              <w:bottom w:val="single" w:sz="6" w:space="0" w:color="000000"/>
              <w:right w:val="single" w:sz="6" w:space="0" w:color="000000"/>
            </w:tcBorders>
            <w:vAlign w:val="center"/>
          </w:tcPr>
          <w:p w14:paraId="498943E1" w14:textId="77777777" w:rsidR="00D80EDE" w:rsidRPr="00F50AFD" w:rsidRDefault="00D80EDE" w:rsidP="00D80EDE">
            <w:pPr>
              <w:ind w:left="0" w:right="0"/>
              <w:jc w:val="left"/>
            </w:pPr>
            <w:r w:rsidRPr="00F50AFD">
              <w:t>Totals</w:t>
            </w:r>
          </w:p>
        </w:tc>
        <w:tc>
          <w:tcPr>
            <w:tcW w:w="1710" w:type="dxa"/>
            <w:tcBorders>
              <w:top w:val="single" w:sz="6" w:space="0" w:color="000000"/>
              <w:left w:val="single" w:sz="6" w:space="0" w:color="000000"/>
              <w:bottom w:val="single" w:sz="6" w:space="0" w:color="000000"/>
              <w:right w:val="single" w:sz="6" w:space="0" w:color="000000"/>
            </w:tcBorders>
            <w:vAlign w:val="center"/>
          </w:tcPr>
          <w:p w14:paraId="31FDD865" w14:textId="77777777" w:rsidR="00D80EDE" w:rsidRPr="00F50AFD" w:rsidRDefault="00D80EDE" w:rsidP="00D80EDE">
            <w:pPr>
              <w:ind w:left="0" w:right="0"/>
              <w:jc w:val="center"/>
            </w:pPr>
            <w:r w:rsidRPr="00F50AFD">
              <w:t>1,770</w:t>
            </w:r>
          </w:p>
        </w:tc>
        <w:tc>
          <w:tcPr>
            <w:tcW w:w="1350" w:type="dxa"/>
            <w:tcBorders>
              <w:top w:val="single" w:sz="6" w:space="0" w:color="000000"/>
              <w:left w:val="single" w:sz="6" w:space="0" w:color="000000"/>
              <w:bottom w:val="single" w:sz="6" w:space="0" w:color="000000"/>
              <w:right w:val="single" w:sz="6" w:space="0" w:color="000000"/>
            </w:tcBorders>
            <w:vAlign w:val="center"/>
          </w:tcPr>
          <w:p w14:paraId="7263635E" w14:textId="77777777" w:rsidR="00D80EDE" w:rsidRPr="00F50AFD" w:rsidRDefault="00D80EDE" w:rsidP="00D80EDE">
            <w:pPr>
              <w:ind w:left="0" w:right="0"/>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69E814B1" w14:textId="77777777" w:rsidR="00D80EDE" w:rsidRPr="00F50AFD" w:rsidRDefault="00D80EDE" w:rsidP="00D80EDE">
            <w:pPr>
              <w:ind w:left="0" w:right="0"/>
              <w:jc w:val="center"/>
            </w:pPr>
            <w:r w:rsidRPr="00F50AFD">
              <w:t>6,973</w:t>
            </w:r>
          </w:p>
        </w:tc>
        <w:tc>
          <w:tcPr>
            <w:tcW w:w="990" w:type="dxa"/>
            <w:tcBorders>
              <w:top w:val="single" w:sz="6" w:space="0" w:color="000000"/>
              <w:left w:val="single" w:sz="6" w:space="0" w:color="000000"/>
              <w:bottom w:val="single" w:sz="6" w:space="0" w:color="000000"/>
              <w:right w:val="single" w:sz="6" w:space="0" w:color="000000"/>
            </w:tcBorders>
            <w:vAlign w:val="center"/>
          </w:tcPr>
          <w:p w14:paraId="076EBAC6" w14:textId="77777777" w:rsidR="00D80EDE" w:rsidRPr="00F50AFD" w:rsidRDefault="00D80EDE" w:rsidP="00D80EDE">
            <w:pPr>
              <w:ind w:left="0" w:right="0"/>
              <w:jc w:val="center"/>
            </w:pPr>
          </w:p>
        </w:tc>
        <w:tc>
          <w:tcPr>
            <w:tcW w:w="1260" w:type="dxa"/>
            <w:tcBorders>
              <w:top w:val="single" w:sz="6" w:space="0" w:color="000000"/>
              <w:left w:val="single" w:sz="6" w:space="0" w:color="000000"/>
              <w:bottom w:val="single" w:sz="6" w:space="0" w:color="000000"/>
              <w:right w:val="single" w:sz="6" w:space="0" w:color="000000"/>
            </w:tcBorders>
            <w:vAlign w:val="center"/>
          </w:tcPr>
          <w:p w14:paraId="3DFFE3B2" w14:textId="77777777" w:rsidR="00D80EDE" w:rsidRPr="00F50AFD" w:rsidRDefault="00D80EDE" w:rsidP="00D80EDE">
            <w:pPr>
              <w:ind w:left="0" w:right="0"/>
              <w:jc w:val="center"/>
            </w:pPr>
            <w:r w:rsidRPr="00F50AFD">
              <w:t>90,343</w:t>
            </w:r>
          </w:p>
        </w:tc>
        <w:tc>
          <w:tcPr>
            <w:tcW w:w="1530" w:type="dxa"/>
            <w:tcBorders>
              <w:top w:val="single" w:sz="6" w:space="0" w:color="000000"/>
              <w:left w:val="single" w:sz="6" w:space="0" w:color="000000"/>
              <w:bottom w:val="single" w:sz="6" w:space="0" w:color="000000"/>
              <w:right w:val="single" w:sz="6" w:space="0" w:color="000000"/>
            </w:tcBorders>
            <w:vAlign w:val="center"/>
          </w:tcPr>
          <w:p w14:paraId="1CCEEC1F" w14:textId="77777777" w:rsidR="00D80EDE" w:rsidRPr="00F50AFD" w:rsidRDefault="00D80EDE" w:rsidP="00D80EDE">
            <w:pPr>
              <w:ind w:left="0" w:right="0"/>
              <w:jc w:val="center"/>
            </w:pPr>
            <w:r w:rsidRPr="00F50AFD">
              <w:t>24,844,325</w:t>
            </w:r>
          </w:p>
        </w:tc>
      </w:tr>
    </w:tbl>
    <w:p w14:paraId="25A39A02" w14:textId="77777777" w:rsidR="00ED0BB4" w:rsidRDefault="00ED0BB4" w:rsidP="00F3218D">
      <w:pPr>
        <w:ind w:left="0" w:right="0"/>
        <w:jc w:val="left"/>
        <w:sectPr w:rsidR="00ED0BB4" w:rsidSect="00C56F92">
          <w:headerReference w:type="default" r:id="rId18"/>
          <w:pgSz w:w="12240" w:h="15840"/>
          <w:pgMar w:top="1440" w:right="1620" w:bottom="280" w:left="1340" w:header="1440" w:footer="1440" w:gutter="0"/>
          <w:cols w:space="720" w:equalWidth="0">
            <w:col w:w="9280"/>
          </w:cols>
          <w:noEndnote/>
          <w:docGrid w:linePitch="299"/>
        </w:sectPr>
      </w:pPr>
    </w:p>
    <w:p w14:paraId="1C6F4815" w14:textId="1BC9BEA6" w:rsidR="00F3218D" w:rsidRPr="00F50AFD" w:rsidRDefault="00F3218D" w:rsidP="00F3218D">
      <w:pPr>
        <w:ind w:left="0" w:right="0"/>
        <w:jc w:val="left"/>
      </w:pPr>
    </w:p>
    <w:p w14:paraId="7D28BF22" w14:textId="77777777" w:rsidR="00F3218D" w:rsidRPr="00F50AFD" w:rsidRDefault="00F3218D" w:rsidP="00F3218D">
      <w:pPr>
        <w:ind w:left="0" w:right="0"/>
        <w:jc w:val="left"/>
      </w:pPr>
    </w:p>
    <w:p w14:paraId="1F397629" w14:textId="77777777" w:rsidR="00F3218D" w:rsidRPr="00F50AFD" w:rsidRDefault="00F3218D" w:rsidP="00F3218D">
      <w:pPr>
        <w:ind w:left="0" w:right="0"/>
        <w:jc w:val="left"/>
      </w:pPr>
      <w:r w:rsidRPr="00F50AFD">
        <w:t>Table 5. Part 30 Equivalency Recordkeeping Burden for Agreement State Licensees</w:t>
      </w:r>
    </w:p>
    <w:p w14:paraId="7A76D1A4" w14:textId="77777777" w:rsidR="00F3218D" w:rsidRPr="00F50AFD" w:rsidRDefault="00F3218D" w:rsidP="00F3218D">
      <w:pPr>
        <w:ind w:left="0" w:right="0"/>
        <w:jc w:val="left"/>
      </w:pPr>
    </w:p>
    <w:tbl>
      <w:tblPr>
        <w:tblW w:w="0" w:type="auto"/>
        <w:tblInd w:w="100" w:type="dxa"/>
        <w:tblLayout w:type="fixed"/>
        <w:tblCellMar>
          <w:left w:w="0" w:type="dxa"/>
          <w:right w:w="0" w:type="dxa"/>
        </w:tblCellMar>
        <w:tblLook w:val="0000" w:firstRow="0" w:lastRow="0" w:firstColumn="0" w:lastColumn="0" w:noHBand="0" w:noVBand="0"/>
      </w:tblPr>
      <w:tblGrid>
        <w:gridCol w:w="1890"/>
        <w:gridCol w:w="1980"/>
        <w:gridCol w:w="1710"/>
        <w:gridCol w:w="1980"/>
        <w:gridCol w:w="1800"/>
      </w:tblGrid>
      <w:tr w:rsidR="00F3218D" w:rsidRPr="004104FC" w14:paraId="53F9B754" w14:textId="77777777" w:rsidTr="0031121A">
        <w:trPr>
          <w:trHeight w:hRule="exact" w:val="874"/>
        </w:trPr>
        <w:tc>
          <w:tcPr>
            <w:tcW w:w="1890" w:type="dxa"/>
            <w:tcBorders>
              <w:top w:val="single" w:sz="6" w:space="0" w:color="000000"/>
              <w:left w:val="single" w:sz="6" w:space="0" w:color="000000"/>
              <w:bottom w:val="single" w:sz="6" w:space="0" w:color="000000"/>
              <w:right w:val="single" w:sz="6" w:space="0" w:color="000000"/>
            </w:tcBorders>
          </w:tcPr>
          <w:p w14:paraId="3B557D1C" w14:textId="77777777" w:rsidR="00F3218D" w:rsidRPr="004104FC" w:rsidRDefault="00F3218D" w:rsidP="00800463">
            <w:pPr>
              <w:ind w:left="0" w:right="0"/>
              <w:jc w:val="center"/>
              <w:rPr>
                <w:b/>
              </w:rPr>
            </w:pPr>
            <w:r w:rsidRPr="004104FC">
              <w:rPr>
                <w:b/>
              </w:rPr>
              <w:t>Section</w:t>
            </w:r>
          </w:p>
        </w:tc>
        <w:tc>
          <w:tcPr>
            <w:tcW w:w="1980" w:type="dxa"/>
            <w:tcBorders>
              <w:top w:val="single" w:sz="6" w:space="0" w:color="000000"/>
              <w:left w:val="single" w:sz="6" w:space="0" w:color="000000"/>
              <w:bottom w:val="single" w:sz="6" w:space="0" w:color="000000"/>
              <w:right w:val="single" w:sz="6" w:space="0" w:color="000000"/>
            </w:tcBorders>
          </w:tcPr>
          <w:p w14:paraId="59AD70D0" w14:textId="77777777" w:rsidR="00F3218D" w:rsidRPr="004104FC" w:rsidRDefault="00F3218D" w:rsidP="004104FC">
            <w:pPr>
              <w:ind w:left="0" w:right="0"/>
              <w:jc w:val="center"/>
              <w:rPr>
                <w:b/>
              </w:rPr>
            </w:pPr>
            <w:r w:rsidRPr="004104FC">
              <w:rPr>
                <w:b/>
              </w:rPr>
              <w:t>No. of</w:t>
            </w:r>
          </w:p>
          <w:p w14:paraId="6DCDCD00" w14:textId="77777777" w:rsidR="00F3218D" w:rsidRPr="004104FC" w:rsidRDefault="00F3218D" w:rsidP="004104FC">
            <w:pPr>
              <w:ind w:left="0" w:right="0"/>
              <w:jc w:val="center"/>
              <w:rPr>
                <w:b/>
              </w:rPr>
            </w:pPr>
            <w:r w:rsidRPr="004104FC">
              <w:rPr>
                <w:b/>
              </w:rPr>
              <w:t>Recordkeepers</w:t>
            </w:r>
          </w:p>
        </w:tc>
        <w:tc>
          <w:tcPr>
            <w:tcW w:w="1710" w:type="dxa"/>
            <w:tcBorders>
              <w:top w:val="single" w:sz="6" w:space="0" w:color="000000"/>
              <w:left w:val="single" w:sz="6" w:space="0" w:color="000000"/>
              <w:bottom w:val="single" w:sz="6" w:space="0" w:color="000000"/>
              <w:right w:val="single" w:sz="6" w:space="0" w:color="000000"/>
            </w:tcBorders>
          </w:tcPr>
          <w:p w14:paraId="0B3E795B" w14:textId="77777777" w:rsidR="00F3218D" w:rsidRPr="004104FC" w:rsidRDefault="00F3218D" w:rsidP="004104FC">
            <w:pPr>
              <w:ind w:left="0" w:right="0"/>
              <w:jc w:val="center"/>
              <w:rPr>
                <w:b/>
              </w:rPr>
            </w:pPr>
            <w:r w:rsidRPr="004104FC">
              <w:rPr>
                <w:b/>
              </w:rPr>
              <w:t>Annual Hours Per Recordkeeper</w:t>
            </w:r>
          </w:p>
        </w:tc>
        <w:tc>
          <w:tcPr>
            <w:tcW w:w="1980" w:type="dxa"/>
            <w:tcBorders>
              <w:top w:val="single" w:sz="6" w:space="0" w:color="000000"/>
              <w:left w:val="single" w:sz="6" w:space="0" w:color="000000"/>
              <w:bottom w:val="single" w:sz="6" w:space="0" w:color="000000"/>
              <w:right w:val="single" w:sz="6" w:space="0" w:color="000000"/>
            </w:tcBorders>
          </w:tcPr>
          <w:p w14:paraId="76C25160" w14:textId="77777777" w:rsidR="00F3218D" w:rsidRPr="004104FC" w:rsidRDefault="00F3218D" w:rsidP="004104FC">
            <w:pPr>
              <w:ind w:left="0" w:right="0"/>
              <w:jc w:val="center"/>
              <w:rPr>
                <w:b/>
              </w:rPr>
            </w:pPr>
            <w:r w:rsidRPr="004104FC">
              <w:rPr>
                <w:b/>
              </w:rPr>
              <w:t>Total Annual</w:t>
            </w:r>
          </w:p>
          <w:p w14:paraId="17B8CE5B" w14:textId="7B1D6B55" w:rsidR="00F3218D" w:rsidRPr="004104FC" w:rsidRDefault="00F3218D" w:rsidP="004104FC">
            <w:pPr>
              <w:ind w:left="0" w:right="0"/>
              <w:jc w:val="center"/>
              <w:rPr>
                <w:b/>
              </w:rPr>
            </w:pPr>
            <w:r w:rsidRPr="004104FC">
              <w:rPr>
                <w:b/>
              </w:rPr>
              <w:t>Recordkeep</w:t>
            </w:r>
            <w:r w:rsidR="0031121A">
              <w:rPr>
                <w:b/>
              </w:rPr>
              <w:t>ing</w:t>
            </w:r>
          </w:p>
          <w:p w14:paraId="27D143EA" w14:textId="77777777" w:rsidR="00F3218D" w:rsidRPr="004104FC" w:rsidRDefault="00F3218D" w:rsidP="004104FC">
            <w:pPr>
              <w:ind w:left="0" w:right="0"/>
              <w:jc w:val="center"/>
              <w:rPr>
                <w:b/>
              </w:rPr>
            </w:pPr>
            <w:r w:rsidRPr="004104FC">
              <w:rPr>
                <w:b/>
              </w:rPr>
              <w:t>Hours</w:t>
            </w:r>
          </w:p>
        </w:tc>
        <w:tc>
          <w:tcPr>
            <w:tcW w:w="1800" w:type="dxa"/>
            <w:tcBorders>
              <w:top w:val="single" w:sz="6" w:space="0" w:color="000000"/>
              <w:left w:val="single" w:sz="6" w:space="0" w:color="000000"/>
              <w:bottom w:val="single" w:sz="6" w:space="0" w:color="000000"/>
              <w:right w:val="single" w:sz="6" w:space="0" w:color="000000"/>
            </w:tcBorders>
          </w:tcPr>
          <w:p w14:paraId="22272D18" w14:textId="77777777" w:rsidR="00F3218D" w:rsidRPr="004104FC" w:rsidRDefault="00F3218D" w:rsidP="004104FC">
            <w:pPr>
              <w:ind w:left="0" w:right="0"/>
              <w:jc w:val="center"/>
              <w:rPr>
                <w:b/>
              </w:rPr>
            </w:pPr>
            <w:r w:rsidRPr="004104FC">
              <w:rPr>
                <w:b/>
              </w:rPr>
              <w:t>Cost @ $275/Hour</w:t>
            </w:r>
          </w:p>
        </w:tc>
      </w:tr>
      <w:tr w:rsidR="00F3218D" w:rsidRPr="00F50AFD" w14:paraId="3A046F82" w14:textId="77777777" w:rsidTr="00F3218D">
        <w:trPr>
          <w:trHeight w:hRule="exact" w:val="304"/>
        </w:trPr>
        <w:tc>
          <w:tcPr>
            <w:tcW w:w="1890" w:type="dxa"/>
            <w:tcBorders>
              <w:top w:val="single" w:sz="6" w:space="0" w:color="000000"/>
              <w:left w:val="single" w:sz="6" w:space="0" w:color="000000"/>
              <w:bottom w:val="single" w:sz="6" w:space="0" w:color="000000"/>
              <w:right w:val="single" w:sz="6" w:space="0" w:color="000000"/>
            </w:tcBorders>
          </w:tcPr>
          <w:p w14:paraId="2DFAE18A" w14:textId="77777777" w:rsidR="00F3218D" w:rsidRPr="00F50AFD" w:rsidRDefault="00F3218D" w:rsidP="00F3218D">
            <w:pPr>
              <w:ind w:left="0" w:right="0"/>
              <w:jc w:val="left"/>
            </w:pPr>
            <w:r w:rsidRPr="00F50AFD">
              <w:t>30.32(i)</w:t>
            </w:r>
          </w:p>
        </w:tc>
        <w:tc>
          <w:tcPr>
            <w:tcW w:w="1980" w:type="dxa"/>
            <w:tcBorders>
              <w:top w:val="single" w:sz="6" w:space="0" w:color="000000"/>
              <w:left w:val="single" w:sz="6" w:space="0" w:color="000000"/>
              <w:bottom w:val="single" w:sz="6" w:space="0" w:color="000000"/>
              <w:right w:val="single" w:sz="6" w:space="0" w:color="000000"/>
            </w:tcBorders>
          </w:tcPr>
          <w:p w14:paraId="0CAB44AD" w14:textId="77777777" w:rsidR="00F3218D" w:rsidRPr="00F50AFD" w:rsidRDefault="00F3218D" w:rsidP="004104FC">
            <w:pPr>
              <w:ind w:left="0" w:right="0"/>
              <w:jc w:val="center"/>
            </w:pPr>
            <w:r w:rsidRPr="00F50AFD">
              <w:t>18</w:t>
            </w:r>
          </w:p>
        </w:tc>
        <w:tc>
          <w:tcPr>
            <w:tcW w:w="1710" w:type="dxa"/>
            <w:tcBorders>
              <w:top w:val="single" w:sz="6" w:space="0" w:color="000000"/>
              <w:left w:val="single" w:sz="6" w:space="0" w:color="000000"/>
              <w:bottom w:val="single" w:sz="6" w:space="0" w:color="000000"/>
              <w:right w:val="single" w:sz="6" w:space="0" w:color="000000"/>
            </w:tcBorders>
          </w:tcPr>
          <w:p w14:paraId="217656A6" w14:textId="77777777" w:rsidR="00F3218D" w:rsidRPr="00F50AFD" w:rsidRDefault="00F3218D" w:rsidP="004104FC">
            <w:pPr>
              <w:ind w:left="0" w:right="0"/>
              <w:jc w:val="center"/>
            </w:pPr>
            <w:r w:rsidRPr="00F50AFD">
              <w:t>1</w:t>
            </w:r>
          </w:p>
        </w:tc>
        <w:tc>
          <w:tcPr>
            <w:tcW w:w="1980" w:type="dxa"/>
            <w:tcBorders>
              <w:top w:val="single" w:sz="6" w:space="0" w:color="000000"/>
              <w:left w:val="single" w:sz="6" w:space="0" w:color="000000"/>
              <w:bottom w:val="single" w:sz="6" w:space="0" w:color="000000"/>
              <w:right w:val="single" w:sz="6" w:space="0" w:color="000000"/>
            </w:tcBorders>
          </w:tcPr>
          <w:p w14:paraId="53E6E1D0" w14:textId="77777777" w:rsidR="00F3218D" w:rsidRPr="00F50AFD" w:rsidRDefault="00F3218D" w:rsidP="004104FC">
            <w:pPr>
              <w:ind w:left="0" w:right="0"/>
              <w:jc w:val="center"/>
            </w:pPr>
            <w:r w:rsidRPr="00F50AFD">
              <w:t>18</w:t>
            </w:r>
          </w:p>
        </w:tc>
        <w:tc>
          <w:tcPr>
            <w:tcW w:w="1800" w:type="dxa"/>
            <w:tcBorders>
              <w:top w:val="single" w:sz="6" w:space="0" w:color="000000"/>
              <w:left w:val="single" w:sz="6" w:space="0" w:color="000000"/>
              <w:bottom w:val="single" w:sz="6" w:space="0" w:color="000000"/>
              <w:right w:val="single" w:sz="6" w:space="0" w:color="000000"/>
            </w:tcBorders>
          </w:tcPr>
          <w:p w14:paraId="5B71DBA7" w14:textId="77777777" w:rsidR="00F3218D" w:rsidRPr="00F50AFD" w:rsidRDefault="00F3218D" w:rsidP="004104FC">
            <w:pPr>
              <w:ind w:left="0" w:right="0"/>
              <w:jc w:val="center"/>
            </w:pPr>
            <w:r w:rsidRPr="00F50AFD">
              <w:t>4,950</w:t>
            </w:r>
          </w:p>
        </w:tc>
      </w:tr>
      <w:tr w:rsidR="00F3218D" w:rsidRPr="00F50AFD" w14:paraId="6F86F923" w14:textId="77777777" w:rsidTr="00F3218D">
        <w:trPr>
          <w:trHeight w:hRule="exact" w:val="305"/>
        </w:trPr>
        <w:tc>
          <w:tcPr>
            <w:tcW w:w="1890" w:type="dxa"/>
            <w:tcBorders>
              <w:top w:val="single" w:sz="6" w:space="0" w:color="000000"/>
              <w:left w:val="single" w:sz="6" w:space="0" w:color="000000"/>
              <w:bottom w:val="single" w:sz="6" w:space="0" w:color="000000"/>
              <w:right w:val="single" w:sz="6" w:space="0" w:color="000000"/>
            </w:tcBorders>
          </w:tcPr>
          <w:p w14:paraId="57369FE6" w14:textId="77777777" w:rsidR="00F3218D" w:rsidRPr="00F50AFD" w:rsidRDefault="00F3218D" w:rsidP="00F3218D">
            <w:pPr>
              <w:ind w:left="0" w:right="0"/>
              <w:jc w:val="left"/>
            </w:pPr>
            <w:r w:rsidRPr="00F50AFD">
              <w:t>30.34(e)(4)</w:t>
            </w:r>
          </w:p>
        </w:tc>
        <w:tc>
          <w:tcPr>
            <w:tcW w:w="7470" w:type="dxa"/>
            <w:gridSpan w:val="4"/>
            <w:tcBorders>
              <w:top w:val="single" w:sz="6" w:space="0" w:color="000000"/>
              <w:left w:val="single" w:sz="6" w:space="0" w:color="000000"/>
              <w:bottom w:val="single" w:sz="6" w:space="0" w:color="000000"/>
              <w:right w:val="single" w:sz="6" w:space="0" w:color="000000"/>
            </w:tcBorders>
          </w:tcPr>
          <w:p w14:paraId="65A113F1" w14:textId="77777777" w:rsidR="00F3218D" w:rsidRPr="00F50AFD" w:rsidRDefault="00F3218D" w:rsidP="004104FC">
            <w:pPr>
              <w:ind w:left="0" w:right="0"/>
              <w:jc w:val="center"/>
            </w:pPr>
            <w:r w:rsidRPr="00F50AFD">
              <w:t>See lines below counted under this regulation</w:t>
            </w:r>
          </w:p>
        </w:tc>
      </w:tr>
      <w:tr w:rsidR="00F3218D" w:rsidRPr="00F50AFD" w14:paraId="0937AE78" w14:textId="77777777" w:rsidTr="004104FC">
        <w:trPr>
          <w:trHeight w:hRule="exact" w:val="631"/>
        </w:trPr>
        <w:tc>
          <w:tcPr>
            <w:tcW w:w="1890" w:type="dxa"/>
            <w:tcBorders>
              <w:top w:val="single" w:sz="6" w:space="0" w:color="000000"/>
              <w:left w:val="single" w:sz="6" w:space="0" w:color="000000"/>
              <w:bottom w:val="single" w:sz="6" w:space="0" w:color="000000"/>
              <w:right w:val="single" w:sz="6" w:space="0" w:color="000000"/>
            </w:tcBorders>
          </w:tcPr>
          <w:p w14:paraId="2810A5D5" w14:textId="77777777" w:rsidR="00F3218D" w:rsidRPr="00F50AFD" w:rsidRDefault="00F3218D" w:rsidP="00F3218D">
            <w:pPr>
              <w:ind w:left="0" w:right="0"/>
              <w:jc w:val="left"/>
            </w:pPr>
            <w:r w:rsidRPr="00F50AFD">
              <w:t>Conditions “RSC” &amp; RSO”</w:t>
            </w:r>
          </w:p>
        </w:tc>
        <w:tc>
          <w:tcPr>
            <w:tcW w:w="1980" w:type="dxa"/>
            <w:tcBorders>
              <w:top w:val="single" w:sz="6" w:space="0" w:color="000000"/>
              <w:left w:val="single" w:sz="6" w:space="0" w:color="000000"/>
              <w:bottom w:val="single" w:sz="6" w:space="0" w:color="000000"/>
              <w:right w:val="single" w:sz="6" w:space="0" w:color="000000"/>
            </w:tcBorders>
            <w:vAlign w:val="center"/>
          </w:tcPr>
          <w:p w14:paraId="21B6A86F" w14:textId="77777777" w:rsidR="00F3218D" w:rsidRPr="00F50AFD" w:rsidRDefault="00F3218D" w:rsidP="004104FC">
            <w:pPr>
              <w:ind w:left="0" w:right="0"/>
              <w:jc w:val="center"/>
            </w:pPr>
            <w:r w:rsidRPr="00F50AFD">
              <w:t>696</w:t>
            </w:r>
          </w:p>
        </w:tc>
        <w:tc>
          <w:tcPr>
            <w:tcW w:w="1710" w:type="dxa"/>
            <w:tcBorders>
              <w:top w:val="single" w:sz="6" w:space="0" w:color="000000"/>
              <w:left w:val="single" w:sz="6" w:space="0" w:color="000000"/>
              <w:bottom w:val="single" w:sz="6" w:space="0" w:color="000000"/>
              <w:right w:val="single" w:sz="6" w:space="0" w:color="000000"/>
            </w:tcBorders>
            <w:vAlign w:val="center"/>
          </w:tcPr>
          <w:p w14:paraId="77686BCF" w14:textId="77777777" w:rsidR="00F3218D" w:rsidRPr="00F50AFD" w:rsidRDefault="00F3218D" w:rsidP="004104FC">
            <w:pPr>
              <w:ind w:left="0" w:right="0"/>
              <w:jc w:val="center"/>
            </w:pPr>
            <w:r w:rsidRPr="00F50AFD">
              <w:t>0.5</w:t>
            </w:r>
          </w:p>
        </w:tc>
        <w:tc>
          <w:tcPr>
            <w:tcW w:w="1980" w:type="dxa"/>
            <w:tcBorders>
              <w:top w:val="single" w:sz="6" w:space="0" w:color="000000"/>
              <w:left w:val="single" w:sz="6" w:space="0" w:color="000000"/>
              <w:bottom w:val="single" w:sz="6" w:space="0" w:color="000000"/>
              <w:right w:val="single" w:sz="6" w:space="0" w:color="000000"/>
            </w:tcBorders>
            <w:vAlign w:val="center"/>
          </w:tcPr>
          <w:p w14:paraId="7BFCDAF5" w14:textId="77777777" w:rsidR="00F3218D" w:rsidRPr="00F50AFD" w:rsidRDefault="00F3218D" w:rsidP="004104FC">
            <w:pPr>
              <w:ind w:left="0" w:right="0"/>
              <w:jc w:val="center"/>
            </w:pPr>
            <w:r w:rsidRPr="00F50AFD">
              <w:t>348</w:t>
            </w:r>
          </w:p>
        </w:tc>
        <w:tc>
          <w:tcPr>
            <w:tcW w:w="1800" w:type="dxa"/>
            <w:tcBorders>
              <w:top w:val="single" w:sz="6" w:space="0" w:color="000000"/>
              <w:left w:val="single" w:sz="6" w:space="0" w:color="000000"/>
              <w:bottom w:val="single" w:sz="6" w:space="0" w:color="000000"/>
              <w:right w:val="single" w:sz="6" w:space="0" w:color="000000"/>
            </w:tcBorders>
            <w:vAlign w:val="center"/>
          </w:tcPr>
          <w:p w14:paraId="2E68E576" w14:textId="77777777" w:rsidR="00F3218D" w:rsidRPr="00F50AFD" w:rsidRDefault="00F3218D" w:rsidP="004104FC">
            <w:pPr>
              <w:ind w:left="0" w:right="0"/>
              <w:jc w:val="center"/>
            </w:pPr>
            <w:r w:rsidRPr="00F50AFD">
              <w:t>95,700</w:t>
            </w:r>
          </w:p>
        </w:tc>
      </w:tr>
      <w:tr w:rsidR="00F3218D" w:rsidRPr="00F50AFD" w14:paraId="7207A3C0" w14:textId="77777777" w:rsidTr="00800463">
        <w:trPr>
          <w:trHeight w:hRule="exact" w:val="397"/>
        </w:trPr>
        <w:tc>
          <w:tcPr>
            <w:tcW w:w="1890" w:type="dxa"/>
            <w:tcBorders>
              <w:top w:val="single" w:sz="6" w:space="0" w:color="000000"/>
              <w:left w:val="single" w:sz="6" w:space="0" w:color="000000"/>
              <w:bottom w:val="single" w:sz="6" w:space="0" w:color="000000"/>
              <w:right w:val="single" w:sz="6" w:space="0" w:color="000000"/>
            </w:tcBorders>
          </w:tcPr>
          <w:p w14:paraId="382CF9D3" w14:textId="77777777" w:rsidR="00F3218D" w:rsidRPr="00F50AFD" w:rsidRDefault="00F3218D" w:rsidP="00F3218D">
            <w:pPr>
              <w:ind w:left="0" w:right="0"/>
              <w:jc w:val="left"/>
            </w:pPr>
            <w:r w:rsidRPr="00F50AFD">
              <w:t>Condition “UBTI”</w:t>
            </w:r>
          </w:p>
        </w:tc>
        <w:tc>
          <w:tcPr>
            <w:tcW w:w="1980" w:type="dxa"/>
            <w:tcBorders>
              <w:top w:val="single" w:sz="6" w:space="0" w:color="000000"/>
              <w:left w:val="single" w:sz="6" w:space="0" w:color="000000"/>
              <w:bottom w:val="single" w:sz="6" w:space="0" w:color="000000"/>
              <w:right w:val="single" w:sz="6" w:space="0" w:color="000000"/>
            </w:tcBorders>
          </w:tcPr>
          <w:p w14:paraId="3078F164" w14:textId="77777777" w:rsidR="00F3218D" w:rsidRPr="00F50AFD" w:rsidRDefault="00F3218D" w:rsidP="004104FC">
            <w:pPr>
              <w:ind w:left="0" w:right="0"/>
              <w:jc w:val="center"/>
            </w:pPr>
            <w:r w:rsidRPr="00F50AFD">
              <w:t>1434</w:t>
            </w:r>
          </w:p>
        </w:tc>
        <w:tc>
          <w:tcPr>
            <w:tcW w:w="1710" w:type="dxa"/>
            <w:tcBorders>
              <w:top w:val="single" w:sz="6" w:space="0" w:color="000000"/>
              <w:left w:val="single" w:sz="6" w:space="0" w:color="000000"/>
              <w:bottom w:val="single" w:sz="6" w:space="0" w:color="000000"/>
              <w:right w:val="single" w:sz="6" w:space="0" w:color="000000"/>
            </w:tcBorders>
          </w:tcPr>
          <w:p w14:paraId="2AD145B9" w14:textId="77777777" w:rsidR="00F3218D" w:rsidRPr="00F50AFD" w:rsidRDefault="00F3218D" w:rsidP="004104FC">
            <w:pPr>
              <w:ind w:left="0" w:right="0"/>
              <w:jc w:val="center"/>
            </w:pPr>
            <w:r w:rsidRPr="00F50AFD">
              <w:t>0.5</w:t>
            </w:r>
          </w:p>
        </w:tc>
        <w:tc>
          <w:tcPr>
            <w:tcW w:w="1980" w:type="dxa"/>
            <w:tcBorders>
              <w:top w:val="single" w:sz="6" w:space="0" w:color="000000"/>
              <w:left w:val="single" w:sz="6" w:space="0" w:color="000000"/>
              <w:bottom w:val="single" w:sz="6" w:space="0" w:color="000000"/>
              <w:right w:val="single" w:sz="6" w:space="0" w:color="000000"/>
            </w:tcBorders>
          </w:tcPr>
          <w:p w14:paraId="396C8D1E" w14:textId="77777777" w:rsidR="00F3218D" w:rsidRPr="00F50AFD" w:rsidRDefault="00F3218D" w:rsidP="004104FC">
            <w:pPr>
              <w:ind w:left="0" w:right="0"/>
              <w:jc w:val="center"/>
            </w:pPr>
            <w:r w:rsidRPr="00F50AFD">
              <w:t>717</w:t>
            </w:r>
          </w:p>
        </w:tc>
        <w:tc>
          <w:tcPr>
            <w:tcW w:w="1800" w:type="dxa"/>
            <w:tcBorders>
              <w:top w:val="single" w:sz="6" w:space="0" w:color="000000"/>
              <w:left w:val="single" w:sz="6" w:space="0" w:color="000000"/>
              <w:bottom w:val="single" w:sz="6" w:space="0" w:color="000000"/>
              <w:right w:val="single" w:sz="6" w:space="0" w:color="000000"/>
            </w:tcBorders>
          </w:tcPr>
          <w:p w14:paraId="146E999C" w14:textId="77777777" w:rsidR="00F3218D" w:rsidRPr="00F50AFD" w:rsidRDefault="00F3218D" w:rsidP="004104FC">
            <w:pPr>
              <w:ind w:left="0" w:right="0"/>
              <w:jc w:val="center"/>
            </w:pPr>
            <w:r w:rsidRPr="00F50AFD">
              <w:t>197,175</w:t>
            </w:r>
          </w:p>
        </w:tc>
      </w:tr>
      <w:tr w:rsidR="00F3218D" w:rsidRPr="00F50AFD" w14:paraId="7CB7E45A" w14:textId="77777777" w:rsidTr="00800463">
        <w:trPr>
          <w:trHeight w:hRule="exact" w:val="361"/>
        </w:trPr>
        <w:tc>
          <w:tcPr>
            <w:tcW w:w="1890" w:type="dxa"/>
            <w:tcBorders>
              <w:top w:val="single" w:sz="6" w:space="0" w:color="000000"/>
              <w:left w:val="single" w:sz="6" w:space="0" w:color="000000"/>
              <w:bottom w:val="single" w:sz="6" w:space="0" w:color="000000"/>
              <w:right w:val="single" w:sz="6" w:space="0" w:color="000000"/>
            </w:tcBorders>
          </w:tcPr>
          <w:p w14:paraId="2A21F1CA" w14:textId="77777777" w:rsidR="00F3218D" w:rsidRPr="00F50AFD" w:rsidRDefault="00F3218D" w:rsidP="00F3218D">
            <w:pPr>
              <w:ind w:left="0" w:right="0"/>
              <w:jc w:val="left"/>
            </w:pPr>
            <w:r w:rsidRPr="00F50AFD">
              <w:t>Condition “DIS”</w:t>
            </w:r>
          </w:p>
        </w:tc>
        <w:tc>
          <w:tcPr>
            <w:tcW w:w="1980" w:type="dxa"/>
            <w:tcBorders>
              <w:top w:val="single" w:sz="6" w:space="0" w:color="000000"/>
              <w:left w:val="single" w:sz="6" w:space="0" w:color="000000"/>
              <w:bottom w:val="single" w:sz="6" w:space="0" w:color="000000"/>
              <w:right w:val="single" w:sz="6" w:space="0" w:color="000000"/>
            </w:tcBorders>
          </w:tcPr>
          <w:p w14:paraId="7345A1BB" w14:textId="77777777" w:rsidR="00F3218D" w:rsidRPr="00F50AFD" w:rsidRDefault="00F3218D" w:rsidP="004104FC">
            <w:pPr>
              <w:ind w:left="0" w:right="0"/>
              <w:jc w:val="center"/>
            </w:pPr>
            <w:r w:rsidRPr="00F50AFD">
              <w:t>797</w:t>
            </w:r>
          </w:p>
        </w:tc>
        <w:tc>
          <w:tcPr>
            <w:tcW w:w="1710" w:type="dxa"/>
            <w:tcBorders>
              <w:top w:val="single" w:sz="6" w:space="0" w:color="000000"/>
              <w:left w:val="single" w:sz="6" w:space="0" w:color="000000"/>
              <w:bottom w:val="single" w:sz="6" w:space="0" w:color="000000"/>
              <w:right w:val="single" w:sz="6" w:space="0" w:color="000000"/>
            </w:tcBorders>
          </w:tcPr>
          <w:p w14:paraId="515A6A7C" w14:textId="77777777" w:rsidR="00F3218D" w:rsidRPr="00F50AFD" w:rsidRDefault="00F3218D" w:rsidP="004104FC">
            <w:pPr>
              <w:ind w:left="0" w:right="0"/>
              <w:jc w:val="center"/>
            </w:pPr>
            <w:r w:rsidRPr="00F50AFD">
              <w:t>0.5</w:t>
            </w:r>
          </w:p>
        </w:tc>
        <w:tc>
          <w:tcPr>
            <w:tcW w:w="1980" w:type="dxa"/>
            <w:tcBorders>
              <w:top w:val="single" w:sz="6" w:space="0" w:color="000000"/>
              <w:left w:val="single" w:sz="6" w:space="0" w:color="000000"/>
              <w:bottom w:val="single" w:sz="6" w:space="0" w:color="000000"/>
              <w:right w:val="single" w:sz="6" w:space="0" w:color="000000"/>
            </w:tcBorders>
          </w:tcPr>
          <w:p w14:paraId="14B3F216" w14:textId="77777777" w:rsidR="00F3218D" w:rsidRPr="00F50AFD" w:rsidRDefault="00F3218D" w:rsidP="004104FC">
            <w:pPr>
              <w:ind w:left="0" w:right="0"/>
              <w:jc w:val="center"/>
            </w:pPr>
            <w:r w:rsidRPr="00F50AFD">
              <w:t>399</w:t>
            </w:r>
          </w:p>
        </w:tc>
        <w:tc>
          <w:tcPr>
            <w:tcW w:w="1800" w:type="dxa"/>
            <w:tcBorders>
              <w:top w:val="single" w:sz="6" w:space="0" w:color="000000"/>
              <w:left w:val="single" w:sz="6" w:space="0" w:color="000000"/>
              <w:bottom w:val="single" w:sz="6" w:space="0" w:color="000000"/>
              <w:right w:val="single" w:sz="6" w:space="0" w:color="000000"/>
            </w:tcBorders>
          </w:tcPr>
          <w:p w14:paraId="565B0411" w14:textId="77777777" w:rsidR="00F3218D" w:rsidRPr="00F50AFD" w:rsidRDefault="00F3218D" w:rsidP="004104FC">
            <w:pPr>
              <w:ind w:left="0" w:right="0"/>
              <w:jc w:val="center"/>
            </w:pPr>
            <w:r w:rsidRPr="00F50AFD">
              <w:t>109,725</w:t>
            </w:r>
          </w:p>
        </w:tc>
      </w:tr>
      <w:tr w:rsidR="00F3218D" w:rsidRPr="00F50AFD" w14:paraId="082E27F4" w14:textId="77777777" w:rsidTr="00800463">
        <w:trPr>
          <w:trHeight w:hRule="exact" w:val="451"/>
        </w:trPr>
        <w:tc>
          <w:tcPr>
            <w:tcW w:w="1890" w:type="dxa"/>
            <w:tcBorders>
              <w:top w:val="single" w:sz="6" w:space="0" w:color="000000"/>
              <w:left w:val="single" w:sz="6" w:space="0" w:color="000000"/>
              <w:bottom w:val="single" w:sz="6" w:space="0" w:color="000000"/>
              <w:right w:val="single" w:sz="6" w:space="0" w:color="000000"/>
            </w:tcBorders>
          </w:tcPr>
          <w:p w14:paraId="35C04B47" w14:textId="77777777" w:rsidR="00F3218D" w:rsidRPr="00F50AFD" w:rsidRDefault="00F3218D" w:rsidP="00F3218D">
            <w:pPr>
              <w:ind w:left="0" w:right="0"/>
              <w:jc w:val="left"/>
            </w:pPr>
            <w:r w:rsidRPr="00F50AFD">
              <w:t>Condition “PI”</w:t>
            </w:r>
          </w:p>
        </w:tc>
        <w:tc>
          <w:tcPr>
            <w:tcW w:w="1980" w:type="dxa"/>
            <w:tcBorders>
              <w:top w:val="single" w:sz="6" w:space="0" w:color="000000"/>
              <w:left w:val="single" w:sz="6" w:space="0" w:color="000000"/>
              <w:bottom w:val="single" w:sz="6" w:space="0" w:color="000000"/>
              <w:right w:val="single" w:sz="6" w:space="0" w:color="000000"/>
            </w:tcBorders>
          </w:tcPr>
          <w:p w14:paraId="2D14C2ED" w14:textId="77777777" w:rsidR="00F3218D" w:rsidRPr="00F50AFD" w:rsidRDefault="00F3218D" w:rsidP="004104FC">
            <w:pPr>
              <w:ind w:left="0" w:right="0"/>
              <w:jc w:val="center"/>
            </w:pPr>
            <w:r w:rsidRPr="00F50AFD">
              <w:t>8,850</w:t>
            </w:r>
          </w:p>
        </w:tc>
        <w:tc>
          <w:tcPr>
            <w:tcW w:w="1710" w:type="dxa"/>
            <w:tcBorders>
              <w:top w:val="single" w:sz="6" w:space="0" w:color="000000"/>
              <w:left w:val="single" w:sz="6" w:space="0" w:color="000000"/>
              <w:bottom w:val="single" w:sz="6" w:space="0" w:color="000000"/>
              <w:right w:val="single" w:sz="6" w:space="0" w:color="000000"/>
            </w:tcBorders>
          </w:tcPr>
          <w:p w14:paraId="1086D9AA" w14:textId="77777777" w:rsidR="00F3218D" w:rsidRPr="00F50AFD" w:rsidRDefault="00F3218D" w:rsidP="004104FC">
            <w:pPr>
              <w:ind w:left="0" w:right="0"/>
              <w:jc w:val="center"/>
            </w:pPr>
            <w:r w:rsidRPr="00F50AFD">
              <w:t>0.08</w:t>
            </w:r>
          </w:p>
        </w:tc>
        <w:tc>
          <w:tcPr>
            <w:tcW w:w="1980" w:type="dxa"/>
            <w:tcBorders>
              <w:top w:val="single" w:sz="6" w:space="0" w:color="000000"/>
              <w:left w:val="single" w:sz="6" w:space="0" w:color="000000"/>
              <w:bottom w:val="single" w:sz="6" w:space="0" w:color="000000"/>
              <w:right w:val="single" w:sz="6" w:space="0" w:color="000000"/>
            </w:tcBorders>
          </w:tcPr>
          <w:p w14:paraId="205900E3" w14:textId="77777777" w:rsidR="00F3218D" w:rsidRPr="00F50AFD" w:rsidRDefault="00F3218D" w:rsidP="004104FC">
            <w:pPr>
              <w:ind w:left="0" w:right="0"/>
              <w:jc w:val="center"/>
            </w:pPr>
            <w:r w:rsidRPr="00F50AFD">
              <w:t>708</w:t>
            </w:r>
          </w:p>
        </w:tc>
        <w:tc>
          <w:tcPr>
            <w:tcW w:w="1800" w:type="dxa"/>
            <w:tcBorders>
              <w:top w:val="single" w:sz="6" w:space="0" w:color="000000"/>
              <w:left w:val="single" w:sz="6" w:space="0" w:color="000000"/>
              <w:bottom w:val="single" w:sz="6" w:space="0" w:color="000000"/>
              <w:right w:val="single" w:sz="6" w:space="0" w:color="000000"/>
            </w:tcBorders>
          </w:tcPr>
          <w:p w14:paraId="1183CBCD" w14:textId="77777777" w:rsidR="00F3218D" w:rsidRPr="00F50AFD" w:rsidRDefault="00F3218D" w:rsidP="004104FC">
            <w:pPr>
              <w:ind w:left="0" w:right="0"/>
              <w:jc w:val="center"/>
            </w:pPr>
            <w:r w:rsidRPr="00F50AFD">
              <w:t>194,700</w:t>
            </w:r>
          </w:p>
        </w:tc>
      </w:tr>
      <w:tr w:rsidR="00F3218D" w:rsidRPr="00F50AFD" w14:paraId="3787F414" w14:textId="77777777" w:rsidTr="00800463">
        <w:trPr>
          <w:trHeight w:hRule="exact" w:val="451"/>
        </w:trPr>
        <w:tc>
          <w:tcPr>
            <w:tcW w:w="1890" w:type="dxa"/>
            <w:tcBorders>
              <w:top w:val="single" w:sz="6" w:space="0" w:color="000000"/>
              <w:left w:val="single" w:sz="6" w:space="0" w:color="000000"/>
              <w:bottom w:val="single" w:sz="6" w:space="0" w:color="000000"/>
              <w:right w:val="single" w:sz="6" w:space="0" w:color="000000"/>
            </w:tcBorders>
          </w:tcPr>
          <w:p w14:paraId="6DBF831F" w14:textId="77777777" w:rsidR="00F3218D" w:rsidRPr="00F50AFD" w:rsidRDefault="00F3218D" w:rsidP="00F3218D">
            <w:pPr>
              <w:ind w:left="0" w:right="0"/>
              <w:jc w:val="left"/>
            </w:pPr>
            <w:r w:rsidRPr="00F50AFD">
              <w:t>Condition “SSLT”</w:t>
            </w:r>
          </w:p>
        </w:tc>
        <w:tc>
          <w:tcPr>
            <w:tcW w:w="1980" w:type="dxa"/>
            <w:tcBorders>
              <w:top w:val="single" w:sz="6" w:space="0" w:color="000000"/>
              <w:left w:val="single" w:sz="6" w:space="0" w:color="000000"/>
              <w:bottom w:val="single" w:sz="6" w:space="0" w:color="000000"/>
              <w:right w:val="single" w:sz="6" w:space="0" w:color="000000"/>
            </w:tcBorders>
          </w:tcPr>
          <w:p w14:paraId="6716210A" w14:textId="77777777" w:rsidR="00F3218D" w:rsidRPr="00F50AFD" w:rsidRDefault="00F3218D" w:rsidP="004104FC">
            <w:pPr>
              <w:ind w:left="0" w:right="0"/>
              <w:jc w:val="center"/>
            </w:pPr>
            <w:r w:rsidRPr="00F50AFD">
              <w:t>8,850</w:t>
            </w:r>
          </w:p>
        </w:tc>
        <w:tc>
          <w:tcPr>
            <w:tcW w:w="1710" w:type="dxa"/>
            <w:tcBorders>
              <w:top w:val="single" w:sz="6" w:space="0" w:color="000000"/>
              <w:left w:val="single" w:sz="6" w:space="0" w:color="000000"/>
              <w:bottom w:val="single" w:sz="6" w:space="0" w:color="000000"/>
              <w:right w:val="single" w:sz="6" w:space="0" w:color="000000"/>
            </w:tcBorders>
          </w:tcPr>
          <w:p w14:paraId="56FE624F" w14:textId="77777777" w:rsidR="00F3218D" w:rsidRPr="00F50AFD" w:rsidRDefault="00F3218D" w:rsidP="004104FC">
            <w:pPr>
              <w:ind w:left="0" w:right="0"/>
              <w:jc w:val="center"/>
            </w:pPr>
            <w:r w:rsidRPr="00F50AFD">
              <w:t>0.08</w:t>
            </w:r>
          </w:p>
        </w:tc>
        <w:tc>
          <w:tcPr>
            <w:tcW w:w="1980" w:type="dxa"/>
            <w:tcBorders>
              <w:top w:val="single" w:sz="6" w:space="0" w:color="000000"/>
              <w:left w:val="single" w:sz="6" w:space="0" w:color="000000"/>
              <w:bottom w:val="single" w:sz="6" w:space="0" w:color="000000"/>
              <w:right w:val="single" w:sz="6" w:space="0" w:color="000000"/>
            </w:tcBorders>
          </w:tcPr>
          <w:p w14:paraId="780E5D31" w14:textId="77777777" w:rsidR="00F3218D" w:rsidRPr="00F50AFD" w:rsidRDefault="00F3218D" w:rsidP="004104FC">
            <w:pPr>
              <w:ind w:left="0" w:right="0"/>
              <w:jc w:val="center"/>
            </w:pPr>
            <w:r w:rsidRPr="00F50AFD">
              <w:t>708</w:t>
            </w:r>
          </w:p>
        </w:tc>
        <w:tc>
          <w:tcPr>
            <w:tcW w:w="1800" w:type="dxa"/>
            <w:tcBorders>
              <w:top w:val="single" w:sz="6" w:space="0" w:color="000000"/>
              <w:left w:val="single" w:sz="6" w:space="0" w:color="000000"/>
              <w:bottom w:val="single" w:sz="6" w:space="0" w:color="000000"/>
              <w:right w:val="single" w:sz="6" w:space="0" w:color="000000"/>
            </w:tcBorders>
          </w:tcPr>
          <w:p w14:paraId="5A1A219A" w14:textId="77777777" w:rsidR="00F3218D" w:rsidRPr="00F50AFD" w:rsidRDefault="00F3218D" w:rsidP="004104FC">
            <w:pPr>
              <w:ind w:left="0" w:right="0"/>
              <w:jc w:val="center"/>
            </w:pPr>
            <w:r w:rsidRPr="00F50AFD">
              <w:t>194,700</w:t>
            </w:r>
          </w:p>
        </w:tc>
      </w:tr>
      <w:tr w:rsidR="00F3218D" w:rsidRPr="00F50AFD" w14:paraId="4EA2A94E" w14:textId="77777777" w:rsidTr="00800463">
        <w:trPr>
          <w:trHeight w:hRule="exact" w:val="1144"/>
        </w:trPr>
        <w:tc>
          <w:tcPr>
            <w:tcW w:w="1890" w:type="dxa"/>
            <w:tcBorders>
              <w:top w:val="single" w:sz="6" w:space="0" w:color="000000"/>
              <w:left w:val="single" w:sz="6" w:space="0" w:color="000000"/>
              <w:bottom w:val="single" w:sz="6" w:space="0" w:color="000000"/>
              <w:right w:val="single" w:sz="6" w:space="0" w:color="000000"/>
            </w:tcBorders>
          </w:tcPr>
          <w:p w14:paraId="75AB62A7" w14:textId="77777777" w:rsidR="00F3218D" w:rsidRPr="00F50AFD" w:rsidRDefault="00F3218D" w:rsidP="00F3218D">
            <w:pPr>
              <w:ind w:left="0" w:right="0"/>
              <w:jc w:val="left"/>
            </w:pPr>
            <w:r w:rsidRPr="00F50AFD">
              <w:t>New technology/uses standard conditions</w:t>
            </w:r>
          </w:p>
        </w:tc>
        <w:tc>
          <w:tcPr>
            <w:tcW w:w="1980" w:type="dxa"/>
            <w:tcBorders>
              <w:top w:val="single" w:sz="6" w:space="0" w:color="000000"/>
              <w:left w:val="single" w:sz="6" w:space="0" w:color="000000"/>
              <w:bottom w:val="single" w:sz="6" w:space="0" w:color="000000"/>
              <w:right w:val="single" w:sz="6" w:space="0" w:color="000000"/>
            </w:tcBorders>
            <w:vAlign w:val="center"/>
          </w:tcPr>
          <w:p w14:paraId="4AF49422" w14:textId="77777777" w:rsidR="00F3218D" w:rsidRPr="00F50AFD" w:rsidRDefault="00F3218D" w:rsidP="004104FC">
            <w:pPr>
              <w:ind w:left="0" w:right="0"/>
              <w:jc w:val="center"/>
            </w:pPr>
            <w:r w:rsidRPr="00F50AFD">
              <w:t>472</w:t>
            </w:r>
          </w:p>
        </w:tc>
        <w:tc>
          <w:tcPr>
            <w:tcW w:w="1710" w:type="dxa"/>
            <w:tcBorders>
              <w:top w:val="single" w:sz="6" w:space="0" w:color="000000"/>
              <w:left w:val="single" w:sz="6" w:space="0" w:color="000000"/>
              <w:bottom w:val="single" w:sz="6" w:space="0" w:color="000000"/>
              <w:right w:val="single" w:sz="6" w:space="0" w:color="000000"/>
            </w:tcBorders>
            <w:vAlign w:val="center"/>
          </w:tcPr>
          <w:p w14:paraId="23E3B2BF" w14:textId="77777777" w:rsidR="00F3218D" w:rsidRPr="00F50AFD" w:rsidRDefault="00F3218D" w:rsidP="004104FC">
            <w:pPr>
              <w:ind w:left="0" w:right="0"/>
              <w:jc w:val="center"/>
            </w:pPr>
            <w:r w:rsidRPr="00F50AFD">
              <w:t>0.2</w:t>
            </w:r>
          </w:p>
        </w:tc>
        <w:tc>
          <w:tcPr>
            <w:tcW w:w="1980" w:type="dxa"/>
            <w:tcBorders>
              <w:top w:val="single" w:sz="6" w:space="0" w:color="000000"/>
              <w:left w:val="single" w:sz="6" w:space="0" w:color="000000"/>
              <w:bottom w:val="single" w:sz="6" w:space="0" w:color="000000"/>
              <w:right w:val="single" w:sz="6" w:space="0" w:color="000000"/>
            </w:tcBorders>
            <w:vAlign w:val="center"/>
          </w:tcPr>
          <w:p w14:paraId="714D0D6B" w14:textId="77777777" w:rsidR="00F3218D" w:rsidRPr="00F50AFD" w:rsidRDefault="00F3218D" w:rsidP="004104FC">
            <w:pPr>
              <w:ind w:left="0" w:right="0"/>
              <w:jc w:val="center"/>
            </w:pPr>
            <w:r w:rsidRPr="00F50AFD">
              <w:t>94</w:t>
            </w:r>
          </w:p>
        </w:tc>
        <w:tc>
          <w:tcPr>
            <w:tcW w:w="1800" w:type="dxa"/>
            <w:tcBorders>
              <w:top w:val="single" w:sz="6" w:space="0" w:color="000000"/>
              <w:left w:val="single" w:sz="6" w:space="0" w:color="000000"/>
              <w:bottom w:val="single" w:sz="6" w:space="0" w:color="000000"/>
              <w:right w:val="single" w:sz="6" w:space="0" w:color="000000"/>
            </w:tcBorders>
            <w:vAlign w:val="center"/>
          </w:tcPr>
          <w:p w14:paraId="3408BF61" w14:textId="77777777" w:rsidR="00F3218D" w:rsidRPr="00F50AFD" w:rsidRDefault="00F3218D" w:rsidP="004104FC">
            <w:pPr>
              <w:ind w:left="0" w:right="0"/>
              <w:jc w:val="center"/>
            </w:pPr>
            <w:r w:rsidRPr="00F50AFD">
              <w:t>25,850</w:t>
            </w:r>
          </w:p>
        </w:tc>
      </w:tr>
      <w:tr w:rsidR="00F3218D" w:rsidRPr="00F50AFD" w14:paraId="575EDD2F" w14:textId="77777777" w:rsidTr="00F3218D">
        <w:trPr>
          <w:trHeight w:hRule="exact" w:val="511"/>
        </w:trPr>
        <w:tc>
          <w:tcPr>
            <w:tcW w:w="1890" w:type="dxa"/>
            <w:tcBorders>
              <w:top w:val="single" w:sz="6" w:space="0" w:color="000000"/>
              <w:left w:val="single" w:sz="6" w:space="0" w:color="000000"/>
              <w:bottom w:val="single" w:sz="6" w:space="0" w:color="000000"/>
              <w:right w:val="single" w:sz="6" w:space="0" w:color="000000"/>
            </w:tcBorders>
          </w:tcPr>
          <w:p w14:paraId="5145F099" w14:textId="77777777" w:rsidR="00F3218D" w:rsidRPr="00F50AFD" w:rsidRDefault="00F3218D" w:rsidP="00F3218D">
            <w:pPr>
              <w:ind w:left="0" w:right="0"/>
              <w:jc w:val="left"/>
            </w:pPr>
            <w:r w:rsidRPr="00F50AFD">
              <w:t>Other Standard License Conditions</w:t>
            </w:r>
          </w:p>
        </w:tc>
        <w:tc>
          <w:tcPr>
            <w:tcW w:w="1980" w:type="dxa"/>
            <w:tcBorders>
              <w:top w:val="single" w:sz="6" w:space="0" w:color="000000"/>
              <w:left w:val="single" w:sz="6" w:space="0" w:color="000000"/>
              <w:bottom w:val="single" w:sz="6" w:space="0" w:color="000000"/>
              <w:right w:val="single" w:sz="6" w:space="0" w:color="000000"/>
            </w:tcBorders>
          </w:tcPr>
          <w:p w14:paraId="032C0091" w14:textId="77777777" w:rsidR="00F3218D" w:rsidRPr="00F50AFD" w:rsidRDefault="00F3218D" w:rsidP="004104FC">
            <w:pPr>
              <w:ind w:left="0" w:right="0"/>
              <w:jc w:val="center"/>
            </w:pPr>
            <w:r w:rsidRPr="00F50AFD">
              <w:t>1,434</w:t>
            </w:r>
          </w:p>
        </w:tc>
        <w:tc>
          <w:tcPr>
            <w:tcW w:w="1710" w:type="dxa"/>
            <w:tcBorders>
              <w:top w:val="single" w:sz="6" w:space="0" w:color="000000"/>
              <w:left w:val="single" w:sz="6" w:space="0" w:color="000000"/>
              <w:bottom w:val="single" w:sz="6" w:space="0" w:color="000000"/>
              <w:right w:val="single" w:sz="6" w:space="0" w:color="000000"/>
            </w:tcBorders>
          </w:tcPr>
          <w:p w14:paraId="4A1E6C21" w14:textId="77777777" w:rsidR="00F3218D" w:rsidRPr="00F50AFD" w:rsidRDefault="00F3218D" w:rsidP="004104FC">
            <w:pPr>
              <w:ind w:left="0" w:right="0"/>
              <w:jc w:val="center"/>
            </w:pPr>
            <w:r w:rsidRPr="00F50AFD">
              <w:t>0.5</w:t>
            </w:r>
          </w:p>
        </w:tc>
        <w:tc>
          <w:tcPr>
            <w:tcW w:w="1980" w:type="dxa"/>
            <w:tcBorders>
              <w:top w:val="single" w:sz="6" w:space="0" w:color="000000"/>
              <w:left w:val="single" w:sz="6" w:space="0" w:color="000000"/>
              <w:bottom w:val="single" w:sz="6" w:space="0" w:color="000000"/>
              <w:right w:val="single" w:sz="6" w:space="0" w:color="000000"/>
            </w:tcBorders>
          </w:tcPr>
          <w:p w14:paraId="0C270356" w14:textId="77777777" w:rsidR="00F3218D" w:rsidRPr="00F50AFD" w:rsidRDefault="00F3218D" w:rsidP="004104FC">
            <w:pPr>
              <w:ind w:left="0" w:right="0"/>
              <w:jc w:val="center"/>
            </w:pPr>
            <w:r w:rsidRPr="00F50AFD">
              <w:t>717</w:t>
            </w:r>
          </w:p>
        </w:tc>
        <w:tc>
          <w:tcPr>
            <w:tcW w:w="1800" w:type="dxa"/>
            <w:tcBorders>
              <w:top w:val="single" w:sz="6" w:space="0" w:color="000000"/>
              <w:left w:val="single" w:sz="6" w:space="0" w:color="000000"/>
              <w:bottom w:val="single" w:sz="6" w:space="0" w:color="000000"/>
              <w:right w:val="single" w:sz="6" w:space="0" w:color="000000"/>
            </w:tcBorders>
          </w:tcPr>
          <w:p w14:paraId="4FB7C073" w14:textId="77777777" w:rsidR="00F3218D" w:rsidRPr="00F50AFD" w:rsidRDefault="00F3218D" w:rsidP="004104FC">
            <w:pPr>
              <w:ind w:left="0" w:right="0"/>
              <w:jc w:val="center"/>
            </w:pPr>
            <w:r w:rsidRPr="00F50AFD">
              <w:t>197,175</w:t>
            </w:r>
          </w:p>
        </w:tc>
      </w:tr>
      <w:tr w:rsidR="00F3218D" w:rsidRPr="00F50AFD" w14:paraId="28CB1E93" w14:textId="77777777" w:rsidTr="00800463">
        <w:trPr>
          <w:trHeight w:hRule="exact" w:val="505"/>
        </w:trPr>
        <w:tc>
          <w:tcPr>
            <w:tcW w:w="1890" w:type="dxa"/>
            <w:tcBorders>
              <w:top w:val="single" w:sz="6" w:space="0" w:color="000000"/>
              <w:left w:val="single" w:sz="6" w:space="0" w:color="000000"/>
              <w:bottom w:val="single" w:sz="6" w:space="0" w:color="000000"/>
              <w:right w:val="single" w:sz="6" w:space="0" w:color="000000"/>
            </w:tcBorders>
          </w:tcPr>
          <w:p w14:paraId="6D583302" w14:textId="77777777" w:rsidR="00F3218D" w:rsidRPr="00F50AFD" w:rsidRDefault="00F3218D" w:rsidP="00F3218D">
            <w:pPr>
              <w:ind w:left="0" w:right="0"/>
              <w:jc w:val="left"/>
            </w:pPr>
            <w:r w:rsidRPr="00F50AFD">
              <w:t>Orders</w:t>
            </w:r>
          </w:p>
        </w:tc>
        <w:tc>
          <w:tcPr>
            <w:tcW w:w="1980" w:type="dxa"/>
            <w:tcBorders>
              <w:top w:val="single" w:sz="6" w:space="0" w:color="000000"/>
              <w:left w:val="single" w:sz="6" w:space="0" w:color="000000"/>
              <w:bottom w:val="single" w:sz="6" w:space="0" w:color="000000"/>
              <w:right w:val="single" w:sz="6" w:space="0" w:color="000000"/>
            </w:tcBorders>
          </w:tcPr>
          <w:p w14:paraId="6BA9B2E2" w14:textId="77777777" w:rsidR="00F3218D" w:rsidRPr="00F50AFD" w:rsidRDefault="00F3218D" w:rsidP="004104FC">
            <w:pPr>
              <w:ind w:left="0" w:right="0"/>
              <w:jc w:val="center"/>
            </w:pPr>
            <w:r w:rsidRPr="00F50AFD">
              <w:t>0</w:t>
            </w:r>
          </w:p>
        </w:tc>
        <w:tc>
          <w:tcPr>
            <w:tcW w:w="1710" w:type="dxa"/>
            <w:tcBorders>
              <w:top w:val="single" w:sz="6" w:space="0" w:color="000000"/>
              <w:left w:val="single" w:sz="6" w:space="0" w:color="000000"/>
              <w:bottom w:val="single" w:sz="6" w:space="0" w:color="000000"/>
              <w:right w:val="single" w:sz="6" w:space="0" w:color="000000"/>
            </w:tcBorders>
          </w:tcPr>
          <w:p w14:paraId="68407C50" w14:textId="77777777" w:rsidR="00F3218D" w:rsidRPr="00F50AFD" w:rsidRDefault="00F3218D" w:rsidP="004104FC">
            <w:pPr>
              <w:ind w:left="0" w:right="0"/>
              <w:jc w:val="center"/>
            </w:pPr>
            <w:r w:rsidRPr="00F50AFD">
              <w:t>8</w:t>
            </w:r>
          </w:p>
        </w:tc>
        <w:tc>
          <w:tcPr>
            <w:tcW w:w="1980" w:type="dxa"/>
            <w:tcBorders>
              <w:top w:val="single" w:sz="6" w:space="0" w:color="000000"/>
              <w:left w:val="single" w:sz="6" w:space="0" w:color="000000"/>
              <w:bottom w:val="single" w:sz="6" w:space="0" w:color="000000"/>
              <w:right w:val="single" w:sz="6" w:space="0" w:color="000000"/>
            </w:tcBorders>
          </w:tcPr>
          <w:p w14:paraId="0CEDFEC7" w14:textId="77777777" w:rsidR="00F3218D" w:rsidRPr="00F50AFD" w:rsidRDefault="00F3218D" w:rsidP="004104FC">
            <w:pPr>
              <w:ind w:left="0" w:right="0"/>
              <w:jc w:val="center"/>
            </w:pPr>
            <w:r w:rsidRPr="00F50AFD">
              <w:t>0</w:t>
            </w:r>
          </w:p>
        </w:tc>
        <w:tc>
          <w:tcPr>
            <w:tcW w:w="1800" w:type="dxa"/>
            <w:tcBorders>
              <w:top w:val="single" w:sz="6" w:space="0" w:color="000000"/>
              <w:left w:val="single" w:sz="6" w:space="0" w:color="000000"/>
              <w:bottom w:val="single" w:sz="6" w:space="0" w:color="000000"/>
              <w:right w:val="single" w:sz="6" w:space="0" w:color="000000"/>
            </w:tcBorders>
          </w:tcPr>
          <w:p w14:paraId="2153D97C" w14:textId="77777777" w:rsidR="00F3218D" w:rsidRPr="00F50AFD" w:rsidRDefault="00F3218D" w:rsidP="004104FC">
            <w:pPr>
              <w:ind w:left="0" w:right="0"/>
              <w:jc w:val="center"/>
            </w:pPr>
            <w:r w:rsidRPr="00F50AFD">
              <w:t>0</w:t>
            </w:r>
          </w:p>
        </w:tc>
      </w:tr>
      <w:tr w:rsidR="00F3218D" w:rsidRPr="00F50AFD" w14:paraId="65F32046" w14:textId="77777777" w:rsidTr="00800463">
        <w:trPr>
          <w:trHeight w:hRule="exact" w:val="442"/>
        </w:trPr>
        <w:tc>
          <w:tcPr>
            <w:tcW w:w="1890" w:type="dxa"/>
            <w:tcBorders>
              <w:top w:val="single" w:sz="6" w:space="0" w:color="000000"/>
              <w:left w:val="single" w:sz="6" w:space="0" w:color="000000"/>
              <w:bottom w:val="single" w:sz="6" w:space="0" w:color="000000"/>
              <w:right w:val="single" w:sz="6" w:space="0" w:color="000000"/>
            </w:tcBorders>
          </w:tcPr>
          <w:p w14:paraId="1360AD8B" w14:textId="77777777" w:rsidR="00F3218D" w:rsidRPr="00F50AFD" w:rsidRDefault="00F3218D" w:rsidP="00F3218D">
            <w:pPr>
              <w:ind w:left="0" w:right="0"/>
              <w:jc w:val="left"/>
            </w:pPr>
            <w:r w:rsidRPr="00F50AFD">
              <w:t>30.34(g)</w:t>
            </w:r>
          </w:p>
        </w:tc>
        <w:tc>
          <w:tcPr>
            <w:tcW w:w="1980" w:type="dxa"/>
            <w:tcBorders>
              <w:top w:val="single" w:sz="6" w:space="0" w:color="000000"/>
              <w:left w:val="single" w:sz="6" w:space="0" w:color="000000"/>
              <w:bottom w:val="single" w:sz="6" w:space="0" w:color="000000"/>
              <w:right w:val="single" w:sz="6" w:space="0" w:color="000000"/>
            </w:tcBorders>
          </w:tcPr>
          <w:p w14:paraId="7EEE738D" w14:textId="77777777" w:rsidR="00F3218D" w:rsidRPr="00F50AFD" w:rsidRDefault="00F3218D" w:rsidP="004104FC">
            <w:pPr>
              <w:ind w:left="0" w:right="0"/>
              <w:jc w:val="center"/>
            </w:pPr>
            <w:r w:rsidRPr="00F50AFD">
              <w:t>236</w:t>
            </w:r>
          </w:p>
        </w:tc>
        <w:tc>
          <w:tcPr>
            <w:tcW w:w="1710" w:type="dxa"/>
            <w:tcBorders>
              <w:top w:val="single" w:sz="6" w:space="0" w:color="000000"/>
              <w:left w:val="single" w:sz="6" w:space="0" w:color="000000"/>
              <w:bottom w:val="single" w:sz="6" w:space="0" w:color="000000"/>
              <w:right w:val="single" w:sz="6" w:space="0" w:color="000000"/>
            </w:tcBorders>
          </w:tcPr>
          <w:p w14:paraId="1CD3E20F" w14:textId="77777777" w:rsidR="00F3218D" w:rsidRPr="00F50AFD" w:rsidRDefault="00F3218D" w:rsidP="004104FC">
            <w:pPr>
              <w:ind w:left="0" w:right="0"/>
              <w:jc w:val="center"/>
            </w:pPr>
            <w:r w:rsidRPr="00F50AFD">
              <w:t>17</w:t>
            </w:r>
          </w:p>
        </w:tc>
        <w:tc>
          <w:tcPr>
            <w:tcW w:w="1980" w:type="dxa"/>
            <w:tcBorders>
              <w:top w:val="single" w:sz="6" w:space="0" w:color="000000"/>
              <w:left w:val="single" w:sz="6" w:space="0" w:color="000000"/>
              <w:bottom w:val="single" w:sz="6" w:space="0" w:color="000000"/>
              <w:right w:val="single" w:sz="6" w:space="0" w:color="000000"/>
            </w:tcBorders>
          </w:tcPr>
          <w:p w14:paraId="07941A6A" w14:textId="77777777" w:rsidR="00F3218D" w:rsidRPr="00F50AFD" w:rsidRDefault="00F3218D" w:rsidP="004104FC">
            <w:pPr>
              <w:ind w:left="0" w:right="0"/>
              <w:jc w:val="center"/>
            </w:pPr>
            <w:r w:rsidRPr="00F50AFD">
              <w:t>4012</w:t>
            </w:r>
          </w:p>
        </w:tc>
        <w:tc>
          <w:tcPr>
            <w:tcW w:w="1800" w:type="dxa"/>
            <w:tcBorders>
              <w:top w:val="single" w:sz="6" w:space="0" w:color="000000"/>
              <w:left w:val="single" w:sz="6" w:space="0" w:color="000000"/>
              <w:bottom w:val="single" w:sz="6" w:space="0" w:color="000000"/>
              <w:right w:val="single" w:sz="6" w:space="0" w:color="000000"/>
            </w:tcBorders>
          </w:tcPr>
          <w:p w14:paraId="57C61A7D" w14:textId="77777777" w:rsidR="00F3218D" w:rsidRPr="00F50AFD" w:rsidRDefault="00F3218D" w:rsidP="004104FC">
            <w:pPr>
              <w:ind w:left="0" w:right="0"/>
              <w:jc w:val="center"/>
            </w:pPr>
            <w:r w:rsidRPr="00F50AFD">
              <w:t>1,103,300</w:t>
            </w:r>
          </w:p>
        </w:tc>
      </w:tr>
      <w:tr w:rsidR="00F3218D" w:rsidRPr="00F50AFD" w14:paraId="6FC850F4" w14:textId="77777777" w:rsidTr="00800463">
        <w:trPr>
          <w:trHeight w:hRule="exact" w:val="460"/>
        </w:trPr>
        <w:tc>
          <w:tcPr>
            <w:tcW w:w="1890" w:type="dxa"/>
            <w:tcBorders>
              <w:top w:val="single" w:sz="6" w:space="0" w:color="000000"/>
              <w:left w:val="single" w:sz="6" w:space="0" w:color="000000"/>
              <w:bottom w:val="single" w:sz="6" w:space="0" w:color="000000"/>
              <w:right w:val="single" w:sz="6" w:space="0" w:color="000000"/>
            </w:tcBorders>
          </w:tcPr>
          <w:p w14:paraId="3B2A08BA" w14:textId="77777777" w:rsidR="00F3218D" w:rsidRPr="00F50AFD" w:rsidRDefault="00F3218D" w:rsidP="00F3218D">
            <w:pPr>
              <w:ind w:left="0" w:right="0"/>
              <w:jc w:val="left"/>
            </w:pPr>
            <w:r w:rsidRPr="00F50AFD">
              <w:t>30.34(j)(2)(ii)</w:t>
            </w:r>
          </w:p>
        </w:tc>
        <w:tc>
          <w:tcPr>
            <w:tcW w:w="1980" w:type="dxa"/>
            <w:tcBorders>
              <w:top w:val="single" w:sz="6" w:space="0" w:color="000000"/>
              <w:left w:val="single" w:sz="6" w:space="0" w:color="000000"/>
              <w:bottom w:val="single" w:sz="6" w:space="0" w:color="000000"/>
              <w:right w:val="single" w:sz="6" w:space="0" w:color="000000"/>
            </w:tcBorders>
          </w:tcPr>
          <w:p w14:paraId="569DA59B" w14:textId="77777777" w:rsidR="00F3218D" w:rsidRPr="00F50AFD" w:rsidRDefault="00F3218D" w:rsidP="004104FC">
            <w:pPr>
              <w:ind w:left="0" w:right="0"/>
              <w:jc w:val="center"/>
            </w:pPr>
            <w:r w:rsidRPr="00F50AFD">
              <w:t>53</w:t>
            </w:r>
          </w:p>
        </w:tc>
        <w:tc>
          <w:tcPr>
            <w:tcW w:w="1710" w:type="dxa"/>
            <w:tcBorders>
              <w:top w:val="single" w:sz="6" w:space="0" w:color="000000"/>
              <w:left w:val="single" w:sz="6" w:space="0" w:color="000000"/>
              <w:bottom w:val="single" w:sz="6" w:space="0" w:color="000000"/>
              <w:right w:val="single" w:sz="6" w:space="0" w:color="000000"/>
            </w:tcBorders>
          </w:tcPr>
          <w:p w14:paraId="78E70392" w14:textId="77777777" w:rsidR="00F3218D" w:rsidRPr="00F50AFD" w:rsidRDefault="00F3218D" w:rsidP="004104FC">
            <w:pPr>
              <w:ind w:left="0" w:right="0"/>
              <w:jc w:val="center"/>
            </w:pPr>
            <w:r w:rsidRPr="00F50AFD">
              <w:t>200</w:t>
            </w:r>
          </w:p>
        </w:tc>
        <w:tc>
          <w:tcPr>
            <w:tcW w:w="1980" w:type="dxa"/>
            <w:tcBorders>
              <w:top w:val="single" w:sz="6" w:space="0" w:color="000000"/>
              <w:left w:val="single" w:sz="6" w:space="0" w:color="000000"/>
              <w:bottom w:val="single" w:sz="6" w:space="0" w:color="000000"/>
              <w:right w:val="single" w:sz="6" w:space="0" w:color="000000"/>
            </w:tcBorders>
          </w:tcPr>
          <w:p w14:paraId="5180F731" w14:textId="77777777" w:rsidR="00F3218D" w:rsidRPr="00F50AFD" w:rsidRDefault="00F3218D" w:rsidP="004104FC">
            <w:pPr>
              <w:ind w:left="0" w:right="0"/>
              <w:jc w:val="center"/>
            </w:pPr>
            <w:r w:rsidRPr="00F50AFD">
              <w:t>10,600</w:t>
            </w:r>
          </w:p>
        </w:tc>
        <w:tc>
          <w:tcPr>
            <w:tcW w:w="1800" w:type="dxa"/>
            <w:tcBorders>
              <w:top w:val="single" w:sz="6" w:space="0" w:color="000000"/>
              <w:left w:val="single" w:sz="6" w:space="0" w:color="000000"/>
              <w:bottom w:val="single" w:sz="6" w:space="0" w:color="000000"/>
              <w:right w:val="single" w:sz="6" w:space="0" w:color="000000"/>
            </w:tcBorders>
          </w:tcPr>
          <w:p w14:paraId="5B97F614" w14:textId="77777777" w:rsidR="00F3218D" w:rsidRPr="00F50AFD" w:rsidRDefault="00F3218D" w:rsidP="004104FC">
            <w:pPr>
              <w:ind w:left="0" w:right="0"/>
              <w:jc w:val="center"/>
            </w:pPr>
            <w:r w:rsidRPr="00F50AFD">
              <w:t>2,915,000</w:t>
            </w:r>
          </w:p>
        </w:tc>
      </w:tr>
      <w:tr w:rsidR="00F3218D" w:rsidRPr="00F50AFD" w14:paraId="511176BE" w14:textId="77777777" w:rsidTr="00800463">
        <w:trPr>
          <w:trHeight w:hRule="exact" w:val="352"/>
        </w:trPr>
        <w:tc>
          <w:tcPr>
            <w:tcW w:w="1890" w:type="dxa"/>
            <w:tcBorders>
              <w:top w:val="single" w:sz="6" w:space="0" w:color="000000"/>
              <w:left w:val="single" w:sz="6" w:space="0" w:color="000000"/>
              <w:bottom w:val="single" w:sz="6" w:space="0" w:color="000000"/>
              <w:right w:val="single" w:sz="6" w:space="0" w:color="000000"/>
            </w:tcBorders>
          </w:tcPr>
          <w:p w14:paraId="72D68BDC" w14:textId="77777777" w:rsidR="00F3218D" w:rsidRPr="00F50AFD" w:rsidRDefault="00F3218D" w:rsidP="00F3218D">
            <w:pPr>
              <w:ind w:left="0" w:right="0"/>
              <w:jc w:val="left"/>
            </w:pPr>
            <w:r w:rsidRPr="00F50AFD">
              <w:t>30.35(f)</w:t>
            </w:r>
          </w:p>
        </w:tc>
        <w:tc>
          <w:tcPr>
            <w:tcW w:w="1980" w:type="dxa"/>
            <w:tcBorders>
              <w:top w:val="single" w:sz="6" w:space="0" w:color="000000"/>
              <w:left w:val="single" w:sz="6" w:space="0" w:color="000000"/>
              <w:bottom w:val="single" w:sz="6" w:space="0" w:color="000000"/>
              <w:right w:val="single" w:sz="6" w:space="0" w:color="000000"/>
            </w:tcBorders>
          </w:tcPr>
          <w:p w14:paraId="2BC0746E" w14:textId="77777777" w:rsidR="00F3218D" w:rsidRPr="00F50AFD" w:rsidRDefault="00F3218D" w:rsidP="004104FC">
            <w:pPr>
              <w:ind w:left="0" w:right="0"/>
              <w:jc w:val="center"/>
            </w:pPr>
            <w:r w:rsidRPr="00F50AFD">
              <w:t>18</w:t>
            </w:r>
          </w:p>
        </w:tc>
        <w:tc>
          <w:tcPr>
            <w:tcW w:w="1710" w:type="dxa"/>
            <w:tcBorders>
              <w:top w:val="single" w:sz="6" w:space="0" w:color="000000"/>
              <w:left w:val="single" w:sz="6" w:space="0" w:color="000000"/>
              <w:bottom w:val="single" w:sz="6" w:space="0" w:color="000000"/>
              <w:right w:val="single" w:sz="6" w:space="0" w:color="000000"/>
            </w:tcBorders>
          </w:tcPr>
          <w:p w14:paraId="113F5D08" w14:textId="77777777" w:rsidR="00F3218D" w:rsidRPr="00F50AFD" w:rsidRDefault="00F3218D" w:rsidP="004104FC">
            <w:pPr>
              <w:ind w:left="0" w:right="0"/>
              <w:jc w:val="center"/>
            </w:pPr>
            <w:r w:rsidRPr="00F50AFD">
              <w:t>1</w:t>
            </w:r>
          </w:p>
        </w:tc>
        <w:tc>
          <w:tcPr>
            <w:tcW w:w="1980" w:type="dxa"/>
            <w:tcBorders>
              <w:top w:val="single" w:sz="6" w:space="0" w:color="000000"/>
              <w:left w:val="single" w:sz="6" w:space="0" w:color="000000"/>
              <w:bottom w:val="single" w:sz="6" w:space="0" w:color="000000"/>
              <w:right w:val="single" w:sz="6" w:space="0" w:color="000000"/>
            </w:tcBorders>
          </w:tcPr>
          <w:p w14:paraId="46E0B0CE" w14:textId="77777777" w:rsidR="00F3218D" w:rsidRPr="00F50AFD" w:rsidRDefault="00F3218D" w:rsidP="004104FC">
            <w:pPr>
              <w:ind w:left="0" w:right="0"/>
              <w:jc w:val="center"/>
            </w:pPr>
            <w:r w:rsidRPr="00F50AFD">
              <w:t>18</w:t>
            </w:r>
          </w:p>
        </w:tc>
        <w:tc>
          <w:tcPr>
            <w:tcW w:w="1800" w:type="dxa"/>
            <w:tcBorders>
              <w:top w:val="single" w:sz="6" w:space="0" w:color="000000"/>
              <w:left w:val="single" w:sz="6" w:space="0" w:color="000000"/>
              <w:bottom w:val="single" w:sz="6" w:space="0" w:color="000000"/>
              <w:right w:val="single" w:sz="6" w:space="0" w:color="000000"/>
            </w:tcBorders>
          </w:tcPr>
          <w:p w14:paraId="34EBB1D1" w14:textId="77777777" w:rsidR="00F3218D" w:rsidRPr="00F50AFD" w:rsidRDefault="00F3218D" w:rsidP="004104FC">
            <w:pPr>
              <w:ind w:left="0" w:right="0"/>
              <w:jc w:val="center"/>
            </w:pPr>
            <w:r w:rsidRPr="00F50AFD">
              <w:t>4,950</w:t>
            </w:r>
          </w:p>
        </w:tc>
      </w:tr>
      <w:tr w:rsidR="00F3218D" w:rsidRPr="00F50AFD" w14:paraId="3B4ACF4B" w14:textId="77777777" w:rsidTr="00800463">
        <w:trPr>
          <w:trHeight w:hRule="exact" w:val="451"/>
        </w:trPr>
        <w:tc>
          <w:tcPr>
            <w:tcW w:w="1890" w:type="dxa"/>
            <w:tcBorders>
              <w:top w:val="single" w:sz="6" w:space="0" w:color="000000"/>
              <w:left w:val="single" w:sz="6" w:space="0" w:color="000000"/>
              <w:bottom w:val="single" w:sz="6" w:space="0" w:color="000000"/>
              <w:right w:val="single" w:sz="6" w:space="0" w:color="000000"/>
            </w:tcBorders>
          </w:tcPr>
          <w:p w14:paraId="26052C5E" w14:textId="77777777" w:rsidR="00F3218D" w:rsidRPr="00F50AFD" w:rsidRDefault="00F3218D" w:rsidP="00F3218D">
            <w:pPr>
              <w:ind w:left="0" w:right="0"/>
              <w:jc w:val="left"/>
            </w:pPr>
            <w:r w:rsidRPr="00F50AFD">
              <w:t>30.35(g)</w:t>
            </w:r>
          </w:p>
        </w:tc>
        <w:tc>
          <w:tcPr>
            <w:tcW w:w="1980" w:type="dxa"/>
            <w:tcBorders>
              <w:top w:val="single" w:sz="6" w:space="0" w:color="000000"/>
              <w:left w:val="single" w:sz="6" w:space="0" w:color="000000"/>
              <w:bottom w:val="single" w:sz="6" w:space="0" w:color="000000"/>
              <w:right w:val="single" w:sz="6" w:space="0" w:color="000000"/>
            </w:tcBorders>
          </w:tcPr>
          <w:p w14:paraId="2F83E7B8" w14:textId="77777777" w:rsidR="00F3218D" w:rsidRPr="00F50AFD" w:rsidRDefault="00F3218D" w:rsidP="004104FC">
            <w:pPr>
              <w:ind w:left="0" w:right="0"/>
              <w:jc w:val="center"/>
            </w:pPr>
            <w:r w:rsidRPr="00F50AFD">
              <w:t>1,817</w:t>
            </w:r>
          </w:p>
        </w:tc>
        <w:tc>
          <w:tcPr>
            <w:tcW w:w="1710" w:type="dxa"/>
            <w:tcBorders>
              <w:top w:val="single" w:sz="6" w:space="0" w:color="000000"/>
              <w:left w:val="single" w:sz="6" w:space="0" w:color="000000"/>
              <w:bottom w:val="single" w:sz="6" w:space="0" w:color="000000"/>
              <w:right w:val="single" w:sz="6" w:space="0" w:color="000000"/>
            </w:tcBorders>
          </w:tcPr>
          <w:p w14:paraId="725D41F3" w14:textId="77777777" w:rsidR="00F3218D" w:rsidRPr="00F50AFD" w:rsidRDefault="00F3218D" w:rsidP="004104FC">
            <w:pPr>
              <w:ind w:left="0" w:right="0"/>
              <w:jc w:val="center"/>
            </w:pPr>
            <w:r w:rsidRPr="00F50AFD">
              <w:t>10</w:t>
            </w:r>
          </w:p>
        </w:tc>
        <w:tc>
          <w:tcPr>
            <w:tcW w:w="1980" w:type="dxa"/>
            <w:tcBorders>
              <w:top w:val="single" w:sz="6" w:space="0" w:color="000000"/>
              <w:left w:val="single" w:sz="6" w:space="0" w:color="000000"/>
              <w:bottom w:val="single" w:sz="6" w:space="0" w:color="000000"/>
              <w:right w:val="single" w:sz="6" w:space="0" w:color="000000"/>
            </w:tcBorders>
          </w:tcPr>
          <w:p w14:paraId="7EB80BBF" w14:textId="77777777" w:rsidR="00F3218D" w:rsidRPr="00F50AFD" w:rsidRDefault="00F3218D" w:rsidP="004104FC">
            <w:pPr>
              <w:ind w:left="0" w:right="0"/>
              <w:jc w:val="center"/>
            </w:pPr>
            <w:r w:rsidRPr="00F50AFD">
              <w:t>18,170</w:t>
            </w:r>
          </w:p>
        </w:tc>
        <w:tc>
          <w:tcPr>
            <w:tcW w:w="1800" w:type="dxa"/>
            <w:tcBorders>
              <w:top w:val="single" w:sz="6" w:space="0" w:color="000000"/>
              <w:left w:val="single" w:sz="6" w:space="0" w:color="000000"/>
              <w:bottom w:val="single" w:sz="6" w:space="0" w:color="000000"/>
              <w:right w:val="single" w:sz="6" w:space="0" w:color="000000"/>
            </w:tcBorders>
          </w:tcPr>
          <w:p w14:paraId="75A7A3FB" w14:textId="77777777" w:rsidR="00F3218D" w:rsidRPr="00F50AFD" w:rsidRDefault="00F3218D" w:rsidP="004104FC">
            <w:pPr>
              <w:ind w:left="0" w:right="0"/>
              <w:jc w:val="center"/>
            </w:pPr>
            <w:r w:rsidRPr="00F50AFD">
              <w:t>4,996,750</w:t>
            </w:r>
          </w:p>
        </w:tc>
      </w:tr>
      <w:tr w:rsidR="00F3218D" w:rsidRPr="00F50AFD" w14:paraId="15046E52" w14:textId="77777777" w:rsidTr="00800463">
        <w:trPr>
          <w:trHeight w:hRule="exact" w:val="451"/>
        </w:trPr>
        <w:tc>
          <w:tcPr>
            <w:tcW w:w="1890" w:type="dxa"/>
            <w:tcBorders>
              <w:top w:val="single" w:sz="6" w:space="0" w:color="000000"/>
              <w:left w:val="single" w:sz="6" w:space="0" w:color="000000"/>
              <w:bottom w:val="single" w:sz="6" w:space="0" w:color="000000"/>
              <w:right w:val="single" w:sz="6" w:space="0" w:color="000000"/>
            </w:tcBorders>
          </w:tcPr>
          <w:p w14:paraId="3FFF3482" w14:textId="77777777" w:rsidR="00F3218D" w:rsidRPr="00F50AFD" w:rsidRDefault="00F3218D" w:rsidP="00F3218D">
            <w:pPr>
              <w:ind w:left="0" w:right="0"/>
              <w:jc w:val="left"/>
            </w:pPr>
            <w:r w:rsidRPr="00F50AFD">
              <w:t>30.41(c)&amp;(d)</w:t>
            </w:r>
          </w:p>
        </w:tc>
        <w:tc>
          <w:tcPr>
            <w:tcW w:w="1980" w:type="dxa"/>
            <w:tcBorders>
              <w:top w:val="single" w:sz="6" w:space="0" w:color="000000"/>
              <w:left w:val="single" w:sz="6" w:space="0" w:color="000000"/>
              <w:bottom w:val="single" w:sz="6" w:space="0" w:color="000000"/>
              <w:right w:val="single" w:sz="6" w:space="0" w:color="000000"/>
            </w:tcBorders>
          </w:tcPr>
          <w:p w14:paraId="3C8E24E9" w14:textId="77777777" w:rsidR="00F3218D" w:rsidRPr="00F50AFD" w:rsidRDefault="00F3218D" w:rsidP="004104FC">
            <w:pPr>
              <w:ind w:left="0" w:right="0"/>
              <w:jc w:val="center"/>
            </w:pPr>
            <w:r w:rsidRPr="00F50AFD">
              <w:t>791</w:t>
            </w:r>
          </w:p>
        </w:tc>
        <w:tc>
          <w:tcPr>
            <w:tcW w:w="1710" w:type="dxa"/>
            <w:tcBorders>
              <w:top w:val="single" w:sz="6" w:space="0" w:color="000000"/>
              <w:left w:val="single" w:sz="6" w:space="0" w:color="000000"/>
              <w:bottom w:val="single" w:sz="6" w:space="0" w:color="000000"/>
              <w:right w:val="single" w:sz="6" w:space="0" w:color="000000"/>
            </w:tcBorders>
          </w:tcPr>
          <w:p w14:paraId="342AD5A3" w14:textId="77777777" w:rsidR="00F3218D" w:rsidRPr="00F50AFD" w:rsidRDefault="00F3218D" w:rsidP="004104FC">
            <w:pPr>
              <w:ind w:left="0" w:right="0"/>
              <w:jc w:val="center"/>
            </w:pPr>
            <w:r w:rsidRPr="00F50AFD">
              <w:t>4</w:t>
            </w:r>
          </w:p>
        </w:tc>
        <w:tc>
          <w:tcPr>
            <w:tcW w:w="1980" w:type="dxa"/>
            <w:tcBorders>
              <w:top w:val="single" w:sz="6" w:space="0" w:color="000000"/>
              <w:left w:val="single" w:sz="6" w:space="0" w:color="000000"/>
              <w:bottom w:val="single" w:sz="6" w:space="0" w:color="000000"/>
              <w:right w:val="single" w:sz="6" w:space="0" w:color="000000"/>
            </w:tcBorders>
          </w:tcPr>
          <w:p w14:paraId="6A52A3A1" w14:textId="77777777" w:rsidR="00F3218D" w:rsidRPr="00F50AFD" w:rsidRDefault="00F3218D" w:rsidP="004104FC">
            <w:pPr>
              <w:ind w:left="0" w:right="0"/>
              <w:jc w:val="center"/>
            </w:pPr>
            <w:r w:rsidRPr="00F50AFD">
              <w:t>3,164</w:t>
            </w:r>
          </w:p>
        </w:tc>
        <w:tc>
          <w:tcPr>
            <w:tcW w:w="1800" w:type="dxa"/>
            <w:tcBorders>
              <w:top w:val="single" w:sz="6" w:space="0" w:color="000000"/>
              <w:left w:val="single" w:sz="6" w:space="0" w:color="000000"/>
              <w:bottom w:val="single" w:sz="6" w:space="0" w:color="000000"/>
              <w:right w:val="single" w:sz="6" w:space="0" w:color="000000"/>
            </w:tcBorders>
          </w:tcPr>
          <w:p w14:paraId="7F5C5A62" w14:textId="77777777" w:rsidR="00F3218D" w:rsidRPr="00F50AFD" w:rsidRDefault="00F3218D" w:rsidP="004104FC">
            <w:pPr>
              <w:ind w:left="0" w:right="0"/>
              <w:jc w:val="center"/>
            </w:pPr>
            <w:r w:rsidRPr="00F50AFD">
              <w:t>870,100</w:t>
            </w:r>
          </w:p>
        </w:tc>
      </w:tr>
      <w:tr w:rsidR="00F3218D" w:rsidRPr="00F50AFD" w14:paraId="1DCE810E" w14:textId="77777777" w:rsidTr="00800463">
        <w:trPr>
          <w:trHeight w:hRule="exact" w:val="361"/>
        </w:trPr>
        <w:tc>
          <w:tcPr>
            <w:tcW w:w="1890" w:type="dxa"/>
            <w:tcBorders>
              <w:top w:val="single" w:sz="6" w:space="0" w:color="000000"/>
              <w:left w:val="single" w:sz="6" w:space="0" w:color="000000"/>
              <w:bottom w:val="single" w:sz="6" w:space="0" w:color="000000"/>
              <w:right w:val="single" w:sz="6" w:space="0" w:color="000000"/>
            </w:tcBorders>
          </w:tcPr>
          <w:p w14:paraId="6608F80F" w14:textId="77777777" w:rsidR="00F3218D" w:rsidRPr="00F50AFD" w:rsidRDefault="00F3218D" w:rsidP="00F3218D">
            <w:pPr>
              <w:ind w:left="0" w:right="0"/>
              <w:jc w:val="left"/>
            </w:pPr>
            <w:r w:rsidRPr="00F50AFD">
              <w:t>30.51</w:t>
            </w:r>
          </w:p>
        </w:tc>
        <w:tc>
          <w:tcPr>
            <w:tcW w:w="1980" w:type="dxa"/>
            <w:tcBorders>
              <w:top w:val="single" w:sz="6" w:space="0" w:color="000000"/>
              <w:left w:val="single" w:sz="6" w:space="0" w:color="000000"/>
              <w:bottom w:val="single" w:sz="6" w:space="0" w:color="000000"/>
              <w:right w:val="single" w:sz="6" w:space="0" w:color="000000"/>
            </w:tcBorders>
          </w:tcPr>
          <w:p w14:paraId="0121411A" w14:textId="77777777" w:rsidR="00F3218D" w:rsidRPr="00F50AFD" w:rsidRDefault="00F3218D" w:rsidP="004104FC">
            <w:pPr>
              <w:ind w:left="0" w:right="0"/>
              <w:jc w:val="center"/>
            </w:pPr>
            <w:r w:rsidRPr="00F50AFD">
              <w:t>14,844</w:t>
            </w:r>
          </w:p>
        </w:tc>
        <w:tc>
          <w:tcPr>
            <w:tcW w:w="1710" w:type="dxa"/>
            <w:tcBorders>
              <w:top w:val="single" w:sz="6" w:space="0" w:color="000000"/>
              <w:left w:val="single" w:sz="6" w:space="0" w:color="000000"/>
              <w:bottom w:val="single" w:sz="6" w:space="0" w:color="000000"/>
              <w:right w:val="single" w:sz="6" w:space="0" w:color="000000"/>
            </w:tcBorders>
          </w:tcPr>
          <w:p w14:paraId="73CB3A44" w14:textId="77777777" w:rsidR="00F3218D" w:rsidRPr="00F50AFD" w:rsidRDefault="00F3218D" w:rsidP="004104FC">
            <w:pPr>
              <w:ind w:left="0" w:right="0"/>
              <w:jc w:val="center"/>
            </w:pPr>
            <w:r w:rsidRPr="00F50AFD">
              <w:t>3.5</w:t>
            </w:r>
          </w:p>
        </w:tc>
        <w:tc>
          <w:tcPr>
            <w:tcW w:w="1980" w:type="dxa"/>
            <w:tcBorders>
              <w:top w:val="single" w:sz="6" w:space="0" w:color="000000"/>
              <w:left w:val="single" w:sz="6" w:space="0" w:color="000000"/>
              <w:bottom w:val="single" w:sz="6" w:space="0" w:color="000000"/>
              <w:right w:val="single" w:sz="6" w:space="0" w:color="000000"/>
            </w:tcBorders>
          </w:tcPr>
          <w:p w14:paraId="568728E8" w14:textId="77777777" w:rsidR="00F3218D" w:rsidRPr="00F50AFD" w:rsidRDefault="00F3218D" w:rsidP="004104FC">
            <w:pPr>
              <w:ind w:left="0" w:right="0"/>
              <w:jc w:val="center"/>
            </w:pPr>
            <w:r w:rsidRPr="00F50AFD">
              <w:t>51,954</w:t>
            </w:r>
          </w:p>
        </w:tc>
        <w:tc>
          <w:tcPr>
            <w:tcW w:w="1800" w:type="dxa"/>
            <w:tcBorders>
              <w:top w:val="single" w:sz="6" w:space="0" w:color="000000"/>
              <w:left w:val="single" w:sz="6" w:space="0" w:color="000000"/>
              <w:bottom w:val="single" w:sz="6" w:space="0" w:color="000000"/>
              <w:right w:val="single" w:sz="6" w:space="0" w:color="000000"/>
            </w:tcBorders>
          </w:tcPr>
          <w:p w14:paraId="1A39285F" w14:textId="77777777" w:rsidR="00F3218D" w:rsidRPr="00F50AFD" w:rsidRDefault="00F3218D" w:rsidP="004104FC">
            <w:pPr>
              <w:ind w:left="0" w:right="0"/>
              <w:jc w:val="center"/>
            </w:pPr>
            <w:r w:rsidRPr="00F50AFD">
              <w:t>14,287,350</w:t>
            </w:r>
          </w:p>
        </w:tc>
      </w:tr>
      <w:tr w:rsidR="00F3218D" w:rsidRPr="00F50AFD" w14:paraId="75BA22A4" w14:textId="77777777" w:rsidTr="00800463">
        <w:trPr>
          <w:trHeight w:hRule="exact" w:val="451"/>
        </w:trPr>
        <w:tc>
          <w:tcPr>
            <w:tcW w:w="1890" w:type="dxa"/>
            <w:tcBorders>
              <w:top w:val="single" w:sz="6" w:space="0" w:color="000000"/>
              <w:left w:val="single" w:sz="6" w:space="0" w:color="000000"/>
              <w:bottom w:val="single" w:sz="6" w:space="0" w:color="000000"/>
              <w:right w:val="single" w:sz="6" w:space="0" w:color="000000"/>
            </w:tcBorders>
          </w:tcPr>
          <w:p w14:paraId="1639C6F0" w14:textId="77777777" w:rsidR="00F3218D" w:rsidRPr="00F50AFD" w:rsidRDefault="00F3218D" w:rsidP="00F3218D">
            <w:pPr>
              <w:ind w:left="0" w:right="0"/>
              <w:jc w:val="left"/>
            </w:pPr>
            <w:r w:rsidRPr="00F50AFD">
              <w:t>Totals</w:t>
            </w:r>
          </w:p>
        </w:tc>
        <w:tc>
          <w:tcPr>
            <w:tcW w:w="1980" w:type="dxa"/>
            <w:tcBorders>
              <w:top w:val="single" w:sz="6" w:space="0" w:color="000000"/>
              <w:left w:val="single" w:sz="6" w:space="0" w:color="000000"/>
              <w:bottom w:val="single" w:sz="6" w:space="0" w:color="000000"/>
              <w:right w:val="single" w:sz="6" w:space="0" w:color="000000"/>
            </w:tcBorders>
          </w:tcPr>
          <w:p w14:paraId="4191984A" w14:textId="77777777" w:rsidR="00F3218D" w:rsidRPr="00F50AFD" w:rsidRDefault="00F3218D" w:rsidP="004104FC">
            <w:pPr>
              <w:ind w:left="0" w:right="0"/>
              <w:jc w:val="center"/>
            </w:pPr>
            <w:r w:rsidRPr="00F50AFD">
              <w:t>16,500</w:t>
            </w:r>
          </w:p>
        </w:tc>
        <w:tc>
          <w:tcPr>
            <w:tcW w:w="1710" w:type="dxa"/>
            <w:tcBorders>
              <w:top w:val="single" w:sz="6" w:space="0" w:color="000000"/>
              <w:left w:val="single" w:sz="6" w:space="0" w:color="000000"/>
              <w:bottom w:val="single" w:sz="6" w:space="0" w:color="000000"/>
              <w:right w:val="single" w:sz="6" w:space="0" w:color="000000"/>
            </w:tcBorders>
          </w:tcPr>
          <w:p w14:paraId="098C2414" w14:textId="77777777" w:rsidR="00F3218D" w:rsidRPr="00F50AFD" w:rsidRDefault="00F3218D" w:rsidP="004104FC">
            <w:pPr>
              <w:ind w:left="0" w:right="0"/>
              <w:jc w:val="center"/>
            </w:pPr>
          </w:p>
        </w:tc>
        <w:tc>
          <w:tcPr>
            <w:tcW w:w="1980" w:type="dxa"/>
            <w:tcBorders>
              <w:top w:val="single" w:sz="6" w:space="0" w:color="000000"/>
              <w:left w:val="single" w:sz="6" w:space="0" w:color="000000"/>
              <w:bottom w:val="single" w:sz="6" w:space="0" w:color="000000"/>
              <w:right w:val="single" w:sz="6" w:space="0" w:color="000000"/>
            </w:tcBorders>
          </w:tcPr>
          <w:p w14:paraId="6050DAE5" w14:textId="77777777" w:rsidR="00F3218D" w:rsidRPr="00F50AFD" w:rsidRDefault="00F3218D" w:rsidP="004104FC">
            <w:pPr>
              <w:ind w:left="0" w:right="0"/>
              <w:jc w:val="center"/>
            </w:pPr>
            <w:r w:rsidRPr="00F50AFD">
              <w:t>91,627</w:t>
            </w:r>
          </w:p>
        </w:tc>
        <w:tc>
          <w:tcPr>
            <w:tcW w:w="1800" w:type="dxa"/>
            <w:tcBorders>
              <w:top w:val="single" w:sz="6" w:space="0" w:color="000000"/>
              <w:left w:val="single" w:sz="6" w:space="0" w:color="000000"/>
              <w:bottom w:val="single" w:sz="6" w:space="0" w:color="000000"/>
              <w:right w:val="single" w:sz="6" w:space="0" w:color="000000"/>
            </w:tcBorders>
          </w:tcPr>
          <w:p w14:paraId="18EA75E9" w14:textId="77777777" w:rsidR="00F3218D" w:rsidRPr="00F50AFD" w:rsidRDefault="00F3218D" w:rsidP="004104FC">
            <w:pPr>
              <w:ind w:left="0" w:right="0"/>
              <w:jc w:val="center"/>
            </w:pPr>
            <w:r w:rsidRPr="00F50AFD">
              <w:t>25,197,425</w:t>
            </w:r>
          </w:p>
        </w:tc>
      </w:tr>
    </w:tbl>
    <w:p w14:paraId="00CFD3DC" w14:textId="77777777" w:rsidR="00F3218D" w:rsidRPr="00F50AFD" w:rsidRDefault="00F3218D" w:rsidP="00F3218D">
      <w:pPr>
        <w:ind w:left="0" w:right="0"/>
        <w:jc w:val="left"/>
      </w:pPr>
    </w:p>
    <w:p w14:paraId="3FFF5026" w14:textId="77777777" w:rsidR="00F3218D" w:rsidRPr="00F50AFD" w:rsidRDefault="00F3218D" w:rsidP="00F3218D">
      <w:pPr>
        <w:ind w:left="0" w:right="0"/>
        <w:jc w:val="left"/>
      </w:pPr>
    </w:p>
    <w:p w14:paraId="40B2A89C" w14:textId="77777777" w:rsidR="00F3218D" w:rsidRPr="00F50AFD" w:rsidRDefault="00F3218D" w:rsidP="00F3218D">
      <w:pPr>
        <w:ind w:left="0" w:right="0"/>
        <w:jc w:val="left"/>
      </w:pPr>
    </w:p>
    <w:p w14:paraId="20FB2FB5" w14:textId="77777777" w:rsidR="00F3218D" w:rsidRPr="00F50AFD" w:rsidRDefault="00F3218D" w:rsidP="00F3218D">
      <w:pPr>
        <w:ind w:left="0" w:right="0"/>
        <w:jc w:val="left"/>
        <w:sectPr w:rsidR="00F3218D" w:rsidRPr="00F50AFD" w:rsidSect="007D2451">
          <w:pgSz w:w="12240" w:h="15840"/>
          <w:pgMar w:top="1580" w:right="1340" w:bottom="280" w:left="1340" w:header="1440" w:footer="1440" w:gutter="0"/>
          <w:cols w:space="720" w:equalWidth="0">
            <w:col w:w="9560"/>
          </w:cols>
          <w:noEndnote/>
          <w:docGrid w:linePitch="299"/>
        </w:sectPr>
      </w:pPr>
    </w:p>
    <w:p w14:paraId="5F61EDB9" w14:textId="77777777" w:rsidR="00F3218D" w:rsidRPr="00F50AFD" w:rsidRDefault="00F3218D" w:rsidP="00F3218D">
      <w:pPr>
        <w:ind w:left="0" w:right="0"/>
        <w:jc w:val="left"/>
      </w:pPr>
      <w:r w:rsidRPr="00F50AFD">
        <w:t>Table 6. Part 30 Equivalency Third-Party Disclosure Burden for Agreement State Licensees</w:t>
      </w:r>
    </w:p>
    <w:p w14:paraId="4AE9AA2C" w14:textId="77777777" w:rsidR="00F3218D" w:rsidRPr="00F50AFD" w:rsidRDefault="00F3218D" w:rsidP="00F3218D">
      <w:pPr>
        <w:ind w:left="0" w:right="0"/>
        <w:jc w:val="left"/>
      </w:pPr>
    </w:p>
    <w:tbl>
      <w:tblPr>
        <w:tblW w:w="9152" w:type="dxa"/>
        <w:tblInd w:w="110" w:type="dxa"/>
        <w:tblLayout w:type="fixed"/>
        <w:tblCellMar>
          <w:left w:w="0" w:type="dxa"/>
          <w:right w:w="0" w:type="dxa"/>
        </w:tblCellMar>
        <w:tblLook w:val="0000" w:firstRow="0" w:lastRow="0" w:firstColumn="0" w:lastColumn="0" w:noHBand="0" w:noVBand="0"/>
      </w:tblPr>
      <w:tblGrid>
        <w:gridCol w:w="1592"/>
        <w:gridCol w:w="1350"/>
        <w:gridCol w:w="1350"/>
        <w:gridCol w:w="1350"/>
        <w:gridCol w:w="1170"/>
        <w:gridCol w:w="1170"/>
        <w:gridCol w:w="1170"/>
      </w:tblGrid>
      <w:tr w:rsidR="00F3218D" w:rsidRPr="004104FC" w14:paraId="6F560125" w14:textId="77777777" w:rsidTr="00717A05">
        <w:trPr>
          <w:trHeight w:hRule="exact" w:val="1306"/>
        </w:trPr>
        <w:tc>
          <w:tcPr>
            <w:tcW w:w="1592" w:type="dxa"/>
            <w:tcBorders>
              <w:top w:val="single" w:sz="6" w:space="0" w:color="000000"/>
              <w:left w:val="single" w:sz="6" w:space="0" w:color="000000"/>
              <w:bottom w:val="single" w:sz="6" w:space="0" w:color="000000"/>
              <w:right w:val="single" w:sz="6" w:space="0" w:color="000000"/>
            </w:tcBorders>
            <w:vAlign w:val="center"/>
          </w:tcPr>
          <w:p w14:paraId="01323D45" w14:textId="77777777" w:rsidR="00F3218D" w:rsidRPr="003A01A8" w:rsidRDefault="00F3218D" w:rsidP="00700091">
            <w:pPr>
              <w:ind w:left="0" w:right="0"/>
              <w:jc w:val="center"/>
              <w:rPr>
                <w:b/>
                <w:sz w:val="20"/>
                <w:szCs w:val="20"/>
              </w:rPr>
            </w:pPr>
            <w:r w:rsidRPr="003A01A8">
              <w:rPr>
                <w:b/>
                <w:sz w:val="20"/>
                <w:szCs w:val="20"/>
              </w:rPr>
              <w:t>Section</w:t>
            </w:r>
          </w:p>
        </w:tc>
        <w:tc>
          <w:tcPr>
            <w:tcW w:w="1350" w:type="dxa"/>
            <w:tcBorders>
              <w:top w:val="single" w:sz="6" w:space="0" w:color="000000"/>
              <w:left w:val="single" w:sz="6" w:space="0" w:color="000000"/>
              <w:bottom w:val="single" w:sz="6" w:space="0" w:color="000000"/>
              <w:right w:val="single" w:sz="6" w:space="0" w:color="000000"/>
            </w:tcBorders>
            <w:vAlign w:val="center"/>
          </w:tcPr>
          <w:p w14:paraId="7F652707" w14:textId="77777777" w:rsidR="00F3218D" w:rsidRPr="003A01A8" w:rsidRDefault="00F3218D" w:rsidP="00700091">
            <w:pPr>
              <w:ind w:left="0" w:right="0"/>
              <w:jc w:val="center"/>
              <w:rPr>
                <w:b/>
                <w:sz w:val="20"/>
                <w:szCs w:val="20"/>
              </w:rPr>
            </w:pPr>
            <w:r w:rsidRPr="003A01A8">
              <w:rPr>
                <w:b/>
                <w:sz w:val="20"/>
                <w:szCs w:val="20"/>
              </w:rPr>
              <w:t>No. of Respondents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669722C4" w14:textId="77777777" w:rsidR="00F3218D" w:rsidRPr="003A01A8" w:rsidRDefault="00F3218D" w:rsidP="00700091">
            <w:pPr>
              <w:ind w:left="0" w:right="0"/>
              <w:jc w:val="center"/>
              <w:rPr>
                <w:b/>
                <w:sz w:val="20"/>
                <w:szCs w:val="20"/>
              </w:rPr>
            </w:pPr>
            <w:r w:rsidRPr="003A01A8">
              <w:rPr>
                <w:b/>
                <w:sz w:val="20"/>
                <w:szCs w:val="20"/>
              </w:rPr>
              <w:t>No. of Responses per Respondent</w:t>
            </w:r>
          </w:p>
        </w:tc>
        <w:tc>
          <w:tcPr>
            <w:tcW w:w="1350" w:type="dxa"/>
            <w:tcBorders>
              <w:top w:val="single" w:sz="6" w:space="0" w:color="000000"/>
              <w:left w:val="single" w:sz="6" w:space="0" w:color="000000"/>
              <w:bottom w:val="single" w:sz="6" w:space="0" w:color="000000"/>
              <w:right w:val="single" w:sz="6" w:space="0" w:color="000000"/>
            </w:tcBorders>
            <w:vAlign w:val="center"/>
          </w:tcPr>
          <w:p w14:paraId="4F1D9BE2" w14:textId="77777777" w:rsidR="00F3218D" w:rsidRPr="003A01A8" w:rsidRDefault="00F3218D" w:rsidP="00700091">
            <w:pPr>
              <w:ind w:left="0" w:right="0"/>
              <w:jc w:val="center"/>
              <w:rPr>
                <w:b/>
                <w:sz w:val="20"/>
                <w:szCs w:val="20"/>
              </w:rPr>
            </w:pPr>
            <w:r w:rsidRPr="003A01A8">
              <w:rPr>
                <w:b/>
                <w:sz w:val="20"/>
                <w:szCs w:val="20"/>
              </w:rPr>
              <w:t>Total Annual Responses</w:t>
            </w:r>
          </w:p>
        </w:tc>
        <w:tc>
          <w:tcPr>
            <w:tcW w:w="1170" w:type="dxa"/>
            <w:tcBorders>
              <w:top w:val="single" w:sz="6" w:space="0" w:color="000000"/>
              <w:left w:val="single" w:sz="6" w:space="0" w:color="000000"/>
              <w:bottom w:val="single" w:sz="6" w:space="0" w:color="000000"/>
              <w:right w:val="single" w:sz="6" w:space="0" w:color="000000"/>
            </w:tcBorders>
            <w:vAlign w:val="center"/>
          </w:tcPr>
          <w:p w14:paraId="3DF20F68" w14:textId="77777777" w:rsidR="00F3218D" w:rsidRPr="003A01A8" w:rsidRDefault="00F3218D" w:rsidP="00700091">
            <w:pPr>
              <w:ind w:left="0" w:right="0"/>
              <w:jc w:val="center"/>
              <w:rPr>
                <w:b/>
                <w:sz w:val="20"/>
                <w:szCs w:val="20"/>
              </w:rPr>
            </w:pPr>
            <w:r w:rsidRPr="003A01A8">
              <w:rPr>
                <w:b/>
                <w:sz w:val="20"/>
                <w:szCs w:val="20"/>
              </w:rPr>
              <w:t>Burden Hour per Response</w:t>
            </w:r>
          </w:p>
        </w:tc>
        <w:tc>
          <w:tcPr>
            <w:tcW w:w="1170" w:type="dxa"/>
            <w:tcBorders>
              <w:top w:val="single" w:sz="6" w:space="0" w:color="000000"/>
              <w:left w:val="single" w:sz="6" w:space="0" w:color="000000"/>
              <w:bottom w:val="single" w:sz="6" w:space="0" w:color="000000"/>
              <w:right w:val="single" w:sz="6" w:space="0" w:color="000000"/>
            </w:tcBorders>
            <w:vAlign w:val="center"/>
          </w:tcPr>
          <w:p w14:paraId="0A45EE9D" w14:textId="77777777" w:rsidR="00F3218D" w:rsidRPr="003A01A8" w:rsidRDefault="00F3218D" w:rsidP="00700091">
            <w:pPr>
              <w:ind w:left="0" w:right="0"/>
              <w:jc w:val="center"/>
              <w:rPr>
                <w:b/>
                <w:sz w:val="20"/>
                <w:szCs w:val="20"/>
              </w:rPr>
            </w:pPr>
            <w:r w:rsidRPr="003A01A8">
              <w:rPr>
                <w:b/>
                <w:sz w:val="20"/>
                <w:szCs w:val="20"/>
              </w:rPr>
              <w:t>Total Annual Reporting Burden</w:t>
            </w:r>
          </w:p>
          <w:p w14:paraId="37DFAABE" w14:textId="77777777" w:rsidR="00F3218D" w:rsidRPr="003A01A8" w:rsidRDefault="00F3218D" w:rsidP="00700091">
            <w:pPr>
              <w:ind w:left="0" w:right="0"/>
              <w:jc w:val="center"/>
              <w:rPr>
                <w:b/>
                <w:sz w:val="20"/>
                <w:szCs w:val="20"/>
              </w:rPr>
            </w:pPr>
            <w:r w:rsidRPr="003A01A8">
              <w:rPr>
                <w:b/>
                <w:sz w:val="20"/>
                <w:szCs w:val="20"/>
              </w:rPr>
              <w:t>(Hours)</w:t>
            </w:r>
          </w:p>
        </w:tc>
        <w:tc>
          <w:tcPr>
            <w:tcW w:w="1170" w:type="dxa"/>
            <w:tcBorders>
              <w:top w:val="single" w:sz="6" w:space="0" w:color="000000"/>
              <w:left w:val="single" w:sz="6" w:space="0" w:color="000000"/>
              <w:bottom w:val="single" w:sz="6" w:space="0" w:color="000000"/>
              <w:right w:val="single" w:sz="6" w:space="0" w:color="000000"/>
            </w:tcBorders>
            <w:vAlign w:val="center"/>
          </w:tcPr>
          <w:p w14:paraId="1AA60D39" w14:textId="1E3FC129" w:rsidR="00F3218D" w:rsidRPr="003A01A8" w:rsidRDefault="00F3218D" w:rsidP="00700091">
            <w:pPr>
              <w:ind w:left="0" w:right="0"/>
              <w:jc w:val="center"/>
              <w:rPr>
                <w:b/>
                <w:sz w:val="20"/>
                <w:szCs w:val="20"/>
              </w:rPr>
            </w:pPr>
            <w:r w:rsidRPr="003A01A8">
              <w:rPr>
                <w:b/>
                <w:sz w:val="20"/>
                <w:szCs w:val="20"/>
              </w:rPr>
              <w:t>Cost @</w:t>
            </w:r>
            <w:r w:rsidR="00E5313D" w:rsidRPr="003A01A8">
              <w:rPr>
                <w:b/>
                <w:sz w:val="20"/>
                <w:szCs w:val="20"/>
              </w:rPr>
              <w:t xml:space="preserve"> </w:t>
            </w:r>
            <w:r w:rsidRPr="003A01A8">
              <w:rPr>
                <w:b/>
                <w:sz w:val="20"/>
                <w:szCs w:val="20"/>
              </w:rPr>
              <w:t>$275/Hour</w:t>
            </w:r>
          </w:p>
        </w:tc>
      </w:tr>
      <w:tr w:rsidR="00F3218D" w:rsidRPr="00F50AFD" w14:paraId="3F5A0440" w14:textId="77777777" w:rsidTr="00717A05">
        <w:trPr>
          <w:trHeight w:hRule="exact" w:val="807"/>
        </w:trPr>
        <w:tc>
          <w:tcPr>
            <w:tcW w:w="1592" w:type="dxa"/>
            <w:tcBorders>
              <w:top w:val="single" w:sz="6" w:space="0" w:color="000000"/>
              <w:left w:val="single" w:sz="6" w:space="0" w:color="000000"/>
              <w:bottom w:val="single" w:sz="6" w:space="0" w:color="000000"/>
              <w:right w:val="single" w:sz="6" w:space="0" w:color="000000"/>
            </w:tcBorders>
          </w:tcPr>
          <w:p w14:paraId="5176E68C" w14:textId="77777777" w:rsidR="00F3218D" w:rsidRPr="003A01A8" w:rsidRDefault="00F3218D" w:rsidP="00F3218D">
            <w:pPr>
              <w:ind w:left="0" w:right="0"/>
              <w:jc w:val="left"/>
              <w:rPr>
                <w:sz w:val="20"/>
                <w:szCs w:val="20"/>
              </w:rPr>
            </w:pPr>
            <w:r w:rsidRPr="003A01A8">
              <w:rPr>
                <w:sz w:val="20"/>
                <w:szCs w:val="20"/>
              </w:rPr>
              <w:t>30.34(e) – Other    Standard License Conditions</w:t>
            </w:r>
          </w:p>
        </w:tc>
        <w:tc>
          <w:tcPr>
            <w:tcW w:w="1350" w:type="dxa"/>
            <w:tcBorders>
              <w:top w:val="single" w:sz="6" w:space="0" w:color="000000"/>
              <w:left w:val="single" w:sz="6" w:space="0" w:color="000000"/>
              <w:bottom w:val="single" w:sz="6" w:space="0" w:color="000000"/>
              <w:right w:val="single" w:sz="6" w:space="0" w:color="000000"/>
            </w:tcBorders>
            <w:vAlign w:val="center"/>
          </w:tcPr>
          <w:p w14:paraId="5977574F" w14:textId="77777777" w:rsidR="00F3218D" w:rsidRPr="003A01A8" w:rsidRDefault="00F3218D" w:rsidP="004104FC">
            <w:pPr>
              <w:ind w:left="0" w:right="0"/>
              <w:jc w:val="center"/>
              <w:rPr>
                <w:sz w:val="20"/>
                <w:szCs w:val="20"/>
              </w:rPr>
            </w:pPr>
            <w:r w:rsidRPr="003A01A8">
              <w:rPr>
                <w:sz w:val="20"/>
                <w:szCs w:val="20"/>
              </w:rPr>
              <w:t>295</w:t>
            </w:r>
          </w:p>
        </w:tc>
        <w:tc>
          <w:tcPr>
            <w:tcW w:w="1350" w:type="dxa"/>
            <w:tcBorders>
              <w:top w:val="single" w:sz="6" w:space="0" w:color="000000"/>
              <w:left w:val="single" w:sz="6" w:space="0" w:color="000000"/>
              <w:bottom w:val="single" w:sz="6" w:space="0" w:color="000000"/>
              <w:right w:val="single" w:sz="6" w:space="0" w:color="000000"/>
            </w:tcBorders>
            <w:vAlign w:val="center"/>
          </w:tcPr>
          <w:p w14:paraId="525D525B" w14:textId="77777777" w:rsidR="00F3218D" w:rsidRPr="003A01A8" w:rsidRDefault="00F3218D" w:rsidP="004104FC">
            <w:pPr>
              <w:ind w:left="0" w:right="0"/>
              <w:jc w:val="center"/>
              <w:rPr>
                <w:sz w:val="20"/>
                <w:szCs w:val="20"/>
              </w:rPr>
            </w:pPr>
            <w:r w:rsidRPr="003A01A8">
              <w:rPr>
                <w:sz w:val="20"/>
                <w:szCs w:val="20"/>
              </w:rPr>
              <w:t>1</w:t>
            </w:r>
          </w:p>
        </w:tc>
        <w:tc>
          <w:tcPr>
            <w:tcW w:w="1350" w:type="dxa"/>
            <w:tcBorders>
              <w:top w:val="single" w:sz="6" w:space="0" w:color="000000"/>
              <w:left w:val="single" w:sz="6" w:space="0" w:color="000000"/>
              <w:bottom w:val="single" w:sz="6" w:space="0" w:color="000000"/>
              <w:right w:val="single" w:sz="6" w:space="0" w:color="000000"/>
            </w:tcBorders>
            <w:vAlign w:val="center"/>
          </w:tcPr>
          <w:p w14:paraId="612D5309" w14:textId="77777777" w:rsidR="00F3218D" w:rsidRPr="003A01A8" w:rsidRDefault="00F3218D" w:rsidP="004104FC">
            <w:pPr>
              <w:ind w:left="0" w:right="0"/>
              <w:jc w:val="center"/>
              <w:rPr>
                <w:sz w:val="20"/>
                <w:szCs w:val="20"/>
              </w:rPr>
            </w:pPr>
            <w:r w:rsidRPr="003A01A8">
              <w:rPr>
                <w:sz w:val="20"/>
                <w:szCs w:val="20"/>
              </w:rPr>
              <w:t>295</w:t>
            </w:r>
          </w:p>
        </w:tc>
        <w:tc>
          <w:tcPr>
            <w:tcW w:w="1170" w:type="dxa"/>
            <w:tcBorders>
              <w:top w:val="single" w:sz="6" w:space="0" w:color="000000"/>
              <w:left w:val="single" w:sz="6" w:space="0" w:color="000000"/>
              <w:bottom w:val="single" w:sz="6" w:space="0" w:color="000000"/>
              <w:right w:val="single" w:sz="6" w:space="0" w:color="000000"/>
            </w:tcBorders>
            <w:vAlign w:val="center"/>
          </w:tcPr>
          <w:p w14:paraId="22D76247" w14:textId="77777777" w:rsidR="00F3218D" w:rsidRPr="003A01A8" w:rsidRDefault="00F3218D" w:rsidP="004104FC">
            <w:pPr>
              <w:ind w:left="0" w:right="0"/>
              <w:jc w:val="center"/>
              <w:rPr>
                <w:sz w:val="20"/>
                <w:szCs w:val="20"/>
              </w:rPr>
            </w:pPr>
            <w:r w:rsidRPr="003A01A8">
              <w:rPr>
                <w:sz w:val="20"/>
                <w:szCs w:val="20"/>
              </w:rPr>
              <w:t>1</w:t>
            </w:r>
          </w:p>
        </w:tc>
        <w:tc>
          <w:tcPr>
            <w:tcW w:w="1170" w:type="dxa"/>
            <w:tcBorders>
              <w:top w:val="single" w:sz="6" w:space="0" w:color="000000"/>
              <w:left w:val="single" w:sz="6" w:space="0" w:color="000000"/>
              <w:bottom w:val="single" w:sz="6" w:space="0" w:color="000000"/>
              <w:right w:val="single" w:sz="6" w:space="0" w:color="000000"/>
            </w:tcBorders>
            <w:vAlign w:val="center"/>
          </w:tcPr>
          <w:p w14:paraId="3BE207BF" w14:textId="77777777" w:rsidR="00F3218D" w:rsidRPr="003A01A8" w:rsidRDefault="00F3218D" w:rsidP="004104FC">
            <w:pPr>
              <w:ind w:left="0" w:right="0"/>
              <w:jc w:val="center"/>
              <w:rPr>
                <w:sz w:val="20"/>
                <w:szCs w:val="20"/>
              </w:rPr>
            </w:pPr>
            <w:r w:rsidRPr="003A01A8">
              <w:rPr>
                <w:sz w:val="20"/>
                <w:szCs w:val="20"/>
              </w:rPr>
              <w:t>295</w:t>
            </w:r>
          </w:p>
        </w:tc>
        <w:tc>
          <w:tcPr>
            <w:tcW w:w="1170" w:type="dxa"/>
            <w:tcBorders>
              <w:top w:val="single" w:sz="6" w:space="0" w:color="000000"/>
              <w:left w:val="single" w:sz="6" w:space="0" w:color="000000"/>
              <w:bottom w:val="single" w:sz="6" w:space="0" w:color="000000"/>
              <w:right w:val="single" w:sz="6" w:space="0" w:color="000000"/>
            </w:tcBorders>
            <w:vAlign w:val="center"/>
          </w:tcPr>
          <w:p w14:paraId="69500EF0" w14:textId="77777777" w:rsidR="00F3218D" w:rsidRPr="003A01A8" w:rsidRDefault="00F3218D" w:rsidP="004104FC">
            <w:pPr>
              <w:ind w:left="0" w:right="0"/>
              <w:jc w:val="center"/>
              <w:rPr>
                <w:sz w:val="20"/>
                <w:szCs w:val="20"/>
              </w:rPr>
            </w:pPr>
            <w:r w:rsidRPr="003A01A8">
              <w:rPr>
                <w:sz w:val="20"/>
                <w:szCs w:val="20"/>
              </w:rPr>
              <w:t>81,125</w:t>
            </w:r>
          </w:p>
        </w:tc>
      </w:tr>
      <w:tr w:rsidR="00F3218D" w:rsidRPr="00F50AFD" w14:paraId="377F2742" w14:textId="77777777" w:rsidTr="00717A05">
        <w:trPr>
          <w:trHeight w:hRule="exact" w:val="304"/>
        </w:trPr>
        <w:tc>
          <w:tcPr>
            <w:tcW w:w="1592" w:type="dxa"/>
            <w:tcBorders>
              <w:top w:val="single" w:sz="6" w:space="0" w:color="000000"/>
              <w:left w:val="single" w:sz="6" w:space="0" w:color="000000"/>
              <w:bottom w:val="single" w:sz="6" w:space="0" w:color="000000"/>
              <w:right w:val="single" w:sz="6" w:space="0" w:color="000000"/>
            </w:tcBorders>
          </w:tcPr>
          <w:p w14:paraId="7B61D6C6" w14:textId="77777777" w:rsidR="00F3218D" w:rsidRPr="003A01A8" w:rsidRDefault="00F3218D" w:rsidP="00F3218D">
            <w:pPr>
              <w:ind w:left="0" w:right="0"/>
              <w:jc w:val="left"/>
              <w:rPr>
                <w:sz w:val="20"/>
                <w:szCs w:val="20"/>
              </w:rPr>
            </w:pPr>
            <w:r w:rsidRPr="003A01A8">
              <w:rPr>
                <w:sz w:val="20"/>
                <w:szCs w:val="20"/>
              </w:rPr>
              <w:t>30.34(f)</w:t>
            </w:r>
          </w:p>
        </w:tc>
        <w:tc>
          <w:tcPr>
            <w:tcW w:w="1350" w:type="dxa"/>
            <w:tcBorders>
              <w:top w:val="single" w:sz="6" w:space="0" w:color="000000"/>
              <w:left w:val="single" w:sz="6" w:space="0" w:color="000000"/>
              <w:bottom w:val="single" w:sz="6" w:space="0" w:color="000000"/>
              <w:right w:val="single" w:sz="6" w:space="0" w:color="000000"/>
            </w:tcBorders>
          </w:tcPr>
          <w:p w14:paraId="73796DBA" w14:textId="77777777" w:rsidR="00F3218D" w:rsidRPr="003A01A8" w:rsidRDefault="00F3218D" w:rsidP="004104FC">
            <w:pPr>
              <w:ind w:left="0" w:right="0"/>
              <w:jc w:val="center"/>
              <w:rPr>
                <w:sz w:val="20"/>
                <w:szCs w:val="20"/>
              </w:rPr>
            </w:pPr>
            <w:r w:rsidRPr="003A01A8">
              <w:rPr>
                <w:sz w:val="20"/>
                <w:szCs w:val="20"/>
              </w:rPr>
              <w:t>6</w:t>
            </w:r>
          </w:p>
        </w:tc>
        <w:tc>
          <w:tcPr>
            <w:tcW w:w="1350" w:type="dxa"/>
            <w:tcBorders>
              <w:top w:val="single" w:sz="6" w:space="0" w:color="000000"/>
              <w:left w:val="single" w:sz="6" w:space="0" w:color="000000"/>
              <w:bottom w:val="single" w:sz="6" w:space="0" w:color="000000"/>
              <w:right w:val="single" w:sz="6" w:space="0" w:color="000000"/>
            </w:tcBorders>
          </w:tcPr>
          <w:p w14:paraId="147365E5" w14:textId="77777777" w:rsidR="00F3218D" w:rsidRPr="003A01A8" w:rsidRDefault="00F3218D" w:rsidP="004104FC">
            <w:pPr>
              <w:ind w:left="0" w:right="0"/>
              <w:jc w:val="center"/>
              <w:rPr>
                <w:sz w:val="20"/>
                <w:szCs w:val="20"/>
              </w:rPr>
            </w:pPr>
            <w:r w:rsidRPr="003A01A8">
              <w:rPr>
                <w:sz w:val="20"/>
                <w:szCs w:val="20"/>
              </w:rPr>
              <w:t>2</w:t>
            </w:r>
          </w:p>
        </w:tc>
        <w:tc>
          <w:tcPr>
            <w:tcW w:w="1350" w:type="dxa"/>
            <w:tcBorders>
              <w:top w:val="single" w:sz="6" w:space="0" w:color="000000"/>
              <w:left w:val="single" w:sz="6" w:space="0" w:color="000000"/>
              <w:bottom w:val="single" w:sz="6" w:space="0" w:color="000000"/>
              <w:right w:val="single" w:sz="6" w:space="0" w:color="000000"/>
            </w:tcBorders>
          </w:tcPr>
          <w:p w14:paraId="2A18B645" w14:textId="77777777" w:rsidR="00F3218D" w:rsidRPr="003A01A8" w:rsidRDefault="00F3218D" w:rsidP="004104FC">
            <w:pPr>
              <w:ind w:left="0" w:right="0"/>
              <w:jc w:val="center"/>
              <w:rPr>
                <w:sz w:val="20"/>
                <w:szCs w:val="20"/>
              </w:rPr>
            </w:pPr>
            <w:r w:rsidRPr="003A01A8">
              <w:rPr>
                <w:sz w:val="20"/>
                <w:szCs w:val="20"/>
              </w:rPr>
              <w:t>12</w:t>
            </w:r>
          </w:p>
        </w:tc>
        <w:tc>
          <w:tcPr>
            <w:tcW w:w="1170" w:type="dxa"/>
            <w:tcBorders>
              <w:top w:val="single" w:sz="6" w:space="0" w:color="000000"/>
              <w:left w:val="single" w:sz="6" w:space="0" w:color="000000"/>
              <w:bottom w:val="single" w:sz="6" w:space="0" w:color="000000"/>
              <w:right w:val="single" w:sz="6" w:space="0" w:color="000000"/>
            </w:tcBorders>
          </w:tcPr>
          <w:p w14:paraId="111531C3" w14:textId="77777777" w:rsidR="00F3218D" w:rsidRPr="003A01A8" w:rsidRDefault="00F3218D" w:rsidP="004104FC">
            <w:pPr>
              <w:ind w:left="0" w:right="0"/>
              <w:jc w:val="center"/>
              <w:rPr>
                <w:sz w:val="20"/>
                <w:szCs w:val="20"/>
              </w:rPr>
            </w:pPr>
            <w:r w:rsidRPr="003A01A8">
              <w:rPr>
                <w:sz w:val="20"/>
                <w:szCs w:val="20"/>
              </w:rPr>
              <w:t>2.5</w:t>
            </w:r>
          </w:p>
        </w:tc>
        <w:tc>
          <w:tcPr>
            <w:tcW w:w="1170" w:type="dxa"/>
            <w:tcBorders>
              <w:top w:val="single" w:sz="6" w:space="0" w:color="000000"/>
              <w:left w:val="single" w:sz="6" w:space="0" w:color="000000"/>
              <w:bottom w:val="single" w:sz="6" w:space="0" w:color="000000"/>
              <w:right w:val="single" w:sz="6" w:space="0" w:color="000000"/>
            </w:tcBorders>
          </w:tcPr>
          <w:p w14:paraId="7522BE42" w14:textId="77777777" w:rsidR="00F3218D" w:rsidRPr="003A01A8" w:rsidRDefault="00F3218D" w:rsidP="004104FC">
            <w:pPr>
              <w:ind w:left="0" w:right="0"/>
              <w:jc w:val="center"/>
              <w:rPr>
                <w:sz w:val="20"/>
                <w:szCs w:val="20"/>
              </w:rPr>
            </w:pPr>
            <w:r w:rsidRPr="003A01A8">
              <w:rPr>
                <w:sz w:val="20"/>
                <w:szCs w:val="20"/>
              </w:rPr>
              <w:t>30</w:t>
            </w:r>
          </w:p>
        </w:tc>
        <w:tc>
          <w:tcPr>
            <w:tcW w:w="1170" w:type="dxa"/>
            <w:tcBorders>
              <w:top w:val="single" w:sz="6" w:space="0" w:color="000000"/>
              <w:left w:val="single" w:sz="6" w:space="0" w:color="000000"/>
              <w:bottom w:val="single" w:sz="6" w:space="0" w:color="000000"/>
              <w:right w:val="single" w:sz="6" w:space="0" w:color="000000"/>
            </w:tcBorders>
          </w:tcPr>
          <w:p w14:paraId="50E9E190" w14:textId="77777777" w:rsidR="00F3218D" w:rsidRPr="003A01A8" w:rsidRDefault="00F3218D" w:rsidP="004104FC">
            <w:pPr>
              <w:ind w:left="0" w:right="0"/>
              <w:jc w:val="center"/>
              <w:rPr>
                <w:sz w:val="20"/>
                <w:szCs w:val="20"/>
              </w:rPr>
            </w:pPr>
            <w:r w:rsidRPr="003A01A8">
              <w:rPr>
                <w:sz w:val="20"/>
                <w:szCs w:val="20"/>
              </w:rPr>
              <w:t>8,250</w:t>
            </w:r>
          </w:p>
        </w:tc>
      </w:tr>
      <w:tr w:rsidR="00F3218D" w:rsidRPr="00F50AFD" w14:paraId="6B6A72AA" w14:textId="77777777" w:rsidTr="00717A05">
        <w:trPr>
          <w:trHeight w:hRule="exact" w:val="305"/>
        </w:trPr>
        <w:tc>
          <w:tcPr>
            <w:tcW w:w="1592" w:type="dxa"/>
            <w:tcBorders>
              <w:top w:val="single" w:sz="6" w:space="0" w:color="000000"/>
              <w:left w:val="single" w:sz="6" w:space="0" w:color="000000"/>
              <w:bottom w:val="single" w:sz="6" w:space="0" w:color="000000"/>
              <w:right w:val="single" w:sz="6" w:space="0" w:color="000000"/>
            </w:tcBorders>
          </w:tcPr>
          <w:p w14:paraId="2411CF91" w14:textId="77777777" w:rsidR="00F3218D" w:rsidRPr="003A01A8" w:rsidRDefault="00F3218D" w:rsidP="00F3218D">
            <w:pPr>
              <w:ind w:left="0" w:right="0"/>
              <w:jc w:val="left"/>
              <w:rPr>
                <w:sz w:val="20"/>
                <w:szCs w:val="20"/>
              </w:rPr>
            </w:pPr>
            <w:r w:rsidRPr="003A01A8">
              <w:rPr>
                <w:sz w:val="20"/>
                <w:szCs w:val="20"/>
              </w:rPr>
              <w:t>30.34(j)(2)(i)</w:t>
            </w:r>
          </w:p>
        </w:tc>
        <w:tc>
          <w:tcPr>
            <w:tcW w:w="1350" w:type="dxa"/>
            <w:tcBorders>
              <w:top w:val="single" w:sz="6" w:space="0" w:color="000000"/>
              <w:left w:val="single" w:sz="6" w:space="0" w:color="000000"/>
              <w:bottom w:val="single" w:sz="6" w:space="0" w:color="000000"/>
              <w:right w:val="single" w:sz="6" w:space="0" w:color="000000"/>
            </w:tcBorders>
          </w:tcPr>
          <w:p w14:paraId="5A54B72E" w14:textId="77777777" w:rsidR="00F3218D" w:rsidRPr="003A01A8" w:rsidRDefault="00F3218D" w:rsidP="004104FC">
            <w:pPr>
              <w:ind w:left="0" w:right="0"/>
              <w:jc w:val="center"/>
              <w:rPr>
                <w:sz w:val="20"/>
                <w:szCs w:val="20"/>
              </w:rPr>
            </w:pPr>
            <w:r w:rsidRPr="003A01A8">
              <w:rPr>
                <w:sz w:val="20"/>
                <w:szCs w:val="20"/>
              </w:rPr>
              <w:t>53</w:t>
            </w:r>
          </w:p>
        </w:tc>
        <w:tc>
          <w:tcPr>
            <w:tcW w:w="1350" w:type="dxa"/>
            <w:tcBorders>
              <w:top w:val="single" w:sz="6" w:space="0" w:color="000000"/>
              <w:left w:val="single" w:sz="6" w:space="0" w:color="000000"/>
              <w:bottom w:val="single" w:sz="6" w:space="0" w:color="000000"/>
              <w:right w:val="single" w:sz="6" w:space="0" w:color="000000"/>
            </w:tcBorders>
          </w:tcPr>
          <w:p w14:paraId="7F0440D1" w14:textId="77777777" w:rsidR="00F3218D" w:rsidRPr="003A01A8" w:rsidRDefault="00F3218D" w:rsidP="004104FC">
            <w:pPr>
              <w:ind w:left="0" w:right="0"/>
              <w:jc w:val="center"/>
              <w:rPr>
                <w:sz w:val="20"/>
                <w:szCs w:val="20"/>
              </w:rPr>
            </w:pPr>
            <w:r w:rsidRPr="003A01A8">
              <w:rPr>
                <w:sz w:val="20"/>
                <w:szCs w:val="20"/>
              </w:rPr>
              <w:t>2000</w:t>
            </w:r>
          </w:p>
        </w:tc>
        <w:tc>
          <w:tcPr>
            <w:tcW w:w="1350" w:type="dxa"/>
            <w:tcBorders>
              <w:top w:val="single" w:sz="6" w:space="0" w:color="000000"/>
              <w:left w:val="single" w:sz="6" w:space="0" w:color="000000"/>
              <w:bottom w:val="single" w:sz="6" w:space="0" w:color="000000"/>
              <w:right w:val="single" w:sz="6" w:space="0" w:color="000000"/>
            </w:tcBorders>
          </w:tcPr>
          <w:p w14:paraId="61377B59" w14:textId="77777777" w:rsidR="00F3218D" w:rsidRPr="003A01A8" w:rsidRDefault="00F3218D" w:rsidP="004104FC">
            <w:pPr>
              <w:ind w:left="0" w:right="0"/>
              <w:jc w:val="center"/>
              <w:rPr>
                <w:sz w:val="20"/>
                <w:szCs w:val="20"/>
              </w:rPr>
            </w:pPr>
            <w:r w:rsidRPr="003A01A8">
              <w:rPr>
                <w:sz w:val="20"/>
                <w:szCs w:val="20"/>
              </w:rPr>
              <w:t>106,000</w:t>
            </w:r>
          </w:p>
        </w:tc>
        <w:tc>
          <w:tcPr>
            <w:tcW w:w="1170" w:type="dxa"/>
            <w:tcBorders>
              <w:top w:val="single" w:sz="6" w:space="0" w:color="000000"/>
              <w:left w:val="single" w:sz="6" w:space="0" w:color="000000"/>
              <w:bottom w:val="single" w:sz="6" w:space="0" w:color="000000"/>
              <w:right w:val="single" w:sz="6" w:space="0" w:color="000000"/>
            </w:tcBorders>
          </w:tcPr>
          <w:p w14:paraId="2883F50D" w14:textId="77777777" w:rsidR="00F3218D" w:rsidRPr="003A01A8" w:rsidRDefault="00F3218D" w:rsidP="004104FC">
            <w:pPr>
              <w:ind w:left="0" w:right="0"/>
              <w:jc w:val="center"/>
              <w:rPr>
                <w:sz w:val="20"/>
                <w:szCs w:val="20"/>
              </w:rPr>
            </w:pPr>
            <w:r w:rsidRPr="003A01A8">
              <w:rPr>
                <w:sz w:val="20"/>
                <w:szCs w:val="20"/>
              </w:rPr>
              <w:t>0.08</w:t>
            </w:r>
          </w:p>
        </w:tc>
        <w:tc>
          <w:tcPr>
            <w:tcW w:w="1170" w:type="dxa"/>
            <w:tcBorders>
              <w:top w:val="single" w:sz="6" w:space="0" w:color="000000"/>
              <w:left w:val="single" w:sz="6" w:space="0" w:color="000000"/>
              <w:bottom w:val="single" w:sz="6" w:space="0" w:color="000000"/>
              <w:right w:val="single" w:sz="6" w:space="0" w:color="000000"/>
            </w:tcBorders>
          </w:tcPr>
          <w:p w14:paraId="695CC6E4" w14:textId="77777777" w:rsidR="00F3218D" w:rsidRPr="003A01A8" w:rsidRDefault="00F3218D" w:rsidP="004104FC">
            <w:pPr>
              <w:ind w:left="0" w:right="0"/>
              <w:jc w:val="center"/>
              <w:rPr>
                <w:sz w:val="20"/>
                <w:szCs w:val="20"/>
              </w:rPr>
            </w:pPr>
            <w:r w:rsidRPr="003A01A8">
              <w:rPr>
                <w:sz w:val="20"/>
                <w:szCs w:val="20"/>
              </w:rPr>
              <w:t>8,480</w:t>
            </w:r>
          </w:p>
        </w:tc>
        <w:tc>
          <w:tcPr>
            <w:tcW w:w="1170" w:type="dxa"/>
            <w:tcBorders>
              <w:top w:val="single" w:sz="6" w:space="0" w:color="000000"/>
              <w:left w:val="single" w:sz="6" w:space="0" w:color="000000"/>
              <w:bottom w:val="single" w:sz="6" w:space="0" w:color="000000"/>
              <w:right w:val="single" w:sz="6" w:space="0" w:color="000000"/>
            </w:tcBorders>
          </w:tcPr>
          <w:p w14:paraId="27470A7F" w14:textId="77777777" w:rsidR="00F3218D" w:rsidRPr="003A01A8" w:rsidRDefault="00F3218D" w:rsidP="004104FC">
            <w:pPr>
              <w:ind w:left="0" w:right="0"/>
              <w:jc w:val="center"/>
              <w:rPr>
                <w:sz w:val="20"/>
                <w:szCs w:val="20"/>
              </w:rPr>
            </w:pPr>
            <w:r w:rsidRPr="003A01A8">
              <w:rPr>
                <w:sz w:val="20"/>
                <w:szCs w:val="20"/>
              </w:rPr>
              <w:t>2,232,000</w:t>
            </w:r>
          </w:p>
        </w:tc>
      </w:tr>
      <w:tr w:rsidR="00F3218D" w:rsidRPr="00F50AFD" w14:paraId="4AF45C7D" w14:textId="77777777" w:rsidTr="00717A05">
        <w:trPr>
          <w:trHeight w:hRule="exact" w:val="304"/>
        </w:trPr>
        <w:tc>
          <w:tcPr>
            <w:tcW w:w="1592" w:type="dxa"/>
            <w:tcBorders>
              <w:top w:val="single" w:sz="6" w:space="0" w:color="000000"/>
              <w:left w:val="single" w:sz="6" w:space="0" w:color="000000"/>
              <w:bottom w:val="single" w:sz="6" w:space="0" w:color="000000"/>
              <w:right w:val="single" w:sz="6" w:space="0" w:color="000000"/>
            </w:tcBorders>
          </w:tcPr>
          <w:p w14:paraId="6DBDDD5D" w14:textId="77777777" w:rsidR="00F3218D" w:rsidRPr="003A01A8" w:rsidRDefault="00F3218D" w:rsidP="00F3218D">
            <w:pPr>
              <w:ind w:left="0" w:right="0"/>
              <w:jc w:val="left"/>
              <w:rPr>
                <w:sz w:val="20"/>
                <w:szCs w:val="20"/>
              </w:rPr>
            </w:pPr>
            <w:r w:rsidRPr="003A01A8">
              <w:rPr>
                <w:sz w:val="20"/>
                <w:szCs w:val="20"/>
              </w:rPr>
              <w:t>30.35(g)</w:t>
            </w:r>
          </w:p>
        </w:tc>
        <w:tc>
          <w:tcPr>
            <w:tcW w:w="1350" w:type="dxa"/>
            <w:tcBorders>
              <w:top w:val="single" w:sz="6" w:space="0" w:color="000000"/>
              <w:left w:val="single" w:sz="6" w:space="0" w:color="000000"/>
              <w:bottom w:val="single" w:sz="6" w:space="0" w:color="000000"/>
              <w:right w:val="single" w:sz="6" w:space="0" w:color="000000"/>
            </w:tcBorders>
          </w:tcPr>
          <w:p w14:paraId="27E2317F" w14:textId="77777777" w:rsidR="00F3218D" w:rsidRPr="003A01A8" w:rsidRDefault="00F3218D" w:rsidP="004104FC">
            <w:pPr>
              <w:ind w:left="0" w:right="0"/>
              <w:jc w:val="center"/>
              <w:rPr>
                <w:sz w:val="20"/>
                <w:szCs w:val="20"/>
              </w:rPr>
            </w:pPr>
            <w:r w:rsidRPr="003A01A8">
              <w:rPr>
                <w:sz w:val="20"/>
                <w:szCs w:val="20"/>
              </w:rPr>
              <w:t>177</w:t>
            </w:r>
          </w:p>
        </w:tc>
        <w:tc>
          <w:tcPr>
            <w:tcW w:w="1350" w:type="dxa"/>
            <w:tcBorders>
              <w:top w:val="single" w:sz="6" w:space="0" w:color="000000"/>
              <w:left w:val="single" w:sz="6" w:space="0" w:color="000000"/>
              <w:bottom w:val="single" w:sz="6" w:space="0" w:color="000000"/>
              <w:right w:val="single" w:sz="6" w:space="0" w:color="000000"/>
            </w:tcBorders>
          </w:tcPr>
          <w:p w14:paraId="2B91A097" w14:textId="77777777" w:rsidR="00F3218D" w:rsidRPr="003A01A8" w:rsidRDefault="00F3218D" w:rsidP="004104FC">
            <w:pPr>
              <w:ind w:left="0" w:right="0"/>
              <w:jc w:val="center"/>
              <w:rPr>
                <w:sz w:val="20"/>
                <w:szCs w:val="20"/>
              </w:rPr>
            </w:pPr>
            <w:r w:rsidRPr="003A01A8">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14:paraId="0CCA9753" w14:textId="77777777" w:rsidR="00F3218D" w:rsidRPr="003A01A8" w:rsidRDefault="00F3218D" w:rsidP="004104FC">
            <w:pPr>
              <w:ind w:left="0" w:right="0"/>
              <w:jc w:val="center"/>
              <w:rPr>
                <w:sz w:val="20"/>
                <w:szCs w:val="20"/>
              </w:rPr>
            </w:pPr>
            <w:r w:rsidRPr="003A01A8">
              <w:rPr>
                <w:sz w:val="20"/>
                <w:szCs w:val="20"/>
              </w:rPr>
              <w:t>177</w:t>
            </w:r>
          </w:p>
        </w:tc>
        <w:tc>
          <w:tcPr>
            <w:tcW w:w="1170" w:type="dxa"/>
            <w:tcBorders>
              <w:top w:val="single" w:sz="6" w:space="0" w:color="000000"/>
              <w:left w:val="single" w:sz="6" w:space="0" w:color="000000"/>
              <w:bottom w:val="single" w:sz="6" w:space="0" w:color="000000"/>
              <w:right w:val="single" w:sz="6" w:space="0" w:color="000000"/>
            </w:tcBorders>
          </w:tcPr>
          <w:p w14:paraId="531C1628" w14:textId="77777777" w:rsidR="00F3218D" w:rsidRPr="003A01A8" w:rsidRDefault="00F3218D" w:rsidP="004104FC">
            <w:pPr>
              <w:ind w:left="0" w:right="0"/>
              <w:jc w:val="center"/>
              <w:rPr>
                <w:sz w:val="20"/>
                <w:szCs w:val="20"/>
              </w:rPr>
            </w:pPr>
            <w:r w:rsidRPr="003A01A8">
              <w:rPr>
                <w:sz w:val="20"/>
                <w:szCs w:val="20"/>
              </w:rPr>
              <w:t>10</w:t>
            </w:r>
          </w:p>
        </w:tc>
        <w:tc>
          <w:tcPr>
            <w:tcW w:w="1170" w:type="dxa"/>
            <w:tcBorders>
              <w:top w:val="single" w:sz="6" w:space="0" w:color="000000"/>
              <w:left w:val="single" w:sz="6" w:space="0" w:color="000000"/>
              <w:bottom w:val="single" w:sz="6" w:space="0" w:color="000000"/>
              <w:right w:val="single" w:sz="6" w:space="0" w:color="000000"/>
            </w:tcBorders>
          </w:tcPr>
          <w:p w14:paraId="778ACF8C" w14:textId="77777777" w:rsidR="00F3218D" w:rsidRPr="003A01A8" w:rsidRDefault="00F3218D" w:rsidP="004104FC">
            <w:pPr>
              <w:ind w:left="0" w:right="0"/>
              <w:jc w:val="center"/>
              <w:rPr>
                <w:sz w:val="20"/>
                <w:szCs w:val="20"/>
              </w:rPr>
            </w:pPr>
            <w:r w:rsidRPr="003A01A8">
              <w:rPr>
                <w:sz w:val="20"/>
                <w:szCs w:val="20"/>
              </w:rPr>
              <w:t>1,770</w:t>
            </w:r>
          </w:p>
        </w:tc>
        <w:tc>
          <w:tcPr>
            <w:tcW w:w="1170" w:type="dxa"/>
            <w:tcBorders>
              <w:top w:val="single" w:sz="6" w:space="0" w:color="000000"/>
              <w:left w:val="single" w:sz="6" w:space="0" w:color="000000"/>
              <w:bottom w:val="single" w:sz="6" w:space="0" w:color="000000"/>
              <w:right w:val="single" w:sz="6" w:space="0" w:color="000000"/>
            </w:tcBorders>
          </w:tcPr>
          <w:p w14:paraId="234937F4" w14:textId="77777777" w:rsidR="00F3218D" w:rsidRPr="003A01A8" w:rsidRDefault="00F3218D" w:rsidP="004104FC">
            <w:pPr>
              <w:ind w:left="0" w:right="0"/>
              <w:jc w:val="center"/>
              <w:rPr>
                <w:sz w:val="20"/>
                <w:szCs w:val="20"/>
              </w:rPr>
            </w:pPr>
            <w:r w:rsidRPr="003A01A8">
              <w:rPr>
                <w:sz w:val="20"/>
                <w:szCs w:val="20"/>
              </w:rPr>
              <w:t>468,750</w:t>
            </w:r>
          </w:p>
        </w:tc>
      </w:tr>
      <w:tr w:rsidR="00F3218D" w:rsidRPr="00F50AFD" w14:paraId="0ABD0FBC" w14:textId="77777777" w:rsidTr="00717A05">
        <w:trPr>
          <w:trHeight w:hRule="exact" w:val="304"/>
        </w:trPr>
        <w:tc>
          <w:tcPr>
            <w:tcW w:w="1592" w:type="dxa"/>
            <w:tcBorders>
              <w:top w:val="single" w:sz="6" w:space="0" w:color="000000"/>
              <w:left w:val="single" w:sz="6" w:space="0" w:color="000000"/>
              <w:bottom w:val="single" w:sz="6" w:space="0" w:color="000000"/>
              <w:right w:val="single" w:sz="6" w:space="0" w:color="000000"/>
            </w:tcBorders>
          </w:tcPr>
          <w:p w14:paraId="1B8D00E1" w14:textId="77777777" w:rsidR="00F3218D" w:rsidRPr="003A01A8" w:rsidRDefault="00F3218D" w:rsidP="00F3218D">
            <w:pPr>
              <w:ind w:left="0" w:right="0"/>
              <w:jc w:val="left"/>
              <w:rPr>
                <w:sz w:val="20"/>
                <w:szCs w:val="20"/>
              </w:rPr>
            </w:pPr>
            <w:r w:rsidRPr="003A01A8">
              <w:rPr>
                <w:sz w:val="20"/>
                <w:szCs w:val="20"/>
              </w:rPr>
              <w:t>30.51(e)</w:t>
            </w:r>
          </w:p>
        </w:tc>
        <w:tc>
          <w:tcPr>
            <w:tcW w:w="1350" w:type="dxa"/>
            <w:tcBorders>
              <w:top w:val="single" w:sz="6" w:space="0" w:color="000000"/>
              <w:left w:val="single" w:sz="6" w:space="0" w:color="000000"/>
              <w:bottom w:val="single" w:sz="6" w:space="0" w:color="000000"/>
              <w:right w:val="single" w:sz="6" w:space="0" w:color="000000"/>
            </w:tcBorders>
          </w:tcPr>
          <w:p w14:paraId="0B676692" w14:textId="77777777" w:rsidR="00F3218D" w:rsidRPr="003A01A8" w:rsidRDefault="00F3218D" w:rsidP="004104FC">
            <w:pPr>
              <w:ind w:left="0" w:right="0"/>
              <w:jc w:val="center"/>
              <w:rPr>
                <w:sz w:val="20"/>
                <w:szCs w:val="20"/>
              </w:rPr>
            </w:pPr>
            <w:r w:rsidRPr="003A01A8">
              <w:rPr>
                <w:sz w:val="20"/>
                <w:szCs w:val="20"/>
              </w:rPr>
              <w:t>885</w:t>
            </w:r>
          </w:p>
        </w:tc>
        <w:tc>
          <w:tcPr>
            <w:tcW w:w="1350" w:type="dxa"/>
            <w:tcBorders>
              <w:top w:val="single" w:sz="6" w:space="0" w:color="000000"/>
              <w:left w:val="single" w:sz="6" w:space="0" w:color="000000"/>
              <w:bottom w:val="single" w:sz="6" w:space="0" w:color="000000"/>
              <w:right w:val="single" w:sz="6" w:space="0" w:color="000000"/>
            </w:tcBorders>
          </w:tcPr>
          <w:p w14:paraId="18D6B6AC" w14:textId="77777777" w:rsidR="00F3218D" w:rsidRPr="003A01A8" w:rsidRDefault="00F3218D" w:rsidP="004104FC">
            <w:pPr>
              <w:ind w:left="0" w:right="0"/>
              <w:jc w:val="center"/>
              <w:rPr>
                <w:sz w:val="20"/>
                <w:szCs w:val="20"/>
              </w:rPr>
            </w:pPr>
            <w:r w:rsidRPr="003A01A8">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14:paraId="002AB0D7" w14:textId="77777777" w:rsidR="00F3218D" w:rsidRPr="003A01A8" w:rsidRDefault="00F3218D" w:rsidP="004104FC">
            <w:pPr>
              <w:ind w:left="0" w:right="0"/>
              <w:jc w:val="center"/>
              <w:rPr>
                <w:sz w:val="20"/>
                <w:szCs w:val="20"/>
              </w:rPr>
            </w:pPr>
            <w:r w:rsidRPr="003A01A8">
              <w:rPr>
                <w:sz w:val="20"/>
                <w:szCs w:val="20"/>
              </w:rPr>
              <w:t>885</w:t>
            </w:r>
          </w:p>
        </w:tc>
        <w:tc>
          <w:tcPr>
            <w:tcW w:w="1170" w:type="dxa"/>
            <w:tcBorders>
              <w:top w:val="single" w:sz="6" w:space="0" w:color="000000"/>
              <w:left w:val="single" w:sz="6" w:space="0" w:color="000000"/>
              <w:bottom w:val="single" w:sz="6" w:space="0" w:color="000000"/>
              <w:right w:val="single" w:sz="6" w:space="0" w:color="000000"/>
            </w:tcBorders>
          </w:tcPr>
          <w:p w14:paraId="00CEDF1B" w14:textId="77777777" w:rsidR="00F3218D" w:rsidRPr="003A01A8" w:rsidRDefault="00F3218D" w:rsidP="004104FC">
            <w:pPr>
              <w:ind w:left="0" w:right="0"/>
              <w:jc w:val="center"/>
              <w:rPr>
                <w:sz w:val="20"/>
                <w:szCs w:val="20"/>
              </w:rPr>
            </w:pPr>
            <w:r w:rsidRPr="003A01A8">
              <w:rPr>
                <w:sz w:val="20"/>
                <w:szCs w:val="20"/>
              </w:rPr>
              <w:t>0.5</w:t>
            </w:r>
          </w:p>
        </w:tc>
        <w:tc>
          <w:tcPr>
            <w:tcW w:w="1170" w:type="dxa"/>
            <w:tcBorders>
              <w:top w:val="single" w:sz="6" w:space="0" w:color="000000"/>
              <w:left w:val="single" w:sz="6" w:space="0" w:color="000000"/>
              <w:bottom w:val="single" w:sz="6" w:space="0" w:color="000000"/>
              <w:right w:val="single" w:sz="6" w:space="0" w:color="000000"/>
            </w:tcBorders>
          </w:tcPr>
          <w:p w14:paraId="1B51CEBA" w14:textId="77777777" w:rsidR="00F3218D" w:rsidRPr="003A01A8" w:rsidRDefault="00F3218D" w:rsidP="004104FC">
            <w:pPr>
              <w:ind w:left="0" w:right="0"/>
              <w:jc w:val="center"/>
              <w:rPr>
                <w:sz w:val="20"/>
                <w:szCs w:val="20"/>
              </w:rPr>
            </w:pPr>
            <w:r w:rsidRPr="003A01A8">
              <w:rPr>
                <w:sz w:val="20"/>
                <w:szCs w:val="20"/>
              </w:rPr>
              <w:t>443</w:t>
            </w:r>
          </w:p>
        </w:tc>
        <w:tc>
          <w:tcPr>
            <w:tcW w:w="1170" w:type="dxa"/>
            <w:tcBorders>
              <w:top w:val="single" w:sz="6" w:space="0" w:color="000000"/>
              <w:left w:val="single" w:sz="6" w:space="0" w:color="000000"/>
              <w:bottom w:val="single" w:sz="6" w:space="0" w:color="000000"/>
              <w:right w:val="single" w:sz="6" w:space="0" w:color="000000"/>
            </w:tcBorders>
          </w:tcPr>
          <w:p w14:paraId="2C747519" w14:textId="77777777" w:rsidR="00F3218D" w:rsidRPr="003A01A8" w:rsidRDefault="00F3218D" w:rsidP="004104FC">
            <w:pPr>
              <w:ind w:left="0" w:right="0"/>
              <w:jc w:val="center"/>
              <w:rPr>
                <w:sz w:val="20"/>
                <w:szCs w:val="20"/>
              </w:rPr>
            </w:pPr>
            <w:r w:rsidRPr="003A01A8">
              <w:rPr>
                <w:sz w:val="20"/>
                <w:szCs w:val="20"/>
              </w:rPr>
              <w:t>121,825</w:t>
            </w:r>
          </w:p>
        </w:tc>
      </w:tr>
      <w:tr w:rsidR="00F3218D" w:rsidRPr="00F50AFD" w14:paraId="65D56D8B" w14:textId="77777777" w:rsidTr="00717A05">
        <w:trPr>
          <w:trHeight w:hRule="exact" w:val="305"/>
        </w:trPr>
        <w:tc>
          <w:tcPr>
            <w:tcW w:w="1592" w:type="dxa"/>
            <w:tcBorders>
              <w:top w:val="single" w:sz="6" w:space="0" w:color="000000"/>
              <w:left w:val="single" w:sz="6" w:space="0" w:color="000000"/>
              <w:bottom w:val="single" w:sz="6" w:space="0" w:color="000000"/>
              <w:right w:val="single" w:sz="6" w:space="0" w:color="000000"/>
            </w:tcBorders>
          </w:tcPr>
          <w:p w14:paraId="121155FF" w14:textId="77777777" w:rsidR="00F3218D" w:rsidRPr="003A01A8" w:rsidRDefault="00F3218D" w:rsidP="00F3218D">
            <w:pPr>
              <w:ind w:left="0" w:right="0"/>
              <w:jc w:val="left"/>
              <w:rPr>
                <w:sz w:val="20"/>
                <w:szCs w:val="20"/>
              </w:rPr>
            </w:pPr>
            <w:r w:rsidRPr="003A01A8">
              <w:rPr>
                <w:sz w:val="20"/>
                <w:szCs w:val="20"/>
              </w:rPr>
              <w:t>Totals</w:t>
            </w:r>
          </w:p>
        </w:tc>
        <w:tc>
          <w:tcPr>
            <w:tcW w:w="1350" w:type="dxa"/>
            <w:tcBorders>
              <w:top w:val="single" w:sz="6" w:space="0" w:color="000000"/>
              <w:left w:val="single" w:sz="6" w:space="0" w:color="000000"/>
              <w:bottom w:val="single" w:sz="6" w:space="0" w:color="000000"/>
              <w:right w:val="single" w:sz="6" w:space="0" w:color="000000"/>
            </w:tcBorders>
          </w:tcPr>
          <w:p w14:paraId="3E1CE20A" w14:textId="77777777" w:rsidR="00F3218D" w:rsidRPr="003A01A8" w:rsidRDefault="00F3218D" w:rsidP="004104FC">
            <w:pPr>
              <w:ind w:left="0" w:right="0"/>
              <w:jc w:val="center"/>
              <w:rPr>
                <w:sz w:val="20"/>
                <w:szCs w:val="20"/>
              </w:rPr>
            </w:pPr>
            <w:r w:rsidRPr="003A01A8">
              <w:rPr>
                <w:sz w:val="20"/>
                <w:szCs w:val="20"/>
              </w:rPr>
              <w:t>885</w:t>
            </w:r>
          </w:p>
        </w:tc>
        <w:tc>
          <w:tcPr>
            <w:tcW w:w="1350" w:type="dxa"/>
            <w:tcBorders>
              <w:top w:val="single" w:sz="6" w:space="0" w:color="000000"/>
              <w:left w:val="single" w:sz="6" w:space="0" w:color="000000"/>
              <w:bottom w:val="single" w:sz="6" w:space="0" w:color="000000"/>
              <w:right w:val="single" w:sz="6" w:space="0" w:color="000000"/>
            </w:tcBorders>
          </w:tcPr>
          <w:p w14:paraId="751881A1" w14:textId="77777777" w:rsidR="00F3218D" w:rsidRPr="003A01A8" w:rsidRDefault="00F3218D" w:rsidP="004104FC">
            <w:pPr>
              <w:ind w:left="0" w:right="0"/>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14:paraId="48320230" w14:textId="77777777" w:rsidR="00F3218D" w:rsidRPr="003A01A8" w:rsidRDefault="00F3218D" w:rsidP="004104FC">
            <w:pPr>
              <w:ind w:left="0" w:right="0"/>
              <w:jc w:val="center"/>
              <w:rPr>
                <w:sz w:val="20"/>
                <w:szCs w:val="20"/>
              </w:rPr>
            </w:pPr>
            <w:r w:rsidRPr="003A01A8">
              <w:rPr>
                <w:sz w:val="20"/>
                <w:szCs w:val="20"/>
              </w:rPr>
              <w:t>107,369</w:t>
            </w:r>
          </w:p>
        </w:tc>
        <w:tc>
          <w:tcPr>
            <w:tcW w:w="1170" w:type="dxa"/>
            <w:tcBorders>
              <w:top w:val="single" w:sz="6" w:space="0" w:color="000000"/>
              <w:left w:val="single" w:sz="6" w:space="0" w:color="000000"/>
              <w:bottom w:val="single" w:sz="6" w:space="0" w:color="000000"/>
              <w:right w:val="single" w:sz="6" w:space="0" w:color="000000"/>
            </w:tcBorders>
          </w:tcPr>
          <w:p w14:paraId="418AB94A" w14:textId="77777777" w:rsidR="00F3218D" w:rsidRPr="003A01A8" w:rsidRDefault="00F3218D" w:rsidP="004104FC">
            <w:pPr>
              <w:ind w:left="0" w:right="0"/>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01F31B29" w14:textId="77777777" w:rsidR="00F3218D" w:rsidRPr="003A01A8" w:rsidRDefault="00F3218D" w:rsidP="004104FC">
            <w:pPr>
              <w:ind w:left="0" w:right="0"/>
              <w:jc w:val="center"/>
              <w:rPr>
                <w:sz w:val="20"/>
                <w:szCs w:val="20"/>
              </w:rPr>
            </w:pPr>
            <w:r w:rsidRPr="003A01A8">
              <w:rPr>
                <w:sz w:val="20"/>
                <w:szCs w:val="20"/>
              </w:rPr>
              <w:t>11,018</w:t>
            </w:r>
          </w:p>
        </w:tc>
        <w:tc>
          <w:tcPr>
            <w:tcW w:w="1170" w:type="dxa"/>
            <w:tcBorders>
              <w:top w:val="single" w:sz="6" w:space="0" w:color="000000"/>
              <w:left w:val="single" w:sz="6" w:space="0" w:color="000000"/>
              <w:bottom w:val="single" w:sz="6" w:space="0" w:color="000000"/>
              <w:right w:val="single" w:sz="6" w:space="0" w:color="000000"/>
            </w:tcBorders>
          </w:tcPr>
          <w:p w14:paraId="6665AE1D" w14:textId="77777777" w:rsidR="00F3218D" w:rsidRPr="003A01A8" w:rsidRDefault="00F3218D" w:rsidP="004104FC">
            <w:pPr>
              <w:ind w:left="0" w:right="0"/>
              <w:jc w:val="center"/>
              <w:rPr>
                <w:sz w:val="20"/>
                <w:szCs w:val="20"/>
              </w:rPr>
            </w:pPr>
            <w:r w:rsidRPr="003A01A8">
              <w:rPr>
                <w:sz w:val="20"/>
                <w:szCs w:val="20"/>
              </w:rPr>
              <w:t>3,029,950</w:t>
            </w:r>
          </w:p>
        </w:tc>
      </w:tr>
    </w:tbl>
    <w:p w14:paraId="47D86AA0" w14:textId="77777777" w:rsidR="00F3218D" w:rsidRPr="00F50AFD" w:rsidRDefault="00F3218D" w:rsidP="00F3218D">
      <w:pPr>
        <w:ind w:left="0" w:right="0"/>
        <w:jc w:val="left"/>
      </w:pPr>
    </w:p>
    <w:p w14:paraId="547F6300" w14:textId="77777777" w:rsidR="00F3218D" w:rsidRPr="00F50AFD" w:rsidRDefault="00F3218D" w:rsidP="00C56F92">
      <w:pPr>
        <w:ind w:right="0" w:hanging="86"/>
        <w:jc w:val="left"/>
      </w:pPr>
      <w:r w:rsidRPr="00F50AFD">
        <w:t>Total Agreement State Licensee Burden (Tables 4, 5 and 6): 192,988 hours.</w:t>
      </w:r>
    </w:p>
    <w:p w14:paraId="3605DFE7" w14:textId="77777777" w:rsidR="00F3218D" w:rsidRPr="00F50AFD" w:rsidRDefault="00F3218D" w:rsidP="00F3218D">
      <w:pPr>
        <w:ind w:left="0" w:right="0"/>
        <w:jc w:val="left"/>
      </w:pPr>
    </w:p>
    <w:p w14:paraId="56D1E55E" w14:textId="77777777" w:rsidR="00D45F15" w:rsidRDefault="00F3218D" w:rsidP="004104FC">
      <w:pPr>
        <w:ind w:left="720" w:right="0"/>
        <w:jc w:val="left"/>
      </w:pPr>
      <w:r w:rsidRPr="00F50AFD">
        <w:t xml:space="preserve">Total Annual Burden for NRC Licensees: 35,291 hours (16,439 reporting hours </w:t>
      </w:r>
    </w:p>
    <w:p w14:paraId="1A6B5FC9" w14:textId="638DED35" w:rsidR="00F3218D" w:rsidRPr="00F50AFD" w:rsidRDefault="00F3218D" w:rsidP="004104FC">
      <w:pPr>
        <w:ind w:left="720" w:right="0"/>
        <w:jc w:val="left"/>
      </w:pPr>
      <w:r w:rsidRPr="00F50AFD">
        <w:t>+ 16,792 recordkeeping hours + 2,060 third-party disclosure hours)</w:t>
      </w:r>
    </w:p>
    <w:p w14:paraId="244664B5" w14:textId="77777777" w:rsidR="00F3218D" w:rsidRPr="00F50AFD" w:rsidRDefault="00F3218D" w:rsidP="004104FC">
      <w:pPr>
        <w:ind w:left="720" w:right="0"/>
        <w:jc w:val="left"/>
      </w:pPr>
    </w:p>
    <w:p w14:paraId="6E9B63DB" w14:textId="77777777" w:rsidR="00D45F15" w:rsidRDefault="00F3218D" w:rsidP="004104FC">
      <w:pPr>
        <w:ind w:left="720" w:right="0"/>
        <w:jc w:val="left"/>
      </w:pPr>
      <w:r w:rsidRPr="00F50AFD">
        <w:t xml:space="preserve">Total Annual Burden for Agreement State Licensees: 192,988 hours (90,343 reporting </w:t>
      </w:r>
    </w:p>
    <w:p w14:paraId="3B92408E" w14:textId="4D591C31" w:rsidR="00F3218D" w:rsidRPr="00F50AFD" w:rsidRDefault="00F3218D" w:rsidP="004104FC">
      <w:pPr>
        <w:ind w:left="720" w:right="0"/>
        <w:jc w:val="left"/>
      </w:pPr>
      <w:r w:rsidRPr="00F50AFD">
        <w:t>hours + 91,627 recordkeeping hours + 11,018 third-party disclosure hours)</w:t>
      </w:r>
    </w:p>
    <w:p w14:paraId="74C36864" w14:textId="77777777" w:rsidR="00F3218D" w:rsidRPr="00F50AFD" w:rsidRDefault="00F3218D" w:rsidP="004104FC">
      <w:pPr>
        <w:ind w:left="720" w:right="0"/>
        <w:jc w:val="left"/>
      </w:pPr>
    </w:p>
    <w:p w14:paraId="34237BA4" w14:textId="77777777" w:rsidR="00D45F15" w:rsidRDefault="00F3218D" w:rsidP="004104FC">
      <w:pPr>
        <w:ind w:left="720" w:right="0"/>
        <w:jc w:val="left"/>
      </w:pPr>
      <w:r w:rsidRPr="00F50AFD">
        <w:t xml:space="preserve">Total Part 30 Annual Burden: 228,279 hours (106,782 reporting hours + </w:t>
      </w:r>
    </w:p>
    <w:p w14:paraId="0788B83F" w14:textId="5A52C384" w:rsidR="00F3218D" w:rsidRPr="00F50AFD" w:rsidRDefault="00F3218D" w:rsidP="004104FC">
      <w:pPr>
        <w:ind w:left="720" w:right="0"/>
        <w:jc w:val="left"/>
      </w:pPr>
      <w:r w:rsidRPr="00F50AFD">
        <w:t>108,419 recordkeeping hours + 13,078 third-party disclosure hours)</w:t>
      </w:r>
    </w:p>
    <w:p w14:paraId="2310FC5D" w14:textId="77777777" w:rsidR="00F3218D" w:rsidRPr="00F50AFD" w:rsidRDefault="00F3218D" w:rsidP="004104FC">
      <w:pPr>
        <w:ind w:left="720" w:right="0"/>
        <w:jc w:val="left"/>
      </w:pPr>
    </w:p>
    <w:p w14:paraId="6AC4FB1A" w14:textId="77777777" w:rsidR="00D45F15" w:rsidRDefault="00F3218D" w:rsidP="004104FC">
      <w:pPr>
        <w:ind w:left="720" w:right="0"/>
        <w:jc w:val="left"/>
      </w:pPr>
      <w:r w:rsidRPr="00F50AFD">
        <w:t xml:space="preserve">Total Number of Annual Respondents: 19,300 (2,800 NRC Licensees and </w:t>
      </w:r>
    </w:p>
    <w:p w14:paraId="5DAE4D75" w14:textId="504B1081" w:rsidR="00F3218D" w:rsidRPr="00F50AFD" w:rsidRDefault="00F3218D" w:rsidP="004104FC">
      <w:pPr>
        <w:ind w:left="720" w:right="0"/>
        <w:jc w:val="left"/>
      </w:pPr>
      <w:r w:rsidRPr="00F50AFD">
        <w:t>16,500 Agreement State Licensees)</w:t>
      </w:r>
    </w:p>
    <w:p w14:paraId="02DE5AE6" w14:textId="77777777" w:rsidR="00F3218D" w:rsidRPr="00F50AFD" w:rsidRDefault="00F3218D" w:rsidP="004104FC">
      <w:pPr>
        <w:ind w:left="720" w:right="0"/>
        <w:jc w:val="left"/>
      </w:pPr>
    </w:p>
    <w:p w14:paraId="79A39199" w14:textId="77777777" w:rsidR="00D45F15" w:rsidRDefault="00F3218D" w:rsidP="004104FC">
      <w:pPr>
        <w:ind w:left="720" w:right="0"/>
        <w:jc w:val="left"/>
      </w:pPr>
      <w:r w:rsidRPr="00F50AFD">
        <w:t>Total Number of Annual Responses: 155,164 (24,322 NRC Licensee responses</w:t>
      </w:r>
    </w:p>
    <w:p w14:paraId="3C871DDF" w14:textId="77777777" w:rsidR="00D45F15" w:rsidRDefault="00F3218D" w:rsidP="004104FC">
      <w:pPr>
        <w:ind w:left="720" w:right="0"/>
        <w:jc w:val="left"/>
      </w:pPr>
      <w:r w:rsidRPr="00F50AFD">
        <w:t xml:space="preserve"> [1,272 reporting responses + 2,800 for recordkeepers + 20,250 third-party </w:t>
      </w:r>
    </w:p>
    <w:p w14:paraId="4170A2EE" w14:textId="77777777" w:rsidR="00D45F15" w:rsidRDefault="00F3218D" w:rsidP="004104FC">
      <w:pPr>
        <w:ind w:left="720" w:right="0"/>
        <w:jc w:val="left"/>
      </w:pPr>
      <w:r w:rsidRPr="00F50AFD">
        <w:t xml:space="preserve">disclosures] and (130,842 Agreement State Licensee responses </w:t>
      </w:r>
    </w:p>
    <w:p w14:paraId="156AEC62" w14:textId="77777777" w:rsidR="00D45F15" w:rsidRDefault="00F3218D" w:rsidP="004104FC">
      <w:pPr>
        <w:ind w:left="720" w:right="0"/>
        <w:jc w:val="left"/>
      </w:pPr>
      <w:r w:rsidRPr="00F50AFD">
        <w:t xml:space="preserve">[6,973 reporting responses + 16,500 for recordkeepers </w:t>
      </w:r>
    </w:p>
    <w:p w14:paraId="2751D16B" w14:textId="19275815" w:rsidR="00F3218D" w:rsidRPr="00F50AFD" w:rsidRDefault="00F3218D" w:rsidP="004104FC">
      <w:pPr>
        <w:ind w:left="720" w:right="0"/>
        <w:jc w:val="left"/>
      </w:pPr>
      <w:r w:rsidRPr="00F50AFD">
        <w:t>+ 107,369 third-party disclosures])</w:t>
      </w:r>
    </w:p>
    <w:p w14:paraId="08DBC1A1" w14:textId="77777777" w:rsidR="00F3218D" w:rsidRPr="00F50AFD" w:rsidRDefault="00F3218D" w:rsidP="004104FC">
      <w:pPr>
        <w:ind w:left="720" w:right="0"/>
        <w:jc w:val="left"/>
      </w:pPr>
    </w:p>
    <w:p w14:paraId="6F826C17" w14:textId="77777777" w:rsidR="008436B4" w:rsidRDefault="00F3218D" w:rsidP="008436B4">
      <w:pPr>
        <w:ind w:left="720" w:right="0"/>
        <w:jc w:val="left"/>
        <w:sectPr w:rsidR="008436B4" w:rsidSect="003F4C2B">
          <w:headerReference w:type="default" r:id="rId19"/>
          <w:footerReference w:type="first" r:id="rId20"/>
          <w:pgSz w:w="12240" w:h="15840"/>
          <w:pgMar w:top="1440" w:right="1440" w:bottom="1440" w:left="1440" w:header="720" w:footer="720" w:gutter="0"/>
          <w:pgNumType w:start="19"/>
          <w:cols w:space="720" w:equalWidth="0">
            <w:col w:w="9920"/>
          </w:cols>
          <w:noEndnote/>
          <w:titlePg/>
          <w:docGrid w:linePitch="299"/>
        </w:sectPr>
      </w:pPr>
      <w:r w:rsidRPr="00F50AFD">
        <w:t>Total Number of Annual Recordkeepers: 19,300 (2,800 NRC Licensees and 16,500 Agreement State Licensees)</w:t>
      </w:r>
    </w:p>
    <w:p w14:paraId="214AB5A0" w14:textId="0F5FF68E" w:rsidR="00F3218D" w:rsidRPr="00F31848" w:rsidRDefault="00F3218D" w:rsidP="00D45F15">
      <w:pPr>
        <w:ind w:left="720" w:right="0"/>
        <w:jc w:val="center"/>
        <w:rPr>
          <w:b/>
        </w:rPr>
      </w:pPr>
      <w:r w:rsidRPr="00F31848">
        <w:rPr>
          <w:b/>
        </w:rPr>
        <w:t>SUPPLEMENT 1</w:t>
      </w:r>
    </w:p>
    <w:p w14:paraId="4A269078" w14:textId="77777777" w:rsidR="00F3218D" w:rsidRPr="00F31848" w:rsidRDefault="00F3218D" w:rsidP="00D45F15">
      <w:pPr>
        <w:ind w:left="0" w:right="0"/>
        <w:jc w:val="center"/>
        <w:rPr>
          <w:b/>
        </w:rPr>
      </w:pPr>
    </w:p>
    <w:p w14:paraId="44812129" w14:textId="37336AE6" w:rsidR="00F31848" w:rsidRDefault="00F3218D" w:rsidP="00D45F15">
      <w:pPr>
        <w:ind w:left="0" w:right="0"/>
        <w:jc w:val="center"/>
        <w:rPr>
          <w:b/>
        </w:rPr>
      </w:pPr>
      <w:r w:rsidRPr="00F31848">
        <w:rPr>
          <w:b/>
        </w:rPr>
        <w:t>DESCRIPTION OF INFORMATION COLLECTION REQUIREMENTS CONTAINED IN</w:t>
      </w:r>
    </w:p>
    <w:p w14:paraId="28E20C5F" w14:textId="77777777" w:rsidR="00F3218D" w:rsidRPr="00F31848" w:rsidRDefault="00F3218D" w:rsidP="00D45F15">
      <w:pPr>
        <w:ind w:left="0" w:right="0"/>
        <w:jc w:val="center"/>
        <w:rPr>
          <w:b/>
        </w:rPr>
      </w:pPr>
      <w:r w:rsidRPr="00F31848">
        <w:rPr>
          <w:b/>
        </w:rPr>
        <w:t>10 CFR PART 30</w:t>
      </w:r>
    </w:p>
    <w:p w14:paraId="03015043" w14:textId="77777777" w:rsidR="00F3218D" w:rsidRPr="00F50AFD" w:rsidRDefault="00F3218D" w:rsidP="008436B4">
      <w:pPr>
        <w:ind w:left="0" w:right="0"/>
        <w:jc w:val="center"/>
      </w:pPr>
    </w:p>
    <w:p w14:paraId="6470D335" w14:textId="77777777" w:rsidR="00F3218D" w:rsidRPr="00F50AFD" w:rsidRDefault="00F3218D" w:rsidP="00F3218D">
      <w:pPr>
        <w:ind w:left="0" w:right="0"/>
        <w:jc w:val="left"/>
      </w:pPr>
      <w:r w:rsidRPr="00F31848">
        <w:rPr>
          <w:b/>
        </w:rPr>
        <w:t>Section 30.9(b)</w:t>
      </w:r>
      <w:r w:rsidRPr="00F50AFD">
        <w:t xml:space="preserve"> requires that an applicant or licensee notify the Commission of information which the applicant or licensee recognizes as having significant implications for public health and safety or the common defense and security. This requirement applies only to information which is not already required to be provided to the Commission by other reporting or updating requirements. The information must be provided within two working days to the administrator of the appropriate NRC regional office.</w:t>
      </w:r>
    </w:p>
    <w:p w14:paraId="5763934A" w14:textId="77777777" w:rsidR="00F3218D" w:rsidRPr="00F50AFD" w:rsidRDefault="00F3218D" w:rsidP="00F3218D">
      <w:pPr>
        <w:ind w:left="0" w:right="0"/>
        <w:jc w:val="left"/>
      </w:pPr>
    </w:p>
    <w:p w14:paraId="2216521B" w14:textId="77777777" w:rsidR="00F3218D" w:rsidRPr="00F50AFD" w:rsidRDefault="00F3218D" w:rsidP="00F3218D">
      <w:pPr>
        <w:ind w:left="0" w:right="0"/>
        <w:jc w:val="left"/>
      </w:pPr>
      <w:r w:rsidRPr="00F50AFD">
        <w:t xml:space="preserve">This requirement is necessary because there may be some circumstances in which a licensee possesses some information which could be important to the protection of public health and safety or the common defense and security, but which is not otherwise required to be reported. The full disclosure requirement should not result in significant additional burdens on applicants or licensees. </w:t>
      </w:r>
    </w:p>
    <w:p w14:paraId="4D588F94" w14:textId="77777777" w:rsidR="00F3218D" w:rsidRPr="00F50AFD" w:rsidRDefault="00F3218D" w:rsidP="00F3218D">
      <w:pPr>
        <w:ind w:left="0" w:right="0"/>
        <w:jc w:val="left"/>
      </w:pPr>
      <w:r w:rsidRPr="00F50AFD">
        <w:t>No formal program is required. It is expected that licensees will maintain a professional attitude toward safety and that, if some potential safety information is identified by the licensee, the information will be provided freely and promptly to the NRC so that the agency can evaluate it and act on it, if necessary.</w:t>
      </w:r>
    </w:p>
    <w:p w14:paraId="5988FC54" w14:textId="77777777" w:rsidR="00F3218D" w:rsidRPr="00F50AFD" w:rsidRDefault="00F3218D" w:rsidP="00F3218D">
      <w:pPr>
        <w:ind w:left="0" w:right="0"/>
        <w:jc w:val="left"/>
      </w:pPr>
    </w:p>
    <w:p w14:paraId="7744FB01" w14:textId="77777777" w:rsidR="00F3218D" w:rsidRPr="00F50AFD" w:rsidRDefault="00F3218D" w:rsidP="00F3218D">
      <w:pPr>
        <w:ind w:left="0" w:right="0"/>
        <w:jc w:val="left"/>
      </w:pPr>
      <w:r w:rsidRPr="00F31848">
        <w:rPr>
          <w:b/>
        </w:rPr>
        <w:t>Section 30.11</w:t>
      </w:r>
      <w:r w:rsidRPr="00F50AFD">
        <w:t xml:space="preserve"> provides that the Commission may, upon the application of any interested person or on its own initiative, grant exemptions from the requirements of 10 CFR Parts 30-36 and 39 under specified conditions.</w:t>
      </w:r>
    </w:p>
    <w:p w14:paraId="2C5E430F" w14:textId="77777777" w:rsidR="00F3218D" w:rsidRPr="00F50AFD" w:rsidRDefault="00F3218D" w:rsidP="00F3218D">
      <w:pPr>
        <w:ind w:left="0" w:right="0"/>
        <w:jc w:val="left"/>
      </w:pPr>
    </w:p>
    <w:p w14:paraId="373F6D4B" w14:textId="4BF8F2A6" w:rsidR="00F3218D" w:rsidRPr="00F50AFD" w:rsidRDefault="00F3218D" w:rsidP="00F3218D">
      <w:pPr>
        <w:ind w:left="0" w:right="0"/>
        <w:jc w:val="left"/>
      </w:pPr>
      <w:r w:rsidRPr="00F50AFD">
        <w:t>The information submitted under this section is examined by the NRC to determine whether the requested exemption is authorized by law</w:t>
      </w:r>
      <w:r w:rsidR="00A1596A">
        <w:t>,</w:t>
      </w:r>
      <w:r w:rsidRPr="00F50AFD">
        <w:t xml:space="preserve"> and will not endanger life or property or the common defense and security</w:t>
      </w:r>
      <w:r w:rsidR="008436B4">
        <w:t>,</w:t>
      </w:r>
      <w:r w:rsidRPr="00F50AFD">
        <w:t xml:space="preserve"> and is otherwise in the public interest.</w:t>
      </w:r>
    </w:p>
    <w:p w14:paraId="17509DBB" w14:textId="77777777" w:rsidR="00F3218D" w:rsidRPr="00F50AFD" w:rsidRDefault="00F3218D" w:rsidP="00F3218D">
      <w:pPr>
        <w:ind w:left="0" w:right="0"/>
        <w:jc w:val="left"/>
      </w:pPr>
    </w:p>
    <w:p w14:paraId="0ABFCD5A" w14:textId="77777777" w:rsidR="00F3218D" w:rsidRPr="00F50AFD" w:rsidRDefault="00F3218D" w:rsidP="00F3218D">
      <w:pPr>
        <w:ind w:left="0" w:right="0"/>
        <w:jc w:val="left"/>
      </w:pPr>
      <w:r w:rsidRPr="00F31848">
        <w:rPr>
          <w:b/>
        </w:rPr>
        <w:t>Section 30.14(d)</w:t>
      </w:r>
      <w:r w:rsidRPr="00F50AFD">
        <w:t xml:space="preserve"> requires that any person who desires to introduce byproduct material into a product or material knowing or having reason to believe that it will be transferred to persons exempt under Section 30.14, apply for a specific license pursuant to Section 32.11. Such a license indicates that the product or material may be distributed by the licensee to persons exempt from the regulations (hereinafter "exempt persons").</w:t>
      </w:r>
    </w:p>
    <w:p w14:paraId="7B35B4EE" w14:textId="77777777" w:rsidR="00F3218D" w:rsidRPr="00F50AFD" w:rsidRDefault="00F3218D" w:rsidP="00F3218D">
      <w:pPr>
        <w:ind w:left="0" w:right="0"/>
        <w:jc w:val="left"/>
      </w:pPr>
    </w:p>
    <w:p w14:paraId="566B1A5A" w14:textId="77777777" w:rsidR="00F3218D" w:rsidRPr="00F50AFD" w:rsidRDefault="00F3218D" w:rsidP="00F3218D">
      <w:pPr>
        <w:ind w:left="0" w:right="0"/>
        <w:jc w:val="left"/>
      </w:pPr>
      <w:r w:rsidRPr="00F31848">
        <w:rPr>
          <w:b/>
        </w:rPr>
        <w:t>Section 30.15(b)</w:t>
      </w:r>
      <w:r w:rsidRPr="00F50AFD">
        <w:t xml:space="preserve"> states that any person who desires to apply byproduct material to, or to incorporate it into, the products exempted in Section 30.15(a), or who desires to initially transfer for sale or distribution such products containing byproduct material, should apply for a specific license pursuant to Section 32.14. Such a license indicates that the product may be distributed by the licensee to persons exempt from the regulations.</w:t>
      </w:r>
    </w:p>
    <w:p w14:paraId="65DECD54" w14:textId="77777777" w:rsidR="00F3218D" w:rsidRPr="00F50AFD" w:rsidRDefault="00F3218D" w:rsidP="00F3218D">
      <w:pPr>
        <w:ind w:left="0" w:right="0"/>
        <w:jc w:val="left"/>
      </w:pPr>
    </w:p>
    <w:p w14:paraId="2F77F92A" w14:textId="77777777" w:rsidR="00F3218D" w:rsidRPr="00F50AFD" w:rsidRDefault="00F3218D" w:rsidP="00F3218D">
      <w:pPr>
        <w:ind w:left="0" w:right="0"/>
        <w:jc w:val="left"/>
      </w:pPr>
      <w:r w:rsidRPr="00F31848">
        <w:rPr>
          <w:b/>
        </w:rPr>
        <w:t>Section 30.18(d)</w:t>
      </w:r>
      <w:r w:rsidRPr="00F50AFD">
        <w:t xml:space="preserve"> indicates that no person may, for purposes of commercial distribution, transfer byproduct material in the quantities set forth in Section 30.71, Schedule B, to exempt persons, except in accordance with a license issued under Section 32.18.</w:t>
      </w:r>
    </w:p>
    <w:p w14:paraId="289E9E72" w14:textId="77777777" w:rsidR="00F3218D" w:rsidRPr="00F50AFD" w:rsidRDefault="00F3218D" w:rsidP="00F3218D">
      <w:pPr>
        <w:ind w:left="0" w:right="0"/>
        <w:jc w:val="left"/>
      </w:pPr>
    </w:p>
    <w:p w14:paraId="68313B40" w14:textId="77777777" w:rsidR="00F3218D" w:rsidRPr="00F50AFD" w:rsidRDefault="00F3218D" w:rsidP="00F3218D">
      <w:pPr>
        <w:ind w:left="0" w:right="0"/>
        <w:jc w:val="left"/>
      </w:pPr>
      <w:r w:rsidRPr="00F31848">
        <w:rPr>
          <w:b/>
        </w:rPr>
        <w:t>Section 30.19(b)</w:t>
      </w:r>
      <w:r w:rsidRPr="00F50AFD">
        <w:t xml:space="preserve"> indicates that any person who desires to manufacture, process, or produce, or initially transfer for sale or distribution self-luminous products containing tritium, krypton-85, or promethium-147, or to transfer such products to exempt persons for use, should apply for a license pursuant to Section 32.22, with a license provision that the product may be transferred to exempt persons and a certificate of registration in accordance with Section 32.210 of this chapter.</w:t>
      </w:r>
    </w:p>
    <w:p w14:paraId="43BAFD29" w14:textId="77777777" w:rsidR="00F3218D" w:rsidRPr="00F50AFD" w:rsidRDefault="00F3218D" w:rsidP="00F3218D">
      <w:pPr>
        <w:ind w:left="0" w:right="0"/>
        <w:jc w:val="left"/>
      </w:pPr>
    </w:p>
    <w:p w14:paraId="778EF1D9" w14:textId="77777777" w:rsidR="00F3218D" w:rsidRPr="00F50AFD" w:rsidRDefault="00F3218D" w:rsidP="00F3218D">
      <w:pPr>
        <w:ind w:left="0" w:right="0"/>
        <w:jc w:val="left"/>
      </w:pPr>
      <w:r w:rsidRPr="00F31848">
        <w:rPr>
          <w:b/>
        </w:rPr>
        <w:t>Section 30.20(b)</w:t>
      </w:r>
      <w:r w:rsidRPr="00F50AFD">
        <w:t xml:space="preserve"> requires that any person, who desires to manufacture, process, or produce gas and aerosol detectors containing byproduct material, or to initially transfer such products to exempt persons for use, apply for a license pursuant to Section 32.26, with a license provision that the product may be initially transferred to exempt persons and a certificate of registration in accordance with Section 32.210 of this chapter.</w:t>
      </w:r>
    </w:p>
    <w:p w14:paraId="41E0F783" w14:textId="77777777" w:rsidR="00F3218D" w:rsidRPr="00F50AFD" w:rsidRDefault="00F3218D" w:rsidP="00F3218D">
      <w:pPr>
        <w:ind w:left="0" w:right="0"/>
        <w:jc w:val="left"/>
      </w:pPr>
    </w:p>
    <w:p w14:paraId="6E8422CC" w14:textId="77777777" w:rsidR="00F3218D" w:rsidRPr="00F50AFD" w:rsidRDefault="00F3218D" w:rsidP="00F3218D">
      <w:pPr>
        <w:ind w:left="0" w:right="0"/>
        <w:jc w:val="left"/>
      </w:pPr>
      <w:r w:rsidRPr="00F31848">
        <w:rPr>
          <w:b/>
        </w:rPr>
        <w:t>Section 30.21(b)</w:t>
      </w:r>
      <w:r w:rsidRPr="00F50AFD">
        <w:t xml:space="preserve"> requires that any person who desires to use capsules containing carbon-14 urea for "in vivo" diagnostic use for research involving human subjects shall apply for and receive a specific license pursuant to part 35 of this chapter. The NRC review of the information and the findings therefrom form the basis for NRC licensing decisions. NRC Form 313, “Application for Material License,” which is used to collect this information, is cleared under OMB Clearance </w:t>
      </w:r>
    </w:p>
    <w:p w14:paraId="5E37CD84" w14:textId="77777777" w:rsidR="00F3218D" w:rsidRPr="00F50AFD" w:rsidRDefault="00F3218D" w:rsidP="00F3218D">
      <w:pPr>
        <w:ind w:left="0" w:right="0"/>
        <w:jc w:val="left"/>
      </w:pPr>
      <w:r w:rsidRPr="00F50AFD">
        <w:t>No. 3150-0120.</w:t>
      </w:r>
    </w:p>
    <w:p w14:paraId="1DD41FE4" w14:textId="77777777" w:rsidR="00F3218D" w:rsidRPr="00F50AFD" w:rsidRDefault="00F3218D" w:rsidP="00F3218D">
      <w:pPr>
        <w:ind w:left="0" w:right="0"/>
        <w:jc w:val="left"/>
      </w:pPr>
    </w:p>
    <w:p w14:paraId="6DD8269F" w14:textId="77777777" w:rsidR="00F3218D" w:rsidRPr="00F50AFD" w:rsidRDefault="00F3218D" w:rsidP="00F3218D">
      <w:pPr>
        <w:ind w:left="0" w:right="0"/>
        <w:jc w:val="left"/>
      </w:pPr>
      <w:r w:rsidRPr="00F31848">
        <w:rPr>
          <w:b/>
        </w:rPr>
        <w:t>Section 30.21(c)</w:t>
      </w:r>
      <w:r w:rsidRPr="00F50AFD">
        <w:t xml:space="preserve"> requires that any person who desires to manufacture, prepare, process, produce, package, repackage, or transfer for commercial distribution capsules containing carbon-14 urea for "in vivo" diagnostic use, shall apply for a license pursuant to Section 32.21, with a license provision that the product may be transferred to exempt persons.</w:t>
      </w:r>
    </w:p>
    <w:p w14:paraId="184E95D4" w14:textId="77777777" w:rsidR="00F3218D" w:rsidRPr="00F50AFD" w:rsidRDefault="00F3218D" w:rsidP="00F3218D">
      <w:pPr>
        <w:ind w:left="0" w:right="0"/>
        <w:jc w:val="left"/>
      </w:pPr>
    </w:p>
    <w:p w14:paraId="19D6A76E" w14:textId="77777777" w:rsidR="00F3218D" w:rsidRPr="00F50AFD" w:rsidRDefault="00F3218D" w:rsidP="00F3218D">
      <w:pPr>
        <w:ind w:left="0" w:right="0"/>
        <w:jc w:val="left"/>
      </w:pPr>
      <w:r w:rsidRPr="00F31848">
        <w:rPr>
          <w:b/>
        </w:rPr>
        <w:t>Section 30.22(b)</w:t>
      </w:r>
      <w:r w:rsidRPr="00F50AFD">
        <w:t xml:space="preserve"> states that any person who desires to manufacture, process, produce, or initially transfer for sale or distribution industrial devices containing byproduct material for use under Section 30.22(a), should apply for a license under Section 32.30 of this chapter and for a certificate of registration in accordance with Section 32.210 of this chapter.</w:t>
      </w:r>
    </w:p>
    <w:p w14:paraId="5AE1F064" w14:textId="77777777" w:rsidR="00F3218D" w:rsidRPr="00F50AFD" w:rsidRDefault="00F3218D" w:rsidP="00F3218D">
      <w:pPr>
        <w:ind w:left="0" w:right="0"/>
        <w:jc w:val="left"/>
      </w:pPr>
    </w:p>
    <w:p w14:paraId="28D00678" w14:textId="77777777" w:rsidR="00F3218D" w:rsidRPr="00F50AFD" w:rsidRDefault="00F3218D" w:rsidP="00F3218D">
      <w:pPr>
        <w:ind w:left="0" w:right="0"/>
        <w:jc w:val="left"/>
      </w:pPr>
      <w:r w:rsidRPr="00F50AFD">
        <w:t>For Sections 30.14(d) through 30.22(b) above, the information supplied on the application is necessary to permit the NRC to determine whether the proposed use of byproduct material provides adequate protection of public health and safety. The NRC review of the information and the findings therefrom form the basis for NRC licensing decisions. NRC Form 313, “Application for Material License,” is used to collect this information and is cleared under OMB Clearance No. 3150-0120.</w:t>
      </w:r>
    </w:p>
    <w:p w14:paraId="4F94F0C6" w14:textId="77777777" w:rsidR="00F3218D" w:rsidRPr="00F50AFD" w:rsidRDefault="00F3218D" w:rsidP="00F3218D">
      <w:pPr>
        <w:ind w:left="0" w:right="0"/>
        <w:jc w:val="left"/>
      </w:pPr>
    </w:p>
    <w:p w14:paraId="1FE5CB33" w14:textId="77777777" w:rsidR="00F3218D" w:rsidRPr="00F50AFD" w:rsidRDefault="00F3218D" w:rsidP="00F3218D">
      <w:pPr>
        <w:ind w:left="0" w:right="0"/>
        <w:jc w:val="left"/>
      </w:pPr>
      <w:r w:rsidRPr="00F31848">
        <w:rPr>
          <w:b/>
        </w:rPr>
        <w:t>Section 30.32(a)</w:t>
      </w:r>
      <w:r w:rsidRPr="00F50AFD">
        <w:t xml:space="preserve"> requires that applications for specific licenses for byproduct material may be submitted on NRC Form 313, "Application for Material License." The NRC reviews the information submitted on the NRC Form 313“Application for Material License,” to determine whether an applicant for a license has the training, experience, equipment, facilities, and procedures for the use of byproduct material that are adequate to protect the public health and safety. NRC Form 313 is cleared under OMB Clearance No. 3150-0120.</w:t>
      </w:r>
    </w:p>
    <w:p w14:paraId="4DB13340" w14:textId="77777777" w:rsidR="00F3218D" w:rsidRPr="00F50AFD" w:rsidRDefault="00F3218D" w:rsidP="00F3218D">
      <w:pPr>
        <w:ind w:left="0" w:right="0"/>
        <w:jc w:val="left"/>
      </w:pPr>
    </w:p>
    <w:p w14:paraId="22080248" w14:textId="77777777" w:rsidR="00F3218D" w:rsidRPr="00F50AFD" w:rsidRDefault="00F3218D" w:rsidP="00F3218D">
      <w:pPr>
        <w:ind w:left="0" w:right="0"/>
        <w:jc w:val="left"/>
      </w:pPr>
      <w:r w:rsidRPr="00F31848">
        <w:rPr>
          <w:b/>
        </w:rPr>
        <w:t>Section 30.32(b)</w:t>
      </w:r>
      <w:r w:rsidRPr="00F50AFD">
        <w:t xml:space="preserve"> provides that NRC may require further statements after the filing of the application, and before the expiration of the license, to enable NRC to determine whether the application should be granted or denied or whether a license should be modified or revoked. Such additional information is sometimes needed to clarify information submitted in the application, or to rectify deficiencies in proposed or existing programs for protection of the public health and safety, the common defense and security, or the environment.</w:t>
      </w:r>
    </w:p>
    <w:p w14:paraId="284C4A71" w14:textId="77777777" w:rsidR="00F3218D" w:rsidRPr="00F50AFD" w:rsidRDefault="00F3218D" w:rsidP="00F3218D">
      <w:pPr>
        <w:ind w:left="0" w:right="0"/>
        <w:jc w:val="left"/>
      </w:pPr>
    </w:p>
    <w:p w14:paraId="11D09311" w14:textId="77777777" w:rsidR="00F3218D" w:rsidRPr="00F50AFD" w:rsidRDefault="00F3218D" w:rsidP="00F3218D">
      <w:pPr>
        <w:ind w:left="0" w:right="0"/>
        <w:jc w:val="left"/>
      </w:pPr>
      <w:r w:rsidRPr="00F50AFD">
        <w:t>The additional information is reviewed by various NRC organizational units to assess the adequacy of the applicant's physical plant, procedures, and plans for protection of the public health and safety, common defense and security, and the environment. The NRC review of the information and the findings therefrom form the basis for NRC decisions concerning the issuance, modification, or revocation of licenses for byproduct material.</w:t>
      </w:r>
    </w:p>
    <w:p w14:paraId="09A6A7A1" w14:textId="77777777" w:rsidR="00F3218D" w:rsidRPr="00F50AFD" w:rsidRDefault="00F3218D" w:rsidP="00F3218D">
      <w:pPr>
        <w:ind w:left="0" w:right="0"/>
        <w:jc w:val="left"/>
      </w:pPr>
    </w:p>
    <w:p w14:paraId="597984A8" w14:textId="77777777" w:rsidR="00F3218D" w:rsidRPr="00F50AFD" w:rsidRDefault="00F3218D" w:rsidP="00F3218D">
      <w:pPr>
        <w:ind w:left="0" w:right="0"/>
        <w:jc w:val="left"/>
      </w:pPr>
      <w:r w:rsidRPr="00F50AFD">
        <w:t>The burden and cost associated with further statements is included in the burden and cost data for submittal of applications on NRC Form 313, “Application for Material License,” which is cleared under OMB Clearance No. 3150-0120.</w:t>
      </w:r>
    </w:p>
    <w:p w14:paraId="25E31193" w14:textId="77777777" w:rsidR="00F3218D" w:rsidRPr="00F50AFD" w:rsidRDefault="00F3218D" w:rsidP="00F3218D">
      <w:pPr>
        <w:ind w:left="0" w:right="0"/>
        <w:jc w:val="left"/>
      </w:pPr>
    </w:p>
    <w:p w14:paraId="13260780" w14:textId="77777777" w:rsidR="00F3218D" w:rsidRPr="00F50AFD" w:rsidRDefault="00F3218D" w:rsidP="00F3218D">
      <w:pPr>
        <w:ind w:left="0" w:right="0"/>
        <w:jc w:val="left"/>
      </w:pPr>
      <w:r w:rsidRPr="00F31848">
        <w:rPr>
          <w:b/>
        </w:rPr>
        <w:t>Section 30.32(f)</w:t>
      </w:r>
      <w:r w:rsidRPr="00F50AFD">
        <w:t xml:space="preserve"> requires that an application for a license to receive and possess byproduct material for the conduct of any activity which the Commission determines will significantly affect the quality of the environment must be filed at least 9 months prior to commencement of construction of the plant or facility in which the activity will be conducted and shall be accompanied by an environmental report required pursuant to 10 CFR Part 51, Subpart A.</w:t>
      </w:r>
    </w:p>
    <w:p w14:paraId="34FA7DD6" w14:textId="77777777" w:rsidR="00F3218D" w:rsidRPr="00F50AFD" w:rsidRDefault="00F3218D" w:rsidP="00F3218D">
      <w:pPr>
        <w:ind w:left="0" w:right="0"/>
        <w:jc w:val="left"/>
      </w:pPr>
    </w:p>
    <w:p w14:paraId="08BA4766" w14:textId="77777777" w:rsidR="00593F3C" w:rsidRDefault="00F3218D" w:rsidP="00F3218D">
      <w:pPr>
        <w:ind w:left="0" w:right="0"/>
        <w:jc w:val="left"/>
      </w:pPr>
      <w:r w:rsidRPr="00F50AFD">
        <w:t xml:space="preserve">Facilities for commercial waste disposal, or other activities covered by this section, are generally large and complex and have the potential to significantly affect the quality of the human environment. NRC's consideration of environmental effects and balancing of alternatives for the project, as mandated by the "National Environmental Policy Act of 1969," which applies only to Federal Government actions, requires the applicant to submit a comprehensive and detailed environmental report. The NRC licensing staff reviews the environmental report to assure that it is complete and that it considers and balances alternatives for the project in order to best protect the environment.  This section refers to and requires the submission of information pursuant to 10 CFR Part 51. The collection of information, the burden imposed on respondents, and the cost to the Government is contained in the supporting statement for 10 CFR Part 51, which is cleared under OMB Clearance </w:t>
      </w:r>
    </w:p>
    <w:p w14:paraId="6D51C08F" w14:textId="77777777" w:rsidR="00F3218D" w:rsidRPr="00F50AFD" w:rsidRDefault="00F3218D" w:rsidP="00F3218D">
      <w:pPr>
        <w:ind w:left="0" w:right="0"/>
        <w:jc w:val="left"/>
      </w:pPr>
      <w:r w:rsidRPr="00F50AFD">
        <w:t>No. 3150-0021.</w:t>
      </w:r>
    </w:p>
    <w:p w14:paraId="74552A1A" w14:textId="77777777" w:rsidR="00F3218D" w:rsidRPr="00F50AFD" w:rsidRDefault="00F3218D" w:rsidP="00F3218D">
      <w:pPr>
        <w:ind w:left="0" w:right="0"/>
        <w:jc w:val="left"/>
      </w:pPr>
    </w:p>
    <w:p w14:paraId="023D26E7" w14:textId="7847ADE1" w:rsidR="00F3218D" w:rsidRPr="00F50AFD" w:rsidRDefault="00F3218D" w:rsidP="00F3218D">
      <w:pPr>
        <w:ind w:left="0" w:right="0"/>
        <w:jc w:val="left"/>
      </w:pPr>
      <w:r w:rsidRPr="00593F3C">
        <w:rPr>
          <w:b/>
        </w:rPr>
        <w:t>Section 30.32(g)</w:t>
      </w:r>
      <w:r w:rsidRPr="00F50AFD">
        <w:t xml:space="preserve"> requires that an application for a specific license to use byproduct material in the form of a sealed source or in a device that contains a</w:t>
      </w:r>
      <w:r w:rsidR="00593F3C">
        <w:t xml:space="preserve"> </w:t>
      </w:r>
      <w:r w:rsidRPr="00F50AFD">
        <w:t>sealed source must either identify the source or device by manufacturer and model number, as registered with the NRC under Section 32.210 or with an Agreement State, or contain the radiation safety related information that is identified in Section 32.210(c). The section also includes the requirement that the application identify the manufacturer and model number for sources and devices containing radium-226 as registered with a State, and describes information that can be submitted for legacy sources that are not registered. Section 30.32(g)(3) states that the applicant may supply only the manufacturer, model number, and radionuclide and quantity for sealed sources or devices allowed to be distributed without registration of safety information in accordance with Section 32.210(g)(1) of this chapter. Section 30.32(g)(4) states that the applicant may propose constraints on the number and type of sealed sources and devices to be used and the conditions under which they will be used, in lieu of identifying each sealed source if it is not feasible to identify each sealed source and device individually. This information is used to establish that the applicant's proposed equipment and facilities are adequate to protect health and minimize danger to life or property. The NRC review of the information and the findings therefrom form the basis for NRC licensing decisions. NRC Form 313, which is used to collect this information, is cleared under OMB Clearance No.</w:t>
      </w:r>
      <w:r w:rsidR="00AD5A52">
        <w:t xml:space="preserve"> </w:t>
      </w:r>
      <w:r w:rsidRPr="00F50AFD">
        <w:t>3150-0120.</w:t>
      </w:r>
    </w:p>
    <w:p w14:paraId="7F0A1E57" w14:textId="77777777" w:rsidR="00F3218D" w:rsidRPr="00F50AFD" w:rsidRDefault="00F3218D" w:rsidP="00F3218D">
      <w:pPr>
        <w:ind w:left="0" w:right="0"/>
        <w:jc w:val="left"/>
      </w:pPr>
    </w:p>
    <w:p w14:paraId="423AF92D" w14:textId="77777777" w:rsidR="00F3218D" w:rsidRPr="00F50AFD" w:rsidRDefault="00F3218D" w:rsidP="00F3218D">
      <w:pPr>
        <w:ind w:left="0" w:right="0"/>
        <w:jc w:val="left"/>
      </w:pPr>
      <w:r w:rsidRPr="00593F3C">
        <w:rPr>
          <w:b/>
        </w:rPr>
        <w:t>Section 30.32(h)</w:t>
      </w:r>
      <w:r w:rsidRPr="00F50AFD">
        <w:t xml:space="preserve"> requires that, as provided by Section 30.35, certain applications for specific licenses must contain a proposed decommissioning funding plan or a certification of financial assurance for decommissioning. Section 30.35 sets forth the requirements for financial assurance and recordkeeping for decommissioning.</w:t>
      </w:r>
    </w:p>
    <w:p w14:paraId="6B7610C8" w14:textId="77777777" w:rsidR="00F3218D" w:rsidRPr="00F50AFD" w:rsidRDefault="00F3218D" w:rsidP="00F3218D">
      <w:pPr>
        <w:ind w:left="0" w:right="0"/>
        <w:jc w:val="left"/>
      </w:pPr>
    </w:p>
    <w:p w14:paraId="2B6EB5E7" w14:textId="77777777" w:rsidR="00593F3C" w:rsidRDefault="00F3218D" w:rsidP="00F3218D">
      <w:pPr>
        <w:ind w:left="0" w:right="0"/>
        <w:jc w:val="left"/>
      </w:pPr>
      <w:r w:rsidRPr="00F50AFD">
        <w:t xml:space="preserve">The burden and cost data for the information provided in these applications is included under </w:t>
      </w:r>
    </w:p>
    <w:p w14:paraId="51453276" w14:textId="77777777" w:rsidR="00593F3C" w:rsidRDefault="00F3218D" w:rsidP="00F3218D">
      <w:pPr>
        <w:ind w:left="0" w:right="0"/>
        <w:jc w:val="left"/>
      </w:pPr>
      <w:r w:rsidRPr="00F50AFD">
        <w:t>Section 30.35.</w:t>
      </w:r>
    </w:p>
    <w:p w14:paraId="66ADC702" w14:textId="77777777" w:rsidR="00593F3C" w:rsidRDefault="00593F3C" w:rsidP="00F3218D">
      <w:pPr>
        <w:ind w:left="0" w:right="0"/>
        <w:jc w:val="left"/>
      </w:pPr>
    </w:p>
    <w:p w14:paraId="33B89861" w14:textId="77777777" w:rsidR="00F3218D" w:rsidRPr="00F50AFD" w:rsidRDefault="00F3218D" w:rsidP="00F3218D">
      <w:pPr>
        <w:ind w:left="0" w:right="0"/>
        <w:jc w:val="left"/>
      </w:pPr>
      <w:r w:rsidRPr="00593F3C">
        <w:rPr>
          <w:b/>
        </w:rPr>
        <w:t>Section 30.32(i)</w:t>
      </w:r>
      <w:r w:rsidRPr="00F50AFD">
        <w:t xml:space="preserve"> requires applicants that will possess radioactive materials in unsealed form on foils or plated source or sealed in a glass in excess of the quantities in Section 30.72 must either submit an evaluation demonstrating an emergency plan is not needed or to provide an emergency plan. Those requiring an emergency plan must also commit to providing prompt notification to offsite response organizations and NRC in the event of an event triggering the emergency plan. The evaluation or emergency plans are submitted in the new</w:t>
      </w:r>
      <w:r w:rsidR="00F167E9">
        <w:t xml:space="preserve"> </w:t>
      </w:r>
      <w:r w:rsidRPr="00F50AFD">
        <w:t>license application, amendment, or renewal process. NRC Form 313, ”Application for Material License,” is used to collect this information and is cleared under OMB Clearance No. 3150-0120.</w:t>
      </w:r>
    </w:p>
    <w:p w14:paraId="4BBA965B" w14:textId="77777777" w:rsidR="00F3218D" w:rsidRPr="00F50AFD" w:rsidRDefault="00F3218D" w:rsidP="00F3218D">
      <w:pPr>
        <w:ind w:left="0" w:right="0"/>
        <w:jc w:val="left"/>
      </w:pPr>
    </w:p>
    <w:p w14:paraId="50270816" w14:textId="77777777" w:rsidR="00F3218D" w:rsidRPr="00F50AFD" w:rsidRDefault="00F3218D" w:rsidP="00F3218D">
      <w:pPr>
        <w:ind w:left="0" w:right="0"/>
        <w:jc w:val="left"/>
      </w:pPr>
      <w:r w:rsidRPr="00F50AFD">
        <w:t>The records and reports required in Section 30.32(i) are necessary for the Commission to determine whether the applicant will be able to respond adequately to an accident and to provide the proper notifications to NRC and off-site response organizations to adequately protect the public health and safety in the event of an accident.</w:t>
      </w:r>
    </w:p>
    <w:p w14:paraId="046E0478" w14:textId="77777777" w:rsidR="00F3218D" w:rsidRPr="00F50AFD" w:rsidRDefault="00F3218D" w:rsidP="00F3218D">
      <w:pPr>
        <w:ind w:left="0" w:right="0"/>
        <w:jc w:val="left"/>
      </w:pPr>
    </w:p>
    <w:p w14:paraId="0BAE2638" w14:textId="77777777" w:rsidR="00F3218D" w:rsidRPr="00F50AFD" w:rsidRDefault="00F3218D" w:rsidP="00F3218D">
      <w:pPr>
        <w:ind w:left="0" w:right="0"/>
        <w:jc w:val="left"/>
      </w:pPr>
      <w:r w:rsidRPr="00593F3C">
        <w:rPr>
          <w:b/>
        </w:rPr>
        <w:t>Section 30.32(j)</w:t>
      </w:r>
      <w:r w:rsidRPr="00F50AFD">
        <w:t xml:space="preserve"> requires that an application from a medical facility, educational institution, or Federal facility for authorization to produce Positron Emission Tomography (PET) radioactive drugs for noncommercial transfer to licensees in its consortium authorized for medical use include evidence of an existing license for a PET radionuclide production facility within the consortium, the applicant’s and authorized user’s qualifications, and confirmation that the PET drugs are to be non-commercially transferred. The NRC review of the information and the findings therefrom form the basis for NRC licensing decisions. NRC Form 313, which is used to collect this information, is cleared under OMB Clearance No.3150-0120.</w:t>
      </w:r>
    </w:p>
    <w:p w14:paraId="32FCF5C8" w14:textId="77777777" w:rsidR="00F3218D" w:rsidRPr="00F50AFD" w:rsidRDefault="00F3218D" w:rsidP="00F3218D">
      <w:pPr>
        <w:ind w:left="0" w:right="0"/>
        <w:jc w:val="left"/>
      </w:pPr>
    </w:p>
    <w:p w14:paraId="2D6DBF6A" w14:textId="77777777" w:rsidR="00593F3C" w:rsidRDefault="00F3218D" w:rsidP="00F3218D">
      <w:pPr>
        <w:ind w:left="0" w:right="0"/>
        <w:jc w:val="left"/>
      </w:pPr>
      <w:r w:rsidRPr="00593F3C">
        <w:rPr>
          <w:b/>
        </w:rPr>
        <w:t>Section 30.32(j)(3)</w:t>
      </w:r>
      <w:r w:rsidRPr="00F50AFD">
        <w:t xml:space="preserve"> requires that licensees must notify the NRC when an existing authorized nuclear pharmacist (ANP) begins working at the pharmacy that produces PET drugs as provided under</w:t>
      </w:r>
    </w:p>
    <w:p w14:paraId="66552377" w14:textId="77777777" w:rsidR="00F3218D" w:rsidRPr="00F50AFD" w:rsidRDefault="00F3218D" w:rsidP="00F3218D">
      <w:pPr>
        <w:ind w:left="0" w:right="0"/>
        <w:jc w:val="left"/>
      </w:pPr>
      <w:r w:rsidRPr="00F50AFD">
        <w:t>10 CFR 32.72(b)(2).</w:t>
      </w:r>
    </w:p>
    <w:p w14:paraId="6B3E83E3" w14:textId="77777777" w:rsidR="00F3218D" w:rsidRPr="00F50AFD" w:rsidRDefault="00F3218D" w:rsidP="00F3218D">
      <w:pPr>
        <w:ind w:left="0" w:right="0"/>
        <w:jc w:val="left"/>
      </w:pPr>
    </w:p>
    <w:p w14:paraId="58569EBD" w14:textId="77777777" w:rsidR="00F3218D" w:rsidRPr="00F50AFD" w:rsidRDefault="00F3218D" w:rsidP="00F3218D">
      <w:pPr>
        <w:ind w:left="0" w:right="0"/>
        <w:jc w:val="left"/>
      </w:pPr>
      <w:r w:rsidRPr="00593F3C">
        <w:rPr>
          <w:b/>
        </w:rPr>
        <w:t>Section 30.34(b)</w:t>
      </w:r>
      <w:r w:rsidRPr="00F50AFD">
        <w:t xml:space="preserve"> requires that the licensee provide full information before transferring, assigning, or in any manner disposing of any license through transfer of control to any person. No action is required of a licensee unless and until a transfer of control is initiated.</w:t>
      </w:r>
    </w:p>
    <w:p w14:paraId="0E149B7E" w14:textId="77777777" w:rsidR="00F3218D" w:rsidRPr="00F50AFD" w:rsidRDefault="00F3218D" w:rsidP="00F3218D">
      <w:pPr>
        <w:ind w:left="0" w:right="0"/>
        <w:jc w:val="left"/>
      </w:pPr>
    </w:p>
    <w:p w14:paraId="479DFAA7" w14:textId="77777777" w:rsidR="00F3218D" w:rsidRPr="00F50AFD" w:rsidRDefault="00F3218D" w:rsidP="00F3218D">
      <w:pPr>
        <w:ind w:left="0" w:right="0"/>
        <w:jc w:val="left"/>
      </w:pPr>
      <w:r w:rsidRPr="00F50AFD">
        <w:t>The information required by Section 30.34(b) is used only to verify that the licensing information that was previously submitted on Form 313, "Application for Material License,” is still correct, and to permit the NRC to determine whether the proposed licensee provides adequate resources to protect public health and safety. The NRC review of the information and the findings therefore form the basis for NRC licensing decisions.</w:t>
      </w:r>
    </w:p>
    <w:p w14:paraId="12A5B642" w14:textId="77777777" w:rsidR="00F3218D" w:rsidRPr="00F50AFD" w:rsidRDefault="00F3218D" w:rsidP="00F3218D">
      <w:pPr>
        <w:ind w:left="0" w:right="0"/>
        <w:jc w:val="left"/>
      </w:pPr>
    </w:p>
    <w:p w14:paraId="7A4DB06E" w14:textId="77777777" w:rsidR="00F3218D" w:rsidRPr="00F50AFD" w:rsidRDefault="00F3218D" w:rsidP="00F3218D">
      <w:pPr>
        <w:ind w:left="0" w:right="0"/>
        <w:jc w:val="left"/>
      </w:pPr>
      <w:r w:rsidRPr="00593F3C">
        <w:rPr>
          <w:b/>
        </w:rPr>
        <w:t>Section 30.34(e)</w:t>
      </w:r>
      <w:r w:rsidRPr="00F50AFD">
        <w:t xml:space="preserve"> permits the Commission to incorporate in any license issued pursuant to the regulations in 10 CFR Parts 30-36 and 39, by appropriate rule, regulation or order, additional requirements and conditions with respect to the licensee’s receipt, possession, use, and transfer of byproduct material. In addition, reports and maintaining the records may be required, as necessary, to fulfill the purposes of the Atomic Energy Act and regulations of the Commission.</w:t>
      </w:r>
    </w:p>
    <w:p w14:paraId="11765D7B" w14:textId="77777777" w:rsidR="00F3218D" w:rsidRPr="00F50AFD" w:rsidRDefault="00F3218D" w:rsidP="00F3218D">
      <w:pPr>
        <w:ind w:left="0" w:right="0"/>
        <w:jc w:val="left"/>
      </w:pPr>
    </w:p>
    <w:p w14:paraId="04ECF25B" w14:textId="77777777" w:rsidR="00F3218D" w:rsidRPr="00F50AFD" w:rsidRDefault="00F3218D" w:rsidP="00F3218D">
      <w:pPr>
        <w:ind w:left="0" w:right="0"/>
        <w:jc w:val="left"/>
      </w:pPr>
      <w:r w:rsidRPr="00F50AFD">
        <w:t>Established Standard License Conditions:</w:t>
      </w:r>
    </w:p>
    <w:p w14:paraId="111A4927" w14:textId="77777777" w:rsidR="00F3218D" w:rsidRPr="00F50AFD" w:rsidRDefault="00F3218D" w:rsidP="00F3218D">
      <w:pPr>
        <w:ind w:left="0" w:right="0"/>
        <w:jc w:val="left"/>
      </w:pPr>
    </w:p>
    <w:p w14:paraId="38752A92" w14:textId="77777777" w:rsidR="00F3218D" w:rsidRPr="00F50AFD" w:rsidRDefault="00F3218D" w:rsidP="00F3218D">
      <w:pPr>
        <w:ind w:left="0" w:right="0"/>
        <w:jc w:val="left"/>
      </w:pPr>
      <w:r w:rsidRPr="00F50AFD">
        <w:t>These conditions are developed based on the licensee's particular facilities, equipment, or type of use of material or based on the category of use of radioactive material (e.g., radiography, medical human use, etc.). These conditions are used by all NRC regions to ensure that provisions for protection of public health and safety are imposed consistently among licensees. A selection of commonly used established standard license conditions which contain reporting or recordkeeping requirements are described in detail below.</w:t>
      </w:r>
    </w:p>
    <w:p w14:paraId="01EEEEDF" w14:textId="77777777" w:rsidR="00F3218D" w:rsidRDefault="00F3218D" w:rsidP="00F3218D">
      <w:pPr>
        <w:ind w:left="0" w:right="0"/>
        <w:jc w:val="left"/>
      </w:pPr>
    </w:p>
    <w:p w14:paraId="464E8D98" w14:textId="77777777" w:rsidR="00F167E9" w:rsidRPr="00F50AFD" w:rsidRDefault="00F167E9" w:rsidP="00F3218D">
      <w:pPr>
        <w:ind w:left="0" w:right="0"/>
        <w:jc w:val="left"/>
      </w:pPr>
    </w:p>
    <w:p w14:paraId="4E9ADCFB" w14:textId="77777777" w:rsidR="00F3218D" w:rsidRPr="00F50AFD" w:rsidRDefault="00F3218D" w:rsidP="00F3218D">
      <w:pPr>
        <w:ind w:left="0" w:right="0"/>
        <w:jc w:val="left"/>
      </w:pPr>
      <w:r w:rsidRPr="00593F3C">
        <w:rPr>
          <w:u w:val="single"/>
        </w:rPr>
        <w:t>Conditions “Radiation Safety Committee” (“RSC”) and “Use Under Supervision of Radiation Safety Officer” (“RSO”).</w:t>
      </w:r>
      <w:r w:rsidRPr="00F50AFD">
        <w:t xml:space="preserve"> </w:t>
      </w:r>
      <w:r w:rsidR="00593F3C">
        <w:t xml:space="preserve"> </w:t>
      </w:r>
      <w:r w:rsidRPr="00F50AFD">
        <w:t>Licensed material shall only be used by, or under the supervision of, individuals designated, in writing, by the Radiation Safety Committee (condition “RSC”). The licensee shall maintain records of individuals designated as users for 3 years after the individual’s last use of licensed material. Licensed material shall be used by or under the supervision of individuals designated, in writing, by the Radiation Safety Officer (condition “RSO”). The licensee shall maintain records of individuals designated as users for 3 years after the individual’s last use of licensed material.</w:t>
      </w:r>
    </w:p>
    <w:p w14:paraId="261C7515" w14:textId="77777777" w:rsidR="00F3218D" w:rsidRPr="00F50AFD" w:rsidRDefault="00F3218D" w:rsidP="00F3218D">
      <w:pPr>
        <w:ind w:left="0" w:right="0"/>
        <w:jc w:val="left"/>
      </w:pPr>
    </w:p>
    <w:p w14:paraId="2CC46FAF" w14:textId="77777777" w:rsidR="00F3218D" w:rsidRPr="00F50AFD" w:rsidRDefault="00F3218D" w:rsidP="00F3218D">
      <w:pPr>
        <w:ind w:left="0" w:right="0"/>
        <w:jc w:val="left"/>
      </w:pPr>
      <w:r w:rsidRPr="00593F3C">
        <w:rPr>
          <w:u w:val="single"/>
        </w:rPr>
        <w:t xml:space="preserve">Condition “Use By or Under Supervision of Trained Individuals” (“UBTI”). </w:t>
      </w:r>
      <w:r w:rsidRPr="00F50AFD">
        <w:t>Licensed material shall only be used by, or under the supervision of, individuals who have received the training described in an application and have been designated in writing by the Radiation Safety Officer. The licensee shall maintain records of individuals designated as users for 3 years following the last use of licensed material by the individual.</w:t>
      </w:r>
    </w:p>
    <w:p w14:paraId="06FD6A3D" w14:textId="77777777" w:rsidR="00F3218D" w:rsidRPr="00F50AFD" w:rsidRDefault="00F3218D" w:rsidP="00F3218D">
      <w:pPr>
        <w:ind w:left="0" w:right="0"/>
        <w:jc w:val="left"/>
      </w:pPr>
    </w:p>
    <w:p w14:paraId="42E15B96" w14:textId="77777777" w:rsidR="00F3218D" w:rsidRPr="00F50AFD" w:rsidRDefault="00F3218D" w:rsidP="00F3218D">
      <w:pPr>
        <w:ind w:left="0" w:right="0"/>
        <w:jc w:val="left"/>
      </w:pPr>
      <w:r w:rsidRPr="00593F3C">
        <w:rPr>
          <w:u w:val="single"/>
        </w:rPr>
        <w:t xml:space="preserve">Condition “Decay In-Storage” (“DIS”). </w:t>
      </w:r>
      <w:r w:rsidR="00593F3C">
        <w:rPr>
          <w:u w:val="single"/>
        </w:rPr>
        <w:t xml:space="preserve"> </w:t>
      </w:r>
      <w:r w:rsidRPr="00F50AFD">
        <w:t>Certain licensees may be authorized to hold radioactive material with a physical half-life of less than 120 days for decay-in- storage before disposal in ordinary trash, provided it is determined that its radioactivity cannot be distinguished from background, and all radiation labels are removed or obliterated. The licensee shall maintain a record of each such disposal permitted under this license condition for 3 years. The record must include the date of disposal, the date on which the byproduct material was placed in storage, the radionuclides disposed, the survey instrument used, the background dose rate, the dose rate measured at the surface of each waste container, and the name of the individual who performed the disposal.</w:t>
      </w:r>
    </w:p>
    <w:p w14:paraId="5A835086" w14:textId="77777777" w:rsidR="00F3218D" w:rsidRPr="00F50AFD" w:rsidRDefault="00F3218D" w:rsidP="00F3218D">
      <w:pPr>
        <w:ind w:left="0" w:right="0"/>
        <w:jc w:val="left"/>
      </w:pPr>
    </w:p>
    <w:p w14:paraId="7AB50602" w14:textId="77777777" w:rsidR="00F3218D" w:rsidRPr="00F50AFD" w:rsidRDefault="00F3218D" w:rsidP="00F3218D">
      <w:pPr>
        <w:ind w:left="0" w:right="0"/>
        <w:jc w:val="left"/>
      </w:pPr>
      <w:r w:rsidRPr="00316942">
        <w:rPr>
          <w:u w:val="single"/>
        </w:rPr>
        <w:t>Condition “Physical Inventory” (“PI”).</w:t>
      </w:r>
      <w:r w:rsidRPr="00F50AFD">
        <w:t xml:space="preserve"> </w:t>
      </w:r>
      <w:r w:rsidR="00593F3C">
        <w:t xml:space="preserve"> </w:t>
      </w:r>
      <w:r w:rsidRPr="00F50AFD">
        <w:t>The licensee shall conduct a physical inventory every 6 months, or at other intervals approved by the NRC, to account for all sources and/or devices received and possessed under the license. Records of inventories shall be maintained for 3 years from the date of each inventory and shall include the radionuclides, quantities, manufacturer’s name and model numbers, and the date of the inventory.</w:t>
      </w:r>
    </w:p>
    <w:p w14:paraId="0DB4790F" w14:textId="77777777" w:rsidR="00F3218D" w:rsidRPr="00F50AFD" w:rsidRDefault="00F3218D" w:rsidP="00F3218D">
      <w:pPr>
        <w:ind w:left="0" w:right="0"/>
        <w:jc w:val="left"/>
      </w:pPr>
    </w:p>
    <w:p w14:paraId="5F94F184" w14:textId="77777777" w:rsidR="00F3218D" w:rsidRPr="00F50AFD" w:rsidRDefault="00F3218D" w:rsidP="00F3218D">
      <w:pPr>
        <w:ind w:left="0" w:right="0"/>
        <w:jc w:val="left"/>
      </w:pPr>
      <w:r w:rsidRPr="00F167E9">
        <w:rPr>
          <w:u w:val="single"/>
        </w:rPr>
        <w:t>Condition “Sealed Source Leak Test (I)” (“SSLT”)</w:t>
      </w:r>
      <w:r w:rsidRPr="00F50AFD">
        <w:t>. The licensee must maintain records of leak test results in units of microcuries for 3 years.</w:t>
      </w:r>
    </w:p>
    <w:p w14:paraId="70023037" w14:textId="77777777" w:rsidR="00F3218D" w:rsidRPr="00F50AFD" w:rsidRDefault="00F3218D" w:rsidP="00F3218D">
      <w:pPr>
        <w:ind w:left="0" w:right="0"/>
        <w:jc w:val="left"/>
      </w:pPr>
    </w:p>
    <w:p w14:paraId="1F0090F7" w14:textId="77777777" w:rsidR="00F3218D" w:rsidRPr="00F50AFD" w:rsidRDefault="00F3218D" w:rsidP="00F3218D">
      <w:pPr>
        <w:ind w:left="0" w:right="0"/>
        <w:jc w:val="left"/>
      </w:pPr>
      <w:r w:rsidRPr="00F50AFD">
        <w:t>The new technology/uses standard license conditions:</w:t>
      </w:r>
    </w:p>
    <w:p w14:paraId="73C60541" w14:textId="77777777" w:rsidR="00F3218D" w:rsidRPr="00F50AFD" w:rsidRDefault="00F3218D" w:rsidP="00F3218D">
      <w:pPr>
        <w:ind w:left="0" w:right="0"/>
        <w:jc w:val="left"/>
      </w:pPr>
    </w:p>
    <w:p w14:paraId="0EC4914B" w14:textId="77777777" w:rsidR="00F3218D" w:rsidRPr="00F50AFD" w:rsidRDefault="00F3218D" w:rsidP="00F3218D">
      <w:pPr>
        <w:ind w:left="0" w:right="0"/>
        <w:jc w:val="left"/>
      </w:pPr>
      <w:r w:rsidRPr="00F50AFD">
        <w:t xml:space="preserve">These conditions are imposed on individual licensees and groups of licensees engaged in new materials uses or the use of new technologies in established materials uses. These conditions are developed to account for the unique properties of the new uses or new technologies and used to ensure the same degree of public health and safety is applied uniformly for similar established and developing materials uses. In most cases, the new technology/uses standard recordkeeping conditions are used to modify the specific information required in recordkeeping requirements for a similar established use.  These are also used to document alternative procedures needed to meet the objective of a procedure specifically included in the regulations or established standard license conditions (such as leak test that cannot be performed as described in either the regulations or the established standard leak test license condition). In a few cases, the recordkeeping requirement will be needed to assure unique safety significant information is retained. </w:t>
      </w:r>
      <w:r w:rsidR="00316942">
        <w:t xml:space="preserve"> </w:t>
      </w:r>
      <w:r w:rsidRPr="00F50AFD">
        <w:t>The new technology/uses standard license conditions may also be used to ensure reporting of events involving the new materials uses and new technologies that are substantially the same as existing reportable events contained in the regulations but are not technically described in the regulation (e.g., reporting an error in the medical use of an emerging medical technology when the unique characteristics of the technology are not specifically addressed in the medical event reporting regulation).</w:t>
      </w:r>
    </w:p>
    <w:p w14:paraId="26069555" w14:textId="77777777" w:rsidR="00F3218D" w:rsidRPr="00F50AFD" w:rsidRDefault="00F3218D" w:rsidP="00F3218D">
      <w:pPr>
        <w:ind w:left="0" w:right="0"/>
        <w:jc w:val="left"/>
      </w:pPr>
    </w:p>
    <w:p w14:paraId="659BA25D" w14:textId="77777777" w:rsidR="00F3218D" w:rsidRPr="00F50AFD" w:rsidRDefault="00F3218D" w:rsidP="00F3218D">
      <w:pPr>
        <w:ind w:left="0" w:right="0"/>
        <w:jc w:val="left"/>
      </w:pPr>
      <w:r w:rsidRPr="00F50AFD">
        <w:t>Orders</w:t>
      </w:r>
    </w:p>
    <w:p w14:paraId="1EB0A460" w14:textId="77777777" w:rsidR="00F3218D" w:rsidRPr="00F50AFD" w:rsidRDefault="00F3218D" w:rsidP="00F3218D">
      <w:pPr>
        <w:ind w:left="0" w:right="0"/>
        <w:jc w:val="left"/>
      </w:pPr>
    </w:p>
    <w:p w14:paraId="799EC180" w14:textId="77777777" w:rsidR="00F3218D" w:rsidRPr="00F50AFD" w:rsidRDefault="00F3218D" w:rsidP="00F3218D">
      <w:pPr>
        <w:ind w:left="0" w:right="0"/>
        <w:jc w:val="left"/>
      </w:pPr>
      <w:r w:rsidRPr="00F50AFD">
        <w:t>This regulation is also cited as the authority, when necessary, for the issuance of orders for the modification of licenses. The Commission may issue an order when licensees are not in compliance with the existing regulations, or in cases where a new safety issue is identified and the existing regulations are not adequate. In addition, orders may be issued when a new threat to the common defense and security has occurred. Typically the Commission may issue 2 to 3 orders per year. However, in light of the events on September 11, 2001, certain licensees were required to take compensatory actions against terrorist threats.  These compensatory actions were issued as orders. However, recently, the remaining security-related orders were rescinded for NRC licensees due to the implementation of 10 CFR Part 37 “Physical Protection of Category 1 and Category 2 Quantities of Radioactive Material.” These security-related orders were also rescinded for Agreement State Licensees in the last three years.</w:t>
      </w:r>
    </w:p>
    <w:p w14:paraId="5A724867" w14:textId="77777777" w:rsidR="00F3218D" w:rsidRPr="00F50AFD" w:rsidRDefault="00F3218D" w:rsidP="00F3218D">
      <w:pPr>
        <w:ind w:left="0" w:right="0"/>
        <w:jc w:val="left"/>
      </w:pPr>
    </w:p>
    <w:p w14:paraId="6D508FD3" w14:textId="77777777" w:rsidR="00F3218D" w:rsidRPr="00F50AFD" w:rsidRDefault="00F3218D" w:rsidP="00F3218D">
      <w:pPr>
        <w:ind w:left="0" w:right="0"/>
        <w:jc w:val="left"/>
      </w:pPr>
      <w:r w:rsidRPr="00F50AFD">
        <w:t>When the issuance of such orders involves the imposition of reporting or recordkeeping requirements, requests for OMB clearance of the specific information collection requirements are submitted, as necessary.  The information is used by the NRC staff to verify that the licensee has performed required actions in a complete and timely manner.</w:t>
      </w:r>
    </w:p>
    <w:p w14:paraId="46AA8DE2" w14:textId="77777777" w:rsidR="00F3218D" w:rsidRPr="00F50AFD" w:rsidRDefault="00F3218D" w:rsidP="00F3218D">
      <w:pPr>
        <w:ind w:left="0" w:right="0"/>
        <w:jc w:val="left"/>
      </w:pPr>
    </w:p>
    <w:p w14:paraId="1811F73D" w14:textId="77777777" w:rsidR="00F3218D" w:rsidRPr="00F50AFD" w:rsidRDefault="00F3218D" w:rsidP="00F3218D">
      <w:pPr>
        <w:ind w:left="0" w:right="0"/>
        <w:jc w:val="left"/>
      </w:pPr>
      <w:r w:rsidRPr="00316942">
        <w:rPr>
          <w:b/>
        </w:rPr>
        <w:t>Section 30.34(f)</w:t>
      </w:r>
      <w:r w:rsidRPr="00F50AFD">
        <w:t xml:space="preserve"> requires that licensees that must submit emergency plans in accordance with Section 30.32(i) shall follow the emergency plan approved by the NRC. The licensee may change the approved without NRC approval only if the changes do not decrease effectiveness of the plan. It also requires the licensee to furnish the change to the NRC and to affected offsite response organizations within six months after the change is made. Proposed changes that decrease, or potentially decrease, the effectiveness of the approved emergency plan may not be implemented without prior application to and prior approval by the NRC.</w:t>
      </w:r>
    </w:p>
    <w:p w14:paraId="0446945D" w14:textId="77777777" w:rsidR="00F3218D" w:rsidRPr="00F50AFD" w:rsidRDefault="00F3218D" w:rsidP="00F3218D">
      <w:pPr>
        <w:ind w:left="0" w:right="0"/>
        <w:jc w:val="left"/>
      </w:pPr>
    </w:p>
    <w:p w14:paraId="22B665EA" w14:textId="77777777" w:rsidR="00F3218D" w:rsidRPr="00F50AFD" w:rsidRDefault="00F3218D" w:rsidP="00F3218D">
      <w:pPr>
        <w:ind w:left="0" w:right="0"/>
        <w:jc w:val="left"/>
      </w:pPr>
      <w:r w:rsidRPr="00F50AFD">
        <w:t>The reports required in Section 30.34(f) are necessary for the NRC to determine whether the applicant will be able to respond adequately to an accident and to provide the proper notifications to NRC and offsite response organizations to adequately protect the public health and safety in the event of an accident.</w:t>
      </w:r>
    </w:p>
    <w:p w14:paraId="4A708957" w14:textId="77777777" w:rsidR="00F3218D" w:rsidRPr="00F50AFD" w:rsidRDefault="00F3218D" w:rsidP="00F3218D">
      <w:pPr>
        <w:ind w:left="0" w:right="0"/>
        <w:jc w:val="left"/>
      </w:pPr>
    </w:p>
    <w:p w14:paraId="5A51A572" w14:textId="77777777" w:rsidR="00F3218D" w:rsidRPr="00F50AFD" w:rsidRDefault="00F3218D" w:rsidP="00F3218D">
      <w:pPr>
        <w:ind w:left="0" w:right="0"/>
        <w:jc w:val="left"/>
      </w:pPr>
      <w:r w:rsidRPr="00316942">
        <w:rPr>
          <w:b/>
        </w:rPr>
        <w:t>Section 30.34(g)</w:t>
      </w:r>
      <w:r w:rsidRPr="00F50AFD">
        <w:t xml:space="preserve"> requires each licensee preparing technetium-99m radio- pharmaceuticals from molybdenum-99/technetium-99m generators or rubidium- 82 from strontium-82/rubidium-82 generators to test the generator elute for molybdenum-99 breakthrough or strontium-82 and strontium-85 contamination, respectively, in accordance with Section 35.204. The licensee is required to record the results of each test and maintain records of the test results for three years.</w:t>
      </w:r>
    </w:p>
    <w:p w14:paraId="0944F443" w14:textId="77777777" w:rsidR="00F3218D" w:rsidRPr="00F50AFD" w:rsidRDefault="00F3218D" w:rsidP="00F3218D">
      <w:pPr>
        <w:ind w:left="0" w:right="0"/>
        <w:jc w:val="left"/>
      </w:pPr>
    </w:p>
    <w:p w14:paraId="355B6CC2" w14:textId="77777777" w:rsidR="00F3218D" w:rsidRPr="00F50AFD" w:rsidRDefault="00F3218D" w:rsidP="00F3218D">
      <w:pPr>
        <w:ind w:left="0" w:right="0"/>
        <w:jc w:val="left"/>
      </w:pPr>
      <w:r w:rsidRPr="00F50AFD">
        <w:t>The requirement to maintain the records of test results is necessary to permit the NRC inspection staff to determine that nuclear pharmacy licensees and broad medical licensees have conducted the tests to determine the amount of molybdenum-99 in technetium-99 or strontium-82 and strontium-85 in rubidium- 82 radioactive drugs before administration to patients. If excessive molybdenum- 99, strontium-82, or strontium-85 is present, it would result in unnecessary radiation doses to patients.</w:t>
      </w:r>
    </w:p>
    <w:p w14:paraId="0F680DB8" w14:textId="77777777" w:rsidR="00F3218D" w:rsidRPr="00F50AFD" w:rsidRDefault="00F3218D" w:rsidP="00F3218D">
      <w:pPr>
        <w:ind w:left="0" w:right="0"/>
        <w:jc w:val="left"/>
      </w:pPr>
    </w:p>
    <w:p w14:paraId="25E30B03" w14:textId="77777777" w:rsidR="00F167E9" w:rsidRDefault="00F3218D" w:rsidP="00F3218D">
      <w:pPr>
        <w:ind w:left="0" w:right="0"/>
        <w:jc w:val="left"/>
      </w:pPr>
      <w:r w:rsidRPr="00316942">
        <w:rPr>
          <w:b/>
        </w:rPr>
        <w:t>Section 30.34(h)</w:t>
      </w:r>
      <w:r w:rsidRPr="00F50AFD">
        <w:t xml:space="preserve"> requires that each specific licensee and certain general licensees immediately notify the appropriate NRC regional administrator, in writing, following the filing of a bankruptcy petition by or against the licensee or a controlling or affiliate entity. No action is required of a licensee unless and until a petition for bankruptcy is filed.</w:t>
      </w:r>
      <w:r w:rsidR="00F167E9">
        <w:t xml:space="preserve">  </w:t>
      </w:r>
    </w:p>
    <w:p w14:paraId="122A2A4A" w14:textId="77777777" w:rsidR="00F167E9" w:rsidRDefault="00F167E9" w:rsidP="00F3218D">
      <w:pPr>
        <w:ind w:left="0" w:right="0"/>
        <w:jc w:val="left"/>
      </w:pPr>
    </w:p>
    <w:p w14:paraId="76A51532" w14:textId="77777777" w:rsidR="00F3218D" w:rsidRPr="00F50AFD" w:rsidRDefault="00F3218D" w:rsidP="00F3218D">
      <w:pPr>
        <w:ind w:left="0" w:right="0"/>
        <w:jc w:val="left"/>
      </w:pPr>
      <w:r w:rsidRPr="00F50AFD">
        <w:t>This information is needed because a licensee who is experiencing severe economic hardship may not be capable of carrying out licensed activities in a manner that protects public health and safety.  In particular, a licensee involved in bankruptcy proceedings can have problems affecting payment for proper handling of licensed radioactive material and for decontamination and decommissioning of the licensed facility in a safe manner.  Improper materials handling or decontamination activities can lead to spread of contamination throughout a licensee's facility and the potential for dispersion of contaminated material offsite. Financial difficulties can also result in problems affecting the licensee's waste disposal activities.</w:t>
      </w:r>
    </w:p>
    <w:p w14:paraId="362B27D6" w14:textId="77777777" w:rsidR="00F3218D" w:rsidRPr="00F50AFD" w:rsidRDefault="00F3218D" w:rsidP="00F3218D">
      <w:pPr>
        <w:ind w:left="0" w:right="0"/>
        <w:jc w:val="left"/>
      </w:pPr>
    </w:p>
    <w:p w14:paraId="30A3FC35" w14:textId="77777777" w:rsidR="00F3218D" w:rsidRPr="00F50AFD" w:rsidRDefault="00F3218D" w:rsidP="00F3218D">
      <w:pPr>
        <w:ind w:left="0" w:right="0"/>
        <w:jc w:val="left"/>
      </w:pPr>
      <w:r w:rsidRPr="00F50AFD">
        <w:t>The information provided by the notification is used by the NRC regional inspection and licensing staff, in consultation with headquarters legal and program staff, to determine the need for prompt NRC response or regulatory action in the event of a potential hazard to public health and safety posed by a licensee that does not have the resources to properly secure the licensed material or clean up possible contamination. In addition, prompt notification would allow the Commission to take timely and appropriate action in a bankruptcy proceeding to seek to have available assets of the licensee applied to cover costs of cleanup before funds are disbursed and become unavailable for cleanup.</w:t>
      </w:r>
    </w:p>
    <w:p w14:paraId="1E0F5153" w14:textId="77777777" w:rsidR="00F3218D" w:rsidRPr="00F50AFD" w:rsidRDefault="00F3218D" w:rsidP="00F3218D">
      <w:pPr>
        <w:ind w:left="0" w:right="0"/>
        <w:jc w:val="left"/>
      </w:pPr>
    </w:p>
    <w:p w14:paraId="4CAFAF59" w14:textId="77777777" w:rsidR="00F3218D" w:rsidRPr="00F50AFD" w:rsidRDefault="00F3218D" w:rsidP="00F3218D">
      <w:pPr>
        <w:ind w:left="0" w:right="0"/>
        <w:jc w:val="left"/>
      </w:pPr>
      <w:r w:rsidRPr="00316942">
        <w:rPr>
          <w:b/>
        </w:rPr>
        <w:t>Section 30.34(j)(2)(i)</w:t>
      </w:r>
      <w:r w:rsidRPr="00F50AFD">
        <w:t xml:space="preserve"> requires that each licensee authorized to produce PET radioactive drugs for noncommercial transfer to medical use licensees in its consortium must satisfy the labeling requirements in 10 CFR 32.72(a)(4) for each PET radioactive drug transport radiation shield and each syringe, vial, or other container used to hold a PET radioactive drug intended for noncommercial distribution to members of its consortium.</w:t>
      </w:r>
    </w:p>
    <w:p w14:paraId="0AE6CD24" w14:textId="77777777" w:rsidR="00F3218D" w:rsidRPr="00F50AFD" w:rsidRDefault="00F3218D" w:rsidP="00F3218D">
      <w:pPr>
        <w:ind w:left="0" w:right="0"/>
        <w:jc w:val="left"/>
      </w:pPr>
    </w:p>
    <w:p w14:paraId="53588F74" w14:textId="77777777" w:rsidR="00F3218D" w:rsidRPr="00F50AFD" w:rsidRDefault="00F3218D" w:rsidP="00F3218D">
      <w:pPr>
        <w:ind w:left="0" w:right="0"/>
        <w:jc w:val="left"/>
      </w:pPr>
      <w:r w:rsidRPr="00316942">
        <w:rPr>
          <w:b/>
        </w:rPr>
        <w:t>Section 30.34(j)(2)(ii)</w:t>
      </w:r>
      <w:r w:rsidRPr="00F50AFD">
        <w:t xml:space="preserve"> requires that each licensee authorized to produce PET radioactive drugs for noncommercial transfer to medical use licensees in its consortium must possess and use instrumentation to measure the radioactivity of the PET radioactive drugs intended for noncommercial distribution to members of its consortium and meet the procedural, radioactivity measurement, instrument test, instrument check, and instrument adjustment requirements in § 32.72(c) of this chapter.</w:t>
      </w:r>
    </w:p>
    <w:p w14:paraId="078449E2" w14:textId="77777777" w:rsidR="00F3218D" w:rsidRPr="00F50AFD" w:rsidRDefault="00F3218D" w:rsidP="00F3218D">
      <w:pPr>
        <w:ind w:left="0" w:right="0"/>
        <w:jc w:val="left"/>
      </w:pPr>
    </w:p>
    <w:p w14:paraId="7913166D" w14:textId="16EBAC7B" w:rsidR="00F3218D" w:rsidRPr="00F50AFD" w:rsidRDefault="00F3218D" w:rsidP="00F3218D">
      <w:pPr>
        <w:ind w:left="0" w:right="0"/>
        <w:jc w:val="left"/>
      </w:pPr>
      <w:r w:rsidRPr="00316942">
        <w:rPr>
          <w:b/>
        </w:rPr>
        <w:t>Section 30.34(k)</w:t>
      </w:r>
      <w:r w:rsidRPr="00F50AFD">
        <w:t xml:space="preserve"> requires licensees, if required by the Additional Protocol, to file with the Commission location information described in 10 CFR 75.11 of this chapter. The burden for 10 CFR Part 75 is cleared under OMB Clearance No</w:t>
      </w:r>
      <w:r w:rsidR="00EB7E00">
        <w:t>.</w:t>
      </w:r>
      <w:r w:rsidRPr="00F50AFD">
        <w:t xml:space="preserve"> 3150-0055.</w:t>
      </w:r>
    </w:p>
    <w:p w14:paraId="6C503DB2" w14:textId="77777777" w:rsidR="00F3218D" w:rsidRPr="00F50AFD" w:rsidRDefault="00F3218D" w:rsidP="00F3218D">
      <w:pPr>
        <w:ind w:left="0" w:right="0"/>
        <w:jc w:val="left"/>
      </w:pPr>
    </w:p>
    <w:p w14:paraId="5D5BB74B" w14:textId="77777777" w:rsidR="00316942" w:rsidRDefault="00F3218D" w:rsidP="00F3218D">
      <w:pPr>
        <w:ind w:left="0" w:right="0"/>
        <w:jc w:val="left"/>
      </w:pPr>
      <w:r w:rsidRPr="00316942">
        <w:rPr>
          <w:b/>
        </w:rPr>
        <w:t>Section 30.35</w:t>
      </w:r>
      <w:r w:rsidRPr="00F50AFD">
        <w:t xml:space="preserve"> sets forth the requirements for financial assurance and recordkeeping for decommissioning. Sections 30.35(a) and (b) specify which licensees are required to submit a decommissioning funding plan or a certification that financial assurance for decommissioning has been provided. Sections 30.35(c) and (d) specify the criteria for and required amounts of financial assurance for decommissioning. Section 30.35(e) specifies the content of the decommissioning funding plan and requires that decommissioning cost estimates be updated and submitted at the time of license renewal and at intervals not to exceed three years. Section 30.35(f) requires that the financial instrument used for decommissioning funding assurance include the licensee’s name, license number, and docket number, and the name, address, and other contact information of the issuer, and if a trust is used, the trustee. If there are any changes to this information, the licensee must submit financial instruments reflecting these changes to the NRC within 30 days. </w:t>
      </w:r>
    </w:p>
    <w:p w14:paraId="2293AC2A" w14:textId="77777777" w:rsidR="00F3218D" w:rsidRPr="00F50AFD" w:rsidRDefault="00F3218D" w:rsidP="00F3218D">
      <w:pPr>
        <w:ind w:left="0" w:right="0"/>
        <w:jc w:val="left"/>
      </w:pPr>
      <w:r w:rsidRPr="00F50AFD">
        <w:t>Section 30.35(f) also specifies acceptable methods for providing for financial assurance for decommissioning: either through prepayment; a surety method, insurance or other guarantee method; or, in the case of Government licensees, a statement of intent containing a cost estimate for decommissioning.</w:t>
      </w:r>
    </w:p>
    <w:p w14:paraId="16407AA9" w14:textId="77777777" w:rsidR="00F3218D" w:rsidRPr="00F50AFD" w:rsidRDefault="00F3218D" w:rsidP="00F3218D">
      <w:pPr>
        <w:ind w:left="0" w:right="0"/>
        <w:jc w:val="left"/>
      </w:pPr>
    </w:p>
    <w:p w14:paraId="42AE7019" w14:textId="77777777" w:rsidR="00F3218D" w:rsidRPr="00F50AFD" w:rsidRDefault="00F3218D" w:rsidP="00F3218D">
      <w:pPr>
        <w:ind w:left="0" w:right="0"/>
        <w:jc w:val="left"/>
      </w:pPr>
      <w:r w:rsidRPr="00316942">
        <w:rPr>
          <w:b/>
        </w:rPr>
        <w:t>Section 30.35(g)</w:t>
      </w:r>
      <w:r w:rsidRPr="00F50AFD">
        <w:t xml:space="preserve"> requires that each person licensed under 10 CFR Parts 30, 32-36, and 39 keep records of information important to the safe and effective</w:t>
      </w:r>
      <w:r w:rsidR="00316942">
        <w:t xml:space="preserve"> </w:t>
      </w:r>
      <w:r w:rsidRPr="00F50AFD">
        <w:t>decommissioning of the facility until the license is terminated by the Commission. Licensees are required to list in a single document (to be held by the licensee and updated once every two years) identification of all restricted areas where licensed materials were used or stored, all areas outside of restricted areas where documentation is required for unusual occurrences or spills, and all areas outside of restricted areas where waste has been buried or which contain material such that, if the license expired, the licensee would be required to either decontaminate the area or seek special approval for disposal. This information is needed by the NRC to ensure that no future users of the site will be inadvertently exposed to radiation.</w:t>
      </w:r>
    </w:p>
    <w:p w14:paraId="390F4C98" w14:textId="77777777" w:rsidR="00F3218D" w:rsidRPr="00F50AFD" w:rsidRDefault="00F3218D" w:rsidP="00F3218D">
      <w:pPr>
        <w:ind w:left="0" w:right="0"/>
        <w:jc w:val="left"/>
      </w:pPr>
    </w:p>
    <w:p w14:paraId="1AFA3112" w14:textId="77777777" w:rsidR="00F3218D" w:rsidRPr="00F50AFD" w:rsidRDefault="00F3218D" w:rsidP="00F3218D">
      <w:pPr>
        <w:ind w:left="0" w:right="0"/>
        <w:jc w:val="left"/>
      </w:pPr>
      <w:r w:rsidRPr="00316942">
        <w:rPr>
          <w:b/>
        </w:rPr>
        <w:t>Section 30.35(h)</w:t>
      </w:r>
      <w:r w:rsidRPr="00F50AFD">
        <w:t xml:space="preserve"> specifies that each licensee must use its financial assurance funds only for decommissioning activities. It also requires monitoring by the licensee of its investment balance in the decommissioning trust account. If the investment balance in the trust account is below the estimated cost of decommissioning, but is not below 75 percent of the cost, then the licensee must, within 30 days after the end of the calendar quarter, deposit funds into the trust account to fully cover the estimated cost. If at any time the loss results in a balance that is below 75 percent of the amount necessary to cover the decommissioning cost, the licensee must, within 30 days of such occurrence, deposit funds into the trust account to fully cover the estimated cost. The licensee must report taking such actions to the NRC within 30 days of the occurrence.</w:t>
      </w:r>
    </w:p>
    <w:p w14:paraId="0B394ED1" w14:textId="77777777" w:rsidR="00F3218D" w:rsidRPr="00F50AFD" w:rsidRDefault="00F3218D" w:rsidP="00F3218D">
      <w:pPr>
        <w:ind w:left="0" w:right="0"/>
        <w:jc w:val="left"/>
      </w:pPr>
    </w:p>
    <w:p w14:paraId="30916225" w14:textId="77777777" w:rsidR="00F3218D" w:rsidRPr="00F50AFD" w:rsidRDefault="00F3218D" w:rsidP="00F3218D">
      <w:pPr>
        <w:ind w:left="0" w:right="0"/>
        <w:jc w:val="left"/>
      </w:pPr>
      <w:r w:rsidRPr="00F50AFD">
        <w:t>The records and reports required by Section 30.35 are necessary for the Commission to determine whether an applicant will be able to carry out the requirements of Section 30.36 which specify that licensed premises must be decontaminated to a level "suitable for release for unrestricted use" before the license may be terminated.  The NRC will review the information to ensure that adequate funds will be available to ensure that the applicant will conduct decontamination efforts in a timely manner and minimize exposure of workers to radioactive materials. The information will also be used to ensure that the decontamination efforts will reduce the residual radioactive contamination sufficiently to protect the public health and safety after the site is released for unrestricted use.</w:t>
      </w:r>
    </w:p>
    <w:p w14:paraId="546F0473" w14:textId="77777777" w:rsidR="00F3218D" w:rsidRPr="00F50AFD" w:rsidRDefault="00F3218D" w:rsidP="00F3218D">
      <w:pPr>
        <w:ind w:left="0" w:right="0"/>
        <w:jc w:val="left"/>
      </w:pPr>
    </w:p>
    <w:p w14:paraId="420A95E8" w14:textId="77777777" w:rsidR="00F167E9" w:rsidRDefault="00F3218D" w:rsidP="00F3218D">
      <w:pPr>
        <w:ind w:left="0" w:right="0"/>
        <w:jc w:val="left"/>
      </w:pPr>
      <w:r w:rsidRPr="00316942">
        <w:rPr>
          <w:b/>
        </w:rPr>
        <w:t>Section 30.36</w:t>
      </w:r>
      <w:r w:rsidRPr="00F50AFD">
        <w:t xml:space="preserve"> specifies procedures for terminating licensee responsibility for nuclear materials and clarifies that a license will continue in effect, with respect to possession of byproduct material, until the Commission notifies the licensee in writing that the license is terminated. Section 30.36(d) requires each licensee to notify the Commission in writing of its decision not to renew its license and to either begin decommissioning its site or submit within 12 months of notification a decommissioning plan. Section 30.36(e) requires that coincident with the notification required by Section 30.36(d), licensees maintain all decommissioning financial assurances established by the licensee pursuant to </w:t>
      </w:r>
    </w:p>
    <w:p w14:paraId="4E02BCF0" w14:textId="01C6BDF9" w:rsidR="00F3218D" w:rsidRPr="00F50AFD" w:rsidRDefault="00BA03F9" w:rsidP="00F3218D">
      <w:pPr>
        <w:ind w:left="0" w:right="0"/>
        <w:jc w:val="left"/>
      </w:pPr>
      <w:r>
        <w:t xml:space="preserve">Section 30.35.  </w:t>
      </w:r>
      <w:r w:rsidR="00F3218D" w:rsidRPr="00BA03F9">
        <w:t xml:space="preserve">Section 30.36(e)(2) </w:t>
      </w:r>
      <w:r w:rsidR="00F3218D" w:rsidRPr="00F50AFD">
        <w:t>allows, following approval of the decommissioning plan, that a licensee may reduce the amount of the financial assurance as decommissioning proceeds and radiological contamination is reduced at the site with the approval of the Commission. Section 30.36(g) requires that a decommissioning plan be submitted, if required by license condition or if the proposed procedures and activities necessary to carry out the decommissioning have not been previously approved by the Commission, and these procedures could increase potential health and safety impacts to workers or to the public.</w:t>
      </w:r>
    </w:p>
    <w:p w14:paraId="5A173334" w14:textId="77777777" w:rsidR="00F3218D" w:rsidRPr="00F50AFD" w:rsidRDefault="00F3218D" w:rsidP="00F3218D">
      <w:pPr>
        <w:ind w:left="0" w:right="0"/>
        <w:jc w:val="left"/>
      </w:pPr>
    </w:p>
    <w:p w14:paraId="471440EF" w14:textId="77777777" w:rsidR="00F3218D" w:rsidRPr="00F50AFD" w:rsidRDefault="00F3218D" w:rsidP="00F3218D">
      <w:pPr>
        <w:ind w:left="0" w:right="0"/>
        <w:jc w:val="left"/>
      </w:pPr>
      <w:r w:rsidRPr="00316942">
        <w:rPr>
          <w:b/>
        </w:rPr>
        <w:t>Section 30.36(h)</w:t>
      </w:r>
      <w:r w:rsidRPr="00F50AFD">
        <w:t xml:space="preserve"> requires licensees in certain circumstances to request license termination (a license amendment process whose burden and cost is included in the supporting statement for NRC Form 313, which is cleared under OMB Clearance No. 3150-0120).</w:t>
      </w:r>
    </w:p>
    <w:p w14:paraId="6F0BF201" w14:textId="77777777" w:rsidR="00F3218D" w:rsidRPr="00F50AFD" w:rsidRDefault="00F3218D" w:rsidP="00F3218D">
      <w:pPr>
        <w:ind w:left="0" w:right="0"/>
        <w:jc w:val="left"/>
      </w:pPr>
    </w:p>
    <w:p w14:paraId="385000C2" w14:textId="77777777" w:rsidR="00F3218D" w:rsidRPr="00F50AFD" w:rsidRDefault="00F3218D" w:rsidP="00F3218D">
      <w:pPr>
        <w:ind w:left="0" w:right="0"/>
        <w:jc w:val="left"/>
      </w:pPr>
      <w:r w:rsidRPr="00F50AFD">
        <w:t>All of the above information required by Section 30.36 is reviewed by the NRC to determine that there is no significant risk to public health and safety before a licensee's responsibility for nuclear materials is terminated and a facility is released for unrestricted use.</w:t>
      </w:r>
    </w:p>
    <w:p w14:paraId="7039D7A2" w14:textId="77777777" w:rsidR="00F3218D" w:rsidRPr="00F50AFD" w:rsidRDefault="00F3218D" w:rsidP="00F3218D">
      <w:pPr>
        <w:ind w:left="0" w:right="0"/>
        <w:jc w:val="left"/>
      </w:pPr>
    </w:p>
    <w:p w14:paraId="761254CA" w14:textId="0FA3B1A4" w:rsidR="00F3218D" w:rsidRPr="00F50AFD" w:rsidRDefault="00F3218D" w:rsidP="00F3218D">
      <w:pPr>
        <w:ind w:left="0" w:right="0"/>
        <w:jc w:val="left"/>
      </w:pPr>
      <w:r w:rsidRPr="00DF2AA9">
        <w:rPr>
          <w:b/>
        </w:rPr>
        <w:t>Section 30.36(j)</w:t>
      </w:r>
      <w:r w:rsidRPr="00F50AFD">
        <w:t xml:space="preserve"> requires, as a final step in decommissioning, that a licensee certify the disposition of all licensed material, including accumulated wastes, by submitting a completed NRC Form 314, "Certificate of Disposition of Materials."  In addition, this section requires that the licensee conduct a radiation survey of the site where the licensed activities were carried out and note on NRC Form 314</w:t>
      </w:r>
      <w:r w:rsidR="005205CC">
        <w:t xml:space="preserve"> </w:t>
      </w:r>
      <w:r w:rsidRPr="00F50AFD">
        <w:t>whether or not the survey was conducted and, if so, attach the results, if not separately forwarded to NRC.  The radiation survey, similar to those generated during operations, is required to confirm the absence of radioactive materials or to establish the level of residual radioactive contamination.  The information on disposal of nuclear materials and the survey are considered the minimum information necessary to establish a record to support a finding that a license can be safely terminated.  NRC Form 314 is cleared under OMB Clearance No.</w:t>
      </w:r>
      <w:r w:rsidR="00DB6C07">
        <w:t xml:space="preserve"> </w:t>
      </w:r>
      <w:r w:rsidRPr="00F50AFD">
        <w:t>3150-0028.</w:t>
      </w:r>
    </w:p>
    <w:p w14:paraId="384BBBCD" w14:textId="77777777" w:rsidR="00F3218D" w:rsidRPr="00F50AFD" w:rsidRDefault="00F3218D" w:rsidP="00F3218D">
      <w:pPr>
        <w:ind w:left="0" w:right="0"/>
        <w:jc w:val="left"/>
      </w:pPr>
    </w:p>
    <w:p w14:paraId="4C706909" w14:textId="77777777" w:rsidR="00F3218D" w:rsidRPr="00F50AFD" w:rsidRDefault="00F3218D" w:rsidP="00F3218D">
      <w:pPr>
        <w:ind w:left="0" w:right="0"/>
        <w:jc w:val="left"/>
      </w:pPr>
      <w:r w:rsidRPr="00DF2AA9">
        <w:rPr>
          <w:b/>
        </w:rPr>
        <w:t>Section 30.37</w:t>
      </w:r>
      <w:r w:rsidRPr="00F50AFD">
        <w:t xml:space="preserve"> requires that an application for renewal of a specific license be filed in accordance with Section 30.32. The NRC reviews the information submitted to determine whether an applicant for a license renewal has the training, experience, equipment, facilities, and procedures for the use of byproduct material that are adequate to protect the public health and safety.</w:t>
      </w:r>
    </w:p>
    <w:p w14:paraId="0F7A55A4" w14:textId="77777777" w:rsidR="00F3218D" w:rsidRDefault="00F3218D" w:rsidP="00F3218D">
      <w:pPr>
        <w:ind w:left="0" w:right="0"/>
        <w:jc w:val="left"/>
      </w:pPr>
    </w:p>
    <w:p w14:paraId="6334201C" w14:textId="2CE7A82B" w:rsidR="0015069C" w:rsidRDefault="0015069C" w:rsidP="00F3218D">
      <w:pPr>
        <w:ind w:left="0" w:right="0"/>
        <w:jc w:val="left"/>
      </w:pPr>
      <w:r>
        <w:t>The burden and cost data for these applications for renewal for specific licenses have been included in the supporting statement for NRC Form 313</w:t>
      </w:r>
      <w:r w:rsidR="00F11A21">
        <w:t>, which is cleared under</w:t>
      </w:r>
      <w:r>
        <w:t xml:space="preserve"> OMB Clearance No. 3150-0120.</w:t>
      </w:r>
    </w:p>
    <w:p w14:paraId="61C0C077" w14:textId="77777777" w:rsidR="0015069C" w:rsidRDefault="0015069C" w:rsidP="00F3218D">
      <w:pPr>
        <w:ind w:left="0" w:right="0"/>
        <w:jc w:val="left"/>
        <w:rPr>
          <w:b/>
        </w:rPr>
      </w:pPr>
    </w:p>
    <w:p w14:paraId="3AA47D75" w14:textId="77777777" w:rsidR="00F3218D" w:rsidRPr="00F50AFD" w:rsidRDefault="00F3218D" w:rsidP="00F3218D">
      <w:pPr>
        <w:ind w:left="0" w:right="0"/>
        <w:jc w:val="left"/>
      </w:pPr>
      <w:r w:rsidRPr="00DF2AA9">
        <w:rPr>
          <w:b/>
        </w:rPr>
        <w:t>Section 30.38</w:t>
      </w:r>
      <w:r w:rsidRPr="00F50AFD">
        <w:t xml:space="preserve"> requires that an application for amendment of a license be filed in accordance with Section 30.32. </w:t>
      </w:r>
      <w:r w:rsidR="00DF2AA9">
        <w:t xml:space="preserve"> </w:t>
      </w:r>
      <w:r w:rsidRPr="00F50AFD">
        <w:t>The NRC reviews the information submitted to determine whether the licensee has the training, experience, equipment, facilities, and procedures for the use of byproduct material that are adequate to protect the public health and safety. It also requires that applications for amendment of sealed source and device registration certificates must be files in accordance with Section 32.210 and any other applicable provisions.</w:t>
      </w:r>
    </w:p>
    <w:p w14:paraId="536DBE61" w14:textId="77777777" w:rsidR="00F3218D" w:rsidRPr="00F50AFD" w:rsidRDefault="00F3218D" w:rsidP="00F3218D">
      <w:pPr>
        <w:ind w:left="0" w:right="0"/>
        <w:jc w:val="left"/>
      </w:pPr>
    </w:p>
    <w:p w14:paraId="342D7704" w14:textId="77777777" w:rsidR="00F3218D" w:rsidRPr="00F50AFD" w:rsidRDefault="00F3218D" w:rsidP="00F3218D">
      <w:pPr>
        <w:ind w:left="0" w:right="0"/>
        <w:jc w:val="left"/>
      </w:pPr>
      <w:r w:rsidRPr="00F50AFD">
        <w:t>The burden and cost data for these applications for license amendments have been included in the supporting statements for NRC Form 313 (see OMB Clearance No. 3150-0120) and 10 CFR Part 32 (see OMB Clearance No. 3150-0001).</w:t>
      </w:r>
    </w:p>
    <w:p w14:paraId="4F3B9DE2" w14:textId="77777777" w:rsidR="00F3218D" w:rsidRPr="00F50AFD" w:rsidRDefault="00F3218D" w:rsidP="00F3218D">
      <w:pPr>
        <w:ind w:left="0" w:right="0"/>
        <w:jc w:val="left"/>
      </w:pPr>
    </w:p>
    <w:p w14:paraId="3D24C13E" w14:textId="77777777" w:rsidR="00F3218D" w:rsidRPr="00F50AFD" w:rsidRDefault="00F3218D" w:rsidP="00F3218D">
      <w:pPr>
        <w:ind w:left="0" w:right="0"/>
        <w:jc w:val="left"/>
      </w:pPr>
      <w:r w:rsidRPr="00DF2AA9">
        <w:rPr>
          <w:b/>
        </w:rPr>
        <w:t xml:space="preserve">Sections 30.41(c) and (d). </w:t>
      </w:r>
      <w:r w:rsidRPr="00122664">
        <w:t xml:space="preserve">Section 30.41(c) </w:t>
      </w:r>
      <w:r w:rsidRPr="00F50AFD">
        <w:t>requires that, before transferring byproduct material to a specific licensee or a general licensee who is required to register prior to receipt of byproduct material, the transferor must verify that the transferee's license authorizes receipt of the type, form, and quantity of byproduct material to be transferred. Section 30.41(d) specifies methods acceptable to the Commission for accomplishing the required verification, including:</w:t>
      </w:r>
    </w:p>
    <w:p w14:paraId="46162EB5" w14:textId="77777777" w:rsidR="00F3218D" w:rsidRPr="00F50AFD" w:rsidRDefault="00F3218D" w:rsidP="00F3218D">
      <w:pPr>
        <w:ind w:left="0" w:right="0"/>
        <w:jc w:val="left"/>
      </w:pPr>
    </w:p>
    <w:p w14:paraId="5C0A9EA8" w14:textId="77777777" w:rsidR="00F3218D" w:rsidRPr="00F50AFD" w:rsidRDefault="00F3218D" w:rsidP="00AA52D0">
      <w:pPr>
        <w:pStyle w:val="ListParagraph"/>
        <w:numPr>
          <w:ilvl w:val="2"/>
          <w:numId w:val="23"/>
        </w:numPr>
        <w:ind w:left="450" w:right="0" w:hanging="450"/>
        <w:jc w:val="left"/>
      </w:pPr>
      <w:r w:rsidRPr="00F50AFD">
        <w:t>The transferor may have in his possession, and read, a copy of the transferee's specific license or registration certificate;</w:t>
      </w:r>
    </w:p>
    <w:p w14:paraId="1E75891F" w14:textId="77777777" w:rsidR="00F3218D" w:rsidRPr="00F50AFD" w:rsidRDefault="00F3218D" w:rsidP="00AA52D0">
      <w:pPr>
        <w:ind w:left="450" w:right="0" w:hanging="450"/>
        <w:jc w:val="left"/>
      </w:pPr>
    </w:p>
    <w:p w14:paraId="1E1A27EE" w14:textId="77777777" w:rsidR="00F3218D" w:rsidRPr="00F50AFD" w:rsidRDefault="00F3218D" w:rsidP="00AA52D0">
      <w:pPr>
        <w:pStyle w:val="ListParagraph"/>
        <w:numPr>
          <w:ilvl w:val="2"/>
          <w:numId w:val="23"/>
        </w:numPr>
        <w:ind w:left="450" w:right="0" w:hanging="450"/>
        <w:jc w:val="left"/>
      </w:pPr>
      <w:r w:rsidRPr="00F50AFD">
        <w:t>The transferor may have a written certification by the transferee that the transferee is authorized by license or registration certificate to receive the type, form, and quantity of byproduct material to be transferred, specifying the license or registration number, issuing agency, and expiration date;</w:t>
      </w:r>
    </w:p>
    <w:p w14:paraId="6C7A9BBE" w14:textId="77777777" w:rsidR="00F3218D" w:rsidRPr="00F50AFD" w:rsidRDefault="00F3218D" w:rsidP="00AA52D0">
      <w:pPr>
        <w:ind w:left="450" w:right="0" w:hanging="450"/>
        <w:jc w:val="left"/>
      </w:pPr>
    </w:p>
    <w:p w14:paraId="36B5B066" w14:textId="77777777" w:rsidR="00F3218D" w:rsidRPr="00F50AFD" w:rsidRDefault="00F3218D" w:rsidP="00AA52D0">
      <w:pPr>
        <w:pStyle w:val="ListParagraph"/>
        <w:numPr>
          <w:ilvl w:val="2"/>
          <w:numId w:val="24"/>
        </w:numPr>
        <w:ind w:left="450" w:right="0" w:hanging="450"/>
        <w:jc w:val="left"/>
      </w:pPr>
      <w:r w:rsidRPr="00F50AFD">
        <w:t>For emergency shipments, the transferor may accept oral certification from the transferee, provided it is confirmed in writing within 10 days; The transferor may obtain other sources of information compiled by a reporting service from official records of the Commission or Agreement State licensing agency; or</w:t>
      </w:r>
    </w:p>
    <w:p w14:paraId="733D13F1" w14:textId="77777777" w:rsidR="00F3218D" w:rsidRPr="00F50AFD" w:rsidRDefault="00F3218D" w:rsidP="00AA52D0">
      <w:pPr>
        <w:ind w:left="450" w:right="0" w:hanging="450"/>
        <w:jc w:val="left"/>
      </w:pPr>
    </w:p>
    <w:p w14:paraId="0932EB0E" w14:textId="77777777" w:rsidR="00F3218D" w:rsidRPr="00F50AFD" w:rsidRDefault="00F3218D" w:rsidP="00AA52D0">
      <w:pPr>
        <w:pStyle w:val="ListParagraph"/>
        <w:numPr>
          <w:ilvl w:val="2"/>
          <w:numId w:val="25"/>
        </w:numPr>
        <w:ind w:left="450" w:right="0" w:hanging="450"/>
        <w:jc w:val="left"/>
      </w:pPr>
      <w:r w:rsidRPr="00F50AFD">
        <w:t>When the above methods of verification are not readily available or when a transferor desires to verify that information received by one of the above methods is correct or up-to-date, the transferor may obtain and record confirmation from the Commission or Agreement State licensing agency.</w:t>
      </w:r>
    </w:p>
    <w:p w14:paraId="01703E26" w14:textId="77777777" w:rsidR="00F3218D" w:rsidRPr="00F50AFD" w:rsidRDefault="00F3218D" w:rsidP="00F3218D">
      <w:pPr>
        <w:ind w:left="0" w:right="0"/>
        <w:jc w:val="left"/>
      </w:pPr>
    </w:p>
    <w:p w14:paraId="4A0CE4E9" w14:textId="77777777" w:rsidR="00F3218D" w:rsidRPr="00F50AFD" w:rsidRDefault="00F3218D" w:rsidP="00F3218D">
      <w:pPr>
        <w:ind w:left="0" w:right="0"/>
        <w:jc w:val="left"/>
      </w:pPr>
      <w:r w:rsidRPr="00F50AFD">
        <w:t>The information required by Sections 30.41(c) and (d) is used by transferring licensees to provide assurance that the licensed byproduct material is being transferred to a person who is authorized to receive it. This verification serves as an additional check to prevent transfer of byproduct material to persons who may not have the facilities, training, experience, equipment, or procedures necessary for the safe handling of the material. Records of these certifications will be reviewed by NRC inspectors during periodic inspections to ensure that licensees have been complying with verification requirements.</w:t>
      </w:r>
    </w:p>
    <w:p w14:paraId="6BB6A5D2" w14:textId="77777777" w:rsidR="00F3218D" w:rsidRPr="00F50AFD" w:rsidRDefault="00F3218D" w:rsidP="00F3218D">
      <w:pPr>
        <w:ind w:left="0" w:right="0"/>
        <w:jc w:val="left"/>
      </w:pPr>
    </w:p>
    <w:p w14:paraId="59045329" w14:textId="77777777" w:rsidR="00F3218D" w:rsidRPr="00F50AFD" w:rsidRDefault="00F3218D" w:rsidP="00F3218D">
      <w:pPr>
        <w:ind w:left="0" w:right="0"/>
        <w:jc w:val="left"/>
      </w:pPr>
      <w:r w:rsidRPr="00AA52D0">
        <w:rPr>
          <w:b/>
        </w:rPr>
        <w:t>Section 30.50</w:t>
      </w:r>
      <w:r w:rsidRPr="00F50AFD">
        <w:t xml:space="preserve"> requires licensees to notify NRC of events or conditions that threaten the health and safety of individuals either using or potentially exposed to licensed material.</w:t>
      </w:r>
    </w:p>
    <w:p w14:paraId="15F73F10" w14:textId="77777777" w:rsidR="00F3218D" w:rsidRPr="00F50AFD" w:rsidRDefault="00F3218D" w:rsidP="00F3218D">
      <w:pPr>
        <w:ind w:left="0" w:right="0"/>
        <w:jc w:val="left"/>
      </w:pPr>
    </w:p>
    <w:p w14:paraId="493B0342" w14:textId="77777777" w:rsidR="00F3218D" w:rsidRPr="00F50AFD" w:rsidRDefault="00F3218D" w:rsidP="00F3218D">
      <w:pPr>
        <w:ind w:left="0" w:right="0"/>
        <w:jc w:val="left"/>
      </w:pPr>
      <w:r w:rsidRPr="00AA52D0">
        <w:rPr>
          <w:b/>
        </w:rPr>
        <w:t>Section 30.50(a)</w:t>
      </w:r>
      <w:r w:rsidRPr="00F50AFD">
        <w:t xml:space="preserve"> requires licensees to notify the NRC as soon as possible, but no later than 4 hours after discovery, of events that prevent immediate protective actions necessary to avoid exposures to radiation or radioactive materials that could exceed regulatory limits or releases of licensed material that could exceed the regulatory limits.</w:t>
      </w:r>
    </w:p>
    <w:p w14:paraId="77F8C886" w14:textId="77777777" w:rsidR="00F3218D" w:rsidRPr="00F50AFD" w:rsidRDefault="00F3218D" w:rsidP="00F3218D">
      <w:pPr>
        <w:ind w:left="0" w:right="0"/>
        <w:jc w:val="left"/>
      </w:pPr>
    </w:p>
    <w:p w14:paraId="1E31BCCF" w14:textId="77777777" w:rsidR="00F3218D" w:rsidRPr="00F50AFD" w:rsidRDefault="00F3218D" w:rsidP="00F3218D">
      <w:pPr>
        <w:ind w:left="0" w:right="0"/>
        <w:jc w:val="left"/>
      </w:pPr>
      <w:r w:rsidRPr="00AA52D0">
        <w:rPr>
          <w:b/>
        </w:rPr>
        <w:t>Section 30.50(b)</w:t>
      </w:r>
      <w:r w:rsidRPr="00F50AFD">
        <w:t xml:space="preserve"> requires licensees to notify the NRC within 24 hours after the discovery of any of the following events involving licensed material. Licensees must report unplanned contamination events, such as those in which access to an area must be restricted for more than 24 hours by imposing additional radiological controls or by prohibiting entry into the area. It is important that the NRC be notified in such cases because accidental contamination events increase radiation exposure and the risk of ingesting radioactive material.  Licensees are required to report events in which equipment necessary to prevent releases of radioactive material exceeding regulatory limits, to prevent overexposure to radiation, or to mitigate the consequences of an accident is disabled or fails to function as designed. This includes procedural errors, equipment failure, and equipment damage among other unplanned situations.  This notification is necessary in situations in which there are no backup systems available to perform the required safety function. Notification is not required for an individual component failure if redundant systems are operable and available to automatically perform the required function. Licensees are required to report events that require medical treatment of a radioactively contaminated individual at a medical facility. Such events are significant because they may: (1) indicate safety problems in a licensed operation, (2) risk internal contamination through open wounds, and (3) expose medical personnel to radiation and contamination.  Prompt notification is necessary so that NRC can ensure that an evaluation is performed and that measures are taken to prevent recurrence.  Licensees are also required to report all fires and explosions damaging any licensed material or any device, container, or equipment containing licensed material, so that such events may be promptly evaluated and measures taken to minimize any spread of contamination and determine the performance of features designed to control licensed material.</w:t>
      </w:r>
    </w:p>
    <w:p w14:paraId="75251C0D" w14:textId="77777777" w:rsidR="00F3218D" w:rsidRPr="00F50AFD" w:rsidRDefault="00F3218D" w:rsidP="00F3218D">
      <w:pPr>
        <w:ind w:left="0" w:right="0"/>
        <w:jc w:val="left"/>
      </w:pPr>
    </w:p>
    <w:p w14:paraId="2BB20A2C" w14:textId="77777777" w:rsidR="00F3218D" w:rsidRPr="00F50AFD" w:rsidRDefault="00F3218D" w:rsidP="00F3218D">
      <w:pPr>
        <w:ind w:left="0" w:right="0"/>
        <w:jc w:val="left"/>
      </w:pPr>
      <w:r w:rsidRPr="00F50AFD">
        <w:t>Licensees are required to make the reports required by Sections 30.50(a) and (b) by telephone to the NRC Operations Center.</w:t>
      </w:r>
    </w:p>
    <w:p w14:paraId="683CFFBE" w14:textId="77777777" w:rsidR="00F3218D" w:rsidRPr="00F50AFD" w:rsidRDefault="00F3218D" w:rsidP="00F3218D">
      <w:pPr>
        <w:ind w:left="0" w:right="0"/>
        <w:jc w:val="left"/>
      </w:pPr>
    </w:p>
    <w:p w14:paraId="072BF9FD" w14:textId="77777777" w:rsidR="00F3218D" w:rsidRPr="00F50AFD" w:rsidRDefault="00F3218D" w:rsidP="00F3218D">
      <w:pPr>
        <w:ind w:left="0" w:right="0"/>
        <w:jc w:val="left"/>
      </w:pPr>
      <w:r w:rsidRPr="00AA52D0">
        <w:rPr>
          <w:b/>
        </w:rPr>
        <w:t>Section 30.50(c)(2)</w:t>
      </w:r>
      <w:r w:rsidRPr="00F50AFD">
        <w:t xml:space="preserve"> requires that, in addition to the telephone report, licensees must submit a written follow-up report within 30 days which includes, in addition to descriptive information, an evaluation of the probable cause, a description of corrective actions taken or planned, and the results of any evaluations or assessments.</w:t>
      </w:r>
    </w:p>
    <w:p w14:paraId="3D2209D8" w14:textId="77777777" w:rsidR="00F3218D" w:rsidRPr="00F50AFD" w:rsidRDefault="00F3218D" w:rsidP="00F3218D">
      <w:pPr>
        <w:ind w:left="0" w:right="0"/>
        <w:jc w:val="left"/>
      </w:pPr>
    </w:p>
    <w:p w14:paraId="5DE08061" w14:textId="77777777" w:rsidR="00F3218D" w:rsidRPr="00F50AFD" w:rsidRDefault="00F3218D" w:rsidP="00F3218D">
      <w:pPr>
        <w:ind w:left="0" w:right="0"/>
        <w:jc w:val="left"/>
      </w:pPr>
      <w:r w:rsidRPr="00AA52D0">
        <w:rPr>
          <w:b/>
        </w:rPr>
        <w:t>Section 30.51</w:t>
      </w:r>
      <w:r w:rsidRPr="00F50AFD">
        <w:t xml:space="preserve"> establishes overall record retention requirements applicable to byproduct material licensees for cases in which retention periods are not otherwise specified in the regulations.</w:t>
      </w:r>
    </w:p>
    <w:p w14:paraId="08A9EC13" w14:textId="77777777" w:rsidR="00F3218D" w:rsidRPr="00F50AFD" w:rsidRDefault="00F3218D" w:rsidP="00F3218D">
      <w:pPr>
        <w:ind w:left="0" w:right="0"/>
        <w:jc w:val="left"/>
      </w:pPr>
    </w:p>
    <w:p w14:paraId="79D2386A" w14:textId="261838CA" w:rsidR="00F3218D" w:rsidRPr="00F50AFD" w:rsidRDefault="00F3218D" w:rsidP="00F3218D">
      <w:pPr>
        <w:ind w:left="0" w:right="0"/>
        <w:jc w:val="left"/>
      </w:pPr>
      <w:r w:rsidRPr="00C55ACD">
        <w:rPr>
          <w:b/>
        </w:rPr>
        <w:t>Section 30.51(a)</w:t>
      </w:r>
      <w:r w:rsidRPr="00C55ACD">
        <w:t xml:space="preserve"> requires that</w:t>
      </w:r>
      <w:r w:rsidRPr="00F50AFD">
        <w:t xml:space="preserve"> each licensee who receives byproduct material must keep records showing the receipt, transfer, and disposal of the byproduct material.  It provides for retention of records of receipt of byproduct material </w:t>
      </w:r>
      <w:r w:rsidR="00F94560">
        <w:t xml:space="preserve">as long as the material </w:t>
      </w:r>
      <w:r w:rsidRPr="00F50AFD">
        <w:t>is possessed by the licensee and for three year</w:t>
      </w:r>
      <w:r w:rsidR="00F94560">
        <w:t>s</w:t>
      </w:r>
      <w:r w:rsidRPr="00F50AFD">
        <w:t xml:space="preserve"> following transfer or disposal of the material, provides a three-year retention period for records of transfer of byproduct material for the transferor (unless a specific requirement in another part of the regulations in this chapter dictates otherwise), and provides that records of disposal of licensed material must be maintained until the Commission terminates the license that authorizes the disposal of the material.</w:t>
      </w:r>
    </w:p>
    <w:p w14:paraId="10CB3E76" w14:textId="77777777" w:rsidR="00F3218D" w:rsidRPr="00F50AFD" w:rsidRDefault="00F3218D" w:rsidP="00F3218D">
      <w:pPr>
        <w:ind w:left="0" w:right="0"/>
        <w:jc w:val="left"/>
      </w:pPr>
    </w:p>
    <w:p w14:paraId="6027E365" w14:textId="77777777" w:rsidR="00F3218D" w:rsidRPr="00F50AFD" w:rsidRDefault="00F3218D" w:rsidP="00F3218D">
      <w:pPr>
        <w:ind w:left="0" w:right="0"/>
        <w:jc w:val="left"/>
      </w:pPr>
      <w:r w:rsidRPr="00AA52D0">
        <w:rPr>
          <w:b/>
        </w:rPr>
        <w:t>Section 30.51(b)</w:t>
      </w:r>
      <w:r w:rsidRPr="00F50AFD">
        <w:t xml:space="preserve"> requires licensees to retain records that are required by the regulations in 10 CFR Parts 30-36 and 39 or by license conditions must be maintained for the period specified by the appropriate regulation or license condition. In any case in which a retention period is not specified, the records must be maintained until the Commission terminates the license that authorizes the subject activity.</w:t>
      </w:r>
    </w:p>
    <w:p w14:paraId="754B922C" w14:textId="77777777" w:rsidR="00F3218D" w:rsidRPr="00F50AFD" w:rsidRDefault="00F3218D" w:rsidP="00F3218D">
      <w:pPr>
        <w:ind w:left="0" w:right="0"/>
        <w:jc w:val="left"/>
      </w:pPr>
    </w:p>
    <w:p w14:paraId="6F33A52E" w14:textId="77777777" w:rsidR="00F3218D" w:rsidRPr="00F50AFD" w:rsidRDefault="00F3218D" w:rsidP="00F3218D">
      <w:pPr>
        <w:ind w:left="0" w:right="0"/>
        <w:jc w:val="left"/>
      </w:pPr>
      <w:r w:rsidRPr="00AA52D0">
        <w:rPr>
          <w:b/>
        </w:rPr>
        <w:t>Sections 30.51(d) and (f)</w:t>
      </w:r>
      <w:r w:rsidRPr="00F50AFD">
        <w:t xml:space="preserve"> requires that the licensee transfer disposal records, survey records and other records important to decommissioning to the NRC prior to license termination.</w:t>
      </w:r>
    </w:p>
    <w:p w14:paraId="2B54D803" w14:textId="77777777" w:rsidR="00F3218D" w:rsidRPr="00F50AFD" w:rsidRDefault="00F3218D" w:rsidP="00F3218D">
      <w:pPr>
        <w:ind w:left="0" w:right="0"/>
        <w:jc w:val="left"/>
      </w:pPr>
    </w:p>
    <w:p w14:paraId="70EFC021" w14:textId="77777777" w:rsidR="00F3218D" w:rsidRPr="00F50AFD" w:rsidRDefault="00F3218D" w:rsidP="00F3218D">
      <w:pPr>
        <w:ind w:left="0" w:right="0"/>
        <w:jc w:val="left"/>
      </w:pPr>
      <w:r w:rsidRPr="00AA52D0">
        <w:rPr>
          <w:b/>
        </w:rPr>
        <w:t>Section 30.51(e)</w:t>
      </w:r>
      <w:r w:rsidRPr="00F50AFD">
        <w:t xml:space="preserve"> requires the licensee transfer disposal records and other assorted records important to decommissioning to the new licensee.</w:t>
      </w:r>
    </w:p>
    <w:p w14:paraId="38AAB869" w14:textId="77777777" w:rsidR="00F3218D" w:rsidRPr="00F50AFD" w:rsidRDefault="00F3218D" w:rsidP="00F3218D">
      <w:pPr>
        <w:ind w:left="0" w:right="0"/>
        <w:jc w:val="left"/>
      </w:pPr>
    </w:p>
    <w:p w14:paraId="087168E4" w14:textId="77777777" w:rsidR="00F3218D" w:rsidRPr="00F50AFD" w:rsidRDefault="00F3218D" w:rsidP="00F3218D">
      <w:pPr>
        <w:ind w:left="0" w:right="0"/>
        <w:jc w:val="left"/>
      </w:pPr>
      <w:r w:rsidRPr="00F50AFD">
        <w:t>Records are necessary as a primary source for determination that licensees have confined their possession and use of byproduct material to the locations and purposes authorized in the licenses and have not violated or failed to observe any of the terms and provisions of the Atomic Energy Act or any regulation or order of the Commission. Records of receipt can demonstrate that the licensee has received byproduct material of the element and mass number and in the chemical and/or physical form specified in the license. Records of transfer can demonstrate that the licensee has transferred byproduct material of the type, form, and quantity that transferees are authorized to receive. Records of disposal can demonstrate that the licensee has obtained approval of disposal procedures and/or has disposed of byproduct material in accordance with NRC regulations.  Records of receipt, transfer, and disposal, taken together, can demonstrate</w:t>
      </w:r>
      <w:r w:rsidR="008B310D">
        <w:t xml:space="preserve"> t</w:t>
      </w:r>
      <w:r w:rsidRPr="00F50AFD">
        <w:t>hat the licensee has possessed at any one time no more than the maximum quantity of byproduct material authorized in the license. The retention periods provide reasonable assurance that records will be available for Commission inspection after the recorded event.</w:t>
      </w:r>
    </w:p>
    <w:p w14:paraId="01D1B704" w14:textId="77777777" w:rsidR="00F3218D" w:rsidRPr="00F50AFD" w:rsidRDefault="00F3218D" w:rsidP="00F3218D">
      <w:pPr>
        <w:ind w:left="0" w:right="0"/>
        <w:jc w:val="left"/>
      </w:pPr>
    </w:p>
    <w:p w14:paraId="6566D32B" w14:textId="77777777" w:rsidR="00F3218D" w:rsidRPr="00F50AFD" w:rsidRDefault="00F3218D" w:rsidP="00F3218D">
      <w:pPr>
        <w:ind w:left="0" w:right="0"/>
        <w:jc w:val="left"/>
      </w:pPr>
      <w:r w:rsidRPr="00AA52D0">
        <w:rPr>
          <w:b/>
        </w:rPr>
        <w:t>Section 30.55(c)</w:t>
      </w:r>
      <w:r w:rsidRPr="00F50AFD">
        <w:t xml:space="preserve"> requires that each person who is authorized to possess tritium shall report promptly to the appropriate NRC regional office any incident in which any attempt has been made or is believed to have been made to commit a theft or unlawful diversion of more than 10 curies of such material at any one time or 100 curies of such material in any one calendar year. The initial report shall be followed within 15 days by a written report which contains the details of the incident, its consequences, and any substantive additional information.</w:t>
      </w:r>
    </w:p>
    <w:p w14:paraId="34BFF3BD" w14:textId="77777777" w:rsidR="00F3218D" w:rsidRPr="00F50AFD" w:rsidRDefault="00F3218D" w:rsidP="00F3218D">
      <w:pPr>
        <w:ind w:left="0" w:right="0"/>
        <w:jc w:val="left"/>
      </w:pPr>
    </w:p>
    <w:p w14:paraId="42F65F58" w14:textId="77777777" w:rsidR="00F3218D" w:rsidRPr="00F50AFD" w:rsidRDefault="00F3218D" w:rsidP="00F3218D">
      <w:pPr>
        <w:ind w:left="0" w:right="0"/>
        <w:jc w:val="left"/>
      </w:pPr>
      <w:r w:rsidRPr="00F50AFD">
        <w:t>The information submitted by licensees under this requirement is used by the regional office to determine whether there has been a diversion or other loss of material and to initiate prompt action in the event of such diversion or loss. The written reports submitted to NRC regional offices are duplicate copies of reports filed with the Federal Bureau of Investigation on the theft or unlawful diversion of tritium.</w:t>
      </w:r>
    </w:p>
    <w:p w14:paraId="00B489F7" w14:textId="77777777" w:rsidR="00F3218D" w:rsidRPr="00F50AFD" w:rsidRDefault="00F3218D" w:rsidP="00F3218D">
      <w:pPr>
        <w:ind w:left="0" w:right="0"/>
        <w:jc w:val="left"/>
      </w:pPr>
    </w:p>
    <w:p w14:paraId="291D77CA" w14:textId="77777777" w:rsidR="008B310D" w:rsidRDefault="00F3218D" w:rsidP="00F3218D">
      <w:pPr>
        <w:ind w:left="0" w:right="0"/>
        <w:jc w:val="left"/>
      </w:pPr>
      <w:r w:rsidRPr="00AA52D0">
        <w:rPr>
          <w:b/>
        </w:rPr>
        <w:t>Appendix A</w:t>
      </w:r>
      <w:r w:rsidRPr="00F50AFD">
        <w:t xml:space="preserve"> establishes criteria for parent companies to pass the financial test and to obtain a parent company financial guarantee. It specifies various financial ratios, including net worth and asset/liability ratios, and bond ratings. It requires that the licensee notify the NRC within 90 days of any matters coming to the attention of the independent auditor which cause the auditor to believe that the data specified in the financial test should be adjusted and that the company no longer passes the test.  Also, after the initial financial test, the parent company must annually pass the test and provide documentation of its continued eligibility to use the parent company guarantee, to the NRC within </w:t>
      </w:r>
    </w:p>
    <w:p w14:paraId="6A89368E" w14:textId="77777777" w:rsidR="00F3218D" w:rsidRPr="00F50AFD" w:rsidRDefault="00F3218D" w:rsidP="00F3218D">
      <w:pPr>
        <w:ind w:left="0" w:right="0"/>
        <w:jc w:val="left"/>
      </w:pPr>
      <w:r w:rsidRPr="00F50AFD">
        <w:t>90 days after the close of each succeeding fiscal year.  If the parent company no longer meets the financial test requirements, the licensee must send notice to the NRC of intent to establish alternate financial assurance as specified in the NRC's regulations.  The notice must be sent within 90 days after the end of the fiscal year for which year-end financial data show that the company no longer meets the financial test requirements.  These notices are necessary to either permit the NRC to take action to ensure that alternative means of financial assurance are available for decommissioning the licensee's site or confirm that the parent company still meets the applicable criteria.</w:t>
      </w:r>
    </w:p>
    <w:p w14:paraId="2CFED771" w14:textId="77777777" w:rsidR="008B310D" w:rsidRDefault="008B310D" w:rsidP="00F3218D">
      <w:pPr>
        <w:ind w:left="0" w:right="0"/>
        <w:jc w:val="left"/>
        <w:rPr>
          <w:b/>
        </w:rPr>
      </w:pPr>
    </w:p>
    <w:p w14:paraId="479BD0C8" w14:textId="77777777" w:rsidR="00F3218D" w:rsidRPr="00F50AFD" w:rsidRDefault="00F3218D" w:rsidP="00F3218D">
      <w:pPr>
        <w:ind w:left="0" w:right="0"/>
        <w:jc w:val="left"/>
      </w:pPr>
      <w:r w:rsidRPr="00AA52D0">
        <w:rPr>
          <w:b/>
        </w:rPr>
        <w:t>Appendix C</w:t>
      </w:r>
      <w:r w:rsidRPr="00F50AFD">
        <w:t xml:space="preserve"> establishes criteria for companies to pass the financial test and to obtain a self-guarantee for financial assurance. It specifies various financial ratios, including net worth ratios, and bond ratings.  It requires that the licensee notify the NRC within 90 days of any matters coming to the attention of the independent auditor which cause the auditor to believe that the data specified in the financial test should be adjusted and that the company no longer passes the test. Also, after the initial financial test, the company must annually pass the test and provide documentation of its continued eligibility to use the self-guarantee, to the NRC within 90 days after the close of each succeeding fiscal year. If the company no longer meets the financial test requirements, the licensee must send immediate notice to NRC of intent to establish alternate financial assurance as specified in the Commission's regulations within 120 days of such notice. The licensee will promptly forward to the NRC and the licensee’s independent auditor all reports covering the latest fiscal year filed by the licensee with the Securities and Exchange Commission in accordance with the Securities and Exchange Act of 1934. If at any time, the licensee's most recent bond issuance ceases to be rated in any category of "A-" or above by both Standard and Poors or in any category o of “A3” and above by Moody’s, the licensee must notify NRC within 20 days. Appendix C requires guarantors to notify the NRC, in writing, immediately following the occurrence of any event listed in paragraph H of Appendix C.  The notification must include a description of the event, including major creditors, the amounts involved, and the actions taken to assure that the amount of funds guaranteed by the self-guarantee agreement for decommissioning will be transferred to the standby trust as soon as possible. These notices are necessary to permit the NRC to take action to ensure that alternative means of financial assurance are available for decommissioning the licensee's site or confirm that the company still meets the applicable criteria.</w:t>
      </w:r>
    </w:p>
    <w:p w14:paraId="3FA5747A" w14:textId="77777777" w:rsidR="00F3218D" w:rsidRPr="00F50AFD" w:rsidRDefault="00F3218D" w:rsidP="00F3218D">
      <w:pPr>
        <w:ind w:left="0" w:right="0"/>
        <w:jc w:val="left"/>
      </w:pPr>
    </w:p>
    <w:p w14:paraId="497254C5" w14:textId="77777777" w:rsidR="00F3218D" w:rsidRPr="00F50AFD" w:rsidRDefault="00F3218D" w:rsidP="00F3218D">
      <w:pPr>
        <w:ind w:left="0" w:right="0"/>
        <w:jc w:val="left"/>
      </w:pPr>
      <w:r w:rsidRPr="00AA52D0">
        <w:rPr>
          <w:b/>
        </w:rPr>
        <w:t>Appendix D</w:t>
      </w:r>
      <w:r w:rsidRPr="00F50AFD">
        <w:t xml:space="preserve"> establishes criteria for companies with no outstanding rated bonds to pass the financial test when they furnish their own guarantee that funds will be available for decommissioning cost.  It specifies net tangible worth, assets, ratios of cash flow and ratios of these to the total current decommissioning cost estimates.  It requires that the licensee notify the NRC within 90 days of any matters coming to the attention of the independent auditor which cause the auditor to believe that the data specified in the financial test should be adjusted and that the company no longer passes the test.  Also, after the initial financial test, the company must annually pass the test and provide documentation of its continued eligibility to use the self-guarantee, to the NRC within 90 days after the close of each succeeding fiscal year.  If the company no longer meets the financial test requirements, the licensee must notify the NRC within 90 days of intent to establish alternate financial assurance as specified in the Commission's regulations within 120 days.  These notices are necessary to permit NRC to take action to ensure that alternative means of financial assurance are available for decommissioning the licensee's site or confirm that the company still meets the applicable criteria.</w:t>
      </w:r>
    </w:p>
    <w:p w14:paraId="422AEB59" w14:textId="77777777" w:rsidR="00F3218D" w:rsidRPr="00F50AFD" w:rsidRDefault="00F3218D" w:rsidP="00F3218D">
      <w:pPr>
        <w:ind w:left="0" w:right="0"/>
        <w:jc w:val="left"/>
      </w:pPr>
    </w:p>
    <w:p w14:paraId="039390C0" w14:textId="77777777" w:rsidR="008B310D" w:rsidRDefault="00F3218D" w:rsidP="00F3218D">
      <w:pPr>
        <w:ind w:left="0" w:right="0"/>
        <w:jc w:val="left"/>
      </w:pPr>
      <w:r w:rsidRPr="003B0E3D">
        <w:rPr>
          <w:b/>
        </w:rPr>
        <w:t>Appendix E</w:t>
      </w:r>
      <w:r w:rsidRPr="00F50AFD">
        <w:t xml:space="preserve"> establishes the criteria for nonprofit colleges, universities and hospitals to pass the financial test when they furnish their own guarantee that funds will be available to cover the decommissioning cost.  It specifies bonds, unrestricted endowment, total revenue ratios, current assets, operating revenues and various other financial ratios.  It requires that the licensee notify the NRC within 90 days of any matters coming to the attention of the independent auditor which cause the auditor to believe that the data specified in the financial test should be adjusted and that the company no longer passes the test.  Also, after the initial financial test, the licensee must repeat passage of the test and provide documentation of its continued eligibility to use the self-guarantee, to the NRC within 90 days after the close of each succeeding fiscal year.  If the company no longer meets the financial test requirements, the licensee must send notice within 90 days to NRC of intent to establish alternate financial assurance as specified in the Commission's regulations within </w:t>
      </w:r>
    </w:p>
    <w:p w14:paraId="4F24B9F1" w14:textId="77777777" w:rsidR="008B310D" w:rsidRDefault="00F3218D" w:rsidP="00F3218D">
      <w:pPr>
        <w:ind w:left="0" w:right="0"/>
        <w:jc w:val="left"/>
      </w:pPr>
      <w:r w:rsidRPr="00F50AFD">
        <w:t xml:space="preserve">120 days.  If at any time, the licensee's most recent bond issuance ceases to be rated in any category of "A" or above by either Standard and Poors or Moody’s, the licensee must notify NRC within </w:t>
      </w:r>
    </w:p>
    <w:p w14:paraId="1118905F" w14:textId="56130F05" w:rsidR="00F3218D" w:rsidRPr="00F50AFD" w:rsidRDefault="00F3218D" w:rsidP="00F3218D">
      <w:pPr>
        <w:ind w:left="0" w:right="0"/>
        <w:jc w:val="left"/>
      </w:pPr>
      <w:r w:rsidRPr="00F50AFD">
        <w:t xml:space="preserve">20 days.  </w:t>
      </w:r>
      <w:r w:rsidRPr="00DB6F4E">
        <w:t>Appendix E r</w:t>
      </w:r>
      <w:r w:rsidRPr="00F50AFD">
        <w:t>equires guarantors to notify the NRC, in writing, immediately following the occurrence of any event listed in paragraph G of Appendix E.  The notification must include a description of the event, including major creditors, the amounts involved, and the actions taken to assure that the amount of funds guaranteed by the self-guarantee agreement for decommissioning will be transferred to the standby trust as soon as possible.  These notices are necessary to permit NRC to take action to ensure that alternative means of financial assurance are available for decommissioning the licensee's site or confirm that the company still meets the applicable criteria.</w:t>
      </w:r>
    </w:p>
    <w:p w14:paraId="76674DC5" w14:textId="77777777" w:rsidR="00F3218D" w:rsidRPr="00F50AFD" w:rsidRDefault="00F3218D" w:rsidP="00F3218D">
      <w:pPr>
        <w:ind w:left="0" w:right="0"/>
        <w:jc w:val="left"/>
      </w:pPr>
    </w:p>
    <w:p w14:paraId="741F86C8" w14:textId="77777777" w:rsidR="00F3218D" w:rsidRPr="00F50AFD" w:rsidRDefault="00F3218D" w:rsidP="00F3218D">
      <w:pPr>
        <w:ind w:left="0" w:right="0"/>
        <w:jc w:val="left"/>
      </w:pPr>
    </w:p>
    <w:p w14:paraId="7882AF8C" w14:textId="77777777" w:rsidR="002C78DE" w:rsidRDefault="002C78DE" w:rsidP="00F3218D">
      <w:pPr>
        <w:ind w:left="0" w:right="0"/>
        <w:jc w:val="left"/>
      </w:pPr>
    </w:p>
    <w:sectPr w:rsidR="002C78DE" w:rsidSect="00245D44">
      <w:footerReference w:type="default" r:id="rId21"/>
      <w:footerReference w:type="first" r:id="rId22"/>
      <w:pgSz w:w="12240" w:h="15840"/>
      <w:pgMar w:top="1440" w:right="1440" w:bottom="1440" w:left="1440" w:header="720" w:footer="720" w:gutter="0"/>
      <w:pgNumType w:start="1"/>
      <w:cols w:space="720" w:equalWidth="0">
        <w:col w:w="992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62DA7" w14:textId="77777777" w:rsidR="00095E57" w:rsidRDefault="00095E57" w:rsidP="00F3218D">
      <w:r>
        <w:separator/>
      </w:r>
    </w:p>
  </w:endnote>
  <w:endnote w:type="continuationSeparator" w:id="0">
    <w:p w14:paraId="44930A3B" w14:textId="77777777" w:rsidR="00095E57" w:rsidRDefault="00095E57" w:rsidP="00F3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63966" w14:textId="77777777" w:rsidR="00095E57" w:rsidRDefault="00095E57" w:rsidP="00B64081">
    <w:pPr>
      <w:pStyle w:val="Footer"/>
      <w:tabs>
        <w:tab w:val="clear" w:pos="4680"/>
        <w:tab w:val="clear" w:pos="9360"/>
        <w:tab w:val="left" w:pos="2328"/>
      </w:tabs>
      <w:ind w:left="0"/>
      <w:jc w:val="center"/>
    </w:pPr>
  </w:p>
  <w:p w14:paraId="54CF43B0" w14:textId="30C46B54" w:rsidR="00095E57" w:rsidRDefault="00095E57" w:rsidP="00B64081">
    <w:pPr>
      <w:pStyle w:val="Footer"/>
      <w:tabs>
        <w:tab w:val="clear" w:pos="4680"/>
        <w:tab w:val="clear" w:pos="9360"/>
        <w:tab w:val="left" w:pos="2328"/>
      </w:tabs>
      <w:ind w:left="0"/>
      <w:jc w:val="center"/>
    </w:pPr>
    <w:r>
      <w:fldChar w:fldCharType="begin"/>
    </w:r>
    <w:r>
      <w:instrText xml:space="preserve"> PAGE   \* MERGEFORMAT </w:instrText>
    </w:r>
    <w:r>
      <w:fldChar w:fldCharType="separate"/>
    </w:r>
    <w:r w:rsidR="000C0F3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1F9FD" w14:textId="77777777" w:rsidR="00095E57" w:rsidRDefault="00095E57" w:rsidP="0048577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B725" w14:textId="77777777" w:rsidR="00095E57" w:rsidRDefault="00095E57" w:rsidP="00485777">
    <w:pPr>
      <w:pStyle w:val="Footer"/>
      <w:jc w:val="center"/>
    </w:pPr>
  </w:p>
  <w:p w14:paraId="7B79C6CD" w14:textId="77777777" w:rsidR="00095E57" w:rsidRPr="00FA0F09" w:rsidRDefault="00095E57" w:rsidP="0048577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BDC6" w14:textId="6DC657C1" w:rsidR="00095E57" w:rsidRDefault="00095E57" w:rsidP="008A4DB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EDCFE" w14:textId="77777777" w:rsidR="00095E57" w:rsidRDefault="00095E57" w:rsidP="00B64081">
    <w:pPr>
      <w:pStyle w:val="Footer"/>
      <w:tabs>
        <w:tab w:val="clear" w:pos="4680"/>
        <w:tab w:val="clear" w:pos="9360"/>
        <w:tab w:val="left" w:pos="2328"/>
      </w:tabs>
      <w:ind w:left="0"/>
      <w:jc w:val="center"/>
    </w:pPr>
  </w:p>
  <w:p w14:paraId="06D0D00C" w14:textId="77777777" w:rsidR="00095E57" w:rsidRDefault="00095E57" w:rsidP="00B64081">
    <w:pPr>
      <w:pStyle w:val="Footer"/>
      <w:tabs>
        <w:tab w:val="clear" w:pos="4680"/>
        <w:tab w:val="clear" w:pos="9360"/>
        <w:tab w:val="left" w:pos="2328"/>
      </w:tabs>
      <w:ind w:left="0"/>
      <w:jc w:val="center"/>
    </w:pPr>
    <w:r>
      <w:fldChar w:fldCharType="begin"/>
    </w:r>
    <w:r>
      <w:instrText xml:space="preserve"> PAGE   \* MERGEFORMAT </w:instrText>
    </w:r>
    <w:r>
      <w:fldChar w:fldCharType="separate"/>
    </w:r>
    <w:r>
      <w:rPr>
        <w:noProof/>
      </w:rPr>
      <w:t>1</w:t>
    </w:r>
    <w:r>
      <w:rPr>
        <w:noProof/>
      </w:rPr>
      <w:fldChar w:fldCharType="end"/>
    </w:r>
  </w:p>
  <w:p w14:paraId="13CA12AF" w14:textId="77777777" w:rsidR="00095E57" w:rsidRDefault="00095E57" w:rsidP="00B64081">
    <w:pPr>
      <w:pStyle w:val="Footer"/>
      <w:tabs>
        <w:tab w:val="clear" w:pos="4680"/>
        <w:tab w:val="clear" w:pos="9360"/>
        <w:tab w:val="left" w:pos="2328"/>
      </w:tabs>
      <w:ind w:left="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83DCC" w14:textId="11A76C44" w:rsidR="00095E57" w:rsidRPr="00485B28" w:rsidRDefault="00095E57" w:rsidP="00485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3521F" w14:textId="77777777" w:rsidR="00095E57" w:rsidRDefault="00095E57" w:rsidP="00F3218D">
      <w:r>
        <w:separator/>
      </w:r>
    </w:p>
  </w:footnote>
  <w:footnote w:type="continuationSeparator" w:id="0">
    <w:p w14:paraId="0DA3382C" w14:textId="77777777" w:rsidR="00095E57" w:rsidRDefault="00095E57" w:rsidP="00F3218D">
      <w:r>
        <w:continuationSeparator/>
      </w:r>
    </w:p>
  </w:footnote>
  <w:footnote w:id="1">
    <w:p w14:paraId="71A136FF" w14:textId="3727ED67" w:rsidR="00095E57" w:rsidRPr="004561F8" w:rsidRDefault="00095E57" w:rsidP="00E91F63">
      <w:pPr>
        <w:pStyle w:val="FootnoteText"/>
      </w:pPr>
      <w:r>
        <w:rPr>
          <w:rStyle w:val="FootnoteReference"/>
        </w:rPr>
        <w:footnoteRef/>
      </w:r>
      <w:r>
        <w:t xml:space="preserve"> NUREG-1556 is available on the NRC website at </w:t>
      </w:r>
      <w:hyperlink r:id="rId1" w:history="1">
        <w:r w:rsidRPr="00D34F74">
          <w:rPr>
            <w:rStyle w:val="Hyperlink"/>
            <w:rFonts w:cs="Arial"/>
          </w:rPr>
          <w:t>http://www.nrc.gov/reading-rm/doc-collections/nuregs/staff/sr1556/</w:t>
        </w:r>
      </w:hyperlink>
    </w:p>
  </w:footnote>
  <w:footnote w:id="2">
    <w:p w14:paraId="40ED4D31" w14:textId="067EB855" w:rsidR="00095E57" w:rsidRDefault="00095E57">
      <w:pPr>
        <w:pStyle w:val="FootnoteText"/>
      </w:pPr>
      <w:r>
        <w:rPr>
          <w:rStyle w:val="FootnoteReference"/>
        </w:rPr>
        <w:footnoteRef/>
      </w:r>
      <w:r>
        <w:t xml:space="preserve"> NRC Form 313 is available on the NRC website at </w:t>
      </w:r>
      <w:hyperlink r:id="rId2" w:history="1">
        <w:r w:rsidRPr="005071C0">
          <w:rPr>
            <w:rStyle w:val="Hyperlink"/>
            <w:rFonts w:cs="Arial"/>
          </w:rPr>
          <w:t>http://www.nrc.gov/reading-rm/doc-collections/forms/nrc313.pdf</w:t>
        </w:r>
      </w:hyperlink>
      <w:r>
        <w:t xml:space="preserve">  and is approved by OMB under clearance number 3150-0120</w:t>
      </w:r>
    </w:p>
  </w:footnote>
  <w:footnote w:id="3">
    <w:p w14:paraId="2AEBCBFD" w14:textId="77777777" w:rsidR="00095E57" w:rsidRPr="00D05FDA" w:rsidRDefault="00095E57" w:rsidP="00E12455">
      <w:pPr>
        <w:ind w:left="0" w:right="0"/>
        <w:jc w:val="left"/>
        <w:rPr>
          <w:sz w:val="18"/>
          <w:szCs w:val="18"/>
        </w:rPr>
      </w:pPr>
      <w:r w:rsidRPr="00E12455">
        <w:rPr>
          <w:rStyle w:val="FootnoteReference"/>
          <w:vertAlign w:val="baseline"/>
        </w:rPr>
        <w:footnoteRef/>
      </w:r>
      <w:r>
        <w:t xml:space="preserve"> </w:t>
      </w:r>
      <w:r w:rsidRPr="00D05FDA">
        <w:rPr>
          <w:sz w:val="18"/>
          <w:szCs w:val="18"/>
        </w:rPr>
        <w:t>Reporting burden for sections 30.3(b)&amp;(c), 30.15(b), 30.18(d), 30.19(b), 30.20(b), 30.21(b), 30.21(c), 30.32(a), 30.32(b), 30.32(f), 30.32(g), 30.36(h), 30.37(a), and 30.38 is covered under OMB clearance number 3150-0120 (Form 313 and 313A series of forms). Reporting burden for section 30.34(k) is covered under OMB clearance number 3150-0055. Reporting burden for sections 30.19(b), 30.20(b), 30.22(b) is also covered under OMB clearance number 3150-0001 (10 CFR Part 32).</w:t>
      </w:r>
    </w:p>
  </w:footnote>
  <w:footnote w:id="4">
    <w:p w14:paraId="32FD7CC2" w14:textId="77777777" w:rsidR="00095E57" w:rsidRPr="00C56F92" w:rsidRDefault="00095E57" w:rsidP="004104FC">
      <w:pPr>
        <w:pStyle w:val="FootnoteText"/>
        <w:ind w:left="360" w:hanging="180"/>
        <w:rPr>
          <w:sz w:val="18"/>
          <w:szCs w:val="18"/>
        </w:rPr>
      </w:pPr>
      <w:r w:rsidRPr="004104FC">
        <w:rPr>
          <w:rStyle w:val="FootnoteReference"/>
          <w:vertAlign w:val="baseline"/>
        </w:rPr>
        <w:footnoteRef/>
      </w:r>
      <w:r>
        <w:t xml:space="preserve"> </w:t>
      </w:r>
      <w:r w:rsidRPr="00C56F92">
        <w:rPr>
          <w:sz w:val="18"/>
          <w:szCs w:val="18"/>
        </w:rPr>
        <w:t>Reporting burden sections 30.3(b)&amp;(c), 30.15(b), 30.18(d), 30.19(b), 30.20(b), 30.21(b), 30.21(c), 30.32(a), 30.32(b), 30.32(f), 30.32(g), 30.36(h), 30.37(a), and 30.38 is covered under OMB clearance number 3150-0120 (Form 313 and 313A series of forms). Reporting burden for section 30.34(k) is covered under OMB clearance number 3150-0055. Reporting burden for sections 30.19(b), 30.20(b), 30.22(b) is also covered under OMB clearance number 3150-0001 (10 CFR Part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F0E87" w14:textId="77777777" w:rsidR="00095E57" w:rsidRDefault="00095E57">
    <w:pPr>
      <w:pStyle w:val="BodyText"/>
      <w:kinsoku w:val="0"/>
      <w:overflowPunct w:val="0"/>
      <w:spacing w:line="14" w:lineRule="auto"/>
      <w:ind w:left="0"/>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3CBE" w14:textId="77777777" w:rsidR="00095E57" w:rsidRDefault="00095E57">
    <w:pPr>
      <w:pStyle w:val="BodyText"/>
      <w:kinsoku w:val="0"/>
      <w:overflowPunct w:val="0"/>
      <w:spacing w:line="14" w:lineRule="auto"/>
      <w:ind w:left="0"/>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4880" w14:textId="77777777" w:rsidR="00095E57" w:rsidRPr="00E8202B" w:rsidRDefault="00095E57">
    <w:pPr>
      <w:pStyle w:val="BodyText"/>
      <w:kinsoku w:val="0"/>
      <w:overflowPunct w:val="0"/>
      <w:spacing w:line="14" w:lineRule="auto"/>
      <w:ind w:left="0"/>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6C263" w14:textId="77777777" w:rsidR="00095E57" w:rsidRPr="00F712B1" w:rsidRDefault="00095E57" w:rsidP="00F321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521C"/>
    <w:multiLevelType w:val="multilevel"/>
    <w:tmpl w:val="F064DB1A"/>
    <w:lvl w:ilvl="0">
      <w:start w:val="12"/>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9B0C41"/>
    <w:multiLevelType w:val="multilevel"/>
    <w:tmpl w:val="2196DE4E"/>
    <w:lvl w:ilvl="0">
      <w:start w:val="1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2480D1E"/>
    <w:multiLevelType w:val="multilevel"/>
    <w:tmpl w:val="00000885"/>
    <w:lvl w:ilvl="0">
      <w:start w:val="1"/>
      <w:numFmt w:val="upperLetter"/>
      <w:lvlText w:val="%1."/>
      <w:lvlJc w:val="left"/>
      <w:pPr>
        <w:ind w:left="820" w:hanging="721"/>
      </w:pPr>
      <w:rPr>
        <w:rFonts w:ascii="Arial" w:hAnsi="Arial" w:cs="Arial"/>
        <w:b w:val="0"/>
        <w:bCs w:val="0"/>
        <w:w w:val="99"/>
        <w:sz w:val="22"/>
        <w:szCs w:val="22"/>
      </w:rPr>
    </w:lvl>
    <w:lvl w:ilvl="1">
      <w:start w:val="1"/>
      <w:numFmt w:val="decimal"/>
      <w:lvlText w:val="%2."/>
      <w:lvlJc w:val="left"/>
      <w:pPr>
        <w:ind w:left="1160" w:hanging="721"/>
      </w:pPr>
      <w:rPr>
        <w:rFonts w:ascii="Arial" w:hAnsi="Arial" w:cs="Arial"/>
        <w:b w:val="0"/>
        <w:bCs w:val="0"/>
        <w:w w:val="99"/>
        <w:sz w:val="22"/>
        <w:szCs w:val="22"/>
      </w:rPr>
    </w:lvl>
    <w:lvl w:ilvl="2">
      <w:start w:val="1"/>
      <w:numFmt w:val="decimal"/>
      <w:lvlText w:val="(%3)"/>
      <w:lvlJc w:val="left"/>
      <w:pPr>
        <w:ind w:left="1520" w:hanging="361"/>
      </w:pPr>
      <w:rPr>
        <w:rFonts w:ascii="Arial" w:hAnsi="Arial" w:cs="Arial"/>
        <w:b w:val="0"/>
        <w:bCs w:val="0"/>
        <w:w w:val="99"/>
        <w:sz w:val="22"/>
        <w:szCs w:val="22"/>
      </w:rPr>
    </w:lvl>
    <w:lvl w:ilvl="3">
      <w:numFmt w:val="bullet"/>
      <w:lvlText w:val="•"/>
      <w:lvlJc w:val="left"/>
      <w:pPr>
        <w:ind w:left="2475" w:hanging="361"/>
      </w:pPr>
    </w:lvl>
    <w:lvl w:ilvl="4">
      <w:numFmt w:val="bullet"/>
      <w:lvlText w:val="•"/>
      <w:lvlJc w:val="left"/>
      <w:pPr>
        <w:ind w:left="3430" w:hanging="361"/>
      </w:pPr>
    </w:lvl>
    <w:lvl w:ilvl="5">
      <w:numFmt w:val="bullet"/>
      <w:lvlText w:val="•"/>
      <w:lvlJc w:val="left"/>
      <w:pPr>
        <w:ind w:left="4385" w:hanging="361"/>
      </w:pPr>
    </w:lvl>
    <w:lvl w:ilvl="6">
      <w:numFmt w:val="bullet"/>
      <w:lvlText w:val="•"/>
      <w:lvlJc w:val="left"/>
      <w:pPr>
        <w:ind w:left="5340" w:hanging="361"/>
      </w:pPr>
    </w:lvl>
    <w:lvl w:ilvl="7">
      <w:numFmt w:val="bullet"/>
      <w:lvlText w:val="•"/>
      <w:lvlJc w:val="left"/>
      <w:pPr>
        <w:ind w:left="6295" w:hanging="361"/>
      </w:pPr>
    </w:lvl>
    <w:lvl w:ilvl="8">
      <w:numFmt w:val="bullet"/>
      <w:lvlText w:val="•"/>
      <w:lvlJc w:val="left"/>
      <w:pPr>
        <w:ind w:left="7250" w:hanging="361"/>
      </w:pPr>
    </w:lvl>
  </w:abstractNum>
  <w:abstractNum w:abstractNumId="3">
    <w:nsid w:val="12B15194"/>
    <w:multiLevelType w:val="multilevel"/>
    <w:tmpl w:val="3440C842"/>
    <w:lvl w:ilvl="0">
      <w:start w:val="1"/>
      <w:numFmt w:val="upperLetter"/>
      <w:lvlText w:val="%1."/>
      <w:lvlJc w:val="left"/>
      <w:pPr>
        <w:ind w:left="820" w:hanging="721"/>
      </w:pPr>
      <w:rPr>
        <w:rFonts w:ascii="Arial" w:hAnsi="Arial" w:cs="Arial" w:hint="default"/>
        <w:b w:val="0"/>
        <w:bCs w:val="0"/>
        <w:w w:val="99"/>
        <w:sz w:val="22"/>
        <w:szCs w:val="22"/>
      </w:rPr>
    </w:lvl>
    <w:lvl w:ilvl="1">
      <w:start w:val="15"/>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4">
    <w:nsid w:val="19632B50"/>
    <w:multiLevelType w:val="multilevel"/>
    <w:tmpl w:val="940E7D2C"/>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5">
    <w:nsid w:val="24AE664D"/>
    <w:multiLevelType w:val="multilevel"/>
    <w:tmpl w:val="7FAECECA"/>
    <w:lvl w:ilvl="0">
      <w:start w:val="1"/>
      <w:numFmt w:val="decimal"/>
      <w:lvlText w:val="%1."/>
      <w:lvlJc w:val="left"/>
      <w:pPr>
        <w:ind w:left="1166" w:hanging="4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C723E2D"/>
    <w:multiLevelType w:val="multilevel"/>
    <w:tmpl w:val="3ED622C6"/>
    <w:lvl w:ilvl="0">
      <w:start w:val="1"/>
      <w:numFmt w:val="upperLetter"/>
      <w:lvlText w:val="%1."/>
      <w:lvlJc w:val="left"/>
      <w:pPr>
        <w:ind w:left="820" w:hanging="721"/>
      </w:pPr>
      <w:rPr>
        <w:rFonts w:ascii="Arial" w:hAnsi="Arial" w:cs="Arial" w:hint="default"/>
        <w:b w:val="0"/>
        <w:bCs w:val="0"/>
        <w:w w:val="99"/>
        <w:sz w:val="22"/>
        <w:szCs w:val="22"/>
      </w:rPr>
    </w:lvl>
    <w:lvl w:ilvl="1">
      <w:start w:val="17"/>
      <w:numFmt w:val="decimal"/>
      <w:lvlText w:val="%2."/>
      <w:lvlJc w:val="left"/>
      <w:pPr>
        <w:ind w:left="1160" w:hanging="721"/>
      </w:pPr>
      <w:rPr>
        <w:rFonts w:ascii="Arial" w:hAnsi="Arial" w:cs="Arial" w:hint="default"/>
        <w:b w:val="0"/>
        <w:bCs w:val="0"/>
        <w:w w:val="99"/>
        <w:sz w:val="22"/>
        <w:szCs w:val="22"/>
      </w:rPr>
    </w:lvl>
    <w:lvl w:ilvl="2">
      <w:start w:val="3"/>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7">
    <w:nsid w:val="2E7F751E"/>
    <w:multiLevelType w:val="multilevel"/>
    <w:tmpl w:val="9ABCC030"/>
    <w:lvl w:ilvl="0">
      <w:start w:val="10"/>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0600595"/>
    <w:multiLevelType w:val="multilevel"/>
    <w:tmpl w:val="E438F46A"/>
    <w:lvl w:ilvl="0">
      <w:start w:val="1"/>
      <w:numFmt w:val="upperLetter"/>
      <w:lvlText w:val="%1."/>
      <w:lvlJc w:val="left"/>
      <w:pPr>
        <w:ind w:left="820" w:hanging="721"/>
      </w:pPr>
      <w:rPr>
        <w:rFonts w:ascii="Arial" w:hAnsi="Arial" w:cs="Arial" w:hint="default"/>
        <w:b w:val="0"/>
        <w:bCs w:val="0"/>
        <w:w w:val="99"/>
        <w:sz w:val="22"/>
        <w:szCs w:val="22"/>
      </w:rPr>
    </w:lvl>
    <w:lvl w:ilvl="1">
      <w:start w:val="17"/>
      <w:numFmt w:val="decimal"/>
      <w:lvlText w:val="%2."/>
      <w:lvlJc w:val="left"/>
      <w:pPr>
        <w:ind w:left="1160" w:hanging="721"/>
      </w:pPr>
      <w:rPr>
        <w:rFonts w:ascii="Arial" w:hAnsi="Arial" w:cs="Arial" w:hint="default"/>
        <w:b w:val="0"/>
        <w:bCs w:val="0"/>
        <w:w w:val="99"/>
        <w:sz w:val="22"/>
        <w:szCs w:val="22"/>
      </w:rPr>
    </w:lvl>
    <w:lvl w:ilvl="2">
      <w:start w:val="4"/>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9">
    <w:nsid w:val="310E1BC3"/>
    <w:multiLevelType w:val="multilevel"/>
    <w:tmpl w:val="940E7D2C"/>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10">
    <w:nsid w:val="3C107E2C"/>
    <w:multiLevelType w:val="multilevel"/>
    <w:tmpl w:val="3D1A9512"/>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11">
    <w:nsid w:val="3CDC78FB"/>
    <w:multiLevelType w:val="hybridMultilevel"/>
    <w:tmpl w:val="F62A5CA6"/>
    <w:lvl w:ilvl="0" w:tplc="89A6383C">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91C7B"/>
    <w:multiLevelType w:val="multilevel"/>
    <w:tmpl w:val="2264E35C"/>
    <w:lvl w:ilvl="0">
      <w:start w:val="9"/>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60D1A2E"/>
    <w:multiLevelType w:val="multilevel"/>
    <w:tmpl w:val="3D1A9512"/>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14">
    <w:nsid w:val="497128A3"/>
    <w:multiLevelType w:val="multilevel"/>
    <w:tmpl w:val="7EC6F3E6"/>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15">
    <w:nsid w:val="4B3C04C3"/>
    <w:multiLevelType w:val="hybridMultilevel"/>
    <w:tmpl w:val="B0A0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DF5C4E"/>
    <w:multiLevelType w:val="multilevel"/>
    <w:tmpl w:val="568CA626"/>
    <w:lvl w:ilvl="0">
      <w:start w:val="1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DA16DF8"/>
    <w:multiLevelType w:val="multilevel"/>
    <w:tmpl w:val="3D1A9512"/>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18">
    <w:nsid w:val="4F91319D"/>
    <w:multiLevelType w:val="multilevel"/>
    <w:tmpl w:val="1FD6D8DC"/>
    <w:lvl w:ilvl="0">
      <w:start w:val="3"/>
      <w:numFmt w:val="decimal"/>
      <w:lvlText w:val="%1."/>
      <w:lvlJc w:val="left"/>
      <w:pPr>
        <w:ind w:left="1166" w:hanging="4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06F0863"/>
    <w:multiLevelType w:val="multilevel"/>
    <w:tmpl w:val="940E7D2C"/>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20">
    <w:nsid w:val="57176782"/>
    <w:multiLevelType w:val="hybridMultilevel"/>
    <w:tmpl w:val="50B6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37B71"/>
    <w:multiLevelType w:val="multilevel"/>
    <w:tmpl w:val="7EC6F3E6"/>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22">
    <w:nsid w:val="585D249D"/>
    <w:multiLevelType w:val="multilevel"/>
    <w:tmpl w:val="5A7225FC"/>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23">
    <w:nsid w:val="5B1E55A3"/>
    <w:multiLevelType w:val="multilevel"/>
    <w:tmpl w:val="92A0A760"/>
    <w:lvl w:ilvl="0">
      <w:start w:val="4"/>
      <w:numFmt w:val="decimal"/>
      <w:lvlText w:val="%1."/>
      <w:lvlJc w:val="left"/>
      <w:pPr>
        <w:ind w:left="1166" w:hanging="4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C951347"/>
    <w:multiLevelType w:val="multilevel"/>
    <w:tmpl w:val="BFF4A8D6"/>
    <w:lvl w:ilvl="0">
      <w:start w:val="6"/>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CCF439A"/>
    <w:multiLevelType w:val="multilevel"/>
    <w:tmpl w:val="6FD8550C"/>
    <w:lvl w:ilvl="0">
      <w:start w:val="1"/>
      <w:numFmt w:val="upperLetter"/>
      <w:lvlText w:val="%1."/>
      <w:lvlJc w:val="left"/>
      <w:pPr>
        <w:ind w:left="820" w:hanging="721"/>
      </w:pPr>
      <w:rPr>
        <w:rFonts w:ascii="Arial" w:hAnsi="Arial" w:cs="Arial" w:hint="default"/>
        <w:b w:val="0"/>
        <w:bCs w:val="0"/>
        <w:w w:val="99"/>
        <w:sz w:val="22"/>
        <w:szCs w:val="22"/>
      </w:rPr>
    </w:lvl>
    <w:lvl w:ilvl="1">
      <w:start w:val="16"/>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26">
    <w:nsid w:val="5CF0363C"/>
    <w:multiLevelType w:val="hybridMultilevel"/>
    <w:tmpl w:val="C68EA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415822"/>
    <w:multiLevelType w:val="hybridMultilevel"/>
    <w:tmpl w:val="B136D3DE"/>
    <w:lvl w:ilvl="0" w:tplc="89A6383C">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02778"/>
    <w:multiLevelType w:val="hybridMultilevel"/>
    <w:tmpl w:val="B3263336"/>
    <w:lvl w:ilvl="0" w:tplc="89A6383C">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C768C"/>
    <w:multiLevelType w:val="multilevel"/>
    <w:tmpl w:val="36C6D0DA"/>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30">
    <w:nsid w:val="6A9B06EE"/>
    <w:multiLevelType w:val="multilevel"/>
    <w:tmpl w:val="7EC6F3E6"/>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31">
    <w:nsid w:val="749D0914"/>
    <w:multiLevelType w:val="multilevel"/>
    <w:tmpl w:val="3D1A9512"/>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32">
    <w:nsid w:val="7A683263"/>
    <w:multiLevelType w:val="multilevel"/>
    <w:tmpl w:val="7EC6F3E6"/>
    <w:lvl w:ilvl="0">
      <w:start w:val="1"/>
      <w:numFmt w:val="upperLetter"/>
      <w:lvlText w:val="%1."/>
      <w:lvlJc w:val="left"/>
      <w:pPr>
        <w:ind w:left="82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hint="default"/>
        <w:b w:val="0"/>
        <w:bCs w:val="0"/>
        <w:w w:val="99"/>
        <w:sz w:val="22"/>
        <w:szCs w:val="22"/>
      </w:rPr>
    </w:lvl>
    <w:lvl w:ilvl="2">
      <w:start w:val="1"/>
      <w:numFmt w:val="decimal"/>
      <w:lvlText w:val="(%3)"/>
      <w:lvlJc w:val="left"/>
      <w:pPr>
        <w:ind w:left="1520" w:hanging="361"/>
      </w:pPr>
      <w:rPr>
        <w:rFonts w:ascii="Arial" w:hAnsi="Arial" w:cs="Arial" w:hint="default"/>
        <w:b w:val="0"/>
        <w:bCs w:val="0"/>
        <w:w w:val="99"/>
        <w:sz w:val="22"/>
        <w:szCs w:val="22"/>
      </w:rPr>
    </w:lvl>
    <w:lvl w:ilvl="3">
      <w:numFmt w:val="bullet"/>
      <w:lvlText w:val="•"/>
      <w:lvlJc w:val="left"/>
      <w:pPr>
        <w:ind w:left="2475" w:hanging="361"/>
      </w:pPr>
      <w:rPr>
        <w:rFonts w:hint="default"/>
      </w:rPr>
    </w:lvl>
    <w:lvl w:ilvl="4">
      <w:numFmt w:val="bullet"/>
      <w:lvlText w:val="•"/>
      <w:lvlJc w:val="left"/>
      <w:pPr>
        <w:ind w:left="3430" w:hanging="361"/>
      </w:pPr>
      <w:rPr>
        <w:rFonts w:hint="default"/>
      </w:rPr>
    </w:lvl>
    <w:lvl w:ilvl="5">
      <w:numFmt w:val="bullet"/>
      <w:lvlText w:val="•"/>
      <w:lvlJc w:val="left"/>
      <w:pPr>
        <w:ind w:left="4385" w:hanging="361"/>
      </w:pPr>
      <w:rPr>
        <w:rFonts w:hint="default"/>
      </w:rPr>
    </w:lvl>
    <w:lvl w:ilvl="6">
      <w:numFmt w:val="bullet"/>
      <w:lvlText w:val="•"/>
      <w:lvlJc w:val="left"/>
      <w:pPr>
        <w:ind w:left="5340" w:hanging="361"/>
      </w:pPr>
      <w:rPr>
        <w:rFonts w:hint="default"/>
      </w:rPr>
    </w:lvl>
    <w:lvl w:ilvl="7">
      <w:numFmt w:val="bullet"/>
      <w:lvlText w:val="•"/>
      <w:lvlJc w:val="left"/>
      <w:pPr>
        <w:ind w:left="6295" w:hanging="361"/>
      </w:pPr>
      <w:rPr>
        <w:rFonts w:hint="default"/>
      </w:rPr>
    </w:lvl>
    <w:lvl w:ilvl="8">
      <w:numFmt w:val="bullet"/>
      <w:lvlText w:val="•"/>
      <w:lvlJc w:val="left"/>
      <w:pPr>
        <w:ind w:left="7250" w:hanging="361"/>
      </w:pPr>
      <w:rPr>
        <w:rFonts w:hint="default"/>
      </w:rPr>
    </w:lvl>
  </w:abstractNum>
  <w:abstractNum w:abstractNumId="33">
    <w:nsid w:val="7D3C48CF"/>
    <w:multiLevelType w:val="hybridMultilevel"/>
    <w:tmpl w:val="F3F47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F9F3B52"/>
    <w:multiLevelType w:val="multilevel"/>
    <w:tmpl w:val="1A907DA4"/>
    <w:lvl w:ilvl="0">
      <w:start w:val="5"/>
      <w:numFmt w:val="decimal"/>
      <w:lvlText w:val="%1."/>
      <w:lvlJc w:val="left"/>
      <w:pPr>
        <w:ind w:left="1166" w:hanging="4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22"/>
  </w:num>
  <w:num w:numId="3">
    <w:abstractNumId w:val="9"/>
  </w:num>
  <w:num w:numId="4">
    <w:abstractNumId w:val="4"/>
  </w:num>
  <w:num w:numId="5">
    <w:abstractNumId w:val="19"/>
  </w:num>
  <w:num w:numId="6">
    <w:abstractNumId w:val="2"/>
  </w:num>
  <w:num w:numId="7">
    <w:abstractNumId w:val="31"/>
  </w:num>
  <w:num w:numId="8">
    <w:abstractNumId w:val="10"/>
  </w:num>
  <w:num w:numId="9">
    <w:abstractNumId w:val="17"/>
  </w:num>
  <w:num w:numId="10">
    <w:abstractNumId w:val="13"/>
  </w:num>
  <w:num w:numId="11">
    <w:abstractNumId w:val="30"/>
  </w:num>
  <w:num w:numId="12">
    <w:abstractNumId w:val="14"/>
  </w:num>
  <w:num w:numId="13">
    <w:abstractNumId w:val="21"/>
  </w:num>
  <w:num w:numId="14">
    <w:abstractNumId w:val="32"/>
  </w:num>
  <w:num w:numId="15">
    <w:abstractNumId w:val="33"/>
  </w:num>
  <w:num w:numId="16">
    <w:abstractNumId w:val="26"/>
  </w:num>
  <w:num w:numId="17">
    <w:abstractNumId w:val="20"/>
  </w:num>
  <w:num w:numId="18">
    <w:abstractNumId w:val="15"/>
  </w:num>
  <w:num w:numId="19">
    <w:abstractNumId w:val="27"/>
  </w:num>
  <w:num w:numId="20">
    <w:abstractNumId w:val="11"/>
  </w:num>
  <w:num w:numId="21">
    <w:abstractNumId w:val="28"/>
  </w:num>
  <w:num w:numId="22">
    <w:abstractNumId w:val="3"/>
  </w:num>
  <w:num w:numId="23">
    <w:abstractNumId w:val="25"/>
  </w:num>
  <w:num w:numId="24">
    <w:abstractNumId w:val="6"/>
  </w:num>
  <w:num w:numId="25">
    <w:abstractNumId w:val="8"/>
  </w:num>
  <w:num w:numId="26">
    <w:abstractNumId w:val="5"/>
  </w:num>
  <w:num w:numId="27">
    <w:abstractNumId w:val="0"/>
  </w:num>
  <w:num w:numId="28">
    <w:abstractNumId w:val="16"/>
  </w:num>
  <w:num w:numId="29">
    <w:abstractNumId w:val="7"/>
  </w:num>
  <w:num w:numId="30">
    <w:abstractNumId w:val="12"/>
  </w:num>
  <w:num w:numId="31">
    <w:abstractNumId w:val="24"/>
  </w:num>
  <w:num w:numId="32">
    <w:abstractNumId w:val="34"/>
  </w:num>
  <w:num w:numId="33">
    <w:abstractNumId w:val="23"/>
  </w:num>
  <w:num w:numId="34">
    <w:abstractNumId w:val="18"/>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8D"/>
    <w:rsid w:val="00002237"/>
    <w:rsid w:val="00004F39"/>
    <w:rsid w:val="00007600"/>
    <w:rsid w:val="000104FC"/>
    <w:rsid w:val="00010B0B"/>
    <w:rsid w:val="000115D7"/>
    <w:rsid w:val="00015454"/>
    <w:rsid w:val="00015F1B"/>
    <w:rsid w:val="00021A17"/>
    <w:rsid w:val="000262FC"/>
    <w:rsid w:val="0002764F"/>
    <w:rsid w:val="000300EF"/>
    <w:rsid w:val="00030F24"/>
    <w:rsid w:val="00034777"/>
    <w:rsid w:val="00036F3E"/>
    <w:rsid w:val="000418A7"/>
    <w:rsid w:val="00052957"/>
    <w:rsid w:val="00053CE8"/>
    <w:rsid w:val="00055C1A"/>
    <w:rsid w:val="0005706A"/>
    <w:rsid w:val="00057784"/>
    <w:rsid w:val="00061F7B"/>
    <w:rsid w:val="00062328"/>
    <w:rsid w:val="000625B6"/>
    <w:rsid w:val="000733F5"/>
    <w:rsid w:val="000746C1"/>
    <w:rsid w:val="0007741D"/>
    <w:rsid w:val="00080019"/>
    <w:rsid w:val="000837EC"/>
    <w:rsid w:val="00084581"/>
    <w:rsid w:val="00084B17"/>
    <w:rsid w:val="00085441"/>
    <w:rsid w:val="00087397"/>
    <w:rsid w:val="00090B4E"/>
    <w:rsid w:val="0009153B"/>
    <w:rsid w:val="00092B9D"/>
    <w:rsid w:val="00095E57"/>
    <w:rsid w:val="00095FFF"/>
    <w:rsid w:val="000A340F"/>
    <w:rsid w:val="000B0DF0"/>
    <w:rsid w:val="000B1C92"/>
    <w:rsid w:val="000B5843"/>
    <w:rsid w:val="000B712A"/>
    <w:rsid w:val="000C026F"/>
    <w:rsid w:val="000C05B4"/>
    <w:rsid w:val="000C0C59"/>
    <w:rsid w:val="000C0F3E"/>
    <w:rsid w:val="000C1DB4"/>
    <w:rsid w:val="000C6533"/>
    <w:rsid w:val="000C7346"/>
    <w:rsid w:val="000D3A36"/>
    <w:rsid w:val="000E3687"/>
    <w:rsid w:val="000E74D0"/>
    <w:rsid w:val="000F029C"/>
    <w:rsid w:val="000F504E"/>
    <w:rsid w:val="000F5308"/>
    <w:rsid w:val="000F5FDA"/>
    <w:rsid w:val="000F6208"/>
    <w:rsid w:val="000F718A"/>
    <w:rsid w:val="00101F71"/>
    <w:rsid w:val="00102860"/>
    <w:rsid w:val="00103199"/>
    <w:rsid w:val="00103C2F"/>
    <w:rsid w:val="00105987"/>
    <w:rsid w:val="00106397"/>
    <w:rsid w:val="00114A66"/>
    <w:rsid w:val="00115DA4"/>
    <w:rsid w:val="00120D19"/>
    <w:rsid w:val="001221E9"/>
    <w:rsid w:val="00122664"/>
    <w:rsid w:val="00122B3A"/>
    <w:rsid w:val="00123D8B"/>
    <w:rsid w:val="0012408F"/>
    <w:rsid w:val="00124AD3"/>
    <w:rsid w:val="00125598"/>
    <w:rsid w:val="001259B6"/>
    <w:rsid w:val="00134598"/>
    <w:rsid w:val="00134812"/>
    <w:rsid w:val="0013563E"/>
    <w:rsid w:val="00136E87"/>
    <w:rsid w:val="001410DE"/>
    <w:rsid w:val="0014283E"/>
    <w:rsid w:val="001450BA"/>
    <w:rsid w:val="0015069C"/>
    <w:rsid w:val="00160F84"/>
    <w:rsid w:val="00165B9F"/>
    <w:rsid w:val="00171048"/>
    <w:rsid w:val="00171B0F"/>
    <w:rsid w:val="00172E14"/>
    <w:rsid w:val="001737B9"/>
    <w:rsid w:val="00174F64"/>
    <w:rsid w:val="00177DA2"/>
    <w:rsid w:val="00180A90"/>
    <w:rsid w:val="00190876"/>
    <w:rsid w:val="001916A2"/>
    <w:rsid w:val="00193580"/>
    <w:rsid w:val="00195C6D"/>
    <w:rsid w:val="001A1B7D"/>
    <w:rsid w:val="001A2A81"/>
    <w:rsid w:val="001A36B2"/>
    <w:rsid w:val="001A4041"/>
    <w:rsid w:val="001A413D"/>
    <w:rsid w:val="001A4F8E"/>
    <w:rsid w:val="001B3EF2"/>
    <w:rsid w:val="001B6F72"/>
    <w:rsid w:val="001C164E"/>
    <w:rsid w:val="001C29E2"/>
    <w:rsid w:val="001D0D66"/>
    <w:rsid w:val="001D7BF9"/>
    <w:rsid w:val="001E1AEF"/>
    <w:rsid w:val="001E3EF2"/>
    <w:rsid w:val="001E737D"/>
    <w:rsid w:val="001F01A5"/>
    <w:rsid w:val="001F1A12"/>
    <w:rsid w:val="001F29EC"/>
    <w:rsid w:val="001F3905"/>
    <w:rsid w:val="001F4729"/>
    <w:rsid w:val="001F4A67"/>
    <w:rsid w:val="001F4E8B"/>
    <w:rsid w:val="001F60E5"/>
    <w:rsid w:val="001F7923"/>
    <w:rsid w:val="002002DF"/>
    <w:rsid w:val="00200884"/>
    <w:rsid w:val="00201382"/>
    <w:rsid w:val="0020335E"/>
    <w:rsid w:val="00203E54"/>
    <w:rsid w:val="00217385"/>
    <w:rsid w:val="00221865"/>
    <w:rsid w:val="00221B53"/>
    <w:rsid w:val="0022641B"/>
    <w:rsid w:val="00231788"/>
    <w:rsid w:val="00232033"/>
    <w:rsid w:val="0023308C"/>
    <w:rsid w:val="00234D1C"/>
    <w:rsid w:val="00235D3C"/>
    <w:rsid w:val="00244484"/>
    <w:rsid w:val="00245D44"/>
    <w:rsid w:val="00246157"/>
    <w:rsid w:val="00250969"/>
    <w:rsid w:val="00255C18"/>
    <w:rsid w:val="00263928"/>
    <w:rsid w:val="0026596B"/>
    <w:rsid w:val="00265CEB"/>
    <w:rsid w:val="00267987"/>
    <w:rsid w:val="00271884"/>
    <w:rsid w:val="0028390A"/>
    <w:rsid w:val="00286D3F"/>
    <w:rsid w:val="00291122"/>
    <w:rsid w:val="0029393C"/>
    <w:rsid w:val="00293BD2"/>
    <w:rsid w:val="00297A5A"/>
    <w:rsid w:val="002A0A2D"/>
    <w:rsid w:val="002A4992"/>
    <w:rsid w:val="002A5909"/>
    <w:rsid w:val="002A6310"/>
    <w:rsid w:val="002A6927"/>
    <w:rsid w:val="002B7877"/>
    <w:rsid w:val="002C10C8"/>
    <w:rsid w:val="002C270D"/>
    <w:rsid w:val="002C3216"/>
    <w:rsid w:val="002C3395"/>
    <w:rsid w:val="002C4334"/>
    <w:rsid w:val="002C781B"/>
    <w:rsid w:val="002C78DE"/>
    <w:rsid w:val="002D2863"/>
    <w:rsid w:val="002E17B1"/>
    <w:rsid w:val="002E6905"/>
    <w:rsid w:val="002E7F56"/>
    <w:rsid w:val="002F1195"/>
    <w:rsid w:val="002F6A90"/>
    <w:rsid w:val="002F7741"/>
    <w:rsid w:val="003025A7"/>
    <w:rsid w:val="00302B32"/>
    <w:rsid w:val="00306D43"/>
    <w:rsid w:val="0031121A"/>
    <w:rsid w:val="003125D4"/>
    <w:rsid w:val="00314A2E"/>
    <w:rsid w:val="003154A4"/>
    <w:rsid w:val="00316660"/>
    <w:rsid w:val="00316942"/>
    <w:rsid w:val="00316BFA"/>
    <w:rsid w:val="00320849"/>
    <w:rsid w:val="00320C83"/>
    <w:rsid w:val="00322A46"/>
    <w:rsid w:val="003251EB"/>
    <w:rsid w:val="003252E8"/>
    <w:rsid w:val="003278B8"/>
    <w:rsid w:val="00327E34"/>
    <w:rsid w:val="0033480D"/>
    <w:rsid w:val="00345249"/>
    <w:rsid w:val="003509E2"/>
    <w:rsid w:val="003527D6"/>
    <w:rsid w:val="00355083"/>
    <w:rsid w:val="00361216"/>
    <w:rsid w:val="00361FAB"/>
    <w:rsid w:val="003627D4"/>
    <w:rsid w:val="00362B89"/>
    <w:rsid w:val="0036662C"/>
    <w:rsid w:val="00373F1D"/>
    <w:rsid w:val="00377AE8"/>
    <w:rsid w:val="0038228F"/>
    <w:rsid w:val="003822EE"/>
    <w:rsid w:val="00383F6B"/>
    <w:rsid w:val="0038518C"/>
    <w:rsid w:val="00387919"/>
    <w:rsid w:val="003947D8"/>
    <w:rsid w:val="00394E5C"/>
    <w:rsid w:val="003960DD"/>
    <w:rsid w:val="003965F9"/>
    <w:rsid w:val="003976F3"/>
    <w:rsid w:val="003A01A8"/>
    <w:rsid w:val="003A1221"/>
    <w:rsid w:val="003A6037"/>
    <w:rsid w:val="003B0E3D"/>
    <w:rsid w:val="003B1303"/>
    <w:rsid w:val="003B49F1"/>
    <w:rsid w:val="003B55D2"/>
    <w:rsid w:val="003B715C"/>
    <w:rsid w:val="003B7CE3"/>
    <w:rsid w:val="003C119B"/>
    <w:rsid w:val="003C6D22"/>
    <w:rsid w:val="003C72C0"/>
    <w:rsid w:val="003D0059"/>
    <w:rsid w:val="003D11D3"/>
    <w:rsid w:val="003D6BD4"/>
    <w:rsid w:val="003D7190"/>
    <w:rsid w:val="003F4C2B"/>
    <w:rsid w:val="00400CBF"/>
    <w:rsid w:val="004017B8"/>
    <w:rsid w:val="004027E2"/>
    <w:rsid w:val="00406A12"/>
    <w:rsid w:val="004104FC"/>
    <w:rsid w:val="00416F09"/>
    <w:rsid w:val="00417838"/>
    <w:rsid w:val="00420C57"/>
    <w:rsid w:val="00420C78"/>
    <w:rsid w:val="00422225"/>
    <w:rsid w:val="004244B8"/>
    <w:rsid w:val="00426C5A"/>
    <w:rsid w:val="00427CB7"/>
    <w:rsid w:val="00433AA5"/>
    <w:rsid w:val="00434558"/>
    <w:rsid w:val="00434BAD"/>
    <w:rsid w:val="00437153"/>
    <w:rsid w:val="004427B8"/>
    <w:rsid w:val="00443E0B"/>
    <w:rsid w:val="00446996"/>
    <w:rsid w:val="00446EDA"/>
    <w:rsid w:val="00447FAA"/>
    <w:rsid w:val="00453B36"/>
    <w:rsid w:val="00454EF8"/>
    <w:rsid w:val="004561F8"/>
    <w:rsid w:val="0045745F"/>
    <w:rsid w:val="004607C4"/>
    <w:rsid w:val="004638F4"/>
    <w:rsid w:val="00466398"/>
    <w:rsid w:val="00472DBB"/>
    <w:rsid w:val="00472E9B"/>
    <w:rsid w:val="0048365F"/>
    <w:rsid w:val="00485495"/>
    <w:rsid w:val="00485777"/>
    <w:rsid w:val="00485B28"/>
    <w:rsid w:val="00486C77"/>
    <w:rsid w:val="0048727D"/>
    <w:rsid w:val="00496711"/>
    <w:rsid w:val="00497135"/>
    <w:rsid w:val="004A08D4"/>
    <w:rsid w:val="004A0D65"/>
    <w:rsid w:val="004A1C3E"/>
    <w:rsid w:val="004A2C09"/>
    <w:rsid w:val="004A4505"/>
    <w:rsid w:val="004B11F8"/>
    <w:rsid w:val="004B187E"/>
    <w:rsid w:val="004B43B1"/>
    <w:rsid w:val="004B719D"/>
    <w:rsid w:val="004C43B6"/>
    <w:rsid w:val="004C5D3C"/>
    <w:rsid w:val="004C67E8"/>
    <w:rsid w:val="004C737F"/>
    <w:rsid w:val="004D4725"/>
    <w:rsid w:val="004D60F4"/>
    <w:rsid w:val="004D6348"/>
    <w:rsid w:val="004D7A57"/>
    <w:rsid w:val="004E03B7"/>
    <w:rsid w:val="004E179E"/>
    <w:rsid w:val="004E4EA8"/>
    <w:rsid w:val="004E6976"/>
    <w:rsid w:val="004F0AD8"/>
    <w:rsid w:val="004F0E89"/>
    <w:rsid w:val="004F1814"/>
    <w:rsid w:val="004F32B7"/>
    <w:rsid w:val="004F4F15"/>
    <w:rsid w:val="004F5074"/>
    <w:rsid w:val="005007D3"/>
    <w:rsid w:val="00501339"/>
    <w:rsid w:val="00504A8B"/>
    <w:rsid w:val="00510819"/>
    <w:rsid w:val="005145AB"/>
    <w:rsid w:val="00514B19"/>
    <w:rsid w:val="00517E60"/>
    <w:rsid w:val="005205CC"/>
    <w:rsid w:val="00523EBA"/>
    <w:rsid w:val="00532813"/>
    <w:rsid w:val="005328A2"/>
    <w:rsid w:val="00532E22"/>
    <w:rsid w:val="00534DCB"/>
    <w:rsid w:val="00535425"/>
    <w:rsid w:val="00537A06"/>
    <w:rsid w:val="00540669"/>
    <w:rsid w:val="00542B8E"/>
    <w:rsid w:val="00544892"/>
    <w:rsid w:val="00546BE7"/>
    <w:rsid w:val="00554ACC"/>
    <w:rsid w:val="00556F03"/>
    <w:rsid w:val="005614E6"/>
    <w:rsid w:val="00564A4F"/>
    <w:rsid w:val="00567043"/>
    <w:rsid w:val="005672AC"/>
    <w:rsid w:val="00571EF3"/>
    <w:rsid w:val="005720A8"/>
    <w:rsid w:val="00572F79"/>
    <w:rsid w:val="005740C7"/>
    <w:rsid w:val="00574CB9"/>
    <w:rsid w:val="00575984"/>
    <w:rsid w:val="00575D6E"/>
    <w:rsid w:val="00577FE1"/>
    <w:rsid w:val="005825EE"/>
    <w:rsid w:val="005850B8"/>
    <w:rsid w:val="005876A5"/>
    <w:rsid w:val="00593D82"/>
    <w:rsid w:val="00593F3C"/>
    <w:rsid w:val="00594169"/>
    <w:rsid w:val="005944D0"/>
    <w:rsid w:val="005A2C7F"/>
    <w:rsid w:val="005A5B62"/>
    <w:rsid w:val="005A7532"/>
    <w:rsid w:val="005A77D6"/>
    <w:rsid w:val="005B40F1"/>
    <w:rsid w:val="005B7B60"/>
    <w:rsid w:val="005C4F26"/>
    <w:rsid w:val="005C5B50"/>
    <w:rsid w:val="005D2A39"/>
    <w:rsid w:val="005D2FFC"/>
    <w:rsid w:val="005D3689"/>
    <w:rsid w:val="005D4E9B"/>
    <w:rsid w:val="005E017A"/>
    <w:rsid w:val="005F498F"/>
    <w:rsid w:val="00603402"/>
    <w:rsid w:val="00605B04"/>
    <w:rsid w:val="006102FD"/>
    <w:rsid w:val="00612CB1"/>
    <w:rsid w:val="00614409"/>
    <w:rsid w:val="0061664B"/>
    <w:rsid w:val="006176E4"/>
    <w:rsid w:val="006224D3"/>
    <w:rsid w:val="00623D6E"/>
    <w:rsid w:val="0062454C"/>
    <w:rsid w:val="00627024"/>
    <w:rsid w:val="00630764"/>
    <w:rsid w:val="00631AA9"/>
    <w:rsid w:val="00633710"/>
    <w:rsid w:val="00633A36"/>
    <w:rsid w:val="00636044"/>
    <w:rsid w:val="00636B62"/>
    <w:rsid w:val="006379B3"/>
    <w:rsid w:val="00642903"/>
    <w:rsid w:val="006464C3"/>
    <w:rsid w:val="0065550D"/>
    <w:rsid w:val="00656C3C"/>
    <w:rsid w:val="00657A6B"/>
    <w:rsid w:val="00671CC1"/>
    <w:rsid w:val="00672D45"/>
    <w:rsid w:val="00681E57"/>
    <w:rsid w:val="00681F0C"/>
    <w:rsid w:val="0068231E"/>
    <w:rsid w:val="00682AB2"/>
    <w:rsid w:val="006865F0"/>
    <w:rsid w:val="006866DB"/>
    <w:rsid w:val="00687396"/>
    <w:rsid w:val="00690B27"/>
    <w:rsid w:val="0069168E"/>
    <w:rsid w:val="00691770"/>
    <w:rsid w:val="006937F7"/>
    <w:rsid w:val="00695807"/>
    <w:rsid w:val="006966F2"/>
    <w:rsid w:val="00696C18"/>
    <w:rsid w:val="00697A75"/>
    <w:rsid w:val="006A370C"/>
    <w:rsid w:val="006A5687"/>
    <w:rsid w:val="006B5E69"/>
    <w:rsid w:val="006D1FDE"/>
    <w:rsid w:val="006D2974"/>
    <w:rsid w:val="006D635C"/>
    <w:rsid w:val="006E2D72"/>
    <w:rsid w:val="006E66F8"/>
    <w:rsid w:val="006F1E09"/>
    <w:rsid w:val="006F28C3"/>
    <w:rsid w:val="006F5D21"/>
    <w:rsid w:val="00700091"/>
    <w:rsid w:val="007032CD"/>
    <w:rsid w:val="007041A9"/>
    <w:rsid w:val="007055FB"/>
    <w:rsid w:val="00707F70"/>
    <w:rsid w:val="00714131"/>
    <w:rsid w:val="00715CF7"/>
    <w:rsid w:val="00717A05"/>
    <w:rsid w:val="00720A04"/>
    <w:rsid w:val="00722A99"/>
    <w:rsid w:val="00733B1E"/>
    <w:rsid w:val="00733B4A"/>
    <w:rsid w:val="0073527E"/>
    <w:rsid w:val="00741049"/>
    <w:rsid w:val="007456E3"/>
    <w:rsid w:val="00745C14"/>
    <w:rsid w:val="00745D90"/>
    <w:rsid w:val="00746131"/>
    <w:rsid w:val="00753054"/>
    <w:rsid w:val="0075306C"/>
    <w:rsid w:val="007556F4"/>
    <w:rsid w:val="007558AB"/>
    <w:rsid w:val="00755B06"/>
    <w:rsid w:val="00757402"/>
    <w:rsid w:val="00762926"/>
    <w:rsid w:val="00764258"/>
    <w:rsid w:val="0076626A"/>
    <w:rsid w:val="007723C0"/>
    <w:rsid w:val="00772984"/>
    <w:rsid w:val="00772DB3"/>
    <w:rsid w:val="00773521"/>
    <w:rsid w:val="007763DF"/>
    <w:rsid w:val="0077740B"/>
    <w:rsid w:val="007817D0"/>
    <w:rsid w:val="00787080"/>
    <w:rsid w:val="0078729E"/>
    <w:rsid w:val="007875BE"/>
    <w:rsid w:val="00791B9F"/>
    <w:rsid w:val="00792C14"/>
    <w:rsid w:val="00794EA9"/>
    <w:rsid w:val="00794FB8"/>
    <w:rsid w:val="007976BD"/>
    <w:rsid w:val="007A3BC8"/>
    <w:rsid w:val="007A4017"/>
    <w:rsid w:val="007A4E52"/>
    <w:rsid w:val="007A5E0E"/>
    <w:rsid w:val="007B0F43"/>
    <w:rsid w:val="007B1886"/>
    <w:rsid w:val="007B1EFB"/>
    <w:rsid w:val="007B2043"/>
    <w:rsid w:val="007B2B08"/>
    <w:rsid w:val="007C1756"/>
    <w:rsid w:val="007C44F0"/>
    <w:rsid w:val="007D009F"/>
    <w:rsid w:val="007D062B"/>
    <w:rsid w:val="007D2451"/>
    <w:rsid w:val="007E62E8"/>
    <w:rsid w:val="007E752C"/>
    <w:rsid w:val="007F2C7C"/>
    <w:rsid w:val="00800463"/>
    <w:rsid w:val="00803012"/>
    <w:rsid w:val="00812209"/>
    <w:rsid w:val="00812780"/>
    <w:rsid w:val="0081308C"/>
    <w:rsid w:val="00816930"/>
    <w:rsid w:val="00817F47"/>
    <w:rsid w:val="0082185B"/>
    <w:rsid w:val="00825D1D"/>
    <w:rsid w:val="00835711"/>
    <w:rsid w:val="00836E9D"/>
    <w:rsid w:val="008404EE"/>
    <w:rsid w:val="0084267F"/>
    <w:rsid w:val="00842B4D"/>
    <w:rsid w:val="008436B4"/>
    <w:rsid w:val="0084440A"/>
    <w:rsid w:val="008455DB"/>
    <w:rsid w:val="00854CD2"/>
    <w:rsid w:val="0085589B"/>
    <w:rsid w:val="008569EE"/>
    <w:rsid w:val="008709F9"/>
    <w:rsid w:val="00874721"/>
    <w:rsid w:val="00874E15"/>
    <w:rsid w:val="008820BA"/>
    <w:rsid w:val="00885608"/>
    <w:rsid w:val="0089258C"/>
    <w:rsid w:val="00894675"/>
    <w:rsid w:val="008A0FF2"/>
    <w:rsid w:val="008A1D46"/>
    <w:rsid w:val="008A2AB6"/>
    <w:rsid w:val="008A3876"/>
    <w:rsid w:val="008A4DBB"/>
    <w:rsid w:val="008A5377"/>
    <w:rsid w:val="008A6841"/>
    <w:rsid w:val="008B19B0"/>
    <w:rsid w:val="008B310D"/>
    <w:rsid w:val="008B37C6"/>
    <w:rsid w:val="008B45A5"/>
    <w:rsid w:val="008B57B9"/>
    <w:rsid w:val="008B6F81"/>
    <w:rsid w:val="008C146D"/>
    <w:rsid w:val="008C1FAE"/>
    <w:rsid w:val="008C4398"/>
    <w:rsid w:val="008C495F"/>
    <w:rsid w:val="008C4F74"/>
    <w:rsid w:val="008C79D2"/>
    <w:rsid w:val="008D3409"/>
    <w:rsid w:val="008E1CC6"/>
    <w:rsid w:val="008E35F3"/>
    <w:rsid w:val="008E3EAC"/>
    <w:rsid w:val="008E4972"/>
    <w:rsid w:val="008E4F9C"/>
    <w:rsid w:val="008E6054"/>
    <w:rsid w:val="008E61AC"/>
    <w:rsid w:val="008E7403"/>
    <w:rsid w:val="008F1AE0"/>
    <w:rsid w:val="008F1B55"/>
    <w:rsid w:val="008F2BB5"/>
    <w:rsid w:val="008F3B37"/>
    <w:rsid w:val="008F6023"/>
    <w:rsid w:val="008F747A"/>
    <w:rsid w:val="00902367"/>
    <w:rsid w:val="009031A8"/>
    <w:rsid w:val="00904EB9"/>
    <w:rsid w:val="00905157"/>
    <w:rsid w:val="009060FE"/>
    <w:rsid w:val="0091017A"/>
    <w:rsid w:val="00912324"/>
    <w:rsid w:val="009206B4"/>
    <w:rsid w:val="0092369A"/>
    <w:rsid w:val="00923BA7"/>
    <w:rsid w:val="00930ACD"/>
    <w:rsid w:val="00933AE0"/>
    <w:rsid w:val="00935E1D"/>
    <w:rsid w:val="00940A99"/>
    <w:rsid w:val="00941FBB"/>
    <w:rsid w:val="00942B08"/>
    <w:rsid w:val="009430AE"/>
    <w:rsid w:val="0094461A"/>
    <w:rsid w:val="00950E3F"/>
    <w:rsid w:val="0095569C"/>
    <w:rsid w:val="00956B87"/>
    <w:rsid w:val="00957946"/>
    <w:rsid w:val="00960F21"/>
    <w:rsid w:val="00961CCF"/>
    <w:rsid w:val="00961FBB"/>
    <w:rsid w:val="00962662"/>
    <w:rsid w:val="009662EA"/>
    <w:rsid w:val="00966F2B"/>
    <w:rsid w:val="00967821"/>
    <w:rsid w:val="0097097C"/>
    <w:rsid w:val="00976AFB"/>
    <w:rsid w:val="00981C36"/>
    <w:rsid w:val="00983B19"/>
    <w:rsid w:val="00992E09"/>
    <w:rsid w:val="009966FB"/>
    <w:rsid w:val="009A10FB"/>
    <w:rsid w:val="009A2A72"/>
    <w:rsid w:val="009A41B2"/>
    <w:rsid w:val="009A4ABB"/>
    <w:rsid w:val="009A55C3"/>
    <w:rsid w:val="009B216D"/>
    <w:rsid w:val="009B436E"/>
    <w:rsid w:val="009C0C6E"/>
    <w:rsid w:val="009D01E3"/>
    <w:rsid w:val="009D1A0F"/>
    <w:rsid w:val="009D1F3E"/>
    <w:rsid w:val="009D5B24"/>
    <w:rsid w:val="009D6AA8"/>
    <w:rsid w:val="009E0FE1"/>
    <w:rsid w:val="009E2BD1"/>
    <w:rsid w:val="009E3912"/>
    <w:rsid w:val="009E55E3"/>
    <w:rsid w:val="009F2957"/>
    <w:rsid w:val="009F4DCE"/>
    <w:rsid w:val="009F4F94"/>
    <w:rsid w:val="009F54A1"/>
    <w:rsid w:val="00A0007D"/>
    <w:rsid w:val="00A01923"/>
    <w:rsid w:val="00A02396"/>
    <w:rsid w:val="00A02A32"/>
    <w:rsid w:val="00A132B2"/>
    <w:rsid w:val="00A13D35"/>
    <w:rsid w:val="00A151A6"/>
    <w:rsid w:val="00A1596A"/>
    <w:rsid w:val="00A1614E"/>
    <w:rsid w:val="00A1748B"/>
    <w:rsid w:val="00A22B6F"/>
    <w:rsid w:val="00A254B9"/>
    <w:rsid w:val="00A27267"/>
    <w:rsid w:val="00A27846"/>
    <w:rsid w:val="00A27E33"/>
    <w:rsid w:val="00A33760"/>
    <w:rsid w:val="00A33ED7"/>
    <w:rsid w:val="00A37B5C"/>
    <w:rsid w:val="00A4214C"/>
    <w:rsid w:val="00A448A9"/>
    <w:rsid w:val="00A448B1"/>
    <w:rsid w:val="00A4539E"/>
    <w:rsid w:val="00A46906"/>
    <w:rsid w:val="00A474D3"/>
    <w:rsid w:val="00A546B8"/>
    <w:rsid w:val="00A562A7"/>
    <w:rsid w:val="00A56542"/>
    <w:rsid w:val="00A57A32"/>
    <w:rsid w:val="00A61DA2"/>
    <w:rsid w:val="00A65630"/>
    <w:rsid w:val="00A70EE4"/>
    <w:rsid w:val="00A72724"/>
    <w:rsid w:val="00A74D00"/>
    <w:rsid w:val="00A76F01"/>
    <w:rsid w:val="00A869E4"/>
    <w:rsid w:val="00A90DAD"/>
    <w:rsid w:val="00A9369E"/>
    <w:rsid w:val="00A9532D"/>
    <w:rsid w:val="00AA0E99"/>
    <w:rsid w:val="00AA3853"/>
    <w:rsid w:val="00AA52D0"/>
    <w:rsid w:val="00AA643A"/>
    <w:rsid w:val="00AB0F13"/>
    <w:rsid w:val="00AB1464"/>
    <w:rsid w:val="00AB2155"/>
    <w:rsid w:val="00AB23FB"/>
    <w:rsid w:val="00AB40A5"/>
    <w:rsid w:val="00AB51B7"/>
    <w:rsid w:val="00AB6210"/>
    <w:rsid w:val="00AB77E3"/>
    <w:rsid w:val="00AC34CD"/>
    <w:rsid w:val="00AC41B2"/>
    <w:rsid w:val="00AC599F"/>
    <w:rsid w:val="00AC6073"/>
    <w:rsid w:val="00AC79DE"/>
    <w:rsid w:val="00AD555E"/>
    <w:rsid w:val="00AD5A52"/>
    <w:rsid w:val="00AD6193"/>
    <w:rsid w:val="00AE2040"/>
    <w:rsid w:val="00AE63D4"/>
    <w:rsid w:val="00AE7096"/>
    <w:rsid w:val="00AF1C7A"/>
    <w:rsid w:val="00B000D9"/>
    <w:rsid w:val="00B02928"/>
    <w:rsid w:val="00B06AF3"/>
    <w:rsid w:val="00B1242C"/>
    <w:rsid w:val="00B129B9"/>
    <w:rsid w:val="00B13581"/>
    <w:rsid w:val="00B17E68"/>
    <w:rsid w:val="00B238B4"/>
    <w:rsid w:val="00B25253"/>
    <w:rsid w:val="00B2656E"/>
    <w:rsid w:val="00B30358"/>
    <w:rsid w:val="00B3503B"/>
    <w:rsid w:val="00B377C4"/>
    <w:rsid w:val="00B404E1"/>
    <w:rsid w:val="00B429B3"/>
    <w:rsid w:val="00B430FE"/>
    <w:rsid w:val="00B479F1"/>
    <w:rsid w:val="00B5380A"/>
    <w:rsid w:val="00B55E55"/>
    <w:rsid w:val="00B56031"/>
    <w:rsid w:val="00B566BF"/>
    <w:rsid w:val="00B6332F"/>
    <w:rsid w:val="00B64081"/>
    <w:rsid w:val="00B70002"/>
    <w:rsid w:val="00B72DAF"/>
    <w:rsid w:val="00B73B62"/>
    <w:rsid w:val="00B7510E"/>
    <w:rsid w:val="00B76ACA"/>
    <w:rsid w:val="00B76F20"/>
    <w:rsid w:val="00B7721F"/>
    <w:rsid w:val="00B81E47"/>
    <w:rsid w:val="00B82404"/>
    <w:rsid w:val="00B833C9"/>
    <w:rsid w:val="00BA03F9"/>
    <w:rsid w:val="00BA08CF"/>
    <w:rsid w:val="00BA40BB"/>
    <w:rsid w:val="00BB12FE"/>
    <w:rsid w:val="00BB1464"/>
    <w:rsid w:val="00BB4E51"/>
    <w:rsid w:val="00BC69D1"/>
    <w:rsid w:val="00BD62EF"/>
    <w:rsid w:val="00BD756B"/>
    <w:rsid w:val="00BE0CBC"/>
    <w:rsid w:val="00BE1239"/>
    <w:rsid w:val="00BE7124"/>
    <w:rsid w:val="00BE7B3E"/>
    <w:rsid w:val="00BF024C"/>
    <w:rsid w:val="00BF22C1"/>
    <w:rsid w:val="00BF735B"/>
    <w:rsid w:val="00C01DCF"/>
    <w:rsid w:val="00C0341A"/>
    <w:rsid w:val="00C10569"/>
    <w:rsid w:val="00C11BD2"/>
    <w:rsid w:val="00C17CE6"/>
    <w:rsid w:val="00C22BED"/>
    <w:rsid w:val="00C266DA"/>
    <w:rsid w:val="00C329EA"/>
    <w:rsid w:val="00C4011F"/>
    <w:rsid w:val="00C41399"/>
    <w:rsid w:val="00C54142"/>
    <w:rsid w:val="00C55ACD"/>
    <w:rsid w:val="00C56F92"/>
    <w:rsid w:val="00C60E4C"/>
    <w:rsid w:val="00C654CF"/>
    <w:rsid w:val="00C66091"/>
    <w:rsid w:val="00C67353"/>
    <w:rsid w:val="00C70777"/>
    <w:rsid w:val="00C70B98"/>
    <w:rsid w:val="00C729FB"/>
    <w:rsid w:val="00C75BC1"/>
    <w:rsid w:val="00C80F03"/>
    <w:rsid w:val="00C81234"/>
    <w:rsid w:val="00C84A3C"/>
    <w:rsid w:val="00C93511"/>
    <w:rsid w:val="00C957BC"/>
    <w:rsid w:val="00C97D25"/>
    <w:rsid w:val="00CA265F"/>
    <w:rsid w:val="00CA2AD0"/>
    <w:rsid w:val="00CB16A9"/>
    <w:rsid w:val="00CB1E0D"/>
    <w:rsid w:val="00CB20C2"/>
    <w:rsid w:val="00CC5A9F"/>
    <w:rsid w:val="00CD6236"/>
    <w:rsid w:val="00CD7D5C"/>
    <w:rsid w:val="00CE161E"/>
    <w:rsid w:val="00CE5248"/>
    <w:rsid w:val="00CE5E1B"/>
    <w:rsid w:val="00D059F9"/>
    <w:rsid w:val="00D05FDA"/>
    <w:rsid w:val="00D109D7"/>
    <w:rsid w:val="00D14E06"/>
    <w:rsid w:val="00D20C59"/>
    <w:rsid w:val="00D21144"/>
    <w:rsid w:val="00D26732"/>
    <w:rsid w:val="00D272D3"/>
    <w:rsid w:val="00D40473"/>
    <w:rsid w:val="00D40501"/>
    <w:rsid w:val="00D45F15"/>
    <w:rsid w:val="00D50A90"/>
    <w:rsid w:val="00D53044"/>
    <w:rsid w:val="00D5352E"/>
    <w:rsid w:val="00D55F8A"/>
    <w:rsid w:val="00D60864"/>
    <w:rsid w:val="00D6352A"/>
    <w:rsid w:val="00D64B07"/>
    <w:rsid w:val="00D655F1"/>
    <w:rsid w:val="00D706D0"/>
    <w:rsid w:val="00D80EDE"/>
    <w:rsid w:val="00D817A5"/>
    <w:rsid w:val="00D86BBE"/>
    <w:rsid w:val="00D92121"/>
    <w:rsid w:val="00D9629D"/>
    <w:rsid w:val="00DA56D9"/>
    <w:rsid w:val="00DA7260"/>
    <w:rsid w:val="00DA784E"/>
    <w:rsid w:val="00DB19C9"/>
    <w:rsid w:val="00DB6C07"/>
    <w:rsid w:val="00DB6F4E"/>
    <w:rsid w:val="00DC2437"/>
    <w:rsid w:val="00DC41D8"/>
    <w:rsid w:val="00DC7BD0"/>
    <w:rsid w:val="00DD26B1"/>
    <w:rsid w:val="00DD2FAA"/>
    <w:rsid w:val="00DD5AE3"/>
    <w:rsid w:val="00DD66A3"/>
    <w:rsid w:val="00DE69A8"/>
    <w:rsid w:val="00DF0E11"/>
    <w:rsid w:val="00DF2AA9"/>
    <w:rsid w:val="00E0008F"/>
    <w:rsid w:val="00E02D7B"/>
    <w:rsid w:val="00E05DC2"/>
    <w:rsid w:val="00E06786"/>
    <w:rsid w:val="00E06CE0"/>
    <w:rsid w:val="00E1039E"/>
    <w:rsid w:val="00E12171"/>
    <w:rsid w:val="00E12455"/>
    <w:rsid w:val="00E14BBC"/>
    <w:rsid w:val="00E16B2A"/>
    <w:rsid w:val="00E21E89"/>
    <w:rsid w:val="00E25699"/>
    <w:rsid w:val="00E26199"/>
    <w:rsid w:val="00E27D77"/>
    <w:rsid w:val="00E3047C"/>
    <w:rsid w:val="00E35105"/>
    <w:rsid w:val="00E418CE"/>
    <w:rsid w:val="00E47406"/>
    <w:rsid w:val="00E51840"/>
    <w:rsid w:val="00E5313D"/>
    <w:rsid w:val="00E555FE"/>
    <w:rsid w:val="00E57123"/>
    <w:rsid w:val="00E61A93"/>
    <w:rsid w:val="00E62483"/>
    <w:rsid w:val="00E63498"/>
    <w:rsid w:val="00E711B9"/>
    <w:rsid w:val="00E724E6"/>
    <w:rsid w:val="00E72FDA"/>
    <w:rsid w:val="00E73AFC"/>
    <w:rsid w:val="00E77BAC"/>
    <w:rsid w:val="00E80A93"/>
    <w:rsid w:val="00E8440B"/>
    <w:rsid w:val="00E86D7C"/>
    <w:rsid w:val="00E91F63"/>
    <w:rsid w:val="00E91FBC"/>
    <w:rsid w:val="00E94149"/>
    <w:rsid w:val="00E97B22"/>
    <w:rsid w:val="00EA15EB"/>
    <w:rsid w:val="00EA4FC9"/>
    <w:rsid w:val="00EB1DFB"/>
    <w:rsid w:val="00EB20C3"/>
    <w:rsid w:val="00EB642B"/>
    <w:rsid w:val="00EB7E00"/>
    <w:rsid w:val="00EC1291"/>
    <w:rsid w:val="00ED0BB4"/>
    <w:rsid w:val="00ED17BD"/>
    <w:rsid w:val="00ED2E47"/>
    <w:rsid w:val="00ED790A"/>
    <w:rsid w:val="00EE0A53"/>
    <w:rsid w:val="00EE248E"/>
    <w:rsid w:val="00EE5D8C"/>
    <w:rsid w:val="00EE66C4"/>
    <w:rsid w:val="00EE75E9"/>
    <w:rsid w:val="00EE7F45"/>
    <w:rsid w:val="00EF4627"/>
    <w:rsid w:val="00EF53DF"/>
    <w:rsid w:val="00F058B0"/>
    <w:rsid w:val="00F05E8A"/>
    <w:rsid w:val="00F10F02"/>
    <w:rsid w:val="00F11A21"/>
    <w:rsid w:val="00F11E33"/>
    <w:rsid w:val="00F16338"/>
    <w:rsid w:val="00F167E9"/>
    <w:rsid w:val="00F23A08"/>
    <w:rsid w:val="00F25123"/>
    <w:rsid w:val="00F30552"/>
    <w:rsid w:val="00F30F10"/>
    <w:rsid w:val="00F31725"/>
    <w:rsid w:val="00F31848"/>
    <w:rsid w:val="00F3218D"/>
    <w:rsid w:val="00F35652"/>
    <w:rsid w:val="00F40EAF"/>
    <w:rsid w:val="00F445D5"/>
    <w:rsid w:val="00F4712C"/>
    <w:rsid w:val="00F51A48"/>
    <w:rsid w:val="00F66051"/>
    <w:rsid w:val="00F71D10"/>
    <w:rsid w:val="00F72122"/>
    <w:rsid w:val="00F75F79"/>
    <w:rsid w:val="00F7736C"/>
    <w:rsid w:val="00F8221C"/>
    <w:rsid w:val="00F84F08"/>
    <w:rsid w:val="00F8649C"/>
    <w:rsid w:val="00F86E90"/>
    <w:rsid w:val="00F90F94"/>
    <w:rsid w:val="00F94560"/>
    <w:rsid w:val="00FA072A"/>
    <w:rsid w:val="00FA09C7"/>
    <w:rsid w:val="00FA0F09"/>
    <w:rsid w:val="00FA0F24"/>
    <w:rsid w:val="00FA4BF5"/>
    <w:rsid w:val="00FA6641"/>
    <w:rsid w:val="00FA7BE5"/>
    <w:rsid w:val="00FB0B47"/>
    <w:rsid w:val="00FB209C"/>
    <w:rsid w:val="00FB2DC6"/>
    <w:rsid w:val="00FB48A5"/>
    <w:rsid w:val="00FB7E68"/>
    <w:rsid w:val="00FC2C4A"/>
    <w:rsid w:val="00FC47B9"/>
    <w:rsid w:val="00FD1283"/>
    <w:rsid w:val="00FD2154"/>
    <w:rsid w:val="00FD245B"/>
    <w:rsid w:val="00FD2951"/>
    <w:rsid w:val="00FD4AD4"/>
    <w:rsid w:val="00FD6E03"/>
    <w:rsid w:val="00FE01CD"/>
    <w:rsid w:val="00FE0DF3"/>
    <w:rsid w:val="00FE1412"/>
    <w:rsid w:val="00FE1F2B"/>
    <w:rsid w:val="00FF513B"/>
    <w:rsid w:val="00FF72DD"/>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AD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218D"/>
    <w:pPr>
      <w:ind w:left="1166" w:right="662"/>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218D"/>
    <w:pPr>
      <w:ind w:left="1160"/>
    </w:pPr>
  </w:style>
  <w:style w:type="character" w:customStyle="1" w:styleId="BodyTextChar">
    <w:name w:val="Body Text Char"/>
    <w:basedOn w:val="DefaultParagraphFont"/>
    <w:link w:val="BodyText"/>
    <w:uiPriority w:val="1"/>
    <w:rsid w:val="00F3218D"/>
    <w:rPr>
      <w:rFonts w:eastAsiaTheme="minorEastAsia"/>
    </w:rPr>
  </w:style>
  <w:style w:type="paragraph" w:styleId="ListParagraph">
    <w:name w:val="List Paragraph"/>
    <w:basedOn w:val="Normal"/>
    <w:uiPriority w:val="1"/>
    <w:qFormat/>
    <w:rsid w:val="00F3218D"/>
  </w:style>
  <w:style w:type="paragraph" w:customStyle="1" w:styleId="TableParagraph">
    <w:name w:val="Table Paragraph"/>
    <w:basedOn w:val="Normal"/>
    <w:uiPriority w:val="1"/>
    <w:qFormat/>
    <w:rsid w:val="00F3218D"/>
  </w:style>
  <w:style w:type="character" w:customStyle="1" w:styleId="CommentTextChar">
    <w:name w:val="Comment Text Char"/>
    <w:basedOn w:val="DefaultParagraphFont"/>
    <w:link w:val="CommentText"/>
    <w:uiPriority w:val="99"/>
    <w:semiHidden/>
    <w:rsid w:val="00F3218D"/>
    <w:rPr>
      <w:rFonts w:eastAsiaTheme="minorEastAsia"/>
      <w:sz w:val="20"/>
      <w:szCs w:val="20"/>
    </w:rPr>
  </w:style>
  <w:style w:type="paragraph" w:styleId="CommentText">
    <w:name w:val="annotation text"/>
    <w:basedOn w:val="Normal"/>
    <w:link w:val="CommentTextChar"/>
    <w:uiPriority w:val="99"/>
    <w:semiHidden/>
    <w:unhideWhenUsed/>
    <w:rsid w:val="00F3218D"/>
    <w:rPr>
      <w:sz w:val="20"/>
      <w:szCs w:val="20"/>
    </w:rPr>
  </w:style>
  <w:style w:type="character" w:customStyle="1" w:styleId="CommentSubjectChar">
    <w:name w:val="Comment Subject Char"/>
    <w:basedOn w:val="CommentTextChar"/>
    <w:link w:val="CommentSubject"/>
    <w:uiPriority w:val="99"/>
    <w:semiHidden/>
    <w:rsid w:val="00F3218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F3218D"/>
    <w:rPr>
      <w:b/>
      <w:bCs/>
    </w:rPr>
  </w:style>
  <w:style w:type="character" w:customStyle="1" w:styleId="BalloonTextChar">
    <w:name w:val="Balloon Text Char"/>
    <w:basedOn w:val="DefaultParagraphFont"/>
    <w:link w:val="BalloonText"/>
    <w:uiPriority w:val="99"/>
    <w:semiHidden/>
    <w:rsid w:val="00F3218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F3218D"/>
    <w:rPr>
      <w:rFonts w:ascii="Segoe UI" w:hAnsi="Segoe UI" w:cs="Segoe UI"/>
      <w:sz w:val="18"/>
      <w:szCs w:val="18"/>
    </w:rPr>
  </w:style>
  <w:style w:type="paragraph" w:styleId="FootnoteText">
    <w:name w:val="footnote text"/>
    <w:basedOn w:val="Normal"/>
    <w:link w:val="FootnoteTextChar"/>
    <w:uiPriority w:val="99"/>
    <w:semiHidden/>
    <w:unhideWhenUsed/>
    <w:rsid w:val="00F3218D"/>
    <w:rPr>
      <w:sz w:val="20"/>
      <w:szCs w:val="20"/>
    </w:rPr>
  </w:style>
  <w:style w:type="character" w:customStyle="1" w:styleId="FootnoteTextChar">
    <w:name w:val="Footnote Text Char"/>
    <w:basedOn w:val="DefaultParagraphFont"/>
    <w:link w:val="FootnoteText"/>
    <w:uiPriority w:val="99"/>
    <w:semiHidden/>
    <w:rsid w:val="00F3218D"/>
    <w:rPr>
      <w:rFonts w:eastAsiaTheme="minorEastAsia"/>
      <w:sz w:val="20"/>
      <w:szCs w:val="20"/>
    </w:rPr>
  </w:style>
  <w:style w:type="character" w:styleId="FootnoteReference">
    <w:name w:val="footnote reference"/>
    <w:basedOn w:val="DefaultParagraphFont"/>
    <w:uiPriority w:val="99"/>
    <w:semiHidden/>
    <w:unhideWhenUsed/>
    <w:rsid w:val="00F3218D"/>
    <w:rPr>
      <w:rFonts w:cs="Times New Roman"/>
      <w:vertAlign w:val="superscript"/>
    </w:rPr>
  </w:style>
  <w:style w:type="character" w:styleId="Hyperlink">
    <w:name w:val="Hyperlink"/>
    <w:basedOn w:val="DefaultParagraphFont"/>
    <w:uiPriority w:val="99"/>
    <w:unhideWhenUsed/>
    <w:rsid w:val="00F3218D"/>
    <w:rPr>
      <w:rFonts w:cs="Times New Roman"/>
      <w:color w:val="0000FF" w:themeColor="hyperlink"/>
      <w:u w:val="single"/>
    </w:rPr>
  </w:style>
  <w:style w:type="paragraph" w:styleId="Header">
    <w:name w:val="header"/>
    <w:basedOn w:val="Normal"/>
    <w:link w:val="HeaderChar"/>
    <w:uiPriority w:val="99"/>
    <w:unhideWhenUsed/>
    <w:rsid w:val="00F3218D"/>
    <w:pPr>
      <w:tabs>
        <w:tab w:val="center" w:pos="4680"/>
        <w:tab w:val="right" w:pos="9360"/>
      </w:tabs>
    </w:pPr>
  </w:style>
  <w:style w:type="character" w:customStyle="1" w:styleId="HeaderChar">
    <w:name w:val="Header Char"/>
    <w:basedOn w:val="DefaultParagraphFont"/>
    <w:link w:val="Header"/>
    <w:uiPriority w:val="99"/>
    <w:rsid w:val="00F3218D"/>
    <w:rPr>
      <w:rFonts w:eastAsiaTheme="minorEastAsia"/>
    </w:rPr>
  </w:style>
  <w:style w:type="paragraph" w:styleId="Footer">
    <w:name w:val="footer"/>
    <w:basedOn w:val="Normal"/>
    <w:link w:val="FooterChar"/>
    <w:uiPriority w:val="99"/>
    <w:unhideWhenUsed/>
    <w:rsid w:val="00F3218D"/>
    <w:pPr>
      <w:tabs>
        <w:tab w:val="center" w:pos="4680"/>
        <w:tab w:val="right" w:pos="9360"/>
      </w:tabs>
    </w:pPr>
  </w:style>
  <w:style w:type="character" w:customStyle="1" w:styleId="FooterChar">
    <w:name w:val="Footer Char"/>
    <w:basedOn w:val="DefaultParagraphFont"/>
    <w:link w:val="Footer"/>
    <w:uiPriority w:val="99"/>
    <w:rsid w:val="00F3218D"/>
    <w:rPr>
      <w:rFonts w:eastAsiaTheme="minorEastAsia"/>
    </w:rPr>
  </w:style>
  <w:style w:type="paragraph" w:styleId="EndnoteText">
    <w:name w:val="endnote text"/>
    <w:basedOn w:val="Normal"/>
    <w:link w:val="EndnoteTextChar"/>
    <w:uiPriority w:val="99"/>
    <w:semiHidden/>
    <w:unhideWhenUsed/>
    <w:rsid w:val="00E12455"/>
    <w:rPr>
      <w:sz w:val="20"/>
      <w:szCs w:val="20"/>
    </w:rPr>
  </w:style>
  <w:style w:type="character" w:customStyle="1" w:styleId="EndnoteTextChar">
    <w:name w:val="Endnote Text Char"/>
    <w:basedOn w:val="DefaultParagraphFont"/>
    <w:link w:val="EndnoteText"/>
    <w:uiPriority w:val="99"/>
    <w:semiHidden/>
    <w:rsid w:val="00E12455"/>
    <w:rPr>
      <w:rFonts w:eastAsiaTheme="minorEastAsia"/>
      <w:sz w:val="20"/>
      <w:szCs w:val="20"/>
    </w:rPr>
  </w:style>
  <w:style w:type="character" w:styleId="EndnoteReference">
    <w:name w:val="endnote reference"/>
    <w:basedOn w:val="DefaultParagraphFont"/>
    <w:uiPriority w:val="99"/>
    <w:semiHidden/>
    <w:unhideWhenUsed/>
    <w:rsid w:val="00E12455"/>
    <w:rPr>
      <w:vertAlign w:val="superscript"/>
    </w:rPr>
  </w:style>
  <w:style w:type="character" w:styleId="CommentReference">
    <w:name w:val="annotation reference"/>
    <w:basedOn w:val="DefaultParagraphFont"/>
    <w:uiPriority w:val="99"/>
    <w:semiHidden/>
    <w:unhideWhenUsed/>
    <w:rsid w:val="00D272D3"/>
    <w:rPr>
      <w:sz w:val="16"/>
      <w:szCs w:val="16"/>
    </w:rPr>
  </w:style>
  <w:style w:type="character" w:customStyle="1" w:styleId="UnresolvedMention1">
    <w:name w:val="Unresolved Mention1"/>
    <w:basedOn w:val="DefaultParagraphFont"/>
    <w:uiPriority w:val="99"/>
    <w:semiHidden/>
    <w:unhideWhenUsed/>
    <w:rsid w:val="004561F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218D"/>
    <w:pPr>
      <w:ind w:left="1166" w:right="662"/>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218D"/>
    <w:pPr>
      <w:ind w:left="1160"/>
    </w:pPr>
  </w:style>
  <w:style w:type="character" w:customStyle="1" w:styleId="BodyTextChar">
    <w:name w:val="Body Text Char"/>
    <w:basedOn w:val="DefaultParagraphFont"/>
    <w:link w:val="BodyText"/>
    <w:uiPriority w:val="1"/>
    <w:rsid w:val="00F3218D"/>
    <w:rPr>
      <w:rFonts w:eastAsiaTheme="minorEastAsia"/>
    </w:rPr>
  </w:style>
  <w:style w:type="paragraph" w:styleId="ListParagraph">
    <w:name w:val="List Paragraph"/>
    <w:basedOn w:val="Normal"/>
    <w:uiPriority w:val="1"/>
    <w:qFormat/>
    <w:rsid w:val="00F3218D"/>
  </w:style>
  <w:style w:type="paragraph" w:customStyle="1" w:styleId="TableParagraph">
    <w:name w:val="Table Paragraph"/>
    <w:basedOn w:val="Normal"/>
    <w:uiPriority w:val="1"/>
    <w:qFormat/>
    <w:rsid w:val="00F3218D"/>
  </w:style>
  <w:style w:type="character" w:customStyle="1" w:styleId="CommentTextChar">
    <w:name w:val="Comment Text Char"/>
    <w:basedOn w:val="DefaultParagraphFont"/>
    <w:link w:val="CommentText"/>
    <w:uiPriority w:val="99"/>
    <w:semiHidden/>
    <w:rsid w:val="00F3218D"/>
    <w:rPr>
      <w:rFonts w:eastAsiaTheme="minorEastAsia"/>
      <w:sz w:val="20"/>
      <w:szCs w:val="20"/>
    </w:rPr>
  </w:style>
  <w:style w:type="paragraph" w:styleId="CommentText">
    <w:name w:val="annotation text"/>
    <w:basedOn w:val="Normal"/>
    <w:link w:val="CommentTextChar"/>
    <w:uiPriority w:val="99"/>
    <w:semiHidden/>
    <w:unhideWhenUsed/>
    <w:rsid w:val="00F3218D"/>
    <w:rPr>
      <w:sz w:val="20"/>
      <w:szCs w:val="20"/>
    </w:rPr>
  </w:style>
  <w:style w:type="character" w:customStyle="1" w:styleId="CommentSubjectChar">
    <w:name w:val="Comment Subject Char"/>
    <w:basedOn w:val="CommentTextChar"/>
    <w:link w:val="CommentSubject"/>
    <w:uiPriority w:val="99"/>
    <w:semiHidden/>
    <w:rsid w:val="00F3218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F3218D"/>
    <w:rPr>
      <w:b/>
      <w:bCs/>
    </w:rPr>
  </w:style>
  <w:style w:type="character" w:customStyle="1" w:styleId="BalloonTextChar">
    <w:name w:val="Balloon Text Char"/>
    <w:basedOn w:val="DefaultParagraphFont"/>
    <w:link w:val="BalloonText"/>
    <w:uiPriority w:val="99"/>
    <w:semiHidden/>
    <w:rsid w:val="00F3218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F3218D"/>
    <w:rPr>
      <w:rFonts w:ascii="Segoe UI" w:hAnsi="Segoe UI" w:cs="Segoe UI"/>
      <w:sz w:val="18"/>
      <w:szCs w:val="18"/>
    </w:rPr>
  </w:style>
  <w:style w:type="paragraph" w:styleId="FootnoteText">
    <w:name w:val="footnote text"/>
    <w:basedOn w:val="Normal"/>
    <w:link w:val="FootnoteTextChar"/>
    <w:uiPriority w:val="99"/>
    <w:semiHidden/>
    <w:unhideWhenUsed/>
    <w:rsid w:val="00F3218D"/>
    <w:rPr>
      <w:sz w:val="20"/>
      <w:szCs w:val="20"/>
    </w:rPr>
  </w:style>
  <w:style w:type="character" w:customStyle="1" w:styleId="FootnoteTextChar">
    <w:name w:val="Footnote Text Char"/>
    <w:basedOn w:val="DefaultParagraphFont"/>
    <w:link w:val="FootnoteText"/>
    <w:uiPriority w:val="99"/>
    <w:semiHidden/>
    <w:rsid w:val="00F3218D"/>
    <w:rPr>
      <w:rFonts w:eastAsiaTheme="minorEastAsia"/>
      <w:sz w:val="20"/>
      <w:szCs w:val="20"/>
    </w:rPr>
  </w:style>
  <w:style w:type="character" w:styleId="FootnoteReference">
    <w:name w:val="footnote reference"/>
    <w:basedOn w:val="DefaultParagraphFont"/>
    <w:uiPriority w:val="99"/>
    <w:semiHidden/>
    <w:unhideWhenUsed/>
    <w:rsid w:val="00F3218D"/>
    <w:rPr>
      <w:rFonts w:cs="Times New Roman"/>
      <w:vertAlign w:val="superscript"/>
    </w:rPr>
  </w:style>
  <w:style w:type="character" w:styleId="Hyperlink">
    <w:name w:val="Hyperlink"/>
    <w:basedOn w:val="DefaultParagraphFont"/>
    <w:uiPriority w:val="99"/>
    <w:unhideWhenUsed/>
    <w:rsid w:val="00F3218D"/>
    <w:rPr>
      <w:rFonts w:cs="Times New Roman"/>
      <w:color w:val="0000FF" w:themeColor="hyperlink"/>
      <w:u w:val="single"/>
    </w:rPr>
  </w:style>
  <w:style w:type="paragraph" w:styleId="Header">
    <w:name w:val="header"/>
    <w:basedOn w:val="Normal"/>
    <w:link w:val="HeaderChar"/>
    <w:uiPriority w:val="99"/>
    <w:unhideWhenUsed/>
    <w:rsid w:val="00F3218D"/>
    <w:pPr>
      <w:tabs>
        <w:tab w:val="center" w:pos="4680"/>
        <w:tab w:val="right" w:pos="9360"/>
      </w:tabs>
    </w:pPr>
  </w:style>
  <w:style w:type="character" w:customStyle="1" w:styleId="HeaderChar">
    <w:name w:val="Header Char"/>
    <w:basedOn w:val="DefaultParagraphFont"/>
    <w:link w:val="Header"/>
    <w:uiPriority w:val="99"/>
    <w:rsid w:val="00F3218D"/>
    <w:rPr>
      <w:rFonts w:eastAsiaTheme="minorEastAsia"/>
    </w:rPr>
  </w:style>
  <w:style w:type="paragraph" w:styleId="Footer">
    <w:name w:val="footer"/>
    <w:basedOn w:val="Normal"/>
    <w:link w:val="FooterChar"/>
    <w:uiPriority w:val="99"/>
    <w:unhideWhenUsed/>
    <w:rsid w:val="00F3218D"/>
    <w:pPr>
      <w:tabs>
        <w:tab w:val="center" w:pos="4680"/>
        <w:tab w:val="right" w:pos="9360"/>
      </w:tabs>
    </w:pPr>
  </w:style>
  <w:style w:type="character" w:customStyle="1" w:styleId="FooterChar">
    <w:name w:val="Footer Char"/>
    <w:basedOn w:val="DefaultParagraphFont"/>
    <w:link w:val="Footer"/>
    <w:uiPriority w:val="99"/>
    <w:rsid w:val="00F3218D"/>
    <w:rPr>
      <w:rFonts w:eastAsiaTheme="minorEastAsia"/>
    </w:rPr>
  </w:style>
  <w:style w:type="paragraph" w:styleId="EndnoteText">
    <w:name w:val="endnote text"/>
    <w:basedOn w:val="Normal"/>
    <w:link w:val="EndnoteTextChar"/>
    <w:uiPriority w:val="99"/>
    <w:semiHidden/>
    <w:unhideWhenUsed/>
    <w:rsid w:val="00E12455"/>
    <w:rPr>
      <w:sz w:val="20"/>
      <w:szCs w:val="20"/>
    </w:rPr>
  </w:style>
  <w:style w:type="character" w:customStyle="1" w:styleId="EndnoteTextChar">
    <w:name w:val="Endnote Text Char"/>
    <w:basedOn w:val="DefaultParagraphFont"/>
    <w:link w:val="EndnoteText"/>
    <w:uiPriority w:val="99"/>
    <w:semiHidden/>
    <w:rsid w:val="00E12455"/>
    <w:rPr>
      <w:rFonts w:eastAsiaTheme="minorEastAsia"/>
      <w:sz w:val="20"/>
      <w:szCs w:val="20"/>
    </w:rPr>
  </w:style>
  <w:style w:type="character" w:styleId="EndnoteReference">
    <w:name w:val="endnote reference"/>
    <w:basedOn w:val="DefaultParagraphFont"/>
    <w:uiPriority w:val="99"/>
    <w:semiHidden/>
    <w:unhideWhenUsed/>
    <w:rsid w:val="00E12455"/>
    <w:rPr>
      <w:vertAlign w:val="superscript"/>
    </w:rPr>
  </w:style>
  <w:style w:type="character" w:styleId="CommentReference">
    <w:name w:val="annotation reference"/>
    <w:basedOn w:val="DefaultParagraphFont"/>
    <w:uiPriority w:val="99"/>
    <w:semiHidden/>
    <w:unhideWhenUsed/>
    <w:rsid w:val="00D272D3"/>
    <w:rPr>
      <w:sz w:val="16"/>
      <w:szCs w:val="16"/>
    </w:rPr>
  </w:style>
  <w:style w:type="character" w:customStyle="1" w:styleId="UnresolvedMention1">
    <w:name w:val="Unresolved Mention1"/>
    <w:basedOn w:val="DefaultParagraphFont"/>
    <w:uiPriority w:val="99"/>
    <w:semiHidden/>
    <w:unhideWhenUsed/>
    <w:rsid w:val="004561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yperlink" Target="http://www.nrc.gov/site-help/electronic-sub-ref-mat.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nrc.gov/reading-rm/doc-collections/forms/nrc313.pdf" TargetMode="External"/><Relationship Id="rId1" Type="http://schemas.openxmlformats.org/officeDocument/2006/relationships/hyperlink" Target="http://www.nrc.gov/reading-rm/doc-collections/nuregs/staff/sr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39bee14724a07717b5fc285854847d72">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eeda8e15467e401287e2861db80608ae"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ABFA-EA82-432D-B8F2-1E7B240D5ACF}">
  <ds:schemaRefs>
    <ds:schemaRef ds:uri="http://schemas.microsoft.com/sharepoint/v3/contenttype/forms"/>
  </ds:schemaRefs>
</ds:datastoreItem>
</file>

<file path=customXml/itemProps2.xml><?xml version="1.0" encoding="utf-8"?>
<ds:datastoreItem xmlns:ds="http://schemas.openxmlformats.org/officeDocument/2006/customXml" ds:itemID="{4A3D0A27-4B13-40AF-B0AB-61C32D09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48C44-393F-4947-866E-53819BED7FA5}">
  <ds:schemaRefs>
    <ds:schemaRef ds:uri="http://purl.org/dc/elements/1.1/"/>
    <ds:schemaRef ds:uri="http://schemas.microsoft.com/sharepoint/v3"/>
    <ds:schemaRef ds:uri="11fd957d-147f-41f6-a058-03b42122ddbc"/>
    <ds:schemaRef ds:uri="bb0d2465-af00-4b81-a931-20baeeea6c93"/>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8B42B08-7106-447D-AFF7-1BF6F52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12784</Words>
  <Characters>72873</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Sheetz, Ann</dc:creator>
  <cp:keywords/>
  <dc:description/>
  <cp:lastModifiedBy>SYSTEM</cp:lastModifiedBy>
  <cp:revision>2</cp:revision>
  <cp:lastPrinted>2019-07-18T21:07:00Z</cp:lastPrinted>
  <dcterms:created xsi:type="dcterms:W3CDTF">2019-09-20T12:50:00Z</dcterms:created>
  <dcterms:modified xsi:type="dcterms:W3CDTF">2019-09-20T12:50:00Z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-1349899255</vt:i4>
  </property>
  <property fmtid="{D5CDD505-2E9C-101B-9397-08002B2CF9AE}" pid="3" name="ContentTypeId">
    <vt:lpwstr>0x01010052F58CB111F8D24E9E6531903F334AE9</vt:lpwstr>
  </property>
</Properties>
</file>