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4BF063" w14:textId="77777777" w:rsidR="00361122" w:rsidRPr="00D81DDA" w:rsidRDefault="00361122" w:rsidP="000211C2">
      <w:pPr>
        <w:spacing w:line="240" w:lineRule="auto"/>
        <w:jc w:val="center"/>
        <w:rPr>
          <w:rFonts w:asciiTheme="majorBidi" w:hAnsiTheme="majorBidi" w:cstheme="majorBidi"/>
        </w:rPr>
      </w:pPr>
    </w:p>
    <w:p w14:paraId="4D51B3BF" w14:textId="77777777" w:rsidR="006A34D8" w:rsidRPr="00BE0CA3" w:rsidRDefault="006A34D8" w:rsidP="000211C2">
      <w:pPr>
        <w:spacing w:line="240" w:lineRule="auto"/>
        <w:jc w:val="center"/>
        <w:rPr>
          <w:rFonts w:asciiTheme="majorBidi" w:hAnsiTheme="majorBidi" w:cstheme="majorBidi"/>
          <w:b/>
          <w:bCs/>
        </w:rPr>
      </w:pPr>
      <w:r w:rsidRPr="092EE55A">
        <w:rPr>
          <w:rFonts w:asciiTheme="majorBidi" w:eastAsiaTheme="majorBidi" w:hAnsiTheme="majorBidi" w:cstheme="majorBidi"/>
          <w:b/>
          <w:bCs/>
          <w:szCs w:val="24"/>
        </w:rPr>
        <w:t xml:space="preserve">Supporting Statement for </w:t>
      </w:r>
      <w:r w:rsidR="001B5D21">
        <w:rPr>
          <w:rFonts w:asciiTheme="majorBidi" w:eastAsiaTheme="majorBidi" w:hAnsiTheme="majorBidi" w:cstheme="majorBidi"/>
          <w:b/>
          <w:bCs/>
          <w:szCs w:val="24"/>
        </w:rPr>
        <w:t xml:space="preserve">an </w:t>
      </w:r>
      <w:r w:rsidR="00594408">
        <w:rPr>
          <w:rFonts w:asciiTheme="majorBidi" w:eastAsiaTheme="majorBidi" w:hAnsiTheme="majorBidi" w:cstheme="majorBidi"/>
          <w:b/>
          <w:bCs/>
          <w:szCs w:val="24"/>
        </w:rPr>
        <w:t xml:space="preserve">Evaluation of </w:t>
      </w:r>
      <w:r w:rsidR="00351BE7">
        <w:rPr>
          <w:rFonts w:asciiTheme="majorBidi" w:eastAsiaTheme="majorBidi" w:hAnsiTheme="majorBidi" w:cstheme="majorBidi"/>
          <w:b/>
          <w:bCs/>
          <w:szCs w:val="24"/>
        </w:rPr>
        <w:t xml:space="preserve">the </w:t>
      </w:r>
      <w:r w:rsidR="00972624">
        <w:rPr>
          <w:rFonts w:asciiTheme="majorBidi" w:eastAsiaTheme="majorBidi" w:hAnsiTheme="majorBidi" w:cstheme="majorBidi"/>
          <w:b/>
          <w:bCs/>
          <w:szCs w:val="24"/>
        </w:rPr>
        <w:t>Emerging Leaders</w:t>
      </w:r>
      <w:r w:rsidR="003C54D0">
        <w:rPr>
          <w:rFonts w:asciiTheme="majorBidi" w:eastAsiaTheme="majorBidi" w:hAnsiTheme="majorBidi" w:cstheme="majorBidi"/>
          <w:b/>
          <w:bCs/>
          <w:szCs w:val="24"/>
        </w:rPr>
        <w:t xml:space="preserve"> Initiative</w:t>
      </w:r>
      <w:r w:rsidRPr="092EE55A">
        <w:rPr>
          <w:rFonts w:asciiTheme="majorBidi" w:eastAsiaTheme="majorBidi" w:hAnsiTheme="majorBidi" w:cstheme="majorBidi"/>
          <w:b/>
          <w:bCs/>
          <w:szCs w:val="24"/>
        </w:rPr>
        <w:t xml:space="preserve"> </w:t>
      </w:r>
    </w:p>
    <w:p w14:paraId="52697F8D" w14:textId="77777777" w:rsidR="00865C45" w:rsidRPr="00D81DDA" w:rsidRDefault="00865C45" w:rsidP="000211C2">
      <w:pPr>
        <w:spacing w:line="240" w:lineRule="auto"/>
        <w:rPr>
          <w:rFonts w:asciiTheme="majorBidi" w:hAnsiTheme="majorBidi" w:cstheme="majorBidi"/>
          <w:b/>
          <w:bCs/>
        </w:rPr>
      </w:pPr>
      <w:r w:rsidRPr="092EE55A">
        <w:rPr>
          <w:rFonts w:asciiTheme="majorBidi" w:eastAsiaTheme="majorBidi" w:hAnsiTheme="majorBidi" w:cstheme="majorBidi"/>
          <w:b/>
          <w:bCs/>
          <w:szCs w:val="24"/>
        </w:rPr>
        <w:t xml:space="preserve">Prepared for: </w:t>
      </w:r>
    </w:p>
    <w:p w14:paraId="344F23E8" w14:textId="77777777" w:rsidR="00865C45" w:rsidRPr="00D81DDA" w:rsidRDefault="00865C45" w:rsidP="000211C2">
      <w:pPr>
        <w:spacing w:after="0" w:line="240" w:lineRule="auto"/>
        <w:rPr>
          <w:rFonts w:asciiTheme="majorBidi" w:hAnsiTheme="majorBidi" w:cstheme="majorBidi"/>
        </w:rPr>
      </w:pPr>
      <w:r w:rsidRPr="00D81DDA">
        <w:rPr>
          <w:rFonts w:asciiTheme="majorBidi" w:hAnsiTheme="majorBidi" w:cstheme="majorBidi"/>
        </w:rPr>
        <w:tab/>
      </w:r>
      <w:r w:rsidRPr="092EE55A">
        <w:rPr>
          <w:rFonts w:asciiTheme="majorBidi" w:eastAsiaTheme="majorBidi" w:hAnsiTheme="majorBidi" w:cstheme="majorBidi"/>
          <w:szCs w:val="24"/>
        </w:rPr>
        <w:t xml:space="preserve">Small Business Administration, Office of </w:t>
      </w:r>
      <w:r w:rsidR="00FE394C">
        <w:rPr>
          <w:rFonts w:asciiTheme="majorBidi" w:eastAsiaTheme="majorBidi" w:hAnsiTheme="majorBidi" w:cstheme="majorBidi"/>
          <w:szCs w:val="24"/>
        </w:rPr>
        <w:t>Entrepreneurial</w:t>
      </w:r>
      <w:r w:rsidRPr="092EE55A">
        <w:rPr>
          <w:rFonts w:asciiTheme="majorBidi" w:eastAsiaTheme="majorBidi" w:hAnsiTheme="majorBidi" w:cstheme="majorBidi"/>
          <w:szCs w:val="24"/>
        </w:rPr>
        <w:t xml:space="preserve"> Development </w:t>
      </w:r>
    </w:p>
    <w:p w14:paraId="5B215365" w14:textId="77777777" w:rsidR="00865C45" w:rsidRPr="00D81DDA" w:rsidRDefault="00865C45" w:rsidP="000211C2">
      <w:pPr>
        <w:spacing w:after="0" w:line="240" w:lineRule="auto"/>
        <w:rPr>
          <w:rFonts w:asciiTheme="majorBidi" w:hAnsiTheme="majorBidi" w:cstheme="majorBidi"/>
        </w:rPr>
      </w:pPr>
      <w:r w:rsidRPr="00D81DDA">
        <w:rPr>
          <w:rFonts w:asciiTheme="majorBidi" w:hAnsiTheme="majorBidi" w:cstheme="majorBidi"/>
        </w:rPr>
        <w:tab/>
      </w:r>
      <w:r w:rsidRPr="092EE55A">
        <w:rPr>
          <w:rFonts w:asciiTheme="majorBidi" w:eastAsiaTheme="majorBidi" w:hAnsiTheme="majorBidi" w:cstheme="majorBidi"/>
          <w:szCs w:val="24"/>
        </w:rPr>
        <w:t>409 3</w:t>
      </w:r>
      <w:r w:rsidRPr="002778BA">
        <w:rPr>
          <w:rFonts w:asciiTheme="majorBidi" w:hAnsiTheme="majorBidi"/>
        </w:rPr>
        <w:t>rd</w:t>
      </w:r>
      <w:r w:rsidRPr="092EE55A">
        <w:rPr>
          <w:rFonts w:asciiTheme="majorBidi" w:eastAsiaTheme="majorBidi" w:hAnsiTheme="majorBidi" w:cstheme="majorBidi"/>
          <w:szCs w:val="24"/>
        </w:rPr>
        <w:t xml:space="preserve"> Street, SW </w:t>
      </w:r>
    </w:p>
    <w:p w14:paraId="28893AE9" w14:textId="77777777" w:rsidR="00865C45" w:rsidRPr="00D81DDA" w:rsidRDefault="00865C45" w:rsidP="000211C2">
      <w:pPr>
        <w:spacing w:after="0" w:line="240" w:lineRule="auto"/>
        <w:rPr>
          <w:rFonts w:asciiTheme="majorBidi" w:hAnsiTheme="majorBidi" w:cstheme="majorBidi"/>
        </w:rPr>
      </w:pPr>
      <w:r w:rsidRPr="00D81DDA">
        <w:rPr>
          <w:rFonts w:asciiTheme="majorBidi" w:hAnsiTheme="majorBidi" w:cstheme="majorBidi"/>
        </w:rPr>
        <w:tab/>
      </w:r>
      <w:r w:rsidRPr="092EE55A">
        <w:rPr>
          <w:rFonts w:asciiTheme="majorBidi" w:eastAsiaTheme="majorBidi" w:hAnsiTheme="majorBidi" w:cstheme="majorBidi"/>
          <w:szCs w:val="24"/>
        </w:rPr>
        <w:t xml:space="preserve">Washington, DC 20416  </w:t>
      </w:r>
    </w:p>
    <w:p w14:paraId="33A5C1BB" w14:textId="77777777" w:rsidR="00865C45" w:rsidRPr="00D81DDA" w:rsidRDefault="00865C45" w:rsidP="000211C2">
      <w:pPr>
        <w:spacing w:after="0" w:line="240" w:lineRule="auto"/>
        <w:rPr>
          <w:rFonts w:asciiTheme="majorBidi" w:hAnsiTheme="majorBidi" w:cstheme="majorBidi"/>
        </w:rPr>
      </w:pPr>
      <w:r w:rsidRPr="00D81DDA">
        <w:rPr>
          <w:rFonts w:asciiTheme="majorBidi" w:hAnsiTheme="majorBidi" w:cstheme="majorBidi"/>
        </w:rPr>
        <w:tab/>
      </w:r>
      <w:r w:rsidRPr="092EE55A">
        <w:rPr>
          <w:rFonts w:asciiTheme="majorBidi" w:eastAsiaTheme="majorBidi" w:hAnsiTheme="majorBidi" w:cstheme="majorBidi"/>
          <w:szCs w:val="24"/>
        </w:rPr>
        <w:t xml:space="preserve">Phone: 202-205-6773 </w:t>
      </w:r>
    </w:p>
    <w:p w14:paraId="7905E88A" w14:textId="77777777" w:rsidR="00865C45" w:rsidRPr="00D81DDA" w:rsidRDefault="00865C45" w:rsidP="000211C2">
      <w:pPr>
        <w:spacing w:after="0" w:line="240" w:lineRule="auto"/>
        <w:rPr>
          <w:rFonts w:asciiTheme="majorBidi" w:hAnsiTheme="majorBidi" w:cstheme="majorBidi"/>
        </w:rPr>
      </w:pPr>
      <w:r w:rsidRPr="00D81DDA">
        <w:rPr>
          <w:rFonts w:asciiTheme="majorBidi" w:hAnsiTheme="majorBidi" w:cstheme="majorBidi"/>
        </w:rPr>
        <w:tab/>
      </w:r>
    </w:p>
    <w:p w14:paraId="72B6EC84" w14:textId="77777777" w:rsidR="00865C45" w:rsidRPr="00D81DDA" w:rsidRDefault="00865C45" w:rsidP="000211C2">
      <w:pPr>
        <w:spacing w:after="0" w:line="240" w:lineRule="auto"/>
        <w:rPr>
          <w:rFonts w:asciiTheme="majorBidi" w:hAnsiTheme="majorBidi" w:cstheme="majorBidi"/>
        </w:rPr>
      </w:pPr>
    </w:p>
    <w:p w14:paraId="6E9C83DA" w14:textId="77777777" w:rsidR="00865C45" w:rsidRPr="00D81DDA" w:rsidRDefault="00865C45" w:rsidP="000211C2">
      <w:pPr>
        <w:spacing w:after="0" w:line="240" w:lineRule="auto"/>
        <w:rPr>
          <w:rFonts w:asciiTheme="majorBidi" w:hAnsiTheme="majorBidi" w:cstheme="majorBidi"/>
          <w:b/>
          <w:bCs/>
        </w:rPr>
      </w:pPr>
      <w:r w:rsidRPr="092EE55A">
        <w:rPr>
          <w:rFonts w:asciiTheme="majorBidi" w:eastAsiaTheme="majorBidi" w:hAnsiTheme="majorBidi" w:cstheme="majorBidi"/>
          <w:b/>
          <w:bCs/>
          <w:szCs w:val="24"/>
        </w:rPr>
        <w:t xml:space="preserve">Prepared by: </w:t>
      </w:r>
    </w:p>
    <w:p w14:paraId="057B44CD" w14:textId="77777777" w:rsidR="00865C45" w:rsidRPr="00D81DDA" w:rsidRDefault="00865C45" w:rsidP="000211C2">
      <w:pPr>
        <w:spacing w:after="0" w:line="240" w:lineRule="auto"/>
        <w:rPr>
          <w:rFonts w:asciiTheme="majorBidi" w:hAnsiTheme="majorBidi" w:cstheme="majorBidi"/>
        </w:rPr>
      </w:pPr>
      <w:r w:rsidRPr="00D81DDA">
        <w:rPr>
          <w:rFonts w:asciiTheme="majorBidi" w:hAnsiTheme="majorBidi" w:cstheme="majorBidi"/>
        </w:rPr>
        <w:tab/>
      </w:r>
      <w:r w:rsidRPr="092EE55A">
        <w:rPr>
          <w:rFonts w:asciiTheme="majorBidi" w:eastAsiaTheme="majorBidi" w:hAnsiTheme="majorBidi" w:cstheme="majorBidi"/>
          <w:szCs w:val="24"/>
        </w:rPr>
        <w:t xml:space="preserve">Optimal Solutions Group, LLC </w:t>
      </w:r>
      <w:r w:rsidRPr="00D81DDA">
        <w:rPr>
          <w:rFonts w:asciiTheme="majorBidi" w:hAnsiTheme="majorBidi" w:cstheme="majorBidi"/>
        </w:rPr>
        <w:br/>
      </w:r>
      <w:r w:rsidRPr="00D81DDA">
        <w:rPr>
          <w:rFonts w:asciiTheme="majorBidi" w:hAnsiTheme="majorBidi" w:cstheme="majorBidi"/>
        </w:rPr>
        <w:tab/>
      </w:r>
      <w:r w:rsidRPr="092EE55A">
        <w:rPr>
          <w:rFonts w:asciiTheme="majorBidi" w:eastAsiaTheme="majorBidi" w:hAnsiTheme="majorBidi" w:cstheme="majorBidi"/>
          <w:szCs w:val="24"/>
        </w:rPr>
        <w:t xml:space="preserve">M Square Research Park </w:t>
      </w:r>
    </w:p>
    <w:p w14:paraId="650B10A9" w14:textId="77777777" w:rsidR="00865C45" w:rsidRPr="00D81DDA" w:rsidRDefault="00865C45" w:rsidP="000211C2">
      <w:pPr>
        <w:spacing w:after="0" w:line="240" w:lineRule="auto"/>
        <w:rPr>
          <w:rFonts w:asciiTheme="majorBidi" w:hAnsiTheme="majorBidi" w:cstheme="majorBidi"/>
        </w:rPr>
      </w:pPr>
      <w:r w:rsidRPr="00D81DDA">
        <w:rPr>
          <w:rFonts w:asciiTheme="majorBidi" w:hAnsiTheme="majorBidi" w:cstheme="majorBidi"/>
        </w:rPr>
        <w:tab/>
      </w:r>
      <w:r w:rsidRPr="092EE55A">
        <w:rPr>
          <w:rFonts w:asciiTheme="majorBidi" w:eastAsiaTheme="majorBidi" w:hAnsiTheme="majorBidi" w:cstheme="majorBidi"/>
          <w:szCs w:val="24"/>
        </w:rPr>
        <w:t xml:space="preserve">5825 University Research Court, Suite 2800 </w:t>
      </w:r>
    </w:p>
    <w:p w14:paraId="748B1954" w14:textId="77777777" w:rsidR="0065383C" w:rsidRDefault="00865C45" w:rsidP="000211C2">
      <w:pPr>
        <w:spacing w:after="0" w:line="240" w:lineRule="auto"/>
        <w:rPr>
          <w:rFonts w:asciiTheme="majorBidi" w:eastAsiaTheme="majorBidi" w:hAnsiTheme="majorBidi" w:cstheme="majorBidi"/>
          <w:szCs w:val="24"/>
        </w:rPr>
        <w:sectPr w:rsidR="0065383C" w:rsidSect="007E0C53">
          <w:headerReference w:type="default" r:id="rId12"/>
          <w:footerReference w:type="default" r:id="rId13"/>
          <w:pgSz w:w="12240" w:h="15840"/>
          <w:pgMar w:top="1440" w:right="1440" w:bottom="1440" w:left="1440" w:header="720" w:footer="720" w:gutter="0"/>
          <w:cols w:space="720"/>
          <w:titlePg/>
          <w:docGrid w:linePitch="360"/>
        </w:sectPr>
      </w:pPr>
      <w:r w:rsidRPr="00D81DDA">
        <w:rPr>
          <w:rFonts w:asciiTheme="majorBidi" w:hAnsiTheme="majorBidi" w:cstheme="majorBidi"/>
        </w:rPr>
        <w:tab/>
      </w:r>
      <w:r w:rsidRPr="092EE55A">
        <w:rPr>
          <w:rFonts w:asciiTheme="majorBidi" w:eastAsiaTheme="majorBidi" w:hAnsiTheme="majorBidi" w:cstheme="majorBidi"/>
          <w:szCs w:val="24"/>
        </w:rPr>
        <w:t>College Park, MD 20740-9998</w:t>
      </w:r>
    </w:p>
    <w:p w14:paraId="1757A7F9" w14:textId="77777777" w:rsidR="0065383C" w:rsidRDefault="0065383C" w:rsidP="0065383C">
      <w:pPr>
        <w:spacing w:line="240" w:lineRule="auto"/>
        <w:jc w:val="center"/>
        <w:rPr>
          <w:rFonts w:asciiTheme="majorBidi" w:hAnsiTheme="majorBidi" w:cstheme="majorBidi"/>
        </w:rPr>
      </w:pPr>
    </w:p>
    <w:p w14:paraId="18D3CA0F" w14:textId="77777777" w:rsidR="0065383C" w:rsidRDefault="0065383C" w:rsidP="0065383C">
      <w:pPr>
        <w:spacing w:line="240" w:lineRule="auto"/>
        <w:jc w:val="center"/>
        <w:rPr>
          <w:rFonts w:asciiTheme="majorBidi" w:eastAsiaTheme="majorBidi" w:hAnsiTheme="majorBidi" w:cstheme="majorBidi"/>
          <w:b/>
          <w:bCs/>
          <w:szCs w:val="24"/>
        </w:rPr>
      </w:pPr>
      <w:r>
        <w:rPr>
          <w:rFonts w:asciiTheme="majorBidi" w:eastAsiaTheme="majorBidi" w:hAnsiTheme="majorBidi" w:cstheme="majorBidi"/>
          <w:b/>
          <w:bCs/>
          <w:szCs w:val="24"/>
        </w:rPr>
        <w:t>U.S. Small Business Administration</w:t>
      </w:r>
    </w:p>
    <w:p w14:paraId="0FFB69AF" w14:textId="77777777" w:rsidR="0065383C" w:rsidRDefault="0065383C" w:rsidP="0065383C">
      <w:pPr>
        <w:spacing w:line="240" w:lineRule="auto"/>
        <w:jc w:val="center"/>
        <w:rPr>
          <w:rFonts w:asciiTheme="majorBidi" w:eastAsiaTheme="majorBidi" w:hAnsiTheme="majorBidi" w:cstheme="majorBidi"/>
          <w:b/>
          <w:bCs/>
          <w:szCs w:val="24"/>
        </w:rPr>
      </w:pPr>
      <w:r w:rsidRPr="092EE55A">
        <w:rPr>
          <w:rFonts w:asciiTheme="majorBidi" w:eastAsiaTheme="majorBidi" w:hAnsiTheme="majorBidi" w:cstheme="majorBidi"/>
          <w:b/>
          <w:bCs/>
          <w:szCs w:val="24"/>
        </w:rPr>
        <w:t xml:space="preserve">Supporting Statement for </w:t>
      </w:r>
      <w:r>
        <w:rPr>
          <w:rFonts w:asciiTheme="majorBidi" w:eastAsiaTheme="majorBidi" w:hAnsiTheme="majorBidi" w:cstheme="majorBidi"/>
          <w:b/>
          <w:bCs/>
          <w:szCs w:val="24"/>
        </w:rPr>
        <w:t xml:space="preserve">Evaluation of the </w:t>
      </w:r>
      <w:r w:rsidR="00972624">
        <w:rPr>
          <w:rFonts w:asciiTheme="majorBidi" w:eastAsiaTheme="majorBidi" w:hAnsiTheme="majorBidi" w:cstheme="majorBidi"/>
          <w:b/>
          <w:bCs/>
          <w:szCs w:val="24"/>
        </w:rPr>
        <w:t>Emerging Leaders</w:t>
      </w:r>
      <w:r>
        <w:rPr>
          <w:rFonts w:asciiTheme="majorBidi" w:eastAsiaTheme="majorBidi" w:hAnsiTheme="majorBidi" w:cstheme="majorBidi"/>
          <w:b/>
          <w:bCs/>
          <w:szCs w:val="24"/>
        </w:rPr>
        <w:t xml:space="preserve"> Initiative</w:t>
      </w:r>
    </w:p>
    <w:sdt>
      <w:sdtPr>
        <w:rPr>
          <w:rFonts w:asciiTheme="majorBidi" w:eastAsiaTheme="minorHAnsi" w:hAnsiTheme="majorBidi" w:cstheme="minorBidi"/>
          <w:color w:val="auto"/>
          <w:sz w:val="22"/>
          <w:szCs w:val="22"/>
        </w:rPr>
        <w:id w:val="436488708"/>
        <w:docPartObj>
          <w:docPartGallery w:val="Table of Contents"/>
          <w:docPartUnique/>
        </w:docPartObj>
      </w:sdtPr>
      <w:sdtEndPr>
        <w:rPr>
          <w:b/>
          <w:bCs/>
          <w:noProof/>
          <w:sz w:val="24"/>
        </w:rPr>
      </w:sdtEndPr>
      <w:sdtContent>
        <w:p w14:paraId="3B1215F2" w14:textId="77777777" w:rsidR="00C25D05" w:rsidRPr="0054521D" w:rsidRDefault="00BE0CA3" w:rsidP="000211C2">
          <w:pPr>
            <w:pStyle w:val="TOCHeading"/>
            <w:spacing w:line="240" w:lineRule="auto"/>
            <w:rPr>
              <w:rFonts w:asciiTheme="majorBidi" w:hAnsiTheme="majorBidi"/>
              <w:color w:val="auto"/>
              <w:sz w:val="24"/>
              <w:szCs w:val="24"/>
            </w:rPr>
          </w:pPr>
          <w:r w:rsidRPr="0054521D">
            <w:rPr>
              <w:rFonts w:asciiTheme="majorBidi" w:hAnsiTheme="majorBidi"/>
              <w:color w:val="auto"/>
              <w:sz w:val="24"/>
              <w:szCs w:val="24"/>
            </w:rPr>
            <w:t xml:space="preserve">Table of </w:t>
          </w:r>
          <w:r w:rsidR="00C25D05" w:rsidRPr="0054521D">
            <w:rPr>
              <w:rFonts w:asciiTheme="majorBidi" w:hAnsiTheme="majorBidi"/>
              <w:color w:val="auto"/>
              <w:sz w:val="24"/>
              <w:szCs w:val="24"/>
            </w:rPr>
            <w:t>Contents</w:t>
          </w:r>
        </w:p>
        <w:p w14:paraId="3FE0C7AB" w14:textId="77777777" w:rsidR="00BE0290" w:rsidRDefault="00B07777">
          <w:pPr>
            <w:pStyle w:val="TOC1"/>
            <w:tabs>
              <w:tab w:val="right" w:leader="dot" w:pos="9350"/>
            </w:tabs>
            <w:rPr>
              <w:rFonts w:asciiTheme="minorHAnsi" w:hAnsiTheme="minorHAnsi" w:cstheme="minorBidi"/>
              <w:noProof/>
              <w:sz w:val="22"/>
            </w:rPr>
          </w:pPr>
          <w:r w:rsidRPr="000A49EE">
            <w:rPr>
              <w:rFonts w:asciiTheme="majorBidi" w:hAnsiTheme="majorBidi" w:cstheme="majorBidi"/>
            </w:rPr>
            <w:fldChar w:fldCharType="begin"/>
          </w:r>
          <w:r w:rsidR="00C25D05" w:rsidRPr="000A49EE">
            <w:rPr>
              <w:rFonts w:asciiTheme="majorBidi" w:hAnsiTheme="majorBidi" w:cstheme="majorBidi"/>
            </w:rPr>
            <w:instrText xml:space="preserve"> TOC \o "1-3" \h \z \u </w:instrText>
          </w:r>
          <w:r w:rsidRPr="000A49EE">
            <w:rPr>
              <w:rFonts w:asciiTheme="majorBidi" w:hAnsiTheme="majorBidi" w:cstheme="majorBidi"/>
            </w:rPr>
            <w:fldChar w:fldCharType="separate"/>
          </w:r>
          <w:hyperlink w:anchor="_Toc444597815" w:history="1">
            <w:r w:rsidR="00BE0290" w:rsidRPr="008808AC">
              <w:rPr>
                <w:rStyle w:val="Hyperlink"/>
                <w:rFonts w:asciiTheme="majorBidi" w:hAnsiTheme="majorBidi"/>
                <w:b/>
                <w:noProof/>
              </w:rPr>
              <w:t xml:space="preserve">PART A. </w:t>
            </w:r>
            <w:r w:rsidR="00BE0290" w:rsidRPr="008808AC">
              <w:rPr>
                <w:rStyle w:val="Hyperlink"/>
                <w:rFonts w:asciiTheme="majorBidi" w:eastAsiaTheme="majorBidi" w:hAnsiTheme="majorBidi"/>
                <w:b/>
                <w:noProof/>
              </w:rPr>
              <w:t>Justification</w:t>
            </w:r>
            <w:r w:rsidR="00BE0290">
              <w:rPr>
                <w:noProof/>
                <w:webHidden/>
              </w:rPr>
              <w:tab/>
            </w:r>
            <w:r w:rsidR="00BE0290">
              <w:rPr>
                <w:noProof/>
                <w:webHidden/>
              </w:rPr>
              <w:fldChar w:fldCharType="begin"/>
            </w:r>
            <w:r w:rsidR="00BE0290">
              <w:rPr>
                <w:noProof/>
                <w:webHidden/>
              </w:rPr>
              <w:instrText xml:space="preserve"> PAGEREF _Toc444597815 \h </w:instrText>
            </w:r>
            <w:r w:rsidR="00BE0290">
              <w:rPr>
                <w:noProof/>
                <w:webHidden/>
              </w:rPr>
            </w:r>
            <w:r w:rsidR="00BE0290">
              <w:rPr>
                <w:noProof/>
                <w:webHidden/>
              </w:rPr>
              <w:fldChar w:fldCharType="separate"/>
            </w:r>
            <w:r w:rsidR="00E22F16">
              <w:rPr>
                <w:noProof/>
                <w:webHidden/>
              </w:rPr>
              <w:t>4</w:t>
            </w:r>
            <w:r w:rsidR="00BE0290">
              <w:rPr>
                <w:noProof/>
                <w:webHidden/>
              </w:rPr>
              <w:fldChar w:fldCharType="end"/>
            </w:r>
          </w:hyperlink>
        </w:p>
        <w:p w14:paraId="2D58D466" w14:textId="77777777" w:rsidR="00BE0290" w:rsidRDefault="000B2F4C">
          <w:pPr>
            <w:pStyle w:val="TOC2"/>
            <w:rPr>
              <w:rFonts w:asciiTheme="minorHAnsi" w:hAnsiTheme="minorHAnsi" w:cstheme="minorBidi"/>
              <w:noProof/>
              <w:sz w:val="22"/>
            </w:rPr>
          </w:pPr>
          <w:hyperlink w:anchor="_Toc444597816" w:history="1">
            <w:r w:rsidR="00BE0290" w:rsidRPr="008808AC">
              <w:rPr>
                <w:rStyle w:val="Hyperlink"/>
                <w:rFonts w:asciiTheme="majorBidi" w:hAnsiTheme="majorBidi"/>
                <w:noProof/>
              </w:rPr>
              <w:t>1.</w:t>
            </w:r>
            <w:r w:rsidR="00BE0290">
              <w:rPr>
                <w:rFonts w:asciiTheme="minorHAnsi" w:hAnsiTheme="minorHAnsi" w:cstheme="minorBidi"/>
                <w:noProof/>
                <w:sz w:val="22"/>
              </w:rPr>
              <w:tab/>
            </w:r>
            <w:r w:rsidR="00BE0290" w:rsidRPr="008808AC">
              <w:rPr>
                <w:rStyle w:val="Hyperlink"/>
                <w:rFonts w:asciiTheme="majorBidi" w:eastAsiaTheme="majorBidi" w:hAnsiTheme="majorBidi" w:cstheme="majorBidi"/>
                <w:noProof/>
              </w:rPr>
              <w:t>Circumstances Making the Collection of Information Necessary</w:t>
            </w:r>
            <w:r w:rsidR="00BE0290">
              <w:rPr>
                <w:noProof/>
                <w:webHidden/>
              </w:rPr>
              <w:tab/>
            </w:r>
            <w:r w:rsidR="00BE0290">
              <w:rPr>
                <w:noProof/>
                <w:webHidden/>
              </w:rPr>
              <w:fldChar w:fldCharType="begin"/>
            </w:r>
            <w:r w:rsidR="00BE0290">
              <w:rPr>
                <w:noProof/>
                <w:webHidden/>
              </w:rPr>
              <w:instrText xml:space="preserve"> PAGEREF _Toc444597816 \h </w:instrText>
            </w:r>
            <w:r w:rsidR="00BE0290">
              <w:rPr>
                <w:noProof/>
                <w:webHidden/>
              </w:rPr>
            </w:r>
            <w:r w:rsidR="00BE0290">
              <w:rPr>
                <w:noProof/>
                <w:webHidden/>
              </w:rPr>
              <w:fldChar w:fldCharType="separate"/>
            </w:r>
            <w:r w:rsidR="00E22F16">
              <w:rPr>
                <w:noProof/>
                <w:webHidden/>
              </w:rPr>
              <w:t>4</w:t>
            </w:r>
            <w:r w:rsidR="00BE0290">
              <w:rPr>
                <w:noProof/>
                <w:webHidden/>
              </w:rPr>
              <w:fldChar w:fldCharType="end"/>
            </w:r>
          </w:hyperlink>
        </w:p>
        <w:p w14:paraId="43D90866" w14:textId="77777777" w:rsidR="00BE0290" w:rsidRDefault="000B2F4C">
          <w:pPr>
            <w:pStyle w:val="TOC2"/>
            <w:rPr>
              <w:rFonts w:asciiTheme="minorHAnsi" w:hAnsiTheme="minorHAnsi" w:cstheme="minorBidi"/>
              <w:noProof/>
              <w:sz w:val="22"/>
            </w:rPr>
          </w:pPr>
          <w:hyperlink w:anchor="_Toc444597817" w:history="1">
            <w:r w:rsidR="00BE0290" w:rsidRPr="008808AC">
              <w:rPr>
                <w:rStyle w:val="Hyperlink"/>
                <w:rFonts w:asciiTheme="majorBidi" w:hAnsiTheme="majorBidi"/>
                <w:noProof/>
              </w:rPr>
              <w:t>2.</w:t>
            </w:r>
            <w:r w:rsidR="00BE0290">
              <w:rPr>
                <w:rFonts w:asciiTheme="minorHAnsi" w:hAnsiTheme="minorHAnsi" w:cstheme="minorBidi"/>
                <w:noProof/>
                <w:sz w:val="22"/>
              </w:rPr>
              <w:tab/>
            </w:r>
            <w:r w:rsidR="00BE0290" w:rsidRPr="008808AC">
              <w:rPr>
                <w:rStyle w:val="Hyperlink"/>
                <w:rFonts w:asciiTheme="majorBidi" w:eastAsiaTheme="majorBidi" w:hAnsiTheme="majorBidi" w:cstheme="majorBidi"/>
                <w:noProof/>
              </w:rPr>
              <w:t>Purpose and Use of the Information Collected</w:t>
            </w:r>
            <w:r w:rsidR="00BE0290">
              <w:rPr>
                <w:noProof/>
                <w:webHidden/>
              </w:rPr>
              <w:tab/>
            </w:r>
            <w:r w:rsidR="00BE0290">
              <w:rPr>
                <w:noProof/>
                <w:webHidden/>
              </w:rPr>
              <w:fldChar w:fldCharType="begin"/>
            </w:r>
            <w:r w:rsidR="00BE0290">
              <w:rPr>
                <w:noProof/>
                <w:webHidden/>
              </w:rPr>
              <w:instrText xml:space="preserve"> PAGEREF _Toc444597817 \h </w:instrText>
            </w:r>
            <w:r w:rsidR="00BE0290">
              <w:rPr>
                <w:noProof/>
                <w:webHidden/>
              </w:rPr>
            </w:r>
            <w:r w:rsidR="00BE0290">
              <w:rPr>
                <w:noProof/>
                <w:webHidden/>
              </w:rPr>
              <w:fldChar w:fldCharType="separate"/>
            </w:r>
            <w:r w:rsidR="00E22F16">
              <w:rPr>
                <w:noProof/>
                <w:webHidden/>
              </w:rPr>
              <w:t>4</w:t>
            </w:r>
            <w:r w:rsidR="00BE0290">
              <w:rPr>
                <w:noProof/>
                <w:webHidden/>
              </w:rPr>
              <w:fldChar w:fldCharType="end"/>
            </w:r>
          </w:hyperlink>
        </w:p>
        <w:p w14:paraId="7824057F" w14:textId="77777777" w:rsidR="00BE0290" w:rsidRDefault="000B2F4C">
          <w:pPr>
            <w:pStyle w:val="TOC2"/>
            <w:rPr>
              <w:rFonts w:asciiTheme="minorHAnsi" w:hAnsiTheme="minorHAnsi" w:cstheme="minorBidi"/>
              <w:noProof/>
              <w:sz w:val="22"/>
            </w:rPr>
          </w:pPr>
          <w:hyperlink w:anchor="_Toc444597818" w:history="1">
            <w:r w:rsidR="00BE0290" w:rsidRPr="008808AC">
              <w:rPr>
                <w:rStyle w:val="Hyperlink"/>
                <w:rFonts w:asciiTheme="majorBidi" w:hAnsiTheme="majorBidi"/>
                <w:noProof/>
              </w:rPr>
              <w:t>3.</w:t>
            </w:r>
            <w:r w:rsidR="00BE0290">
              <w:rPr>
                <w:rFonts w:asciiTheme="minorHAnsi" w:hAnsiTheme="minorHAnsi" w:cstheme="minorBidi"/>
                <w:noProof/>
                <w:sz w:val="22"/>
              </w:rPr>
              <w:tab/>
            </w:r>
            <w:r w:rsidR="00BE0290" w:rsidRPr="008808AC">
              <w:rPr>
                <w:rStyle w:val="Hyperlink"/>
                <w:rFonts w:asciiTheme="majorBidi" w:eastAsiaTheme="majorBidi" w:hAnsiTheme="majorBidi" w:cstheme="majorBidi"/>
                <w:noProof/>
              </w:rPr>
              <w:t>Use of Information Technology and Burden Reduction</w:t>
            </w:r>
            <w:r w:rsidR="00BE0290">
              <w:rPr>
                <w:noProof/>
                <w:webHidden/>
              </w:rPr>
              <w:tab/>
            </w:r>
            <w:r w:rsidR="00BE0290">
              <w:rPr>
                <w:noProof/>
                <w:webHidden/>
              </w:rPr>
              <w:fldChar w:fldCharType="begin"/>
            </w:r>
            <w:r w:rsidR="00BE0290">
              <w:rPr>
                <w:noProof/>
                <w:webHidden/>
              </w:rPr>
              <w:instrText xml:space="preserve"> PAGEREF _Toc444597818 \h </w:instrText>
            </w:r>
            <w:r w:rsidR="00BE0290">
              <w:rPr>
                <w:noProof/>
                <w:webHidden/>
              </w:rPr>
            </w:r>
            <w:r w:rsidR="00BE0290">
              <w:rPr>
                <w:noProof/>
                <w:webHidden/>
              </w:rPr>
              <w:fldChar w:fldCharType="separate"/>
            </w:r>
            <w:r w:rsidR="00E22F16">
              <w:rPr>
                <w:noProof/>
                <w:webHidden/>
              </w:rPr>
              <w:t>4</w:t>
            </w:r>
            <w:r w:rsidR="00BE0290">
              <w:rPr>
                <w:noProof/>
                <w:webHidden/>
              </w:rPr>
              <w:fldChar w:fldCharType="end"/>
            </w:r>
          </w:hyperlink>
        </w:p>
        <w:p w14:paraId="18F3CE2D" w14:textId="77777777" w:rsidR="00BE0290" w:rsidRDefault="000B2F4C">
          <w:pPr>
            <w:pStyle w:val="TOC2"/>
            <w:rPr>
              <w:rFonts w:asciiTheme="minorHAnsi" w:hAnsiTheme="minorHAnsi" w:cstheme="minorBidi"/>
              <w:noProof/>
              <w:sz w:val="22"/>
            </w:rPr>
          </w:pPr>
          <w:hyperlink w:anchor="_Toc444597819" w:history="1">
            <w:r w:rsidR="00BE0290" w:rsidRPr="008808AC">
              <w:rPr>
                <w:rStyle w:val="Hyperlink"/>
                <w:rFonts w:asciiTheme="majorBidi" w:hAnsiTheme="majorBidi"/>
                <w:noProof/>
              </w:rPr>
              <w:t>4.</w:t>
            </w:r>
            <w:r w:rsidR="00BE0290">
              <w:rPr>
                <w:rFonts w:asciiTheme="minorHAnsi" w:hAnsiTheme="minorHAnsi" w:cstheme="minorBidi"/>
                <w:noProof/>
                <w:sz w:val="22"/>
              </w:rPr>
              <w:tab/>
            </w:r>
            <w:r w:rsidR="00BE0290" w:rsidRPr="008808AC">
              <w:rPr>
                <w:rStyle w:val="Hyperlink"/>
                <w:rFonts w:asciiTheme="majorBidi" w:eastAsiaTheme="majorBidi" w:hAnsiTheme="majorBidi" w:cstheme="majorBidi"/>
                <w:noProof/>
              </w:rPr>
              <w:t>Efforts to Identify Duplication and Use of Similar Information</w:t>
            </w:r>
            <w:r w:rsidR="00BE0290">
              <w:rPr>
                <w:noProof/>
                <w:webHidden/>
              </w:rPr>
              <w:tab/>
            </w:r>
            <w:r w:rsidR="00BE0290">
              <w:rPr>
                <w:noProof/>
                <w:webHidden/>
              </w:rPr>
              <w:fldChar w:fldCharType="begin"/>
            </w:r>
            <w:r w:rsidR="00BE0290">
              <w:rPr>
                <w:noProof/>
                <w:webHidden/>
              </w:rPr>
              <w:instrText xml:space="preserve"> PAGEREF _Toc444597819 \h </w:instrText>
            </w:r>
            <w:r w:rsidR="00BE0290">
              <w:rPr>
                <w:noProof/>
                <w:webHidden/>
              </w:rPr>
            </w:r>
            <w:r w:rsidR="00BE0290">
              <w:rPr>
                <w:noProof/>
                <w:webHidden/>
              </w:rPr>
              <w:fldChar w:fldCharType="separate"/>
            </w:r>
            <w:r w:rsidR="00E22F16">
              <w:rPr>
                <w:noProof/>
                <w:webHidden/>
              </w:rPr>
              <w:t>5</w:t>
            </w:r>
            <w:r w:rsidR="00BE0290">
              <w:rPr>
                <w:noProof/>
                <w:webHidden/>
              </w:rPr>
              <w:fldChar w:fldCharType="end"/>
            </w:r>
          </w:hyperlink>
        </w:p>
        <w:p w14:paraId="5C3963B2" w14:textId="77777777" w:rsidR="00BE0290" w:rsidRDefault="000B2F4C">
          <w:pPr>
            <w:pStyle w:val="TOC2"/>
            <w:rPr>
              <w:rFonts w:asciiTheme="minorHAnsi" w:hAnsiTheme="minorHAnsi" w:cstheme="minorBidi"/>
              <w:noProof/>
              <w:sz w:val="22"/>
            </w:rPr>
          </w:pPr>
          <w:hyperlink w:anchor="_Toc444597820" w:history="1">
            <w:r w:rsidR="00BE0290" w:rsidRPr="008808AC">
              <w:rPr>
                <w:rStyle w:val="Hyperlink"/>
                <w:rFonts w:asciiTheme="majorBidi" w:hAnsiTheme="majorBidi"/>
                <w:noProof/>
              </w:rPr>
              <w:t>5.</w:t>
            </w:r>
            <w:r w:rsidR="00BE0290">
              <w:rPr>
                <w:rFonts w:asciiTheme="minorHAnsi" w:hAnsiTheme="minorHAnsi" w:cstheme="minorBidi"/>
                <w:noProof/>
                <w:sz w:val="22"/>
              </w:rPr>
              <w:tab/>
            </w:r>
            <w:r w:rsidR="00BE0290" w:rsidRPr="008808AC">
              <w:rPr>
                <w:rStyle w:val="Hyperlink"/>
                <w:rFonts w:asciiTheme="majorBidi" w:eastAsiaTheme="majorBidi" w:hAnsiTheme="majorBidi" w:cstheme="majorBidi"/>
                <w:noProof/>
              </w:rPr>
              <w:t>Impacts on Small Businesses or Other Small Entities</w:t>
            </w:r>
            <w:r w:rsidR="00BE0290">
              <w:rPr>
                <w:noProof/>
                <w:webHidden/>
              </w:rPr>
              <w:tab/>
            </w:r>
            <w:r w:rsidR="00BE0290">
              <w:rPr>
                <w:noProof/>
                <w:webHidden/>
              </w:rPr>
              <w:fldChar w:fldCharType="begin"/>
            </w:r>
            <w:r w:rsidR="00BE0290">
              <w:rPr>
                <w:noProof/>
                <w:webHidden/>
              </w:rPr>
              <w:instrText xml:space="preserve"> PAGEREF _Toc444597820 \h </w:instrText>
            </w:r>
            <w:r w:rsidR="00BE0290">
              <w:rPr>
                <w:noProof/>
                <w:webHidden/>
              </w:rPr>
            </w:r>
            <w:r w:rsidR="00BE0290">
              <w:rPr>
                <w:noProof/>
                <w:webHidden/>
              </w:rPr>
              <w:fldChar w:fldCharType="separate"/>
            </w:r>
            <w:r w:rsidR="00E22F16">
              <w:rPr>
                <w:noProof/>
                <w:webHidden/>
              </w:rPr>
              <w:t>5</w:t>
            </w:r>
            <w:r w:rsidR="00BE0290">
              <w:rPr>
                <w:noProof/>
                <w:webHidden/>
              </w:rPr>
              <w:fldChar w:fldCharType="end"/>
            </w:r>
          </w:hyperlink>
        </w:p>
        <w:p w14:paraId="20B28B38" w14:textId="77777777" w:rsidR="00BE0290" w:rsidRDefault="000B2F4C">
          <w:pPr>
            <w:pStyle w:val="TOC2"/>
            <w:rPr>
              <w:rFonts w:asciiTheme="minorHAnsi" w:hAnsiTheme="minorHAnsi" w:cstheme="minorBidi"/>
              <w:noProof/>
              <w:sz w:val="22"/>
            </w:rPr>
          </w:pPr>
          <w:hyperlink w:anchor="_Toc444597821" w:history="1">
            <w:r w:rsidR="00BE0290" w:rsidRPr="008808AC">
              <w:rPr>
                <w:rStyle w:val="Hyperlink"/>
                <w:rFonts w:asciiTheme="majorBidi" w:hAnsiTheme="majorBidi"/>
                <w:noProof/>
              </w:rPr>
              <w:t>6.</w:t>
            </w:r>
            <w:r w:rsidR="00BE0290">
              <w:rPr>
                <w:rFonts w:asciiTheme="minorHAnsi" w:hAnsiTheme="minorHAnsi" w:cstheme="minorBidi"/>
                <w:noProof/>
                <w:sz w:val="22"/>
              </w:rPr>
              <w:tab/>
            </w:r>
            <w:r w:rsidR="00BE0290" w:rsidRPr="008808AC">
              <w:rPr>
                <w:rStyle w:val="Hyperlink"/>
                <w:rFonts w:asciiTheme="majorBidi" w:eastAsiaTheme="majorBidi" w:hAnsiTheme="majorBidi" w:cstheme="majorBidi"/>
                <w:noProof/>
              </w:rPr>
              <w:t>Consequences of Collecting the Information Less Frequently</w:t>
            </w:r>
            <w:r w:rsidR="00BE0290">
              <w:rPr>
                <w:noProof/>
                <w:webHidden/>
              </w:rPr>
              <w:tab/>
            </w:r>
            <w:r w:rsidR="00BE0290">
              <w:rPr>
                <w:noProof/>
                <w:webHidden/>
              </w:rPr>
              <w:fldChar w:fldCharType="begin"/>
            </w:r>
            <w:r w:rsidR="00BE0290">
              <w:rPr>
                <w:noProof/>
                <w:webHidden/>
              </w:rPr>
              <w:instrText xml:space="preserve"> PAGEREF _Toc444597821 \h </w:instrText>
            </w:r>
            <w:r w:rsidR="00BE0290">
              <w:rPr>
                <w:noProof/>
                <w:webHidden/>
              </w:rPr>
            </w:r>
            <w:r w:rsidR="00BE0290">
              <w:rPr>
                <w:noProof/>
                <w:webHidden/>
              </w:rPr>
              <w:fldChar w:fldCharType="separate"/>
            </w:r>
            <w:r w:rsidR="00E22F16">
              <w:rPr>
                <w:noProof/>
                <w:webHidden/>
              </w:rPr>
              <w:t>6</w:t>
            </w:r>
            <w:r w:rsidR="00BE0290">
              <w:rPr>
                <w:noProof/>
                <w:webHidden/>
              </w:rPr>
              <w:fldChar w:fldCharType="end"/>
            </w:r>
          </w:hyperlink>
        </w:p>
        <w:p w14:paraId="7C9397DD" w14:textId="77777777" w:rsidR="00BE0290" w:rsidRDefault="000B2F4C">
          <w:pPr>
            <w:pStyle w:val="TOC2"/>
            <w:rPr>
              <w:rFonts w:asciiTheme="minorHAnsi" w:hAnsiTheme="minorHAnsi" w:cstheme="minorBidi"/>
              <w:noProof/>
              <w:sz w:val="22"/>
            </w:rPr>
          </w:pPr>
          <w:hyperlink w:anchor="_Toc444597822" w:history="1">
            <w:r w:rsidR="00BE0290" w:rsidRPr="008808AC">
              <w:rPr>
                <w:rStyle w:val="Hyperlink"/>
                <w:rFonts w:asciiTheme="majorBidi" w:hAnsiTheme="majorBidi"/>
                <w:noProof/>
              </w:rPr>
              <w:t>7.</w:t>
            </w:r>
            <w:r w:rsidR="00BE0290">
              <w:rPr>
                <w:rFonts w:asciiTheme="minorHAnsi" w:hAnsiTheme="minorHAnsi" w:cstheme="minorBidi"/>
                <w:noProof/>
                <w:sz w:val="22"/>
              </w:rPr>
              <w:tab/>
            </w:r>
            <w:r w:rsidR="00BE0290" w:rsidRPr="008808AC">
              <w:rPr>
                <w:rStyle w:val="Hyperlink"/>
                <w:rFonts w:asciiTheme="majorBidi" w:eastAsiaTheme="majorBidi" w:hAnsiTheme="majorBidi" w:cstheme="majorBidi"/>
                <w:noProof/>
              </w:rPr>
              <w:t>Special Circumstances Relating to the Guideline of 5 CFR 1320.5</w:t>
            </w:r>
            <w:r w:rsidR="00BE0290">
              <w:rPr>
                <w:noProof/>
                <w:webHidden/>
              </w:rPr>
              <w:tab/>
            </w:r>
            <w:r w:rsidR="00BE0290">
              <w:rPr>
                <w:noProof/>
                <w:webHidden/>
              </w:rPr>
              <w:fldChar w:fldCharType="begin"/>
            </w:r>
            <w:r w:rsidR="00BE0290">
              <w:rPr>
                <w:noProof/>
                <w:webHidden/>
              </w:rPr>
              <w:instrText xml:space="preserve"> PAGEREF _Toc444597822 \h </w:instrText>
            </w:r>
            <w:r w:rsidR="00BE0290">
              <w:rPr>
                <w:noProof/>
                <w:webHidden/>
              </w:rPr>
            </w:r>
            <w:r w:rsidR="00BE0290">
              <w:rPr>
                <w:noProof/>
                <w:webHidden/>
              </w:rPr>
              <w:fldChar w:fldCharType="separate"/>
            </w:r>
            <w:r w:rsidR="00E22F16">
              <w:rPr>
                <w:noProof/>
                <w:webHidden/>
              </w:rPr>
              <w:t>6</w:t>
            </w:r>
            <w:r w:rsidR="00BE0290">
              <w:rPr>
                <w:noProof/>
                <w:webHidden/>
              </w:rPr>
              <w:fldChar w:fldCharType="end"/>
            </w:r>
          </w:hyperlink>
        </w:p>
        <w:p w14:paraId="45360626" w14:textId="77777777" w:rsidR="00BE0290" w:rsidRDefault="000B2F4C">
          <w:pPr>
            <w:pStyle w:val="TOC2"/>
            <w:rPr>
              <w:rFonts w:asciiTheme="minorHAnsi" w:hAnsiTheme="minorHAnsi" w:cstheme="minorBidi"/>
              <w:noProof/>
              <w:sz w:val="22"/>
            </w:rPr>
          </w:pPr>
          <w:hyperlink w:anchor="_Toc444597823" w:history="1">
            <w:r w:rsidR="00BE0290" w:rsidRPr="008808AC">
              <w:rPr>
                <w:rStyle w:val="Hyperlink"/>
                <w:rFonts w:eastAsiaTheme="majorBidi"/>
                <w:noProof/>
              </w:rPr>
              <w:t>8.</w:t>
            </w:r>
            <w:r w:rsidR="00BE0290">
              <w:rPr>
                <w:rFonts w:asciiTheme="minorHAnsi" w:hAnsiTheme="minorHAnsi" w:cstheme="minorBidi"/>
                <w:noProof/>
                <w:sz w:val="22"/>
              </w:rPr>
              <w:tab/>
            </w:r>
            <w:r w:rsidR="00BE0290" w:rsidRPr="008808AC">
              <w:rPr>
                <w:rStyle w:val="Hyperlink"/>
                <w:rFonts w:eastAsiaTheme="majorBidi"/>
                <w:noProof/>
              </w:rPr>
              <w:t>Comments in Response to the Federal Register Notice and Efforts to Consult Outside the Agency</w:t>
            </w:r>
            <w:r w:rsidR="00BE0290">
              <w:rPr>
                <w:noProof/>
                <w:webHidden/>
              </w:rPr>
              <w:tab/>
            </w:r>
            <w:r w:rsidR="00BE0290">
              <w:rPr>
                <w:noProof/>
                <w:webHidden/>
              </w:rPr>
              <w:fldChar w:fldCharType="begin"/>
            </w:r>
            <w:r w:rsidR="00BE0290">
              <w:rPr>
                <w:noProof/>
                <w:webHidden/>
              </w:rPr>
              <w:instrText xml:space="preserve"> PAGEREF _Toc444597823 \h </w:instrText>
            </w:r>
            <w:r w:rsidR="00BE0290">
              <w:rPr>
                <w:noProof/>
                <w:webHidden/>
              </w:rPr>
            </w:r>
            <w:r w:rsidR="00BE0290">
              <w:rPr>
                <w:noProof/>
                <w:webHidden/>
              </w:rPr>
              <w:fldChar w:fldCharType="separate"/>
            </w:r>
            <w:r w:rsidR="00E22F16">
              <w:rPr>
                <w:noProof/>
                <w:webHidden/>
              </w:rPr>
              <w:t>7</w:t>
            </w:r>
            <w:r w:rsidR="00BE0290">
              <w:rPr>
                <w:noProof/>
                <w:webHidden/>
              </w:rPr>
              <w:fldChar w:fldCharType="end"/>
            </w:r>
          </w:hyperlink>
        </w:p>
        <w:p w14:paraId="4496CC3A" w14:textId="77777777" w:rsidR="00BE0290" w:rsidRDefault="000B2F4C">
          <w:pPr>
            <w:pStyle w:val="TOC2"/>
            <w:rPr>
              <w:rFonts w:asciiTheme="minorHAnsi" w:hAnsiTheme="minorHAnsi" w:cstheme="minorBidi"/>
              <w:noProof/>
              <w:sz w:val="22"/>
            </w:rPr>
          </w:pPr>
          <w:hyperlink w:anchor="_Toc444597824" w:history="1">
            <w:r w:rsidR="00BE0290" w:rsidRPr="008808AC">
              <w:rPr>
                <w:rStyle w:val="Hyperlink"/>
                <w:rFonts w:eastAsiaTheme="majorBidi"/>
                <w:noProof/>
              </w:rPr>
              <w:t>9.</w:t>
            </w:r>
            <w:r w:rsidR="00BE0290">
              <w:rPr>
                <w:rFonts w:asciiTheme="minorHAnsi" w:hAnsiTheme="minorHAnsi" w:cstheme="minorBidi"/>
                <w:noProof/>
                <w:sz w:val="22"/>
              </w:rPr>
              <w:tab/>
            </w:r>
            <w:r w:rsidR="00BE0290" w:rsidRPr="008808AC">
              <w:rPr>
                <w:rStyle w:val="Hyperlink"/>
                <w:rFonts w:eastAsiaTheme="majorBidi"/>
                <w:noProof/>
              </w:rPr>
              <w:t>Explanation of Any Payment or Gift to the Respondents</w:t>
            </w:r>
            <w:r w:rsidR="00BE0290">
              <w:rPr>
                <w:noProof/>
                <w:webHidden/>
              </w:rPr>
              <w:tab/>
            </w:r>
            <w:r w:rsidR="00BE0290">
              <w:rPr>
                <w:noProof/>
                <w:webHidden/>
              </w:rPr>
              <w:fldChar w:fldCharType="begin"/>
            </w:r>
            <w:r w:rsidR="00BE0290">
              <w:rPr>
                <w:noProof/>
                <w:webHidden/>
              </w:rPr>
              <w:instrText xml:space="preserve"> PAGEREF _Toc444597824 \h </w:instrText>
            </w:r>
            <w:r w:rsidR="00BE0290">
              <w:rPr>
                <w:noProof/>
                <w:webHidden/>
              </w:rPr>
            </w:r>
            <w:r w:rsidR="00BE0290">
              <w:rPr>
                <w:noProof/>
                <w:webHidden/>
              </w:rPr>
              <w:fldChar w:fldCharType="separate"/>
            </w:r>
            <w:r w:rsidR="00E22F16">
              <w:rPr>
                <w:noProof/>
                <w:webHidden/>
              </w:rPr>
              <w:t>7</w:t>
            </w:r>
            <w:r w:rsidR="00BE0290">
              <w:rPr>
                <w:noProof/>
                <w:webHidden/>
              </w:rPr>
              <w:fldChar w:fldCharType="end"/>
            </w:r>
          </w:hyperlink>
        </w:p>
        <w:p w14:paraId="6825A08A" w14:textId="77777777" w:rsidR="00BE0290" w:rsidRDefault="000B2F4C">
          <w:pPr>
            <w:pStyle w:val="TOC2"/>
            <w:rPr>
              <w:rFonts w:asciiTheme="minorHAnsi" w:hAnsiTheme="minorHAnsi" w:cstheme="minorBidi"/>
              <w:noProof/>
              <w:sz w:val="22"/>
            </w:rPr>
          </w:pPr>
          <w:hyperlink w:anchor="_Toc444597825" w:history="1">
            <w:r w:rsidR="00BE0290" w:rsidRPr="008808AC">
              <w:rPr>
                <w:rStyle w:val="Hyperlink"/>
                <w:rFonts w:eastAsiaTheme="majorBidi"/>
                <w:noProof/>
              </w:rPr>
              <w:t>10.</w:t>
            </w:r>
            <w:r w:rsidR="00BE0290">
              <w:rPr>
                <w:rFonts w:asciiTheme="minorHAnsi" w:hAnsiTheme="minorHAnsi" w:cstheme="minorBidi"/>
                <w:noProof/>
                <w:sz w:val="22"/>
              </w:rPr>
              <w:tab/>
            </w:r>
            <w:r w:rsidR="00BE0290" w:rsidRPr="008808AC">
              <w:rPr>
                <w:rStyle w:val="Hyperlink"/>
                <w:rFonts w:eastAsiaTheme="majorBidi"/>
                <w:noProof/>
              </w:rPr>
              <w:t>Assurance of Confidentiality Provided to Respondents</w:t>
            </w:r>
            <w:r w:rsidR="00BE0290">
              <w:rPr>
                <w:noProof/>
                <w:webHidden/>
              </w:rPr>
              <w:tab/>
            </w:r>
            <w:r w:rsidR="00BE0290">
              <w:rPr>
                <w:noProof/>
                <w:webHidden/>
              </w:rPr>
              <w:fldChar w:fldCharType="begin"/>
            </w:r>
            <w:r w:rsidR="00BE0290">
              <w:rPr>
                <w:noProof/>
                <w:webHidden/>
              </w:rPr>
              <w:instrText xml:space="preserve"> PAGEREF _Toc444597825 \h </w:instrText>
            </w:r>
            <w:r w:rsidR="00BE0290">
              <w:rPr>
                <w:noProof/>
                <w:webHidden/>
              </w:rPr>
            </w:r>
            <w:r w:rsidR="00BE0290">
              <w:rPr>
                <w:noProof/>
                <w:webHidden/>
              </w:rPr>
              <w:fldChar w:fldCharType="separate"/>
            </w:r>
            <w:r w:rsidR="00E22F16">
              <w:rPr>
                <w:noProof/>
                <w:webHidden/>
              </w:rPr>
              <w:t>7</w:t>
            </w:r>
            <w:r w:rsidR="00BE0290">
              <w:rPr>
                <w:noProof/>
                <w:webHidden/>
              </w:rPr>
              <w:fldChar w:fldCharType="end"/>
            </w:r>
          </w:hyperlink>
        </w:p>
        <w:p w14:paraId="068CB550" w14:textId="77777777" w:rsidR="00BE0290" w:rsidRDefault="000B2F4C">
          <w:pPr>
            <w:pStyle w:val="TOC2"/>
            <w:rPr>
              <w:rFonts w:asciiTheme="minorHAnsi" w:hAnsiTheme="minorHAnsi" w:cstheme="minorBidi"/>
              <w:noProof/>
              <w:sz w:val="22"/>
            </w:rPr>
          </w:pPr>
          <w:hyperlink w:anchor="_Toc444597826" w:history="1">
            <w:r w:rsidR="00BE0290" w:rsidRPr="008808AC">
              <w:rPr>
                <w:rStyle w:val="Hyperlink"/>
                <w:rFonts w:eastAsiaTheme="majorBidi"/>
                <w:noProof/>
              </w:rPr>
              <w:t>11.</w:t>
            </w:r>
            <w:r w:rsidR="00BE0290">
              <w:rPr>
                <w:rFonts w:asciiTheme="minorHAnsi" w:hAnsiTheme="minorHAnsi" w:cstheme="minorBidi"/>
                <w:noProof/>
                <w:sz w:val="22"/>
              </w:rPr>
              <w:tab/>
            </w:r>
            <w:r w:rsidR="00BE0290" w:rsidRPr="008808AC">
              <w:rPr>
                <w:rStyle w:val="Hyperlink"/>
                <w:rFonts w:eastAsiaTheme="majorBidi"/>
                <w:noProof/>
              </w:rPr>
              <w:t>Justification for Sensitive Questions</w:t>
            </w:r>
            <w:r w:rsidR="00BE0290">
              <w:rPr>
                <w:noProof/>
                <w:webHidden/>
              </w:rPr>
              <w:tab/>
            </w:r>
            <w:r w:rsidR="00BE0290">
              <w:rPr>
                <w:noProof/>
                <w:webHidden/>
              </w:rPr>
              <w:fldChar w:fldCharType="begin"/>
            </w:r>
            <w:r w:rsidR="00BE0290">
              <w:rPr>
                <w:noProof/>
                <w:webHidden/>
              </w:rPr>
              <w:instrText xml:space="preserve"> PAGEREF _Toc444597826 \h </w:instrText>
            </w:r>
            <w:r w:rsidR="00BE0290">
              <w:rPr>
                <w:noProof/>
                <w:webHidden/>
              </w:rPr>
            </w:r>
            <w:r w:rsidR="00BE0290">
              <w:rPr>
                <w:noProof/>
                <w:webHidden/>
              </w:rPr>
              <w:fldChar w:fldCharType="separate"/>
            </w:r>
            <w:r w:rsidR="00E22F16">
              <w:rPr>
                <w:noProof/>
                <w:webHidden/>
              </w:rPr>
              <w:t>8</w:t>
            </w:r>
            <w:r w:rsidR="00BE0290">
              <w:rPr>
                <w:noProof/>
                <w:webHidden/>
              </w:rPr>
              <w:fldChar w:fldCharType="end"/>
            </w:r>
          </w:hyperlink>
        </w:p>
        <w:p w14:paraId="5F14761B" w14:textId="77777777" w:rsidR="00BE0290" w:rsidRDefault="000B2F4C">
          <w:pPr>
            <w:pStyle w:val="TOC2"/>
            <w:rPr>
              <w:rFonts w:asciiTheme="minorHAnsi" w:hAnsiTheme="minorHAnsi" w:cstheme="minorBidi"/>
              <w:noProof/>
              <w:sz w:val="22"/>
            </w:rPr>
          </w:pPr>
          <w:hyperlink w:anchor="_Toc444597827" w:history="1">
            <w:r w:rsidR="00BE0290" w:rsidRPr="008808AC">
              <w:rPr>
                <w:rStyle w:val="Hyperlink"/>
                <w:rFonts w:eastAsiaTheme="majorBidi"/>
                <w:noProof/>
              </w:rPr>
              <w:t>12.</w:t>
            </w:r>
            <w:r w:rsidR="00BE0290">
              <w:rPr>
                <w:rFonts w:asciiTheme="minorHAnsi" w:hAnsiTheme="minorHAnsi" w:cstheme="minorBidi"/>
                <w:noProof/>
                <w:sz w:val="22"/>
              </w:rPr>
              <w:tab/>
            </w:r>
            <w:r w:rsidR="00BE0290" w:rsidRPr="008808AC">
              <w:rPr>
                <w:rStyle w:val="Hyperlink"/>
                <w:rFonts w:eastAsiaTheme="majorBidi"/>
                <w:noProof/>
              </w:rPr>
              <w:t>Estimates of Hour Burden, Including Annualized Hourly Costs</w:t>
            </w:r>
            <w:r w:rsidR="00BE0290">
              <w:rPr>
                <w:noProof/>
                <w:webHidden/>
              </w:rPr>
              <w:tab/>
            </w:r>
            <w:r w:rsidR="00BE0290">
              <w:rPr>
                <w:noProof/>
                <w:webHidden/>
              </w:rPr>
              <w:fldChar w:fldCharType="begin"/>
            </w:r>
            <w:r w:rsidR="00BE0290">
              <w:rPr>
                <w:noProof/>
                <w:webHidden/>
              </w:rPr>
              <w:instrText xml:space="preserve"> PAGEREF _Toc444597827 \h </w:instrText>
            </w:r>
            <w:r w:rsidR="00BE0290">
              <w:rPr>
                <w:noProof/>
                <w:webHidden/>
              </w:rPr>
            </w:r>
            <w:r w:rsidR="00BE0290">
              <w:rPr>
                <w:noProof/>
                <w:webHidden/>
              </w:rPr>
              <w:fldChar w:fldCharType="separate"/>
            </w:r>
            <w:r w:rsidR="00E22F16">
              <w:rPr>
                <w:noProof/>
                <w:webHidden/>
              </w:rPr>
              <w:t>9</w:t>
            </w:r>
            <w:r w:rsidR="00BE0290">
              <w:rPr>
                <w:noProof/>
                <w:webHidden/>
              </w:rPr>
              <w:fldChar w:fldCharType="end"/>
            </w:r>
          </w:hyperlink>
        </w:p>
        <w:p w14:paraId="2F03E4EB" w14:textId="77777777" w:rsidR="00BE0290" w:rsidRDefault="000B2F4C">
          <w:pPr>
            <w:pStyle w:val="TOC2"/>
            <w:rPr>
              <w:rFonts w:asciiTheme="minorHAnsi" w:hAnsiTheme="minorHAnsi" w:cstheme="minorBidi"/>
              <w:noProof/>
              <w:sz w:val="22"/>
            </w:rPr>
          </w:pPr>
          <w:hyperlink w:anchor="_Toc444597828" w:history="1">
            <w:r w:rsidR="00BE0290" w:rsidRPr="008808AC">
              <w:rPr>
                <w:rStyle w:val="Hyperlink"/>
                <w:rFonts w:asciiTheme="majorBidi" w:eastAsiaTheme="majorBidi" w:hAnsiTheme="majorBidi" w:cstheme="majorBidi"/>
                <w:noProof/>
              </w:rPr>
              <w:t>13.</w:t>
            </w:r>
            <w:r w:rsidR="00BE0290">
              <w:rPr>
                <w:rFonts w:asciiTheme="minorHAnsi" w:hAnsiTheme="minorHAnsi" w:cstheme="minorBidi"/>
                <w:noProof/>
                <w:sz w:val="22"/>
              </w:rPr>
              <w:tab/>
            </w:r>
            <w:r w:rsidR="00BE0290" w:rsidRPr="008808AC">
              <w:rPr>
                <w:rStyle w:val="Hyperlink"/>
                <w:rFonts w:asciiTheme="majorBidi" w:eastAsiaTheme="majorBidi" w:hAnsiTheme="majorBidi" w:cstheme="majorBidi"/>
                <w:noProof/>
              </w:rPr>
              <w:t>Estimates of Other Total Annual Cost Burden to Respondents or Record Keepers</w:t>
            </w:r>
            <w:r w:rsidR="00BE0290">
              <w:rPr>
                <w:noProof/>
                <w:webHidden/>
              </w:rPr>
              <w:tab/>
            </w:r>
            <w:r w:rsidR="00BE0290">
              <w:rPr>
                <w:noProof/>
                <w:webHidden/>
              </w:rPr>
              <w:fldChar w:fldCharType="begin"/>
            </w:r>
            <w:r w:rsidR="00BE0290">
              <w:rPr>
                <w:noProof/>
                <w:webHidden/>
              </w:rPr>
              <w:instrText xml:space="preserve"> PAGEREF _Toc444597828 \h </w:instrText>
            </w:r>
            <w:r w:rsidR="00BE0290">
              <w:rPr>
                <w:noProof/>
                <w:webHidden/>
              </w:rPr>
            </w:r>
            <w:r w:rsidR="00BE0290">
              <w:rPr>
                <w:noProof/>
                <w:webHidden/>
              </w:rPr>
              <w:fldChar w:fldCharType="separate"/>
            </w:r>
            <w:r w:rsidR="00E22F16">
              <w:rPr>
                <w:noProof/>
                <w:webHidden/>
              </w:rPr>
              <w:t>12</w:t>
            </w:r>
            <w:r w:rsidR="00BE0290">
              <w:rPr>
                <w:noProof/>
                <w:webHidden/>
              </w:rPr>
              <w:fldChar w:fldCharType="end"/>
            </w:r>
          </w:hyperlink>
        </w:p>
        <w:p w14:paraId="4371CF8E" w14:textId="77777777" w:rsidR="00BE0290" w:rsidRDefault="000B2F4C">
          <w:pPr>
            <w:pStyle w:val="TOC2"/>
            <w:rPr>
              <w:rFonts w:asciiTheme="minorHAnsi" w:hAnsiTheme="minorHAnsi" w:cstheme="minorBidi"/>
              <w:noProof/>
              <w:sz w:val="22"/>
            </w:rPr>
          </w:pPr>
          <w:hyperlink w:anchor="_Toc444597829" w:history="1">
            <w:r w:rsidR="00BE0290" w:rsidRPr="008808AC">
              <w:rPr>
                <w:rStyle w:val="Hyperlink"/>
                <w:rFonts w:asciiTheme="majorBidi" w:eastAsiaTheme="majorBidi" w:hAnsiTheme="majorBidi" w:cstheme="majorBidi"/>
                <w:noProof/>
              </w:rPr>
              <w:t>14.</w:t>
            </w:r>
            <w:r w:rsidR="00BE0290">
              <w:rPr>
                <w:rFonts w:asciiTheme="minorHAnsi" w:hAnsiTheme="minorHAnsi" w:cstheme="minorBidi"/>
                <w:noProof/>
                <w:sz w:val="22"/>
              </w:rPr>
              <w:tab/>
            </w:r>
            <w:r w:rsidR="00BE0290" w:rsidRPr="008808AC">
              <w:rPr>
                <w:rStyle w:val="Hyperlink"/>
                <w:rFonts w:asciiTheme="majorBidi" w:eastAsiaTheme="majorBidi" w:hAnsiTheme="majorBidi" w:cstheme="majorBidi"/>
                <w:noProof/>
              </w:rPr>
              <w:t>Annualized Costs to Federal Government</w:t>
            </w:r>
            <w:r w:rsidR="00BE0290">
              <w:rPr>
                <w:noProof/>
                <w:webHidden/>
              </w:rPr>
              <w:tab/>
            </w:r>
            <w:r w:rsidR="00BE0290">
              <w:rPr>
                <w:noProof/>
                <w:webHidden/>
              </w:rPr>
              <w:fldChar w:fldCharType="begin"/>
            </w:r>
            <w:r w:rsidR="00BE0290">
              <w:rPr>
                <w:noProof/>
                <w:webHidden/>
              </w:rPr>
              <w:instrText xml:space="preserve"> PAGEREF _Toc444597829 \h </w:instrText>
            </w:r>
            <w:r w:rsidR="00BE0290">
              <w:rPr>
                <w:noProof/>
                <w:webHidden/>
              </w:rPr>
            </w:r>
            <w:r w:rsidR="00BE0290">
              <w:rPr>
                <w:noProof/>
                <w:webHidden/>
              </w:rPr>
              <w:fldChar w:fldCharType="separate"/>
            </w:r>
            <w:r w:rsidR="00E22F16">
              <w:rPr>
                <w:noProof/>
                <w:webHidden/>
              </w:rPr>
              <w:t>12</w:t>
            </w:r>
            <w:r w:rsidR="00BE0290">
              <w:rPr>
                <w:noProof/>
                <w:webHidden/>
              </w:rPr>
              <w:fldChar w:fldCharType="end"/>
            </w:r>
          </w:hyperlink>
        </w:p>
        <w:p w14:paraId="00345FAB" w14:textId="77777777" w:rsidR="00BE0290" w:rsidRDefault="000B2F4C">
          <w:pPr>
            <w:pStyle w:val="TOC2"/>
            <w:rPr>
              <w:rFonts w:asciiTheme="minorHAnsi" w:hAnsiTheme="minorHAnsi" w:cstheme="minorBidi"/>
              <w:noProof/>
              <w:sz w:val="22"/>
            </w:rPr>
          </w:pPr>
          <w:hyperlink w:anchor="_Toc444597830" w:history="1">
            <w:r w:rsidR="00BE0290" w:rsidRPr="008808AC">
              <w:rPr>
                <w:rStyle w:val="Hyperlink"/>
                <w:rFonts w:asciiTheme="majorBidi" w:eastAsiaTheme="majorBidi" w:hAnsiTheme="majorBidi" w:cstheme="majorBidi"/>
                <w:noProof/>
              </w:rPr>
              <w:t>15.</w:t>
            </w:r>
            <w:r w:rsidR="00BE0290">
              <w:rPr>
                <w:rFonts w:asciiTheme="minorHAnsi" w:hAnsiTheme="minorHAnsi" w:cstheme="minorBidi"/>
                <w:noProof/>
                <w:sz w:val="22"/>
              </w:rPr>
              <w:tab/>
            </w:r>
            <w:r w:rsidR="00BE0290" w:rsidRPr="008808AC">
              <w:rPr>
                <w:rStyle w:val="Hyperlink"/>
                <w:rFonts w:asciiTheme="majorBidi" w:eastAsiaTheme="majorBidi" w:hAnsiTheme="majorBidi" w:cstheme="majorBidi"/>
                <w:noProof/>
              </w:rPr>
              <w:t>Explanation for Program Changes or Adjustments</w:t>
            </w:r>
            <w:r w:rsidR="00BE0290">
              <w:rPr>
                <w:noProof/>
                <w:webHidden/>
              </w:rPr>
              <w:tab/>
            </w:r>
            <w:r w:rsidR="00BE0290">
              <w:rPr>
                <w:noProof/>
                <w:webHidden/>
              </w:rPr>
              <w:fldChar w:fldCharType="begin"/>
            </w:r>
            <w:r w:rsidR="00BE0290">
              <w:rPr>
                <w:noProof/>
                <w:webHidden/>
              </w:rPr>
              <w:instrText xml:space="preserve"> PAGEREF _Toc444597830 \h </w:instrText>
            </w:r>
            <w:r w:rsidR="00BE0290">
              <w:rPr>
                <w:noProof/>
                <w:webHidden/>
              </w:rPr>
            </w:r>
            <w:r w:rsidR="00BE0290">
              <w:rPr>
                <w:noProof/>
                <w:webHidden/>
              </w:rPr>
              <w:fldChar w:fldCharType="separate"/>
            </w:r>
            <w:r w:rsidR="00E22F16">
              <w:rPr>
                <w:noProof/>
                <w:webHidden/>
              </w:rPr>
              <w:t>12</w:t>
            </w:r>
            <w:r w:rsidR="00BE0290">
              <w:rPr>
                <w:noProof/>
                <w:webHidden/>
              </w:rPr>
              <w:fldChar w:fldCharType="end"/>
            </w:r>
          </w:hyperlink>
        </w:p>
        <w:p w14:paraId="7446D7DE" w14:textId="77777777" w:rsidR="00BE0290" w:rsidRDefault="000B2F4C">
          <w:pPr>
            <w:pStyle w:val="TOC2"/>
            <w:rPr>
              <w:rFonts w:asciiTheme="minorHAnsi" w:hAnsiTheme="minorHAnsi" w:cstheme="minorBidi"/>
              <w:noProof/>
              <w:sz w:val="22"/>
            </w:rPr>
          </w:pPr>
          <w:hyperlink w:anchor="_Toc444597831" w:history="1">
            <w:r w:rsidR="00BE0290" w:rsidRPr="008808AC">
              <w:rPr>
                <w:rStyle w:val="Hyperlink"/>
                <w:rFonts w:asciiTheme="majorBidi" w:eastAsiaTheme="majorBidi" w:hAnsiTheme="majorBidi" w:cstheme="majorBidi"/>
                <w:noProof/>
              </w:rPr>
              <w:t>16.</w:t>
            </w:r>
            <w:r w:rsidR="00BE0290">
              <w:rPr>
                <w:rFonts w:asciiTheme="minorHAnsi" w:hAnsiTheme="minorHAnsi" w:cstheme="minorBidi"/>
                <w:noProof/>
                <w:sz w:val="22"/>
              </w:rPr>
              <w:tab/>
            </w:r>
            <w:r w:rsidR="00BE0290" w:rsidRPr="008808AC">
              <w:rPr>
                <w:rStyle w:val="Hyperlink"/>
                <w:rFonts w:asciiTheme="majorBidi" w:eastAsiaTheme="majorBidi" w:hAnsiTheme="majorBidi" w:cstheme="majorBidi"/>
                <w:noProof/>
              </w:rPr>
              <w:t>Plans for Tabulation and Publication and Project Time Schedule</w:t>
            </w:r>
            <w:r w:rsidR="00BE0290">
              <w:rPr>
                <w:noProof/>
                <w:webHidden/>
              </w:rPr>
              <w:tab/>
            </w:r>
            <w:r w:rsidR="00BE0290">
              <w:rPr>
                <w:noProof/>
                <w:webHidden/>
              </w:rPr>
              <w:fldChar w:fldCharType="begin"/>
            </w:r>
            <w:r w:rsidR="00BE0290">
              <w:rPr>
                <w:noProof/>
                <w:webHidden/>
              </w:rPr>
              <w:instrText xml:space="preserve"> PAGEREF _Toc444597831 \h </w:instrText>
            </w:r>
            <w:r w:rsidR="00BE0290">
              <w:rPr>
                <w:noProof/>
                <w:webHidden/>
              </w:rPr>
            </w:r>
            <w:r w:rsidR="00BE0290">
              <w:rPr>
                <w:noProof/>
                <w:webHidden/>
              </w:rPr>
              <w:fldChar w:fldCharType="separate"/>
            </w:r>
            <w:r w:rsidR="00E22F16">
              <w:rPr>
                <w:noProof/>
                <w:webHidden/>
              </w:rPr>
              <w:t>12</w:t>
            </w:r>
            <w:r w:rsidR="00BE0290">
              <w:rPr>
                <w:noProof/>
                <w:webHidden/>
              </w:rPr>
              <w:fldChar w:fldCharType="end"/>
            </w:r>
          </w:hyperlink>
        </w:p>
        <w:p w14:paraId="5CD45B0E" w14:textId="77777777" w:rsidR="00BE0290" w:rsidRDefault="000B2F4C">
          <w:pPr>
            <w:pStyle w:val="TOC2"/>
            <w:rPr>
              <w:rFonts w:asciiTheme="minorHAnsi" w:hAnsiTheme="minorHAnsi" w:cstheme="minorBidi"/>
              <w:noProof/>
              <w:sz w:val="22"/>
            </w:rPr>
          </w:pPr>
          <w:hyperlink w:anchor="_Toc444597832" w:history="1">
            <w:r w:rsidR="00BE0290" w:rsidRPr="008808AC">
              <w:rPr>
                <w:rStyle w:val="Hyperlink"/>
                <w:rFonts w:asciiTheme="majorBidi" w:eastAsiaTheme="majorBidi" w:hAnsiTheme="majorBidi" w:cstheme="majorBidi"/>
                <w:noProof/>
              </w:rPr>
              <w:t>17.</w:t>
            </w:r>
            <w:r w:rsidR="00BE0290">
              <w:rPr>
                <w:rFonts w:asciiTheme="minorHAnsi" w:hAnsiTheme="minorHAnsi" w:cstheme="minorBidi"/>
                <w:noProof/>
                <w:sz w:val="22"/>
              </w:rPr>
              <w:tab/>
            </w:r>
            <w:r w:rsidR="00BE0290" w:rsidRPr="008808AC">
              <w:rPr>
                <w:rStyle w:val="Hyperlink"/>
                <w:rFonts w:asciiTheme="majorBidi" w:eastAsiaTheme="majorBidi" w:hAnsiTheme="majorBidi" w:cstheme="majorBidi"/>
                <w:noProof/>
              </w:rPr>
              <w:t>Reason(s) Display of OMB Expiration Date is Inappropriate</w:t>
            </w:r>
            <w:r w:rsidR="00BE0290">
              <w:rPr>
                <w:noProof/>
                <w:webHidden/>
              </w:rPr>
              <w:tab/>
            </w:r>
            <w:r w:rsidR="00BE0290">
              <w:rPr>
                <w:noProof/>
                <w:webHidden/>
              </w:rPr>
              <w:fldChar w:fldCharType="begin"/>
            </w:r>
            <w:r w:rsidR="00BE0290">
              <w:rPr>
                <w:noProof/>
                <w:webHidden/>
              </w:rPr>
              <w:instrText xml:space="preserve"> PAGEREF _Toc444597832 \h </w:instrText>
            </w:r>
            <w:r w:rsidR="00BE0290">
              <w:rPr>
                <w:noProof/>
                <w:webHidden/>
              </w:rPr>
            </w:r>
            <w:r w:rsidR="00BE0290">
              <w:rPr>
                <w:noProof/>
                <w:webHidden/>
              </w:rPr>
              <w:fldChar w:fldCharType="separate"/>
            </w:r>
            <w:r w:rsidR="00E22F16">
              <w:rPr>
                <w:noProof/>
                <w:webHidden/>
              </w:rPr>
              <w:t>13</w:t>
            </w:r>
            <w:r w:rsidR="00BE0290">
              <w:rPr>
                <w:noProof/>
                <w:webHidden/>
              </w:rPr>
              <w:fldChar w:fldCharType="end"/>
            </w:r>
          </w:hyperlink>
        </w:p>
        <w:p w14:paraId="59B6169B" w14:textId="77777777" w:rsidR="00BE0290" w:rsidRDefault="000B2F4C">
          <w:pPr>
            <w:pStyle w:val="TOC2"/>
            <w:rPr>
              <w:rFonts w:asciiTheme="minorHAnsi" w:hAnsiTheme="minorHAnsi" w:cstheme="minorBidi"/>
              <w:noProof/>
              <w:sz w:val="22"/>
            </w:rPr>
          </w:pPr>
          <w:hyperlink w:anchor="_Toc444597833" w:history="1">
            <w:r w:rsidR="00BE0290" w:rsidRPr="008808AC">
              <w:rPr>
                <w:rStyle w:val="Hyperlink"/>
                <w:rFonts w:asciiTheme="majorBidi" w:eastAsiaTheme="majorBidi" w:hAnsiTheme="majorBidi" w:cstheme="majorBidi"/>
                <w:noProof/>
              </w:rPr>
              <w:t>18.</w:t>
            </w:r>
            <w:r w:rsidR="00BE0290">
              <w:rPr>
                <w:rFonts w:asciiTheme="minorHAnsi" w:hAnsiTheme="minorHAnsi" w:cstheme="minorBidi"/>
                <w:noProof/>
                <w:sz w:val="22"/>
              </w:rPr>
              <w:tab/>
            </w:r>
            <w:r w:rsidR="00BE0290" w:rsidRPr="008808AC">
              <w:rPr>
                <w:rStyle w:val="Hyperlink"/>
                <w:rFonts w:asciiTheme="majorBidi" w:eastAsiaTheme="majorBidi" w:hAnsiTheme="majorBidi" w:cstheme="majorBidi"/>
                <w:noProof/>
              </w:rPr>
              <w:t>Exceptions to Certification for Paperwork Reduction Act Submissions</w:t>
            </w:r>
            <w:r w:rsidR="00BE0290">
              <w:rPr>
                <w:noProof/>
                <w:webHidden/>
              </w:rPr>
              <w:tab/>
            </w:r>
            <w:r w:rsidR="00BE0290">
              <w:rPr>
                <w:noProof/>
                <w:webHidden/>
              </w:rPr>
              <w:fldChar w:fldCharType="begin"/>
            </w:r>
            <w:r w:rsidR="00BE0290">
              <w:rPr>
                <w:noProof/>
                <w:webHidden/>
              </w:rPr>
              <w:instrText xml:space="preserve"> PAGEREF _Toc444597833 \h </w:instrText>
            </w:r>
            <w:r w:rsidR="00BE0290">
              <w:rPr>
                <w:noProof/>
                <w:webHidden/>
              </w:rPr>
            </w:r>
            <w:r w:rsidR="00BE0290">
              <w:rPr>
                <w:noProof/>
                <w:webHidden/>
              </w:rPr>
              <w:fldChar w:fldCharType="separate"/>
            </w:r>
            <w:r w:rsidR="00E22F16">
              <w:rPr>
                <w:noProof/>
                <w:webHidden/>
              </w:rPr>
              <w:t>13</w:t>
            </w:r>
            <w:r w:rsidR="00BE0290">
              <w:rPr>
                <w:noProof/>
                <w:webHidden/>
              </w:rPr>
              <w:fldChar w:fldCharType="end"/>
            </w:r>
          </w:hyperlink>
        </w:p>
        <w:p w14:paraId="398E0F14" w14:textId="77777777" w:rsidR="00BE0290" w:rsidRDefault="000B2F4C">
          <w:pPr>
            <w:pStyle w:val="TOC1"/>
            <w:tabs>
              <w:tab w:val="right" w:leader="dot" w:pos="9350"/>
            </w:tabs>
            <w:rPr>
              <w:rFonts w:asciiTheme="minorHAnsi" w:hAnsiTheme="minorHAnsi" w:cstheme="minorBidi"/>
              <w:noProof/>
              <w:sz w:val="22"/>
            </w:rPr>
          </w:pPr>
          <w:hyperlink w:anchor="_Toc444597834" w:history="1">
            <w:r w:rsidR="00BE0290" w:rsidRPr="008808AC">
              <w:rPr>
                <w:rStyle w:val="Hyperlink"/>
                <w:rFonts w:asciiTheme="majorBidi" w:hAnsiTheme="majorBidi"/>
                <w:b/>
                <w:noProof/>
              </w:rPr>
              <w:t>PART B. Collections of Information Employing Statistical Methods</w:t>
            </w:r>
            <w:r w:rsidR="00BE0290">
              <w:rPr>
                <w:noProof/>
                <w:webHidden/>
              </w:rPr>
              <w:tab/>
            </w:r>
            <w:r w:rsidR="00BE0290">
              <w:rPr>
                <w:noProof/>
                <w:webHidden/>
              </w:rPr>
              <w:fldChar w:fldCharType="begin"/>
            </w:r>
            <w:r w:rsidR="00BE0290">
              <w:rPr>
                <w:noProof/>
                <w:webHidden/>
              </w:rPr>
              <w:instrText xml:space="preserve"> PAGEREF _Toc444597834 \h </w:instrText>
            </w:r>
            <w:r w:rsidR="00BE0290">
              <w:rPr>
                <w:noProof/>
                <w:webHidden/>
              </w:rPr>
            </w:r>
            <w:r w:rsidR="00BE0290">
              <w:rPr>
                <w:noProof/>
                <w:webHidden/>
              </w:rPr>
              <w:fldChar w:fldCharType="separate"/>
            </w:r>
            <w:r w:rsidR="00E22F16">
              <w:rPr>
                <w:noProof/>
                <w:webHidden/>
              </w:rPr>
              <w:t>14</w:t>
            </w:r>
            <w:r w:rsidR="00BE0290">
              <w:rPr>
                <w:noProof/>
                <w:webHidden/>
              </w:rPr>
              <w:fldChar w:fldCharType="end"/>
            </w:r>
          </w:hyperlink>
        </w:p>
        <w:p w14:paraId="19E532C8" w14:textId="77777777" w:rsidR="00BE0290" w:rsidRDefault="000B2F4C">
          <w:pPr>
            <w:pStyle w:val="TOC2"/>
            <w:rPr>
              <w:rFonts w:asciiTheme="minorHAnsi" w:hAnsiTheme="minorHAnsi" w:cstheme="minorBidi"/>
              <w:noProof/>
              <w:sz w:val="22"/>
            </w:rPr>
          </w:pPr>
          <w:hyperlink w:anchor="_Toc444597835" w:history="1">
            <w:r w:rsidR="00BE0290" w:rsidRPr="008808AC">
              <w:rPr>
                <w:rStyle w:val="Hyperlink"/>
                <w:rFonts w:asciiTheme="majorBidi" w:hAnsiTheme="majorBidi"/>
                <w:noProof/>
              </w:rPr>
              <w:t>1.</w:t>
            </w:r>
            <w:r w:rsidR="00BE0290">
              <w:rPr>
                <w:rFonts w:asciiTheme="minorHAnsi" w:hAnsiTheme="minorHAnsi" w:cstheme="minorBidi"/>
                <w:noProof/>
                <w:sz w:val="22"/>
              </w:rPr>
              <w:tab/>
            </w:r>
            <w:r w:rsidR="00BE0290" w:rsidRPr="008808AC">
              <w:rPr>
                <w:rStyle w:val="Hyperlink"/>
                <w:rFonts w:asciiTheme="majorBidi" w:eastAsiaTheme="majorBidi" w:hAnsiTheme="majorBidi" w:cstheme="majorBidi"/>
                <w:noProof/>
              </w:rPr>
              <w:t>Universe of Sampling Respondent Selection</w:t>
            </w:r>
            <w:r w:rsidR="00BE0290">
              <w:rPr>
                <w:noProof/>
                <w:webHidden/>
              </w:rPr>
              <w:tab/>
            </w:r>
            <w:r w:rsidR="00BE0290">
              <w:rPr>
                <w:noProof/>
                <w:webHidden/>
              </w:rPr>
              <w:fldChar w:fldCharType="begin"/>
            </w:r>
            <w:r w:rsidR="00BE0290">
              <w:rPr>
                <w:noProof/>
                <w:webHidden/>
              </w:rPr>
              <w:instrText xml:space="preserve"> PAGEREF _Toc444597835 \h </w:instrText>
            </w:r>
            <w:r w:rsidR="00BE0290">
              <w:rPr>
                <w:noProof/>
                <w:webHidden/>
              </w:rPr>
            </w:r>
            <w:r w:rsidR="00BE0290">
              <w:rPr>
                <w:noProof/>
                <w:webHidden/>
              </w:rPr>
              <w:fldChar w:fldCharType="separate"/>
            </w:r>
            <w:r w:rsidR="00E22F16">
              <w:rPr>
                <w:noProof/>
                <w:webHidden/>
              </w:rPr>
              <w:t>14</w:t>
            </w:r>
            <w:r w:rsidR="00BE0290">
              <w:rPr>
                <w:noProof/>
                <w:webHidden/>
              </w:rPr>
              <w:fldChar w:fldCharType="end"/>
            </w:r>
          </w:hyperlink>
        </w:p>
        <w:p w14:paraId="08D9E532" w14:textId="77777777" w:rsidR="00BE0290" w:rsidRDefault="000B2F4C">
          <w:pPr>
            <w:pStyle w:val="TOC2"/>
            <w:rPr>
              <w:rFonts w:asciiTheme="minorHAnsi" w:hAnsiTheme="minorHAnsi" w:cstheme="minorBidi"/>
              <w:noProof/>
              <w:sz w:val="22"/>
            </w:rPr>
          </w:pPr>
          <w:hyperlink w:anchor="_Toc444597836" w:history="1">
            <w:r w:rsidR="00BE0290" w:rsidRPr="008808AC">
              <w:rPr>
                <w:rStyle w:val="Hyperlink"/>
                <w:rFonts w:asciiTheme="majorBidi" w:hAnsiTheme="majorBidi"/>
                <w:noProof/>
              </w:rPr>
              <w:t>2.</w:t>
            </w:r>
            <w:r w:rsidR="00BE0290">
              <w:rPr>
                <w:rFonts w:asciiTheme="minorHAnsi" w:hAnsiTheme="minorHAnsi" w:cstheme="minorBidi"/>
                <w:noProof/>
                <w:sz w:val="22"/>
              </w:rPr>
              <w:tab/>
            </w:r>
            <w:r w:rsidR="00BE0290" w:rsidRPr="008808AC">
              <w:rPr>
                <w:rStyle w:val="Hyperlink"/>
                <w:rFonts w:asciiTheme="majorBidi" w:eastAsiaTheme="majorBidi" w:hAnsiTheme="majorBidi" w:cstheme="majorBidi"/>
                <w:noProof/>
              </w:rPr>
              <w:t>Describe the Procedures for the Collection of Information</w:t>
            </w:r>
            <w:r w:rsidR="00BE0290">
              <w:rPr>
                <w:noProof/>
                <w:webHidden/>
              </w:rPr>
              <w:tab/>
            </w:r>
            <w:r w:rsidR="00BE0290">
              <w:rPr>
                <w:noProof/>
                <w:webHidden/>
              </w:rPr>
              <w:fldChar w:fldCharType="begin"/>
            </w:r>
            <w:r w:rsidR="00BE0290">
              <w:rPr>
                <w:noProof/>
                <w:webHidden/>
              </w:rPr>
              <w:instrText xml:space="preserve"> PAGEREF _Toc444597836 \h </w:instrText>
            </w:r>
            <w:r w:rsidR="00BE0290">
              <w:rPr>
                <w:noProof/>
                <w:webHidden/>
              </w:rPr>
            </w:r>
            <w:r w:rsidR="00BE0290">
              <w:rPr>
                <w:noProof/>
                <w:webHidden/>
              </w:rPr>
              <w:fldChar w:fldCharType="separate"/>
            </w:r>
            <w:r w:rsidR="00E22F16">
              <w:rPr>
                <w:noProof/>
                <w:webHidden/>
              </w:rPr>
              <w:t>14</w:t>
            </w:r>
            <w:r w:rsidR="00BE0290">
              <w:rPr>
                <w:noProof/>
                <w:webHidden/>
              </w:rPr>
              <w:fldChar w:fldCharType="end"/>
            </w:r>
          </w:hyperlink>
        </w:p>
        <w:p w14:paraId="2A3A6E08" w14:textId="77777777" w:rsidR="00BE0290" w:rsidRDefault="000B2F4C">
          <w:pPr>
            <w:pStyle w:val="TOC2"/>
            <w:rPr>
              <w:rFonts w:asciiTheme="minorHAnsi" w:hAnsiTheme="minorHAnsi" w:cstheme="minorBidi"/>
              <w:noProof/>
              <w:sz w:val="22"/>
            </w:rPr>
          </w:pPr>
          <w:hyperlink w:anchor="_Toc444597837" w:history="1">
            <w:r w:rsidR="00BE0290" w:rsidRPr="008808AC">
              <w:rPr>
                <w:rStyle w:val="Hyperlink"/>
                <w:rFonts w:asciiTheme="majorBidi" w:eastAsiaTheme="majorBidi" w:hAnsiTheme="majorBidi"/>
                <w:bCs/>
                <w:noProof/>
              </w:rPr>
              <w:t>3.</w:t>
            </w:r>
            <w:r w:rsidR="00BE0290">
              <w:rPr>
                <w:rFonts w:asciiTheme="minorHAnsi" w:hAnsiTheme="minorHAnsi" w:cstheme="minorBidi"/>
                <w:noProof/>
                <w:sz w:val="22"/>
              </w:rPr>
              <w:tab/>
            </w:r>
            <w:r w:rsidR="00BE0290" w:rsidRPr="008808AC">
              <w:rPr>
                <w:rStyle w:val="Hyperlink"/>
                <w:rFonts w:asciiTheme="majorBidi" w:eastAsiaTheme="majorBidi" w:hAnsiTheme="majorBidi" w:cstheme="majorBidi"/>
                <w:noProof/>
              </w:rPr>
              <w:t>Describe Methods to Maximize Response Rates and Methods to Deal with Issues of Nonresponse.</w:t>
            </w:r>
            <w:r w:rsidR="00BE0290">
              <w:rPr>
                <w:noProof/>
                <w:webHidden/>
              </w:rPr>
              <w:tab/>
            </w:r>
            <w:r w:rsidR="00BE0290">
              <w:rPr>
                <w:noProof/>
                <w:webHidden/>
              </w:rPr>
              <w:fldChar w:fldCharType="begin"/>
            </w:r>
            <w:r w:rsidR="00BE0290">
              <w:rPr>
                <w:noProof/>
                <w:webHidden/>
              </w:rPr>
              <w:instrText xml:space="preserve"> PAGEREF _Toc444597837 \h </w:instrText>
            </w:r>
            <w:r w:rsidR="00BE0290">
              <w:rPr>
                <w:noProof/>
                <w:webHidden/>
              </w:rPr>
            </w:r>
            <w:r w:rsidR="00BE0290">
              <w:rPr>
                <w:noProof/>
                <w:webHidden/>
              </w:rPr>
              <w:fldChar w:fldCharType="separate"/>
            </w:r>
            <w:r w:rsidR="00E22F16">
              <w:rPr>
                <w:noProof/>
                <w:webHidden/>
              </w:rPr>
              <w:t>15</w:t>
            </w:r>
            <w:r w:rsidR="00BE0290">
              <w:rPr>
                <w:noProof/>
                <w:webHidden/>
              </w:rPr>
              <w:fldChar w:fldCharType="end"/>
            </w:r>
          </w:hyperlink>
        </w:p>
        <w:p w14:paraId="1E9BEB98" w14:textId="77777777" w:rsidR="00BE0290" w:rsidRDefault="000B2F4C">
          <w:pPr>
            <w:pStyle w:val="TOC2"/>
            <w:rPr>
              <w:rFonts w:asciiTheme="minorHAnsi" w:hAnsiTheme="minorHAnsi" w:cstheme="minorBidi"/>
              <w:noProof/>
              <w:sz w:val="22"/>
            </w:rPr>
          </w:pPr>
          <w:hyperlink w:anchor="_Toc444597838" w:history="1">
            <w:r w:rsidR="00BE0290" w:rsidRPr="008808AC">
              <w:rPr>
                <w:rStyle w:val="Hyperlink"/>
                <w:rFonts w:asciiTheme="majorBidi" w:eastAsiaTheme="majorBidi" w:hAnsiTheme="majorBidi"/>
                <w:bCs/>
                <w:noProof/>
              </w:rPr>
              <w:t>4.</w:t>
            </w:r>
            <w:r w:rsidR="00BE0290">
              <w:rPr>
                <w:rFonts w:asciiTheme="minorHAnsi" w:hAnsiTheme="minorHAnsi" w:cstheme="minorBidi"/>
                <w:noProof/>
                <w:sz w:val="22"/>
              </w:rPr>
              <w:tab/>
            </w:r>
            <w:r w:rsidR="00BE0290" w:rsidRPr="008808AC">
              <w:rPr>
                <w:rStyle w:val="Hyperlink"/>
                <w:rFonts w:asciiTheme="majorBidi" w:eastAsiaTheme="majorBidi" w:hAnsiTheme="majorBidi" w:cstheme="majorBidi"/>
                <w:noProof/>
              </w:rPr>
              <w:t>Describe Any Tests of Procedures of Methods to Be Undertaken.</w:t>
            </w:r>
            <w:r w:rsidR="00BE0290">
              <w:rPr>
                <w:noProof/>
                <w:webHidden/>
              </w:rPr>
              <w:tab/>
            </w:r>
            <w:r w:rsidR="00BE0290">
              <w:rPr>
                <w:noProof/>
                <w:webHidden/>
              </w:rPr>
              <w:fldChar w:fldCharType="begin"/>
            </w:r>
            <w:r w:rsidR="00BE0290">
              <w:rPr>
                <w:noProof/>
                <w:webHidden/>
              </w:rPr>
              <w:instrText xml:space="preserve"> PAGEREF _Toc444597838 \h </w:instrText>
            </w:r>
            <w:r w:rsidR="00BE0290">
              <w:rPr>
                <w:noProof/>
                <w:webHidden/>
              </w:rPr>
            </w:r>
            <w:r w:rsidR="00BE0290">
              <w:rPr>
                <w:noProof/>
                <w:webHidden/>
              </w:rPr>
              <w:fldChar w:fldCharType="separate"/>
            </w:r>
            <w:r w:rsidR="00E22F16">
              <w:rPr>
                <w:noProof/>
                <w:webHidden/>
              </w:rPr>
              <w:t>16</w:t>
            </w:r>
            <w:r w:rsidR="00BE0290">
              <w:rPr>
                <w:noProof/>
                <w:webHidden/>
              </w:rPr>
              <w:fldChar w:fldCharType="end"/>
            </w:r>
          </w:hyperlink>
        </w:p>
        <w:p w14:paraId="5EA9F305" w14:textId="77777777" w:rsidR="00BE0290" w:rsidRDefault="000B2F4C">
          <w:pPr>
            <w:pStyle w:val="TOC2"/>
            <w:rPr>
              <w:rFonts w:asciiTheme="minorHAnsi" w:hAnsiTheme="minorHAnsi" w:cstheme="minorBidi"/>
              <w:noProof/>
              <w:sz w:val="22"/>
            </w:rPr>
          </w:pPr>
          <w:hyperlink w:anchor="_Toc444597839" w:history="1">
            <w:r w:rsidR="00BE0290" w:rsidRPr="008808AC">
              <w:rPr>
                <w:rStyle w:val="Hyperlink"/>
                <w:rFonts w:asciiTheme="majorBidi" w:hAnsiTheme="majorBidi"/>
                <w:noProof/>
              </w:rPr>
              <w:t>5.</w:t>
            </w:r>
            <w:r w:rsidR="00BE0290">
              <w:rPr>
                <w:rFonts w:asciiTheme="minorHAnsi" w:hAnsiTheme="minorHAnsi" w:cstheme="minorBidi"/>
                <w:noProof/>
                <w:sz w:val="22"/>
              </w:rPr>
              <w:tab/>
            </w:r>
            <w:r w:rsidR="00BE0290" w:rsidRPr="008808AC">
              <w:rPr>
                <w:rStyle w:val="Hyperlink"/>
                <w:rFonts w:asciiTheme="majorBidi" w:eastAsiaTheme="majorBidi" w:hAnsiTheme="majorBidi" w:cstheme="majorBidi"/>
                <w:noProof/>
              </w:rPr>
              <w:t>Expert Contact Information</w:t>
            </w:r>
            <w:r w:rsidR="00BE0290">
              <w:rPr>
                <w:noProof/>
                <w:webHidden/>
              </w:rPr>
              <w:tab/>
            </w:r>
            <w:r w:rsidR="00BE0290">
              <w:rPr>
                <w:noProof/>
                <w:webHidden/>
              </w:rPr>
              <w:fldChar w:fldCharType="begin"/>
            </w:r>
            <w:r w:rsidR="00BE0290">
              <w:rPr>
                <w:noProof/>
                <w:webHidden/>
              </w:rPr>
              <w:instrText xml:space="preserve"> PAGEREF _Toc444597839 \h </w:instrText>
            </w:r>
            <w:r w:rsidR="00BE0290">
              <w:rPr>
                <w:noProof/>
                <w:webHidden/>
              </w:rPr>
            </w:r>
            <w:r w:rsidR="00BE0290">
              <w:rPr>
                <w:noProof/>
                <w:webHidden/>
              </w:rPr>
              <w:fldChar w:fldCharType="separate"/>
            </w:r>
            <w:r w:rsidR="00E22F16">
              <w:rPr>
                <w:noProof/>
                <w:webHidden/>
              </w:rPr>
              <w:t>17</w:t>
            </w:r>
            <w:r w:rsidR="00BE0290">
              <w:rPr>
                <w:noProof/>
                <w:webHidden/>
              </w:rPr>
              <w:fldChar w:fldCharType="end"/>
            </w:r>
          </w:hyperlink>
        </w:p>
        <w:p w14:paraId="38DCE7A0" w14:textId="77777777" w:rsidR="00C25D05" w:rsidRPr="00D81DDA" w:rsidRDefault="00B07777" w:rsidP="000211C2">
          <w:pPr>
            <w:spacing w:line="240" w:lineRule="auto"/>
            <w:rPr>
              <w:rFonts w:asciiTheme="majorBidi" w:hAnsiTheme="majorBidi" w:cstheme="majorBidi"/>
            </w:rPr>
          </w:pPr>
          <w:r w:rsidRPr="000A49EE">
            <w:rPr>
              <w:rFonts w:asciiTheme="majorBidi" w:hAnsiTheme="majorBidi" w:cstheme="majorBidi"/>
              <w:b/>
              <w:bCs/>
              <w:noProof/>
            </w:rPr>
            <w:fldChar w:fldCharType="end"/>
          </w:r>
        </w:p>
      </w:sdtContent>
    </w:sdt>
    <w:p w14:paraId="0DAEB2AE" w14:textId="77777777" w:rsidR="009A3CED" w:rsidRDefault="009A3CED" w:rsidP="000211C2">
      <w:pPr>
        <w:spacing w:line="240" w:lineRule="auto"/>
        <w:rPr>
          <w:rFonts w:asciiTheme="majorBidi" w:hAnsiTheme="majorBidi" w:cstheme="majorBidi"/>
        </w:rPr>
      </w:pPr>
      <w:r w:rsidRPr="092EE55A">
        <w:rPr>
          <w:rFonts w:asciiTheme="majorBidi" w:eastAsiaTheme="majorBidi" w:hAnsiTheme="majorBidi" w:cstheme="majorBidi"/>
          <w:szCs w:val="24"/>
        </w:rPr>
        <w:br w:type="page"/>
      </w:r>
    </w:p>
    <w:p w14:paraId="0209709E" w14:textId="77777777" w:rsidR="00865C45" w:rsidRDefault="00865C45" w:rsidP="000211C2">
      <w:pPr>
        <w:spacing w:after="0" w:line="240" w:lineRule="auto"/>
        <w:rPr>
          <w:rFonts w:asciiTheme="majorBidi" w:hAnsiTheme="majorBidi" w:cstheme="majorBidi"/>
        </w:rPr>
      </w:pPr>
    </w:p>
    <w:p w14:paraId="3F3201BD" w14:textId="77777777" w:rsidR="00012BEC" w:rsidRPr="00012BEC" w:rsidRDefault="009C61DB" w:rsidP="000211C2">
      <w:pPr>
        <w:spacing w:after="0" w:line="240" w:lineRule="auto"/>
        <w:contextualSpacing/>
        <w:rPr>
          <w:rFonts w:eastAsia="Calibri" w:cs="Times New Roman"/>
          <w:szCs w:val="24"/>
        </w:rPr>
      </w:pPr>
      <w:r>
        <w:rPr>
          <w:rFonts w:eastAsia="Calibri" w:cs="Times New Roman"/>
          <w:szCs w:val="24"/>
        </w:rPr>
        <w:t xml:space="preserve">List of </w:t>
      </w:r>
      <w:r w:rsidR="00012BEC">
        <w:rPr>
          <w:rFonts w:eastAsia="Calibri" w:cs="Times New Roman"/>
          <w:szCs w:val="24"/>
        </w:rPr>
        <w:t>Appendices</w:t>
      </w:r>
    </w:p>
    <w:p w14:paraId="242A4633" w14:textId="5044E963" w:rsidR="002576F5" w:rsidRPr="005B2B7C" w:rsidRDefault="001C3149" w:rsidP="000211C2">
      <w:pPr>
        <w:numPr>
          <w:ilvl w:val="0"/>
          <w:numId w:val="5"/>
        </w:numPr>
        <w:spacing w:after="0" w:line="240" w:lineRule="auto"/>
        <w:contextualSpacing/>
        <w:rPr>
          <w:rFonts w:eastAsia="Calibri" w:cs="Times New Roman"/>
          <w:szCs w:val="24"/>
        </w:rPr>
      </w:pPr>
      <w:r w:rsidRPr="005B2B7C">
        <w:rPr>
          <w:rFonts w:eastAsia="Times New Roman" w:cs="Times New Roman"/>
          <w:szCs w:val="24"/>
        </w:rPr>
        <w:t xml:space="preserve">Appendix A-1 </w:t>
      </w:r>
      <w:r w:rsidR="007A20CA" w:rsidRPr="005B2B7C">
        <w:rPr>
          <w:rFonts w:eastAsia="Times New Roman" w:cs="Times New Roman"/>
          <w:szCs w:val="24"/>
        </w:rPr>
        <w:t xml:space="preserve">Project </w:t>
      </w:r>
      <w:r w:rsidRPr="005B2B7C">
        <w:rPr>
          <w:rFonts w:eastAsia="Times New Roman" w:cs="Times New Roman"/>
          <w:szCs w:val="24"/>
        </w:rPr>
        <w:t>Schedule</w:t>
      </w:r>
    </w:p>
    <w:p w14:paraId="5E29B5D6" w14:textId="77777777" w:rsidR="004E5B6D" w:rsidRPr="00311613" w:rsidRDefault="004E5B6D" w:rsidP="002576F5">
      <w:pPr>
        <w:spacing w:after="0" w:line="240" w:lineRule="auto"/>
        <w:ind w:left="720"/>
        <w:contextualSpacing/>
        <w:rPr>
          <w:rFonts w:eastAsia="Calibri" w:cs="Times New Roman"/>
          <w:szCs w:val="24"/>
        </w:rPr>
      </w:pPr>
    </w:p>
    <w:p w14:paraId="0131BF78" w14:textId="7EBA5E9E" w:rsidR="001C3149" w:rsidRDefault="001C3149" w:rsidP="000211C2">
      <w:pPr>
        <w:pStyle w:val="ListParagraph"/>
        <w:numPr>
          <w:ilvl w:val="0"/>
          <w:numId w:val="5"/>
        </w:numPr>
        <w:spacing w:after="0" w:line="240" w:lineRule="auto"/>
        <w:rPr>
          <w:rFonts w:eastAsia="Calibri"/>
        </w:rPr>
      </w:pPr>
      <w:r w:rsidRPr="005B2B7C">
        <w:rPr>
          <w:rFonts w:eastAsia="Calibri"/>
        </w:rPr>
        <w:t xml:space="preserve">Appendix </w:t>
      </w:r>
      <w:r w:rsidR="00D24151">
        <w:rPr>
          <w:rFonts w:eastAsia="Calibri"/>
        </w:rPr>
        <w:t>B</w:t>
      </w:r>
      <w:r w:rsidRPr="005B2B7C">
        <w:rPr>
          <w:rFonts w:eastAsia="Calibri"/>
        </w:rPr>
        <w:t xml:space="preserve">-1 </w:t>
      </w:r>
      <w:r w:rsidR="004E5B6D" w:rsidRPr="005B2B7C">
        <w:rPr>
          <w:rFonts w:eastAsia="Calibri"/>
        </w:rPr>
        <w:t>Intake Survey Introduction</w:t>
      </w:r>
    </w:p>
    <w:p w14:paraId="6C8B0135" w14:textId="2077685F" w:rsidR="007F4004" w:rsidRPr="005B2B7C" w:rsidRDefault="007F4004" w:rsidP="007F4004">
      <w:pPr>
        <w:numPr>
          <w:ilvl w:val="0"/>
          <w:numId w:val="5"/>
        </w:numPr>
        <w:spacing w:after="0" w:line="240" w:lineRule="auto"/>
        <w:contextualSpacing/>
        <w:rPr>
          <w:rFonts w:eastAsia="Calibri"/>
        </w:rPr>
      </w:pPr>
      <w:r w:rsidRPr="005B2B7C">
        <w:rPr>
          <w:rFonts w:eastAsia="Calibri"/>
        </w:rPr>
        <w:t xml:space="preserve">Appendix </w:t>
      </w:r>
      <w:r w:rsidR="00D24151">
        <w:rPr>
          <w:rFonts w:eastAsia="Calibri"/>
        </w:rPr>
        <w:t>B</w:t>
      </w:r>
      <w:r w:rsidRPr="005B2B7C">
        <w:rPr>
          <w:rFonts w:eastAsia="Calibri"/>
        </w:rPr>
        <w:t>-</w:t>
      </w:r>
      <w:r w:rsidR="00D24151">
        <w:rPr>
          <w:rFonts w:eastAsia="Calibri"/>
        </w:rPr>
        <w:t>2</w:t>
      </w:r>
      <w:r w:rsidRPr="005B2B7C">
        <w:rPr>
          <w:rFonts w:eastAsia="Calibri"/>
        </w:rPr>
        <w:t xml:space="preserve"> Survey Consent Form</w:t>
      </w:r>
    </w:p>
    <w:p w14:paraId="2BBA4B50" w14:textId="1FEBBE0F" w:rsidR="007F4004" w:rsidRPr="005B2B7C" w:rsidRDefault="007F4004" w:rsidP="007F4004">
      <w:pPr>
        <w:numPr>
          <w:ilvl w:val="0"/>
          <w:numId w:val="5"/>
        </w:numPr>
        <w:spacing w:after="0" w:line="240" w:lineRule="auto"/>
        <w:contextualSpacing/>
        <w:rPr>
          <w:rFonts w:eastAsia="Calibri"/>
        </w:rPr>
      </w:pPr>
      <w:r w:rsidRPr="005B2B7C">
        <w:rPr>
          <w:rFonts w:eastAsia="Calibri"/>
        </w:rPr>
        <w:t>Appendix B-</w:t>
      </w:r>
      <w:r w:rsidR="00D24151">
        <w:rPr>
          <w:rFonts w:eastAsia="Calibri"/>
        </w:rPr>
        <w:t>3</w:t>
      </w:r>
      <w:r w:rsidRPr="005B2B7C">
        <w:rPr>
          <w:rFonts w:eastAsia="Calibri"/>
        </w:rPr>
        <w:t xml:space="preserve"> Intake Survey</w:t>
      </w:r>
    </w:p>
    <w:p w14:paraId="24E80139" w14:textId="07C84CAA" w:rsidR="00BD69B9" w:rsidRPr="005B2B7C" w:rsidRDefault="00BD69B9" w:rsidP="000211C2">
      <w:pPr>
        <w:numPr>
          <w:ilvl w:val="0"/>
          <w:numId w:val="5"/>
        </w:numPr>
        <w:spacing w:after="0" w:line="240" w:lineRule="auto"/>
        <w:contextualSpacing/>
        <w:rPr>
          <w:rFonts w:eastAsia="Calibri"/>
        </w:rPr>
      </w:pPr>
      <w:r w:rsidRPr="005B2B7C">
        <w:rPr>
          <w:rFonts w:eastAsia="Calibri"/>
        </w:rPr>
        <w:t xml:space="preserve">Appendix </w:t>
      </w:r>
      <w:r w:rsidR="00D24151">
        <w:rPr>
          <w:rFonts w:eastAsia="Calibri"/>
        </w:rPr>
        <w:t>B</w:t>
      </w:r>
      <w:r w:rsidRPr="005B2B7C">
        <w:rPr>
          <w:rFonts w:eastAsia="Calibri"/>
        </w:rPr>
        <w:t>-</w:t>
      </w:r>
      <w:r w:rsidR="00D24151">
        <w:rPr>
          <w:rFonts w:eastAsia="Calibri"/>
        </w:rPr>
        <w:t>4</w:t>
      </w:r>
      <w:r w:rsidRPr="005B2B7C">
        <w:rPr>
          <w:rFonts w:eastAsia="Calibri"/>
        </w:rPr>
        <w:t xml:space="preserve"> </w:t>
      </w:r>
      <w:r w:rsidR="004E5B6D" w:rsidRPr="005B2B7C">
        <w:rPr>
          <w:rFonts w:eastAsia="Calibri"/>
        </w:rPr>
        <w:t>Intake Survey Reminder E-mail</w:t>
      </w:r>
    </w:p>
    <w:p w14:paraId="7383B448" w14:textId="55D07423" w:rsidR="00BD69B9" w:rsidRDefault="000211C2" w:rsidP="000211C2">
      <w:pPr>
        <w:numPr>
          <w:ilvl w:val="0"/>
          <w:numId w:val="5"/>
        </w:numPr>
        <w:spacing w:after="0" w:line="240" w:lineRule="auto"/>
        <w:contextualSpacing/>
        <w:rPr>
          <w:rFonts w:eastAsia="Calibri"/>
        </w:rPr>
      </w:pPr>
      <w:r w:rsidRPr="005B2B7C">
        <w:rPr>
          <w:rFonts w:eastAsia="Calibri"/>
        </w:rPr>
        <w:t xml:space="preserve">Appendix </w:t>
      </w:r>
      <w:r w:rsidR="00D24151">
        <w:rPr>
          <w:rFonts w:eastAsia="Calibri"/>
        </w:rPr>
        <w:t>B</w:t>
      </w:r>
      <w:r w:rsidRPr="005B2B7C">
        <w:rPr>
          <w:rFonts w:eastAsia="Calibri"/>
        </w:rPr>
        <w:t>-</w:t>
      </w:r>
      <w:r w:rsidR="00D24151">
        <w:rPr>
          <w:rFonts w:eastAsia="Calibri"/>
        </w:rPr>
        <w:t>5</w:t>
      </w:r>
      <w:r w:rsidR="00BD69B9" w:rsidRPr="005B2B7C">
        <w:rPr>
          <w:rFonts w:eastAsia="Calibri"/>
        </w:rPr>
        <w:t xml:space="preserve"> </w:t>
      </w:r>
      <w:r w:rsidR="004E5B6D" w:rsidRPr="005B2B7C">
        <w:rPr>
          <w:rFonts w:eastAsia="Calibri"/>
        </w:rPr>
        <w:t>Intake Survey Thank You</w:t>
      </w:r>
    </w:p>
    <w:p w14:paraId="7367E669" w14:textId="77777777" w:rsidR="002576F5" w:rsidRPr="005B2B7C" w:rsidRDefault="002576F5" w:rsidP="00AE2DC7">
      <w:pPr>
        <w:spacing w:after="0" w:line="240" w:lineRule="auto"/>
        <w:ind w:left="720"/>
        <w:contextualSpacing/>
        <w:rPr>
          <w:rFonts w:eastAsia="Calibri"/>
        </w:rPr>
      </w:pPr>
    </w:p>
    <w:p w14:paraId="1EA8206D" w14:textId="390441A6" w:rsidR="000211C2" w:rsidRPr="005B2B7C" w:rsidRDefault="000211C2" w:rsidP="000211C2">
      <w:pPr>
        <w:pStyle w:val="ListParagraph"/>
        <w:numPr>
          <w:ilvl w:val="0"/>
          <w:numId w:val="5"/>
        </w:numPr>
        <w:spacing w:after="0" w:line="240" w:lineRule="auto"/>
        <w:rPr>
          <w:rFonts w:eastAsia="Calibri"/>
        </w:rPr>
      </w:pPr>
      <w:r w:rsidRPr="005B2B7C">
        <w:rPr>
          <w:rFonts w:eastAsia="Calibri"/>
        </w:rPr>
        <w:t>Appendix C-</w:t>
      </w:r>
      <w:r w:rsidR="00D24151">
        <w:rPr>
          <w:rFonts w:eastAsia="Calibri"/>
        </w:rPr>
        <w:t>1</w:t>
      </w:r>
      <w:r w:rsidRPr="005B2B7C">
        <w:rPr>
          <w:rFonts w:eastAsia="Calibri"/>
        </w:rPr>
        <w:t xml:space="preserve"> </w:t>
      </w:r>
      <w:r w:rsidR="004E5B6D" w:rsidRPr="005B2B7C">
        <w:rPr>
          <w:rFonts w:eastAsia="Calibri"/>
        </w:rPr>
        <w:t>Feedback Survey Introduction</w:t>
      </w:r>
    </w:p>
    <w:p w14:paraId="32F0A939" w14:textId="73575C76" w:rsidR="007F4004" w:rsidRPr="005B2B7C" w:rsidRDefault="007F4004" w:rsidP="007F4004">
      <w:pPr>
        <w:numPr>
          <w:ilvl w:val="0"/>
          <w:numId w:val="5"/>
        </w:numPr>
        <w:spacing w:after="0" w:line="240" w:lineRule="auto"/>
        <w:contextualSpacing/>
        <w:rPr>
          <w:rFonts w:eastAsia="Calibri"/>
        </w:rPr>
      </w:pPr>
      <w:r w:rsidRPr="005B2B7C">
        <w:rPr>
          <w:rFonts w:eastAsia="Calibri"/>
        </w:rPr>
        <w:t xml:space="preserve">Appendix </w:t>
      </w:r>
      <w:r w:rsidR="00D24151">
        <w:rPr>
          <w:rFonts w:eastAsia="Calibri"/>
        </w:rPr>
        <w:t>C</w:t>
      </w:r>
      <w:r w:rsidRPr="005B2B7C">
        <w:rPr>
          <w:rFonts w:eastAsia="Calibri"/>
        </w:rPr>
        <w:t>-2 Feedback Survey</w:t>
      </w:r>
    </w:p>
    <w:p w14:paraId="5598CF51" w14:textId="79830EEE" w:rsidR="00BD69B9" w:rsidRPr="005B2B7C" w:rsidRDefault="000211C2" w:rsidP="000211C2">
      <w:pPr>
        <w:numPr>
          <w:ilvl w:val="0"/>
          <w:numId w:val="5"/>
        </w:numPr>
        <w:spacing w:after="0" w:line="240" w:lineRule="auto"/>
        <w:contextualSpacing/>
        <w:rPr>
          <w:rFonts w:eastAsia="Calibri"/>
        </w:rPr>
      </w:pPr>
      <w:r w:rsidRPr="005B2B7C">
        <w:rPr>
          <w:rFonts w:eastAsia="Calibri"/>
        </w:rPr>
        <w:t>Appendix C</w:t>
      </w:r>
      <w:r w:rsidR="00BD69B9" w:rsidRPr="005B2B7C">
        <w:rPr>
          <w:rFonts w:eastAsia="Calibri"/>
        </w:rPr>
        <w:t>-</w:t>
      </w:r>
      <w:r w:rsidR="00D24151">
        <w:rPr>
          <w:rFonts w:eastAsia="Calibri"/>
        </w:rPr>
        <w:t>3</w:t>
      </w:r>
      <w:r w:rsidR="00BD69B9" w:rsidRPr="005B2B7C">
        <w:rPr>
          <w:rFonts w:eastAsia="Calibri"/>
        </w:rPr>
        <w:t xml:space="preserve"> </w:t>
      </w:r>
      <w:r w:rsidR="004E5B6D" w:rsidRPr="005B2B7C">
        <w:rPr>
          <w:rFonts w:eastAsia="Calibri"/>
        </w:rPr>
        <w:t>Feedback Survey Thank You</w:t>
      </w:r>
    </w:p>
    <w:p w14:paraId="73FF4C98" w14:textId="77777777" w:rsidR="002576F5" w:rsidRDefault="002576F5" w:rsidP="00AE2DC7">
      <w:pPr>
        <w:spacing w:after="0" w:line="240" w:lineRule="auto"/>
        <w:ind w:left="720"/>
        <w:contextualSpacing/>
        <w:rPr>
          <w:rFonts w:eastAsia="Calibri"/>
        </w:rPr>
      </w:pPr>
    </w:p>
    <w:p w14:paraId="62562792" w14:textId="4CA2F5AA" w:rsidR="00BD69B9" w:rsidRPr="005B2B7C" w:rsidRDefault="000211C2" w:rsidP="000211C2">
      <w:pPr>
        <w:numPr>
          <w:ilvl w:val="0"/>
          <w:numId w:val="5"/>
        </w:numPr>
        <w:spacing w:after="0" w:line="240" w:lineRule="auto"/>
        <w:contextualSpacing/>
        <w:rPr>
          <w:rFonts w:eastAsia="Calibri"/>
        </w:rPr>
      </w:pPr>
      <w:r w:rsidRPr="005B2B7C">
        <w:rPr>
          <w:rFonts w:eastAsia="Calibri"/>
        </w:rPr>
        <w:t xml:space="preserve">Appendix </w:t>
      </w:r>
      <w:r w:rsidR="00D24151">
        <w:rPr>
          <w:rFonts w:eastAsia="Calibri"/>
        </w:rPr>
        <w:t>D</w:t>
      </w:r>
      <w:r w:rsidRPr="005B2B7C">
        <w:rPr>
          <w:rFonts w:eastAsia="Calibri"/>
        </w:rPr>
        <w:t>-</w:t>
      </w:r>
      <w:r w:rsidR="00D24151">
        <w:rPr>
          <w:rFonts w:eastAsia="Calibri"/>
        </w:rPr>
        <w:t>1</w:t>
      </w:r>
      <w:r w:rsidR="00BD69B9" w:rsidRPr="005B2B7C">
        <w:rPr>
          <w:rFonts w:eastAsia="Calibri"/>
        </w:rPr>
        <w:t xml:space="preserve"> </w:t>
      </w:r>
      <w:r w:rsidR="004E5B6D" w:rsidRPr="005B2B7C">
        <w:rPr>
          <w:rFonts w:eastAsia="Calibri"/>
        </w:rPr>
        <w:t xml:space="preserve">Follow-up Survey </w:t>
      </w:r>
      <w:r w:rsidR="005B2B7C" w:rsidRPr="005B2B7C">
        <w:rPr>
          <w:rFonts w:eastAsia="Calibri"/>
        </w:rPr>
        <w:t>Invitation</w:t>
      </w:r>
    </w:p>
    <w:p w14:paraId="1E390161" w14:textId="6F4C16B5" w:rsidR="000211C2" w:rsidRDefault="000211C2" w:rsidP="000211C2">
      <w:pPr>
        <w:pStyle w:val="ListParagraph"/>
        <w:numPr>
          <w:ilvl w:val="0"/>
          <w:numId w:val="5"/>
        </w:numPr>
        <w:spacing w:after="0" w:line="240" w:lineRule="auto"/>
        <w:rPr>
          <w:rFonts w:eastAsia="Calibri"/>
        </w:rPr>
      </w:pPr>
      <w:r w:rsidRPr="005B2B7C">
        <w:rPr>
          <w:rFonts w:eastAsia="Calibri"/>
        </w:rPr>
        <w:t xml:space="preserve">Appendix </w:t>
      </w:r>
      <w:r w:rsidR="00D24151">
        <w:rPr>
          <w:rFonts w:eastAsia="Calibri"/>
        </w:rPr>
        <w:t>D</w:t>
      </w:r>
      <w:r w:rsidRPr="005B2B7C">
        <w:rPr>
          <w:rFonts w:eastAsia="Calibri"/>
        </w:rPr>
        <w:t>-</w:t>
      </w:r>
      <w:r w:rsidR="00D24151">
        <w:rPr>
          <w:rFonts w:eastAsia="Calibri"/>
        </w:rPr>
        <w:t>2</w:t>
      </w:r>
      <w:r w:rsidRPr="005B2B7C">
        <w:rPr>
          <w:rFonts w:eastAsia="Calibri"/>
        </w:rPr>
        <w:t xml:space="preserve"> </w:t>
      </w:r>
      <w:r w:rsidR="004E5B6D" w:rsidRPr="005B2B7C">
        <w:rPr>
          <w:rFonts w:eastAsia="Calibri"/>
        </w:rPr>
        <w:t xml:space="preserve">Follow-up Survey </w:t>
      </w:r>
      <w:r w:rsidR="005B2B7C" w:rsidRPr="005B2B7C">
        <w:rPr>
          <w:rFonts w:eastAsia="Calibri"/>
        </w:rPr>
        <w:t xml:space="preserve">Introduction </w:t>
      </w:r>
    </w:p>
    <w:p w14:paraId="0BF6AAF3" w14:textId="55100D65" w:rsidR="007F4004" w:rsidRPr="005B2B7C" w:rsidRDefault="007F4004" w:rsidP="007F4004">
      <w:pPr>
        <w:numPr>
          <w:ilvl w:val="0"/>
          <w:numId w:val="5"/>
        </w:numPr>
        <w:spacing w:after="0" w:line="240" w:lineRule="auto"/>
        <w:contextualSpacing/>
        <w:rPr>
          <w:rFonts w:eastAsia="Calibri"/>
        </w:rPr>
      </w:pPr>
      <w:r w:rsidRPr="005B2B7C">
        <w:rPr>
          <w:rFonts w:eastAsia="Calibri"/>
        </w:rPr>
        <w:t xml:space="preserve">Appendix </w:t>
      </w:r>
      <w:r w:rsidR="00D24151">
        <w:rPr>
          <w:rFonts w:eastAsia="Calibri"/>
        </w:rPr>
        <w:t>D</w:t>
      </w:r>
      <w:r w:rsidRPr="005B2B7C">
        <w:rPr>
          <w:rFonts w:eastAsia="Calibri"/>
        </w:rPr>
        <w:t>-3 Follow-up Survey</w:t>
      </w:r>
    </w:p>
    <w:p w14:paraId="1108F569" w14:textId="759B8966" w:rsidR="00BD69B9" w:rsidRPr="005B2B7C" w:rsidRDefault="000211C2" w:rsidP="000211C2">
      <w:pPr>
        <w:numPr>
          <w:ilvl w:val="0"/>
          <w:numId w:val="5"/>
        </w:numPr>
        <w:spacing w:after="0" w:line="240" w:lineRule="auto"/>
        <w:contextualSpacing/>
        <w:rPr>
          <w:rFonts w:eastAsia="Calibri"/>
        </w:rPr>
      </w:pPr>
      <w:r w:rsidRPr="005B2B7C">
        <w:rPr>
          <w:rFonts w:eastAsia="Calibri"/>
        </w:rPr>
        <w:t xml:space="preserve">Appendix </w:t>
      </w:r>
      <w:r w:rsidR="00D24151">
        <w:rPr>
          <w:rFonts w:eastAsia="Calibri"/>
        </w:rPr>
        <w:t>D</w:t>
      </w:r>
      <w:r w:rsidRPr="005B2B7C">
        <w:rPr>
          <w:rFonts w:eastAsia="Calibri"/>
        </w:rPr>
        <w:t>-</w:t>
      </w:r>
      <w:r w:rsidR="00D24151">
        <w:rPr>
          <w:rFonts w:eastAsia="Calibri"/>
        </w:rPr>
        <w:t>4</w:t>
      </w:r>
      <w:r w:rsidR="00BD69B9" w:rsidRPr="005B2B7C">
        <w:rPr>
          <w:rFonts w:eastAsia="Calibri"/>
        </w:rPr>
        <w:t xml:space="preserve"> </w:t>
      </w:r>
      <w:r w:rsidR="005B2B7C" w:rsidRPr="005B2B7C">
        <w:rPr>
          <w:rFonts w:eastAsia="Calibri"/>
        </w:rPr>
        <w:t>Follow-up Survey Reminder E-mail</w:t>
      </w:r>
      <w:r w:rsidR="00BD69B9" w:rsidRPr="005B2B7C">
        <w:rPr>
          <w:rFonts w:eastAsia="Calibri"/>
        </w:rPr>
        <w:t xml:space="preserve"> </w:t>
      </w:r>
    </w:p>
    <w:p w14:paraId="1FBB7B6A" w14:textId="06D06A40" w:rsidR="000211C2" w:rsidRPr="005B2B7C" w:rsidRDefault="000211C2" w:rsidP="000211C2">
      <w:pPr>
        <w:pStyle w:val="ListParagraph"/>
        <w:numPr>
          <w:ilvl w:val="0"/>
          <w:numId w:val="5"/>
        </w:numPr>
        <w:spacing w:after="0" w:line="240" w:lineRule="auto"/>
        <w:rPr>
          <w:rFonts w:eastAsia="Calibri"/>
        </w:rPr>
      </w:pPr>
      <w:r w:rsidRPr="005B2B7C">
        <w:rPr>
          <w:rFonts w:eastAsia="Calibri"/>
        </w:rPr>
        <w:t xml:space="preserve">Appendix </w:t>
      </w:r>
      <w:r w:rsidR="00D24151">
        <w:rPr>
          <w:rFonts w:eastAsia="Calibri"/>
        </w:rPr>
        <w:t>D</w:t>
      </w:r>
      <w:r w:rsidRPr="005B2B7C">
        <w:rPr>
          <w:rFonts w:eastAsia="Calibri"/>
        </w:rPr>
        <w:t>-</w:t>
      </w:r>
      <w:r w:rsidR="00D24151">
        <w:rPr>
          <w:rFonts w:eastAsia="Calibri"/>
        </w:rPr>
        <w:t>5</w:t>
      </w:r>
      <w:r w:rsidRPr="005B2B7C">
        <w:rPr>
          <w:rFonts w:eastAsia="Calibri"/>
        </w:rPr>
        <w:t xml:space="preserve"> </w:t>
      </w:r>
      <w:r w:rsidR="005B2B7C" w:rsidRPr="005B2B7C">
        <w:rPr>
          <w:rFonts w:eastAsia="Calibri"/>
        </w:rPr>
        <w:t>Follow-up Survey Thank You</w:t>
      </w:r>
    </w:p>
    <w:p w14:paraId="767A42CF" w14:textId="77777777" w:rsidR="00BD69B9" w:rsidRPr="00833D93" w:rsidRDefault="00BD69B9" w:rsidP="000211C2">
      <w:pPr>
        <w:pStyle w:val="ListParagraph"/>
        <w:spacing w:after="0" w:line="240" w:lineRule="auto"/>
        <w:rPr>
          <w:rFonts w:eastAsia="Calibri"/>
          <w:highlight w:val="green"/>
        </w:rPr>
      </w:pPr>
    </w:p>
    <w:p w14:paraId="4B61ECF8" w14:textId="77777777" w:rsidR="00012BEC" w:rsidRDefault="00012BEC" w:rsidP="000211C2">
      <w:pPr>
        <w:spacing w:line="240" w:lineRule="auto"/>
      </w:pPr>
    </w:p>
    <w:p w14:paraId="06CCC3FC" w14:textId="77777777" w:rsidR="00D72900" w:rsidRDefault="00D72900" w:rsidP="000211C2">
      <w:pPr>
        <w:numPr>
          <w:ilvl w:val="0"/>
          <w:numId w:val="5"/>
        </w:numPr>
        <w:spacing w:after="0" w:line="240" w:lineRule="auto"/>
        <w:contextualSpacing/>
        <w:rPr>
          <w:rFonts w:eastAsia="Times New Roman"/>
        </w:rPr>
      </w:pPr>
      <w:r>
        <w:rPr>
          <w:rFonts w:eastAsia="Times New Roman"/>
        </w:rPr>
        <w:br w:type="page"/>
      </w:r>
    </w:p>
    <w:p w14:paraId="78873E82" w14:textId="77777777" w:rsidR="00C66D3D" w:rsidRPr="002778BA" w:rsidRDefault="00C66D3D" w:rsidP="000211C2">
      <w:pPr>
        <w:pStyle w:val="Heading1"/>
        <w:spacing w:line="240" w:lineRule="auto"/>
        <w:rPr>
          <w:rFonts w:asciiTheme="majorBidi" w:hAnsiTheme="majorBidi"/>
          <w:b/>
          <w:sz w:val="22"/>
        </w:rPr>
      </w:pPr>
      <w:bookmarkStart w:id="0" w:name="_Toc444597815"/>
      <w:r w:rsidRPr="002778BA">
        <w:rPr>
          <w:rFonts w:asciiTheme="majorBidi" w:hAnsiTheme="majorBidi"/>
          <w:b/>
          <w:sz w:val="24"/>
        </w:rPr>
        <w:lastRenderedPageBreak/>
        <w:t xml:space="preserve">PART A. </w:t>
      </w:r>
      <w:r w:rsidR="0083452B" w:rsidRPr="002778BA">
        <w:rPr>
          <w:rFonts w:asciiTheme="majorBidi" w:eastAsiaTheme="majorBidi" w:hAnsiTheme="majorBidi"/>
          <w:b/>
          <w:sz w:val="24"/>
          <w:szCs w:val="24"/>
        </w:rPr>
        <w:t>J</w:t>
      </w:r>
      <w:r w:rsidR="0083452B">
        <w:rPr>
          <w:rFonts w:asciiTheme="majorBidi" w:eastAsiaTheme="majorBidi" w:hAnsiTheme="majorBidi"/>
          <w:b/>
          <w:sz w:val="24"/>
          <w:szCs w:val="24"/>
        </w:rPr>
        <w:t>ustification</w:t>
      </w:r>
      <w:bookmarkEnd w:id="0"/>
    </w:p>
    <w:p w14:paraId="7776089E" w14:textId="77777777" w:rsidR="00C66D3D" w:rsidRPr="00D81DDA" w:rsidRDefault="00C66D3D" w:rsidP="000211C2">
      <w:pPr>
        <w:spacing w:after="0" w:line="240" w:lineRule="auto"/>
        <w:rPr>
          <w:rFonts w:asciiTheme="majorBidi" w:hAnsiTheme="majorBidi" w:cstheme="majorBidi"/>
          <w:b/>
          <w:bCs/>
        </w:rPr>
      </w:pPr>
    </w:p>
    <w:p w14:paraId="06359E4C" w14:textId="77777777" w:rsidR="000A49EE" w:rsidRPr="000A49EE" w:rsidRDefault="000A49EE" w:rsidP="000211C2">
      <w:pPr>
        <w:pStyle w:val="Heading2"/>
        <w:rPr>
          <w:rFonts w:asciiTheme="majorBidi" w:hAnsiTheme="majorBidi" w:cstheme="majorBidi"/>
        </w:rPr>
      </w:pPr>
      <w:bookmarkStart w:id="1" w:name="_Toc444597816"/>
      <w:r>
        <w:rPr>
          <w:rFonts w:asciiTheme="majorBidi" w:eastAsiaTheme="majorBidi" w:hAnsiTheme="majorBidi" w:cstheme="majorBidi"/>
        </w:rPr>
        <w:t>Circumstances Making the Collection of Information Necessary</w:t>
      </w:r>
      <w:bookmarkEnd w:id="1"/>
      <w:r>
        <w:rPr>
          <w:rFonts w:asciiTheme="majorBidi" w:eastAsiaTheme="majorBidi" w:hAnsiTheme="majorBidi" w:cstheme="majorBidi"/>
        </w:rPr>
        <w:t xml:space="preserve"> </w:t>
      </w:r>
    </w:p>
    <w:p w14:paraId="520677B1" w14:textId="77777777" w:rsidR="000A49EE" w:rsidRDefault="00C66D3D" w:rsidP="000211C2">
      <w:pPr>
        <w:spacing w:line="240" w:lineRule="auto"/>
        <w:rPr>
          <w:rFonts w:asciiTheme="majorBidi" w:hAnsiTheme="majorBidi" w:cstheme="majorBidi"/>
          <w:b/>
          <w:bCs/>
          <w:szCs w:val="24"/>
        </w:rPr>
      </w:pPr>
      <w:r w:rsidRPr="000A49EE">
        <w:rPr>
          <w:rFonts w:asciiTheme="majorBidi" w:hAnsiTheme="majorBidi" w:cstheme="majorBidi"/>
          <w:b/>
          <w:bCs/>
          <w:szCs w:val="24"/>
        </w:rPr>
        <w:t>Explain the circumstances that make the collection of information necessary.</w:t>
      </w:r>
      <w:r w:rsidR="00C93DFC" w:rsidRPr="000A49EE">
        <w:rPr>
          <w:rFonts w:asciiTheme="majorBidi" w:hAnsiTheme="majorBidi" w:cstheme="majorBidi"/>
          <w:b/>
          <w:bCs/>
          <w:szCs w:val="24"/>
        </w:rPr>
        <w:t xml:space="preserve"> </w:t>
      </w:r>
      <w:r w:rsidRPr="000A49EE">
        <w:rPr>
          <w:rFonts w:asciiTheme="majorBidi" w:hAnsiTheme="majorBidi" w:cstheme="majorBidi"/>
          <w:b/>
          <w:bCs/>
          <w:szCs w:val="24"/>
        </w:rPr>
        <w:t>Identify any legal or administrative requirements that necessitate the collection. Attach a copy of the appropriate section of each statute and regulation mandating or authorizing the collection of information.</w:t>
      </w:r>
    </w:p>
    <w:p w14:paraId="1477B518" w14:textId="5CE7496F" w:rsidR="00D54787" w:rsidRDefault="00925091" w:rsidP="000211C2">
      <w:pPr>
        <w:spacing w:line="240" w:lineRule="auto"/>
        <w:rPr>
          <w:rFonts w:asciiTheme="majorBidi" w:eastAsiaTheme="majorBidi" w:hAnsiTheme="majorBidi" w:cstheme="majorBidi"/>
          <w:bCs/>
          <w:szCs w:val="24"/>
        </w:rPr>
      </w:pPr>
      <w:r>
        <w:rPr>
          <w:rFonts w:cs="Times New Roman"/>
          <w:color w:val="000000"/>
          <w:szCs w:val="24"/>
          <w:shd w:val="clear" w:color="auto" w:fill="FFFFFF"/>
        </w:rPr>
        <w:t>The U.S. Small Business Administration’s (</w:t>
      </w:r>
      <w:r w:rsidR="009D089E" w:rsidRPr="00CE6F7B">
        <w:rPr>
          <w:rFonts w:cs="Times New Roman"/>
          <w:color w:val="000000"/>
          <w:szCs w:val="24"/>
          <w:shd w:val="clear" w:color="auto" w:fill="FFFFFF"/>
        </w:rPr>
        <w:t>SBA</w:t>
      </w:r>
      <w:r>
        <w:rPr>
          <w:rFonts w:cs="Times New Roman"/>
          <w:color w:val="000000"/>
          <w:szCs w:val="24"/>
          <w:shd w:val="clear" w:color="auto" w:fill="FFFFFF"/>
        </w:rPr>
        <w:t>)</w:t>
      </w:r>
      <w:r w:rsidR="009D089E" w:rsidRPr="00CE6F7B">
        <w:rPr>
          <w:rFonts w:cs="Times New Roman"/>
          <w:color w:val="000000"/>
          <w:szCs w:val="24"/>
          <w:shd w:val="clear" w:color="auto" w:fill="FFFFFF"/>
        </w:rPr>
        <w:t xml:space="preserve"> statutory </w:t>
      </w:r>
      <w:r w:rsidR="00E22F16" w:rsidRPr="00CE6F7B">
        <w:rPr>
          <w:rFonts w:cs="Times New Roman"/>
          <w:color w:val="000000"/>
          <w:szCs w:val="24"/>
          <w:shd w:val="clear" w:color="auto" w:fill="FFFFFF"/>
        </w:rPr>
        <w:t xml:space="preserve">mission </w:t>
      </w:r>
      <w:r w:rsidR="009D089E" w:rsidRPr="00CE6F7B">
        <w:rPr>
          <w:rFonts w:cs="Times New Roman"/>
          <w:color w:val="000000"/>
          <w:szCs w:val="24"/>
          <w:shd w:val="clear" w:color="auto" w:fill="FFFFFF"/>
        </w:rPr>
        <w:t xml:space="preserve">is </w:t>
      </w:r>
      <w:r w:rsidR="00E22F16" w:rsidRPr="00CE6F7B">
        <w:rPr>
          <w:rFonts w:cs="Times New Roman"/>
          <w:color w:val="000000"/>
          <w:szCs w:val="24"/>
          <w:shd w:val="clear" w:color="auto" w:fill="FFFFFF"/>
        </w:rPr>
        <w:t>to "aid, counsel, assist and protect, insofar as is possible, the interests of small business concerns</w:t>
      </w:r>
      <w:r w:rsidR="009D089E" w:rsidRPr="00CE6F7B">
        <w:rPr>
          <w:rFonts w:cs="Times New Roman"/>
          <w:color w:val="000000"/>
          <w:szCs w:val="24"/>
          <w:shd w:val="clear" w:color="auto" w:fill="FFFFFF"/>
        </w:rPr>
        <w:t>.</w:t>
      </w:r>
      <w:r w:rsidR="00E22F16" w:rsidRPr="00CE6F7B">
        <w:rPr>
          <w:rFonts w:cs="Times New Roman"/>
          <w:color w:val="000000"/>
          <w:szCs w:val="24"/>
          <w:shd w:val="clear" w:color="auto" w:fill="FFFFFF"/>
        </w:rPr>
        <w:t>"</w:t>
      </w:r>
      <w:r w:rsidR="009D089E" w:rsidRPr="00CE6F7B">
        <w:rPr>
          <w:rFonts w:cs="Times New Roman"/>
          <w:color w:val="000000"/>
          <w:szCs w:val="24"/>
          <w:shd w:val="clear" w:color="auto" w:fill="FFFFFF"/>
        </w:rPr>
        <w:t xml:space="preserve">  The Agency’s </w:t>
      </w:r>
      <w:r w:rsidR="00E22F16" w:rsidRPr="007F4004">
        <w:rPr>
          <w:rFonts w:cs="Times New Roman"/>
          <w:szCs w:val="24"/>
          <w:shd w:val="clear" w:color="auto" w:fill="FFFFFF"/>
        </w:rPr>
        <w:t xml:space="preserve">Office of Entrepreneurial Development (OED) </w:t>
      </w:r>
      <w:r w:rsidR="009D089E" w:rsidRPr="007F4004">
        <w:rPr>
          <w:rFonts w:cs="Times New Roman"/>
          <w:szCs w:val="24"/>
          <w:shd w:val="clear" w:color="auto" w:fill="FFFFFF"/>
        </w:rPr>
        <w:t>helps to carry out this mission b</w:t>
      </w:r>
      <w:r w:rsidR="00AD552A" w:rsidRPr="007F4004">
        <w:rPr>
          <w:rFonts w:cs="Times New Roman"/>
          <w:szCs w:val="24"/>
          <w:shd w:val="clear" w:color="auto" w:fill="FFFFFF"/>
        </w:rPr>
        <w:t>y</w:t>
      </w:r>
      <w:r w:rsidR="009D089E" w:rsidRPr="007F4004">
        <w:rPr>
          <w:rFonts w:cs="Times New Roman"/>
          <w:szCs w:val="24"/>
          <w:shd w:val="clear" w:color="auto" w:fill="FFFFFF"/>
        </w:rPr>
        <w:t xml:space="preserve"> </w:t>
      </w:r>
      <w:r w:rsidR="00AD552A" w:rsidRPr="007F4004">
        <w:rPr>
          <w:rFonts w:cs="Times New Roman"/>
          <w:szCs w:val="24"/>
          <w:shd w:val="clear" w:color="auto" w:fill="FFFFFF"/>
        </w:rPr>
        <w:t>providing training</w:t>
      </w:r>
      <w:r w:rsidR="00E22F16" w:rsidRPr="007F4004">
        <w:rPr>
          <w:rFonts w:cs="Times New Roman"/>
          <w:szCs w:val="24"/>
          <w:shd w:val="clear" w:color="auto" w:fill="FFFFFF"/>
        </w:rPr>
        <w:t xml:space="preserve"> and counseling </w:t>
      </w:r>
      <w:r w:rsidR="00AD552A" w:rsidRPr="007F4004">
        <w:rPr>
          <w:rFonts w:cs="Times New Roman"/>
          <w:szCs w:val="24"/>
          <w:shd w:val="clear" w:color="auto" w:fill="FFFFFF"/>
        </w:rPr>
        <w:t xml:space="preserve">programs and </w:t>
      </w:r>
      <w:r w:rsidR="00E36370" w:rsidRPr="007F4004">
        <w:rPr>
          <w:rFonts w:cs="Times New Roman"/>
          <w:szCs w:val="24"/>
          <w:shd w:val="clear" w:color="auto" w:fill="FFFFFF"/>
        </w:rPr>
        <w:t>initiatives</w:t>
      </w:r>
      <w:r w:rsidR="00AD552A" w:rsidRPr="007F4004">
        <w:rPr>
          <w:rFonts w:cs="Times New Roman"/>
          <w:szCs w:val="24"/>
          <w:shd w:val="clear" w:color="auto" w:fill="FFFFFF"/>
        </w:rPr>
        <w:t xml:space="preserve">, such as the Emerging Leaders initiative, to existing and prospective small businesses. </w:t>
      </w:r>
      <w:r w:rsidR="00D86AA6" w:rsidRPr="007F4004">
        <w:rPr>
          <w:rFonts w:eastAsiaTheme="majorBidi" w:cs="Times New Roman"/>
          <w:bCs/>
          <w:szCs w:val="24"/>
        </w:rPr>
        <w:t xml:space="preserve">The Emerging </w:t>
      </w:r>
      <w:r w:rsidR="00D86AA6" w:rsidRPr="00CE6F7B">
        <w:rPr>
          <w:rFonts w:eastAsiaTheme="majorBidi" w:cs="Times New Roman"/>
          <w:bCs/>
          <w:szCs w:val="24"/>
        </w:rPr>
        <w:t xml:space="preserve">Leaders </w:t>
      </w:r>
      <w:r w:rsidR="00D54787" w:rsidRPr="00CE6F7B">
        <w:rPr>
          <w:rFonts w:eastAsiaTheme="majorBidi" w:cs="Times New Roman"/>
          <w:bCs/>
          <w:szCs w:val="24"/>
        </w:rPr>
        <w:t>i</w:t>
      </w:r>
      <w:r w:rsidR="00D86AA6" w:rsidRPr="00CE6F7B">
        <w:rPr>
          <w:rFonts w:eastAsiaTheme="majorBidi" w:cs="Times New Roman"/>
          <w:bCs/>
          <w:szCs w:val="24"/>
        </w:rPr>
        <w:t>nitiative</w:t>
      </w:r>
      <w:r w:rsidR="00381075" w:rsidRPr="00CE6F7B">
        <w:rPr>
          <w:rFonts w:eastAsiaTheme="majorBidi" w:cs="Times New Roman"/>
          <w:bCs/>
          <w:szCs w:val="24"/>
        </w:rPr>
        <w:t xml:space="preserve"> (EL)</w:t>
      </w:r>
      <w:r w:rsidR="00AD552A">
        <w:rPr>
          <w:rFonts w:asciiTheme="majorBidi" w:eastAsiaTheme="majorBidi" w:hAnsiTheme="majorBidi" w:cstheme="majorBidi"/>
          <w:bCs/>
          <w:szCs w:val="24"/>
        </w:rPr>
        <w:t xml:space="preserve"> is a </w:t>
      </w:r>
      <w:r w:rsidR="00D54787">
        <w:t xml:space="preserve">7-month intensive training </w:t>
      </w:r>
      <w:r w:rsidR="00AD552A">
        <w:t xml:space="preserve">opportunity that </w:t>
      </w:r>
      <w:r w:rsidR="00D54787">
        <w:t xml:space="preserve">builds upon </w:t>
      </w:r>
      <w:r w:rsidR="00411EA7">
        <w:t xml:space="preserve">business </w:t>
      </w:r>
      <w:r w:rsidR="00D54787">
        <w:t>owners’ significant experience</w:t>
      </w:r>
      <w:r w:rsidR="00AD552A">
        <w:t>s</w:t>
      </w:r>
      <w:r w:rsidR="00D54787">
        <w:t xml:space="preserve"> by combining classroom sessions, out-of-class preparation work, and peer-mentoring groups</w:t>
      </w:r>
      <w:r w:rsidR="00411EA7">
        <w:t xml:space="preserve"> to facilitate business growth</w:t>
      </w:r>
      <w:r w:rsidR="00D54787">
        <w:t xml:space="preserve">. </w:t>
      </w:r>
      <w:r w:rsidR="00D86AA6">
        <w:rPr>
          <w:rFonts w:asciiTheme="majorBidi" w:eastAsiaTheme="majorBidi" w:hAnsiTheme="majorBidi" w:cstheme="majorBidi"/>
          <w:bCs/>
          <w:szCs w:val="24"/>
        </w:rPr>
        <w:t xml:space="preserve">Since its pilot year in 2008, the program has been implemented </w:t>
      </w:r>
      <w:r w:rsidR="00D54787">
        <w:rPr>
          <w:rFonts w:asciiTheme="majorBidi" w:eastAsiaTheme="majorBidi" w:hAnsiTheme="majorBidi" w:cstheme="majorBidi"/>
          <w:bCs/>
          <w:szCs w:val="24"/>
        </w:rPr>
        <w:t xml:space="preserve">in disadvantaged communities across the country </w:t>
      </w:r>
      <w:r w:rsidR="00D86AA6">
        <w:rPr>
          <w:rFonts w:asciiTheme="majorBidi" w:eastAsiaTheme="majorBidi" w:hAnsiTheme="majorBidi" w:cstheme="majorBidi"/>
          <w:bCs/>
          <w:szCs w:val="24"/>
        </w:rPr>
        <w:t xml:space="preserve">by a third party </w:t>
      </w:r>
      <w:r w:rsidR="00D54787">
        <w:rPr>
          <w:rFonts w:asciiTheme="majorBidi" w:eastAsiaTheme="majorBidi" w:hAnsiTheme="majorBidi" w:cstheme="majorBidi"/>
          <w:bCs/>
          <w:szCs w:val="24"/>
        </w:rPr>
        <w:t xml:space="preserve">nonprofit organization </w:t>
      </w:r>
      <w:r w:rsidR="00D86AA6">
        <w:rPr>
          <w:rFonts w:asciiTheme="majorBidi" w:eastAsiaTheme="majorBidi" w:hAnsiTheme="majorBidi" w:cstheme="majorBidi"/>
          <w:bCs/>
          <w:szCs w:val="24"/>
        </w:rPr>
        <w:t>under contract with SBA</w:t>
      </w:r>
      <w:r w:rsidR="0062037A">
        <w:rPr>
          <w:rFonts w:asciiTheme="majorBidi" w:eastAsiaTheme="majorBidi" w:hAnsiTheme="majorBidi" w:cstheme="majorBidi"/>
          <w:bCs/>
          <w:szCs w:val="24"/>
        </w:rPr>
        <w:t xml:space="preserve"> (i.e. the program contractor)</w:t>
      </w:r>
      <w:r w:rsidR="00D86AA6">
        <w:rPr>
          <w:rFonts w:asciiTheme="majorBidi" w:eastAsiaTheme="majorBidi" w:hAnsiTheme="majorBidi" w:cstheme="majorBidi"/>
          <w:bCs/>
          <w:szCs w:val="24"/>
        </w:rPr>
        <w:t>.</w:t>
      </w:r>
      <w:r w:rsidR="00D54787">
        <w:rPr>
          <w:rFonts w:asciiTheme="majorBidi" w:eastAsiaTheme="majorBidi" w:hAnsiTheme="majorBidi" w:cstheme="majorBidi"/>
          <w:bCs/>
          <w:szCs w:val="24"/>
        </w:rPr>
        <w:t xml:space="preserve"> </w:t>
      </w:r>
    </w:p>
    <w:p w14:paraId="5AAF1446" w14:textId="49320B8C" w:rsidR="00743932" w:rsidRDefault="008260C7" w:rsidP="000C69A2">
      <w:pPr>
        <w:spacing w:after="0" w:line="240" w:lineRule="auto"/>
        <w:rPr>
          <w:rFonts w:asciiTheme="majorBidi" w:eastAsiaTheme="majorBidi" w:hAnsiTheme="majorBidi" w:cstheme="majorBidi"/>
          <w:szCs w:val="24"/>
        </w:rPr>
      </w:pPr>
      <w:r>
        <w:rPr>
          <w:rFonts w:asciiTheme="majorBidi" w:eastAsiaTheme="majorBidi" w:hAnsiTheme="majorBidi" w:cstheme="majorBidi"/>
          <w:bCs/>
          <w:szCs w:val="24"/>
        </w:rPr>
        <w:t xml:space="preserve">Previously, </w:t>
      </w:r>
      <w:r w:rsidR="007254DD">
        <w:rPr>
          <w:rFonts w:asciiTheme="majorBidi" w:eastAsiaTheme="majorBidi" w:hAnsiTheme="majorBidi" w:cstheme="majorBidi"/>
          <w:bCs/>
          <w:szCs w:val="24"/>
        </w:rPr>
        <w:t xml:space="preserve">the program </w:t>
      </w:r>
      <w:r>
        <w:rPr>
          <w:rFonts w:asciiTheme="majorBidi" w:eastAsiaTheme="majorBidi" w:hAnsiTheme="majorBidi" w:cstheme="majorBidi"/>
          <w:bCs/>
          <w:szCs w:val="24"/>
        </w:rPr>
        <w:t xml:space="preserve">contractor collected data </w:t>
      </w:r>
      <w:r w:rsidR="00743932">
        <w:rPr>
          <w:rFonts w:asciiTheme="majorBidi" w:eastAsiaTheme="majorBidi" w:hAnsiTheme="majorBidi" w:cstheme="majorBidi"/>
          <w:szCs w:val="24"/>
        </w:rPr>
        <w:t>from the small business</w:t>
      </w:r>
      <w:r w:rsidR="004C1FB1">
        <w:rPr>
          <w:rFonts w:asciiTheme="majorBidi" w:eastAsiaTheme="majorBidi" w:hAnsiTheme="majorBidi" w:cstheme="majorBidi"/>
          <w:szCs w:val="24"/>
        </w:rPr>
        <w:t>’s enrolled in the training</w:t>
      </w:r>
      <w:r w:rsidR="00743932">
        <w:rPr>
          <w:rFonts w:asciiTheme="majorBidi" w:eastAsiaTheme="majorBidi" w:hAnsiTheme="majorBidi" w:cstheme="majorBidi"/>
          <w:szCs w:val="24"/>
        </w:rPr>
        <w:t xml:space="preserve"> </w:t>
      </w:r>
      <w:r w:rsidR="004C1FB1">
        <w:rPr>
          <w:rFonts w:asciiTheme="majorBidi" w:eastAsiaTheme="majorBidi" w:hAnsiTheme="majorBidi" w:cstheme="majorBidi"/>
          <w:szCs w:val="24"/>
        </w:rPr>
        <w:t xml:space="preserve">(i.e. the </w:t>
      </w:r>
      <w:r w:rsidR="00743932">
        <w:rPr>
          <w:rFonts w:asciiTheme="majorBidi" w:eastAsiaTheme="majorBidi" w:hAnsiTheme="majorBidi" w:cstheme="majorBidi"/>
          <w:szCs w:val="24"/>
        </w:rPr>
        <w:t>participants</w:t>
      </w:r>
      <w:r w:rsidR="00925091">
        <w:rPr>
          <w:rFonts w:asciiTheme="majorBidi" w:eastAsiaTheme="majorBidi" w:hAnsiTheme="majorBidi" w:cstheme="majorBidi"/>
          <w:szCs w:val="24"/>
        </w:rPr>
        <w:t xml:space="preserve">) </w:t>
      </w:r>
      <w:r>
        <w:rPr>
          <w:rFonts w:asciiTheme="majorBidi" w:eastAsiaTheme="majorBidi" w:hAnsiTheme="majorBidi" w:cstheme="majorBidi"/>
          <w:bCs/>
          <w:szCs w:val="24"/>
        </w:rPr>
        <w:t>for th</w:t>
      </w:r>
      <w:r w:rsidR="00743932">
        <w:rPr>
          <w:rFonts w:asciiTheme="majorBidi" w:eastAsiaTheme="majorBidi" w:hAnsiTheme="majorBidi" w:cstheme="majorBidi"/>
          <w:bCs/>
          <w:szCs w:val="24"/>
        </w:rPr>
        <w:t xml:space="preserve">e purposes described in A.2 below; </w:t>
      </w:r>
      <w:r w:rsidR="00CE6F7B">
        <w:rPr>
          <w:rFonts w:asciiTheme="majorBidi" w:eastAsiaTheme="majorBidi" w:hAnsiTheme="majorBidi" w:cstheme="majorBidi"/>
          <w:bCs/>
          <w:szCs w:val="24"/>
        </w:rPr>
        <w:t>however, that collection of</w:t>
      </w:r>
      <w:r w:rsidR="00743932">
        <w:rPr>
          <w:rFonts w:asciiTheme="majorBidi" w:eastAsiaTheme="majorBidi" w:hAnsiTheme="majorBidi" w:cstheme="majorBidi"/>
          <w:bCs/>
          <w:szCs w:val="24"/>
        </w:rPr>
        <w:t xml:space="preserve"> i</w:t>
      </w:r>
      <w:r w:rsidR="00CE6F7B">
        <w:rPr>
          <w:rFonts w:asciiTheme="majorBidi" w:eastAsiaTheme="majorBidi" w:hAnsiTheme="majorBidi" w:cstheme="majorBidi"/>
          <w:bCs/>
          <w:szCs w:val="24"/>
        </w:rPr>
        <w:t>nformation was not OMB approved. SBA is now taking steps to rectify that violation</w:t>
      </w:r>
      <w:r w:rsidR="007254DD">
        <w:rPr>
          <w:rFonts w:asciiTheme="majorBidi" w:eastAsiaTheme="majorBidi" w:hAnsiTheme="majorBidi" w:cstheme="majorBidi"/>
          <w:bCs/>
          <w:szCs w:val="24"/>
        </w:rPr>
        <w:t>,</w:t>
      </w:r>
      <w:r w:rsidR="00CE6F7B">
        <w:rPr>
          <w:rFonts w:asciiTheme="majorBidi" w:eastAsiaTheme="majorBidi" w:hAnsiTheme="majorBidi" w:cstheme="majorBidi"/>
          <w:bCs/>
          <w:szCs w:val="24"/>
        </w:rPr>
        <w:t xml:space="preserve"> and with this</w:t>
      </w:r>
      <w:r w:rsidR="00743932">
        <w:rPr>
          <w:rFonts w:asciiTheme="majorBidi" w:eastAsiaTheme="majorBidi" w:hAnsiTheme="majorBidi" w:cstheme="majorBidi"/>
          <w:bCs/>
          <w:szCs w:val="24"/>
        </w:rPr>
        <w:t xml:space="preserve"> </w:t>
      </w:r>
      <w:r w:rsidR="00743932">
        <w:rPr>
          <w:rFonts w:asciiTheme="majorBidi" w:eastAsiaTheme="majorBidi" w:hAnsiTheme="majorBidi" w:cstheme="majorBidi"/>
          <w:szCs w:val="24"/>
        </w:rPr>
        <w:t>s</w:t>
      </w:r>
      <w:r w:rsidR="007111D5">
        <w:rPr>
          <w:rFonts w:asciiTheme="majorBidi" w:eastAsiaTheme="majorBidi" w:hAnsiTheme="majorBidi" w:cstheme="majorBidi"/>
          <w:szCs w:val="24"/>
        </w:rPr>
        <w:t xml:space="preserve">ubmission requests approval of the following </w:t>
      </w:r>
      <w:r w:rsidR="00CE6F7B">
        <w:rPr>
          <w:rFonts w:asciiTheme="majorBidi" w:eastAsiaTheme="majorBidi" w:hAnsiTheme="majorBidi" w:cstheme="majorBidi"/>
          <w:szCs w:val="24"/>
        </w:rPr>
        <w:t>collections of information</w:t>
      </w:r>
      <w:r w:rsidR="007111D5">
        <w:rPr>
          <w:rFonts w:asciiTheme="majorBidi" w:eastAsiaTheme="majorBidi" w:hAnsiTheme="majorBidi" w:cstheme="majorBidi"/>
          <w:szCs w:val="24"/>
        </w:rPr>
        <w:t>:</w:t>
      </w:r>
    </w:p>
    <w:p w14:paraId="09A997C0" w14:textId="77777777" w:rsidR="00743932" w:rsidRDefault="00743932" w:rsidP="000C69A2">
      <w:pPr>
        <w:spacing w:after="0" w:line="240" w:lineRule="auto"/>
        <w:rPr>
          <w:rFonts w:asciiTheme="majorBidi" w:eastAsiaTheme="majorBidi" w:hAnsiTheme="majorBidi" w:cstheme="majorBidi"/>
          <w:szCs w:val="24"/>
        </w:rPr>
      </w:pPr>
    </w:p>
    <w:p w14:paraId="4A2F5DD1" w14:textId="1FF1CA09" w:rsidR="007111D5" w:rsidRDefault="007111D5" w:rsidP="007111D5">
      <w:pPr>
        <w:pStyle w:val="ListParagraph"/>
        <w:numPr>
          <w:ilvl w:val="0"/>
          <w:numId w:val="39"/>
        </w:numPr>
        <w:spacing w:line="240" w:lineRule="auto"/>
        <w:rPr>
          <w:rFonts w:asciiTheme="majorBidi" w:eastAsiaTheme="majorBidi" w:hAnsiTheme="majorBidi" w:cstheme="majorBidi"/>
          <w:bCs/>
          <w:szCs w:val="24"/>
        </w:rPr>
      </w:pPr>
      <w:r>
        <w:rPr>
          <w:rFonts w:asciiTheme="majorBidi" w:eastAsiaTheme="majorBidi" w:hAnsiTheme="majorBidi" w:cstheme="majorBidi"/>
          <w:bCs/>
          <w:szCs w:val="24"/>
        </w:rPr>
        <w:t>Intake survey to be collected prior to the first week of the course; (Appendix B-</w:t>
      </w:r>
      <w:r w:rsidR="00D24151">
        <w:rPr>
          <w:rFonts w:asciiTheme="majorBidi" w:eastAsiaTheme="majorBidi" w:hAnsiTheme="majorBidi" w:cstheme="majorBidi"/>
          <w:bCs/>
          <w:szCs w:val="24"/>
        </w:rPr>
        <w:t>3</w:t>
      </w:r>
      <w:r>
        <w:rPr>
          <w:rFonts w:asciiTheme="majorBidi" w:eastAsiaTheme="majorBidi" w:hAnsiTheme="majorBidi" w:cstheme="majorBidi"/>
          <w:bCs/>
          <w:szCs w:val="24"/>
        </w:rPr>
        <w:t>);</w:t>
      </w:r>
    </w:p>
    <w:p w14:paraId="162EF631" w14:textId="19E07C63" w:rsidR="007111D5" w:rsidRDefault="007111D5" w:rsidP="007111D5">
      <w:pPr>
        <w:pStyle w:val="ListParagraph"/>
        <w:numPr>
          <w:ilvl w:val="0"/>
          <w:numId w:val="39"/>
        </w:numPr>
        <w:spacing w:line="240" w:lineRule="auto"/>
        <w:rPr>
          <w:rFonts w:asciiTheme="majorBidi" w:eastAsiaTheme="majorBidi" w:hAnsiTheme="majorBidi" w:cstheme="majorBidi"/>
          <w:bCs/>
          <w:szCs w:val="24"/>
        </w:rPr>
      </w:pPr>
      <w:r>
        <w:rPr>
          <w:rFonts w:asciiTheme="majorBidi" w:eastAsiaTheme="majorBidi" w:hAnsiTheme="majorBidi" w:cstheme="majorBidi"/>
          <w:bCs/>
          <w:szCs w:val="24"/>
        </w:rPr>
        <w:t xml:space="preserve">Feedback survey to be collected at the end of the course (Appendix </w:t>
      </w:r>
      <w:r w:rsidR="00D24151">
        <w:rPr>
          <w:rFonts w:asciiTheme="majorBidi" w:eastAsiaTheme="majorBidi" w:hAnsiTheme="majorBidi" w:cstheme="majorBidi"/>
          <w:bCs/>
          <w:szCs w:val="24"/>
        </w:rPr>
        <w:t>C</w:t>
      </w:r>
      <w:r>
        <w:rPr>
          <w:rFonts w:asciiTheme="majorBidi" w:eastAsiaTheme="majorBidi" w:hAnsiTheme="majorBidi" w:cstheme="majorBidi"/>
          <w:bCs/>
          <w:szCs w:val="24"/>
        </w:rPr>
        <w:t xml:space="preserve">-2); and </w:t>
      </w:r>
    </w:p>
    <w:p w14:paraId="22A7726B" w14:textId="54108F85" w:rsidR="007111D5" w:rsidRPr="00ED78FF" w:rsidRDefault="007111D5" w:rsidP="007111D5">
      <w:pPr>
        <w:pStyle w:val="ListParagraph"/>
        <w:numPr>
          <w:ilvl w:val="0"/>
          <w:numId w:val="39"/>
        </w:numPr>
        <w:spacing w:line="240" w:lineRule="auto"/>
        <w:rPr>
          <w:rFonts w:asciiTheme="majorBidi" w:eastAsiaTheme="majorBidi" w:hAnsiTheme="majorBidi" w:cstheme="majorBidi"/>
          <w:bCs/>
          <w:szCs w:val="24"/>
        </w:rPr>
      </w:pPr>
      <w:r>
        <w:rPr>
          <w:rFonts w:asciiTheme="majorBidi" w:eastAsiaTheme="majorBidi" w:hAnsiTheme="majorBidi" w:cstheme="majorBidi"/>
          <w:bCs/>
          <w:szCs w:val="24"/>
        </w:rPr>
        <w:t xml:space="preserve">Annual follow-up surveys (Appendix </w:t>
      </w:r>
      <w:r w:rsidR="00D24151">
        <w:rPr>
          <w:rFonts w:asciiTheme="majorBidi" w:eastAsiaTheme="majorBidi" w:hAnsiTheme="majorBidi" w:cstheme="majorBidi"/>
          <w:bCs/>
          <w:szCs w:val="24"/>
        </w:rPr>
        <w:t>D</w:t>
      </w:r>
      <w:r>
        <w:rPr>
          <w:rFonts w:asciiTheme="majorBidi" w:eastAsiaTheme="majorBidi" w:hAnsiTheme="majorBidi" w:cstheme="majorBidi"/>
          <w:bCs/>
          <w:szCs w:val="24"/>
        </w:rPr>
        <w:t>-3).</w:t>
      </w:r>
    </w:p>
    <w:p w14:paraId="0CDD4AB1" w14:textId="77777777" w:rsidR="00874DEC" w:rsidRPr="000211C2" w:rsidRDefault="00874DEC" w:rsidP="00874DEC">
      <w:pPr>
        <w:spacing w:after="0" w:line="240" w:lineRule="auto"/>
        <w:rPr>
          <w:rFonts w:asciiTheme="majorBidi" w:eastAsiaTheme="majorBidi" w:hAnsiTheme="majorBidi" w:cstheme="majorBidi"/>
          <w:bCs/>
          <w:szCs w:val="24"/>
        </w:rPr>
      </w:pPr>
    </w:p>
    <w:p w14:paraId="20871748" w14:textId="77777777" w:rsidR="000A49EE" w:rsidRPr="000A49EE" w:rsidRDefault="000A49EE" w:rsidP="000211C2">
      <w:pPr>
        <w:pStyle w:val="Heading2"/>
        <w:rPr>
          <w:rFonts w:asciiTheme="majorBidi" w:hAnsiTheme="majorBidi" w:cstheme="majorBidi"/>
        </w:rPr>
      </w:pPr>
      <w:bookmarkStart w:id="2" w:name="_Toc444597817"/>
      <w:bookmarkStart w:id="3" w:name="_Toc381944827"/>
      <w:r>
        <w:rPr>
          <w:rFonts w:asciiTheme="majorBidi" w:eastAsiaTheme="majorBidi" w:hAnsiTheme="majorBidi" w:cstheme="majorBidi"/>
        </w:rPr>
        <w:t>Purpose and Use of the Information Collected</w:t>
      </w:r>
      <w:bookmarkEnd w:id="2"/>
      <w:r>
        <w:rPr>
          <w:rFonts w:asciiTheme="majorBidi" w:eastAsiaTheme="majorBidi" w:hAnsiTheme="majorBidi" w:cstheme="majorBidi"/>
        </w:rPr>
        <w:t xml:space="preserve"> </w:t>
      </w:r>
    </w:p>
    <w:p w14:paraId="7994FAB9" w14:textId="77777777" w:rsidR="003B1EC8" w:rsidRPr="000A49EE" w:rsidRDefault="00C66D3D" w:rsidP="000211C2">
      <w:pPr>
        <w:spacing w:line="240" w:lineRule="auto"/>
        <w:rPr>
          <w:rFonts w:asciiTheme="majorBidi" w:hAnsiTheme="majorBidi" w:cstheme="majorBidi"/>
          <w:b/>
          <w:bCs/>
          <w:szCs w:val="24"/>
        </w:rPr>
      </w:pPr>
      <w:r w:rsidRPr="000A49EE">
        <w:rPr>
          <w:rFonts w:asciiTheme="majorBidi" w:hAnsiTheme="majorBidi" w:cstheme="majorBidi"/>
          <w:b/>
          <w:bCs/>
          <w:szCs w:val="24"/>
        </w:rPr>
        <w:t>Indicate how,</w:t>
      </w:r>
      <w:r w:rsidRPr="000A49EE" w:rsidDel="00DB6E51">
        <w:rPr>
          <w:rFonts w:asciiTheme="majorBidi" w:hAnsiTheme="majorBidi" w:cstheme="majorBidi"/>
          <w:b/>
          <w:bCs/>
          <w:szCs w:val="24"/>
        </w:rPr>
        <w:t xml:space="preserve"> </w:t>
      </w:r>
      <w:r w:rsidRPr="000A49EE">
        <w:rPr>
          <w:rFonts w:asciiTheme="majorBidi" w:hAnsiTheme="majorBidi" w:cstheme="majorBidi"/>
          <w:b/>
          <w:bCs/>
          <w:szCs w:val="24"/>
        </w:rPr>
        <w:t>by whom, how frequently</w:t>
      </w:r>
      <w:r w:rsidRPr="000A49EE" w:rsidDel="00DB6E51">
        <w:rPr>
          <w:rFonts w:asciiTheme="majorBidi" w:hAnsiTheme="majorBidi" w:cstheme="majorBidi"/>
          <w:b/>
          <w:bCs/>
          <w:szCs w:val="24"/>
        </w:rPr>
        <w:t>,</w:t>
      </w:r>
      <w:r w:rsidRPr="000A49EE">
        <w:rPr>
          <w:rFonts w:asciiTheme="majorBidi" w:hAnsiTheme="majorBidi" w:cstheme="majorBidi"/>
          <w:b/>
          <w:bCs/>
          <w:szCs w:val="24"/>
        </w:rPr>
        <w:t xml:space="preserve"> and for what purpose, the information </w:t>
      </w:r>
      <w:bookmarkEnd w:id="3"/>
      <w:r w:rsidRPr="000A49EE">
        <w:rPr>
          <w:rFonts w:asciiTheme="majorBidi" w:hAnsiTheme="majorBidi" w:cstheme="majorBidi"/>
          <w:b/>
          <w:bCs/>
          <w:szCs w:val="24"/>
        </w:rPr>
        <w:t>is to be used.</w:t>
      </w:r>
      <w:r w:rsidR="00072E3B" w:rsidRPr="000A49EE">
        <w:rPr>
          <w:rFonts w:asciiTheme="majorBidi" w:hAnsiTheme="majorBidi" w:cstheme="majorBidi"/>
          <w:b/>
          <w:bCs/>
          <w:szCs w:val="24"/>
        </w:rPr>
        <w:t xml:space="preserve"> </w:t>
      </w:r>
      <w:r w:rsidRPr="000A49EE">
        <w:rPr>
          <w:rFonts w:asciiTheme="majorBidi" w:hAnsiTheme="majorBidi" w:cstheme="majorBidi"/>
          <w:b/>
          <w:bCs/>
          <w:szCs w:val="24"/>
        </w:rPr>
        <w:t>Except for a new collection, indicate the actual use the agency has made of the information received from the current collection.</w:t>
      </w:r>
    </w:p>
    <w:p w14:paraId="636375AE" w14:textId="2E6FB75D" w:rsidR="004C1FB1" w:rsidRDefault="00411EA7" w:rsidP="000211C2">
      <w:pPr>
        <w:spacing w:line="240" w:lineRule="auto"/>
        <w:rPr>
          <w:rFonts w:asciiTheme="majorBidi" w:eastAsiaTheme="majorBidi" w:hAnsiTheme="majorBidi" w:cstheme="majorBidi"/>
          <w:szCs w:val="24"/>
        </w:rPr>
      </w:pPr>
      <w:r>
        <w:rPr>
          <w:rFonts w:asciiTheme="majorBidi" w:eastAsiaTheme="majorBidi" w:hAnsiTheme="majorBidi" w:cstheme="majorBidi"/>
          <w:szCs w:val="24"/>
        </w:rPr>
        <w:t xml:space="preserve">In response to the Office of Management and Budget (OMB) </w:t>
      </w:r>
      <w:hyperlink r:id="rId14" w:history="1">
        <w:r>
          <w:rPr>
            <w:rStyle w:val="Hyperlink"/>
            <w:rFonts w:asciiTheme="majorBidi" w:eastAsiaTheme="majorBidi" w:hAnsiTheme="majorBidi" w:cstheme="majorBidi"/>
            <w:szCs w:val="24"/>
          </w:rPr>
          <w:t>Memorandum M-13-17</w:t>
        </w:r>
      </w:hyperlink>
      <w:r w:rsidRPr="00C96FFC">
        <w:rPr>
          <w:rStyle w:val="Hyperlink"/>
          <w:rFonts w:asciiTheme="majorBidi" w:eastAsiaTheme="majorBidi" w:hAnsiTheme="majorBidi" w:cstheme="majorBidi"/>
          <w:color w:val="auto"/>
          <w:szCs w:val="24"/>
          <w:u w:val="none"/>
        </w:rPr>
        <w:t>, “Next Steps in the Evidence and Innovation Agenda,”</w:t>
      </w:r>
      <w:r w:rsidRPr="00C96FFC">
        <w:rPr>
          <w:rFonts w:asciiTheme="majorBidi" w:eastAsiaTheme="majorBidi" w:hAnsiTheme="majorBidi" w:cstheme="majorBidi"/>
          <w:szCs w:val="24"/>
        </w:rPr>
        <w:t xml:space="preserve"> </w:t>
      </w:r>
      <w:r>
        <w:rPr>
          <w:rFonts w:asciiTheme="majorBidi" w:eastAsiaTheme="majorBidi" w:hAnsiTheme="majorBidi" w:cstheme="majorBidi"/>
          <w:szCs w:val="24"/>
        </w:rPr>
        <w:t xml:space="preserve">and OMB </w:t>
      </w:r>
      <w:hyperlink r:id="rId15" w:history="1">
        <w:r>
          <w:rPr>
            <w:rStyle w:val="Hyperlink"/>
            <w:rFonts w:asciiTheme="majorBidi" w:eastAsiaTheme="majorBidi" w:hAnsiTheme="majorBidi" w:cstheme="majorBidi"/>
            <w:szCs w:val="24"/>
          </w:rPr>
          <w:t>Memorandum M-14-06</w:t>
        </w:r>
      </w:hyperlink>
      <w:r>
        <w:t xml:space="preserve">, “Guidance for Providing and Using Administrative Data for Statistical Purposes,” SBA strives to </w:t>
      </w:r>
      <w:r w:rsidR="0098405F">
        <w:rPr>
          <w:rFonts w:asciiTheme="majorBidi" w:eastAsiaTheme="majorBidi" w:hAnsiTheme="majorBidi" w:cstheme="majorBidi"/>
          <w:szCs w:val="24"/>
        </w:rPr>
        <w:t xml:space="preserve">increase the use of data </w:t>
      </w:r>
      <w:r w:rsidR="00C96FFC">
        <w:rPr>
          <w:rFonts w:asciiTheme="majorBidi" w:eastAsiaTheme="majorBidi" w:hAnsiTheme="majorBidi" w:cstheme="majorBidi"/>
          <w:szCs w:val="24"/>
        </w:rPr>
        <w:t>to improve its programming</w:t>
      </w:r>
      <w:r>
        <w:rPr>
          <w:rFonts w:asciiTheme="majorBidi" w:eastAsiaTheme="majorBidi" w:hAnsiTheme="majorBidi" w:cstheme="majorBidi"/>
          <w:szCs w:val="24"/>
        </w:rPr>
        <w:t xml:space="preserve">. </w:t>
      </w:r>
      <w:r w:rsidR="004C1FB1">
        <w:rPr>
          <w:rFonts w:asciiTheme="majorBidi" w:eastAsiaTheme="majorBidi" w:hAnsiTheme="majorBidi" w:cstheme="majorBidi"/>
          <w:szCs w:val="24"/>
        </w:rPr>
        <w:t>The proposed evaluation will be used to track participants’ progress and provide guidance to the program contractor on areas for additional assistance</w:t>
      </w:r>
      <w:r w:rsidR="00AF1360">
        <w:rPr>
          <w:rFonts w:asciiTheme="majorBidi" w:eastAsiaTheme="majorBidi" w:hAnsiTheme="majorBidi" w:cstheme="majorBidi"/>
          <w:szCs w:val="24"/>
        </w:rPr>
        <w:t xml:space="preserve"> (</w:t>
      </w:r>
      <w:proofErr w:type="spellStart"/>
      <w:r w:rsidR="00AF1360">
        <w:rPr>
          <w:rFonts w:asciiTheme="majorBidi" w:eastAsiaTheme="majorBidi" w:hAnsiTheme="majorBidi" w:cstheme="majorBidi"/>
          <w:szCs w:val="24"/>
        </w:rPr>
        <w:t>eg</w:t>
      </w:r>
      <w:proofErr w:type="spellEnd"/>
      <w:r w:rsidR="00AF1360">
        <w:rPr>
          <w:rFonts w:asciiTheme="majorBidi" w:eastAsiaTheme="majorBidi" w:hAnsiTheme="majorBidi" w:cstheme="majorBidi"/>
          <w:szCs w:val="24"/>
        </w:rPr>
        <w:t xml:space="preserve"> - such as the need for offering a special session on contracting for women owned businesses)</w:t>
      </w:r>
      <w:r w:rsidR="004C1FB1">
        <w:rPr>
          <w:rFonts w:asciiTheme="majorBidi" w:eastAsiaTheme="majorBidi" w:hAnsiTheme="majorBidi" w:cstheme="majorBidi"/>
          <w:szCs w:val="24"/>
        </w:rPr>
        <w:t xml:space="preserve">, and to increase SBA’s understanding of outcome trends across its program portfolio. The results are not used to evaluate the performance of the program contractor or the </w:t>
      </w:r>
      <w:r w:rsidR="000B1D5B">
        <w:rPr>
          <w:rFonts w:asciiTheme="majorBidi" w:eastAsiaTheme="majorBidi" w:hAnsiTheme="majorBidi" w:cstheme="majorBidi"/>
          <w:szCs w:val="24"/>
        </w:rPr>
        <w:t>impact</w:t>
      </w:r>
      <w:r w:rsidR="004C1FB1">
        <w:rPr>
          <w:rFonts w:asciiTheme="majorBidi" w:eastAsiaTheme="majorBidi" w:hAnsiTheme="majorBidi" w:cstheme="majorBidi"/>
          <w:szCs w:val="24"/>
        </w:rPr>
        <w:t xml:space="preserve"> of the program, as the study design does not allow for rigorous conclusions regarding program impact. </w:t>
      </w:r>
    </w:p>
    <w:p w14:paraId="79A67265" w14:textId="77777777" w:rsidR="00044266" w:rsidRDefault="0035673E" w:rsidP="00044266">
      <w:pPr>
        <w:spacing w:line="240" w:lineRule="auto"/>
        <w:rPr>
          <w:rFonts w:asciiTheme="majorBidi" w:eastAsiaTheme="majorBidi" w:hAnsiTheme="majorBidi" w:cstheme="majorBidi"/>
          <w:szCs w:val="24"/>
        </w:rPr>
      </w:pPr>
      <w:r>
        <w:rPr>
          <w:rFonts w:asciiTheme="majorBidi" w:eastAsiaTheme="majorBidi" w:hAnsiTheme="majorBidi" w:cstheme="majorBidi"/>
          <w:szCs w:val="24"/>
        </w:rPr>
        <w:t xml:space="preserve">The EL initiative is a </w:t>
      </w:r>
      <w:r w:rsidR="0079143F">
        <w:rPr>
          <w:rFonts w:asciiTheme="majorBidi" w:eastAsiaTheme="majorBidi" w:hAnsiTheme="majorBidi" w:cstheme="majorBidi"/>
          <w:szCs w:val="24"/>
        </w:rPr>
        <w:t>cohort</w:t>
      </w:r>
      <w:r>
        <w:rPr>
          <w:rFonts w:asciiTheme="majorBidi" w:eastAsiaTheme="majorBidi" w:hAnsiTheme="majorBidi" w:cstheme="majorBidi"/>
          <w:szCs w:val="24"/>
        </w:rPr>
        <w:t xml:space="preserve">-based, executive training program. </w:t>
      </w:r>
      <w:r w:rsidR="00044266">
        <w:rPr>
          <w:rFonts w:asciiTheme="majorBidi" w:eastAsiaTheme="majorBidi" w:hAnsiTheme="majorBidi" w:cstheme="majorBidi"/>
          <w:szCs w:val="24"/>
        </w:rPr>
        <w:t>Key elements of EL program logic model include the following:</w:t>
      </w:r>
    </w:p>
    <w:p w14:paraId="017F72E6" w14:textId="03B999A5" w:rsidR="00044266" w:rsidRDefault="00044266" w:rsidP="00044266">
      <w:pPr>
        <w:pStyle w:val="ListParagraph"/>
        <w:numPr>
          <w:ilvl w:val="0"/>
          <w:numId w:val="42"/>
        </w:numPr>
        <w:spacing w:line="240" w:lineRule="auto"/>
        <w:rPr>
          <w:rFonts w:asciiTheme="majorBidi" w:eastAsiaTheme="majorBidi" w:hAnsiTheme="majorBidi" w:cstheme="majorBidi"/>
          <w:szCs w:val="24"/>
        </w:rPr>
      </w:pPr>
      <w:r w:rsidRPr="00557FE4">
        <w:rPr>
          <w:rFonts w:asciiTheme="majorBidi" w:eastAsiaTheme="majorBidi" w:hAnsiTheme="majorBidi" w:cstheme="majorBidi"/>
          <w:b/>
          <w:szCs w:val="24"/>
        </w:rPr>
        <w:lastRenderedPageBreak/>
        <w:t>Target population</w:t>
      </w:r>
      <w:r>
        <w:rPr>
          <w:rFonts w:asciiTheme="majorBidi" w:eastAsiaTheme="majorBidi" w:hAnsiTheme="majorBidi" w:cstheme="majorBidi"/>
          <w:szCs w:val="24"/>
        </w:rPr>
        <w:t>: C-level executives operating a small business for at least 3 years, with at least 1 employee and between $400,000 and $10 million in annual revenue.</w:t>
      </w:r>
      <w:r w:rsidR="00361953">
        <w:rPr>
          <w:rFonts w:asciiTheme="majorBidi" w:eastAsiaTheme="majorBidi" w:hAnsiTheme="majorBidi" w:cstheme="majorBidi"/>
          <w:szCs w:val="24"/>
        </w:rPr>
        <w:t xml:space="preserve">  While not required for participation in the initiative, the initiative encourages businesses located in low and moderate </w:t>
      </w:r>
      <w:r w:rsidR="009A32CC">
        <w:rPr>
          <w:rFonts w:asciiTheme="majorBidi" w:eastAsiaTheme="majorBidi" w:hAnsiTheme="majorBidi" w:cstheme="majorBidi"/>
          <w:szCs w:val="24"/>
        </w:rPr>
        <w:t>income areas</w:t>
      </w:r>
      <w:r w:rsidR="00361953">
        <w:rPr>
          <w:rFonts w:asciiTheme="majorBidi" w:eastAsiaTheme="majorBidi" w:hAnsiTheme="majorBidi" w:cstheme="majorBidi"/>
          <w:szCs w:val="24"/>
        </w:rPr>
        <w:t xml:space="preserve"> to participate through targeted marketing efforts.</w:t>
      </w:r>
    </w:p>
    <w:p w14:paraId="11678BBE" w14:textId="1627CA37" w:rsidR="00044266" w:rsidRDefault="00044266" w:rsidP="00044266">
      <w:pPr>
        <w:pStyle w:val="ListParagraph"/>
        <w:numPr>
          <w:ilvl w:val="0"/>
          <w:numId w:val="42"/>
        </w:numPr>
        <w:spacing w:line="240" w:lineRule="auto"/>
        <w:rPr>
          <w:rFonts w:asciiTheme="majorBidi" w:eastAsiaTheme="majorBidi" w:hAnsiTheme="majorBidi" w:cstheme="majorBidi"/>
          <w:szCs w:val="24"/>
        </w:rPr>
      </w:pPr>
      <w:r w:rsidRPr="00557FE4">
        <w:rPr>
          <w:rFonts w:asciiTheme="majorBidi" w:eastAsiaTheme="majorBidi" w:hAnsiTheme="majorBidi" w:cstheme="majorBidi"/>
          <w:b/>
          <w:szCs w:val="24"/>
        </w:rPr>
        <w:t>Inputs</w:t>
      </w:r>
      <w:r>
        <w:rPr>
          <w:rFonts w:asciiTheme="majorBidi" w:eastAsiaTheme="majorBidi" w:hAnsiTheme="majorBidi" w:cstheme="majorBidi"/>
          <w:szCs w:val="24"/>
        </w:rPr>
        <w:t xml:space="preserve">: 5-module course curriculum and out-of-class </w:t>
      </w:r>
      <w:r w:rsidR="0079143F">
        <w:rPr>
          <w:rFonts w:asciiTheme="majorBidi" w:eastAsiaTheme="majorBidi" w:hAnsiTheme="majorBidi" w:cstheme="majorBidi"/>
          <w:szCs w:val="24"/>
        </w:rPr>
        <w:t xml:space="preserve">peer/cohort </w:t>
      </w:r>
      <w:r>
        <w:rPr>
          <w:rFonts w:asciiTheme="majorBidi" w:eastAsiaTheme="majorBidi" w:hAnsiTheme="majorBidi" w:cstheme="majorBidi"/>
          <w:szCs w:val="24"/>
        </w:rPr>
        <w:t>mentoring groups</w:t>
      </w:r>
      <w:r w:rsidR="002576F5">
        <w:rPr>
          <w:rFonts w:asciiTheme="majorBidi" w:eastAsiaTheme="majorBidi" w:hAnsiTheme="majorBidi" w:cstheme="majorBidi"/>
          <w:szCs w:val="24"/>
        </w:rPr>
        <w:t xml:space="preserve"> aimed at building business management skills and increased investment in the local community</w:t>
      </w:r>
      <w:r>
        <w:rPr>
          <w:rFonts w:asciiTheme="majorBidi" w:eastAsiaTheme="majorBidi" w:hAnsiTheme="majorBidi" w:cstheme="majorBidi"/>
          <w:szCs w:val="24"/>
        </w:rPr>
        <w:t>.</w:t>
      </w:r>
    </w:p>
    <w:p w14:paraId="4C68B59E" w14:textId="344B2BD0" w:rsidR="00044266" w:rsidRDefault="00044266" w:rsidP="00044266">
      <w:pPr>
        <w:pStyle w:val="ListParagraph"/>
        <w:numPr>
          <w:ilvl w:val="0"/>
          <w:numId w:val="42"/>
        </w:numPr>
        <w:spacing w:line="240" w:lineRule="auto"/>
        <w:rPr>
          <w:rFonts w:asciiTheme="majorBidi" w:eastAsiaTheme="majorBidi" w:hAnsiTheme="majorBidi" w:cstheme="majorBidi"/>
          <w:szCs w:val="24"/>
        </w:rPr>
      </w:pPr>
      <w:r w:rsidRPr="00557FE4">
        <w:rPr>
          <w:rFonts w:asciiTheme="majorBidi" w:eastAsiaTheme="majorBidi" w:hAnsiTheme="majorBidi" w:cstheme="majorBidi"/>
          <w:b/>
          <w:szCs w:val="24"/>
        </w:rPr>
        <w:t>Output</w:t>
      </w:r>
      <w:r>
        <w:rPr>
          <w:rFonts w:asciiTheme="majorBidi" w:eastAsiaTheme="majorBidi" w:hAnsiTheme="majorBidi" w:cstheme="majorBidi"/>
          <w:szCs w:val="24"/>
        </w:rPr>
        <w:t>: 3-year strategic growth pl</w:t>
      </w:r>
      <w:r w:rsidR="00C734E8">
        <w:rPr>
          <w:rFonts w:asciiTheme="majorBidi" w:eastAsiaTheme="majorBidi" w:hAnsiTheme="majorBidi" w:cstheme="majorBidi"/>
          <w:szCs w:val="24"/>
        </w:rPr>
        <w:t>an prepared by each participant that should guide them toward growing their business.</w:t>
      </w:r>
    </w:p>
    <w:p w14:paraId="680C3936" w14:textId="4DFCB3A3" w:rsidR="00044266" w:rsidRDefault="00044266" w:rsidP="00F80243">
      <w:pPr>
        <w:pStyle w:val="ListParagraph"/>
        <w:numPr>
          <w:ilvl w:val="0"/>
          <w:numId w:val="42"/>
        </w:numPr>
        <w:spacing w:line="240" w:lineRule="auto"/>
        <w:rPr>
          <w:rFonts w:asciiTheme="majorBidi" w:eastAsiaTheme="majorBidi" w:hAnsiTheme="majorBidi" w:cstheme="majorBidi"/>
          <w:szCs w:val="24"/>
        </w:rPr>
      </w:pPr>
      <w:r w:rsidRPr="00557FE4">
        <w:rPr>
          <w:rFonts w:asciiTheme="majorBidi" w:eastAsiaTheme="majorBidi" w:hAnsiTheme="majorBidi" w:cstheme="majorBidi"/>
          <w:b/>
          <w:szCs w:val="24"/>
        </w:rPr>
        <w:t>Short term outcomes</w:t>
      </w:r>
      <w:r>
        <w:rPr>
          <w:rFonts w:asciiTheme="majorBidi" w:eastAsiaTheme="majorBidi" w:hAnsiTheme="majorBidi" w:cstheme="majorBidi"/>
          <w:szCs w:val="24"/>
        </w:rPr>
        <w:t>: Increased use of management best practices (e.g. using financial analysis to make business decisions, identifying profitable customers, conducting employee evaluations, etc.)</w:t>
      </w:r>
      <w:r w:rsidR="00CB3793">
        <w:rPr>
          <w:rFonts w:asciiTheme="majorBidi" w:eastAsiaTheme="majorBidi" w:hAnsiTheme="majorBidi" w:cstheme="majorBidi"/>
          <w:szCs w:val="24"/>
        </w:rPr>
        <w:t xml:space="preserve"> and increased involvement in the local community</w:t>
      </w:r>
      <w:r>
        <w:rPr>
          <w:rFonts w:asciiTheme="majorBidi" w:eastAsiaTheme="majorBidi" w:hAnsiTheme="majorBidi" w:cstheme="majorBidi"/>
          <w:szCs w:val="24"/>
        </w:rPr>
        <w:t>.</w:t>
      </w:r>
      <w:r w:rsidR="009A32CC">
        <w:rPr>
          <w:rFonts w:asciiTheme="majorBidi" w:eastAsiaTheme="majorBidi" w:hAnsiTheme="majorBidi" w:cstheme="majorBidi"/>
          <w:szCs w:val="24"/>
        </w:rPr>
        <w:t xml:space="preserve">  </w:t>
      </w:r>
    </w:p>
    <w:p w14:paraId="37FBC7CD" w14:textId="5E8FFF62" w:rsidR="00044266" w:rsidRPr="00F80243" w:rsidRDefault="00044266" w:rsidP="00F80243">
      <w:pPr>
        <w:pStyle w:val="ListParagraph"/>
        <w:numPr>
          <w:ilvl w:val="0"/>
          <w:numId w:val="42"/>
        </w:numPr>
        <w:spacing w:line="240" w:lineRule="auto"/>
        <w:rPr>
          <w:rFonts w:asciiTheme="majorBidi" w:eastAsiaTheme="majorBidi" w:hAnsiTheme="majorBidi" w:cstheme="majorBidi"/>
          <w:szCs w:val="24"/>
        </w:rPr>
      </w:pPr>
      <w:r w:rsidRPr="00F80243">
        <w:rPr>
          <w:rFonts w:asciiTheme="majorBidi" w:eastAsiaTheme="majorBidi" w:hAnsiTheme="majorBidi" w:cstheme="majorBidi"/>
          <w:b/>
          <w:szCs w:val="24"/>
        </w:rPr>
        <w:t>Long term outcomes</w:t>
      </w:r>
      <w:r w:rsidRPr="00F80243">
        <w:rPr>
          <w:rFonts w:asciiTheme="majorBidi" w:eastAsiaTheme="majorBidi" w:hAnsiTheme="majorBidi" w:cstheme="majorBidi"/>
          <w:szCs w:val="24"/>
        </w:rPr>
        <w:t>: New contract awards, ability t</w:t>
      </w:r>
      <w:r w:rsidR="00C734E8">
        <w:rPr>
          <w:rFonts w:asciiTheme="majorBidi" w:eastAsiaTheme="majorBidi" w:hAnsiTheme="majorBidi" w:cstheme="majorBidi"/>
          <w:szCs w:val="24"/>
        </w:rPr>
        <w:t xml:space="preserve">o obtain financing for growth, </w:t>
      </w:r>
      <w:r w:rsidR="000D33FD">
        <w:rPr>
          <w:rFonts w:asciiTheme="majorBidi" w:eastAsiaTheme="majorBidi" w:hAnsiTheme="majorBidi" w:cstheme="majorBidi"/>
          <w:szCs w:val="24"/>
        </w:rPr>
        <w:t xml:space="preserve">and </w:t>
      </w:r>
      <w:r w:rsidRPr="00F80243">
        <w:rPr>
          <w:rFonts w:asciiTheme="majorBidi" w:eastAsiaTheme="majorBidi" w:hAnsiTheme="majorBidi" w:cstheme="majorBidi"/>
          <w:szCs w:val="24"/>
        </w:rPr>
        <w:t>increased revenue, profit and employment</w:t>
      </w:r>
      <w:r w:rsidR="000D33FD">
        <w:rPr>
          <w:rFonts w:asciiTheme="majorBidi" w:eastAsiaTheme="majorBidi" w:hAnsiTheme="majorBidi" w:cstheme="majorBidi"/>
          <w:szCs w:val="24"/>
        </w:rPr>
        <w:t xml:space="preserve"> (</w:t>
      </w:r>
      <w:r w:rsidR="00CB3793">
        <w:rPr>
          <w:rFonts w:asciiTheme="majorBidi" w:eastAsiaTheme="majorBidi" w:hAnsiTheme="majorBidi" w:cstheme="majorBidi"/>
          <w:szCs w:val="24"/>
        </w:rPr>
        <w:t>particularly</w:t>
      </w:r>
      <w:r w:rsidR="000D33FD">
        <w:rPr>
          <w:rFonts w:asciiTheme="majorBidi" w:eastAsiaTheme="majorBidi" w:hAnsiTheme="majorBidi" w:cstheme="majorBidi"/>
          <w:szCs w:val="24"/>
        </w:rPr>
        <w:t xml:space="preserve"> from the local community in which the business operates)</w:t>
      </w:r>
      <w:r w:rsidR="0079143F">
        <w:rPr>
          <w:rFonts w:asciiTheme="majorBidi" w:eastAsiaTheme="majorBidi" w:hAnsiTheme="majorBidi" w:cstheme="majorBidi"/>
          <w:szCs w:val="24"/>
        </w:rPr>
        <w:t>.</w:t>
      </w:r>
      <w:r w:rsidR="009A32CC">
        <w:rPr>
          <w:rFonts w:asciiTheme="majorBidi" w:eastAsiaTheme="majorBidi" w:hAnsiTheme="majorBidi" w:cstheme="majorBidi"/>
          <w:szCs w:val="24"/>
        </w:rPr>
        <w:t xml:space="preserve">  </w:t>
      </w:r>
    </w:p>
    <w:p w14:paraId="1B76A66C" w14:textId="3BE57D4F" w:rsidR="00644FCC" w:rsidRPr="007111D5" w:rsidRDefault="00644FCC" w:rsidP="00CB3793">
      <w:pPr>
        <w:spacing w:line="240" w:lineRule="auto"/>
      </w:pPr>
      <w:r>
        <w:rPr>
          <w:rFonts w:asciiTheme="majorBidi" w:eastAsiaTheme="majorBidi" w:hAnsiTheme="majorBidi" w:cstheme="majorBidi"/>
          <w:szCs w:val="24"/>
        </w:rPr>
        <w:t xml:space="preserve">This packet requests approval for three survey instruments </w:t>
      </w:r>
      <w:r w:rsidR="00A427F7">
        <w:rPr>
          <w:rFonts w:asciiTheme="majorBidi" w:eastAsiaTheme="majorBidi" w:hAnsiTheme="majorBidi" w:cstheme="majorBidi"/>
          <w:szCs w:val="24"/>
        </w:rPr>
        <w:t xml:space="preserve">used </w:t>
      </w:r>
      <w:r>
        <w:rPr>
          <w:rFonts w:asciiTheme="majorBidi" w:eastAsiaTheme="majorBidi" w:hAnsiTheme="majorBidi" w:cstheme="majorBidi"/>
          <w:szCs w:val="24"/>
        </w:rPr>
        <w:t>to collect data from the small business participants in the Emerging Leaders initiative.</w:t>
      </w:r>
      <w:r>
        <w:rPr>
          <w:rFonts w:asciiTheme="majorBidi" w:eastAsiaTheme="majorBidi" w:hAnsiTheme="majorBidi" w:cstheme="majorBidi"/>
          <w:bCs/>
          <w:szCs w:val="24"/>
        </w:rPr>
        <w:t xml:space="preserve"> </w:t>
      </w:r>
      <w:r w:rsidRPr="00AF1360">
        <w:rPr>
          <w:rFonts w:asciiTheme="majorBidi" w:eastAsiaTheme="majorBidi" w:hAnsiTheme="majorBidi" w:cstheme="majorBidi"/>
          <w:bCs/>
          <w:szCs w:val="24"/>
        </w:rPr>
        <w:t xml:space="preserve">The data from the Intake </w:t>
      </w:r>
      <w:r>
        <w:rPr>
          <w:rFonts w:asciiTheme="majorBidi" w:eastAsiaTheme="majorBidi" w:hAnsiTheme="majorBidi" w:cstheme="majorBidi"/>
          <w:bCs/>
          <w:szCs w:val="24"/>
        </w:rPr>
        <w:t>S</w:t>
      </w:r>
      <w:r w:rsidRPr="00AF1360">
        <w:rPr>
          <w:rFonts w:asciiTheme="majorBidi" w:eastAsiaTheme="majorBidi" w:hAnsiTheme="majorBidi" w:cstheme="majorBidi"/>
          <w:bCs/>
          <w:szCs w:val="24"/>
        </w:rPr>
        <w:t>urvey will be used to establish baseline statistics on the business and the owner’s management practices</w:t>
      </w:r>
      <w:r w:rsidR="00044266">
        <w:rPr>
          <w:rFonts w:asciiTheme="majorBidi" w:eastAsiaTheme="majorBidi" w:hAnsiTheme="majorBidi" w:cstheme="majorBidi"/>
          <w:bCs/>
          <w:szCs w:val="24"/>
        </w:rPr>
        <w:t xml:space="preserve"> and determine the extent to which the target population is reached</w:t>
      </w:r>
      <w:r w:rsidRPr="00AF1360">
        <w:rPr>
          <w:rFonts w:asciiTheme="majorBidi" w:eastAsiaTheme="majorBidi" w:hAnsiTheme="majorBidi" w:cstheme="majorBidi"/>
          <w:bCs/>
          <w:szCs w:val="24"/>
        </w:rPr>
        <w:t>.</w:t>
      </w:r>
      <w:r w:rsidRPr="007111D5">
        <w:t xml:space="preserve"> The Feedback Survey</w:t>
      </w:r>
      <w:r>
        <w:t xml:space="preserve"> </w:t>
      </w:r>
      <w:r w:rsidRPr="007111D5">
        <w:t xml:space="preserve">will be used to measure participant satisfaction or dissatisfaction with the initiative and as a basis to determine if implementation adjustments are necessary. </w:t>
      </w:r>
      <w:r>
        <w:t>SBA will use data from the annual Follow-up S</w:t>
      </w:r>
      <w:r w:rsidRPr="007111D5">
        <w:t xml:space="preserve">urveys </w:t>
      </w:r>
      <w:r>
        <w:t xml:space="preserve">to </w:t>
      </w:r>
      <w:r w:rsidRPr="007111D5">
        <w:t xml:space="preserve">track changes in the </w:t>
      </w:r>
      <w:r>
        <w:t xml:space="preserve">small business </w:t>
      </w:r>
      <w:r w:rsidRPr="007111D5">
        <w:t xml:space="preserve">owner’s management practices and business outcomes over </w:t>
      </w:r>
      <w:r>
        <w:t xml:space="preserve">a period of </w:t>
      </w:r>
      <w:r w:rsidRPr="007111D5">
        <w:t>three years</w:t>
      </w:r>
      <w:r w:rsidR="00044266">
        <w:t>.</w:t>
      </w:r>
    </w:p>
    <w:p w14:paraId="31DB48B0" w14:textId="45322F57" w:rsidR="00644FCC" w:rsidRDefault="0035673E" w:rsidP="00644FCC">
      <w:pPr>
        <w:spacing w:line="240" w:lineRule="auto"/>
        <w:rPr>
          <w:rFonts w:asciiTheme="majorBidi" w:eastAsiaTheme="majorBidi" w:hAnsiTheme="majorBidi" w:cstheme="majorBidi"/>
          <w:szCs w:val="24"/>
        </w:rPr>
      </w:pPr>
      <w:r>
        <w:rPr>
          <w:rFonts w:asciiTheme="majorBidi" w:eastAsiaTheme="majorBidi" w:hAnsiTheme="majorBidi" w:cstheme="majorBidi"/>
          <w:szCs w:val="24"/>
        </w:rPr>
        <w:t>Since 2010, the program contractor has collected Emerging Leaders’ participant data, which was primarily used to adjust and improve the course content.</w:t>
      </w:r>
      <w:r w:rsidRPr="00EB7C5A">
        <w:rPr>
          <w:rFonts w:asciiTheme="majorBidi" w:eastAsiaTheme="majorBidi" w:hAnsiTheme="majorBidi" w:cstheme="majorBidi"/>
          <w:szCs w:val="24"/>
        </w:rPr>
        <w:t xml:space="preserve">  </w:t>
      </w:r>
      <w:r w:rsidR="00F40513">
        <w:rPr>
          <w:rFonts w:asciiTheme="majorBidi" w:eastAsiaTheme="majorBidi" w:hAnsiTheme="majorBidi" w:cstheme="majorBidi"/>
          <w:szCs w:val="24"/>
        </w:rPr>
        <w:t>In 201</w:t>
      </w:r>
      <w:r w:rsidR="00862E27">
        <w:rPr>
          <w:rFonts w:asciiTheme="majorBidi" w:eastAsiaTheme="majorBidi" w:hAnsiTheme="majorBidi" w:cstheme="majorBidi"/>
          <w:szCs w:val="24"/>
        </w:rPr>
        <w:t>2</w:t>
      </w:r>
      <w:r w:rsidR="00F40513">
        <w:rPr>
          <w:rFonts w:asciiTheme="majorBidi" w:eastAsiaTheme="majorBidi" w:hAnsiTheme="majorBidi" w:cstheme="majorBidi"/>
          <w:szCs w:val="24"/>
        </w:rPr>
        <w:t xml:space="preserve">, SBA contracted with an additional third party </w:t>
      </w:r>
      <w:r w:rsidR="00D436F7">
        <w:rPr>
          <w:rFonts w:asciiTheme="majorBidi" w:eastAsiaTheme="majorBidi" w:hAnsiTheme="majorBidi" w:cstheme="majorBidi"/>
          <w:szCs w:val="24"/>
        </w:rPr>
        <w:t xml:space="preserve">(i.e. </w:t>
      </w:r>
      <w:r w:rsidR="001C18A7">
        <w:rPr>
          <w:rFonts w:asciiTheme="majorBidi" w:eastAsiaTheme="majorBidi" w:hAnsiTheme="majorBidi" w:cstheme="majorBidi"/>
          <w:szCs w:val="24"/>
        </w:rPr>
        <w:t xml:space="preserve">the </w:t>
      </w:r>
      <w:r w:rsidR="00D436F7">
        <w:rPr>
          <w:rFonts w:asciiTheme="majorBidi" w:eastAsiaTheme="majorBidi" w:hAnsiTheme="majorBidi" w:cstheme="majorBidi"/>
          <w:szCs w:val="24"/>
        </w:rPr>
        <w:t xml:space="preserve">evaluation contractor) </w:t>
      </w:r>
      <w:r w:rsidR="00F40513">
        <w:rPr>
          <w:rFonts w:asciiTheme="majorBidi" w:eastAsiaTheme="majorBidi" w:hAnsiTheme="majorBidi" w:cstheme="majorBidi"/>
          <w:szCs w:val="24"/>
        </w:rPr>
        <w:t xml:space="preserve">to analyze the data and </w:t>
      </w:r>
      <w:r w:rsidR="00862E27">
        <w:rPr>
          <w:rFonts w:asciiTheme="majorBidi" w:eastAsiaTheme="majorBidi" w:hAnsiTheme="majorBidi" w:cstheme="majorBidi"/>
          <w:szCs w:val="24"/>
        </w:rPr>
        <w:t xml:space="preserve">generate an </w:t>
      </w:r>
      <w:r w:rsidR="00006414">
        <w:rPr>
          <w:rFonts w:asciiTheme="majorBidi" w:eastAsiaTheme="majorBidi" w:hAnsiTheme="majorBidi" w:cstheme="majorBidi"/>
          <w:szCs w:val="24"/>
        </w:rPr>
        <w:t xml:space="preserve">annual, </w:t>
      </w:r>
      <w:r w:rsidR="00862E27">
        <w:rPr>
          <w:rFonts w:asciiTheme="majorBidi" w:eastAsiaTheme="majorBidi" w:hAnsiTheme="majorBidi" w:cstheme="majorBidi"/>
          <w:szCs w:val="24"/>
        </w:rPr>
        <w:t xml:space="preserve">internal </w:t>
      </w:r>
      <w:r w:rsidR="00F40513">
        <w:rPr>
          <w:rFonts w:asciiTheme="majorBidi" w:eastAsiaTheme="majorBidi" w:hAnsiTheme="majorBidi" w:cstheme="majorBidi"/>
          <w:szCs w:val="24"/>
        </w:rPr>
        <w:t>report on the initiative.</w:t>
      </w:r>
      <w:r w:rsidR="00862E27">
        <w:rPr>
          <w:rFonts w:asciiTheme="majorBidi" w:eastAsiaTheme="majorBidi" w:hAnsiTheme="majorBidi" w:cstheme="majorBidi"/>
          <w:szCs w:val="24"/>
        </w:rPr>
        <w:t xml:space="preserve"> </w:t>
      </w:r>
      <w:r w:rsidR="00DA7CF7">
        <w:rPr>
          <w:rFonts w:asciiTheme="majorBidi" w:eastAsiaTheme="majorBidi" w:hAnsiTheme="majorBidi" w:cstheme="majorBidi"/>
          <w:szCs w:val="24"/>
        </w:rPr>
        <w:t xml:space="preserve">The report documents customer satisfaction trends </w:t>
      </w:r>
      <w:r w:rsidR="00E7186E">
        <w:rPr>
          <w:rFonts w:asciiTheme="majorBidi" w:eastAsiaTheme="majorBidi" w:hAnsiTheme="majorBidi" w:cstheme="majorBidi"/>
          <w:szCs w:val="24"/>
        </w:rPr>
        <w:t xml:space="preserve">across cohorts </w:t>
      </w:r>
      <w:r w:rsidR="00DA7CF7">
        <w:rPr>
          <w:rFonts w:asciiTheme="majorBidi" w:eastAsiaTheme="majorBidi" w:hAnsiTheme="majorBidi" w:cstheme="majorBidi"/>
          <w:szCs w:val="24"/>
        </w:rPr>
        <w:t xml:space="preserve">and </w:t>
      </w:r>
      <w:r w:rsidR="001C18A7">
        <w:rPr>
          <w:rFonts w:asciiTheme="majorBidi" w:eastAsiaTheme="majorBidi" w:hAnsiTheme="majorBidi" w:cstheme="majorBidi"/>
          <w:szCs w:val="24"/>
        </w:rPr>
        <w:t xml:space="preserve">changes in the </w:t>
      </w:r>
      <w:r w:rsidR="00DA7CF7">
        <w:rPr>
          <w:rFonts w:asciiTheme="majorBidi" w:eastAsiaTheme="majorBidi" w:hAnsiTheme="majorBidi" w:cstheme="majorBidi"/>
          <w:szCs w:val="24"/>
        </w:rPr>
        <w:t xml:space="preserve">participants </w:t>
      </w:r>
      <w:r w:rsidR="001C18A7">
        <w:rPr>
          <w:rFonts w:asciiTheme="majorBidi" w:eastAsiaTheme="majorBidi" w:hAnsiTheme="majorBidi" w:cstheme="majorBidi"/>
          <w:szCs w:val="24"/>
        </w:rPr>
        <w:t xml:space="preserve">short and long term outcomes over </w:t>
      </w:r>
      <w:r w:rsidR="00006414">
        <w:rPr>
          <w:rFonts w:asciiTheme="majorBidi" w:eastAsiaTheme="majorBidi" w:hAnsiTheme="majorBidi" w:cstheme="majorBidi"/>
          <w:szCs w:val="24"/>
        </w:rPr>
        <w:t xml:space="preserve">the </w:t>
      </w:r>
      <w:r w:rsidR="00DA7CF7">
        <w:rPr>
          <w:rFonts w:asciiTheme="majorBidi" w:eastAsiaTheme="majorBidi" w:hAnsiTheme="majorBidi" w:cstheme="majorBidi"/>
          <w:szCs w:val="24"/>
        </w:rPr>
        <w:t>three years</w:t>
      </w:r>
      <w:r w:rsidR="00006414">
        <w:rPr>
          <w:rFonts w:asciiTheme="majorBidi" w:eastAsiaTheme="majorBidi" w:hAnsiTheme="majorBidi" w:cstheme="majorBidi"/>
          <w:szCs w:val="24"/>
        </w:rPr>
        <w:t xml:space="preserve"> in which they implement their growth plans</w:t>
      </w:r>
      <w:r w:rsidR="00DA7CF7">
        <w:rPr>
          <w:rFonts w:asciiTheme="majorBidi" w:eastAsiaTheme="majorBidi" w:hAnsiTheme="majorBidi" w:cstheme="majorBidi"/>
          <w:szCs w:val="24"/>
        </w:rPr>
        <w:t xml:space="preserve">. </w:t>
      </w:r>
      <w:r w:rsidR="00862E27">
        <w:rPr>
          <w:rFonts w:asciiTheme="majorBidi" w:eastAsiaTheme="majorBidi" w:hAnsiTheme="majorBidi" w:cstheme="majorBidi"/>
          <w:szCs w:val="24"/>
        </w:rPr>
        <w:t xml:space="preserve">Based on the results, </w:t>
      </w:r>
      <w:r w:rsidR="0098405F">
        <w:rPr>
          <w:rFonts w:asciiTheme="majorBidi" w:eastAsiaTheme="majorBidi" w:hAnsiTheme="majorBidi" w:cstheme="majorBidi"/>
          <w:szCs w:val="24"/>
        </w:rPr>
        <w:t>SBA provide</w:t>
      </w:r>
      <w:r w:rsidR="0079143F">
        <w:rPr>
          <w:rFonts w:asciiTheme="majorBidi" w:eastAsiaTheme="majorBidi" w:hAnsiTheme="majorBidi" w:cstheme="majorBidi"/>
          <w:szCs w:val="24"/>
        </w:rPr>
        <w:t>s</w:t>
      </w:r>
      <w:r w:rsidR="0098405F">
        <w:rPr>
          <w:rFonts w:asciiTheme="majorBidi" w:eastAsiaTheme="majorBidi" w:hAnsiTheme="majorBidi" w:cstheme="majorBidi"/>
          <w:szCs w:val="24"/>
        </w:rPr>
        <w:t xml:space="preserve"> cross-site</w:t>
      </w:r>
      <w:r w:rsidR="00C96AAA">
        <w:rPr>
          <w:rFonts w:asciiTheme="majorBidi" w:eastAsiaTheme="majorBidi" w:hAnsiTheme="majorBidi" w:cstheme="majorBidi"/>
          <w:szCs w:val="24"/>
        </w:rPr>
        <w:t xml:space="preserve"> strategic</w:t>
      </w:r>
      <w:r w:rsidR="0098405F">
        <w:rPr>
          <w:rFonts w:asciiTheme="majorBidi" w:eastAsiaTheme="majorBidi" w:hAnsiTheme="majorBidi" w:cstheme="majorBidi"/>
          <w:szCs w:val="24"/>
        </w:rPr>
        <w:t xml:space="preserve"> guidance to </w:t>
      </w:r>
      <w:r w:rsidR="00C96AAA">
        <w:rPr>
          <w:rFonts w:asciiTheme="majorBidi" w:eastAsiaTheme="majorBidi" w:hAnsiTheme="majorBidi" w:cstheme="majorBidi"/>
          <w:szCs w:val="24"/>
        </w:rPr>
        <w:t xml:space="preserve">the </w:t>
      </w:r>
      <w:r w:rsidR="00D436F7">
        <w:rPr>
          <w:rFonts w:asciiTheme="majorBidi" w:eastAsiaTheme="majorBidi" w:hAnsiTheme="majorBidi" w:cstheme="majorBidi"/>
          <w:szCs w:val="24"/>
        </w:rPr>
        <w:t xml:space="preserve">program </w:t>
      </w:r>
      <w:r w:rsidR="0098405F">
        <w:rPr>
          <w:rFonts w:asciiTheme="majorBidi" w:eastAsiaTheme="majorBidi" w:hAnsiTheme="majorBidi" w:cstheme="majorBidi"/>
          <w:szCs w:val="24"/>
        </w:rPr>
        <w:t>contractor</w:t>
      </w:r>
      <w:r w:rsidR="00C96AAA">
        <w:rPr>
          <w:rFonts w:asciiTheme="majorBidi" w:eastAsiaTheme="majorBidi" w:hAnsiTheme="majorBidi" w:cstheme="majorBidi"/>
          <w:szCs w:val="24"/>
        </w:rPr>
        <w:t>,</w:t>
      </w:r>
      <w:r w:rsidR="0098405F">
        <w:rPr>
          <w:rFonts w:asciiTheme="majorBidi" w:eastAsiaTheme="majorBidi" w:hAnsiTheme="majorBidi" w:cstheme="majorBidi"/>
          <w:szCs w:val="24"/>
        </w:rPr>
        <w:t xml:space="preserve"> </w:t>
      </w:r>
      <w:r w:rsidR="00C96AAA">
        <w:rPr>
          <w:rFonts w:asciiTheme="majorBidi" w:eastAsiaTheme="majorBidi" w:hAnsiTheme="majorBidi" w:cstheme="majorBidi"/>
          <w:szCs w:val="24"/>
        </w:rPr>
        <w:t xml:space="preserve">and </w:t>
      </w:r>
      <w:r w:rsidR="00DA7CF7">
        <w:rPr>
          <w:rFonts w:asciiTheme="majorBidi" w:eastAsiaTheme="majorBidi" w:hAnsiTheme="majorBidi" w:cstheme="majorBidi"/>
          <w:szCs w:val="24"/>
        </w:rPr>
        <w:t xml:space="preserve">determines areas for continued assistance or service diversification </w:t>
      </w:r>
      <w:r w:rsidR="000618E6">
        <w:rPr>
          <w:rFonts w:asciiTheme="majorBidi" w:eastAsiaTheme="majorBidi" w:hAnsiTheme="majorBidi" w:cstheme="majorBidi"/>
          <w:szCs w:val="24"/>
        </w:rPr>
        <w:t>in</w:t>
      </w:r>
      <w:r w:rsidR="00E7186E">
        <w:rPr>
          <w:rFonts w:asciiTheme="majorBidi" w:eastAsiaTheme="majorBidi" w:hAnsiTheme="majorBidi" w:cstheme="majorBidi"/>
          <w:szCs w:val="24"/>
        </w:rPr>
        <w:t xml:space="preserve"> SBA’s</w:t>
      </w:r>
      <w:r w:rsidR="00DA7CF7">
        <w:rPr>
          <w:rFonts w:asciiTheme="majorBidi" w:eastAsiaTheme="majorBidi" w:hAnsiTheme="majorBidi" w:cstheme="majorBidi"/>
          <w:szCs w:val="24"/>
        </w:rPr>
        <w:t xml:space="preserve"> overall program portfolio.</w:t>
      </w:r>
      <w:r>
        <w:rPr>
          <w:rFonts w:asciiTheme="majorBidi" w:eastAsiaTheme="majorBidi" w:hAnsiTheme="majorBidi" w:cstheme="majorBidi"/>
          <w:szCs w:val="24"/>
        </w:rPr>
        <w:t xml:space="preserve"> </w:t>
      </w:r>
      <w:r w:rsidR="0079143F">
        <w:rPr>
          <w:rFonts w:asciiTheme="majorBidi" w:eastAsiaTheme="majorBidi" w:hAnsiTheme="majorBidi" w:cstheme="majorBidi"/>
          <w:szCs w:val="24"/>
        </w:rPr>
        <w:t>Once approved by OMB, t</w:t>
      </w:r>
      <w:r>
        <w:t xml:space="preserve">he results will also be </w:t>
      </w:r>
      <w:r w:rsidR="00EB7C5A" w:rsidRPr="007111D5">
        <w:t>report</w:t>
      </w:r>
      <w:r w:rsidR="00EB7C5A">
        <w:t xml:space="preserve">ed </w:t>
      </w:r>
      <w:r w:rsidR="00EB7C5A" w:rsidRPr="007111D5">
        <w:t>to</w:t>
      </w:r>
      <w:r>
        <w:t xml:space="preserve"> </w:t>
      </w:r>
      <w:r w:rsidRPr="007111D5">
        <w:t xml:space="preserve">external stakeholders and to Congress </w:t>
      </w:r>
      <w:r>
        <w:t xml:space="preserve">in the aggregate, as part of the Agency’s performance plan. </w:t>
      </w:r>
      <w:r w:rsidR="000618E6">
        <w:rPr>
          <w:rFonts w:asciiTheme="majorBidi" w:eastAsiaTheme="majorBidi" w:hAnsiTheme="majorBidi" w:cstheme="majorBidi"/>
          <w:szCs w:val="24"/>
        </w:rPr>
        <w:t xml:space="preserve"> </w:t>
      </w:r>
      <w:r w:rsidR="00DA7CF7">
        <w:rPr>
          <w:rFonts w:asciiTheme="majorBidi" w:eastAsiaTheme="majorBidi" w:hAnsiTheme="majorBidi" w:cstheme="majorBidi"/>
          <w:szCs w:val="24"/>
        </w:rPr>
        <w:t xml:space="preserve"> </w:t>
      </w:r>
      <w:r w:rsidR="007135A3">
        <w:rPr>
          <w:rFonts w:asciiTheme="majorBidi" w:eastAsiaTheme="majorBidi" w:hAnsiTheme="majorBidi" w:cstheme="majorBidi"/>
          <w:szCs w:val="24"/>
        </w:rPr>
        <w:t xml:space="preserve"> </w:t>
      </w:r>
      <w:bookmarkStart w:id="4" w:name="_Toc381944828"/>
      <w:bookmarkStart w:id="5" w:name="_Toc444597818"/>
    </w:p>
    <w:p w14:paraId="44805E68" w14:textId="77777777" w:rsidR="003B1EC8" w:rsidRDefault="00C66D3D" w:rsidP="00644FCC">
      <w:pPr>
        <w:pStyle w:val="Heading2"/>
      </w:pPr>
      <w:r w:rsidRPr="092EE55A">
        <w:rPr>
          <w:rFonts w:eastAsiaTheme="majorBidi"/>
        </w:rPr>
        <w:t>Use of Information Technology and Burden Reduction</w:t>
      </w:r>
      <w:bookmarkEnd w:id="4"/>
      <w:bookmarkEnd w:id="5"/>
    </w:p>
    <w:p w14:paraId="0BB286CA" w14:textId="77777777" w:rsidR="00C66D3D" w:rsidRDefault="00C66D3D" w:rsidP="000211C2">
      <w:pPr>
        <w:spacing w:line="240" w:lineRule="auto"/>
        <w:rPr>
          <w:rFonts w:asciiTheme="majorBidi" w:hAnsiTheme="majorBidi" w:cstheme="majorBidi"/>
          <w:b/>
          <w:bCs/>
        </w:rPr>
      </w:pPr>
      <w:r w:rsidRPr="092EE55A">
        <w:rPr>
          <w:rFonts w:asciiTheme="majorBidi" w:eastAsiaTheme="majorBidi" w:hAnsiTheme="majorBidi" w:cstheme="majorBidi"/>
          <w:b/>
          <w:bCs/>
          <w:szCs w:val="24"/>
        </w:rPr>
        <w:t>Describe whether, and to what extent, the collection of information involves the use of automated, electronic, mechanical, or other technological collection techniques or other forms of information technology, e.g.</w:t>
      </w:r>
      <w:r w:rsidR="00A317A6">
        <w:rPr>
          <w:rFonts w:asciiTheme="majorBidi" w:eastAsiaTheme="majorBidi" w:hAnsiTheme="majorBidi" w:cstheme="majorBidi"/>
          <w:b/>
          <w:bCs/>
          <w:szCs w:val="24"/>
        </w:rPr>
        <w:t>,</w:t>
      </w:r>
      <w:r w:rsidRPr="092EE55A">
        <w:rPr>
          <w:rFonts w:asciiTheme="majorBidi" w:eastAsiaTheme="majorBidi" w:hAnsiTheme="majorBidi" w:cstheme="majorBidi"/>
          <w:b/>
          <w:bCs/>
          <w:szCs w:val="24"/>
        </w:rPr>
        <w:t xml:space="preserve"> permitting electronic submission of responses, and the basis for the decision for adopting this means of collection. Also describe any consideration of using information technology to reduce burden. Insert any applicable electronic web address.</w:t>
      </w:r>
    </w:p>
    <w:p w14:paraId="5AE9A00A" w14:textId="77777777" w:rsidR="00CB215D" w:rsidRDefault="007529D7" w:rsidP="00326F8B">
      <w:pPr>
        <w:spacing w:after="0" w:line="240" w:lineRule="auto"/>
        <w:rPr>
          <w:rFonts w:asciiTheme="majorBidi" w:eastAsiaTheme="majorBidi" w:hAnsiTheme="majorBidi" w:cstheme="majorBidi"/>
          <w:szCs w:val="24"/>
        </w:rPr>
      </w:pPr>
      <w:r>
        <w:rPr>
          <w:rFonts w:asciiTheme="majorBidi" w:eastAsiaTheme="majorBidi" w:hAnsiTheme="majorBidi" w:cstheme="majorBidi"/>
          <w:szCs w:val="24"/>
        </w:rPr>
        <w:t xml:space="preserve">SBA is committed to complying with the E-government Act of 2002 and OMB </w:t>
      </w:r>
      <w:hyperlink r:id="rId16" w:history="1">
        <w:r>
          <w:rPr>
            <w:rStyle w:val="Hyperlink"/>
            <w:rFonts w:asciiTheme="majorBidi" w:eastAsiaTheme="majorBidi" w:hAnsiTheme="majorBidi" w:cstheme="majorBidi"/>
            <w:szCs w:val="24"/>
          </w:rPr>
          <w:t>Memorandum M-</w:t>
        </w:r>
        <w:r w:rsidRPr="00BC0614">
          <w:rPr>
            <w:rStyle w:val="Hyperlink"/>
            <w:rFonts w:asciiTheme="majorBidi" w:eastAsiaTheme="majorBidi" w:hAnsiTheme="majorBidi" w:cstheme="majorBidi"/>
            <w:szCs w:val="24"/>
          </w:rPr>
          <w:t>03-22</w:t>
        </w:r>
      </w:hyperlink>
      <w:r>
        <w:rPr>
          <w:rFonts w:asciiTheme="majorBidi" w:eastAsiaTheme="majorBidi" w:hAnsiTheme="majorBidi" w:cstheme="majorBidi"/>
          <w:szCs w:val="24"/>
        </w:rPr>
        <w:t>, “OMB Guidance for Implementing the Privacy Provisions of the E-government Act of 2002,” to promote the use of technology to lessen the burden of data collection.</w:t>
      </w:r>
      <w:r w:rsidR="00ED3A7E">
        <w:rPr>
          <w:rFonts w:asciiTheme="majorBidi" w:eastAsiaTheme="majorBidi" w:hAnsiTheme="majorBidi" w:cstheme="majorBidi"/>
          <w:szCs w:val="24"/>
        </w:rPr>
        <w:t xml:space="preserve"> </w:t>
      </w:r>
      <w:r w:rsidR="006A1B6A">
        <w:rPr>
          <w:rFonts w:asciiTheme="majorBidi" w:eastAsiaTheme="majorBidi" w:hAnsiTheme="majorBidi" w:cstheme="majorBidi"/>
          <w:szCs w:val="24"/>
        </w:rPr>
        <w:t xml:space="preserve">All surveys are </w:t>
      </w:r>
      <w:r w:rsidR="006A1B6A">
        <w:rPr>
          <w:rFonts w:asciiTheme="majorBidi" w:eastAsiaTheme="majorBidi" w:hAnsiTheme="majorBidi" w:cstheme="majorBidi"/>
          <w:szCs w:val="24"/>
        </w:rPr>
        <w:lastRenderedPageBreak/>
        <w:t>administere</w:t>
      </w:r>
      <w:r w:rsidR="00874DEC">
        <w:rPr>
          <w:rFonts w:asciiTheme="majorBidi" w:eastAsiaTheme="majorBidi" w:hAnsiTheme="majorBidi" w:cstheme="majorBidi"/>
          <w:szCs w:val="24"/>
        </w:rPr>
        <w:t>d via an online survey platform</w:t>
      </w:r>
      <w:r w:rsidR="006A1B6A">
        <w:rPr>
          <w:rFonts w:asciiTheme="majorBidi" w:eastAsiaTheme="majorBidi" w:hAnsiTheme="majorBidi" w:cstheme="majorBidi"/>
          <w:szCs w:val="24"/>
        </w:rPr>
        <w:t xml:space="preserve">. </w:t>
      </w:r>
      <w:r w:rsidR="00A328C2">
        <w:rPr>
          <w:rFonts w:asciiTheme="majorBidi" w:eastAsiaTheme="majorBidi" w:hAnsiTheme="majorBidi" w:cstheme="majorBidi"/>
          <w:szCs w:val="24"/>
        </w:rPr>
        <w:t xml:space="preserve">A web-based </w:t>
      </w:r>
      <w:r w:rsidR="00136FA0">
        <w:rPr>
          <w:rFonts w:asciiTheme="majorBidi" w:eastAsiaTheme="majorBidi" w:hAnsiTheme="majorBidi" w:cstheme="majorBidi"/>
          <w:szCs w:val="24"/>
        </w:rPr>
        <w:t>distribution</w:t>
      </w:r>
      <w:r w:rsidR="00A328C2">
        <w:rPr>
          <w:rFonts w:asciiTheme="majorBidi" w:eastAsiaTheme="majorBidi" w:hAnsiTheme="majorBidi" w:cstheme="majorBidi"/>
          <w:szCs w:val="24"/>
        </w:rPr>
        <w:t xml:space="preserve"> method was chosen to reduce the burden placed on respondents. For instance, since automated skip patterns are integrated into web-based surveys, respondents do not need to spend </w:t>
      </w:r>
      <w:proofErr w:type="gramStart"/>
      <w:r w:rsidR="00A328C2">
        <w:rPr>
          <w:rFonts w:asciiTheme="majorBidi" w:eastAsiaTheme="majorBidi" w:hAnsiTheme="majorBidi" w:cstheme="majorBidi"/>
          <w:szCs w:val="24"/>
        </w:rPr>
        <w:t>time</w:t>
      </w:r>
      <w:r w:rsidR="007A20CA">
        <w:rPr>
          <w:rFonts w:asciiTheme="majorBidi" w:eastAsiaTheme="majorBidi" w:hAnsiTheme="majorBidi" w:cstheme="majorBidi"/>
          <w:szCs w:val="24"/>
        </w:rPr>
        <w:t xml:space="preserve"> </w:t>
      </w:r>
      <w:r w:rsidR="00A328C2">
        <w:rPr>
          <w:rFonts w:asciiTheme="majorBidi" w:eastAsiaTheme="majorBidi" w:hAnsiTheme="majorBidi" w:cstheme="majorBidi"/>
          <w:szCs w:val="24"/>
        </w:rPr>
        <w:t xml:space="preserve">reading </w:t>
      </w:r>
      <w:r w:rsidR="006A1B6A">
        <w:rPr>
          <w:rFonts w:asciiTheme="majorBidi" w:eastAsiaTheme="majorBidi" w:hAnsiTheme="majorBidi" w:cstheme="majorBidi"/>
          <w:szCs w:val="24"/>
        </w:rPr>
        <w:t>through instructions t</w:t>
      </w:r>
      <w:r w:rsidR="00ED3A7E">
        <w:rPr>
          <w:rFonts w:asciiTheme="majorBidi" w:eastAsiaTheme="majorBidi" w:hAnsiTheme="majorBidi" w:cstheme="majorBidi"/>
          <w:szCs w:val="24"/>
        </w:rPr>
        <w:t>o follow</w:t>
      </w:r>
      <w:r w:rsidR="00ED3A7E" w:rsidRPr="092EE55A">
        <w:rPr>
          <w:rFonts w:asciiTheme="majorBidi" w:eastAsiaTheme="majorBidi" w:hAnsiTheme="majorBidi" w:cstheme="majorBidi"/>
          <w:szCs w:val="24"/>
        </w:rPr>
        <w:t xml:space="preserve"> skip</w:t>
      </w:r>
      <w:proofErr w:type="gramEnd"/>
      <w:r w:rsidR="00ED3A7E">
        <w:rPr>
          <w:rFonts w:asciiTheme="majorBidi" w:eastAsiaTheme="majorBidi" w:hAnsiTheme="majorBidi" w:cstheme="majorBidi"/>
          <w:szCs w:val="24"/>
        </w:rPr>
        <w:t xml:space="preserve"> patterns for questions</w:t>
      </w:r>
      <w:r w:rsidR="00ED3A7E" w:rsidRPr="092EE55A">
        <w:rPr>
          <w:rFonts w:asciiTheme="majorBidi" w:eastAsiaTheme="majorBidi" w:hAnsiTheme="majorBidi" w:cstheme="majorBidi"/>
          <w:szCs w:val="24"/>
        </w:rPr>
        <w:t xml:space="preserve"> that are not relevant to them. </w:t>
      </w:r>
      <w:r w:rsidR="00A328C2">
        <w:rPr>
          <w:rFonts w:asciiTheme="majorBidi" w:eastAsiaTheme="majorBidi" w:hAnsiTheme="majorBidi" w:cstheme="majorBidi"/>
          <w:szCs w:val="24"/>
        </w:rPr>
        <w:t>Furthermore, t</w:t>
      </w:r>
      <w:r w:rsidR="00ED3A7E" w:rsidRPr="092EE55A">
        <w:rPr>
          <w:rFonts w:asciiTheme="majorBidi" w:eastAsiaTheme="majorBidi" w:hAnsiTheme="majorBidi" w:cstheme="majorBidi"/>
          <w:szCs w:val="24"/>
        </w:rPr>
        <w:t>he web-based survey</w:t>
      </w:r>
      <w:r w:rsidR="00ED3A7E">
        <w:rPr>
          <w:rFonts w:asciiTheme="majorBidi" w:eastAsiaTheme="majorBidi" w:hAnsiTheme="majorBidi" w:cstheme="majorBidi"/>
          <w:szCs w:val="24"/>
        </w:rPr>
        <w:t xml:space="preserve"> requires no more than hitting a submit button to transfer the information. Notices regarding the surveys, as well as the consent forms, will be sent electronically </w:t>
      </w:r>
      <w:r w:rsidR="00326F8B">
        <w:rPr>
          <w:rFonts w:asciiTheme="majorBidi" w:eastAsiaTheme="majorBidi" w:hAnsiTheme="majorBidi" w:cstheme="majorBidi"/>
          <w:szCs w:val="24"/>
        </w:rPr>
        <w:t xml:space="preserve">and provide for “electronic” signature for consent </w:t>
      </w:r>
      <w:r w:rsidR="00ED3A7E">
        <w:rPr>
          <w:rFonts w:asciiTheme="majorBidi" w:eastAsiaTheme="majorBidi" w:hAnsiTheme="majorBidi" w:cstheme="majorBidi"/>
          <w:szCs w:val="24"/>
        </w:rPr>
        <w:t>to help minimize the burden on respondents.</w:t>
      </w:r>
    </w:p>
    <w:p w14:paraId="4FAD835D" w14:textId="77777777" w:rsidR="00326F8B" w:rsidRPr="003B1EC8" w:rsidRDefault="00326F8B" w:rsidP="00326F8B">
      <w:pPr>
        <w:spacing w:after="0" w:line="240" w:lineRule="auto"/>
      </w:pPr>
    </w:p>
    <w:p w14:paraId="4E95578F" w14:textId="77777777" w:rsidR="003B1EC8" w:rsidRPr="003B1EC8" w:rsidRDefault="0079143F" w:rsidP="0079143F">
      <w:pPr>
        <w:pStyle w:val="Heading2"/>
        <w:numPr>
          <w:ilvl w:val="0"/>
          <w:numId w:val="0"/>
        </w:numPr>
        <w:ind w:left="360" w:hanging="360"/>
        <w:rPr>
          <w:rFonts w:asciiTheme="majorBidi" w:hAnsiTheme="majorBidi" w:cstheme="majorBidi"/>
        </w:rPr>
      </w:pPr>
      <w:bookmarkStart w:id="6" w:name="_Toc381944829"/>
      <w:bookmarkStart w:id="7" w:name="_Toc444597819"/>
      <w:r>
        <w:rPr>
          <w:rFonts w:asciiTheme="majorBidi" w:eastAsiaTheme="majorBidi" w:hAnsiTheme="majorBidi" w:cstheme="majorBidi"/>
        </w:rPr>
        <w:t xml:space="preserve">4. </w:t>
      </w:r>
      <w:r w:rsidR="00C66D3D" w:rsidRPr="092EE55A">
        <w:rPr>
          <w:rFonts w:asciiTheme="majorBidi" w:eastAsiaTheme="majorBidi" w:hAnsiTheme="majorBidi" w:cstheme="majorBidi"/>
        </w:rPr>
        <w:t>Efforts to Identify Duplication and Use of Similar Information</w:t>
      </w:r>
      <w:bookmarkEnd w:id="6"/>
      <w:bookmarkEnd w:id="7"/>
    </w:p>
    <w:p w14:paraId="524CDB72" w14:textId="77777777" w:rsidR="00C66D3D" w:rsidRDefault="00C66D3D" w:rsidP="000211C2">
      <w:pPr>
        <w:spacing w:line="240" w:lineRule="auto"/>
        <w:rPr>
          <w:rFonts w:asciiTheme="majorBidi" w:eastAsiaTheme="majorBidi" w:hAnsiTheme="majorBidi" w:cstheme="majorBidi"/>
          <w:b/>
          <w:bCs/>
          <w:szCs w:val="24"/>
        </w:rPr>
      </w:pPr>
      <w:r w:rsidRPr="092EE55A">
        <w:rPr>
          <w:rFonts w:asciiTheme="majorBidi" w:eastAsiaTheme="majorBidi" w:hAnsiTheme="majorBidi" w:cstheme="majorBidi"/>
          <w:b/>
          <w:bCs/>
          <w:szCs w:val="24"/>
        </w:rPr>
        <w:t>Describe efforts to identify duplication. Show specifically why any similar information already available cannot be used or modified for use for the purposes described in Item 2 above.</w:t>
      </w:r>
    </w:p>
    <w:p w14:paraId="698B7DBA" w14:textId="749D8E37" w:rsidR="00FF76F6" w:rsidRDefault="004970C4" w:rsidP="004970C4">
      <w:pPr>
        <w:spacing w:after="0" w:line="240" w:lineRule="auto"/>
        <w:rPr>
          <w:rFonts w:asciiTheme="majorBidi" w:eastAsiaTheme="majorBidi" w:hAnsiTheme="majorBidi" w:cstheme="majorBidi"/>
          <w:szCs w:val="24"/>
        </w:rPr>
      </w:pPr>
      <w:r>
        <w:rPr>
          <w:rFonts w:asciiTheme="majorBidi" w:eastAsiaTheme="majorBidi" w:hAnsiTheme="majorBidi" w:cstheme="majorBidi"/>
          <w:szCs w:val="24"/>
        </w:rPr>
        <w:t xml:space="preserve">SBA has worked with its </w:t>
      </w:r>
      <w:r w:rsidR="0079143F">
        <w:rPr>
          <w:rFonts w:asciiTheme="majorBidi" w:eastAsiaTheme="majorBidi" w:hAnsiTheme="majorBidi" w:cstheme="majorBidi"/>
          <w:szCs w:val="24"/>
        </w:rPr>
        <w:t xml:space="preserve">program </w:t>
      </w:r>
      <w:r>
        <w:rPr>
          <w:rFonts w:asciiTheme="majorBidi" w:eastAsiaTheme="majorBidi" w:hAnsiTheme="majorBidi" w:cstheme="majorBidi"/>
          <w:szCs w:val="24"/>
        </w:rPr>
        <w:t xml:space="preserve">contractor </w:t>
      </w:r>
      <w:r w:rsidR="00206871">
        <w:rPr>
          <w:rFonts w:asciiTheme="majorBidi" w:eastAsiaTheme="majorBidi" w:hAnsiTheme="majorBidi" w:cstheme="majorBidi"/>
          <w:szCs w:val="24"/>
        </w:rPr>
        <w:t xml:space="preserve">for the Emerging Leaders </w:t>
      </w:r>
      <w:r w:rsidR="00C650D7">
        <w:rPr>
          <w:rFonts w:asciiTheme="majorBidi" w:eastAsiaTheme="majorBidi" w:hAnsiTheme="majorBidi" w:cstheme="majorBidi"/>
          <w:szCs w:val="24"/>
        </w:rPr>
        <w:t>initiative</w:t>
      </w:r>
      <w:r w:rsidR="00206871">
        <w:rPr>
          <w:rFonts w:asciiTheme="majorBidi" w:eastAsiaTheme="majorBidi" w:hAnsiTheme="majorBidi" w:cstheme="majorBidi"/>
          <w:szCs w:val="24"/>
        </w:rPr>
        <w:t xml:space="preserve"> </w:t>
      </w:r>
      <w:r>
        <w:rPr>
          <w:rFonts w:asciiTheme="majorBidi" w:eastAsiaTheme="majorBidi" w:hAnsiTheme="majorBidi" w:cstheme="majorBidi"/>
          <w:szCs w:val="24"/>
        </w:rPr>
        <w:t xml:space="preserve">to </w:t>
      </w:r>
      <w:r w:rsidR="00206871">
        <w:rPr>
          <w:rFonts w:asciiTheme="majorBidi" w:eastAsiaTheme="majorBidi" w:hAnsiTheme="majorBidi" w:cstheme="majorBidi"/>
          <w:szCs w:val="24"/>
        </w:rPr>
        <w:t xml:space="preserve">ensure a unified data collection </w:t>
      </w:r>
      <w:r w:rsidR="00381417">
        <w:rPr>
          <w:rFonts w:asciiTheme="majorBidi" w:eastAsiaTheme="majorBidi" w:hAnsiTheme="majorBidi" w:cstheme="majorBidi"/>
          <w:szCs w:val="24"/>
        </w:rPr>
        <w:t xml:space="preserve">instrument </w:t>
      </w:r>
      <w:r w:rsidR="00206871">
        <w:rPr>
          <w:rFonts w:asciiTheme="majorBidi" w:eastAsiaTheme="majorBidi" w:hAnsiTheme="majorBidi" w:cstheme="majorBidi"/>
          <w:szCs w:val="24"/>
        </w:rPr>
        <w:t xml:space="preserve">that meets the </w:t>
      </w:r>
      <w:r w:rsidR="00381417">
        <w:rPr>
          <w:rFonts w:asciiTheme="majorBidi" w:eastAsiaTheme="majorBidi" w:hAnsiTheme="majorBidi" w:cstheme="majorBidi"/>
          <w:szCs w:val="24"/>
        </w:rPr>
        <w:t xml:space="preserve">information </w:t>
      </w:r>
      <w:r w:rsidR="00206871">
        <w:rPr>
          <w:rFonts w:asciiTheme="majorBidi" w:eastAsiaTheme="majorBidi" w:hAnsiTheme="majorBidi" w:cstheme="majorBidi"/>
          <w:szCs w:val="24"/>
        </w:rPr>
        <w:t>needs of both parties</w:t>
      </w:r>
      <w:r w:rsidR="00381417">
        <w:rPr>
          <w:rFonts w:asciiTheme="majorBidi" w:eastAsiaTheme="majorBidi" w:hAnsiTheme="majorBidi" w:cstheme="majorBidi"/>
          <w:szCs w:val="24"/>
        </w:rPr>
        <w:t>, without duplicative surveys</w:t>
      </w:r>
      <w:r w:rsidR="00874DEC">
        <w:rPr>
          <w:rFonts w:asciiTheme="majorBidi" w:eastAsiaTheme="majorBidi" w:hAnsiTheme="majorBidi" w:cstheme="majorBidi"/>
          <w:szCs w:val="24"/>
        </w:rPr>
        <w:t>.</w:t>
      </w:r>
      <w:r w:rsidR="00327478">
        <w:rPr>
          <w:rFonts w:asciiTheme="majorBidi" w:eastAsiaTheme="majorBidi" w:hAnsiTheme="majorBidi" w:cstheme="majorBidi"/>
          <w:szCs w:val="24"/>
        </w:rPr>
        <w:t xml:space="preserve"> To the extent that the same question is asked in more than one of the three surveys, it is intended to measure that outcome at different point</w:t>
      </w:r>
      <w:r w:rsidR="00453716">
        <w:rPr>
          <w:rFonts w:asciiTheme="majorBidi" w:eastAsiaTheme="majorBidi" w:hAnsiTheme="majorBidi" w:cstheme="majorBidi"/>
          <w:szCs w:val="24"/>
        </w:rPr>
        <w:t>s</w:t>
      </w:r>
      <w:r w:rsidR="00327478">
        <w:rPr>
          <w:rFonts w:asciiTheme="majorBidi" w:eastAsiaTheme="majorBidi" w:hAnsiTheme="majorBidi" w:cstheme="majorBidi"/>
          <w:szCs w:val="24"/>
        </w:rPr>
        <w:t xml:space="preserve"> in time or </w:t>
      </w:r>
      <w:r w:rsidR="00453716">
        <w:rPr>
          <w:rFonts w:asciiTheme="majorBidi" w:eastAsiaTheme="majorBidi" w:hAnsiTheme="majorBidi" w:cstheme="majorBidi"/>
          <w:szCs w:val="24"/>
        </w:rPr>
        <w:t xml:space="preserve">to serve </w:t>
      </w:r>
      <w:r w:rsidR="00327478">
        <w:rPr>
          <w:rFonts w:asciiTheme="majorBidi" w:eastAsiaTheme="majorBidi" w:hAnsiTheme="majorBidi" w:cstheme="majorBidi"/>
          <w:szCs w:val="24"/>
        </w:rPr>
        <w:t xml:space="preserve">as a safeguard against gaps in </w:t>
      </w:r>
      <w:r w:rsidR="00453716">
        <w:rPr>
          <w:rFonts w:asciiTheme="majorBidi" w:eastAsiaTheme="majorBidi" w:hAnsiTheme="majorBidi" w:cstheme="majorBidi"/>
          <w:szCs w:val="24"/>
        </w:rPr>
        <w:t xml:space="preserve">the </w:t>
      </w:r>
      <w:r w:rsidR="00327478">
        <w:rPr>
          <w:rFonts w:asciiTheme="majorBidi" w:eastAsiaTheme="majorBidi" w:hAnsiTheme="majorBidi" w:cstheme="majorBidi"/>
          <w:szCs w:val="24"/>
        </w:rPr>
        <w:t xml:space="preserve">administrative records. For example, the </w:t>
      </w:r>
      <w:r w:rsidR="0081363D">
        <w:rPr>
          <w:rFonts w:asciiTheme="majorBidi" w:eastAsiaTheme="majorBidi" w:hAnsiTheme="majorBidi" w:cstheme="majorBidi"/>
          <w:szCs w:val="24"/>
        </w:rPr>
        <w:t xml:space="preserve">feedback and </w:t>
      </w:r>
      <w:r w:rsidR="00327478">
        <w:rPr>
          <w:rFonts w:asciiTheme="majorBidi" w:eastAsiaTheme="majorBidi" w:hAnsiTheme="majorBidi" w:cstheme="majorBidi"/>
          <w:szCs w:val="24"/>
        </w:rPr>
        <w:t>follow-up survey</w:t>
      </w:r>
      <w:r w:rsidR="0081363D">
        <w:rPr>
          <w:rFonts w:asciiTheme="majorBidi" w:eastAsiaTheme="majorBidi" w:hAnsiTheme="majorBidi" w:cstheme="majorBidi"/>
          <w:szCs w:val="24"/>
        </w:rPr>
        <w:t>s</w:t>
      </w:r>
      <w:r w:rsidR="00327478">
        <w:rPr>
          <w:rFonts w:asciiTheme="majorBidi" w:eastAsiaTheme="majorBidi" w:hAnsiTheme="majorBidi" w:cstheme="majorBidi"/>
          <w:szCs w:val="24"/>
        </w:rPr>
        <w:t xml:space="preserve"> ask whether the respondent graduated from the EL program </w:t>
      </w:r>
      <w:r w:rsidR="0081363D">
        <w:rPr>
          <w:rFonts w:asciiTheme="majorBidi" w:eastAsiaTheme="majorBidi" w:hAnsiTheme="majorBidi" w:cstheme="majorBidi"/>
          <w:szCs w:val="24"/>
        </w:rPr>
        <w:t>because the feedback survey is administered on the last day of class, which is unlikely to be attended by participants that dropped the program earlier.</w:t>
      </w:r>
      <w:r w:rsidR="00874DEC">
        <w:rPr>
          <w:rFonts w:asciiTheme="majorBidi" w:eastAsiaTheme="majorBidi" w:hAnsiTheme="majorBidi" w:cstheme="majorBidi"/>
          <w:szCs w:val="24"/>
        </w:rPr>
        <w:t xml:space="preserve"> </w:t>
      </w:r>
      <w:r>
        <w:rPr>
          <w:rFonts w:asciiTheme="majorBidi" w:eastAsiaTheme="majorBidi" w:hAnsiTheme="majorBidi" w:cstheme="majorBidi"/>
          <w:szCs w:val="24"/>
        </w:rPr>
        <w:t>The economic data items to be collected via the survey</w:t>
      </w:r>
      <w:r w:rsidR="007F4523">
        <w:rPr>
          <w:rFonts w:asciiTheme="majorBidi" w:eastAsiaTheme="majorBidi" w:hAnsiTheme="majorBidi" w:cstheme="majorBidi"/>
          <w:szCs w:val="24"/>
        </w:rPr>
        <w:t xml:space="preserve"> (</w:t>
      </w:r>
      <w:r w:rsidR="00491D37">
        <w:rPr>
          <w:rFonts w:asciiTheme="majorBidi" w:eastAsiaTheme="majorBidi" w:hAnsiTheme="majorBidi" w:cstheme="majorBidi"/>
          <w:szCs w:val="24"/>
        </w:rPr>
        <w:t xml:space="preserve">e.g. </w:t>
      </w:r>
      <w:r w:rsidR="007F4523">
        <w:rPr>
          <w:rFonts w:asciiTheme="majorBidi" w:eastAsiaTheme="majorBidi" w:hAnsiTheme="majorBidi" w:cstheme="majorBidi"/>
          <w:szCs w:val="24"/>
        </w:rPr>
        <w:t>annual revenue and employment)</w:t>
      </w:r>
      <w:r>
        <w:rPr>
          <w:rFonts w:asciiTheme="majorBidi" w:eastAsiaTheme="majorBidi" w:hAnsiTheme="majorBidi" w:cstheme="majorBidi"/>
          <w:szCs w:val="24"/>
        </w:rPr>
        <w:t xml:space="preserve">, though potentially collected by a federal agency, are not currently available in public administrative data that could be linked to </w:t>
      </w:r>
      <w:r w:rsidR="007F4523">
        <w:rPr>
          <w:rFonts w:asciiTheme="majorBidi" w:eastAsiaTheme="majorBidi" w:hAnsiTheme="majorBidi" w:cstheme="majorBidi"/>
          <w:szCs w:val="24"/>
        </w:rPr>
        <w:t>Emerging Leaders</w:t>
      </w:r>
      <w:r>
        <w:rPr>
          <w:rFonts w:asciiTheme="majorBidi" w:eastAsiaTheme="majorBidi" w:hAnsiTheme="majorBidi" w:cstheme="majorBidi"/>
          <w:szCs w:val="24"/>
        </w:rPr>
        <w:t xml:space="preserve"> participant data. </w:t>
      </w:r>
      <w:r w:rsidR="007F4523">
        <w:rPr>
          <w:rFonts w:asciiTheme="majorBidi" w:eastAsiaTheme="majorBidi" w:hAnsiTheme="majorBidi" w:cstheme="majorBidi"/>
          <w:szCs w:val="24"/>
        </w:rPr>
        <w:t xml:space="preserve">All other data items collected are unique to the participant’s experience </w:t>
      </w:r>
      <w:r w:rsidR="008D2FE0">
        <w:rPr>
          <w:rFonts w:asciiTheme="majorBidi" w:eastAsiaTheme="majorBidi" w:hAnsiTheme="majorBidi" w:cstheme="majorBidi"/>
          <w:szCs w:val="24"/>
        </w:rPr>
        <w:t>in the classroom and are not available from other sources.</w:t>
      </w:r>
    </w:p>
    <w:p w14:paraId="27633631" w14:textId="77777777" w:rsidR="004970C4" w:rsidRPr="00FF76F6" w:rsidRDefault="004970C4" w:rsidP="004970C4">
      <w:pPr>
        <w:spacing w:after="0" w:line="240" w:lineRule="auto"/>
        <w:rPr>
          <w:rFonts w:asciiTheme="majorBidi" w:hAnsiTheme="majorBidi" w:cstheme="majorBidi"/>
        </w:rPr>
      </w:pPr>
    </w:p>
    <w:p w14:paraId="2422C5AD" w14:textId="77777777" w:rsidR="00C66D3D" w:rsidRPr="0079143F" w:rsidRDefault="00C66D3D" w:rsidP="0079143F">
      <w:pPr>
        <w:pStyle w:val="Heading2"/>
        <w:numPr>
          <w:ilvl w:val="0"/>
          <w:numId w:val="43"/>
        </w:numPr>
        <w:rPr>
          <w:rFonts w:asciiTheme="majorBidi" w:hAnsiTheme="majorBidi" w:cstheme="majorBidi"/>
        </w:rPr>
      </w:pPr>
      <w:bookmarkStart w:id="8" w:name="_Toc381944830"/>
      <w:bookmarkStart w:id="9" w:name="_Toc444597820"/>
      <w:r w:rsidRPr="0079143F">
        <w:rPr>
          <w:rFonts w:asciiTheme="majorBidi" w:eastAsiaTheme="majorBidi" w:hAnsiTheme="majorBidi" w:cstheme="majorBidi"/>
        </w:rPr>
        <w:t xml:space="preserve">Impacts </w:t>
      </w:r>
      <w:r w:rsidR="00A651C4" w:rsidRPr="0079143F">
        <w:rPr>
          <w:rFonts w:asciiTheme="majorBidi" w:eastAsiaTheme="majorBidi" w:hAnsiTheme="majorBidi" w:cstheme="majorBidi"/>
        </w:rPr>
        <w:t xml:space="preserve">on </w:t>
      </w:r>
      <w:r w:rsidRPr="0079143F">
        <w:rPr>
          <w:rFonts w:asciiTheme="majorBidi" w:eastAsiaTheme="majorBidi" w:hAnsiTheme="majorBidi" w:cstheme="majorBidi"/>
        </w:rPr>
        <w:t>Small Businesses or Other Small Entities</w:t>
      </w:r>
      <w:bookmarkEnd w:id="8"/>
      <w:bookmarkEnd w:id="9"/>
      <w:r w:rsidRPr="0079143F">
        <w:rPr>
          <w:rFonts w:asciiTheme="majorBidi" w:eastAsiaTheme="majorBidi" w:hAnsiTheme="majorBidi" w:cstheme="majorBidi"/>
        </w:rPr>
        <w:t xml:space="preserve"> </w:t>
      </w:r>
    </w:p>
    <w:p w14:paraId="65064973" w14:textId="77777777" w:rsidR="00C66D3D" w:rsidRDefault="00C66D3D" w:rsidP="000211C2">
      <w:pPr>
        <w:spacing w:line="240" w:lineRule="auto"/>
        <w:rPr>
          <w:rFonts w:asciiTheme="majorBidi" w:eastAsiaTheme="majorBidi" w:hAnsiTheme="majorBidi" w:cstheme="majorBidi"/>
          <w:b/>
          <w:bCs/>
          <w:szCs w:val="24"/>
        </w:rPr>
      </w:pPr>
      <w:r w:rsidRPr="092EE55A">
        <w:rPr>
          <w:rFonts w:asciiTheme="majorBidi" w:eastAsiaTheme="majorBidi" w:hAnsiTheme="majorBidi" w:cstheme="majorBidi"/>
          <w:b/>
          <w:bCs/>
          <w:szCs w:val="24"/>
        </w:rPr>
        <w:t>If the collection of information impacts small business or other small entities</w:t>
      </w:r>
      <w:r w:rsidR="00A63CD7">
        <w:rPr>
          <w:rFonts w:asciiTheme="majorBidi" w:eastAsiaTheme="majorBidi" w:hAnsiTheme="majorBidi" w:cstheme="majorBidi"/>
          <w:b/>
          <w:bCs/>
          <w:szCs w:val="24"/>
        </w:rPr>
        <w:t>,</w:t>
      </w:r>
      <w:r w:rsidRPr="092EE55A">
        <w:rPr>
          <w:rFonts w:asciiTheme="majorBidi" w:eastAsiaTheme="majorBidi" w:hAnsiTheme="majorBidi" w:cstheme="majorBidi"/>
          <w:b/>
          <w:bCs/>
          <w:szCs w:val="24"/>
        </w:rPr>
        <w:t xml:space="preserve"> describe any methods used to minimize burden.</w:t>
      </w:r>
    </w:p>
    <w:p w14:paraId="3D3CA52F" w14:textId="1A729FFC" w:rsidR="00462C9A" w:rsidRDefault="00AE0257" w:rsidP="000211C2">
      <w:pPr>
        <w:spacing w:line="240" w:lineRule="auto"/>
        <w:rPr>
          <w:rFonts w:asciiTheme="majorBidi" w:eastAsiaTheme="majorBidi" w:hAnsiTheme="majorBidi" w:cstheme="majorBidi"/>
          <w:szCs w:val="24"/>
        </w:rPr>
      </w:pPr>
      <w:r w:rsidRPr="00AE0257">
        <w:rPr>
          <w:rFonts w:asciiTheme="majorBidi" w:eastAsiaTheme="majorBidi" w:hAnsiTheme="majorBidi" w:cstheme="majorBidi"/>
          <w:szCs w:val="24"/>
        </w:rPr>
        <w:t xml:space="preserve">This data collection will obtain information from </w:t>
      </w:r>
      <w:r w:rsidR="001D5914">
        <w:rPr>
          <w:rFonts w:asciiTheme="majorBidi" w:eastAsiaTheme="majorBidi" w:hAnsiTheme="majorBidi" w:cstheme="majorBidi"/>
          <w:szCs w:val="24"/>
        </w:rPr>
        <w:t xml:space="preserve">the </w:t>
      </w:r>
      <w:r w:rsidRPr="00AE0257">
        <w:rPr>
          <w:rFonts w:asciiTheme="majorBidi" w:eastAsiaTheme="majorBidi" w:hAnsiTheme="majorBidi" w:cstheme="majorBidi"/>
          <w:szCs w:val="24"/>
        </w:rPr>
        <w:t>small businesses</w:t>
      </w:r>
      <w:r w:rsidR="001D5914">
        <w:rPr>
          <w:rFonts w:asciiTheme="majorBidi" w:eastAsiaTheme="majorBidi" w:hAnsiTheme="majorBidi" w:cstheme="majorBidi"/>
          <w:szCs w:val="24"/>
        </w:rPr>
        <w:t xml:space="preserve"> that participated in the </w:t>
      </w:r>
      <w:r w:rsidR="001610A6">
        <w:rPr>
          <w:rFonts w:asciiTheme="majorBidi" w:eastAsiaTheme="majorBidi" w:hAnsiTheme="majorBidi" w:cstheme="majorBidi"/>
          <w:szCs w:val="24"/>
        </w:rPr>
        <w:t>Emerging Leaders executive education initiative</w:t>
      </w:r>
      <w:r w:rsidRPr="00AE0257">
        <w:rPr>
          <w:rFonts w:asciiTheme="majorBidi" w:eastAsiaTheme="majorBidi" w:hAnsiTheme="majorBidi" w:cstheme="majorBidi"/>
          <w:szCs w:val="24"/>
        </w:rPr>
        <w:t>. To minimize the burden on respondents, efforts have been made to simplify and streamline the survey.</w:t>
      </w:r>
      <w:r w:rsidR="0094272F">
        <w:rPr>
          <w:rFonts w:asciiTheme="majorBidi" w:eastAsiaTheme="majorBidi" w:hAnsiTheme="majorBidi" w:cstheme="majorBidi"/>
          <w:szCs w:val="24"/>
        </w:rPr>
        <w:t xml:space="preserve"> A </w:t>
      </w:r>
      <w:r w:rsidR="001D5914">
        <w:rPr>
          <w:rFonts w:asciiTheme="majorBidi" w:eastAsiaTheme="majorBidi" w:hAnsiTheme="majorBidi" w:cstheme="majorBidi"/>
          <w:szCs w:val="24"/>
        </w:rPr>
        <w:t xml:space="preserve">systematic analysis was undertaken to </w:t>
      </w:r>
      <w:r w:rsidR="00671AED">
        <w:rPr>
          <w:rFonts w:asciiTheme="majorBidi" w:eastAsiaTheme="majorBidi" w:hAnsiTheme="majorBidi" w:cstheme="majorBidi"/>
          <w:szCs w:val="24"/>
        </w:rPr>
        <w:t>ensure</w:t>
      </w:r>
      <w:r w:rsidR="00262509">
        <w:rPr>
          <w:rFonts w:asciiTheme="majorBidi" w:eastAsiaTheme="majorBidi" w:hAnsiTheme="majorBidi" w:cstheme="majorBidi"/>
          <w:szCs w:val="24"/>
        </w:rPr>
        <w:t xml:space="preserve"> </w:t>
      </w:r>
      <w:r w:rsidR="003341F8">
        <w:rPr>
          <w:rFonts w:asciiTheme="majorBidi" w:eastAsiaTheme="majorBidi" w:hAnsiTheme="majorBidi" w:cstheme="majorBidi"/>
          <w:szCs w:val="24"/>
        </w:rPr>
        <w:t>that measuring the same variable over each year of</w:t>
      </w:r>
      <w:r w:rsidR="00262509">
        <w:rPr>
          <w:rFonts w:asciiTheme="majorBidi" w:eastAsiaTheme="majorBidi" w:hAnsiTheme="majorBidi" w:cstheme="majorBidi"/>
          <w:szCs w:val="24"/>
        </w:rPr>
        <w:t xml:space="preserve"> the </w:t>
      </w:r>
      <w:r w:rsidR="003341F8">
        <w:rPr>
          <w:rFonts w:asciiTheme="majorBidi" w:eastAsiaTheme="majorBidi" w:hAnsiTheme="majorBidi" w:cstheme="majorBidi"/>
          <w:szCs w:val="24"/>
        </w:rPr>
        <w:t xml:space="preserve">follow-up survey </w:t>
      </w:r>
      <w:r w:rsidR="00262509">
        <w:rPr>
          <w:rFonts w:asciiTheme="majorBidi" w:eastAsiaTheme="majorBidi" w:hAnsiTheme="majorBidi" w:cstheme="majorBidi"/>
          <w:szCs w:val="24"/>
        </w:rPr>
        <w:t xml:space="preserve">instruments </w:t>
      </w:r>
      <w:r w:rsidR="003341F8">
        <w:rPr>
          <w:rFonts w:asciiTheme="majorBidi" w:eastAsiaTheme="majorBidi" w:hAnsiTheme="majorBidi" w:cstheme="majorBidi"/>
          <w:szCs w:val="24"/>
        </w:rPr>
        <w:t>is</w:t>
      </w:r>
      <w:r w:rsidR="00262509">
        <w:rPr>
          <w:rFonts w:asciiTheme="majorBidi" w:eastAsiaTheme="majorBidi" w:hAnsiTheme="majorBidi" w:cstheme="majorBidi"/>
          <w:szCs w:val="24"/>
        </w:rPr>
        <w:t xml:space="preserve"> anticipated to </w:t>
      </w:r>
      <w:r w:rsidR="003341F8">
        <w:rPr>
          <w:rFonts w:asciiTheme="majorBidi" w:eastAsiaTheme="majorBidi" w:hAnsiTheme="majorBidi" w:cstheme="majorBidi"/>
          <w:szCs w:val="24"/>
        </w:rPr>
        <w:t xml:space="preserve">produce </w:t>
      </w:r>
      <w:r w:rsidR="00262509">
        <w:rPr>
          <w:rFonts w:asciiTheme="majorBidi" w:eastAsiaTheme="majorBidi" w:hAnsiTheme="majorBidi" w:cstheme="majorBidi"/>
          <w:szCs w:val="24"/>
        </w:rPr>
        <w:t>different answers over time.</w:t>
      </w:r>
      <w:r w:rsidR="001610A6">
        <w:rPr>
          <w:rFonts w:asciiTheme="majorBidi" w:eastAsiaTheme="majorBidi" w:hAnsiTheme="majorBidi" w:cstheme="majorBidi"/>
          <w:szCs w:val="24"/>
        </w:rPr>
        <w:t xml:space="preserve"> </w:t>
      </w:r>
      <w:r w:rsidRPr="00AE0257">
        <w:rPr>
          <w:rFonts w:asciiTheme="majorBidi" w:eastAsiaTheme="majorBidi" w:hAnsiTheme="majorBidi" w:cstheme="majorBidi"/>
          <w:szCs w:val="24"/>
        </w:rPr>
        <w:t xml:space="preserve">The survey will be disseminated via an online platform, which will allow small business owners to take the survey at a time that is convenient for them and only answer questions that pertain to their experiences. For example, skip </w:t>
      </w:r>
      <w:r w:rsidR="006E5C1B">
        <w:rPr>
          <w:rFonts w:asciiTheme="majorBidi" w:eastAsiaTheme="majorBidi" w:hAnsiTheme="majorBidi" w:cstheme="majorBidi"/>
          <w:szCs w:val="24"/>
        </w:rPr>
        <w:t xml:space="preserve">patterns are programmed into the platform so that </w:t>
      </w:r>
      <w:r w:rsidR="006E5C1B" w:rsidRPr="00AE0257">
        <w:rPr>
          <w:rFonts w:asciiTheme="majorBidi" w:eastAsiaTheme="majorBidi" w:hAnsiTheme="majorBidi" w:cstheme="majorBidi"/>
          <w:szCs w:val="24"/>
        </w:rPr>
        <w:t xml:space="preserve">businesses </w:t>
      </w:r>
      <w:r w:rsidR="00671AED">
        <w:rPr>
          <w:rFonts w:asciiTheme="majorBidi" w:eastAsiaTheme="majorBidi" w:hAnsiTheme="majorBidi" w:cstheme="majorBidi"/>
          <w:szCs w:val="24"/>
        </w:rPr>
        <w:t xml:space="preserve">that have not had financing activity in the past year </w:t>
      </w:r>
      <w:r w:rsidR="006E5C1B">
        <w:rPr>
          <w:rFonts w:asciiTheme="majorBidi" w:eastAsiaTheme="majorBidi" w:hAnsiTheme="majorBidi" w:cstheme="majorBidi"/>
          <w:szCs w:val="24"/>
        </w:rPr>
        <w:t xml:space="preserve">do not view </w:t>
      </w:r>
      <w:r w:rsidR="00671AED">
        <w:rPr>
          <w:rFonts w:asciiTheme="majorBidi" w:eastAsiaTheme="majorBidi" w:hAnsiTheme="majorBidi" w:cstheme="majorBidi"/>
          <w:szCs w:val="24"/>
        </w:rPr>
        <w:t xml:space="preserve">the more detailed </w:t>
      </w:r>
      <w:r w:rsidRPr="00AE0257">
        <w:rPr>
          <w:rFonts w:asciiTheme="majorBidi" w:eastAsiaTheme="majorBidi" w:hAnsiTheme="majorBidi" w:cstheme="majorBidi"/>
          <w:szCs w:val="24"/>
        </w:rPr>
        <w:t xml:space="preserve">questions that pertain to </w:t>
      </w:r>
      <w:r w:rsidR="00671AED">
        <w:rPr>
          <w:rFonts w:asciiTheme="majorBidi" w:eastAsiaTheme="majorBidi" w:hAnsiTheme="majorBidi" w:cstheme="majorBidi"/>
          <w:szCs w:val="24"/>
        </w:rPr>
        <w:t>financing</w:t>
      </w:r>
      <w:r w:rsidRPr="00AE0257">
        <w:rPr>
          <w:rFonts w:asciiTheme="majorBidi" w:eastAsiaTheme="majorBidi" w:hAnsiTheme="majorBidi" w:cstheme="majorBidi"/>
          <w:szCs w:val="24"/>
        </w:rPr>
        <w:t>.</w:t>
      </w:r>
      <w:r w:rsidR="005C27C0">
        <w:rPr>
          <w:rFonts w:asciiTheme="majorBidi" w:eastAsiaTheme="majorBidi" w:hAnsiTheme="majorBidi" w:cstheme="majorBidi"/>
          <w:szCs w:val="24"/>
        </w:rPr>
        <w:t xml:space="preserve"> </w:t>
      </w:r>
    </w:p>
    <w:p w14:paraId="5A99BED6" w14:textId="77777777" w:rsidR="000A49EE" w:rsidRPr="000A49EE" w:rsidRDefault="000A49EE" w:rsidP="000211C2">
      <w:pPr>
        <w:pStyle w:val="Heading2"/>
        <w:rPr>
          <w:rFonts w:asciiTheme="majorBidi" w:hAnsiTheme="majorBidi" w:cstheme="majorBidi"/>
        </w:rPr>
      </w:pPr>
      <w:bookmarkStart w:id="10" w:name="_Toc444597821"/>
      <w:r>
        <w:rPr>
          <w:rFonts w:asciiTheme="majorBidi" w:eastAsiaTheme="majorBidi" w:hAnsiTheme="majorBidi" w:cstheme="majorBidi"/>
        </w:rPr>
        <w:t>Consequences of Collecting the Information Less Frequently</w:t>
      </w:r>
      <w:bookmarkEnd w:id="10"/>
      <w:r>
        <w:rPr>
          <w:rFonts w:asciiTheme="majorBidi" w:eastAsiaTheme="majorBidi" w:hAnsiTheme="majorBidi" w:cstheme="majorBidi"/>
        </w:rPr>
        <w:t xml:space="preserve"> </w:t>
      </w:r>
    </w:p>
    <w:p w14:paraId="573AEB83" w14:textId="77777777" w:rsidR="00C66D3D" w:rsidRPr="000A49EE" w:rsidRDefault="00C66D3D" w:rsidP="000211C2">
      <w:pPr>
        <w:spacing w:line="240" w:lineRule="auto"/>
        <w:rPr>
          <w:rFonts w:asciiTheme="majorBidi" w:hAnsiTheme="majorBidi" w:cstheme="majorBidi"/>
          <w:b/>
          <w:bCs/>
          <w:szCs w:val="24"/>
        </w:rPr>
      </w:pPr>
      <w:r w:rsidRPr="000A49EE">
        <w:rPr>
          <w:rFonts w:asciiTheme="majorBidi" w:hAnsiTheme="majorBidi" w:cstheme="majorBidi"/>
          <w:b/>
          <w:bCs/>
          <w:szCs w:val="24"/>
        </w:rPr>
        <w:t>Describe the consequence to Federal program or policy activities if the collection is not conducted or is conducted less frequently, as well as any technical or legal obstacles to reducing burden.</w:t>
      </w:r>
    </w:p>
    <w:p w14:paraId="0A69DD48" w14:textId="18385096" w:rsidR="003C0DCB" w:rsidRDefault="00637BFA" w:rsidP="000211C2">
      <w:pPr>
        <w:spacing w:line="240" w:lineRule="auto"/>
        <w:rPr>
          <w:rFonts w:asciiTheme="majorBidi" w:eastAsiaTheme="majorBidi" w:hAnsiTheme="majorBidi" w:cstheme="majorBidi"/>
          <w:bCs/>
          <w:szCs w:val="24"/>
        </w:rPr>
      </w:pPr>
      <w:r>
        <w:rPr>
          <w:rFonts w:asciiTheme="majorBidi" w:eastAsiaTheme="majorBidi" w:hAnsiTheme="majorBidi" w:cstheme="majorBidi"/>
          <w:szCs w:val="24"/>
        </w:rPr>
        <w:t xml:space="preserve">Each </w:t>
      </w:r>
      <w:r w:rsidR="002176F2">
        <w:rPr>
          <w:rFonts w:asciiTheme="majorBidi" w:eastAsiaTheme="majorBidi" w:hAnsiTheme="majorBidi" w:cstheme="majorBidi"/>
          <w:szCs w:val="24"/>
        </w:rPr>
        <w:t>Emerging Leaders cohort</w:t>
      </w:r>
      <w:r>
        <w:rPr>
          <w:rFonts w:asciiTheme="majorBidi" w:eastAsiaTheme="majorBidi" w:hAnsiTheme="majorBidi" w:cstheme="majorBidi"/>
          <w:szCs w:val="24"/>
        </w:rPr>
        <w:t xml:space="preserve"> will be asked to complete an intake survey to collect baseline information prior to the start of the course, a short feedback survey at the end of the course to measure customer satisfaction, and three years of identical follow-up surveys to </w:t>
      </w:r>
      <w:r w:rsidR="002F22DC">
        <w:rPr>
          <w:rFonts w:asciiTheme="majorBidi" w:eastAsiaTheme="majorBidi" w:hAnsiTheme="majorBidi" w:cstheme="majorBidi"/>
          <w:szCs w:val="24"/>
        </w:rPr>
        <w:t>measures</w:t>
      </w:r>
      <w:r>
        <w:rPr>
          <w:rFonts w:asciiTheme="majorBidi" w:eastAsiaTheme="majorBidi" w:hAnsiTheme="majorBidi" w:cstheme="majorBidi"/>
          <w:szCs w:val="24"/>
        </w:rPr>
        <w:t xml:space="preserve"> </w:t>
      </w:r>
      <w:r>
        <w:rPr>
          <w:rFonts w:asciiTheme="majorBidi" w:eastAsiaTheme="majorBidi" w:hAnsiTheme="majorBidi" w:cstheme="majorBidi"/>
          <w:szCs w:val="24"/>
        </w:rPr>
        <w:lastRenderedPageBreak/>
        <w:t>changes from the baseline data</w:t>
      </w:r>
      <w:r w:rsidR="002176F2">
        <w:rPr>
          <w:rFonts w:asciiTheme="majorBidi" w:eastAsiaTheme="majorBidi" w:hAnsiTheme="majorBidi" w:cstheme="majorBidi"/>
          <w:szCs w:val="24"/>
        </w:rPr>
        <w:t>.</w:t>
      </w:r>
      <w:r w:rsidR="002176F2" w:rsidRPr="002176F2">
        <w:rPr>
          <w:rFonts w:asciiTheme="majorBidi" w:eastAsiaTheme="majorBidi" w:hAnsiTheme="majorBidi" w:cstheme="majorBidi"/>
          <w:bCs/>
          <w:szCs w:val="24"/>
        </w:rPr>
        <w:t xml:space="preserve"> </w:t>
      </w:r>
      <w:r>
        <w:rPr>
          <w:rFonts w:asciiTheme="majorBidi" w:eastAsiaTheme="majorBidi" w:hAnsiTheme="majorBidi" w:cstheme="majorBidi"/>
          <w:bCs/>
          <w:szCs w:val="24"/>
        </w:rPr>
        <w:t xml:space="preserve">Although there are no technical or legal obstacles to reducing the burden, each survey serves a distinct purpose and is necessary to </w:t>
      </w:r>
      <w:r w:rsidR="001624CD">
        <w:rPr>
          <w:rFonts w:asciiTheme="majorBidi" w:eastAsiaTheme="majorBidi" w:hAnsiTheme="majorBidi" w:cstheme="majorBidi"/>
          <w:bCs/>
          <w:szCs w:val="24"/>
        </w:rPr>
        <w:t>document</w:t>
      </w:r>
      <w:r w:rsidR="002F22DC">
        <w:rPr>
          <w:rFonts w:asciiTheme="majorBidi" w:eastAsiaTheme="majorBidi" w:hAnsiTheme="majorBidi" w:cstheme="majorBidi"/>
          <w:bCs/>
          <w:szCs w:val="24"/>
        </w:rPr>
        <w:t xml:space="preserve"> the initiative</w:t>
      </w:r>
      <w:r w:rsidR="001624CD">
        <w:rPr>
          <w:rFonts w:asciiTheme="majorBidi" w:eastAsiaTheme="majorBidi" w:hAnsiTheme="majorBidi" w:cstheme="majorBidi"/>
          <w:bCs/>
          <w:szCs w:val="24"/>
        </w:rPr>
        <w:t xml:space="preserve"> with less measurement error than would be possible </w:t>
      </w:r>
      <w:r w:rsidR="003102B5">
        <w:rPr>
          <w:rFonts w:asciiTheme="majorBidi" w:eastAsiaTheme="majorBidi" w:hAnsiTheme="majorBidi" w:cstheme="majorBidi"/>
          <w:bCs/>
          <w:szCs w:val="24"/>
        </w:rPr>
        <w:t>if data</w:t>
      </w:r>
      <w:r w:rsidR="0024588B">
        <w:rPr>
          <w:rFonts w:asciiTheme="majorBidi" w:eastAsiaTheme="majorBidi" w:hAnsiTheme="majorBidi" w:cstheme="majorBidi"/>
          <w:bCs/>
          <w:szCs w:val="24"/>
        </w:rPr>
        <w:t xml:space="preserve"> were collected</w:t>
      </w:r>
      <w:r w:rsidR="003102B5">
        <w:rPr>
          <w:rFonts w:asciiTheme="majorBidi" w:eastAsiaTheme="majorBidi" w:hAnsiTheme="majorBidi" w:cstheme="majorBidi"/>
          <w:bCs/>
          <w:szCs w:val="24"/>
        </w:rPr>
        <w:t xml:space="preserve"> less frequently</w:t>
      </w:r>
      <w:r>
        <w:rPr>
          <w:rFonts w:asciiTheme="majorBidi" w:eastAsiaTheme="majorBidi" w:hAnsiTheme="majorBidi" w:cstheme="majorBidi"/>
          <w:bCs/>
          <w:szCs w:val="24"/>
        </w:rPr>
        <w:t>.</w:t>
      </w:r>
      <w:r w:rsidR="001A582E">
        <w:rPr>
          <w:rFonts w:asciiTheme="majorBidi" w:eastAsiaTheme="majorBidi" w:hAnsiTheme="majorBidi" w:cstheme="majorBidi"/>
          <w:bCs/>
          <w:szCs w:val="24"/>
        </w:rPr>
        <w:t xml:space="preserve"> </w:t>
      </w:r>
    </w:p>
    <w:p w14:paraId="1A5ABAB9" w14:textId="37BA56AF" w:rsidR="004338D0" w:rsidRPr="00315B20" w:rsidRDefault="003C0DCB" w:rsidP="000211C2">
      <w:pPr>
        <w:spacing w:line="240" w:lineRule="auto"/>
      </w:pPr>
      <w:r>
        <w:rPr>
          <w:rFonts w:asciiTheme="majorBidi" w:eastAsiaTheme="majorBidi" w:hAnsiTheme="majorBidi" w:cstheme="majorBidi"/>
          <w:bCs/>
          <w:szCs w:val="24"/>
        </w:rPr>
        <w:t>W</w:t>
      </w:r>
      <w:r w:rsidR="001624CD">
        <w:rPr>
          <w:rFonts w:asciiTheme="majorBidi" w:eastAsiaTheme="majorBidi" w:hAnsiTheme="majorBidi" w:cstheme="majorBidi"/>
          <w:bCs/>
          <w:szCs w:val="24"/>
        </w:rPr>
        <w:t xml:space="preserve">ithout both intake and follow-up </w:t>
      </w:r>
      <w:r w:rsidR="003102B5">
        <w:rPr>
          <w:rFonts w:asciiTheme="majorBidi" w:eastAsiaTheme="majorBidi" w:hAnsiTheme="majorBidi" w:cstheme="majorBidi"/>
          <w:bCs/>
          <w:szCs w:val="24"/>
        </w:rPr>
        <w:t>surveys</w:t>
      </w:r>
      <w:r w:rsidR="001624CD">
        <w:rPr>
          <w:rFonts w:asciiTheme="majorBidi" w:eastAsiaTheme="majorBidi" w:hAnsiTheme="majorBidi" w:cstheme="majorBidi"/>
          <w:bCs/>
          <w:szCs w:val="24"/>
        </w:rPr>
        <w:t>, SBA would not be able to reliably document change in the management practices of participants. Collecting the data prior to the program</w:t>
      </w:r>
      <w:r w:rsidR="003102B5">
        <w:rPr>
          <w:rFonts w:asciiTheme="majorBidi" w:eastAsiaTheme="majorBidi" w:hAnsiTheme="majorBidi" w:cstheme="majorBidi"/>
          <w:bCs/>
          <w:szCs w:val="24"/>
        </w:rPr>
        <w:t>, rather than only after the program,</w:t>
      </w:r>
      <w:r w:rsidR="001624CD">
        <w:rPr>
          <w:rFonts w:asciiTheme="majorBidi" w:eastAsiaTheme="majorBidi" w:hAnsiTheme="majorBidi" w:cstheme="majorBidi"/>
          <w:bCs/>
          <w:szCs w:val="24"/>
        </w:rPr>
        <w:t xml:space="preserve"> helps reduce recall bias, which can occur with retrospective questions on behaviors</w:t>
      </w:r>
      <w:r w:rsidR="008D36A2">
        <w:rPr>
          <w:rFonts w:asciiTheme="majorBidi" w:eastAsiaTheme="majorBidi" w:hAnsiTheme="majorBidi" w:cstheme="majorBidi"/>
          <w:bCs/>
          <w:szCs w:val="24"/>
        </w:rPr>
        <w:t xml:space="preserve"> (as well as economic data to a lesser extent)</w:t>
      </w:r>
      <w:r w:rsidR="001624CD">
        <w:rPr>
          <w:rFonts w:asciiTheme="majorBidi" w:eastAsiaTheme="majorBidi" w:hAnsiTheme="majorBidi" w:cstheme="majorBidi"/>
          <w:bCs/>
          <w:szCs w:val="24"/>
        </w:rPr>
        <w:t xml:space="preserve">. Second, </w:t>
      </w:r>
      <w:r w:rsidR="003102B5">
        <w:rPr>
          <w:rFonts w:asciiTheme="majorBidi" w:eastAsiaTheme="majorBidi" w:hAnsiTheme="majorBidi" w:cstheme="majorBidi"/>
          <w:bCs/>
          <w:szCs w:val="24"/>
        </w:rPr>
        <w:t>without three successive years of follow-up data, the</w:t>
      </w:r>
      <w:r w:rsidR="008D36A2">
        <w:rPr>
          <w:rFonts w:asciiTheme="majorBidi" w:eastAsiaTheme="majorBidi" w:hAnsiTheme="majorBidi" w:cstheme="majorBidi"/>
          <w:bCs/>
          <w:szCs w:val="24"/>
        </w:rPr>
        <w:t xml:space="preserve"> initiative’s program logic model cannot be fully assessed because e</w:t>
      </w:r>
      <w:r w:rsidR="001A582E">
        <w:rPr>
          <w:rFonts w:asciiTheme="majorBidi" w:eastAsiaTheme="majorBidi" w:hAnsiTheme="majorBidi" w:cstheme="majorBidi"/>
          <w:bCs/>
          <w:szCs w:val="24"/>
        </w:rPr>
        <w:t>ach participant graduates with a three</w:t>
      </w:r>
      <w:r w:rsidR="00CA580A">
        <w:rPr>
          <w:rFonts w:asciiTheme="majorBidi" w:eastAsiaTheme="majorBidi" w:hAnsiTheme="majorBidi" w:cstheme="majorBidi"/>
          <w:bCs/>
          <w:szCs w:val="24"/>
        </w:rPr>
        <w:t xml:space="preserve"> </w:t>
      </w:r>
      <w:r w:rsidR="001A582E">
        <w:rPr>
          <w:rFonts w:asciiTheme="majorBidi" w:eastAsiaTheme="majorBidi" w:hAnsiTheme="majorBidi" w:cstheme="majorBidi"/>
          <w:bCs/>
          <w:szCs w:val="24"/>
        </w:rPr>
        <w:t>year business growth plan which may be enacted incrementally if the plan requires acquiring new capital or breaking into a new market.</w:t>
      </w:r>
      <w:r w:rsidR="001A582E">
        <w:rPr>
          <w:rFonts w:asciiTheme="majorBidi" w:eastAsiaTheme="majorBidi" w:hAnsiTheme="majorBidi" w:cstheme="majorBidi"/>
          <w:szCs w:val="24"/>
        </w:rPr>
        <w:t xml:space="preserve"> </w:t>
      </w:r>
      <w:r w:rsidR="001D5914">
        <w:rPr>
          <w:rFonts w:asciiTheme="majorBidi" w:eastAsiaTheme="majorBidi" w:hAnsiTheme="majorBidi" w:cstheme="majorBidi"/>
          <w:bCs/>
          <w:szCs w:val="24"/>
        </w:rPr>
        <w:t>Moreover, t</w:t>
      </w:r>
      <w:r w:rsidR="002F22DC">
        <w:rPr>
          <w:rFonts w:asciiTheme="majorBidi" w:eastAsiaTheme="majorBidi" w:hAnsiTheme="majorBidi" w:cstheme="majorBidi"/>
          <w:bCs/>
          <w:szCs w:val="24"/>
        </w:rPr>
        <w:t>hree</w:t>
      </w:r>
      <w:r w:rsidR="002176F2">
        <w:rPr>
          <w:rFonts w:asciiTheme="majorBidi" w:eastAsiaTheme="majorBidi" w:hAnsiTheme="majorBidi" w:cstheme="majorBidi"/>
          <w:bCs/>
          <w:szCs w:val="24"/>
        </w:rPr>
        <w:t xml:space="preserve"> years of follow-up </w:t>
      </w:r>
      <w:r w:rsidR="002F22DC">
        <w:rPr>
          <w:rFonts w:asciiTheme="majorBidi" w:eastAsiaTheme="majorBidi" w:hAnsiTheme="majorBidi" w:cstheme="majorBidi"/>
          <w:bCs/>
          <w:szCs w:val="24"/>
        </w:rPr>
        <w:t xml:space="preserve">data </w:t>
      </w:r>
      <w:r w:rsidR="002176F2">
        <w:rPr>
          <w:rFonts w:asciiTheme="majorBidi" w:eastAsiaTheme="majorBidi" w:hAnsiTheme="majorBidi" w:cstheme="majorBidi"/>
          <w:bCs/>
          <w:szCs w:val="24"/>
        </w:rPr>
        <w:t xml:space="preserve">is needed </w:t>
      </w:r>
      <w:r w:rsidR="002F22DC">
        <w:rPr>
          <w:rFonts w:asciiTheme="majorBidi" w:eastAsiaTheme="majorBidi" w:hAnsiTheme="majorBidi" w:cstheme="majorBidi"/>
          <w:bCs/>
          <w:szCs w:val="24"/>
        </w:rPr>
        <w:t>to provide</w:t>
      </w:r>
      <w:r w:rsidR="002176F2">
        <w:rPr>
          <w:rFonts w:asciiTheme="majorBidi" w:eastAsiaTheme="majorBidi" w:hAnsiTheme="majorBidi" w:cstheme="majorBidi"/>
          <w:bCs/>
          <w:szCs w:val="24"/>
        </w:rPr>
        <w:t xml:space="preserve"> adequate time to both smooth anomalies in annual business cycles and to more adequately </w:t>
      </w:r>
      <w:r w:rsidR="008D36A2">
        <w:rPr>
          <w:rFonts w:asciiTheme="majorBidi" w:eastAsiaTheme="majorBidi" w:hAnsiTheme="majorBidi" w:cstheme="majorBidi"/>
          <w:bCs/>
          <w:szCs w:val="24"/>
        </w:rPr>
        <w:t>document</w:t>
      </w:r>
      <w:r w:rsidR="002176F2">
        <w:rPr>
          <w:rFonts w:asciiTheme="majorBidi" w:eastAsiaTheme="majorBidi" w:hAnsiTheme="majorBidi" w:cstheme="majorBidi"/>
          <w:bCs/>
          <w:szCs w:val="24"/>
        </w:rPr>
        <w:t xml:space="preserve"> growth </w:t>
      </w:r>
      <w:r w:rsidR="008D36A2">
        <w:rPr>
          <w:rFonts w:asciiTheme="majorBidi" w:eastAsiaTheme="majorBidi" w:hAnsiTheme="majorBidi" w:cstheme="majorBidi"/>
          <w:bCs/>
          <w:szCs w:val="24"/>
        </w:rPr>
        <w:t>trends of</w:t>
      </w:r>
      <w:r w:rsidR="002176F2">
        <w:rPr>
          <w:rFonts w:asciiTheme="majorBidi" w:eastAsiaTheme="majorBidi" w:hAnsiTheme="majorBidi" w:cstheme="majorBidi"/>
          <w:bCs/>
          <w:szCs w:val="24"/>
        </w:rPr>
        <w:t xml:space="preserve"> participan</w:t>
      </w:r>
      <w:r w:rsidR="008D36A2">
        <w:rPr>
          <w:rFonts w:asciiTheme="majorBidi" w:eastAsiaTheme="majorBidi" w:hAnsiTheme="majorBidi" w:cstheme="majorBidi"/>
          <w:bCs/>
          <w:szCs w:val="24"/>
        </w:rPr>
        <w:t>ts</w:t>
      </w:r>
      <w:r w:rsidR="00683DFC">
        <w:rPr>
          <w:rFonts w:asciiTheme="majorBidi" w:eastAsiaTheme="majorBidi" w:hAnsiTheme="majorBidi" w:cstheme="majorBidi"/>
          <w:bCs/>
          <w:szCs w:val="24"/>
        </w:rPr>
        <w:t>.</w:t>
      </w:r>
      <w:r w:rsidR="002176F2">
        <w:rPr>
          <w:rFonts w:asciiTheme="majorBidi" w:eastAsiaTheme="majorBidi" w:hAnsiTheme="majorBidi" w:cstheme="majorBidi"/>
          <w:bCs/>
          <w:szCs w:val="24"/>
        </w:rPr>
        <w:t xml:space="preserve"> Small businesses often experience transitory changes, such as using temporary work contracts or winning an unusually large contract in one year. </w:t>
      </w:r>
    </w:p>
    <w:p w14:paraId="25B9FB17" w14:textId="77777777" w:rsidR="000A49EE" w:rsidRPr="000A49EE" w:rsidRDefault="000A49EE" w:rsidP="000211C2">
      <w:pPr>
        <w:pStyle w:val="Heading2"/>
        <w:rPr>
          <w:rFonts w:asciiTheme="majorBidi" w:hAnsiTheme="majorBidi" w:cstheme="majorBidi"/>
        </w:rPr>
      </w:pPr>
      <w:bookmarkStart w:id="11" w:name="_Toc444597822"/>
      <w:bookmarkStart w:id="12" w:name="_Toc381944832"/>
      <w:r>
        <w:rPr>
          <w:rFonts w:asciiTheme="majorBidi" w:eastAsiaTheme="majorBidi" w:hAnsiTheme="majorBidi" w:cstheme="majorBidi"/>
        </w:rPr>
        <w:t>Special Circumstances Relating to the Guideline of 5 CFR 1320.5</w:t>
      </w:r>
      <w:bookmarkEnd w:id="11"/>
      <w:r>
        <w:rPr>
          <w:rFonts w:asciiTheme="majorBidi" w:eastAsiaTheme="majorBidi" w:hAnsiTheme="majorBidi" w:cstheme="majorBidi"/>
        </w:rPr>
        <w:t xml:space="preserve"> </w:t>
      </w:r>
    </w:p>
    <w:p w14:paraId="6AE25774" w14:textId="77777777" w:rsidR="00C66D3D" w:rsidRPr="000A49EE" w:rsidRDefault="00C66D3D" w:rsidP="00DA6CA3">
      <w:pPr>
        <w:spacing w:after="0" w:line="240" w:lineRule="auto"/>
        <w:rPr>
          <w:rFonts w:asciiTheme="majorBidi" w:hAnsiTheme="majorBidi" w:cstheme="majorBidi"/>
          <w:b/>
          <w:bCs/>
          <w:szCs w:val="24"/>
        </w:rPr>
      </w:pPr>
      <w:r w:rsidRPr="000A49EE">
        <w:rPr>
          <w:rFonts w:asciiTheme="majorBidi" w:hAnsiTheme="majorBidi" w:cstheme="majorBidi"/>
          <w:b/>
          <w:bCs/>
          <w:szCs w:val="24"/>
        </w:rPr>
        <w:t>Explain any special circumstances that would cause an information collecti</w:t>
      </w:r>
      <w:r w:rsidRPr="000A49EE">
        <w:rPr>
          <w:rFonts w:asciiTheme="majorBidi" w:hAnsiTheme="majorBidi" w:cstheme="majorBidi"/>
          <w:b/>
          <w:bCs/>
          <w:szCs w:val="24"/>
        </w:rPr>
        <w:softHyphen/>
        <w:t>on to be</w:t>
      </w:r>
      <w:bookmarkEnd w:id="12"/>
      <w:r w:rsidRPr="000A49EE">
        <w:rPr>
          <w:rFonts w:asciiTheme="majorBidi" w:hAnsiTheme="majorBidi" w:cstheme="majorBidi"/>
          <w:b/>
          <w:bCs/>
          <w:szCs w:val="24"/>
        </w:rPr>
        <w:t xml:space="preserve"> conducted in a manner:</w:t>
      </w:r>
    </w:p>
    <w:p w14:paraId="0841DC87" w14:textId="77777777" w:rsidR="00C66D3D" w:rsidRPr="00D81DDA" w:rsidRDefault="00C66D3D" w:rsidP="000211C2">
      <w:pPr>
        <w:pStyle w:val="ListParagraph"/>
        <w:numPr>
          <w:ilvl w:val="0"/>
          <w:numId w:val="4"/>
        </w:numPr>
        <w:tabs>
          <w:tab w:val="left" w:pos="9630"/>
          <w:tab w:val="left" w:pos="9810"/>
        </w:tabs>
        <w:spacing w:after="0" w:line="240" w:lineRule="auto"/>
        <w:ind w:right="792"/>
        <w:rPr>
          <w:rFonts w:asciiTheme="majorBidi" w:hAnsiTheme="majorBidi" w:cstheme="majorBidi"/>
          <w:b/>
          <w:szCs w:val="24"/>
        </w:rPr>
      </w:pPr>
      <w:r w:rsidRPr="092EE55A">
        <w:rPr>
          <w:rFonts w:asciiTheme="majorBidi" w:eastAsiaTheme="majorBidi" w:hAnsiTheme="majorBidi" w:cstheme="majorBidi"/>
          <w:b/>
          <w:bCs/>
          <w:szCs w:val="24"/>
        </w:rPr>
        <w:t xml:space="preserve">requiring respondents to report </w:t>
      </w:r>
      <w:r w:rsidR="092EE55A" w:rsidRPr="092EE55A">
        <w:rPr>
          <w:rFonts w:asciiTheme="majorBidi" w:eastAsiaTheme="majorBidi" w:hAnsiTheme="majorBidi" w:cstheme="majorBidi"/>
          <w:b/>
          <w:bCs/>
          <w:szCs w:val="24"/>
        </w:rPr>
        <w:t>information</w:t>
      </w:r>
      <w:r w:rsidRPr="092EE55A">
        <w:rPr>
          <w:rFonts w:asciiTheme="majorBidi" w:eastAsiaTheme="majorBidi" w:hAnsiTheme="majorBidi" w:cstheme="majorBidi"/>
          <w:b/>
          <w:bCs/>
          <w:szCs w:val="24"/>
        </w:rPr>
        <w:t xml:space="preserve"> to the agency more often than quarterly;</w:t>
      </w:r>
    </w:p>
    <w:p w14:paraId="61B5E35C" w14:textId="77777777" w:rsidR="00C66D3D" w:rsidRPr="00BC3E4E" w:rsidRDefault="00C66D3D" w:rsidP="000211C2">
      <w:pPr>
        <w:pStyle w:val="ListParagraph"/>
        <w:numPr>
          <w:ilvl w:val="0"/>
          <w:numId w:val="4"/>
        </w:numPr>
        <w:tabs>
          <w:tab w:val="left" w:pos="9630"/>
          <w:tab w:val="left" w:pos="9810"/>
        </w:tabs>
        <w:spacing w:after="0" w:line="240" w:lineRule="auto"/>
        <w:ind w:right="792"/>
        <w:rPr>
          <w:rFonts w:asciiTheme="majorBidi" w:hAnsiTheme="majorBidi" w:cstheme="majorBidi"/>
          <w:b/>
          <w:szCs w:val="24"/>
        </w:rPr>
      </w:pPr>
      <w:r w:rsidRPr="00BC3E4E">
        <w:rPr>
          <w:rFonts w:asciiTheme="majorBidi" w:eastAsiaTheme="majorBidi" w:hAnsiTheme="majorBidi" w:cstheme="majorBidi"/>
          <w:b/>
          <w:bCs/>
          <w:szCs w:val="24"/>
        </w:rPr>
        <w:t xml:space="preserve">requiring respondents to prepare a </w:t>
      </w:r>
      <w:r w:rsidR="092EE55A" w:rsidRPr="00BC3E4E">
        <w:rPr>
          <w:rFonts w:asciiTheme="majorBidi" w:eastAsiaTheme="majorBidi" w:hAnsiTheme="majorBidi" w:cstheme="majorBidi"/>
          <w:b/>
          <w:bCs/>
          <w:szCs w:val="24"/>
        </w:rPr>
        <w:t>written</w:t>
      </w:r>
      <w:r w:rsidRPr="00BC3E4E">
        <w:rPr>
          <w:rFonts w:asciiTheme="majorBidi" w:eastAsiaTheme="majorBidi" w:hAnsiTheme="majorBidi" w:cstheme="majorBidi"/>
          <w:b/>
          <w:bCs/>
          <w:szCs w:val="24"/>
        </w:rPr>
        <w:t xml:space="preserve"> response to a collection of </w:t>
      </w:r>
      <w:r w:rsidR="092EE55A" w:rsidRPr="00BC3E4E">
        <w:rPr>
          <w:rFonts w:asciiTheme="majorBidi" w:eastAsiaTheme="majorBidi" w:hAnsiTheme="majorBidi" w:cstheme="majorBidi"/>
          <w:b/>
          <w:bCs/>
          <w:szCs w:val="24"/>
        </w:rPr>
        <w:t>information</w:t>
      </w:r>
      <w:r w:rsidRPr="00BC3E4E">
        <w:rPr>
          <w:rFonts w:asciiTheme="majorBidi" w:eastAsiaTheme="majorBidi" w:hAnsiTheme="majorBidi" w:cstheme="majorBidi"/>
          <w:b/>
          <w:bCs/>
          <w:szCs w:val="24"/>
        </w:rPr>
        <w:t xml:space="preserve"> in fewer than 30 days after receipt of it;</w:t>
      </w:r>
    </w:p>
    <w:p w14:paraId="19E022BB" w14:textId="77777777" w:rsidR="00C66D3D" w:rsidRPr="00D81DDA" w:rsidRDefault="00C66D3D" w:rsidP="000211C2">
      <w:pPr>
        <w:pStyle w:val="ListParagraph"/>
        <w:numPr>
          <w:ilvl w:val="0"/>
          <w:numId w:val="4"/>
        </w:numPr>
        <w:tabs>
          <w:tab w:val="left" w:pos="9630"/>
          <w:tab w:val="left" w:pos="9810"/>
        </w:tabs>
        <w:spacing w:after="0" w:line="240" w:lineRule="auto"/>
        <w:ind w:right="792"/>
        <w:rPr>
          <w:rFonts w:asciiTheme="majorBidi" w:hAnsiTheme="majorBidi" w:cstheme="majorBidi"/>
          <w:b/>
          <w:szCs w:val="24"/>
        </w:rPr>
      </w:pPr>
      <w:r w:rsidRPr="092EE55A">
        <w:rPr>
          <w:rFonts w:asciiTheme="majorBidi" w:eastAsiaTheme="majorBidi" w:hAnsiTheme="majorBidi" w:cstheme="majorBidi"/>
          <w:b/>
          <w:bCs/>
          <w:szCs w:val="24"/>
        </w:rPr>
        <w:t xml:space="preserve">requiring respondents to submit more than an original and two copies of any </w:t>
      </w:r>
      <w:r w:rsidR="092EE55A" w:rsidRPr="092EE55A">
        <w:rPr>
          <w:rFonts w:asciiTheme="majorBidi" w:eastAsiaTheme="majorBidi" w:hAnsiTheme="majorBidi" w:cstheme="majorBidi"/>
          <w:b/>
          <w:bCs/>
          <w:szCs w:val="24"/>
        </w:rPr>
        <w:t>document</w:t>
      </w:r>
      <w:r w:rsidRPr="092EE55A">
        <w:rPr>
          <w:rFonts w:asciiTheme="majorBidi" w:eastAsiaTheme="majorBidi" w:hAnsiTheme="majorBidi" w:cstheme="majorBidi"/>
          <w:b/>
          <w:bCs/>
          <w:szCs w:val="24"/>
        </w:rPr>
        <w:t>;</w:t>
      </w:r>
    </w:p>
    <w:p w14:paraId="46A11F66" w14:textId="77777777" w:rsidR="00C66D3D" w:rsidRPr="002778BA" w:rsidRDefault="00C66D3D" w:rsidP="000211C2">
      <w:pPr>
        <w:pStyle w:val="ListParagraph"/>
        <w:numPr>
          <w:ilvl w:val="0"/>
          <w:numId w:val="4"/>
        </w:numPr>
        <w:tabs>
          <w:tab w:val="left" w:pos="9630"/>
          <w:tab w:val="left" w:pos="9810"/>
        </w:tabs>
        <w:spacing w:after="0" w:line="240" w:lineRule="auto"/>
        <w:ind w:right="792"/>
        <w:rPr>
          <w:rFonts w:asciiTheme="majorBidi" w:hAnsiTheme="majorBidi"/>
          <w:b/>
        </w:rPr>
      </w:pPr>
      <w:r w:rsidRPr="092EE55A">
        <w:rPr>
          <w:rFonts w:asciiTheme="majorBidi" w:eastAsiaTheme="majorBidi" w:hAnsiTheme="majorBidi" w:cstheme="majorBidi"/>
          <w:b/>
          <w:bCs/>
          <w:szCs w:val="24"/>
        </w:rPr>
        <w:t xml:space="preserve">requiring respondents to retain </w:t>
      </w:r>
      <w:r w:rsidR="092EE55A" w:rsidRPr="092EE55A">
        <w:rPr>
          <w:rFonts w:asciiTheme="majorBidi" w:eastAsiaTheme="majorBidi" w:hAnsiTheme="majorBidi" w:cstheme="majorBidi"/>
          <w:b/>
          <w:bCs/>
          <w:szCs w:val="24"/>
        </w:rPr>
        <w:t>records</w:t>
      </w:r>
      <w:r w:rsidRPr="092EE55A">
        <w:rPr>
          <w:rFonts w:asciiTheme="majorBidi" w:eastAsiaTheme="majorBidi" w:hAnsiTheme="majorBidi" w:cstheme="majorBidi"/>
          <w:b/>
          <w:bCs/>
          <w:szCs w:val="24"/>
        </w:rPr>
        <w:t xml:space="preserve">, other than health, medical, </w:t>
      </w:r>
      <w:r w:rsidR="092EE55A" w:rsidRPr="092EE55A">
        <w:rPr>
          <w:rFonts w:asciiTheme="majorBidi" w:eastAsiaTheme="majorBidi" w:hAnsiTheme="majorBidi" w:cstheme="majorBidi"/>
          <w:b/>
          <w:bCs/>
          <w:szCs w:val="24"/>
        </w:rPr>
        <w:t>government</w:t>
      </w:r>
      <w:r w:rsidRPr="092EE55A">
        <w:rPr>
          <w:rFonts w:asciiTheme="majorBidi" w:eastAsiaTheme="majorBidi" w:hAnsiTheme="majorBidi" w:cstheme="majorBidi"/>
          <w:b/>
          <w:bCs/>
          <w:szCs w:val="24"/>
        </w:rPr>
        <w:t xml:space="preserve"> contract, grant-in-aid, or tax records for more than three years</w:t>
      </w:r>
      <w:r w:rsidR="000562ED">
        <w:rPr>
          <w:rFonts w:asciiTheme="majorBidi" w:eastAsiaTheme="majorBidi" w:hAnsiTheme="majorBidi" w:cstheme="majorBidi"/>
          <w:b/>
          <w:bCs/>
          <w:szCs w:val="24"/>
        </w:rPr>
        <w:t xml:space="preserve"> </w:t>
      </w:r>
      <w:r w:rsidRPr="004341DA">
        <w:rPr>
          <w:rFonts w:asciiTheme="majorBidi" w:hAnsiTheme="majorBidi"/>
          <w:b/>
        </w:rPr>
        <w:t xml:space="preserve">in connection with a </w:t>
      </w:r>
      <w:r w:rsidR="092EE55A" w:rsidRPr="004341DA">
        <w:rPr>
          <w:rFonts w:asciiTheme="majorBidi" w:hAnsiTheme="majorBidi"/>
          <w:b/>
        </w:rPr>
        <w:t>statistical survey</w:t>
      </w:r>
      <w:r w:rsidRPr="004341DA">
        <w:rPr>
          <w:rFonts w:asciiTheme="majorBidi" w:hAnsiTheme="majorBidi"/>
          <w:b/>
        </w:rPr>
        <w:t xml:space="preserve">, that is not </w:t>
      </w:r>
      <w:r w:rsidR="092EE55A" w:rsidRPr="004341DA">
        <w:rPr>
          <w:rFonts w:asciiTheme="majorBidi" w:hAnsiTheme="majorBidi"/>
          <w:b/>
        </w:rPr>
        <w:t>designed</w:t>
      </w:r>
      <w:r w:rsidRPr="004341DA">
        <w:rPr>
          <w:rFonts w:asciiTheme="majorBidi" w:hAnsiTheme="majorBidi"/>
          <w:b/>
        </w:rPr>
        <w:t xml:space="preserve"> to produce valid and </w:t>
      </w:r>
      <w:r w:rsidR="092EE55A" w:rsidRPr="004341DA">
        <w:rPr>
          <w:rFonts w:asciiTheme="majorBidi" w:hAnsiTheme="majorBidi"/>
          <w:b/>
        </w:rPr>
        <w:t>reliable</w:t>
      </w:r>
      <w:r w:rsidRPr="004341DA">
        <w:rPr>
          <w:rFonts w:asciiTheme="majorBidi" w:hAnsiTheme="majorBidi"/>
          <w:b/>
        </w:rPr>
        <w:t xml:space="preserve"> results that can be </w:t>
      </w:r>
      <w:r w:rsidR="092EE55A" w:rsidRPr="004341DA">
        <w:rPr>
          <w:rFonts w:asciiTheme="majorBidi" w:hAnsiTheme="majorBidi"/>
          <w:b/>
        </w:rPr>
        <w:t>generalized</w:t>
      </w:r>
      <w:r w:rsidRPr="004341DA">
        <w:rPr>
          <w:rFonts w:asciiTheme="majorBidi" w:hAnsiTheme="majorBidi"/>
          <w:b/>
        </w:rPr>
        <w:t xml:space="preserve"> to the </w:t>
      </w:r>
      <w:r w:rsidR="092EE55A" w:rsidRPr="004341DA">
        <w:rPr>
          <w:rFonts w:asciiTheme="majorBidi" w:hAnsiTheme="majorBidi"/>
          <w:b/>
        </w:rPr>
        <w:t>universe</w:t>
      </w:r>
      <w:r w:rsidRPr="004341DA">
        <w:rPr>
          <w:rFonts w:asciiTheme="majorBidi" w:hAnsiTheme="majorBidi"/>
          <w:b/>
        </w:rPr>
        <w:t xml:space="preserve"> of study;</w:t>
      </w:r>
    </w:p>
    <w:p w14:paraId="2E3E6020" w14:textId="77777777" w:rsidR="00C66D3D" w:rsidRPr="00D81DDA" w:rsidRDefault="00C66D3D" w:rsidP="000211C2">
      <w:pPr>
        <w:pStyle w:val="ListParagraph"/>
        <w:numPr>
          <w:ilvl w:val="0"/>
          <w:numId w:val="4"/>
        </w:numPr>
        <w:tabs>
          <w:tab w:val="left" w:pos="9630"/>
          <w:tab w:val="left" w:pos="9810"/>
        </w:tabs>
        <w:spacing w:after="0" w:line="240" w:lineRule="auto"/>
        <w:ind w:right="792"/>
        <w:rPr>
          <w:rFonts w:asciiTheme="majorBidi" w:hAnsiTheme="majorBidi" w:cstheme="majorBidi"/>
          <w:b/>
          <w:szCs w:val="24"/>
        </w:rPr>
      </w:pPr>
      <w:r w:rsidRPr="092EE55A">
        <w:rPr>
          <w:rFonts w:asciiTheme="majorBidi" w:eastAsiaTheme="majorBidi" w:hAnsiTheme="majorBidi" w:cstheme="majorBidi"/>
          <w:b/>
          <w:bCs/>
          <w:szCs w:val="24"/>
        </w:rPr>
        <w:t xml:space="preserve">requiring the use of a </w:t>
      </w:r>
      <w:r w:rsidR="092EE55A" w:rsidRPr="092EE55A">
        <w:rPr>
          <w:rFonts w:asciiTheme="majorBidi" w:eastAsiaTheme="majorBidi" w:hAnsiTheme="majorBidi" w:cstheme="majorBidi"/>
          <w:b/>
          <w:bCs/>
          <w:szCs w:val="24"/>
        </w:rPr>
        <w:t>statistical</w:t>
      </w:r>
      <w:r w:rsidRPr="092EE55A">
        <w:rPr>
          <w:rFonts w:asciiTheme="majorBidi" w:eastAsiaTheme="majorBidi" w:hAnsiTheme="majorBidi" w:cstheme="majorBidi"/>
          <w:b/>
          <w:bCs/>
          <w:szCs w:val="24"/>
        </w:rPr>
        <w:t xml:space="preserve"> data </w:t>
      </w:r>
      <w:r w:rsidR="092EE55A" w:rsidRPr="092EE55A">
        <w:rPr>
          <w:rFonts w:asciiTheme="majorBidi" w:eastAsiaTheme="majorBidi" w:hAnsiTheme="majorBidi" w:cstheme="majorBidi"/>
          <w:b/>
          <w:bCs/>
          <w:szCs w:val="24"/>
        </w:rPr>
        <w:t>classification</w:t>
      </w:r>
      <w:r w:rsidRPr="092EE55A">
        <w:rPr>
          <w:rFonts w:asciiTheme="majorBidi" w:eastAsiaTheme="majorBidi" w:hAnsiTheme="majorBidi" w:cstheme="majorBidi"/>
          <w:b/>
          <w:bCs/>
          <w:szCs w:val="24"/>
        </w:rPr>
        <w:t xml:space="preserve"> that has not been </w:t>
      </w:r>
      <w:r w:rsidR="092EE55A" w:rsidRPr="092EE55A">
        <w:rPr>
          <w:rFonts w:asciiTheme="majorBidi" w:eastAsiaTheme="majorBidi" w:hAnsiTheme="majorBidi" w:cstheme="majorBidi"/>
          <w:b/>
          <w:bCs/>
          <w:szCs w:val="24"/>
        </w:rPr>
        <w:t>reviewed</w:t>
      </w:r>
      <w:r w:rsidRPr="092EE55A">
        <w:rPr>
          <w:rFonts w:asciiTheme="majorBidi" w:eastAsiaTheme="majorBidi" w:hAnsiTheme="majorBidi" w:cstheme="majorBidi"/>
          <w:b/>
          <w:bCs/>
          <w:szCs w:val="24"/>
        </w:rPr>
        <w:t xml:space="preserve"> and approved by OMB;</w:t>
      </w:r>
    </w:p>
    <w:p w14:paraId="29FA7DD3" w14:textId="77777777" w:rsidR="00C66D3D" w:rsidRPr="00D81DDA" w:rsidRDefault="00C66D3D" w:rsidP="000211C2">
      <w:pPr>
        <w:pStyle w:val="ListParagraph"/>
        <w:numPr>
          <w:ilvl w:val="0"/>
          <w:numId w:val="4"/>
        </w:numPr>
        <w:tabs>
          <w:tab w:val="left" w:pos="9630"/>
          <w:tab w:val="left" w:pos="9810"/>
        </w:tabs>
        <w:spacing w:after="0" w:line="240" w:lineRule="auto"/>
        <w:ind w:right="792"/>
        <w:rPr>
          <w:rFonts w:asciiTheme="majorBidi" w:hAnsiTheme="majorBidi" w:cstheme="majorBidi"/>
          <w:b/>
          <w:szCs w:val="24"/>
        </w:rPr>
      </w:pPr>
      <w:r w:rsidRPr="092EE55A">
        <w:rPr>
          <w:rFonts w:asciiTheme="majorBidi" w:eastAsiaTheme="majorBidi" w:hAnsiTheme="majorBidi" w:cstheme="majorBidi"/>
          <w:b/>
          <w:bCs/>
          <w:szCs w:val="24"/>
        </w:rPr>
        <w:t xml:space="preserve">that includes a pledge of </w:t>
      </w:r>
      <w:r w:rsidR="092EE55A" w:rsidRPr="092EE55A">
        <w:rPr>
          <w:rFonts w:asciiTheme="majorBidi" w:eastAsiaTheme="majorBidi" w:hAnsiTheme="majorBidi" w:cstheme="majorBidi"/>
          <w:b/>
          <w:bCs/>
          <w:szCs w:val="24"/>
        </w:rPr>
        <w:t>confidentiality</w:t>
      </w:r>
      <w:r w:rsidRPr="092EE55A">
        <w:rPr>
          <w:rFonts w:asciiTheme="majorBidi" w:eastAsiaTheme="majorBidi" w:hAnsiTheme="majorBidi" w:cstheme="majorBidi"/>
          <w:b/>
          <w:bCs/>
          <w:szCs w:val="24"/>
        </w:rPr>
        <w:t xml:space="preserve"> that is not supported by </w:t>
      </w:r>
      <w:r w:rsidR="092EE55A" w:rsidRPr="092EE55A">
        <w:rPr>
          <w:rFonts w:asciiTheme="majorBidi" w:eastAsiaTheme="majorBidi" w:hAnsiTheme="majorBidi" w:cstheme="majorBidi"/>
          <w:b/>
          <w:bCs/>
          <w:szCs w:val="24"/>
        </w:rPr>
        <w:t>authority established</w:t>
      </w:r>
      <w:r w:rsidRPr="092EE55A">
        <w:rPr>
          <w:rFonts w:asciiTheme="majorBidi" w:eastAsiaTheme="majorBidi" w:hAnsiTheme="majorBidi" w:cstheme="majorBidi"/>
          <w:b/>
          <w:bCs/>
          <w:szCs w:val="24"/>
        </w:rPr>
        <w:t xml:space="preserve"> in statute or </w:t>
      </w:r>
      <w:r w:rsidR="092EE55A" w:rsidRPr="092EE55A">
        <w:rPr>
          <w:rFonts w:asciiTheme="majorBidi" w:eastAsiaTheme="majorBidi" w:hAnsiTheme="majorBidi" w:cstheme="majorBidi"/>
          <w:b/>
          <w:bCs/>
          <w:szCs w:val="24"/>
        </w:rPr>
        <w:t>regulation</w:t>
      </w:r>
      <w:r w:rsidRPr="092EE55A">
        <w:rPr>
          <w:rFonts w:asciiTheme="majorBidi" w:eastAsiaTheme="majorBidi" w:hAnsiTheme="majorBidi" w:cstheme="majorBidi"/>
          <w:b/>
          <w:bCs/>
          <w:szCs w:val="24"/>
        </w:rPr>
        <w:t xml:space="preserve">, that is not </w:t>
      </w:r>
      <w:r w:rsidR="092EE55A" w:rsidRPr="092EE55A">
        <w:rPr>
          <w:rFonts w:asciiTheme="majorBidi" w:eastAsiaTheme="majorBidi" w:hAnsiTheme="majorBidi" w:cstheme="majorBidi"/>
          <w:b/>
          <w:bCs/>
          <w:szCs w:val="24"/>
        </w:rPr>
        <w:t>supported</w:t>
      </w:r>
      <w:r w:rsidRPr="092EE55A">
        <w:rPr>
          <w:rFonts w:asciiTheme="majorBidi" w:eastAsiaTheme="majorBidi" w:hAnsiTheme="majorBidi" w:cstheme="majorBidi"/>
          <w:b/>
          <w:bCs/>
          <w:szCs w:val="24"/>
        </w:rPr>
        <w:t xml:space="preserve"> by </w:t>
      </w:r>
      <w:r w:rsidR="092EE55A" w:rsidRPr="092EE55A">
        <w:rPr>
          <w:rFonts w:asciiTheme="majorBidi" w:eastAsiaTheme="majorBidi" w:hAnsiTheme="majorBidi" w:cstheme="majorBidi"/>
          <w:b/>
          <w:bCs/>
          <w:szCs w:val="24"/>
        </w:rPr>
        <w:t>disclosure</w:t>
      </w:r>
      <w:r w:rsidRPr="092EE55A">
        <w:rPr>
          <w:rFonts w:asciiTheme="majorBidi" w:eastAsiaTheme="majorBidi" w:hAnsiTheme="majorBidi" w:cstheme="majorBidi"/>
          <w:b/>
          <w:bCs/>
          <w:szCs w:val="24"/>
        </w:rPr>
        <w:t xml:space="preserve"> and data security policies that are consistent with the pledge, or which </w:t>
      </w:r>
      <w:r w:rsidR="092EE55A" w:rsidRPr="092EE55A">
        <w:rPr>
          <w:rFonts w:asciiTheme="majorBidi" w:eastAsiaTheme="majorBidi" w:hAnsiTheme="majorBidi" w:cstheme="majorBidi"/>
          <w:b/>
          <w:bCs/>
          <w:szCs w:val="24"/>
        </w:rPr>
        <w:t>unnecessarily</w:t>
      </w:r>
      <w:r w:rsidRPr="092EE55A">
        <w:rPr>
          <w:rFonts w:asciiTheme="majorBidi" w:eastAsiaTheme="majorBidi" w:hAnsiTheme="majorBidi" w:cstheme="majorBidi"/>
          <w:b/>
          <w:bCs/>
          <w:szCs w:val="24"/>
        </w:rPr>
        <w:t xml:space="preserve"> impedes </w:t>
      </w:r>
      <w:r w:rsidR="092EE55A" w:rsidRPr="092EE55A">
        <w:rPr>
          <w:rFonts w:asciiTheme="majorBidi" w:eastAsiaTheme="majorBidi" w:hAnsiTheme="majorBidi" w:cstheme="majorBidi"/>
          <w:b/>
          <w:bCs/>
          <w:szCs w:val="24"/>
        </w:rPr>
        <w:t>sharing</w:t>
      </w:r>
      <w:r w:rsidRPr="092EE55A">
        <w:rPr>
          <w:rFonts w:asciiTheme="majorBidi" w:eastAsiaTheme="majorBidi" w:hAnsiTheme="majorBidi" w:cstheme="majorBidi"/>
          <w:b/>
          <w:bCs/>
          <w:szCs w:val="24"/>
        </w:rPr>
        <w:t xml:space="preserve"> of data with other agencies for </w:t>
      </w:r>
      <w:r w:rsidR="092EE55A" w:rsidRPr="092EE55A">
        <w:rPr>
          <w:rFonts w:asciiTheme="majorBidi" w:eastAsiaTheme="majorBidi" w:hAnsiTheme="majorBidi" w:cstheme="majorBidi"/>
          <w:b/>
          <w:bCs/>
          <w:szCs w:val="24"/>
        </w:rPr>
        <w:t>compatible confidential</w:t>
      </w:r>
      <w:r w:rsidRPr="092EE55A">
        <w:rPr>
          <w:rFonts w:asciiTheme="majorBidi" w:eastAsiaTheme="majorBidi" w:hAnsiTheme="majorBidi" w:cstheme="majorBidi"/>
          <w:b/>
          <w:bCs/>
          <w:szCs w:val="24"/>
        </w:rPr>
        <w:t xml:space="preserve"> use; or</w:t>
      </w:r>
    </w:p>
    <w:p w14:paraId="09B9C519" w14:textId="17477000" w:rsidR="00DA6CA3" w:rsidRPr="00DA6CA3" w:rsidRDefault="00C66D3D" w:rsidP="00DA6CA3">
      <w:pPr>
        <w:pStyle w:val="ListParagraph"/>
        <w:numPr>
          <w:ilvl w:val="0"/>
          <w:numId w:val="4"/>
        </w:numPr>
        <w:tabs>
          <w:tab w:val="left" w:pos="9630"/>
          <w:tab w:val="left" w:pos="9810"/>
        </w:tabs>
        <w:spacing w:line="240" w:lineRule="auto"/>
        <w:ind w:right="792"/>
        <w:rPr>
          <w:rFonts w:asciiTheme="majorBidi" w:eastAsiaTheme="majorBidi" w:hAnsiTheme="majorBidi" w:cstheme="majorBidi"/>
          <w:szCs w:val="24"/>
        </w:rPr>
      </w:pPr>
      <w:proofErr w:type="gramStart"/>
      <w:r w:rsidRPr="00DA6CA3">
        <w:rPr>
          <w:rFonts w:asciiTheme="majorBidi" w:eastAsiaTheme="majorBidi" w:hAnsiTheme="majorBidi" w:cstheme="majorBidi"/>
          <w:b/>
          <w:bCs/>
          <w:szCs w:val="24"/>
        </w:rPr>
        <w:t>requiring</w:t>
      </w:r>
      <w:proofErr w:type="gramEnd"/>
      <w:r w:rsidRPr="00DA6CA3">
        <w:rPr>
          <w:rFonts w:asciiTheme="majorBidi" w:eastAsiaTheme="majorBidi" w:hAnsiTheme="majorBidi" w:cstheme="majorBidi"/>
          <w:b/>
          <w:bCs/>
          <w:szCs w:val="24"/>
        </w:rPr>
        <w:t xml:space="preserve"> respondents to submit </w:t>
      </w:r>
      <w:r w:rsidR="092EE55A" w:rsidRPr="00DA6CA3">
        <w:rPr>
          <w:rFonts w:asciiTheme="majorBidi" w:eastAsiaTheme="majorBidi" w:hAnsiTheme="majorBidi" w:cstheme="majorBidi"/>
          <w:b/>
          <w:bCs/>
          <w:szCs w:val="24"/>
        </w:rPr>
        <w:t>proprietary</w:t>
      </w:r>
      <w:r w:rsidR="00485E56" w:rsidRPr="00DA6CA3">
        <w:rPr>
          <w:rFonts w:asciiTheme="majorBidi" w:eastAsiaTheme="majorBidi" w:hAnsiTheme="majorBidi" w:cstheme="majorBidi"/>
          <w:b/>
          <w:bCs/>
          <w:szCs w:val="24"/>
        </w:rPr>
        <w:t>,</w:t>
      </w:r>
      <w:r w:rsidRPr="00DA6CA3">
        <w:rPr>
          <w:rFonts w:asciiTheme="majorBidi" w:eastAsiaTheme="majorBidi" w:hAnsiTheme="majorBidi" w:cstheme="majorBidi"/>
          <w:b/>
          <w:bCs/>
          <w:szCs w:val="24"/>
        </w:rPr>
        <w:t xml:space="preserve"> trade secret, or other confidential information unless the agency can </w:t>
      </w:r>
      <w:r w:rsidR="092EE55A" w:rsidRPr="00DA6CA3">
        <w:rPr>
          <w:rFonts w:asciiTheme="majorBidi" w:eastAsiaTheme="majorBidi" w:hAnsiTheme="majorBidi" w:cstheme="majorBidi"/>
          <w:b/>
          <w:bCs/>
          <w:szCs w:val="24"/>
        </w:rPr>
        <w:t>demonstrate</w:t>
      </w:r>
      <w:r w:rsidRPr="00DA6CA3">
        <w:rPr>
          <w:rFonts w:asciiTheme="majorBidi" w:eastAsiaTheme="majorBidi" w:hAnsiTheme="majorBidi" w:cstheme="majorBidi"/>
          <w:b/>
          <w:bCs/>
          <w:szCs w:val="24"/>
        </w:rPr>
        <w:t xml:space="preserve"> that it has instituted procedures to protect the information</w:t>
      </w:r>
      <w:r w:rsidR="00351BE7" w:rsidRPr="00DA6CA3">
        <w:rPr>
          <w:rFonts w:asciiTheme="majorBidi" w:eastAsiaTheme="majorBidi" w:hAnsiTheme="majorBidi" w:cstheme="majorBidi"/>
          <w:b/>
          <w:bCs/>
          <w:szCs w:val="24"/>
        </w:rPr>
        <w:t>’</w:t>
      </w:r>
      <w:r w:rsidRPr="00DA6CA3">
        <w:rPr>
          <w:rFonts w:asciiTheme="majorBidi" w:eastAsiaTheme="majorBidi" w:hAnsiTheme="majorBidi" w:cstheme="majorBidi"/>
          <w:b/>
          <w:bCs/>
          <w:szCs w:val="24"/>
        </w:rPr>
        <w:t xml:space="preserve">s confidentiality to </w:t>
      </w:r>
      <w:r w:rsidR="00A427F7" w:rsidRPr="00DA6CA3">
        <w:rPr>
          <w:rFonts w:asciiTheme="majorBidi" w:eastAsiaTheme="majorBidi" w:hAnsiTheme="majorBidi" w:cstheme="majorBidi"/>
          <w:b/>
          <w:bCs/>
          <w:szCs w:val="24"/>
        </w:rPr>
        <w:t>the extent</w:t>
      </w:r>
      <w:r w:rsidRPr="00DA6CA3">
        <w:rPr>
          <w:rFonts w:asciiTheme="majorBidi" w:eastAsiaTheme="majorBidi" w:hAnsiTheme="majorBidi" w:cstheme="majorBidi"/>
          <w:b/>
          <w:bCs/>
          <w:szCs w:val="24"/>
        </w:rPr>
        <w:t xml:space="preserve"> </w:t>
      </w:r>
      <w:r w:rsidR="092EE55A" w:rsidRPr="00DA6CA3">
        <w:rPr>
          <w:rFonts w:asciiTheme="majorBidi" w:eastAsiaTheme="majorBidi" w:hAnsiTheme="majorBidi" w:cstheme="majorBidi"/>
          <w:b/>
          <w:bCs/>
          <w:szCs w:val="24"/>
        </w:rPr>
        <w:t>permitted</w:t>
      </w:r>
      <w:r w:rsidRPr="00DA6CA3">
        <w:rPr>
          <w:rFonts w:asciiTheme="majorBidi" w:eastAsiaTheme="majorBidi" w:hAnsiTheme="majorBidi" w:cstheme="majorBidi"/>
          <w:b/>
          <w:bCs/>
          <w:szCs w:val="24"/>
        </w:rPr>
        <w:t xml:space="preserve"> by law.</w:t>
      </w:r>
    </w:p>
    <w:p w14:paraId="36CB0176" w14:textId="77777777" w:rsidR="0040548B" w:rsidRPr="0040548B" w:rsidRDefault="00FB13F2" w:rsidP="000211C2">
      <w:pPr>
        <w:spacing w:line="240" w:lineRule="auto"/>
        <w:rPr>
          <w:rFonts w:asciiTheme="majorBidi" w:hAnsiTheme="majorBidi" w:cstheme="majorBidi"/>
        </w:rPr>
      </w:pPr>
      <w:r>
        <w:rPr>
          <w:rFonts w:asciiTheme="majorBidi" w:eastAsiaTheme="majorBidi" w:hAnsiTheme="majorBidi" w:cstheme="majorBidi"/>
          <w:szCs w:val="24"/>
        </w:rPr>
        <w:t xml:space="preserve">SBA is requesting approval to provide less than 30 days for the participants to complete their intake </w:t>
      </w:r>
      <w:r w:rsidR="00632A07">
        <w:rPr>
          <w:rFonts w:asciiTheme="majorBidi" w:eastAsiaTheme="majorBidi" w:hAnsiTheme="majorBidi" w:cstheme="majorBidi"/>
          <w:szCs w:val="24"/>
        </w:rPr>
        <w:t xml:space="preserve">and feedback </w:t>
      </w:r>
      <w:r>
        <w:rPr>
          <w:rFonts w:asciiTheme="majorBidi" w:eastAsiaTheme="majorBidi" w:hAnsiTheme="majorBidi" w:cstheme="majorBidi"/>
          <w:szCs w:val="24"/>
        </w:rPr>
        <w:t xml:space="preserve">surveys. Participants will receive the intake survey </w:t>
      </w:r>
      <w:r w:rsidR="00632A07">
        <w:rPr>
          <w:rFonts w:asciiTheme="majorBidi" w:eastAsiaTheme="majorBidi" w:hAnsiTheme="majorBidi" w:cstheme="majorBidi"/>
          <w:szCs w:val="24"/>
        </w:rPr>
        <w:t>approximately two weeks prior to</w:t>
      </w:r>
      <w:r>
        <w:rPr>
          <w:rFonts w:asciiTheme="majorBidi" w:eastAsiaTheme="majorBidi" w:hAnsiTheme="majorBidi" w:cstheme="majorBidi"/>
          <w:szCs w:val="24"/>
        </w:rPr>
        <w:t xml:space="preserve"> the start of their classes</w:t>
      </w:r>
      <w:r w:rsidR="00115FF7">
        <w:rPr>
          <w:rFonts w:asciiTheme="majorBidi" w:eastAsiaTheme="majorBidi" w:hAnsiTheme="majorBidi" w:cstheme="majorBidi"/>
          <w:szCs w:val="24"/>
        </w:rPr>
        <w:t xml:space="preserve"> and the survey will close after the first week of class</w:t>
      </w:r>
      <w:r>
        <w:rPr>
          <w:rFonts w:asciiTheme="majorBidi" w:eastAsiaTheme="majorBidi" w:hAnsiTheme="majorBidi" w:cstheme="majorBidi"/>
          <w:szCs w:val="24"/>
        </w:rPr>
        <w:t>. It is important that they document their behaviors and perceptions before</w:t>
      </w:r>
      <w:r w:rsidR="00115FF7">
        <w:rPr>
          <w:rFonts w:asciiTheme="majorBidi" w:eastAsiaTheme="majorBidi" w:hAnsiTheme="majorBidi" w:cstheme="majorBidi"/>
          <w:szCs w:val="24"/>
        </w:rPr>
        <w:t xml:space="preserve"> significant</w:t>
      </w:r>
      <w:r>
        <w:rPr>
          <w:rFonts w:asciiTheme="majorBidi" w:eastAsiaTheme="majorBidi" w:hAnsiTheme="majorBidi" w:cstheme="majorBidi"/>
          <w:szCs w:val="24"/>
        </w:rPr>
        <w:t xml:space="preserve"> course content is delivered so the results can be compared to the post-course follow-up assessment and meaningful differences can be detected. </w:t>
      </w:r>
      <w:r w:rsidR="00115FF7">
        <w:rPr>
          <w:rFonts w:asciiTheme="majorBidi" w:eastAsiaTheme="majorBidi" w:hAnsiTheme="majorBidi" w:cstheme="majorBidi"/>
          <w:szCs w:val="24"/>
        </w:rPr>
        <w:t xml:space="preserve">However delivering the intake survey more than two weeks in </w:t>
      </w:r>
      <w:r w:rsidR="00115FF7">
        <w:rPr>
          <w:rFonts w:asciiTheme="majorBidi" w:eastAsiaTheme="majorBidi" w:hAnsiTheme="majorBidi" w:cstheme="majorBidi"/>
          <w:szCs w:val="24"/>
        </w:rPr>
        <w:lastRenderedPageBreak/>
        <w:t xml:space="preserve">advance of the class </w:t>
      </w:r>
      <w:r w:rsidR="00D43344">
        <w:rPr>
          <w:rFonts w:asciiTheme="majorBidi" w:eastAsiaTheme="majorBidi" w:hAnsiTheme="majorBidi" w:cstheme="majorBidi"/>
          <w:szCs w:val="24"/>
        </w:rPr>
        <w:t xml:space="preserve">loses </w:t>
      </w:r>
      <w:r w:rsidR="0094728B">
        <w:rPr>
          <w:rFonts w:asciiTheme="majorBidi" w:eastAsiaTheme="majorBidi" w:hAnsiTheme="majorBidi" w:cstheme="majorBidi"/>
          <w:szCs w:val="24"/>
        </w:rPr>
        <w:t xml:space="preserve">the immediacy that the upcoming start date creates in completing the request self-assessment. </w:t>
      </w:r>
      <w:r w:rsidR="00407F40">
        <w:rPr>
          <w:rFonts w:asciiTheme="majorBidi" w:eastAsiaTheme="majorBidi" w:hAnsiTheme="majorBidi" w:cstheme="majorBidi"/>
          <w:szCs w:val="24"/>
        </w:rPr>
        <w:t xml:space="preserve">The feedback survey is administered on the last day of class. As a customer satisfaction survey, its reliability is improved by obtaining the information while the course content is still fresh and participants are invested in reflecting on their instructors and peer contacts. </w:t>
      </w:r>
      <w:r w:rsidR="0094728B">
        <w:rPr>
          <w:rFonts w:asciiTheme="majorBidi" w:eastAsiaTheme="majorBidi" w:hAnsiTheme="majorBidi" w:cstheme="majorBidi"/>
          <w:szCs w:val="24"/>
        </w:rPr>
        <w:t xml:space="preserve">SBA requests that participants have two weeks to complete the feedback survey. </w:t>
      </w:r>
      <w:r w:rsidRPr="092EE55A">
        <w:rPr>
          <w:rFonts w:asciiTheme="majorBidi" w:eastAsiaTheme="majorBidi" w:hAnsiTheme="majorBidi" w:cstheme="majorBidi"/>
          <w:szCs w:val="24"/>
        </w:rPr>
        <w:t xml:space="preserve">There are no </w:t>
      </w:r>
      <w:r>
        <w:rPr>
          <w:rFonts w:asciiTheme="majorBidi" w:eastAsiaTheme="majorBidi" w:hAnsiTheme="majorBidi" w:cstheme="majorBidi"/>
          <w:szCs w:val="24"/>
        </w:rPr>
        <w:t xml:space="preserve">other </w:t>
      </w:r>
      <w:r w:rsidRPr="092EE55A">
        <w:rPr>
          <w:rFonts w:asciiTheme="majorBidi" w:eastAsiaTheme="majorBidi" w:hAnsiTheme="majorBidi" w:cstheme="majorBidi"/>
          <w:szCs w:val="24"/>
        </w:rPr>
        <w:t>special circumstances</w:t>
      </w:r>
      <w:r>
        <w:rPr>
          <w:rFonts w:asciiTheme="majorBidi" w:eastAsiaTheme="majorBidi" w:hAnsiTheme="majorBidi" w:cstheme="majorBidi"/>
          <w:szCs w:val="24"/>
        </w:rPr>
        <w:t xml:space="preserve"> that would cause information to be collected in the manner described above</w:t>
      </w:r>
      <w:r w:rsidRPr="092EE55A">
        <w:rPr>
          <w:rFonts w:asciiTheme="majorBidi" w:eastAsiaTheme="majorBidi" w:hAnsiTheme="majorBidi" w:cstheme="majorBidi"/>
          <w:szCs w:val="24"/>
        </w:rPr>
        <w:t>.</w:t>
      </w:r>
    </w:p>
    <w:p w14:paraId="2503DA3F" w14:textId="77777777" w:rsidR="00C66D3D" w:rsidRDefault="00C66D3D" w:rsidP="000211C2">
      <w:pPr>
        <w:pStyle w:val="Heading2"/>
        <w:rPr>
          <w:rFonts w:eastAsiaTheme="majorBidi"/>
        </w:rPr>
      </w:pPr>
      <w:bookmarkStart w:id="13" w:name="_Toc444597823"/>
      <w:r w:rsidRPr="092EE55A">
        <w:rPr>
          <w:rFonts w:eastAsiaTheme="majorBidi"/>
        </w:rPr>
        <w:t xml:space="preserve">Comments in Response to the Federal Register Notice and Efforts to Consult Outside </w:t>
      </w:r>
      <w:r w:rsidR="00487327">
        <w:rPr>
          <w:rFonts w:eastAsiaTheme="majorBidi"/>
        </w:rPr>
        <w:t xml:space="preserve">the </w:t>
      </w:r>
      <w:r w:rsidRPr="092EE55A">
        <w:rPr>
          <w:rFonts w:eastAsiaTheme="majorBidi"/>
        </w:rPr>
        <w:t>Agency</w:t>
      </w:r>
      <w:bookmarkEnd w:id="13"/>
      <w:r w:rsidRPr="092EE55A">
        <w:rPr>
          <w:rFonts w:eastAsiaTheme="majorBidi"/>
        </w:rPr>
        <w:t xml:space="preserve"> </w:t>
      </w:r>
    </w:p>
    <w:p w14:paraId="1FD85637" w14:textId="77777777" w:rsidR="00C66D3D" w:rsidRDefault="00C66D3D" w:rsidP="00DA6CA3">
      <w:pPr>
        <w:tabs>
          <w:tab w:val="left" w:pos="-720"/>
          <w:tab w:val="left" w:pos="9630"/>
          <w:tab w:val="left" w:pos="9810"/>
        </w:tabs>
        <w:suppressAutoHyphens/>
        <w:overflowPunct w:val="0"/>
        <w:autoSpaceDE w:val="0"/>
        <w:autoSpaceDN w:val="0"/>
        <w:adjustRightInd w:val="0"/>
        <w:spacing w:line="240" w:lineRule="auto"/>
        <w:ind w:right="792"/>
        <w:textAlignment w:val="baseline"/>
        <w:rPr>
          <w:rFonts w:asciiTheme="majorBidi" w:hAnsiTheme="majorBidi" w:cstheme="majorBidi"/>
          <w:b/>
        </w:rPr>
      </w:pPr>
      <w:r w:rsidRPr="092EE55A">
        <w:rPr>
          <w:rFonts w:asciiTheme="majorBidi" w:eastAsiaTheme="majorBidi" w:hAnsiTheme="majorBidi" w:cstheme="majorBidi"/>
          <w:b/>
          <w:bCs/>
          <w:szCs w:val="24"/>
        </w:rPr>
        <w:t xml:space="preserve">If applicable, provide a copy and identify the date and page number of </w:t>
      </w:r>
      <w:r w:rsidR="001971F6" w:rsidRPr="092EE55A">
        <w:rPr>
          <w:rFonts w:asciiTheme="majorBidi" w:eastAsiaTheme="majorBidi" w:hAnsiTheme="majorBidi" w:cstheme="majorBidi"/>
          <w:b/>
          <w:bCs/>
          <w:szCs w:val="24"/>
        </w:rPr>
        <w:t xml:space="preserve">publication </w:t>
      </w:r>
      <w:r w:rsidR="001971F6">
        <w:rPr>
          <w:rFonts w:asciiTheme="majorBidi" w:eastAsiaTheme="majorBidi" w:hAnsiTheme="majorBidi" w:cstheme="majorBidi"/>
          <w:b/>
          <w:bCs/>
          <w:szCs w:val="24"/>
        </w:rPr>
        <w:t>in</w:t>
      </w:r>
      <w:r w:rsidRPr="092EE55A">
        <w:rPr>
          <w:rFonts w:asciiTheme="majorBidi" w:eastAsiaTheme="majorBidi" w:hAnsiTheme="majorBidi" w:cstheme="majorBidi"/>
          <w:b/>
          <w:bCs/>
          <w:szCs w:val="24"/>
        </w:rPr>
        <w:t xml:space="preserve"> the Federal Register of the agency</w:t>
      </w:r>
      <w:r w:rsidR="005A1F79">
        <w:rPr>
          <w:rFonts w:asciiTheme="majorBidi" w:eastAsiaTheme="majorBidi" w:hAnsiTheme="majorBidi" w:cstheme="majorBidi"/>
          <w:b/>
          <w:bCs/>
          <w:szCs w:val="24"/>
        </w:rPr>
        <w:t>’</w:t>
      </w:r>
      <w:r w:rsidRPr="092EE55A">
        <w:rPr>
          <w:rFonts w:asciiTheme="majorBidi" w:eastAsiaTheme="majorBidi" w:hAnsiTheme="majorBidi" w:cstheme="majorBidi"/>
          <w:b/>
          <w:bCs/>
          <w:szCs w:val="24"/>
        </w:rPr>
        <w:t>s notice, soliciting comments on the information collection prior to submission to OMB.</w:t>
      </w:r>
      <w:r w:rsidR="001B37AD">
        <w:rPr>
          <w:rFonts w:asciiTheme="majorBidi" w:eastAsiaTheme="majorBidi" w:hAnsiTheme="majorBidi" w:cstheme="majorBidi"/>
          <w:b/>
          <w:bCs/>
          <w:szCs w:val="24"/>
        </w:rPr>
        <w:t xml:space="preserve"> </w:t>
      </w:r>
      <w:r w:rsidRPr="092EE55A">
        <w:rPr>
          <w:rFonts w:asciiTheme="majorBidi" w:eastAsiaTheme="majorBidi" w:hAnsiTheme="majorBidi" w:cstheme="majorBidi"/>
          <w:b/>
          <w:bCs/>
          <w:szCs w:val="24"/>
        </w:rPr>
        <w:t>Summarize public comments received in response to that notice and describe actions taken by the agency in response to these comments.</w:t>
      </w:r>
      <w:r w:rsidRPr="092EE55A">
        <w:rPr>
          <w:rFonts w:asciiTheme="majorBidi" w:eastAsiaTheme="majorBidi" w:hAnsiTheme="majorBidi" w:cstheme="majorBidi"/>
          <w:szCs w:val="24"/>
        </w:rPr>
        <w:t xml:space="preserve"> </w:t>
      </w:r>
    </w:p>
    <w:p w14:paraId="49703FB7" w14:textId="77777777" w:rsidR="00C824B6" w:rsidRDefault="00A1652C" w:rsidP="005C141F">
      <w:pPr>
        <w:pStyle w:val="BodyTextIndent2"/>
        <w:tabs>
          <w:tab w:val="left" w:pos="9630"/>
          <w:tab w:val="left" w:pos="9810"/>
        </w:tabs>
        <w:spacing w:line="240" w:lineRule="auto"/>
        <w:ind w:left="0" w:right="792"/>
        <w:rPr>
          <w:rFonts w:ascii="Times New Roman" w:hAnsi="Times New Roman" w:cs="Times New Roman"/>
          <w:color w:val="000000"/>
          <w:szCs w:val="24"/>
        </w:rPr>
      </w:pPr>
      <w:r w:rsidRPr="00D10E26">
        <w:rPr>
          <w:rFonts w:ascii="Times New Roman" w:hAnsi="Times New Roman" w:cs="Times New Roman"/>
          <w:color w:val="000000"/>
          <w:szCs w:val="24"/>
        </w:rPr>
        <w:t>The required public comment notice was publi</w:t>
      </w:r>
      <w:r>
        <w:rPr>
          <w:rFonts w:ascii="Times New Roman" w:hAnsi="Times New Roman" w:cs="Times New Roman"/>
          <w:color w:val="000000"/>
          <w:szCs w:val="24"/>
        </w:rPr>
        <w:t>shed in the Federal Register on October</w:t>
      </w:r>
      <w:r w:rsidRPr="00D10E26">
        <w:rPr>
          <w:rFonts w:ascii="Times New Roman" w:hAnsi="Times New Roman" w:cs="Times New Roman"/>
          <w:color w:val="000000"/>
          <w:szCs w:val="24"/>
        </w:rPr>
        <w:t xml:space="preserve"> </w:t>
      </w:r>
      <w:r>
        <w:rPr>
          <w:rFonts w:ascii="Times New Roman" w:hAnsi="Times New Roman" w:cs="Times New Roman"/>
          <w:color w:val="000000"/>
          <w:szCs w:val="24"/>
        </w:rPr>
        <w:t>30</w:t>
      </w:r>
      <w:r w:rsidRPr="00D10E26">
        <w:rPr>
          <w:rFonts w:ascii="Times New Roman" w:hAnsi="Times New Roman" w:cs="Times New Roman"/>
          <w:color w:val="000000"/>
          <w:szCs w:val="24"/>
        </w:rPr>
        <w:t xml:space="preserve">, 2015 </w:t>
      </w:r>
      <w:r>
        <w:rPr>
          <w:rFonts w:ascii="Times New Roman" w:hAnsi="Times New Roman" w:cs="Times New Roman"/>
          <w:color w:val="000000"/>
          <w:szCs w:val="24"/>
        </w:rPr>
        <w:t xml:space="preserve">in </w:t>
      </w:r>
      <w:hyperlink r:id="rId17" w:history="1">
        <w:r w:rsidRPr="006E1FE6">
          <w:rPr>
            <w:rStyle w:val="Hyperlink"/>
            <w:rFonts w:ascii="Times New Roman" w:hAnsi="Times New Roman" w:cs="Times New Roman"/>
            <w:szCs w:val="24"/>
          </w:rPr>
          <w:t>80:210 FR 27754</w:t>
        </w:r>
      </w:hyperlink>
      <w:r w:rsidRPr="00D10E26">
        <w:rPr>
          <w:rFonts w:ascii="Times New Roman" w:hAnsi="Times New Roman" w:cs="Times New Roman"/>
          <w:color w:val="000000"/>
          <w:szCs w:val="24"/>
        </w:rPr>
        <w:t xml:space="preserve">. All comments were due on or before </w:t>
      </w:r>
      <w:r>
        <w:rPr>
          <w:rFonts w:ascii="Times New Roman" w:hAnsi="Times New Roman" w:cs="Times New Roman"/>
          <w:color w:val="000000"/>
          <w:szCs w:val="24"/>
        </w:rPr>
        <w:t>December</w:t>
      </w:r>
      <w:r w:rsidRPr="00D10E26">
        <w:rPr>
          <w:rFonts w:ascii="Times New Roman" w:hAnsi="Times New Roman" w:cs="Times New Roman"/>
          <w:color w:val="000000"/>
          <w:szCs w:val="24"/>
        </w:rPr>
        <w:t xml:space="preserve"> </w:t>
      </w:r>
      <w:r>
        <w:rPr>
          <w:rFonts w:ascii="Times New Roman" w:hAnsi="Times New Roman" w:cs="Times New Roman"/>
          <w:color w:val="000000"/>
          <w:szCs w:val="24"/>
        </w:rPr>
        <w:t>29</w:t>
      </w:r>
      <w:r w:rsidRPr="00D10E26">
        <w:rPr>
          <w:rFonts w:ascii="Times New Roman" w:hAnsi="Times New Roman" w:cs="Times New Roman"/>
          <w:color w:val="000000"/>
          <w:szCs w:val="24"/>
        </w:rPr>
        <w:t>, 2015. No comments on this collection were received.</w:t>
      </w:r>
    </w:p>
    <w:p w14:paraId="7249311C" w14:textId="77777777" w:rsidR="000C3723" w:rsidRDefault="000C3723" w:rsidP="005C141F">
      <w:pPr>
        <w:pStyle w:val="BodyTextIndent2"/>
        <w:tabs>
          <w:tab w:val="left" w:pos="9630"/>
          <w:tab w:val="left" w:pos="9810"/>
        </w:tabs>
        <w:spacing w:line="240" w:lineRule="auto"/>
        <w:ind w:left="0" w:right="792"/>
        <w:rPr>
          <w:rFonts w:asciiTheme="majorBidi" w:eastAsiaTheme="majorBidi" w:hAnsiTheme="majorBidi" w:cstheme="majorBidi"/>
          <w:b/>
          <w:bCs/>
          <w:szCs w:val="24"/>
        </w:rPr>
      </w:pPr>
      <w:r w:rsidRPr="092EE55A">
        <w:rPr>
          <w:rFonts w:asciiTheme="majorBidi" w:eastAsiaTheme="majorBidi" w:hAnsiTheme="majorBidi" w:cstheme="majorBidi"/>
          <w:b/>
          <w:bCs/>
          <w:szCs w:val="24"/>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p w14:paraId="7CEDF302" w14:textId="1AA443C1" w:rsidR="000C3723" w:rsidRPr="00C84937" w:rsidRDefault="000C3723" w:rsidP="005C141F">
      <w:pPr>
        <w:pStyle w:val="BodyTextIndent2"/>
        <w:tabs>
          <w:tab w:val="left" w:pos="9630"/>
          <w:tab w:val="left" w:pos="9810"/>
        </w:tabs>
        <w:spacing w:line="240" w:lineRule="auto"/>
        <w:ind w:left="0" w:right="792"/>
        <w:rPr>
          <w:rFonts w:asciiTheme="majorBidi" w:eastAsiaTheme="majorBidi" w:hAnsiTheme="majorBidi" w:cstheme="majorBidi"/>
          <w:bCs/>
          <w:szCs w:val="24"/>
        </w:rPr>
      </w:pPr>
      <w:r>
        <w:rPr>
          <w:rFonts w:asciiTheme="majorBidi" w:eastAsiaTheme="majorBidi" w:hAnsiTheme="majorBidi" w:cstheme="majorBidi"/>
          <w:szCs w:val="24"/>
        </w:rPr>
        <w:t>Apart from the request for comment through the FR notice, SBA has also consulted with its contractors regarding the</w:t>
      </w:r>
      <w:r w:rsidRPr="092EE55A">
        <w:rPr>
          <w:rFonts w:asciiTheme="majorBidi" w:eastAsiaTheme="majorBidi" w:hAnsiTheme="majorBidi" w:cstheme="majorBidi"/>
          <w:szCs w:val="24"/>
        </w:rPr>
        <w:t xml:space="preserve"> methodological approach for data collection and the survey instruments. </w:t>
      </w:r>
      <w:r w:rsidR="003C0DCB">
        <w:rPr>
          <w:rFonts w:asciiTheme="majorBidi" w:eastAsiaTheme="majorBidi" w:hAnsiTheme="majorBidi" w:cstheme="majorBidi"/>
          <w:bCs/>
          <w:szCs w:val="24"/>
        </w:rPr>
        <w:t>K</w:t>
      </w:r>
      <w:r w:rsidR="00E219AE">
        <w:rPr>
          <w:rFonts w:asciiTheme="majorBidi" w:eastAsiaTheme="majorBidi" w:hAnsiTheme="majorBidi" w:cstheme="majorBidi"/>
          <w:bCs/>
          <w:szCs w:val="24"/>
        </w:rPr>
        <w:t xml:space="preserve">ey questions on the </w:t>
      </w:r>
      <w:r w:rsidRPr="00D10E26">
        <w:rPr>
          <w:rFonts w:asciiTheme="majorBidi" w:eastAsiaTheme="majorBidi" w:hAnsiTheme="majorBidi" w:cstheme="majorBidi"/>
          <w:bCs/>
          <w:szCs w:val="24"/>
        </w:rPr>
        <w:t xml:space="preserve">instruments </w:t>
      </w:r>
      <w:r>
        <w:rPr>
          <w:rFonts w:asciiTheme="majorBidi" w:eastAsiaTheme="majorBidi" w:hAnsiTheme="majorBidi" w:cstheme="majorBidi"/>
          <w:bCs/>
          <w:szCs w:val="24"/>
        </w:rPr>
        <w:t xml:space="preserve">were </w:t>
      </w:r>
      <w:r w:rsidR="00DB383E">
        <w:rPr>
          <w:rFonts w:asciiTheme="majorBidi" w:eastAsiaTheme="majorBidi" w:hAnsiTheme="majorBidi" w:cstheme="majorBidi"/>
          <w:bCs/>
          <w:szCs w:val="24"/>
        </w:rPr>
        <w:t>tested with</w:t>
      </w:r>
      <w:r w:rsidR="001A582E">
        <w:rPr>
          <w:rFonts w:asciiTheme="majorBidi" w:eastAsiaTheme="majorBidi" w:hAnsiTheme="majorBidi" w:cstheme="majorBidi"/>
          <w:bCs/>
          <w:szCs w:val="24"/>
        </w:rPr>
        <w:t xml:space="preserve"> three</w:t>
      </w:r>
      <w:r w:rsidR="00220FB5">
        <w:rPr>
          <w:rFonts w:asciiTheme="majorBidi" w:eastAsiaTheme="majorBidi" w:hAnsiTheme="majorBidi" w:cstheme="majorBidi"/>
          <w:bCs/>
          <w:szCs w:val="24"/>
        </w:rPr>
        <w:t xml:space="preserve"> former Emerging Leaders graduates</w:t>
      </w:r>
      <w:r w:rsidR="00E138C8">
        <w:rPr>
          <w:rFonts w:asciiTheme="majorBidi" w:eastAsiaTheme="majorBidi" w:hAnsiTheme="majorBidi" w:cstheme="majorBidi"/>
          <w:bCs/>
          <w:szCs w:val="24"/>
        </w:rPr>
        <w:t xml:space="preserve">. Some </w:t>
      </w:r>
      <w:r w:rsidRPr="00D10E26">
        <w:rPr>
          <w:rFonts w:asciiTheme="majorBidi" w:eastAsiaTheme="majorBidi" w:hAnsiTheme="majorBidi" w:cstheme="majorBidi"/>
          <w:bCs/>
          <w:szCs w:val="24"/>
        </w:rPr>
        <w:t xml:space="preserve">instructions and questions </w:t>
      </w:r>
      <w:r>
        <w:rPr>
          <w:rFonts w:asciiTheme="majorBidi" w:eastAsiaTheme="majorBidi" w:hAnsiTheme="majorBidi" w:cstheme="majorBidi"/>
          <w:bCs/>
          <w:szCs w:val="24"/>
        </w:rPr>
        <w:t xml:space="preserve">were refined </w:t>
      </w:r>
      <w:r w:rsidRPr="00D10E26">
        <w:rPr>
          <w:rFonts w:asciiTheme="majorBidi" w:eastAsiaTheme="majorBidi" w:hAnsiTheme="majorBidi" w:cstheme="majorBidi"/>
          <w:bCs/>
          <w:szCs w:val="24"/>
        </w:rPr>
        <w:t xml:space="preserve">for clarity as </w:t>
      </w:r>
      <w:r w:rsidR="00E138C8">
        <w:rPr>
          <w:rFonts w:asciiTheme="majorBidi" w:eastAsiaTheme="majorBidi" w:hAnsiTheme="majorBidi" w:cstheme="majorBidi"/>
          <w:bCs/>
          <w:szCs w:val="24"/>
        </w:rPr>
        <w:t xml:space="preserve">a result of this pretesting </w:t>
      </w:r>
      <w:r w:rsidR="00DB383E">
        <w:rPr>
          <w:rFonts w:asciiTheme="majorBidi" w:eastAsiaTheme="majorBidi" w:hAnsiTheme="majorBidi" w:cstheme="majorBidi"/>
          <w:bCs/>
          <w:szCs w:val="24"/>
        </w:rPr>
        <w:t>and are</w:t>
      </w:r>
      <w:r>
        <w:rPr>
          <w:rFonts w:asciiTheme="majorBidi" w:eastAsiaTheme="majorBidi" w:hAnsiTheme="majorBidi" w:cstheme="majorBidi"/>
          <w:bCs/>
          <w:szCs w:val="24"/>
        </w:rPr>
        <w:t xml:space="preserve"> reflected in this proposed survey. </w:t>
      </w:r>
    </w:p>
    <w:p w14:paraId="4F908D09" w14:textId="77777777" w:rsidR="00C66D3D" w:rsidRDefault="00C66D3D" w:rsidP="000211C2">
      <w:pPr>
        <w:pStyle w:val="Heading2"/>
        <w:rPr>
          <w:rFonts w:eastAsiaTheme="majorBidi"/>
        </w:rPr>
      </w:pPr>
      <w:bookmarkStart w:id="14" w:name="_Toc381944834"/>
      <w:bookmarkStart w:id="15" w:name="_Toc444597824"/>
      <w:r w:rsidRPr="00397324">
        <w:rPr>
          <w:rFonts w:eastAsiaTheme="majorBidi"/>
        </w:rPr>
        <w:t>Explanation of Any Payment or Gift to the Respondents</w:t>
      </w:r>
      <w:bookmarkEnd w:id="14"/>
      <w:bookmarkEnd w:id="15"/>
    </w:p>
    <w:p w14:paraId="777F6F1A" w14:textId="77777777" w:rsidR="0010428B" w:rsidRPr="00397324" w:rsidRDefault="00C66D3D" w:rsidP="000211C2">
      <w:pPr>
        <w:spacing w:line="240" w:lineRule="auto"/>
        <w:rPr>
          <w:rFonts w:asciiTheme="majorBidi" w:hAnsiTheme="majorBidi" w:cstheme="majorBidi"/>
          <w:b/>
          <w:bCs/>
          <w:szCs w:val="24"/>
        </w:rPr>
      </w:pPr>
      <w:r w:rsidRPr="00397324">
        <w:rPr>
          <w:rFonts w:asciiTheme="majorBidi" w:hAnsiTheme="majorBidi" w:cstheme="majorBidi"/>
          <w:b/>
          <w:bCs/>
          <w:szCs w:val="24"/>
        </w:rPr>
        <w:t>Explain any decision to provide any payment or gift to respondents, other than re-enumeration of contractors or grantees.</w:t>
      </w:r>
    </w:p>
    <w:p w14:paraId="6ED63AAB" w14:textId="77777777" w:rsidR="00DD2A6F" w:rsidRDefault="00487327" w:rsidP="000211C2">
      <w:pPr>
        <w:pStyle w:val="BodyTextIndent2"/>
        <w:tabs>
          <w:tab w:val="left" w:pos="9630"/>
          <w:tab w:val="left" w:pos="9810"/>
        </w:tabs>
        <w:spacing w:line="240" w:lineRule="auto"/>
        <w:ind w:left="0" w:right="792"/>
        <w:rPr>
          <w:rFonts w:asciiTheme="majorBidi" w:eastAsiaTheme="majorBidi" w:hAnsiTheme="majorBidi" w:cstheme="majorBidi"/>
          <w:szCs w:val="24"/>
        </w:rPr>
      </w:pPr>
      <w:bookmarkStart w:id="16" w:name="_Toc381944835"/>
      <w:r>
        <w:rPr>
          <w:rFonts w:asciiTheme="majorBidi" w:eastAsiaTheme="majorBidi" w:hAnsiTheme="majorBidi" w:cstheme="majorBidi"/>
          <w:szCs w:val="24"/>
        </w:rPr>
        <w:t xml:space="preserve">No payments or gifts </w:t>
      </w:r>
      <w:r w:rsidR="00A535BA">
        <w:rPr>
          <w:rFonts w:asciiTheme="majorBidi" w:eastAsiaTheme="majorBidi" w:hAnsiTheme="majorBidi" w:cstheme="majorBidi"/>
          <w:szCs w:val="24"/>
        </w:rPr>
        <w:t>will be</w:t>
      </w:r>
      <w:r>
        <w:rPr>
          <w:rFonts w:asciiTheme="majorBidi" w:eastAsiaTheme="majorBidi" w:hAnsiTheme="majorBidi" w:cstheme="majorBidi"/>
          <w:szCs w:val="24"/>
        </w:rPr>
        <w:t xml:space="preserve"> made to respondents.</w:t>
      </w:r>
    </w:p>
    <w:p w14:paraId="2B95A6A3" w14:textId="77777777" w:rsidR="00354881" w:rsidRDefault="00C66D3D" w:rsidP="000211C2">
      <w:pPr>
        <w:pStyle w:val="Heading2"/>
        <w:rPr>
          <w:rFonts w:eastAsiaTheme="majorBidi"/>
        </w:rPr>
      </w:pPr>
      <w:bookmarkStart w:id="17" w:name="_Toc444597825"/>
      <w:r w:rsidRPr="092EE55A">
        <w:rPr>
          <w:rFonts w:eastAsiaTheme="majorBidi"/>
        </w:rPr>
        <w:t>Assurance of Confidentiality Provided to Respondents</w:t>
      </w:r>
      <w:bookmarkEnd w:id="16"/>
      <w:bookmarkEnd w:id="17"/>
    </w:p>
    <w:p w14:paraId="27268013" w14:textId="77777777" w:rsidR="00C66D3D" w:rsidRPr="000A49EE" w:rsidRDefault="00C66D3D" w:rsidP="000211C2">
      <w:pPr>
        <w:spacing w:line="240" w:lineRule="auto"/>
        <w:rPr>
          <w:rFonts w:asciiTheme="majorBidi" w:hAnsiTheme="majorBidi" w:cstheme="majorBidi"/>
          <w:b/>
          <w:bCs/>
          <w:szCs w:val="24"/>
        </w:rPr>
      </w:pPr>
      <w:r w:rsidRPr="000A49EE">
        <w:rPr>
          <w:rFonts w:asciiTheme="majorBidi" w:hAnsiTheme="majorBidi" w:cstheme="majorBidi"/>
          <w:b/>
          <w:bCs/>
          <w:szCs w:val="24"/>
        </w:rPr>
        <w:t xml:space="preserve">Describe any assurance of confidentiality provided to respondents and the basis for the assurance in statute, regulation, or agency policy. </w:t>
      </w:r>
    </w:p>
    <w:p w14:paraId="25735C1A" w14:textId="1A872B07" w:rsidR="007E6BCF" w:rsidRDefault="006159CD" w:rsidP="00FE7F13">
      <w:pPr>
        <w:spacing w:after="0" w:line="240" w:lineRule="auto"/>
        <w:rPr>
          <w:rFonts w:asciiTheme="majorBidi" w:eastAsiaTheme="majorBidi" w:hAnsiTheme="majorBidi" w:cstheme="majorBidi"/>
          <w:szCs w:val="24"/>
        </w:rPr>
      </w:pPr>
      <w:r>
        <w:rPr>
          <w:rFonts w:asciiTheme="majorBidi" w:eastAsiaTheme="majorBidi" w:hAnsiTheme="majorBidi" w:cstheme="majorBidi"/>
          <w:szCs w:val="24"/>
        </w:rPr>
        <w:t>Public r</w:t>
      </w:r>
      <w:r w:rsidR="00FE7F13" w:rsidRPr="092EE55A">
        <w:rPr>
          <w:rFonts w:asciiTheme="majorBidi" w:eastAsiaTheme="majorBidi" w:hAnsiTheme="majorBidi" w:cstheme="majorBidi"/>
          <w:szCs w:val="24"/>
        </w:rPr>
        <w:t>eport</w:t>
      </w:r>
      <w:r w:rsidR="00FE7F13">
        <w:rPr>
          <w:rFonts w:asciiTheme="majorBidi" w:eastAsiaTheme="majorBidi" w:hAnsiTheme="majorBidi" w:cstheme="majorBidi"/>
          <w:szCs w:val="24"/>
        </w:rPr>
        <w:t xml:space="preserve">s </w:t>
      </w:r>
      <w:r>
        <w:rPr>
          <w:rFonts w:asciiTheme="majorBidi" w:eastAsiaTheme="majorBidi" w:hAnsiTheme="majorBidi" w:cstheme="majorBidi"/>
          <w:szCs w:val="24"/>
        </w:rPr>
        <w:t>based on this data collection will only include aggregate</w:t>
      </w:r>
      <w:r w:rsidR="00FE7F13" w:rsidRPr="092EE55A">
        <w:rPr>
          <w:rFonts w:asciiTheme="majorBidi" w:eastAsiaTheme="majorBidi" w:hAnsiTheme="majorBidi" w:cstheme="majorBidi"/>
          <w:szCs w:val="24"/>
        </w:rPr>
        <w:t xml:space="preserve"> </w:t>
      </w:r>
      <w:r>
        <w:rPr>
          <w:rFonts w:asciiTheme="majorBidi" w:eastAsiaTheme="majorBidi" w:hAnsiTheme="majorBidi" w:cstheme="majorBidi"/>
          <w:szCs w:val="24"/>
        </w:rPr>
        <w:t>statistics on participant</w:t>
      </w:r>
      <w:r w:rsidR="001B5D21">
        <w:rPr>
          <w:rFonts w:asciiTheme="majorBidi" w:eastAsiaTheme="majorBidi" w:hAnsiTheme="majorBidi" w:cstheme="majorBidi"/>
          <w:szCs w:val="24"/>
        </w:rPr>
        <w:t>s and their business outcomes</w:t>
      </w:r>
      <w:r w:rsidR="00FE7F13" w:rsidRPr="092EE55A">
        <w:rPr>
          <w:rFonts w:asciiTheme="majorBidi" w:eastAsiaTheme="majorBidi" w:hAnsiTheme="majorBidi" w:cstheme="majorBidi"/>
          <w:szCs w:val="24"/>
        </w:rPr>
        <w:t xml:space="preserve">. </w:t>
      </w:r>
      <w:r w:rsidR="00FE7F13" w:rsidRPr="006159CD">
        <w:rPr>
          <w:rFonts w:asciiTheme="majorBidi" w:eastAsiaTheme="majorBidi" w:hAnsiTheme="majorBidi" w:cstheme="majorBidi"/>
          <w:szCs w:val="24"/>
        </w:rPr>
        <w:t xml:space="preserve">The </w:t>
      </w:r>
      <w:r w:rsidR="003217F8">
        <w:rPr>
          <w:rFonts w:asciiTheme="majorBidi" w:eastAsiaTheme="majorBidi" w:hAnsiTheme="majorBidi" w:cstheme="majorBidi"/>
          <w:szCs w:val="24"/>
        </w:rPr>
        <w:t xml:space="preserve">personal </w:t>
      </w:r>
      <w:r w:rsidR="00FE7F13" w:rsidRPr="006159CD">
        <w:rPr>
          <w:rFonts w:asciiTheme="majorBidi" w:eastAsiaTheme="majorBidi" w:hAnsiTheme="majorBidi" w:cstheme="majorBidi"/>
          <w:szCs w:val="24"/>
        </w:rPr>
        <w:t>information</w:t>
      </w:r>
      <w:r w:rsidRPr="006159CD">
        <w:rPr>
          <w:rFonts w:asciiTheme="majorBidi" w:eastAsiaTheme="majorBidi" w:hAnsiTheme="majorBidi" w:cstheme="majorBidi"/>
          <w:szCs w:val="24"/>
        </w:rPr>
        <w:t xml:space="preserve"> collected</w:t>
      </w:r>
      <w:r w:rsidR="00FE7F13" w:rsidRPr="006159CD">
        <w:rPr>
          <w:rFonts w:asciiTheme="majorBidi" w:eastAsiaTheme="majorBidi" w:hAnsiTheme="majorBidi" w:cstheme="majorBidi"/>
          <w:szCs w:val="24"/>
        </w:rPr>
        <w:t xml:space="preserve"> </w:t>
      </w:r>
      <w:r w:rsidR="003217F8">
        <w:rPr>
          <w:rFonts w:asciiTheme="majorBidi" w:eastAsiaTheme="majorBidi" w:hAnsiTheme="majorBidi" w:cstheme="majorBidi"/>
          <w:szCs w:val="24"/>
        </w:rPr>
        <w:t xml:space="preserve">will be protected to the extent permitted by law, </w:t>
      </w:r>
      <w:r w:rsidR="00F47F92">
        <w:rPr>
          <w:rFonts w:asciiTheme="majorBidi" w:eastAsiaTheme="majorBidi" w:hAnsiTheme="majorBidi" w:cstheme="majorBidi"/>
          <w:szCs w:val="24"/>
        </w:rPr>
        <w:t xml:space="preserve">including </w:t>
      </w:r>
      <w:r w:rsidR="00F47F92" w:rsidRPr="006159CD">
        <w:rPr>
          <w:rFonts w:asciiTheme="majorBidi" w:eastAsiaTheme="majorBidi" w:hAnsiTheme="majorBidi" w:cstheme="majorBidi"/>
          <w:szCs w:val="24"/>
        </w:rPr>
        <w:t>the</w:t>
      </w:r>
      <w:r w:rsidR="00FE7F13" w:rsidRPr="006159CD">
        <w:rPr>
          <w:rFonts w:asciiTheme="majorBidi" w:eastAsiaTheme="majorBidi" w:hAnsiTheme="majorBidi" w:cstheme="majorBidi"/>
          <w:szCs w:val="24"/>
        </w:rPr>
        <w:t xml:space="preserve"> Privacy Act of 1974</w:t>
      </w:r>
      <w:r w:rsidR="003217F8">
        <w:rPr>
          <w:rFonts w:asciiTheme="majorBidi" w:eastAsiaTheme="majorBidi" w:hAnsiTheme="majorBidi" w:cstheme="majorBidi"/>
          <w:szCs w:val="24"/>
        </w:rPr>
        <w:t xml:space="preserve"> and </w:t>
      </w:r>
      <w:r w:rsidR="00FE7F13" w:rsidRPr="006159CD">
        <w:rPr>
          <w:rFonts w:asciiTheme="majorBidi" w:eastAsiaTheme="majorBidi" w:hAnsiTheme="majorBidi" w:cstheme="majorBidi"/>
          <w:szCs w:val="24"/>
        </w:rPr>
        <w:t>the Freedom of Information Act</w:t>
      </w:r>
      <w:r w:rsidR="003217F8">
        <w:rPr>
          <w:rFonts w:asciiTheme="majorBidi" w:eastAsiaTheme="majorBidi" w:hAnsiTheme="majorBidi" w:cstheme="majorBidi"/>
          <w:szCs w:val="24"/>
        </w:rPr>
        <w:t xml:space="preserve"> (FOIA).  In addition, to the extent permitted under FOIA, confidential business information will only be disclosed to contractor or Agency personnel assigned to work on the EL initiative courses and surveys.</w:t>
      </w:r>
      <w:r w:rsidR="003217F8" w:rsidRPr="006159CD" w:rsidDel="003217F8">
        <w:rPr>
          <w:rFonts w:asciiTheme="majorBidi" w:eastAsiaTheme="majorBidi" w:hAnsiTheme="majorBidi" w:cstheme="majorBidi"/>
          <w:szCs w:val="24"/>
        </w:rPr>
        <w:t xml:space="preserve"> </w:t>
      </w:r>
      <w:r w:rsidR="00FE7F13" w:rsidRPr="006159CD">
        <w:rPr>
          <w:rFonts w:asciiTheme="majorBidi" w:eastAsiaTheme="majorBidi" w:hAnsiTheme="majorBidi" w:cstheme="majorBidi"/>
          <w:szCs w:val="24"/>
        </w:rPr>
        <w:t xml:space="preserve"> </w:t>
      </w:r>
      <w:r w:rsidR="00D45740">
        <w:rPr>
          <w:rFonts w:asciiTheme="majorBidi" w:eastAsiaTheme="majorBidi" w:hAnsiTheme="majorBidi" w:cstheme="majorBidi"/>
          <w:szCs w:val="24"/>
        </w:rPr>
        <w:t>The</w:t>
      </w:r>
      <w:r w:rsidR="00FE7F13" w:rsidRPr="092EE55A">
        <w:rPr>
          <w:rFonts w:asciiTheme="majorBidi" w:eastAsiaTheme="majorBidi" w:hAnsiTheme="majorBidi" w:cstheme="majorBidi"/>
          <w:szCs w:val="24"/>
        </w:rPr>
        <w:t xml:space="preserve"> </w:t>
      </w:r>
      <w:r w:rsidR="00C450CD">
        <w:rPr>
          <w:rFonts w:asciiTheme="majorBidi" w:eastAsiaTheme="majorBidi" w:hAnsiTheme="majorBidi" w:cstheme="majorBidi"/>
          <w:szCs w:val="24"/>
        </w:rPr>
        <w:t xml:space="preserve">program </w:t>
      </w:r>
      <w:r w:rsidR="00FE7F13" w:rsidRPr="092EE55A">
        <w:rPr>
          <w:rFonts w:asciiTheme="majorBidi" w:eastAsiaTheme="majorBidi" w:hAnsiTheme="majorBidi" w:cstheme="majorBidi"/>
          <w:szCs w:val="24"/>
        </w:rPr>
        <w:t xml:space="preserve">contractor </w:t>
      </w:r>
      <w:r w:rsidR="00FE7F13">
        <w:rPr>
          <w:rFonts w:asciiTheme="majorBidi" w:eastAsiaTheme="majorBidi" w:hAnsiTheme="majorBidi" w:cstheme="majorBidi"/>
          <w:szCs w:val="24"/>
        </w:rPr>
        <w:t>collect</w:t>
      </w:r>
      <w:r w:rsidR="00D45740">
        <w:rPr>
          <w:rFonts w:asciiTheme="majorBidi" w:eastAsiaTheme="majorBidi" w:hAnsiTheme="majorBidi" w:cstheme="majorBidi"/>
          <w:szCs w:val="24"/>
        </w:rPr>
        <w:t>s and</w:t>
      </w:r>
      <w:r w:rsidR="00FE7F13">
        <w:rPr>
          <w:rFonts w:asciiTheme="majorBidi" w:eastAsiaTheme="majorBidi" w:hAnsiTheme="majorBidi" w:cstheme="majorBidi"/>
          <w:szCs w:val="24"/>
        </w:rPr>
        <w:t xml:space="preserve"> </w:t>
      </w:r>
      <w:r w:rsidR="00FE7F13" w:rsidRPr="092EE55A">
        <w:rPr>
          <w:rFonts w:asciiTheme="majorBidi" w:eastAsiaTheme="majorBidi" w:hAnsiTheme="majorBidi" w:cstheme="majorBidi"/>
          <w:szCs w:val="24"/>
        </w:rPr>
        <w:t>compil</w:t>
      </w:r>
      <w:r w:rsidR="00D45740">
        <w:rPr>
          <w:rFonts w:asciiTheme="majorBidi" w:eastAsiaTheme="majorBidi" w:hAnsiTheme="majorBidi" w:cstheme="majorBidi"/>
          <w:szCs w:val="24"/>
        </w:rPr>
        <w:t>es</w:t>
      </w:r>
      <w:r w:rsidR="00FE7F13" w:rsidRPr="092EE55A">
        <w:rPr>
          <w:rFonts w:asciiTheme="majorBidi" w:eastAsiaTheme="majorBidi" w:hAnsiTheme="majorBidi" w:cstheme="majorBidi"/>
          <w:szCs w:val="24"/>
        </w:rPr>
        <w:t xml:space="preserve"> data </w:t>
      </w:r>
      <w:r w:rsidR="00FE7F13">
        <w:rPr>
          <w:rFonts w:asciiTheme="majorBidi" w:eastAsiaTheme="majorBidi" w:hAnsiTheme="majorBidi" w:cstheme="majorBidi"/>
          <w:szCs w:val="24"/>
        </w:rPr>
        <w:t xml:space="preserve">from </w:t>
      </w:r>
      <w:r w:rsidR="00D45740">
        <w:rPr>
          <w:rFonts w:asciiTheme="majorBidi" w:eastAsiaTheme="majorBidi" w:hAnsiTheme="majorBidi" w:cstheme="majorBidi"/>
          <w:szCs w:val="24"/>
        </w:rPr>
        <w:t>Emerging Leaders</w:t>
      </w:r>
      <w:r w:rsidR="00FE7F13">
        <w:rPr>
          <w:rFonts w:asciiTheme="majorBidi" w:eastAsiaTheme="majorBidi" w:hAnsiTheme="majorBidi" w:cstheme="majorBidi"/>
          <w:szCs w:val="24"/>
        </w:rPr>
        <w:t xml:space="preserve"> participants</w:t>
      </w:r>
      <w:r w:rsidR="00D45740">
        <w:rPr>
          <w:rFonts w:asciiTheme="majorBidi" w:eastAsiaTheme="majorBidi" w:hAnsiTheme="majorBidi" w:cstheme="majorBidi"/>
          <w:szCs w:val="24"/>
        </w:rPr>
        <w:t xml:space="preserve"> </w:t>
      </w:r>
      <w:r w:rsidR="00C450CD">
        <w:rPr>
          <w:rFonts w:asciiTheme="majorBidi" w:eastAsiaTheme="majorBidi" w:hAnsiTheme="majorBidi" w:cstheme="majorBidi"/>
          <w:szCs w:val="24"/>
        </w:rPr>
        <w:t xml:space="preserve">and </w:t>
      </w:r>
      <w:r w:rsidR="00D45740">
        <w:rPr>
          <w:rFonts w:asciiTheme="majorBidi" w:eastAsiaTheme="majorBidi" w:hAnsiTheme="majorBidi" w:cstheme="majorBidi"/>
          <w:szCs w:val="24"/>
        </w:rPr>
        <w:t>stores the data in password protected systems</w:t>
      </w:r>
      <w:r w:rsidR="00016415">
        <w:rPr>
          <w:rFonts w:asciiTheme="majorBidi" w:eastAsiaTheme="majorBidi" w:hAnsiTheme="majorBidi" w:cstheme="majorBidi"/>
          <w:szCs w:val="24"/>
        </w:rPr>
        <w:t xml:space="preserve"> using</w:t>
      </w:r>
      <w:r w:rsidR="00016415" w:rsidRPr="006B1C0B">
        <w:rPr>
          <w:rFonts w:asciiTheme="majorBidi" w:eastAsiaTheme="majorBidi" w:hAnsiTheme="majorBidi" w:cstheme="majorBidi"/>
          <w:szCs w:val="24"/>
        </w:rPr>
        <w:t xml:space="preserve"> industry-standard</w:t>
      </w:r>
      <w:r w:rsidR="00D43344">
        <w:rPr>
          <w:rFonts w:asciiTheme="majorBidi" w:eastAsiaTheme="majorBidi" w:hAnsiTheme="majorBidi" w:cstheme="majorBidi"/>
          <w:szCs w:val="24"/>
        </w:rPr>
        <w:t xml:space="preserve"> protocols</w:t>
      </w:r>
      <w:r w:rsidR="00016415">
        <w:rPr>
          <w:rFonts w:asciiTheme="majorBidi" w:eastAsiaTheme="majorBidi" w:hAnsiTheme="majorBidi" w:cstheme="majorBidi"/>
          <w:szCs w:val="24"/>
        </w:rPr>
        <w:t xml:space="preserve"> </w:t>
      </w:r>
      <w:r w:rsidR="00016415" w:rsidRPr="006B1C0B">
        <w:rPr>
          <w:rFonts w:asciiTheme="majorBidi" w:eastAsiaTheme="majorBidi" w:hAnsiTheme="majorBidi" w:cstheme="majorBidi"/>
          <w:szCs w:val="24"/>
        </w:rPr>
        <w:t>such as firewalls, virus protection, and user authentication mechanisms to ensure the privacy of personal data</w:t>
      </w:r>
      <w:r w:rsidR="00FE7F13">
        <w:rPr>
          <w:rFonts w:asciiTheme="majorBidi" w:eastAsiaTheme="majorBidi" w:hAnsiTheme="majorBidi" w:cstheme="majorBidi"/>
          <w:szCs w:val="24"/>
        </w:rPr>
        <w:t>.</w:t>
      </w:r>
      <w:r w:rsidR="00FE7F13" w:rsidRPr="092EE55A">
        <w:rPr>
          <w:rFonts w:asciiTheme="majorBidi" w:eastAsiaTheme="majorBidi" w:hAnsiTheme="majorBidi" w:cstheme="majorBidi"/>
          <w:szCs w:val="24"/>
        </w:rPr>
        <w:t xml:space="preserve"> </w:t>
      </w:r>
      <w:r w:rsidR="00FE7F13">
        <w:rPr>
          <w:rFonts w:asciiTheme="majorBidi" w:eastAsiaTheme="majorBidi" w:hAnsiTheme="majorBidi" w:cstheme="majorBidi"/>
          <w:szCs w:val="24"/>
        </w:rPr>
        <w:t xml:space="preserve">The data </w:t>
      </w:r>
      <w:r w:rsidR="00D45740">
        <w:rPr>
          <w:rFonts w:asciiTheme="majorBidi" w:eastAsiaTheme="majorBidi" w:hAnsiTheme="majorBidi" w:cstheme="majorBidi"/>
          <w:szCs w:val="24"/>
        </w:rPr>
        <w:t>is</w:t>
      </w:r>
      <w:r w:rsidR="00FE7F13">
        <w:rPr>
          <w:rFonts w:asciiTheme="majorBidi" w:eastAsiaTheme="majorBidi" w:hAnsiTheme="majorBidi" w:cstheme="majorBidi"/>
          <w:szCs w:val="24"/>
        </w:rPr>
        <w:t xml:space="preserve"> collected through </w:t>
      </w:r>
      <w:r w:rsidR="00D45740">
        <w:rPr>
          <w:rFonts w:asciiTheme="majorBidi" w:eastAsiaTheme="majorBidi" w:hAnsiTheme="majorBidi" w:cstheme="majorBidi"/>
          <w:szCs w:val="24"/>
        </w:rPr>
        <w:t xml:space="preserve">a secure online survey system that is also password </w:t>
      </w:r>
      <w:r w:rsidR="00D45740">
        <w:rPr>
          <w:rFonts w:asciiTheme="majorBidi" w:eastAsiaTheme="majorBidi" w:hAnsiTheme="majorBidi" w:cstheme="majorBidi"/>
          <w:szCs w:val="24"/>
        </w:rPr>
        <w:lastRenderedPageBreak/>
        <w:t xml:space="preserve">protected and accessible to the </w:t>
      </w:r>
      <w:r w:rsidR="00C450CD">
        <w:rPr>
          <w:rFonts w:asciiTheme="majorBidi" w:eastAsiaTheme="majorBidi" w:hAnsiTheme="majorBidi" w:cstheme="majorBidi"/>
          <w:szCs w:val="24"/>
        </w:rPr>
        <w:t xml:space="preserve">program </w:t>
      </w:r>
      <w:r w:rsidR="00D45740">
        <w:rPr>
          <w:rFonts w:asciiTheme="majorBidi" w:eastAsiaTheme="majorBidi" w:hAnsiTheme="majorBidi" w:cstheme="majorBidi"/>
          <w:szCs w:val="24"/>
        </w:rPr>
        <w:t>contractor and SBA</w:t>
      </w:r>
      <w:r w:rsidR="00FE7F13">
        <w:rPr>
          <w:rFonts w:asciiTheme="majorBidi" w:eastAsiaTheme="majorBidi" w:hAnsiTheme="majorBidi" w:cstheme="majorBidi"/>
          <w:szCs w:val="24"/>
        </w:rPr>
        <w:t>.</w:t>
      </w:r>
      <w:r w:rsidR="00FE7F13" w:rsidRPr="006B1C0B">
        <w:rPr>
          <w:rFonts w:asciiTheme="majorBidi" w:eastAsiaTheme="majorBidi" w:hAnsiTheme="majorBidi" w:cstheme="majorBidi"/>
          <w:szCs w:val="24"/>
        </w:rPr>
        <w:t xml:space="preserve"> </w:t>
      </w:r>
      <w:r w:rsidR="00016415">
        <w:rPr>
          <w:rFonts w:asciiTheme="majorBidi" w:eastAsiaTheme="majorBidi" w:hAnsiTheme="majorBidi" w:cstheme="majorBidi"/>
          <w:szCs w:val="24"/>
        </w:rPr>
        <w:t xml:space="preserve">Only de-identified data are transferred to </w:t>
      </w:r>
      <w:r w:rsidR="00C450CD">
        <w:rPr>
          <w:rFonts w:asciiTheme="majorBidi" w:eastAsiaTheme="majorBidi" w:hAnsiTheme="majorBidi" w:cstheme="majorBidi"/>
          <w:szCs w:val="24"/>
        </w:rPr>
        <w:t>the evaluation</w:t>
      </w:r>
      <w:r w:rsidR="00016415">
        <w:rPr>
          <w:rFonts w:asciiTheme="majorBidi" w:eastAsiaTheme="majorBidi" w:hAnsiTheme="majorBidi" w:cstheme="majorBidi"/>
          <w:szCs w:val="24"/>
        </w:rPr>
        <w:t xml:space="preserve"> contractor for analysis</w:t>
      </w:r>
      <w:r w:rsidR="00FE7F13">
        <w:rPr>
          <w:rFonts w:asciiTheme="majorBidi" w:eastAsiaTheme="majorBidi" w:hAnsiTheme="majorBidi" w:cstheme="majorBidi"/>
          <w:szCs w:val="24"/>
        </w:rPr>
        <w:t>.</w:t>
      </w:r>
    </w:p>
    <w:p w14:paraId="55A111CF" w14:textId="77777777" w:rsidR="00FE7F13" w:rsidRPr="00FE7F13" w:rsidRDefault="00FE7F13" w:rsidP="00FE7F13">
      <w:pPr>
        <w:spacing w:after="0" w:line="240" w:lineRule="auto"/>
        <w:rPr>
          <w:rFonts w:asciiTheme="majorBidi" w:eastAsiaTheme="majorBidi" w:hAnsiTheme="majorBidi" w:cstheme="majorBidi"/>
          <w:szCs w:val="24"/>
        </w:rPr>
      </w:pPr>
    </w:p>
    <w:p w14:paraId="1F350D2A" w14:textId="77777777" w:rsidR="00557776" w:rsidRDefault="00C66D3D" w:rsidP="000211C2">
      <w:pPr>
        <w:pStyle w:val="Heading2"/>
        <w:rPr>
          <w:rFonts w:eastAsiaTheme="majorBidi"/>
        </w:rPr>
      </w:pPr>
      <w:bookmarkStart w:id="18" w:name="_Toc381944836"/>
      <w:bookmarkStart w:id="19" w:name="_Toc444597826"/>
      <w:r w:rsidRPr="092EE55A">
        <w:rPr>
          <w:rFonts w:eastAsiaTheme="majorBidi"/>
        </w:rPr>
        <w:t>Justification for Sensitive</w:t>
      </w:r>
      <w:bookmarkEnd w:id="18"/>
      <w:r w:rsidRPr="092EE55A">
        <w:rPr>
          <w:rFonts w:eastAsiaTheme="majorBidi"/>
        </w:rPr>
        <w:t xml:space="preserve"> Questions</w:t>
      </w:r>
      <w:bookmarkEnd w:id="19"/>
      <w:r w:rsidRPr="092EE55A">
        <w:rPr>
          <w:rFonts w:eastAsiaTheme="majorBidi"/>
        </w:rPr>
        <w:t xml:space="preserve"> </w:t>
      </w:r>
    </w:p>
    <w:p w14:paraId="5146CB5D" w14:textId="77777777" w:rsidR="00C66D3D" w:rsidRPr="000A49EE" w:rsidRDefault="00C66D3D" w:rsidP="000211C2">
      <w:pPr>
        <w:spacing w:line="240" w:lineRule="auto"/>
        <w:rPr>
          <w:rFonts w:asciiTheme="majorBidi" w:hAnsiTheme="majorBidi" w:cstheme="majorBidi"/>
          <w:b/>
          <w:bCs/>
          <w:szCs w:val="24"/>
        </w:rPr>
      </w:pPr>
      <w:r w:rsidRPr="000A49EE">
        <w:rPr>
          <w:rFonts w:asciiTheme="majorBidi" w:hAnsiTheme="majorBidi" w:cstheme="majorBidi"/>
          <w:b/>
          <w:bCs/>
          <w:szCs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23F49716" w14:textId="18CC1FA4" w:rsidR="00CA580A" w:rsidRDefault="00CA580A" w:rsidP="00CA580A">
      <w:pPr>
        <w:spacing w:line="240" w:lineRule="auto"/>
        <w:rPr>
          <w:rFonts w:cs="Times New Roman"/>
          <w:szCs w:val="24"/>
        </w:rPr>
      </w:pPr>
      <w:r>
        <w:rPr>
          <w:rFonts w:cs="Times New Roman"/>
          <w:szCs w:val="24"/>
        </w:rPr>
        <w:t>In this</w:t>
      </w:r>
      <w:r w:rsidR="005C141F" w:rsidRPr="0004763D">
        <w:rPr>
          <w:rFonts w:cs="Times New Roman"/>
          <w:szCs w:val="24"/>
        </w:rPr>
        <w:t xml:space="preserve"> data collection, </w:t>
      </w:r>
      <w:r>
        <w:rPr>
          <w:rFonts w:cs="Times New Roman"/>
          <w:szCs w:val="24"/>
        </w:rPr>
        <w:t xml:space="preserve">initiative </w:t>
      </w:r>
      <w:r w:rsidR="005C141F">
        <w:rPr>
          <w:rFonts w:cs="Times New Roman"/>
          <w:szCs w:val="24"/>
        </w:rPr>
        <w:t>participants</w:t>
      </w:r>
      <w:r w:rsidR="005C141F" w:rsidRPr="0004763D">
        <w:rPr>
          <w:rFonts w:cs="Times New Roman"/>
          <w:szCs w:val="24"/>
        </w:rPr>
        <w:t xml:space="preserve"> will be asked about their businesses’ financial situation, </w:t>
      </w:r>
      <w:r w:rsidR="00FF76F6">
        <w:rPr>
          <w:rFonts w:cs="Times New Roman"/>
          <w:szCs w:val="24"/>
        </w:rPr>
        <w:t>including</w:t>
      </w:r>
      <w:r w:rsidR="005C141F" w:rsidRPr="0004763D">
        <w:rPr>
          <w:rFonts w:cs="Times New Roman"/>
          <w:szCs w:val="24"/>
        </w:rPr>
        <w:t xml:space="preserve"> revenue </w:t>
      </w:r>
      <w:r w:rsidR="00FF76F6">
        <w:rPr>
          <w:rFonts w:cs="Times New Roman"/>
          <w:szCs w:val="24"/>
        </w:rPr>
        <w:t>and financing</w:t>
      </w:r>
      <w:r w:rsidR="005C141F" w:rsidRPr="0004763D">
        <w:rPr>
          <w:rFonts w:cs="Times New Roman"/>
          <w:szCs w:val="24"/>
        </w:rPr>
        <w:t xml:space="preserve"> obtained. </w:t>
      </w:r>
      <w:r w:rsidR="003217F8">
        <w:rPr>
          <w:rFonts w:cs="Times New Roman"/>
          <w:szCs w:val="24"/>
        </w:rPr>
        <w:t xml:space="preserve">This information is </w:t>
      </w:r>
      <w:r w:rsidR="005C141F" w:rsidRPr="0004763D">
        <w:rPr>
          <w:rFonts w:cs="Times New Roman"/>
          <w:szCs w:val="24"/>
        </w:rPr>
        <w:t xml:space="preserve">essential to the mission of the </w:t>
      </w:r>
      <w:r w:rsidR="005C141F">
        <w:rPr>
          <w:rFonts w:cs="Times New Roman"/>
          <w:szCs w:val="24"/>
        </w:rPr>
        <w:t>initiative</w:t>
      </w:r>
      <w:r w:rsidR="005C141F" w:rsidRPr="0004763D">
        <w:rPr>
          <w:rFonts w:cs="Times New Roman"/>
          <w:szCs w:val="24"/>
        </w:rPr>
        <w:t xml:space="preserve"> and </w:t>
      </w:r>
      <w:r w:rsidR="005C141F">
        <w:rPr>
          <w:rFonts w:cs="Times New Roman"/>
          <w:szCs w:val="24"/>
        </w:rPr>
        <w:t>to monitor</w:t>
      </w:r>
      <w:r w:rsidR="00EF01CB">
        <w:rPr>
          <w:rFonts w:cs="Times New Roman"/>
          <w:szCs w:val="24"/>
        </w:rPr>
        <w:t>ing</w:t>
      </w:r>
      <w:r w:rsidR="005C141F">
        <w:rPr>
          <w:rFonts w:cs="Times New Roman"/>
          <w:szCs w:val="24"/>
        </w:rPr>
        <w:t xml:space="preserve"> business performance</w:t>
      </w:r>
      <w:r w:rsidR="005C141F" w:rsidRPr="0004763D">
        <w:rPr>
          <w:rFonts w:cs="Times New Roman"/>
          <w:szCs w:val="24"/>
        </w:rPr>
        <w:t xml:space="preserve">. </w:t>
      </w:r>
      <w:r w:rsidR="00FF76F6">
        <w:rPr>
          <w:rFonts w:cs="Times New Roman"/>
          <w:szCs w:val="24"/>
        </w:rPr>
        <w:t>The information will be used to report on growth of participants</w:t>
      </w:r>
      <w:r w:rsidR="00EF01CB">
        <w:rPr>
          <w:rFonts w:cs="Times New Roman"/>
          <w:szCs w:val="24"/>
        </w:rPr>
        <w:t xml:space="preserve"> over </w:t>
      </w:r>
      <w:r w:rsidR="00D43344">
        <w:rPr>
          <w:rFonts w:cs="Times New Roman"/>
          <w:szCs w:val="24"/>
        </w:rPr>
        <w:t>a three year period</w:t>
      </w:r>
      <w:r w:rsidR="00FF76F6">
        <w:rPr>
          <w:rFonts w:cs="Times New Roman"/>
          <w:szCs w:val="24"/>
        </w:rPr>
        <w:t xml:space="preserve">. </w:t>
      </w:r>
    </w:p>
    <w:p w14:paraId="7954FAD5" w14:textId="6D6F7D9C" w:rsidR="00FB13F2" w:rsidRDefault="00FB13F2" w:rsidP="00CA580A">
      <w:pPr>
        <w:spacing w:after="0" w:line="240" w:lineRule="auto"/>
        <w:rPr>
          <w:rFonts w:asciiTheme="majorBidi" w:eastAsiaTheme="majorBidi" w:hAnsiTheme="majorBidi" w:cstheme="majorBidi"/>
          <w:szCs w:val="24"/>
        </w:rPr>
      </w:pPr>
      <w:r>
        <w:rPr>
          <w:rFonts w:asciiTheme="majorBidi" w:eastAsiaTheme="majorBidi" w:hAnsiTheme="majorBidi" w:cstheme="majorBidi"/>
          <w:szCs w:val="24"/>
        </w:rPr>
        <w:t>The intake</w:t>
      </w:r>
      <w:r w:rsidRPr="092EE55A">
        <w:rPr>
          <w:rFonts w:asciiTheme="majorBidi" w:eastAsiaTheme="majorBidi" w:hAnsiTheme="majorBidi" w:cstheme="majorBidi"/>
          <w:szCs w:val="24"/>
        </w:rPr>
        <w:t xml:space="preserve"> </w:t>
      </w:r>
      <w:r>
        <w:rPr>
          <w:rFonts w:asciiTheme="majorBidi" w:eastAsiaTheme="majorBidi" w:hAnsiTheme="majorBidi" w:cstheme="majorBidi"/>
          <w:szCs w:val="24"/>
        </w:rPr>
        <w:t>survey instrument</w:t>
      </w:r>
      <w:r w:rsidRPr="092EE55A">
        <w:rPr>
          <w:rFonts w:asciiTheme="majorBidi" w:eastAsiaTheme="majorBidi" w:hAnsiTheme="majorBidi" w:cstheme="majorBidi"/>
          <w:szCs w:val="24"/>
        </w:rPr>
        <w:t xml:space="preserve"> </w:t>
      </w:r>
      <w:r>
        <w:rPr>
          <w:rFonts w:asciiTheme="majorBidi" w:eastAsiaTheme="majorBidi" w:hAnsiTheme="majorBidi" w:cstheme="majorBidi"/>
          <w:szCs w:val="24"/>
        </w:rPr>
        <w:t>also</w:t>
      </w:r>
      <w:r w:rsidRPr="092EE55A">
        <w:rPr>
          <w:rFonts w:asciiTheme="majorBidi" w:eastAsiaTheme="majorBidi" w:hAnsiTheme="majorBidi" w:cstheme="majorBidi"/>
          <w:szCs w:val="24"/>
        </w:rPr>
        <w:t xml:space="preserve"> include questions about race, ethnicity, </w:t>
      </w:r>
      <w:r>
        <w:rPr>
          <w:rFonts w:asciiTheme="majorBidi" w:eastAsiaTheme="majorBidi" w:hAnsiTheme="majorBidi" w:cstheme="majorBidi"/>
          <w:szCs w:val="24"/>
        </w:rPr>
        <w:t xml:space="preserve">veteran status, </w:t>
      </w:r>
      <w:r w:rsidRPr="092EE55A">
        <w:rPr>
          <w:rFonts w:asciiTheme="majorBidi" w:eastAsiaTheme="majorBidi" w:hAnsiTheme="majorBidi" w:cstheme="majorBidi"/>
          <w:szCs w:val="24"/>
        </w:rPr>
        <w:t xml:space="preserve">and disability in order to determine whether </w:t>
      </w:r>
      <w:r>
        <w:rPr>
          <w:rFonts w:asciiTheme="majorBidi" w:eastAsiaTheme="majorBidi" w:hAnsiTheme="majorBidi" w:cstheme="majorBidi"/>
          <w:szCs w:val="24"/>
        </w:rPr>
        <w:t>Emerging Leaders</w:t>
      </w:r>
      <w:r w:rsidRPr="092EE55A">
        <w:rPr>
          <w:rFonts w:asciiTheme="majorBidi" w:eastAsiaTheme="majorBidi" w:hAnsiTheme="majorBidi" w:cstheme="majorBidi"/>
          <w:szCs w:val="24"/>
        </w:rPr>
        <w:t xml:space="preserve"> is fulfilling its mission of serving </w:t>
      </w:r>
      <w:r>
        <w:rPr>
          <w:rFonts w:asciiTheme="majorBidi" w:eastAsiaTheme="majorBidi" w:hAnsiTheme="majorBidi" w:cstheme="majorBidi"/>
          <w:szCs w:val="24"/>
        </w:rPr>
        <w:t>a diversity of entrepreneurs, including populations that are under-represented among business owners</w:t>
      </w:r>
      <w:r w:rsidRPr="092EE55A">
        <w:rPr>
          <w:rFonts w:asciiTheme="majorBidi" w:eastAsiaTheme="majorBidi" w:hAnsiTheme="majorBidi" w:cstheme="majorBidi"/>
          <w:szCs w:val="24"/>
        </w:rPr>
        <w:t>. The questions were written in compliance with the OMB Standards for the Classification of Federal Data on Race and Ethnicity</w:t>
      </w:r>
      <w:r w:rsidR="00C146D7">
        <w:rPr>
          <w:rFonts w:asciiTheme="majorBidi" w:eastAsiaTheme="majorBidi" w:hAnsiTheme="majorBidi" w:cstheme="majorBidi"/>
          <w:szCs w:val="24"/>
        </w:rPr>
        <w:t>.</w:t>
      </w:r>
      <w:r w:rsidRPr="092EE55A">
        <w:rPr>
          <w:rFonts w:asciiTheme="majorBidi" w:eastAsiaTheme="majorBidi" w:hAnsiTheme="majorBidi" w:cstheme="majorBidi"/>
          <w:szCs w:val="24"/>
        </w:rPr>
        <w:t xml:space="preserve"> </w:t>
      </w:r>
    </w:p>
    <w:p w14:paraId="4C27C765" w14:textId="77777777" w:rsidR="00491D37" w:rsidRDefault="00491D37" w:rsidP="00FB13F2">
      <w:pPr>
        <w:spacing w:after="0" w:line="240" w:lineRule="auto"/>
        <w:rPr>
          <w:rFonts w:asciiTheme="majorBidi" w:eastAsiaTheme="majorBidi" w:hAnsiTheme="majorBidi" w:cstheme="majorBidi"/>
          <w:szCs w:val="24"/>
        </w:rPr>
      </w:pPr>
    </w:p>
    <w:p w14:paraId="2D195E03" w14:textId="608DDFB5" w:rsidR="007322FC" w:rsidRDefault="007322FC" w:rsidP="007322FC">
      <w:pPr>
        <w:spacing w:after="0" w:line="240" w:lineRule="auto"/>
        <w:rPr>
          <w:rFonts w:asciiTheme="majorBidi" w:eastAsiaTheme="majorBidi" w:hAnsiTheme="majorBidi" w:cstheme="majorBidi"/>
          <w:szCs w:val="24"/>
        </w:rPr>
      </w:pPr>
      <w:r w:rsidRPr="008216C0">
        <w:rPr>
          <w:rFonts w:asciiTheme="majorBidi" w:eastAsiaTheme="majorBidi" w:hAnsiTheme="majorBidi" w:cstheme="majorBidi"/>
          <w:szCs w:val="24"/>
        </w:rPr>
        <w:t>Participant</w:t>
      </w:r>
      <w:r>
        <w:rPr>
          <w:rFonts w:asciiTheme="majorBidi" w:eastAsiaTheme="majorBidi" w:hAnsiTheme="majorBidi" w:cstheme="majorBidi"/>
          <w:szCs w:val="24"/>
        </w:rPr>
        <w:t>s</w:t>
      </w:r>
      <w:r w:rsidRPr="008216C0">
        <w:rPr>
          <w:rFonts w:asciiTheme="majorBidi" w:eastAsiaTheme="majorBidi" w:hAnsiTheme="majorBidi" w:cstheme="majorBidi"/>
          <w:szCs w:val="24"/>
        </w:rPr>
        <w:t xml:space="preserve"> will also be asked for their business identification numbers (i.e. EIN, DUNS).</w:t>
      </w:r>
      <w:r>
        <w:rPr>
          <w:rFonts w:asciiTheme="majorBidi" w:eastAsiaTheme="majorBidi" w:hAnsiTheme="majorBidi" w:cstheme="majorBidi"/>
          <w:szCs w:val="24"/>
        </w:rPr>
        <w:t xml:space="preserve"> These data are necessary to improve data validity and reduce survey burden in future years of the study or in extended follow-up analysis on current participants. </w:t>
      </w:r>
      <w:r w:rsidR="004425C9">
        <w:rPr>
          <w:rFonts w:asciiTheme="majorBidi" w:eastAsiaTheme="majorBidi" w:hAnsiTheme="majorBidi" w:cstheme="majorBidi"/>
          <w:szCs w:val="24"/>
        </w:rPr>
        <w:t>U</w:t>
      </w:r>
      <w:r>
        <w:rPr>
          <w:rFonts w:asciiTheme="majorBidi" w:eastAsiaTheme="majorBidi" w:hAnsiTheme="majorBidi" w:cstheme="majorBidi"/>
          <w:szCs w:val="24"/>
        </w:rPr>
        <w:t xml:space="preserve">nique identifiers will allow SBA to link Emerging Leaders participants to the data it houses on loans and contracts. Given the sensitive nature of these identifiers, EIN in particular, the data </w:t>
      </w:r>
      <w:r w:rsidRPr="0061704D">
        <w:rPr>
          <w:rFonts w:asciiTheme="majorBidi" w:eastAsiaTheme="majorBidi" w:hAnsiTheme="majorBidi" w:cstheme="majorBidi"/>
          <w:szCs w:val="24"/>
        </w:rPr>
        <w:t>will be transferred and maintained according to a data security protocol</w:t>
      </w:r>
      <w:r w:rsidR="007124F2">
        <w:rPr>
          <w:rFonts w:asciiTheme="majorBidi" w:eastAsiaTheme="majorBidi" w:hAnsiTheme="majorBidi" w:cstheme="majorBidi"/>
          <w:szCs w:val="24"/>
        </w:rPr>
        <w:t xml:space="preserve"> that restricts access to user with specific SBA-assigned privileges</w:t>
      </w:r>
      <w:r w:rsidR="00C146D7">
        <w:rPr>
          <w:rFonts w:asciiTheme="majorBidi" w:eastAsiaTheme="majorBidi" w:hAnsiTheme="majorBidi" w:cstheme="majorBidi"/>
          <w:szCs w:val="24"/>
        </w:rPr>
        <w:t>.</w:t>
      </w:r>
      <w:r>
        <w:rPr>
          <w:rFonts w:asciiTheme="majorBidi" w:eastAsiaTheme="majorBidi" w:hAnsiTheme="majorBidi" w:cstheme="majorBidi"/>
          <w:szCs w:val="24"/>
        </w:rPr>
        <w:t xml:space="preserve"> </w:t>
      </w:r>
    </w:p>
    <w:p w14:paraId="41385748" w14:textId="77777777" w:rsidR="0004395D" w:rsidRDefault="0004395D" w:rsidP="0004395D">
      <w:pPr>
        <w:spacing w:after="0" w:line="240" w:lineRule="auto"/>
        <w:rPr>
          <w:rFonts w:asciiTheme="majorBidi" w:eastAsiaTheme="majorBidi" w:hAnsiTheme="majorBidi" w:cstheme="majorBidi"/>
          <w:szCs w:val="24"/>
        </w:rPr>
      </w:pPr>
    </w:p>
    <w:p w14:paraId="2A13DE17" w14:textId="56902403" w:rsidR="0004395D" w:rsidRDefault="0004395D" w:rsidP="0004395D">
      <w:pPr>
        <w:spacing w:after="0" w:line="240" w:lineRule="auto"/>
        <w:rPr>
          <w:rFonts w:asciiTheme="majorBidi" w:eastAsiaTheme="majorBidi" w:hAnsiTheme="majorBidi" w:cstheme="majorBidi"/>
          <w:szCs w:val="24"/>
        </w:rPr>
      </w:pPr>
      <w:r w:rsidRPr="006159CD">
        <w:rPr>
          <w:rFonts w:asciiTheme="majorBidi" w:eastAsiaTheme="majorBidi" w:hAnsiTheme="majorBidi" w:cstheme="majorBidi"/>
          <w:szCs w:val="24"/>
        </w:rPr>
        <w:t>Participants</w:t>
      </w:r>
      <w:r>
        <w:rPr>
          <w:rFonts w:asciiTheme="majorBidi" w:eastAsiaTheme="majorBidi" w:hAnsiTheme="majorBidi" w:cstheme="majorBidi"/>
          <w:szCs w:val="24"/>
        </w:rPr>
        <w:t xml:space="preserve"> will be provided with a consent form</w:t>
      </w:r>
      <w:r w:rsidR="00D13055">
        <w:rPr>
          <w:rFonts w:asciiTheme="majorBidi" w:eastAsiaTheme="majorBidi" w:hAnsiTheme="majorBidi" w:cstheme="majorBidi"/>
          <w:szCs w:val="24"/>
        </w:rPr>
        <w:t xml:space="preserve"> </w:t>
      </w:r>
      <w:r>
        <w:rPr>
          <w:rFonts w:asciiTheme="majorBidi" w:eastAsiaTheme="majorBidi" w:hAnsiTheme="majorBidi" w:cstheme="majorBidi"/>
          <w:szCs w:val="24"/>
        </w:rPr>
        <w:t xml:space="preserve">(Appendix </w:t>
      </w:r>
      <w:r w:rsidR="00D24151">
        <w:rPr>
          <w:rFonts w:asciiTheme="majorBidi" w:eastAsiaTheme="majorBidi" w:hAnsiTheme="majorBidi" w:cstheme="majorBidi"/>
          <w:szCs w:val="24"/>
        </w:rPr>
        <w:t>B</w:t>
      </w:r>
      <w:r>
        <w:rPr>
          <w:rFonts w:asciiTheme="majorBidi" w:eastAsiaTheme="majorBidi" w:hAnsiTheme="majorBidi" w:cstheme="majorBidi"/>
          <w:szCs w:val="24"/>
        </w:rPr>
        <w:t>-</w:t>
      </w:r>
      <w:r w:rsidR="00D24151">
        <w:rPr>
          <w:rFonts w:asciiTheme="majorBidi" w:eastAsiaTheme="majorBidi" w:hAnsiTheme="majorBidi" w:cstheme="majorBidi"/>
          <w:szCs w:val="24"/>
        </w:rPr>
        <w:t>2</w:t>
      </w:r>
      <w:r>
        <w:rPr>
          <w:rFonts w:asciiTheme="majorBidi" w:eastAsiaTheme="majorBidi" w:hAnsiTheme="majorBidi" w:cstheme="majorBidi"/>
          <w:szCs w:val="24"/>
        </w:rPr>
        <w:t>) that will describe how the information they provide will be handled. (</w:t>
      </w:r>
      <w:r w:rsidRPr="00EC25D2">
        <w:rPr>
          <w:rFonts w:asciiTheme="majorBidi" w:eastAsiaTheme="majorBidi" w:hAnsiTheme="majorBidi" w:cstheme="majorBidi"/>
          <w:szCs w:val="24"/>
        </w:rPr>
        <w:t>The consent form is not distributed with the feedback survey, as that survey requires only customer satisfaction data).</w:t>
      </w:r>
    </w:p>
    <w:p w14:paraId="573BCF6D" w14:textId="77777777" w:rsidR="00792142" w:rsidRPr="00FB13F2" w:rsidRDefault="00792142" w:rsidP="00FB13F2">
      <w:pPr>
        <w:spacing w:after="0" w:line="240" w:lineRule="auto"/>
        <w:rPr>
          <w:rFonts w:asciiTheme="majorBidi" w:eastAsiaTheme="majorBidi" w:hAnsiTheme="majorBidi" w:cstheme="majorBidi"/>
          <w:szCs w:val="24"/>
        </w:rPr>
      </w:pPr>
    </w:p>
    <w:p w14:paraId="2C9175D8" w14:textId="77777777" w:rsidR="00C66D3D" w:rsidRDefault="00C66D3D" w:rsidP="000211C2">
      <w:pPr>
        <w:pStyle w:val="Heading2"/>
        <w:rPr>
          <w:rFonts w:eastAsiaTheme="majorBidi"/>
        </w:rPr>
      </w:pPr>
      <w:bookmarkStart w:id="20" w:name="_Toc444597827"/>
      <w:r w:rsidRPr="092EE55A">
        <w:rPr>
          <w:rFonts w:eastAsiaTheme="majorBidi"/>
        </w:rPr>
        <w:t>Estimates of Hour Burden</w:t>
      </w:r>
      <w:r w:rsidR="000F3BB1">
        <w:rPr>
          <w:rFonts w:eastAsiaTheme="majorBidi"/>
        </w:rPr>
        <w:t>,</w:t>
      </w:r>
      <w:r w:rsidRPr="092EE55A">
        <w:rPr>
          <w:rFonts w:eastAsiaTheme="majorBidi"/>
        </w:rPr>
        <w:t xml:space="preserve"> Including Annualized Hourly Costs</w:t>
      </w:r>
      <w:bookmarkEnd w:id="20"/>
    </w:p>
    <w:p w14:paraId="6362B2DD" w14:textId="77777777" w:rsidR="00C66D3D" w:rsidRDefault="00C66D3D" w:rsidP="000211C2">
      <w:pPr>
        <w:spacing w:line="240" w:lineRule="auto"/>
        <w:rPr>
          <w:rFonts w:asciiTheme="majorBidi" w:eastAsiaTheme="majorBidi" w:hAnsiTheme="majorBidi" w:cstheme="majorBidi"/>
          <w:b/>
          <w:bCs/>
          <w:szCs w:val="24"/>
        </w:rPr>
      </w:pPr>
      <w:r w:rsidRPr="092EE55A">
        <w:rPr>
          <w:rFonts w:asciiTheme="majorBidi" w:eastAsiaTheme="majorBidi" w:hAnsiTheme="majorBidi" w:cstheme="majorBidi"/>
          <w:b/>
          <w:bCs/>
          <w:szCs w:val="24"/>
        </w:rPr>
        <w:t>Provide estimates of the hour burden of the collection of information. Indicate the affected public, number of respondents, frequency of response, annual hour burden, and an explanation of how the burden was estimated.</w:t>
      </w:r>
    </w:p>
    <w:p w14:paraId="5C74A87E" w14:textId="5CAB2FBF" w:rsidR="004A6B88" w:rsidRDefault="004A6B88" w:rsidP="004A6B88">
      <w:pPr>
        <w:spacing w:after="0" w:line="240" w:lineRule="auto"/>
        <w:rPr>
          <w:rFonts w:eastAsia="Times New Roman" w:cs="Times New Roman"/>
          <w:color w:val="000000" w:themeColor="text1"/>
          <w:szCs w:val="24"/>
        </w:rPr>
        <w:sectPr w:rsidR="004A6B88" w:rsidSect="001B5D21">
          <w:pgSz w:w="12240" w:h="15840" w:code="1"/>
          <w:pgMar w:top="1440" w:right="1440" w:bottom="1440" w:left="1440" w:header="720" w:footer="720" w:gutter="0"/>
          <w:pgNumType w:start="2"/>
          <w:cols w:space="720"/>
          <w:docGrid w:linePitch="360"/>
        </w:sectPr>
      </w:pPr>
      <w:r w:rsidRPr="092EE55A">
        <w:rPr>
          <w:rFonts w:asciiTheme="majorBidi" w:eastAsiaTheme="majorBidi" w:hAnsiTheme="majorBidi" w:cstheme="majorBidi"/>
          <w:szCs w:val="24"/>
        </w:rPr>
        <w:t xml:space="preserve">SBA estimates </w:t>
      </w:r>
      <w:r>
        <w:rPr>
          <w:rFonts w:asciiTheme="majorBidi" w:eastAsiaTheme="majorBidi" w:hAnsiTheme="majorBidi" w:cstheme="majorBidi"/>
          <w:szCs w:val="24"/>
        </w:rPr>
        <w:t xml:space="preserve">that </w:t>
      </w:r>
      <w:r w:rsidR="00B0685E">
        <w:rPr>
          <w:rFonts w:asciiTheme="majorBidi" w:eastAsiaTheme="majorBidi" w:hAnsiTheme="majorBidi" w:cstheme="majorBidi"/>
          <w:szCs w:val="24"/>
        </w:rPr>
        <w:t>1,340</w:t>
      </w:r>
      <w:r>
        <w:rPr>
          <w:rFonts w:eastAsia="Times New Roman" w:cs="Times New Roman"/>
          <w:color w:val="000000" w:themeColor="text1"/>
          <w:szCs w:val="24"/>
        </w:rPr>
        <w:t xml:space="preserve"> </w:t>
      </w:r>
      <w:r w:rsidRPr="092EE55A">
        <w:rPr>
          <w:rFonts w:eastAsia="Times New Roman" w:cs="Times New Roman"/>
          <w:color w:val="000000" w:themeColor="text1"/>
          <w:szCs w:val="24"/>
        </w:rPr>
        <w:t xml:space="preserve">hours are needed </w:t>
      </w:r>
      <w:r>
        <w:rPr>
          <w:rFonts w:eastAsia="Times New Roman" w:cs="Times New Roman"/>
          <w:color w:val="000000" w:themeColor="text1"/>
          <w:szCs w:val="24"/>
        </w:rPr>
        <w:t xml:space="preserve">each year </w:t>
      </w:r>
      <w:r w:rsidRPr="092EE55A">
        <w:rPr>
          <w:rFonts w:eastAsia="Times New Roman" w:cs="Times New Roman"/>
          <w:color w:val="000000" w:themeColor="text1"/>
          <w:szCs w:val="24"/>
        </w:rPr>
        <w:t xml:space="preserve">to conduct this </w:t>
      </w:r>
      <w:r>
        <w:rPr>
          <w:rFonts w:eastAsia="Times New Roman" w:cs="Times New Roman"/>
          <w:color w:val="000000" w:themeColor="text1"/>
          <w:szCs w:val="24"/>
        </w:rPr>
        <w:t xml:space="preserve">data collection. The total annualized hour and costs burdens are set out below in Exhibit </w:t>
      </w:r>
      <w:r w:rsidR="009B58B2">
        <w:rPr>
          <w:rFonts w:eastAsia="Times New Roman" w:cs="Times New Roman"/>
          <w:color w:val="000000" w:themeColor="text1"/>
          <w:szCs w:val="24"/>
        </w:rPr>
        <w:t>1</w:t>
      </w:r>
      <w:r w:rsidRPr="092EE55A">
        <w:rPr>
          <w:rFonts w:eastAsia="Times New Roman" w:cs="Times New Roman"/>
          <w:color w:val="000000" w:themeColor="text1"/>
          <w:szCs w:val="24"/>
        </w:rPr>
        <w:t>.</w:t>
      </w:r>
      <w:r w:rsidRPr="004A6B88">
        <w:t xml:space="preserve"> </w:t>
      </w:r>
      <w:r w:rsidR="000D4067">
        <w:t xml:space="preserve">Given that cohorts run concurrently, 3,474 small businesses are estimated to receive a survey each year (either intake and feedback or one of the three follow-up surveys). </w:t>
      </w:r>
      <w:r w:rsidRPr="092EE55A">
        <w:rPr>
          <w:rFonts w:eastAsia="Times New Roman" w:cs="Times New Roman"/>
          <w:color w:val="000000" w:themeColor="text1"/>
          <w:szCs w:val="24"/>
        </w:rPr>
        <w:t>Preliminary pre-tests were conducted for all data collection instruments</w:t>
      </w:r>
      <w:r>
        <w:rPr>
          <w:rFonts w:eastAsia="Times New Roman" w:cs="Times New Roman"/>
          <w:color w:val="000000" w:themeColor="text1"/>
          <w:szCs w:val="24"/>
        </w:rPr>
        <w:t xml:space="preserve"> to derive the hourly burden estimates</w:t>
      </w:r>
      <w:r w:rsidR="00D92672">
        <w:rPr>
          <w:rFonts w:eastAsia="Times New Roman" w:cs="Times New Roman"/>
          <w:color w:val="000000" w:themeColor="text1"/>
          <w:szCs w:val="24"/>
        </w:rPr>
        <w:t xml:space="preserve"> (see part B for more information on pre-testing</w:t>
      </w:r>
      <w:r w:rsidR="005311C1">
        <w:rPr>
          <w:rFonts w:eastAsia="Times New Roman" w:cs="Times New Roman"/>
          <w:color w:val="000000" w:themeColor="text1"/>
          <w:szCs w:val="24"/>
        </w:rPr>
        <w:t xml:space="preserve"> and estimated response rates</w:t>
      </w:r>
      <w:r w:rsidR="00D92672">
        <w:rPr>
          <w:rFonts w:eastAsia="Times New Roman" w:cs="Times New Roman"/>
          <w:color w:val="000000" w:themeColor="text1"/>
          <w:szCs w:val="24"/>
        </w:rPr>
        <w:t>)</w:t>
      </w:r>
      <w:r w:rsidRPr="092EE55A">
        <w:rPr>
          <w:rFonts w:eastAsia="Times New Roman" w:cs="Times New Roman"/>
          <w:color w:val="000000" w:themeColor="text1"/>
          <w:szCs w:val="24"/>
        </w:rPr>
        <w:t>.</w:t>
      </w:r>
      <w:r w:rsidR="000D4067">
        <w:rPr>
          <w:rFonts w:eastAsia="Times New Roman" w:cs="Times New Roman"/>
          <w:color w:val="000000" w:themeColor="text1"/>
          <w:szCs w:val="24"/>
        </w:rPr>
        <w:t xml:space="preserve"> </w:t>
      </w:r>
      <w:r w:rsidR="000D4067" w:rsidRPr="004A6B88">
        <w:rPr>
          <w:rFonts w:eastAsia="Times New Roman" w:cs="Times New Roman"/>
          <w:color w:val="000000" w:themeColor="text1"/>
          <w:szCs w:val="24"/>
        </w:rPr>
        <w:t>The cost burden</w:t>
      </w:r>
      <w:r w:rsidR="00D92672">
        <w:rPr>
          <w:rFonts w:eastAsia="Times New Roman" w:cs="Times New Roman"/>
          <w:color w:val="000000" w:themeColor="text1"/>
          <w:szCs w:val="24"/>
        </w:rPr>
        <w:t xml:space="preserve"> of $33,505</w:t>
      </w:r>
      <w:r w:rsidR="000D4067" w:rsidRPr="004A6B88">
        <w:rPr>
          <w:rFonts w:eastAsia="Times New Roman" w:cs="Times New Roman"/>
          <w:color w:val="000000" w:themeColor="text1"/>
          <w:szCs w:val="24"/>
        </w:rPr>
        <w:t xml:space="preserve"> is based on </w:t>
      </w:r>
      <w:r w:rsidR="000D4067" w:rsidRPr="004A6B88">
        <w:rPr>
          <w:rFonts w:eastAsia="Times New Roman" w:cs="Times New Roman"/>
          <w:color w:val="000000" w:themeColor="text1"/>
          <w:szCs w:val="24"/>
        </w:rPr>
        <w:lastRenderedPageBreak/>
        <w:t xml:space="preserve">an estimated median annual income of </w:t>
      </w:r>
      <w:r w:rsidR="000D4067" w:rsidRPr="00D92672">
        <w:rPr>
          <w:rFonts w:eastAsia="Times New Roman" w:cs="Times New Roman"/>
          <w:color w:val="000000" w:themeColor="text1"/>
          <w:szCs w:val="24"/>
        </w:rPr>
        <w:t>$</w:t>
      </w:r>
      <w:r w:rsidR="00D92672">
        <w:rPr>
          <w:rFonts w:eastAsia="Times New Roman" w:cs="Times New Roman"/>
          <w:color w:val="000000" w:themeColor="text1"/>
          <w:szCs w:val="24"/>
        </w:rPr>
        <w:t>66</w:t>
      </w:r>
      <w:r w:rsidR="000D4067" w:rsidRPr="00D92672">
        <w:rPr>
          <w:rFonts w:eastAsia="Times New Roman" w:cs="Times New Roman"/>
          <w:color w:val="000000" w:themeColor="text1"/>
          <w:szCs w:val="24"/>
        </w:rPr>
        <w:t>,50</w:t>
      </w:r>
      <w:r w:rsidR="00D92672">
        <w:rPr>
          <w:rFonts w:eastAsia="Times New Roman" w:cs="Times New Roman"/>
          <w:color w:val="000000" w:themeColor="text1"/>
          <w:szCs w:val="24"/>
        </w:rPr>
        <w:t>0</w:t>
      </w:r>
      <w:r w:rsidR="000D4067" w:rsidRPr="004A6B88">
        <w:rPr>
          <w:rFonts w:eastAsia="Times New Roman" w:cs="Times New Roman"/>
          <w:color w:val="000000" w:themeColor="text1"/>
          <w:szCs w:val="24"/>
        </w:rPr>
        <w:t xml:space="preserve"> for small business owners, which equates to an hourly rate of $25.</w:t>
      </w:r>
      <w:r w:rsidR="000D4067">
        <w:rPr>
          <w:rStyle w:val="FootnoteReference"/>
          <w:rFonts w:eastAsia="Times New Roman" w:cs="Times New Roman"/>
          <w:color w:val="000000" w:themeColor="text1"/>
          <w:szCs w:val="24"/>
        </w:rPr>
        <w:footnoteReference w:id="2"/>
      </w:r>
    </w:p>
    <w:p w14:paraId="0270CC4F" w14:textId="77777777" w:rsidR="009B58B2" w:rsidRDefault="009B58B2" w:rsidP="009B58B2">
      <w:pPr>
        <w:spacing w:after="0" w:line="240" w:lineRule="auto"/>
        <w:rPr>
          <w:rFonts w:asciiTheme="majorBidi" w:eastAsiaTheme="majorBidi" w:hAnsiTheme="majorBidi" w:cstheme="majorBidi"/>
          <w:b/>
          <w:bCs/>
          <w:szCs w:val="24"/>
        </w:rPr>
      </w:pPr>
      <w:proofErr w:type="gramStart"/>
      <w:r w:rsidRPr="003D2E4D">
        <w:rPr>
          <w:rFonts w:asciiTheme="majorBidi" w:eastAsiaTheme="majorBidi" w:hAnsiTheme="majorBidi" w:cstheme="majorBidi"/>
          <w:b/>
          <w:bCs/>
          <w:szCs w:val="24"/>
        </w:rPr>
        <w:lastRenderedPageBreak/>
        <w:t>Exhibit 1.</w:t>
      </w:r>
      <w:proofErr w:type="gramEnd"/>
      <w:r w:rsidRPr="003D2E4D">
        <w:rPr>
          <w:rFonts w:asciiTheme="majorBidi" w:eastAsiaTheme="majorBidi" w:hAnsiTheme="majorBidi" w:cstheme="majorBidi"/>
          <w:b/>
          <w:bCs/>
          <w:szCs w:val="24"/>
        </w:rPr>
        <w:t xml:space="preserve"> Study burden estimate</w:t>
      </w:r>
      <w:r w:rsidR="000D4067" w:rsidRPr="003D2E4D">
        <w:rPr>
          <w:rFonts w:asciiTheme="majorBidi" w:eastAsiaTheme="majorBidi" w:hAnsiTheme="majorBidi" w:cstheme="majorBidi"/>
          <w:b/>
          <w:bCs/>
          <w:szCs w:val="24"/>
        </w:rPr>
        <w:t>s</w:t>
      </w:r>
      <w:r>
        <w:rPr>
          <w:rFonts w:asciiTheme="majorBidi" w:eastAsiaTheme="majorBidi" w:hAnsiTheme="majorBidi" w:cstheme="majorBidi"/>
          <w:b/>
          <w:bCs/>
          <w:szCs w:val="24"/>
        </w:rPr>
        <w:t xml:space="preserve"> </w:t>
      </w:r>
    </w:p>
    <w:p w14:paraId="3C5AA0B5" w14:textId="77777777" w:rsidR="0027597C" w:rsidRDefault="0027597C" w:rsidP="004A6B88">
      <w:pPr>
        <w:spacing w:after="0" w:line="240" w:lineRule="auto"/>
        <w:rPr>
          <w:rFonts w:cs="Times New Roman"/>
          <w:szCs w:val="24"/>
        </w:rPr>
      </w:pPr>
    </w:p>
    <w:tbl>
      <w:tblPr>
        <w:tblW w:w="9700" w:type="dxa"/>
        <w:tblInd w:w="9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05"/>
        <w:gridCol w:w="1195"/>
        <w:gridCol w:w="1320"/>
        <w:gridCol w:w="1240"/>
        <w:gridCol w:w="1580"/>
        <w:gridCol w:w="1560"/>
      </w:tblGrid>
      <w:tr w:rsidR="00D13055" w:rsidRPr="0027597C" w14:paraId="72BD8402" w14:textId="77777777" w:rsidTr="00B526C0">
        <w:trPr>
          <w:trHeight w:val="1052"/>
          <w:tblHeader/>
        </w:trPr>
        <w:tc>
          <w:tcPr>
            <w:tcW w:w="2805" w:type="dxa"/>
            <w:shd w:val="clear" w:color="auto" w:fill="auto"/>
            <w:noWrap/>
            <w:vAlign w:val="center"/>
            <w:hideMark/>
          </w:tcPr>
          <w:p w14:paraId="7BD40776" w14:textId="77777777" w:rsidR="00D13055" w:rsidRPr="0027597C" w:rsidRDefault="00D13055" w:rsidP="0027597C">
            <w:pPr>
              <w:spacing w:after="0" w:line="240" w:lineRule="auto"/>
              <w:rPr>
                <w:rFonts w:eastAsia="Times New Roman" w:cs="Times New Roman"/>
                <w:b/>
                <w:bCs/>
                <w:color w:val="000000"/>
                <w:sz w:val="22"/>
              </w:rPr>
            </w:pPr>
            <w:r w:rsidRPr="0027597C">
              <w:rPr>
                <w:rFonts w:eastAsia="Times New Roman" w:cs="Times New Roman"/>
                <w:b/>
                <w:bCs/>
                <w:color w:val="000000"/>
                <w:sz w:val="22"/>
              </w:rPr>
              <w:t>Estimates</w:t>
            </w:r>
          </w:p>
        </w:tc>
        <w:tc>
          <w:tcPr>
            <w:tcW w:w="1195" w:type="dxa"/>
            <w:shd w:val="clear" w:color="auto" w:fill="auto"/>
            <w:vAlign w:val="center"/>
            <w:hideMark/>
          </w:tcPr>
          <w:p w14:paraId="102F2432" w14:textId="77777777" w:rsidR="00D13055" w:rsidRPr="0027597C" w:rsidRDefault="00D13055" w:rsidP="0027597C">
            <w:pPr>
              <w:spacing w:after="0" w:line="240" w:lineRule="auto"/>
              <w:rPr>
                <w:rFonts w:eastAsia="Times New Roman" w:cs="Times New Roman"/>
                <w:b/>
                <w:bCs/>
                <w:color w:val="000000"/>
                <w:sz w:val="22"/>
              </w:rPr>
            </w:pPr>
            <w:r w:rsidRPr="0027597C">
              <w:rPr>
                <w:rFonts w:eastAsia="Times New Roman" w:cs="Times New Roman"/>
                <w:b/>
                <w:bCs/>
                <w:color w:val="000000"/>
                <w:sz w:val="22"/>
              </w:rPr>
              <w:t>Number of small businesses</w:t>
            </w:r>
          </w:p>
        </w:tc>
        <w:tc>
          <w:tcPr>
            <w:tcW w:w="1320" w:type="dxa"/>
            <w:shd w:val="clear" w:color="auto" w:fill="auto"/>
            <w:vAlign w:val="center"/>
            <w:hideMark/>
          </w:tcPr>
          <w:p w14:paraId="7B8C3C0C" w14:textId="77777777" w:rsidR="00D13055" w:rsidRPr="0027597C" w:rsidRDefault="00D13055" w:rsidP="0027597C">
            <w:pPr>
              <w:spacing w:after="0" w:line="240" w:lineRule="auto"/>
              <w:rPr>
                <w:rFonts w:eastAsia="Times New Roman" w:cs="Times New Roman"/>
                <w:b/>
                <w:bCs/>
                <w:color w:val="000000"/>
                <w:sz w:val="22"/>
              </w:rPr>
            </w:pPr>
            <w:r w:rsidRPr="0027597C">
              <w:rPr>
                <w:rFonts w:eastAsia="Times New Roman" w:cs="Times New Roman"/>
                <w:b/>
                <w:bCs/>
                <w:color w:val="000000"/>
                <w:sz w:val="22"/>
              </w:rPr>
              <w:t>Frequency of collection</w:t>
            </w:r>
          </w:p>
        </w:tc>
        <w:tc>
          <w:tcPr>
            <w:tcW w:w="1240" w:type="dxa"/>
            <w:shd w:val="clear" w:color="auto" w:fill="auto"/>
            <w:vAlign w:val="center"/>
            <w:hideMark/>
          </w:tcPr>
          <w:p w14:paraId="4DE886CE" w14:textId="77777777" w:rsidR="00D13055" w:rsidRPr="0027597C" w:rsidRDefault="00D13055" w:rsidP="0027597C">
            <w:pPr>
              <w:spacing w:after="0" w:line="240" w:lineRule="auto"/>
              <w:rPr>
                <w:rFonts w:eastAsia="Times New Roman" w:cs="Times New Roman"/>
                <w:b/>
                <w:bCs/>
                <w:color w:val="000000"/>
                <w:sz w:val="22"/>
              </w:rPr>
            </w:pPr>
            <w:r w:rsidRPr="0027597C">
              <w:rPr>
                <w:rFonts w:eastAsia="Times New Roman" w:cs="Times New Roman"/>
                <w:b/>
                <w:bCs/>
                <w:color w:val="000000"/>
                <w:sz w:val="22"/>
              </w:rPr>
              <w:t>Average minutes spent</w:t>
            </w:r>
          </w:p>
        </w:tc>
        <w:tc>
          <w:tcPr>
            <w:tcW w:w="1580" w:type="dxa"/>
            <w:shd w:val="clear" w:color="auto" w:fill="auto"/>
            <w:vAlign w:val="center"/>
            <w:hideMark/>
          </w:tcPr>
          <w:p w14:paraId="6C885CC8" w14:textId="77777777" w:rsidR="00D13055" w:rsidRPr="0027597C" w:rsidRDefault="00D13055" w:rsidP="0027597C">
            <w:pPr>
              <w:spacing w:after="0" w:line="240" w:lineRule="auto"/>
              <w:rPr>
                <w:rFonts w:eastAsia="Times New Roman" w:cs="Times New Roman"/>
                <w:b/>
                <w:bCs/>
                <w:color w:val="000000"/>
                <w:sz w:val="22"/>
              </w:rPr>
            </w:pPr>
            <w:r w:rsidRPr="0027597C">
              <w:rPr>
                <w:rFonts w:eastAsia="Times New Roman" w:cs="Times New Roman"/>
                <w:b/>
                <w:bCs/>
                <w:color w:val="000000"/>
                <w:sz w:val="22"/>
              </w:rPr>
              <w:t>Small business burden (in dollars)</w:t>
            </w:r>
          </w:p>
        </w:tc>
        <w:tc>
          <w:tcPr>
            <w:tcW w:w="1560" w:type="dxa"/>
            <w:shd w:val="clear" w:color="auto" w:fill="auto"/>
            <w:vAlign w:val="center"/>
            <w:hideMark/>
          </w:tcPr>
          <w:p w14:paraId="465C5D97" w14:textId="77777777" w:rsidR="00D13055" w:rsidRPr="0027597C" w:rsidRDefault="00D13055" w:rsidP="0027597C">
            <w:pPr>
              <w:spacing w:after="0" w:line="240" w:lineRule="auto"/>
              <w:rPr>
                <w:rFonts w:eastAsia="Times New Roman" w:cs="Times New Roman"/>
                <w:b/>
                <w:bCs/>
                <w:color w:val="000000"/>
                <w:sz w:val="22"/>
              </w:rPr>
            </w:pPr>
            <w:r w:rsidRPr="0027597C">
              <w:rPr>
                <w:rFonts w:eastAsia="Times New Roman" w:cs="Times New Roman"/>
                <w:b/>
                <w:bCs/>
                <w:color w:val="000000"/>
                <w:sz w:val="22"/>
              </w:rPr>
              <w:t>Small business burden (in hours)</w:t>
            </w:r>
          </w:p>
        </w:tc>
      </w:tr>
      <w:tr w:rsidR="00D13055" w:rsidRPr="0027597C" w14:paraId="54B04605" w14:textId="77777777" w:rsidTr="00B526C0">
        <w:trPr>
          <w:trHeight w:val="269"/>
        </w:trPr>
        <w:tc>
          <w:tcPr>
            <w:tcW w:w="2805" w:type="dxa"/>
            <w:shd w:val="clear" w:color="auto" w:fill="auto"/>
            <w:vAlign w:val="center"/>
            <w:hideMark/>
          </w:tcPr>
          <w:p w14:paraId="6B7E2FEB" w14:textId="77777777" w:rsidR="00D13055" w:rsidRPr="0027597C" w:rsidRDefault="00D13055" w:rsidP="0027597C">
            <w:pPr>
              <w:spacing w:after="0" w:line="240" w:lineRule="auto"/>
              <w:rPr>
                <w:rFonts w:eastAsia="Times New Roman" w:cs="Times New Roman"/>
                <w:b/>
                <w:bCs/>
                <w:color w:val="000000"/>
                <w:sz w:val="22"/>
              </w:rPr>
            </w:pPr>
            <w:r w:rsidRPr="0027597C">
              <w:rPr>
                <w:rFonts w:eastAsia="Times New Roman" w:cs="Times New Roman"/>
                <w:b/>
                <w:bCs/>
                <w:color w:val="000000"/>
                <w:sz w:val="22"/>
              </w:rPr>
              <w:t>Intake survey</w:t>
            </w:r>
          </w:p>
        </w:tc>
        <w:tc>
          <w:tcPr>
            <w:tcW w:w="1195" w:type="dxa"/>
            <w:shd w:val="clear" w:color="auto" w:fill="auto"/>
            <w:noWrap/>
            <w:vAlign w:val="bottom"/>
            <w:hideMark/>
          </w:tcPr>
          <w:p w14:paraId="6301397D" w14:textId="77777777" w:rsidR="00D13055" w:rsidRPr="0027597C" w:rsidRDefault="00D13055" w:rsidP="0027597C">
            <w:pPr>
              <w:spacing w:after="0" w:line="240" w:lineRule="auto"/>
              <w:rPr>
                <w:rFonts w:eastAsia="Times New Roman" w:cs="Times New Roman"/>
                <w:color w:val="000000"/>
                <w:sz w:val="22"/>
              </w:rPr>
            </w:pPr>
          </w:p>
        </w:tc>
        <w:tc>
          <w:tcPr>
            <w:tcW w:w="1320" w:type="dxa"/>
            <w:shd w:val="clear" w:color="auto" w:fill="auto"/>
            <w:vAlign w:val="center"/>
            <w:hideMark/>
          </w:tcPr>
          <w:p w14:paraId="410758A3" w14:textId="77777777" w:rsidR="00D13055" w:rsidRPr="0027597C" w:rsidRDefault="00D13055" w:rsidP="0027597C">
            <w:pPr>
              <w:spacing w:after="0" w:line="240" w:lineRule="auto"/>
              <w:rPr>
                <w:rFonts w:eastAsia="Times New Roman" w:cs="Times New Roman"/>
                <w:color w:val="000000"/>
                <w:sz w:val="22"/>
              </w:rPr>
            </w:pPr>
          </w:p>
        </w:tc>
        <w:tc>
          <w:tcPr>
            <w:tcW w:w="1240" w:type="dxa"/>
            <w:shd w:val="clear" w:color="auto" w:fill="auto"/>
            <w:vAlign w:val="center"/>
            <w:hideMark/>
          </w:tcPr>
          <w:p w14:paraId="51E03217" w14:textId="77777777" w:rsidR="00D13055" w:rsidRPr="0027597C" w:rsidRDefault="00D13055" w:rsidP="0027597C">
            <w:pPr>
              <w:spacing w:after="0" w:line="240" w:lineRule="auto"/>
              <w:rPr>
                <w:rFonts w:eastAsia="Times New Roman" w:cs="Times New Roman"/>
                <w:color w:val="000000"/>
                <w:sz w:val="22"/>
              </w:rPr>
            </w:pPr>
          </w:p>
        </w:tc>
        <w:tc>
          <w:tcPr>
            <w:tcW w:w="1580" w:type="dxa"/>
            <w:shd w:val="clear" w:color="auto" w:fill="auto"/>
            <w:noWrap/>
            <w:vAlign w:val="center"/>
            <w:hideMark/>
          </w:tcPr>
          <w:p w14:paraId="20EE8422" w14:textId="77777777" w:rsidR="00D13055" w:rsidRPr="0027597C" w:rsidRDefault="00D13055" w:rsidP="0027597C">
            <w:pPr>
              <w:spacing w:after="0" w:line="240" w:lineRule="auto"/>
              <w:jc w:val="right"/>
              <w:rPr>
                <w:rFonts w:eastAsia="Times New Roman" w:cs="Times New Roman"/>
                <w:color w:val="000000"/>
                <w:sz w:val="22"/>
              </w:rPr>
            </w:pPr>
          </w:p>
        </w:tc>
        <w:tc>
          <w:tcPr>
            <w:tcW w:w="1560" w:type="dxa"/>
            <w:shd w:val="clear" w:color="auto" w:fill="auto"/>
            <w:vAlign w:val="center"/>
            <w:hideMark/>
          </w:tcPr>
          <w:p w14:paraId="794FD5C7" w14:textId="77777777" w:rsidR="00D13055" w:rsidRPr="0027597C" w:rsidRDefault="00D13055" w:rsidP="0027597C">
            <w:pPr>
              <w:spacing w:after="0" w:line="240" w:lineRule="auto"/>
              <w:rPr>
                <w:rFonts w:eastAsia="Times New Roman" w:cs="Times New Roman"/>
                <w:color w:val="000000"/>
                <w:sz w:val="22"/>
              </w:rPr>
            </w:pPr>
          </w:p>
        </w:tc>
      </w:tr>
      <w:tr w:rsidR="00D13055" w:rsidRPr="0027597C" w14:paraId="0D2D3B86" w14:textId="77777777" w:rsidTr="00B526C0">
        <w:trPr>
          <w:trHeight w:val="300"/>
        </w:trPr>
        <w:tc>
          <w:tcPr>
            <w:tcW w:w="2805" w:type="dxa"/>
            <w:shd w:val="clear" w:color="auto" w:fill="auto"/>
            <w:vAlign w:val="center"/>
            <w:hideMark/>
          </w:tcPr>
          <w:p w14:paraId="097B1FF0" w14:textId="77777777" w:rsidR="00D13055" w:rsidRPr="0027597C" w:rsidRDefault="00D13055" w:rsidP="0027597C">
            <w:pPr>
              <w:spacing w:after="0" w:line="240" w:lineRule="auto"/>
              <w:rPr>
                <w:rFonts w:eastAsia="Times New Roman" w:cs="Times New Roman"/>
                <w:color w:val="000000"/>
                <w:sz w:val="22"/>
              </w:rPr>
            </w:pPr>
            <w:r w:rsidRPr="0027597C">
              <w:rPr>
                <w:rFonts w:eastAsia="Times New Roman" w:cs="Times New Roman"/>
                <w:color w:val="000000"/>
                <w:sz w:val="22"/>
              </w:rPr>
              <w:t>Introduction email</w:t>
            </w:r>
          </w:p>
        </w:tc>
        <w:tc>
          <w:tcPr>
            <w:tcW w:w="1195" w:type="dxa"/>
            <w:shd w:val="clear" w:color="auto" w:fill="auto"/>
            <w:noWrap/>
            <w:vAlign w:val="center"/>
            <w:hideMark/>
          </w:tcPr>
          <w:p w14:paraId="5384DFCD"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960</w:t>
            </w:r>
          </w:p>
        </w:tc>
        <w:tc>
          <w:tcPr>
            <w:tcW w:w="1320" w:type="dxa"/>
            <w:shd w:val="clear" w:color="auto" w:fill="auto"/>
            <w:noWrap/>
            <w:vAlign w:val="center"/>
            <w:hideMark/>
          </w:tcPr>
          <w:p w14:paraId="2B8A9C5B"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240" w:type="dxa"/>
            <w:shd w:val="clear" w:color="auto" w:fill="auto"/>
            <w:noWrap/>
            <w:vAlign w:val="center"/>
            <w:hideMark/>
          </w:tcPr>
          <w:p w14:paraId="7F9D2393"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2</w:t>
            </w:r>
          </w:p>
        </w:tc>
        <w:tc>
          <w:tcPr>
            <w:tcW w:w="1580" w:type="dxa"/>
            <w:shd w:val="clear" w:color="auto" w:fill="auto"/>
            <w:noWrap/>
            <w:vAlign w:val="center"/>
            <w:hideMark/>
          </w:tcPr>
          <w:p w14:paraId="4A6ABA69"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$800</w:t>
            </w:r>
          </w:p>
        </w:tc>
        <w:tc>
          <w:tcPr>
            <w:tcW w:w="1560" w:type="dxa"/>
            <w:shd w:val="clear" w:color="auto" w:fill="auto"/>
            <w:noWrap/>
            <w:vAlign w:val="center"/>
            <w:hideMark/>
          </w:tcPr>
          <w:p w14:paraId="7B7E194B"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32</w:t>
            </w:r>
          </w:p>
        </w:tc>
      </w:tr>
      <w:tr w:rsidR="00D13055" w:rsidRPr="0027597C" w14:paraId="23C4B620" w14:textId="77777777" w:rsidTr="00B526C0">
        <w:trPr>
          <w:trHeight w:val="300"/>
        </w:trPr>
        <w:tc>
          <w:tcPr>
            <w:tcW w:w="2805" w:type="dxa"/>
            <w:shd w:val="clear" w:color="auto" w:fill="auto"/>
            <w:vAlign w:val="center"/>
            <w:hideMark/>
          </w:tcPr>
          <w:p w14:paraId="1B5146E5" w14:textId="2E5398BD" w:rsidR="00D13055" w:rsidRPr="0027597C" w:rsidRDefault="00D13055" w:rsidP="00B0685E">
            <w:pPr>
              <w:spacing w:after="0" w:line="240" w:lineRule="auto"/>
              <w:rPr>
                <w:rFonts w:eastAsia="Times New Roman" w:cs="Times New Roman"/>
                <w:color w:val="000000"/>
                <w:sz w:val="22"/>
              </w:rPr>
            </w:pPr>
            <w:r>
              <w:rPr>
                <w:rFonts w:eastAsia="Times New Roman" w:cs="Times New Roman"/>
                <w:color w:val="000000"/>
                <w:sz w:val="22"/>
              </w:rPr>
              <w:t>Completed s</w:t>
            </w:r>
            <w:r w:rsidRPr="0027597C">
              <w:rPr>
                <w:rFonts w:eastAsia="Times New Roman" w:cs="Times New Roman"/>
                <w:color w:val="000000"/>
                <w:sz w:val="22"/>
              </w:rPr>
              <w:t xml:space="preserve">urvey </w:t>
            </w:r>
          </w:p>
        </w:tc>
        <w:tc>
          <w:tcPr>
            <w:tcW w:w="1195" w:type="dxa"/>
            <w:shd w:val="clear" w:color="auto" w:fill="auto"/>
            <w:noWrap/>
            <w:vAlign w:val="center"/>
            <w:hideMark/>
          </w:tcPr>
          <w:p w14:paraId="1819700C"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960</w:t>
            </w:r>
          </w:p>
        </w:tc>
        <w:tc>
          <w:tcPr>
            <w:tcW w:w="1320" w:type="dxa"/>
            <w:shd w:val="clear" w:color="auto" w:fill="auto"/>
            <w:noWrap/>
            <w:vAlign w:val="center"/>
            <w:hideMark/>
          </w:tcPr>
          <w:p w14:paraId="22EC4052"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240" w:type="dxa"/>
            <w:shd w:val="clear" w:color="auto" w:fill="auto"/>
            <w:noWrap/>
            <w:vAlign w:val="center"/>
            <w:hideMark/>
          </w:tcPr>
          <w:p w14:paraId="5C6C59F6"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17</w:t>
            </w:r>
          </w:p>
        </w:tc>
        <w:tc>
          <w:tcPr>
            <w:tcW w:w="1580" w:type="dxa"/>
            <w:shd w:val="clear" w:color="auto" w:fill="auto"/>
            <w:noWrap/>
            <w:vAlign w:val="center"/>
            <w:hideMark/>
          </w:tcPr>
          <w:p w14:paraId="43C419D8"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$6,800</w:t>
            </w:r>
          </w:p>
        </w:tc>
        <w:tc>
          <w:tcPr>
            <w:tcW w:w="1560" w:type="dxa"/>
            <w:shd w:val="clear" w:color="auto" w:fill="auto"/>
            <w:noWrap/>
            <w:vAlign w:val="center"/>
            <w:hideMark/>
          </w:tcPr>
          <w:p w14:paraId="55204763"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272</w:t>
            </w:r>
          </w:p>
        </w:tc>
      </w:tr>
      <w:tr w:rsidR="00D13055" w:rsidRPr="0027597C" w14:paraId="3ED32431" w14:textId="77777777" w:rsidTr="00B526C0">
        <w:trPr>
          <w:trHeight w:val="300"/>
        </w:trPr>
        <w:tc>
          <w:tcPr>
            <w:tcW w:w="2805" w:type="dxa"/>
            <w:shd w:val="clear" w:color="auto" w:fill="auto"/>
            <w:vAlign w:val="center"/>
            <w:hideMark/>
          </w:tcPr>
          <w:p w14:paraId="4C8BBF0B" w14:textId="77777777" w:rsidR="00D13055" w:rsidRPr="0027597C" w:rsidRDefault="00D13055" w:rsidP="0027597C">
            <w:pPr>
              <w:spacing w:after="0" w:line="240" w:lineRule="auto"/>
              <w:rPr>
                <w:rFonts w:eastAsia="Times New Roman" w:cs="Times New Roman"/>
                <w:color w:val="000000"/>
                <w:sz w:val="22"/>
              </w:rPr>
            </w:pPr>
            <w:r w:rsidRPr="0027597C">
              <w:rPr>
                <w:rFonts w:eastAsia="Times New Roman" w:cs="Times New Roman"/>
                <w:color w:val="000000"/>
                <w:sz w:val="22"/>
              </w:rPr>
              <w:t>Consent</w:t>
            </w:r>
          </w:p>
        </w:tc>
        <w:tc>
          <w:tcPr>
            <w:tcW w:w="1195" w:type="dxa"/>
            <w:shd w:val="clear" w:color="auto" w:fill="auto"/>
            <w:noWrap/>
            <w:vAlign w:val="center"/>
            <w:hideMark/>
          </w:tcPr>
          <w:p w14:paraId="282CE589"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960</w:t>
            </w:r>
          </w:p>
        </w:tc>
        <w:tc>
          <w:tcPr>
            <w:tcW w:w="1320" w:type="dxa"/>
            <w:shd w:val="clear" w:color="auto" w:fill="auto"/>
            <w:noWrap/>
            <w:vAlign w:val="center"/>
            <w:hideMark/>
          </w:tcPr>
          <w:p w14:paraId="5D6E78C2"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240" w:type="dxa"/>
            <w:shd w:val="clear" w:color="auto" w:fill="auto"/>
            <w:noWrap/>
            <w:vAlign w:val="center"/>
            <w:hideMark/>
          </w:tcPr>
          <w:p w14:paraId="721B88F5"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2</w:t>
            </w:r>
          </w:p>
        </w:tc>
        <w:tc>
          <w:tcPr>
            <w:tcW w:w="1580" w:type="dxa"/>
            <w:shd w:val="clear" w:color="auto" w:fill="auto"/>
            <w:noWrap/>
            <w:vAlign w:val="center"/>
            <w:hideMark/>
          </w:tcPr>
          <w:p w14:paraId="25622115"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$800</w:t>
            </w:r>
          </w:p>
        </w:tc>
        <w:tc>
          <w:tcPr>
            <w:tcW w:w="1560" w:type="dxa"/>
            <w:shd w:val="clear" w:color="auto" w:fill="auto"/>
            <w:noWrap/>
            <w:vAlign w:val="center"/>
            <w:hideMark/>
          </w:tcPr>
          <w:p w14:paraId="409BE2B1"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32</w:t>
            </w:r>
          </w:p>
        </w:tc>
      </w:tr>
      <w:tr w:rsidR="00D13055" w:rsidRPr="0027597C" w14:paraId="6E302902" w14:textId="77777777" w:rsidTr="00B526C0">
        <w:trPr>
          <w:trHeight w:val="300"/>
        </w:trPr>
        <w:tc>
          <w:tcPr>
            <w:tcW w:w="2805" w:type="dxa"/>
            <w:shd w:val="clear" w:color="auto" w:fill="auto"/>
            <w:noWrap/>
            <w:vAlign w:val="center"/>
            <w:hideMark/>
          </w:tcPr>
          <w:p w14:paraId="45204DBB" w14:textId="77777777" w:rsidR="00D13055" w:rsidRPr="0027597C" w:rsidRDefault="00D13055" w:rsidP="0027597C">
            <w:pPr>
              <w:spacing w:after="0" w:line="240" w:lineRule="auto"/>
              <w:rPr>
                <w:rFonts w:eastAsia="Times New Roman" w:cs="Times New Roman"/>
                <w:color w:val="000000"/>
                <w:sz w:val="22"/>
              </w:rPr>
            </w:pPr>
            <w:r w:rsidRPr="0027597C">
              <w:rPr>
                <w:rFonts w:eastAsia="Times New Roman" w:cs="Times New Roman"/>
                <w:color w:val="000000"/>
                <w:sz w:val="22"/>
              </w:rPr>
              <w:t>Reminders</w:t>
            </w:r>
          </w:p>
        </w:tc>
        <w:tc>
          <w:tcPr>
            <w:tcW w:w="1195" w:type="dxa"/>
            <w:shd w:val="clear" w:color="auto" w:fill="auto"/>
            <w:noWrap/>
            <w:vAlign w:val="center"/>
            <w:hideMark/>
          </w:tcPr>
          <w:p w14:paraId="0352E849"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960</w:t>
            </w:r>
          </w:p>
        </w:tc>
        <w:tc>
          <w:tcPr>
            <w:tcW w:w="1320" w:type="dxa"/>
            <w:shd w:val="clear" w:color="auto" w:fill="auto"/>
            <w:noWrap/>
            <w:vAlign w:val="center"/>
            <w:hideMark/>
          </w:tcPr>
          <w:p w14:paraId="1EA5FAD5"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240" w:type="dxa"/>
            <w:shd w:val="clear" w:color="auto" w:fill="auto"/>
            <w:noWrap/>
            <w:vAlign w:val="center"/>
            <w:hideMark/>
          </w:tcPr>
          <w:p w14:paraId="60948DB4"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580" w:type="dxa"/>
            <w:shd w:val="clear" w:color="auto" w:fill="auto"/>
            <w:noWrap/>
            <w:vAlign w:val="center"/>
            <w:hideMark/>
          </w:tcPr>
          <w:p w14:paraId="3E0D1872"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$400</w:t>
            </w:r>
          </w:p>
        </w:tc>
        <w:tc>
          <w:tcPr>
            <w:tcW w:w="1560" w:type="dxa"/>
            <w:shd w:val="clear" w:color="auto" w:fill="auto"/>
            <w:noWrap/>
            <w:vAlign w:val="center"/>
            <w:hideMark/>
          </w:tcPr>
          <w:p w14:paraId="176F9007"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16</w:t>
            </w:r>
          </w:p>
        </w:tc>
      </w:tr>
      <w:tr w:rsidR="00D13055" w:rsidRPr="0027597C" w14:paraId="4FABF2BA" w14:textId="77777777" w:rsidTr="00B526C0">
        <w:trPr>
          <w:trHeight w:val="300"/>
        </w:trPr>
        <w:tc>
          <w:tcPr>
            <w:tcW w:w="2805" w:type="dxa"/>
            <w:shd w:val="clear" w:color="auto" w:fill="auto"/>
            <w:vAlign w:val="center"/>
            <w:hideMark/>
          </w:tcPr>
          <w:p w14:paraId="48A23560" w14:textId="77777777" w:rsidR="00D13055" w:rsidRPr="0027597C" w:rsidRDefault="00D13055" w:rsidP="0027597C">
            <w:pPr>
              <w:spacing w:after="0" w:line="240" w:lineRule="auto"/>
              <w:rPr>
                <w:rFonts w:eastAsia="Times New Roman" w:cs="Times New Roman"/>
                <w:color w:val="000000"/>
                <w:sz w:val="22"/>
              </w:rPr>
            </w:pPr>
            <w:r w:rsidRPr="0027597C">
              <w:rPr>
                <w:rFonts w:eastAsia="Times New Roman" w:cs="Times New Roman"/>
                <w:color w:val="000000"/>
                <w:sz w:val="22"/>
              </w:rPr>
              <w:t>Thank you</w:t>
            </w:r>
          </w:p>
        </w:tc>
        <w:tc>
          <w:tcPr>
            <w:tcW w:w="1195" w:type="dxa"/>
            <w:shd w:val="clear" w:color="auto" w:fill="auto"/>
            <w:noWrap/>
            <w:vAlign w:val="center"/>
            <w:hideMark/>
          </w:tcPr>
          <w:p w14:paraId="11E68343"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960</w:t>
            </w:r>
          </w:p>
        </w:tc>
        <w:tc>
          <w:tcPr>
            <w:tcW w:w="1320" w:type="dxa"/>
            <w:shd w:val="clear" w:color="auto" w:fill="auto"/>
            <w:noWrap/>
            <w:vAlign w:val="center"/>
            <w:hideMark/>
          </w:tcPr>
          <w:p w14:paraId="53465D95"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240" w:type="dxa"/>
            <w:shd w:val="clear" w:color="auto" w:fill="auto"/>
            <w:noWrap/>
            <w:vAlign w:val="center"/>
            <w:hideMark/>
          </w:tcPr>
          <w:p w14:paraId="4D80F877"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580" w:type="dxa"/>
            <w:shd w:val="clear" w:color="auto" w:fill="auto"/>
            <w:noWrap/>
            <w:vAlign w:val="center"/>
            <w:hideMark/>
          </w:tcPr>
          <w:p w14:paraId="67C8D72D"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$400</w:t>
            </w:r>
          </w:p>
        </w:tc>
        <w:tc>
          <w:tcPr>
            <w:tcW w:w="1560" w:type="dxa"/>
            <w:shd w:val="clear" w:color="auto" w:fill="auto"/>
            <w:noWrap/>
            <w:vAlign w:val="center"/>
            <w:hideMark/>
          </w:tcPr>
          <w:p w14:paraId="1EF3D368"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16</w:t>
            </w:r>
          </w:p>
        </w:tc>
      </w:tr>
      <w:tr w:rsidR="00D13055" w:rsidRPr="0027597C" w14:paraId="414C0D29" w14:textId="77777777" w:rsidTr="00B526C0">
        <w:trPr>
          <w:trHeight w:val="300"/>
        </w:trPr>
        <w:tc>
          <w:tcPr>
            <w:tcW w:w="2805" w:type="dxa"/>
            <w:shd w:val="clear" w:color="auto" w:fill="auto"/>
            <w:noWrap/>
            <w:vAlign w:val="bottom"/>
            <w:hideMark/>
          </w:tcPr>
          <w:p w14:paraId="128BA98E" w14:textId="77777777" w:rsidR="00D13055" w:rsidRPr="0027597C" w:rsidRDefault="00D13055" w:rsidP="0027597C">
            <w:pPr>
              <w:spacing w:after="0" w:line="240" w:lineRule="auto"/>
              <w:rPr>
                <w:rFonts w:eastAsia="Times New Roman" w:cs="Times New Roman"/>
                <w:b/>
                <w:bCs/>
                <w:color w:val="000000"/>
                <w:sz w:val="22"/>
              </w:rPr>
            </w:pPr>
            <w:r w:rsidRPr="0027597C">
              <w:rPr>
                <w:rFonts w:eastAsia="Times New Roman" w:cs="Times New Roman"/>
                <w:b/>
                <w:bCs/>
                <w:color w:val="000000"/>
                <w:sz w:val="22"/>
              </w:rPr>
              <w:t>Feedback survey</w:t>
            </w:r>
          </w:p>
        </w:tc>
        <w:tc>
          <w:tcPr>
            <w:tcW w:w="1195" w:type="dxa"/>
            <w:shd w:val="clear" w:color="auto" w:fill="auto"/>
            <w:noWrap/>
            <w:vAlign w:val="center"/>
            <w:hideMark/>
          </w:tcPr>
          <w:p w14:paraId="12F47A37" w14:textId="77777777" w:rsidR="00D13055" w:rsidRPr="0027597C" w:rsidRDefault="00D13055" w:rsidP="0027597C">
            <w:pPr>
              <w:spacing w:after="0" w:line="240" w:lineRule="auto"/>
              <w:jc w:val="right"/>
              <w:rPr>
                <w:rFonts w:eastAsia="Times New Roman" w:cs="Times New Roman"/>
                <w:color w:val="000000"/>
                <w:sz w:val="22"/>
              </w:rPr>
            </w:pPr>
          </w:p>
        </w:tc>
        <w:tc>
          <w:tcPr>
            <w:tcW w:w="1320" w:type="dxa"/>
            <w:shd w:val="clear" w:color="auto" w:fill="auto"/>
            <w:noWrap/>
            <w:vAlign w:val="center"/>
            <w:hideMark/>
          </w:tcPr>
          <w:p w14:paraId="48014A59" w14:textId="77777777" w:rsidR="00D13055" w:rsidRPr="0027597C" w:rsidRDefault="00D13055" w:rsidP="0027597C">
            <w:pPr>
              <w:spacing w:after="0" w:line="240" w:lineRule="auto"/>
              <w:jc w:val="right"/>
              <w:rPr>
                <w:rFonts w:eastAsia="Times New Roman" w:cs="Times New Roman"/>
                <w:color w:val="000000"/>
                <w:sz w:val="22"/>
              </w:rPr>
            </w:pPr>
          </w:p>
        </w:tc>
        <w:tc>
          <w:tcPr>
            <w:tcW w:w="1240" w:type="dxa"/>
            <w:shd w:val="clear" w:color="auto" w:fill="auto"/>
            <w:noWrap/>
            <w:vAlign w:val="center"/>
            <w:hideMark/>
          </w:tcPr>
          <w:p w14:paraId="748E2546" w14:textId="77777777" w:rsidR="00D13055" w:rsidRPr="0027597C" w:rsidRDefault="00D13055" w:rsidP="0027597C">
            <w:pPr>
              <w:spacing w:after="0" w:line="240" w:lineRule="auto"/>
              <w:jc w:val="right"/>
              <w:rPr>
                <w:rFonts w:eastAsia="Times New Roman" w:cs="Times New Roman"/>
                <w:color w:val="000000"/>
                <w:sz w:val="22"/>
              </w:rPr>
            </w:pPr>
          </w:p>
        </w:tc>
        <w:tc>
          <w:tcPr>
            <w:tcW w:w="1580" w:type="dxa"/>
            <w:shd w:val="clear" w:color="auto" w:fill="auto"/>
            <w:noWrap/>
            <w:vAlign w:val="center"/>
            <w:hideMark/>
          </w:tcPr>
          <w:p w14:paraId="0C38F2AE" w14:textId="77777777" w:rsidR="00D13055" w:rsidRPr="0027597C" w:rsidRDefault="00D13055" w:rsidP="0027597C">
            <w:pPr>
              <w:spacing w:after="0" w:line="240" w:lineRule="auto"/>
              <w:jc w:val="right"/>
              <w:rPr>
                <w:rFonts w:eastAsia="Times New Roman" w:cs="Times New Roman"/>
                <w:color w:val="000000"/>
                <w:sz w:val="22"/>
              </w:rPr>
            </w:pPr>
          </w:p>
        </w:tc>
        <w:tc>
          <w:tcPr>
            <w:tcW w:w="1560" w:type="dxa"/>
            <w:shd w:val="clear" w:color="auto" w:fill="auto"/>
            <w:noWrap/>
            <w:vAlign w:val="center"/>
            <w:hideMark/>
          </w:tcPr>
          <w:p w14:paraId="7FC2C79C" w14:textId="77777777" w:rsidR="00D13055" w:rsidRPr="0027597C" w:rsidRDefault="00D13055" w:rsidP="0027597C">
            <w:pPr>
              <w:spacing w:after="0" w:line="240" w:lineRule="auto"/>
              <w:jc w:val="right"/>
              <w:rPr>
                <w:rFonts w:eastAsia="Times New Roman" w:cs="Times New Roman"/>
                <w:color w:val="000000"/>
                <w:sz w:val="22"/>
              </w:rPr>
            </w:pPr>
          </w:p>
        </w:tc>
      </w:tr>
      <w:tr w:rsidR="00D13055" w:rsidRPr="0027597C" w14:paraId="555445F6" w14:textId="77777777" w:rsidTr="00B526C0">
        <w:trPr>
          <w:trHeight w:val="300"/>
        </w:trPr>
        <w:tc>
          <w:tcPr>
            <w:tcW w:w="2805" w:type="dxa"/>
            <w:shd w:val="clear" w:color="auto" w:fill="auto"/>
            <w:vAlign w:val="center"/>
            <w:hideMark/>
          </w:tcPr>
          <w:p w14:paraId="1DA1AD3F" w14:textId="77777777" w:rsidR="00D13055" w:rsidRPr="0027597C" w:rsidRDefault="00D13055" w:rsidP="0027597C">
            <w:pPr>
              <w:spacing w:after="0" w:line="240" w:lineRule="auto"/>
              <w:rPr>
                <w:rFonts w:eastAsia="Times New Roman" w:cs="Times New Roman"/>
                <w:color w:val="000000"/>
                <w:sz w:val="22"/>
              </w:rPr>
            </w:pPr>
            <w:r w:rsidRPr="0027597C">
              <w:rPr>
                <w:rFonts w:eastAsia="Times New Roman" w:cs="Times New Roman"/>
                <w:color w:val="000000"/>
                <w:sz w:val="22"/>
              </w:rPr>
              <w:t>Introduction email</w:t>
            </w:r>
          </w:p>
        </w:tc>
        <w:tc>
          <w:tcPr>
            <w:tcW w:w="1195" w:type="dxa"/>
            <w:shd w:val="clear" w:color="auto" w:fill="auto"/>
            <w:noWrap/>
            <w:vAlign w:val="center"/>
            <w:hideMark/>
          </w:tcPr>
          <w:p w14:paraId="5E800B13"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960</w:t>
            </w:r>
          </w:p>
        </w:tc>
        <w:tc>
          <w:tcPr>
            <w:tcW w:w="1320" w:type="dxa"/>
            <w:shd w:val="clear" w:color="auto" w:fill="auto"/>
            <w:noWrap/>
            <w:vAlign w:val="center"/>
            <w:hideMark/>
          </w:tcPr>
          <w:p w14:paraId="7135B2CA"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240" w:type="dxa"/>
            <w:shd w:val="clear" w:color="auto" w:fill="auto"/>
            <w:noWrap/>
            <w:vAlign w:val="center"/>
            <w:hideMark/>
          </w:tcPr>
          <w:p w14:paraId="3418D5E3"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580" w:type="dxa"/>
            <w:shd w:val="clear" w:color="auto" w:fill="auto"/>
            <w:noWrap/>
            <w:vAlign w:val="center"/>
            <w:hideMark/>
          </w:tcPr>
          <w:p w14:paraId="37D22B86"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$400</w:t>
            </w:r>
          </w:p>
        </w:tc>
        <w:tc>
          <w:tcPr>
            <w:tcW w:w="1560" w:type="dxa"/>
            <w:shd w:val="clear" w:color="auto" w:fill="auto"/>
            <w:noWrap/>
            <w:vAlign w:val="center"/>
            <w:hideMark/>
          </w:tcPr>
          <w:p w14:paraId="14DC8727"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16</w:t>
            </w:r>
          </w:p>
        </w:tc>
      </w:tr>
      <w:tr w:rsidR="00D13055" w:rsidRPr="0027597C" w14:paraId="3A5A92AC" w14:textId="77777777" w:rsidTr="00B526C0">
        <w:trPr>
          <w:trHeight w:val="300"/>
        </w:trPr>
        <w:tc>
          <w:tcPr>
            <w:tcW w:w="2805" w:type="dxa"/>
            <w:shd w:val="clear" w:color="auto" w:fill="auto"/>
            <w:vAlign w:val="center"/>
            <w:hideMark/>
          </w:tcPr>
          <w:p w14:paraId="1D0CD8EB" w14:textId="15298C28" w:rsidR="00D13055" w:rsidRPr="0027597C" w:rsidRDefault="00D13055" w:rsidP="0027597C">
            <w:pPr>
              <w:spacing w:after="0" w:line="240" w:lineRule="auto"/>
              <w:rPr>
                <w:rFonts w:eastAsia="Times New Roman" w:cs="Times New Roman"/>
                <w:color w:val="000000"/>
                <w:sz w:val="22"/>
              </w:rPr>
            </w:pPr>
            <w:r>
              <w:rPr>
                <w:rFonts w:eastAsia="Times New Roman" w:cs="Times New Roman"/>
                <w:color w:val="000000"/>
                <w:sz w:val="22"/>
              </w:rPr>
              <w:t>Completed s</w:t>
            </w:r>
            <w:r w:rsidRPr="0027597C">
              <w:rPr>
                <w:rFonts w:eastAsia="Times New Roman" w:cs="Times New Roman"/>
                <w:color w:val="000000"/>
                <w:sz w:val="22"/>
              </w:rPr>
              <w:t>urvey</w:t>
            </w:r>
            <w:r>
              <w:rPr>
                <w:rFonts w:eastAsia="Times New Roman" w:cs="Times New Roman"/>
                <w:color w:val="000000"/>
                <w:sz w:val="22"/>
              </w:rPr>
              <w:t>*</w:t>
            </w:r>
          </w:p>
        </w:tc>
        <w:tc>
          <w:tcPr>
            <w:tcW w:w="1195" w:type="dxa"/>
            <w:shd w:val="clear" w:color="auto" w:fill="auto"/>
            <w:noWrap/>
            <w:vAlign w:val="center"/>
            <w:hideMark/>
          </w:tcPr>
          <w:p w14:paraId="10EA6E17"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838</w:t>
            </w:r>
          </w:p>
        </w:tc>
        <w:tc>
          <w:tcPr>
            <w:tcW w:w="1320" w:type="dxa"/>
            <w:shd w:val="clear" w:color="auto" w:fill="auto"/>
            <w:noWrap/>
            <w:vAlign w:val="center"/>
            <w:hideMark/>
          </w:tcPr>
          <w:p w14:paraId="0C8E1D1C"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240" w:type="dxa"/>
            <w:shd w:val="clear" w:color="auto" w:fill="auto"/>
            <w:noWrap/>
            <w:vAlign w:val="center"/>
            <w:hideMark/>
          </w:tcPr>
          <w:p w14:paraId="42FF69DA"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9</w:t>
            </w:r>
          </w:p>
        </w:tc>
        <w:tc>
          <w:tcPr>
            <w:tcW w:w="1580" w:type="dxa"/>
            <w:shd w:val="clear" w:color="auto" w:fill="auto"/>
            <w:noWrap/>
            <w:vAlign w:val="center"/>
            <w:hideMark/>
          </w:tcPr>
          <w:p w14:paraId="5B8CB041"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$3,143</w:t>
            </w:r>
          </w:p>
        </w:tc>
        <w:tc>
          <w:tcPr>
            <w:tcW w:w="1560" w:type="dxa"/>
            <w:shd w:val="clear" w:color="auto" w:fill="auto"/>
            <w:noWrap/>
            <w:vAlign w:val="center"/>
            <w:hideMark/>
          </w:tcPr>
          <w:p w14:paraId="3F528235"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126</w:t>
            </w:r>
          </w:p>
        </w:tc>
      </w:tr>
      <w:tr w:rsidR="00D13055" w:rsidRPr="0027597C" w14:paraId="7FCB2118" w14:textId="77777777" w:rsidTr="00B526C0">
        <w:trPr>
          <w:trHeight w:val="300"/>
        </w:trPr>
        <w:tc>
          <w:tcPr>
            <w:tcW w:w="2805" w:type="dxa"/>
            <w:shd w:val="clear" w:color="auto" w:fill="auto"/>
            <w:vAlign w:val="center"/>
            <w:hideMark/>
          </w:tcPr>
          <w:p w14:paraId="2E7E2793" w14:textId="77777777" w:rsidR="00D13055" w:rsidRPr="0027597C" w:rsidRDefault="00D13055" w:rsidP="0027597C">
            <w:pPr>
              <w:spacing w:after="0" w:line="240" w:lineRule="auto"/>
              <w:rPr>
                <w:rFonts w:eastAsia="Times New Roman" w:cs="Times New Roman"/>
                <w:color w:val="000000"/>
                <w:sz w:val="22"/>
              </w:rPr>
            </w:pPr>
            <w:r w:rsidRPr="0027597C">
              <w:rPr>
                <w:rFonts w:eastAsia="Times New Roman" w:cs="Times New Roman"/>
                <w:color w:val="000000"/>
                <w:sz w:val="22"/>
              </w:rPr>
              <w:t>Thank you</w:t>
            </w:r>
            <w:r>
              <w:rPr>
                <w:rFonts w:eastAsia="Times New Roman" w:cs="Times New Roman"/>
                <w:color w:val="000000"/>
                <w:sz w:val="22"/>
              </w:rPr>
              <w:t>*</w:t>
            </w:r>
          </w:p>
        </w:tc>
        <w:tc>
          <w:tcPr>
            <w:tcW w:w="1195" w:type="dxa"/>
            <w:shd w:val="clear" w:color="auto" w:fill="auto"/>
            <w:noWrap/>
            <w:vAlign w:val="center"/>
            <w:hideMark/>
          </w:tcPr>
          <w:p w14:paraId="38C0EB80"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838</w:t>
            </w:r>
          </w:p>
        </w:tc>
        <w:tc>
          <w:tcPr>
            <w:tcW w:w="1320" w:type="dxa"/>
            <w:shd w:val="clear" w:color="auto" w:fill="auto"/>
            <w:noWrap/>
            <w:vAlign w:val="center"/>
            <w:hideMark/>
          </w:tcPr>
          <w:p w14:paraId="5C1750B6"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240" w:type="dxa"/>
            <w:shd w:val="clear" w:color="auto" w:fill="auto"/>
            <w:noWrap/>
            <w:vAlign w:val="center"/>
            <w:hideMark/>
          </w:tcPr>
          <w:p w14:paraId="05802D56"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0.5</w:t>
            </w:r>
          </w:p>
        </w:tc>
        <w:tc>
          <w:tcPr>
            <w:tcW w:w="1580" w:type="dxa"/>
            <w:shd w:val="clear" w:color="auto" w:fill="auto"/>
            <w:noWrap/>
            <w:vAlign w:val="center"/>
            <w:hideMark/>
          </w:tcPr>
          <w:p w14:paraId="21580034"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$175</w:t>
            </w:r>
          </w:p>
        </w:tc>
        <w:tc>
          <w:tcPr>
            <w:tcW w:w="1560" w:type="dxa"/>
            <w:shd w:val="clear" w:color="auto" w:fill="auto"/>
            <w:noWrap/>
            <w:vAlign w:val="center"/>
            <w:hideMark/>
          </w:tcPr>
          <w:p w14:paraId="480C9B10"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7</w:t>
            </w:r>
          </w:p>
        </w:tc>
      </w:tr>
      <w:tr w:rsidR="00D13055" w:rsidRPr="0027597C" w14:paraId="5BD71013" w14:textId="77777777" w:rsidTr="00B526C0">
        <w:trPr>
          <w:trHeight w:val="300"/>
        </w:trPr>
        <w:tc>
          <w:tcPr>
            <w:tcW w:w="2805" w:type="dxa"/>
            <w:shd w:val="clear" w:color="auto" w:fill="auto"/>
            <w:vAlign w:val="center"/>
            <w:hideMark/>
          </w:tcPr>
          <w:p w14:paraId="2EC181C4" w14:textId="77777777" w:rsidR="00D13055" w:rsidRPr="0027597C" w:rsidRDefault="00D13055" w:rsidP="0027597C">
            <w:pPr>
              <w:spacing w:after="0" w:line="240" w:lineRule="auto"/>
              <w:rPr>
                <w:rFonts w:eastAsia="Times New Roman" w:cs="Times New Roman"/>
                <w:i/>
                <w:iCs/>
                <w:color w:val="000000"/>
                <w:sz w:val="22"/>
              </w:rPr>
            </w:pPr>
            <w:r w:rsidRPr="0027597C">
              <w:rPr>
                <w:rFonts w:eastAsia="Times New Roman" w:cs="Times New Roman"/>
                <w:i/>
                <w:iCs/>
                <w:color w:val="000000"/>
                <w:sz w:val="22"/>
              </w:rPr>
              <w:t>Cohort 4 burden</w:t>
            </w:r>
          </w:p>
        </w:tc>
        <w:tc>
          <w:tcPr>
            <w:tcW w:w="1195" w:type="dxa"/>
            <w:shd w:val="clear" w:color="auto" w:fill="auto"/>
            <w:noWrap/>
            <w:vAlign w:val="center"/>
            <w:hideMark/>
          </w:tcPr>
          <w:p w14:paraId="509C1358" w14:textId="77777777" w:rsidR="00D13055" w:rsidRPr="0027597C" w:rsidRDefault="00D13055" w:rsidP="0027597C">
            <w:pPr>
              <w:spacing w:after="0" w:line="240" w:lineRule="auto"/>
              <w:jc w:val="right"/>
              <w:rPr>
                <w:rFonts w:eastAsia="Times New Roman" w:cs="Times New Roman"/>
                <w:i/>
                <w:iCs/>
                <w:color w:val="000000"/>
                <w:sz w:val="22"/>
              </w:rPr>
            </w:pPr>
            <w:r w:rsidRPr="0027597C">
              <w:rPr>
                <w:rFonts w:eastAsia="Times New Roman" w:cs="Times New Roman"/>
                <w:i/>
                <w:iCs/>
                <w:color w:val="000000"/>
                <w:sz w:val="22"/>
              </w:rPr>
              <w:t>960</w:t>
            </w:r>
          </w:p>
        </w:tc>
        <w:tc>
          <w:tcPr>
            <w:tcW w:w="1320" w:type="dxa"/>
            <w:shd w:val="clear" w:color="auto" w:fill="auto"/>
            <w:noWrap/>
            <w:vAlign w:val="center"/>
            <w:hideMark/>
          </w:tcPr>
          <w:p w14:paraId="0E9EFA54" w14:textId="77777777" w:rsidR="00D13055" w:rsidRPr="0027597C" w:rsidRDefault="00D13055" w:rsidP="0027597C">
            <w:pPr>
              <w:spacing w:after="0" w:line="240" w:lineRule="auto"/>
              <w:jc w:val="right"/>
              <w:rPr>
                <w:rFonts w:eastAsia="Times New Roman" w:cs="Times New Roman"/>
                <w:color w:val="000000"/>
                <w:sz w:val="22"/>
              </w:rPr>
            </w:pPr>
          </w:p>
        </w:tc>
        <w:tc>
          <w:tcPr>
            <w:tcW w:w="1240" w:type="dxa"/>
            <w:shd w:val="clear" w:color="auto" w:fill="auto"/>
            <w:noWrap/>
            <w:vAlign w:val="center"/>
            <w:hideMark/>
          </w:tcPr>
          <w:p w14:paraId="03F61673" w14:textId="77777777" w:rsidR="00D13055" w:rsidRPr="0027597C" w:rsidRDefault="00D13055" w:rsidP="0027597C">
            <w:pPr>
              <w:spacing w:after="0" w:line="240" w:lineRule="auto"/>
              <w:jc w:val="right"/>
              <w:rPr>
                <w:rFonts w:eastAsia="Times New Roman" w:cs="Times New Roman"/>
                <w:color w:val="000000"/>
                <w:sz w:val="22"/>
              </w:rPr>
            </w:pPr>
          </w:p>
        </w:tc>
        <w:tc>
          <w:tcPr>
            <w:tcW w:w="1580" w:type="dxa"/>
            <w:shd w:val="clear" w:color="auto" w:fill="auto"/>
            <w:noWrap/>
            <w:vAlign w:val="center"/>
            <w:hideMark/>
          </w:tcPr>
          <w:p w14:paraId="12C7FA85" w14:textId="77777777" w:rsidR="00D13055" w:rsidRPr="0027597C" w:rsidRDefault="00D13055" w:rsidP="0027597C">
            <w:pPr>
              <w:spacing w:after="0" w:line="240" w:lineRule="auto"/>
              <w:jc w:val="right"/>
              <w:rPr>
                <w:rFonts w:eastAsia="Times New Roman" w:cs="Times New Roman"/>
                <w:i/>
                <w:iCs/>
                <w:color w:val="000000"/>
                <w:sz w:val="22"/>
              </w:rPr>
            </w:pPr>
            <w:r w:rsidRPr="0027597C">
              <w:rPr>
                <w:rFonts w:eastAsia="Times New Roman" w:cs="Times New Roman"/>
                <w:i/>
                <w:iCs/>
                <w:color w:val="000000"/>
                <w:sz w:val="22"/>
              </w:rPr>
              <w:t>$12,918</w:t>
            </w:r>
          </w:p>
        </w:tc>
        <w:tc>
          <w:tcPr>
            <w:tcW w:w="1560" w:type="dxa"/>
            <w:shd w:val="clear" w:color="auto" w:fill="auto"/>
            <w:noWrap/>
            <w:vAlign w:val="center"/>
            <w:hideMark/>
          </w:tcPr>
          <w:p w14:paraId="1CE27166" w14:textId="77777777" w:rsidR="00D13055" w:rsidRPr="0027597C" w:rsidRDefault="00D13055" w:rsidP="0027597C">
            <w:pPr>
              <w:spacing w:after="0" w:line="240" w:lineRule="auto"/>
              <w:jc w:val="right"/>
              <w:rPr>
                <w:rFonts w:eastAsia="Times New Roman" w:cs="Times New Roman"/>
                <w:i/>
                <w:iCs/>
                <w:color w:val="000000"/>
                <w:sz w:val="22"/>
              </w:rPr>
            </w:pPr>
            <w:r w:rsidRPr="0027597C">
              <w:rPr>
                <w:rFonts w:eastAsia="Times New Roman" w:cs="Times New Roman"/>
                <w:i/>
                <w:iCs/>
                <w:color w:val="000000"/>
                <w:sz w:val="22"/>
              </w:rPr>
              <w:t>517</w:t>
            </w:r>
          </w:p>
        </w:tc>
      </w:tr>
      <w:tr w:rsidR="00D13055" w:rsidRPr="0027597C" w14:paraId="37CE3EAA" w14:textId="77777777" w:rsidTr="00B526C0">
        <w:trPr>
          <w:trHeight w:val="315"/>
        </w:trPr>
        <w:tc>
          <w:tcPr>
            <w:tcW w:w="2805" w:type="dxa"/>
            <w:shd w:val="clear" w:color="auto" w:fill="auto"/>
            <w:vAlign w:val="bottom"/>
            <w:hideMark/>
          </w:tcPr>
          <w:p w14:paraId="6490989E" w14:textId="77777777" w:rsidR="00D13055" w:rsidRPr="0027597C" w:rsidRDefault="00D13055" w:rsidP="0027597C">
            <w:pPr>
              <w:spacing w:after="0" w:line="240" w:lineRule="auto"/>
              <w:rPr>
                <w:rFonts w:eastAsia="Times New Roman" w:cs="Times New Roman"/>
                <w:b/>
                <w:bCs/>
                <w:color w:val="000000"/>
                <w:sz w:val="22"/>
              </w:rPr>
            </w:pPr>
            <w:r w:rsidRPr="0027597C">
              <w:rPr>
                <w:rFonts w:eastAsia="Times New Roman" w:cs="Times New Roman"/>
                <w:b/>
                <w:bCs/>
                <w:color w:val="000000"/>
                <w:sz w:val="22"/>
              </w:rPr>
              <w:t>First follow-up survey</w:t>
            </w:r>
          </w:p>
        </w:tc>
        <w:tc>
          <w:tcPr>
            <w:tcW w:w="1195" w:type="dxa"/>
            <w:shd w:val="clear" w:color="auto" w:fill="auto"/>
            <w:noWrap/>
            <w:vAlign w:val="bottom"/>
            <w:hideMark/>
          </w:tcPr>
          <w:p w14:paraId="1A3BDEEF" w14:textId="77777777" w:rsidR="00D13055" w:rsidRPr="0027597C" w:rsidRDefault="00D13055" w:rsidP="0027597C">
            <w:pPr>
              <w:spacing w:after="0" w:line="240" w:lineRule="auto"/>
              <w:rPr>
                <w:rFonts w:eastAsia="Times New Roman" w:cs="Times New Roman"/>
                <w:color w:val="000000"/>
                <w:sz w:val="22"/>
              </w:rPr>
            </w:pPr>
          </w:p>
        </w:tc>
        <w:tc>
          <w:tcPr>
            <w:tcW w:w="1320" w:type="dxa"/>
            <w:shd w:val="clear" w:color="auto" w:fill="auto"/>
            <w:noWrap/>
            <w:vAlign w:val="bottom"/>
            <w:hideMark/>
          </w:tcPr>
          <w:p w14:paraId="05E44222" w14:textId="77777777" w:rsidR="00D13055" w:rsidRPr="0027597C" w:rsidRDefault="00D13055" w:rsidP="0027597C">
            <w:pPr>
              <w:spacing w:after="0" w:line="240" w:lineRule="auto"/>
              <w:rPr>
                <w:rFonts w:eastAsia="Times New Roman" w:cs="Times New Roman"/>
                <w:color w:val="000000"/>
                <w:sz w:val="22"/>
              </w:rPr>
            </w:pPr>
          </w:p>
        </w:tc>
        <w:tc>
          <w:tcPr>
            <w:tcW w:w="1240" w:type="dxa"/>
            <w:shd w:val="clear" w:color="auto" w:fill="auto"/>
            <w:noWrap/>
            <w:vAlign w:val="bottom"/>
            <w:hideMark/>
          </w:tcPr>
          <w:p w14:paraId="20C9B485" w14:textId="77777777" w:rsidR="00D13055" w:rsidRPr="0027597C" w:rsidRDefault="00D13055" w:rsidP="0027597C">
            <w:pPr>
              <w:spacing w:after="0" w:line="240" w:lineRule="auto"/>
              <w:rPr>
                <w:rFonts w:eastAsia="Times New Roman" w:cs="Times New Roman"/>
                <w:color w:val="000000"/>
                <w:sz w:val="22"/>
              </w:rPr>
            </w:pPr>
          </w:p>
        </w:tc>
        <w:tc>
          <w:tcPr>
            <w:tcW w:w="1580" w:type="dxa"/>
            <w:shd w:val="clear" w:color="auto" w:fill="auto"/>
            <w:noWrap/>
            <w:vAlign w:val="center"/>
            <w:hideMark/>
          </w:tcPr>
          <w:p w14:paraId="751F258F" w14:textId="77777777" w:rsidR="00D13055" w:rsidRPr="0027597C" w:rsidRDefault="00D13055" w:rsidP="0027597C">
            <w:pPr>
              <w:spacing w:after="0" w:line="240" w:lineRule="auto"/>
              <w:jc w:val="right"/>
              <w:rPr>
                <w:rFonts w:eastAsia="Times New Roman" w:cs="Times New Roman"/>
                <w:color w:val="000000"/>
                <w:sz w:val="22"/>
              </w:rPr>
            </w:pPr>
          </w:p>
        </w:tc>
        <w:tc>
          <w:tcPr>
            <w:tcW w:w="1560" w:type="dxa"/>
            <w:shd w:val="clear" w:color="auto" w:fill="auto"/>
            <w:noWrap/>
            <w:vAlign w:val="center"/>
            <w:hideMark/>
          </w:tcPr>
          <w:p w14:paraId="46F0D795" w14:textId="77777777" w:rsidR="00D13055" w:rsidRPr="0027597C" w:rsidRDefault="00D13055" w:rsidP="0027597C">
            <w:pPr>
              <w:spacing w:after="0" w:line="240" w:lineRule="auto"/>
              <w:jc w:val="right"/>
              <w:rPr>
                <w:rFonts w:eastAsia="Times New Roman" w:cs="Times New Roman"/>
                <w:color w:val="000000"/>
                <w:sz w:val="22"/>
              </w:rPr>
            </w:pPr>
          </w:p>
        </w:tc>
      </w:tr>
      <w:tr w:rsidR="00D13055" w:rsidRPr="0027597C" w14:paraId="4901005B" w14:textId="77777777" w:rsidTr="00B526C0">
        <w:trPr>
          <w:trHeight w:val="300"/>
        </w:trPr>
        <w:tc>
          <w:tcPr>
            <w:tcW w:w="2805" w:type="dxa"/>
            <w:shd w:val="clear" w:color="auto" w:fill="auto"/>
            <w:vAlign w:val="center"/>
            <w:hideMark/>
          </w:tcPr>
          <w:p w14:paraId="7E46D6AC" w14:textId="77777777" w:rsidR="00D13055" w:rsidRPr="0027597C" w:rsidRDefault="00D13055" w:rsidP="0027597C">
            <w:pPr>
              <w:spacing w:after="0" w:line="240" w:lineRule="auto"/>
              <w:rPr>
                <w:rFonts w:eastAsia="Times New Roman" w:cs="Times New Roman"/>
                <w:color w:val="000000"/>
                <w:sz w:val="22"/>
              </w:rPr>
            </w:pPr>
            <w:r w:rsidRPr="0027597C">
              <w:rPr>
                <w:rFonts w:eastAsia="Times New Roman" w:cs="Times New Roman"/>
                <w:color w:val="000000"/>
                <w:sz w:val="22"/>
              </w:rPr>
              <w:t>Invitation</w:t>
            </w:r>
          </w:p>
        </w:tc>
        <w:tc>
          <w:tcPr>
            <w:tcW w:w="1195" w:type="dxa"/>
            <w:shd w:val="clear" w:color="auto" w:fill="auto"/>
            <w:noWrap/>
            <w:vAlign w:val="bottom"/>
            <w:hideMark/>
          </w:tcPr>
          <w:p w14:paraId="7EA6794B"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838</w:t>
            </w:r>
          </w:p>
        </w:tc>
        <w:tc>
          <w:tcPr>
            <w:tcW w:w="1320" w:type="dxa"/>
            <w:shd w:val="clear" w:color="auto" w:fill="auto"/>
            <w:noWrap/>
            <w:vAlign w:val="center"/>
            <w:hideMark/>
          </w:tcPr>
          <w:p w14:paraId="53883957"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240" w:type="dxa"/>
            <w:shd w:val="clear" w:color="auto" w:fill="auto"/>
            <w:noWrap/>
            <w:vAlign w:val="center"/>
            <w:hideMark/>
          </w:tcPr>
          <w:p w14:paraId="2C0CABA1"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2</w:t>
            </w:r>
          </w:p>
        </w:tc>
        <w:tc>
          <w:tcPr>
            <w:tcW w:w="1580" w:type="dxa"/>
            <w:shd w:val="clear" w:color="auto" w:fill="auto"/>
            <w:noWrap/>
            <w:vAlign w:val="center"/>
            <w:hideMark/>
          </w:tcPr>
          <w:p w14:paraId="7D20FDFA"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$698</w:t>
            </w:r>
          </w:p>
        </w:tc>
        <w:tc>
          <w:tcPr>
            <w:tcW w:w="1560" w:type="dxa"/>
            <w:shd w:val="clear" w:color="auto" w:fill="auto"/>
            <w:noWrap/>
            <w:vAlign w:val="center"/>
            <w:hideMark/>
          </w:tcPr>
          <w:p w14:paraId="75BC4C63"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28</w:t>
            </w:r>
          </w:p>
        </w:tc>
      </w:tr>
      <w:tr w:rsidR="00D13055" w:rsidRPr="0027597C" w14:paraId="720056D6" w14:textId="77777777" w:rsidTr="00B526C0">
        <w:trPr>
          <w:trHeight w:val="300"/>
        </w:trPr>
        <w:tc>
          <w:tcPr>
            <w:tcW w:w="2805" w:type="dxa"/>
            <w:shd w:val="clear" w:color="auto" w:fill="auto"/>
            <w:vAlign w:val="center"/>
            <w:hideMark/>
          </w:tcPr>
          <w:p w14:paraId="46776D03" w14:textId="77777777" w:rsidR="00D13055" w:rsidRPr="0027597C" w:rsidRDefault="00D13055" w:rsidP="0027597C">
            <w:pPr>
              <w:spacing w:after="0" w:line="240" w:lineRule="auto"/>
              <w:rPr>
                <w:rFonts w:eastAsia="Times New Roman" w:cs="Times New Roman"/>
                <w:color w:val="000000"/>
                <w:sz w:val="22"/>
              </w:rPr>
            </w:pPr>
            <w:r w:rsidRPr="0027597C">
              <w:rPr>
                <w:rFonts w:eastAsia="Times New Roman" w:cs="Times New Roman"/>
                <w:color w:val="000000"/>
                <w:sz w:val="22"/>
              </w:rPr>
              <w:t>Introduction email</w:t>
            </w:r>
          </w:p>
        </w:tc>
        <w:tc>
          <w:tcPr>
            <w:tcW w:w="1195" w:type="dxa"/>
            <w:shd w:val="clear" w:color="auto" w:fill="auto"/>
            <w:noWrap/>
            <w:vAlign w:val="bottom"/>
            <w:hideMark/>
          </w:tcPr>
          <w:p w14:paraId="6E9DF0A4"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838</w:t>
            </w:r>
          </w:p>
        </w:tc>
        <w:tc>
          <w:tcPr>
            <w:tcW w:w="1320" w:type="dxa"/>
            <w:shd w:val="clear" w:color="auto" w:fill="auto"/>
            <w:noWrap/>
            <w:vAlign w:val="center"/>
            <w:hideMark/>
          </w:tcPr>
          <w:p w14:paraId="3C25BAA4"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240" w:type="dxa"/>
            <w:shd w:val="clear" w:color="auto" w:fill="auto"/>
            <w:noWrap/>
            <w:vAlign w:val="center"/>
            <w:hideMark/>
          </w:tcPr>
          <w:p w14:paraId="0E75F12F"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580" w:type="dxa"/>
            <w:shd w:val="clear" w:color="auto" w:fill="auto"/>
            <w:noWrap/>
            <w:vAlign w:val="center"/>
            <w:hideMark/>
          </w:tcPr>
          <w:p w14:paraId="5DB2561D"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$349</w:t>
            </w:r>
          </w:p>
        </w:tc>
        <w:tc>
          <w:tcPr>
            <w:tcW w:w="1560" w:type="dxa"/>
            <w:shd w:val="clear" w:color="auto" w:fill="auto"/>
            <w:noWrap/>
            <w:vAlign w:val="center"/>
            <w:hideMark/>
          </w:tcPr>
          <w:p w14:paraId="1D9E7FA9"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14</w:t>
            </w:r>
          </w:p>
        </w:tc>
      </w:tr>
      <w:tr w:rsidR="00D13055" w:rsidRPr="0027597C" w14:paraId="6087D23F" w14:textId="77777777" w:rsidTr="00B526C0">
        <w:trPr>
          <w:trHeight w:val="300"/>
        </w:trPr>
        <w:tc>
          <w:tcPr>
            <w:tcW w:w="2805" w:type="dxa"/>
            <w:shd w:val="clear" w:color="auto" w:fill="auto"/>
            <w:vAlign w:val="center"/>
            <w:hideMark/>
          </w:tcPr>
          <w:p w14:paraId="12104C5A" w14:textId="77777777" w:rsidR="00D13055" w:rsidRPr="0027597C" w:rsidRDefault="00D13055" w:rsidP="0027597C">
            <w:pPr>
              <w:spacing w:after="0" w:line="240" w:lineRule="auto"/>
              <w:rPr>
                <w:rFonts w:eastAsia="Times New Roman" w:cs="Times New Roman"/>
                <w:color w:val="000000"/>
                <w:sz w:val="22"/>
              </w:rPr>
            </w:pPr>
            <w:r w:rsidRPr="0027597C">
              <w:rPr>
                <w:rFonts w:eastAsia="Times New Roman" w:cs="Times New Roman"/>
                <w:color w:val="000000"/>
                <w:sz w:val="22"/>
              </w:rPr>
              <w:t>Consent</w:t>
            </w:r>
          </w:p>
        </w:tc>
        <w:tc>
          <w:tcPr>
            <w:tcW w:w="1195" w:type="dxa"/>
            <w:shd w:val="clear" w:color="auto" w:fill="auto"/>
            <w:noWrap/>
            <w:vAlign w:val="bottom"/>
            <w:hideMark/>
          </w:tcPr>
          <w:p w14:paraId="164DCEDF"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838</w:t>
            </w:r>
          </w:p>
        </w:tc>
        <w:tc>
          <w:tcPr>
            <w:tcW w:w="1320" w:type="dxa"/>
            <w:shd w:val="clear" w:color="auto" w:fill="auto"/>
            <w:noWrap/>
            <w:vAlign w:val="center"/>
            <w:hideMark/>
          </w:tcPr>
          <w:p w14:paraId="42060100"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240" w:type="dxa"/>
            <w:shd w:val="clear" w:color="auto" w:fill="auto"/>
            <w:noWrap/>
            <w:vAlign w:val="center"/>
            <w:hideMark/>
          </w:tcPr>
          <w:p w14:paraId="7B613B7B"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2</w:t>
            </w:r>
          </w:p>
        </w:tc>
        <w:tc>
          <w:tcPr>
            <w:tcW w:w="1580" w:type="dxa"/>
            <w:shd w:val="clear" w:color="auto" w:fill="auto"/>
            <w:noWrap/>
            <w:vAlign w:val="center"/>
            <w:hideMark/>
          </w:tcPr>
          <w:p w14:paraId="5C33DFC2"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$698</w:t>
            </w:r>
          </w:p>
        </w:tc>
        <w:tc>
          <w:tcPr>
            <w:tcW w:w="1560" w:type="dxa"/>
            <w:shd w:val="clear" w:color="auto" w:fill="auto"/>
            <w:noWrap/>
            <w:vAlign w:val="center"/>
            <w:hideMark/>
          </w:tcPr>
          <w:p w14:paraId="4D1BFBE7"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28</w:t>
            </w:r>
          </w:p>
        </w:tc>
      </w:tr>
      <w:tr w:rsidR="00D13055" w:rsidRPr="0027597C" w14:paraId="56324AC7" w14:textId="77777777" w:rsidTr="00B526C0">
        <w:trPr>
          <w:trHeight w:val="300"/>
        </w:trPr>
        <w:tc>
          <w:tcPr>
            <w:tcW w:w="2805" w:type="dxa"/>
            <w:shd w:val="clear" w:color="auto" w:fill="auto"/>
            <w:vAlign w:val="center"/>
            <w:hideMark/>
          </w:tcPr>
          <w:p w14:paraId="55999CD1" w14:textId="77777777" w:rsidR="00D13055" w:rsidRPr="0027597C" w:rsidRDefault="00D13055" w:rsidP="0027597C">
            <w:pPr>
              <w:spacing w:after="0" w:line="240" w:lineRule="auto"/>
              <w:rPr>
                <w:rFonts w:eastAsia="Times New Roman" w:cs="Times New Roman"/>
                <w:color w:val="000000"/>
                <w:sz w:val="22"/>
              </w:rPr>
            </w:pPr>
            <w:r w:rsidRPr="0027597C">
              <w:rPr>
                <w:rFonts w:eastAsia="Times New Roman" w:cs="Times New Roman"/>
                <w:color w:val="000000"/>
                <w:sz w:val="22"/>
              </w:rPr>
              <w:t>Reminders</w:t>
            </w:r>
          </w:p>
        </w:tc>
        <w:tc>
          <w:tcPr>
            <w:tcW w:w="1195" w:type="dxa"/>
            <w:shd w:val="clear" w:color="auto" w:fill="auto"/>
            <w:noWrap/>
            <w:vAlign w:val="bottom"/>
            <w:hideMark/>
          </w:tcPr>
          <w:p w14:paraId="0121F2BE"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838</w:t>
            </w:r>
          </w:p>
        </w:tc>
        <w:tc>
          <w:tcPr>
            <w:tcW w:w="1320" w:type="dxa"/>
            <w:shd w:val="clear" w:color="auto" w:fill="auto"/>
            <w:noWrap/>
            <w:vAlign w:val="center"/>
            <w:hideMark/>
          </w:tcPr>
          <w:p w14:paraId="0E6A1D52"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4</w:t>
            </w:r>
          </w:p>
        </w:tc>
        <w:tc>
          <w:tcPr>
            <w:tcW w:w="1240" w:type="dxa"/>
            <w:shd w:val="clear" w:color="auto" w:fill="auto"/>
            <w:noWrap/>
            <w:vAlign w:val="center"/>
            <w:hideMark/>
          </w:tcPr>
          <w:p w14:paraId="17F39268"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580" w:type="dxa"/>
            <w:shd w:val="clear" w:color="auto" w:fill="auto"/>
            <w:noWrap/>
            <w:vAlign w:val="center"/>
            <w:hideMark/>
          </w:tcPr>
          <w:p w14:paraId="764466EC"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$1,397</w:t>
            </w:r>
          </w:p>
        </w:tc>
        <w:tc>
          <w:tcPr>
            <w:tcW w:w="1560" w:type="dxa"/>
            <w:shd w:val="clear" w:color="auto" w:fill="auto"/>
            <w:noWrap/>
            <w:vAlign w:val="center"/>
            <w:hideMark/>
          </w:tcPr>
          <w:p w14:paraId="392D6AB3"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56</w:t>
            </w:r>
          </w:p>
        </w:tc>
      </w:tr>
      <w:tr w:rsidR="00D13055" w:rsidRPr="0027597C" w14:paraId="64BA0453" w14:textId="77777777" w:rsidTr="00B526C0">
        <w:trPr>
          <w:trHeight w:val="300"/>
        </w:trPr>
        <w:tc>
          <w:tcPr>
            <w:tcW w:w="2805" w:type="dxa"/>
            <w:shd w:val="clear" w:color="auto" w:fill="auto"/>
            <w:vAlign w:val="center"/>
            <w:hideMark/>
          </w:tcPr>
          <w:p w14:paraId="626B9459" w14:textId="75F29A98" w:rsidR="00D13055" w:rsidRPr="0027597C" w:rsidRDefault="00D13055" w:rsidP="0027597C">
            <w:pPr>
              <w:spacing w:after="0" w:line="240" w:lineRule="auto"/>
              <w:rPr>
                <w:rFonts w:eastAsia="Times New Roman" w:cs="Times New Roman"/>
                <w:color w:val="000000"/>
                <w:sz w:val="22"/>
              </w:rPr>
            </w:pPr>
            <w:r>
              <w:rPr>
                <w:rFonts w:eastAsia="Times New Roman" w:cs="Times New Roman"/>
                <w:color w:val="000000"/>
                <w:sz w:val="22"/>
              </w:rPr>
              <w:t>Completed s</w:t>
            </w:r>
            <w:r w:rsidRPr="0027597C">
              <w:rPr>
                <w:rFonts w:eastAsia="Times New Roman" w:cs="Times New Roman"/>
                <w:color w:val="000000"/>
                <w:sz w:val="22"/>
              </w:rPr>
              <w:t>urvey</w:t>
            </w:r>
            <w:r>
              <w:rPr>
                <w:rFonts w:eastAsia="Times New Roman" w:cs="Times New Roman"/>
                <w:color w:val="000000"/>
                <w:sz w:val="22"/>
              </w:rPr>
              <w:t>*</w:t>
            </w:r>
            <w:r w:rsidRPr="0027597C">
              <w:rPr>
                <w:rFonts w:eastAsia="Times New Roman" w:cs="Times New Roman"/>
                <w:color w:val="000000"/>
                <w:sz w:val="22"/>
              </w:rPr>
              <w:t xml:space="preserve"> </w:t>
            </w:r>
          </w:p>
        </w:tc>
        <w:tc>
          <w:tcPr>
            <w:tcW w:w="1195" w:type="dxa"/>
            <w:shd w:val="clear" w:color="auto" w:fill="auto"/>
            <w:noWrap/>
            <w:vAlign w:val="bottom"/>
            <w:hideMark/>
          </w:tcPr>
          <w:p w14:paraId="5427154A" w14:textId="77777777" w:rsidR="00D13055" w:rsidRPr="00B526C0" w:rsidRDefault="00D13055" w:rsidP="0027597C">
            <w:pPr>
              <w:spacing w:after="0" w:line="240" w:lineRule="auto"/>
              <w:jc w:val="right"/>
              <w:rPr>
                <w:rFonts w:eastAsia="Times New Roman" w:cs="Times New Roman"/>
                <w:color w:val="000000"/>
                <w:sz w:val="22"/>
              </w:rPr>
            </w:pPr>
            <w:r w:rsidRPr="00B526C0">
              <w:rPr>
                <w:rFonts w:eastAsia="Times New Roman" w:cs="Times New Roman"/>
                <w:color w:val="000000"/>
                <w:sz w:val="22"/>
              </w:rPr>
              <w:t>541</w:t>
            </w:r>
          </w:p>
        </w:tc>
        <w:tc>
          <w:tcPr>
            <w:tcW w:w="1320" w:type="dxa"/>
            <w:shd w:val="clear" w:color="auto" w:fill="auto"/>
            <w:noWrap/>
            <w:vAlign w:val="center"/>
            <w:hideMark/>
          </w:tcPr>
          <w:p w14:paraId="7A68947E" w14:textId="77777777" w:rsidR="00D13055" w:rsidRPr="00B526C0" w:rsidRDefault="00D13055" w:rsidP="0027597C">
            <w:pPr>
              <w:spacing w:after="0" w:line="240" w:lineRule="auto"/>
              <w:jc w:val="right"/>
              <w:rPr>
                <w:rFonts w:eastAsia="Times New Roman" w:cs="Times New Roman"/>
                <w:color w:val="000000"/>
                <w:sz w:val="22"/>
              </w:rPr>
            </w:pPr>
            <w:r w:rsidRPr="00B526C0">
              <w:rPr>
                <w:rFonts w:eastAsia="Times New Roman" w:cs="Times New Roman"/>
                <w:color w:val="000000"/>
                <w:sz w:val="22"/>
              </w:rPr>
              <w:t>1</w:t>
            </w:r>
          </w:p>
        </w:tc>
        <w:tc>
          <w:tcPr>
            <w:tcW w:w="1240" w:type="dxa"/>
            <w:shd w:val="clear" w:color="auto" w:fill="auto"/>
            <w:noWrap/>
            <w:vAlign w:val="center"/>
            <w:hideMark/>
          </w:tcPr>
          <w:p w14:paraId="19159319"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25</w:t>
            </w:r>
          </w:p>
        </w:tc>
        <w:tc>
          <w:tcPr>
            <w:tcW w:w="1580" w:type="dxa"/>
            <w:shd w:val="clear" w:color="auto" w:fill="auto"/>
            <w:noWrap/>
            <w:vAlign w:val="center"/>
            <w:hideMark/>
          </w:tcPr>
          <w:p w14:paraId="6BB8DA28"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$5,632</w:t>
            </w:r>
          </w:p>
        </w:tc>
        <w:tc>
          <w:tcPr>
            <w:tcW w:w="1560" w:type="dxa"/>
            <w:shd w:val="clear" w:color="auto" w:fill="auto"/>
            <w:noWrap/>
            <w:vAlign w:val="center"/>
            <w:hideMark/>
          </w:tcPr>
          <w:p w14:paraId="2D961397"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225</w:t>
            </w:r>
          </w:p>
        </w:tc>
      </w:tr>
      <w:tr w:rsidR="00D13055" w:rsidRPr="0027597C" w14:paraId="7EE07DF5" w14:textId="77777777" w:rsidTr="00B526C0">
        <w:trPr>
          <w:trHeight w:val="300"/>
        </w:trPr>
        <w:tc>
          <w:tcPr>
            <w:tcW w:w="2805" w:type="dxa"/>
            <w:shd w:val="clear" w:color="auto" w:fill="auto"/>
            <w:vAlign w:val="center"/>
            <w:hideMark/>
          </w:tcPr>
          <w:p w14:paraId="4F44D9DD" w14:textId="77777777" w:rsidR="00D13055" w:rsidRPr="0027597C" w:rsidRDefault="00D13055" w:rsidP="0027597C">
            <w:pPr>
              <w:spacing w:after="0" w:line="240" w:lineRule="auto"/>
              <w:rPr>
                <w:rFonts w:eastAsia="Times New Roman" w:cs="Times New Roman"/>
                <w:color w:val="000000"/>
                <w:sz w:val="22"/>
              </w:rPr>
            </w:pPr>
            <w:r w:rsidRPr="0027597C">
              <w:rPr>
                <w:rFonts w:eastAsia="Times New Roman" w:cs="Times New Roman"/>
                <w:color w:val="000000"/>
                <w:sz w:val="22"/>
              </w:rPr>
              <w:t>Thank you</w:t>
            </w:r>
            <w:r>
              <w:rPr>
                <w:rFonts w:eastAsia="Times New Roman" w:cs="Times New Roman"/>
                <w:color w:val="000000"/>
                <w:sz w:val="22"/>
              </w:rPr>
              <w:t>*</w:t>
            </w:r>
          </w:p>
        </w:tc>
        <w:tc>
          <w:tcPr>
            <w:tcW w:w="1195" w:type="dxa"/>
            <w:shd w:val="clear" w:color="auto" w:fill="auto"/>
            <w:noWrap/>
            <w:vAlign w:val="bottom"/>
            <w:hideMark/>
          </w:tcPr>
          <w:p w14:paraId="1F66DAD7" w14:textId="77777777" w:rsidR="00D13055" w:rsidRPr="00B526C0" w:rsidRDefault="00D13055" w:rsidP="0027597C">
            <w:pPr>
              <w:spacing w:after="0" w:line="240" w:lineRule="auto"/>
              <w:jc w:val="right"/>
              <w:rPr>
                <w:rFonts w:eastAsia="Times New Roman" w:cs="Times New Roman"/>
                <w:color w:val="000000"/>
                <w:sz w:val="22"/>
              </w:rPr>
            </w:pPr>
            <w:r w:rsidRPr="00B526C0">
              <w:rPr>
                <w:rFonts w:eastAsia="Times New Roman" w:cs="Times New Roman"/>
                <w:color w:val="000000"/>
                <w:sz w:val="22"/>
              </w:rPr>
              <w:t>541</w:t>
            </w:r>
          </w:p>
        </w:tc>
        <w:tc>
          <w:tcPr>
            <w:tcW w:w="1320" w:type="dxa"/>
            <w:shd w:val="clear" w:color="auto" w:fill="auto"/>
            <w:noWrap/>
            <w:vAlign w:val="center"/>
            <w:hideMark/>
          </w:tcPr>
          <w:p w14:paraId="47E61EA1" w14:textId="77777777" w:rsidR="00D13055" w:rsidRPr="00B526C0" w:rsidRDefault="00D13055" w:rsidP="0027597C">
            <w:pPr>
              <w:spacing w:after="0" w:line="240" w:lineRule="auto"/>
              <w:jc w:val="right"/>
              <w:rPr>
                <w:rFonts w:eastAsia="Times New Roman" w:cs="Times New Roman"/>
                <w:color w:val="000000"/>
                <w:sz w:val="22"/>
              </w:rPr>
            </w:pPr>
            <w:r w:rsidRPr="00B526C0">
              <w:rPr>
                <w:rFonts w:eastAsia="Times New Roman" w:cs="Times New Roman"/>
                <w:color w:val="000000"/>
                <w:sz w:val="22"/>
              </w:rPr>
              <w:t>1</w:t>
            </w:r>
          </w:p>
        </w:tc>
        <w:tc>
          <w:tcPr>
            <w:tcW w:w="1240" w:type="dxa"/>
            <w:shd w:val="clear" w:color="auto" w:fill="auto"/>
            <w:noWrap/>
            <w:vAlign w:val="center"/>
            <w:hideMark/>
          </w:tcPr>
          <w:p w14:paraId="6231ECFD"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580" w:type="dxa"/>
            <w:shd w:val="clear" w:color="auto" w:fill="auto"/>
            <w:noWrap/>
            <w:vAlign w:val="center"/>
            <w:hideMark/>
          </w:tcPr>
          <w:p w14:paraId="305D9255"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$225</w:t>
            </w:r>
          </w:p>
        </w:tc>
        <w:tc>
          <w:tcPr>
            <w:tcW w:w="1560" w:type="dxa"/>
            <w:shd w:val="clear" w:color="auto" w:fill="auto"/>
            <w:noWrap/>
            <w:vAlign w:val="center"/>
            <w:hideMark/>
          </w:tcPr>
          <w:p w14:paraId="10C39A5A"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9</w:t>
            </w:r>
          </w:p>
        </w:tc>
      </w:tr>
      <w:tr w:rsidR="00D13055" w:rsidRPr="0027597C" w14:paraId="0EB9400B" w14:textId="77777777" w:rsidTr="00B526C0">
        <w:trPr>
          <w:trHeight w:val="300"/>
        </w:trPr>
        <w:tc>
          <w:tcPr>
            <w:tcW w:w="2805" w:type="dxa"/>
            <w:shd w:val="clear" w:color="auto" w:fill="auto"/>
            <w:vAlign w:val="center"/>
            <w:hideMark/>
          </w:tcPr>
          <w:p w14:paraId="054D0A8E" w14:textId="77777777" w:rsidR="00D13055" w:rsidRPr="0027597C" w:rsidRDefault="00D13055" w:rsidP="0027597C">
            <w:pPr>
              <w:spacing w:after="0" w:line="240" w:lineRule="auto"/>
              <w:rPr>
                <w:rFonts w:eastAsia="Times New Roman" w:cs="Times New Roman"/>
                <w:i/>
                <w:iCs/>
                <w:color w:val="000000"/>
                <w:sz w:val="22"/>
              </w:rPr>
            </w:pPr>
            <w:r w:rsidRPr="0027597C">
              <w:rPr>
                <w:rFonts w:eastAsia="Times New Roman" w:cs="Times New Roman"/>
                <w:i/>
                <w:iCs/>
                <w:color w:val="000000"/>
                <w:sz w:val="22"/>
              </w:rPr>
              <w:t>Cohort 3 burden</w:t>
            </w:r>
          </w:p>
        </w:tc>
        <w:tc>
          <w:tcPr>
            <w:tcW w:w="1195" w:type="dxa"/>
            <w:shd w:val="clear" w:color="auto" w:fill="auto"/>
            <w:noWrap/>
            <w:vAlign w:val="center"/>
            <w:hideMark/>
          </w:tcPr>
          <w:p w14:paraId="779AA873" w14:textId="77777777" w:rsidR="00D13055" w:rsidRPr="0027597C" w:rsidRDefault="00D13055" w:rsidP="0027597C">
            <w:pPr>
              <w:spacing w:after="0" w:line="240" w:lineRule="auto"/>
              <w:jc w:val="right"/>
              <w:rPr>
                <w:rFonts w:eastAsia="Times New Roman" w:cs="Times New Roman"/>
                <w:i/>
                <w:iCs/>
                <w:color w:val="000000"/>
                <w:sz w:val="22"/>
              </w:rPr>
            </w:pPr>
            <w:r w:rsidRPr="0027597C">
              <w:rPr>
                <w:rFonts w:eastAsia="Times New Roman" w:cs="Times New Roman"/>
                <w:i/>
                <w:iCs/>
                <w:color w:val="000000"/>
                <w:sz w:val="22"/>
              </w:rPr>
              <w:t>838</w:t>
            </w:r>
          </w:p>
        </w:tc>
        <w:tc>
          <w:tcPr>
            <w:tcW w:w="1320" w:type="dxa"/>
            <w:shd w:val="clear" w:color="auto" w:fill="auto"/>
            <w:noWrap/>
            <w:vAlign w:val="center"/>
            <w:hideMark/>
          </w:tcPr>
          <w:p w14:paraId="033D2CD5" w14:textId="77777777" w:rsidR="00D13055" w:rsidRPr="0027597C" w:rsidRDefault="00D13055" w:rsidP="0027597C">
            <w:pPr>
              <w:spacing w:after="0" w:line="240" w:lineRule="auto"/>
              <w:jc w:val="right"/>
              <w:rPr>
                <w:rFonts w:eastAsia="Times New Roman" w:cs="Times New Roman"/>
                <w:color w:val="000000"/>
                <w:sz w:val="22"/>
              </w:rPr>
            </w:pPr>
          </w:p>
        </w:tc>
        <w:tc>
          <w:tcPr>
            <w:tcW w:w="1240" w:type="dxa"/>
            <w:shd w:val="clear" w:color="auto" w:fill="auto"/>
            <w:noWrap/>
            <w:vAlign w:val="center"/>
            <w:hideMark/>
          </w:tcPr>
          <w:p w14:paraId="5CED8DF7" w14:textId="77777777" w:rsidR="00D13055" w:rsidRPr="0027597C" w:rsidRDefault="00D13055" w:rsidP="0027597C">
            <w:pPr>
              <w:spacing w:after="0" w:line="240" w:lineRule="auto"/>
              <w:jc w:val="right"/>
              <w:rPr>
                <w:rFonts w:eastAsia="Times New Roman" w:cs="Times New Roman"/>
                <w:color w:val="000000"/>
                <w:sz w:val="22"/>
              </w:rPr>
            </w:pPr>
          </w:p>
        </w:tc>
        <w:tc>
          <w:tcPr>
            <w:tcW w:w="1580" w:type="dxa"/>
            <w:shd w:val="clear" w:color="auto" w:fill="auto"/>
            <w:noWrap/>
            <w:vAlign w:val="center"/>
            <w:hideMark/>
          </w:tcPr>
          <w:p w14:paraId="206C2B7B" w14:textId="77777777" w:rsidR="00D13055" w:rsidRPr="0027597C" w:rsidRDefault="00D13055" w:rsidP="0027597C">
            <w:pPr>
              <w:spacing w:after="0" w:line="240" w:lineRule="auto"/>
              <w:jc w:val="right"/>
              <w:rPr>
                <w:rFonts w:eastAsia="Times New Roman" w:cs="Times New Roman"/>
                <w:i/>
                <w:iCs/>
                <w:color w:val="000000"/>
                <w:sz w:val="22"/>
              </w:rPr>
            </w:pPr>
            <w:r w:rsidRPr="0027597C">
              <w:rPr>
                <w:rFonts w:eastAsia="Times New Roman" w:cs="Times New Roman"/>
                <w:i/>
                <w:iCs/>
                <w:color w:val="000000"/>
                <w:sz w:val="22"/>
              </w:rPr>
              <w:t>$9,000</w:t>
            </w:r>
          </w:p>
        </w:tc>
        <w:tc>
          <w:tcPr>
            <w:tcW w:w="1560" w:type="dxa"/>
            <w:shd w:val="clear" w:color="auto" w:fill="auto"/>
            <w:noWrap/>
            <w:vAlign w:val="center"/>
            <w:hideMark/>
          </w:tcPr>
          <w:p w14:paraId="70CCC3A1" w14:textId="77777777" w:rsidR="00D13055" w:rsidRPr="0027597C" w:rsidRDefault="00D13055" w:rsidP="0027597C">
            <w:pPr>
              <w:spacing w:after="0" w:line="240" w:lineRule="auto"/>
              <w:jc w:val="right"/>
              <w:rPr>
                <w:rFonts w:eastAsia="Times New Roman" w:cs="Times New Roman"/>
                <w:i/>
                <w:iCs/>
                <w:color w:val="000000"/>
                <w:sz w:val="22"/>
              </w:rPr>
            </w:pPr>
            <w:r w:rsidRPr="0027597C">
              <w:rPr>
                <w:rFonts w:eastAsia="Times New Roman" w:cs="Times New Roman"/>
                <w:i/>
                <w:iCs/>
                <w:color w:val="000000"/>
                <w:sz w:val="22"/>
              </w:rPr>
              <w:t xml:space="preserve">                 360 </w:t>
            </w:r>
          </w:p>
        </w:tc>
      </w:tr>
      <w:tr w:rsidR="00D13055" w:rsidRPr="0027597C" w14:paraId="08955551" w14:textId="77777777" w:rsidTr="00B526C0">
        <w:trPr>
          <w:trHeight w:val="269"/>
        </w:trPr>
        <w:tc>
          <w:tcPr>
            <w:tcW w:w="2805" w:type="dxa"/>
            <w:shd w:val="clear" w:color="auto" w:fill="auto"/>
            <w:vAlign w:val="bottom"/>
            <w:hideMark/>
          </w:tcPr>
          <w:p w14:paraId="73DA8D1B" w14:textId="77777777" w:rsidR="00D13055" w:rsidRPr="0027597C" w:rsidRDefault="00D13055" w:rsidP="0027597C">
            <w:pPr>
              <w:spacing w:after="0" w:line="240" w:lineRule="auto"/>
              <w:rPr>
                <w:rFonts w:eastAsia="Times New Roman" w:cs="Times New Roman"/>
                <w:b/>
                <w:bCs/>
                <w:color w:val="000000"/>
                <w:sz w:val="22"/>
              </w:rPr>
            </w:pPr>
            <w:r w:rsidRPr="0027597C">
              <w:rPr>
                <w:rFonts w:eastAsia="Times New Roman" w:cs="Times New Roman"/>
                <w:b/>
                <w:bCs/>
                <w:color w:val="000000"/>
                <w:sz w:val="22"/>
              </w:rPr>
              <w:t>Second follow-up survey</w:t>
            </w:r>
          </w:p>
        </w:tc>
        <w:tc>
          <w:tcPr>
            <w:tcW w:w="1195" w:type="dxa"/>
            <w:shd w:val="clear" w:color="auto" w:fill="auto"/>
            <w:noWrap/>
            <w:vAlign w:val="bottom"/>
            <w:hideMark/>
          </w:tcPr>
          <w:p w14:paraId="22643DF8" w14:textId="77777777" w:rsidR="00D13055" w:rsidRPr="0027597C" w:rsidRDefault="00D13055" w:rsidP="0027597C">
            <w:pPr>
              <w:spacing w:after="0" w:line="240" w:lineRule="auto"/>
              <w:rPr>
                <w:rFonts w:eastAsia="Times New Roman" w:cs="Times New Roman"/>
                <w:color w:val="000000"/>
                <w:sz w:val="22"/>
              </w:rPr>
            </w:pPr>
          </w:p>
        </w:tc>
        <w:tc>
          <w:tcPr>
            <w:tcW w:w="1320" w:type="dxa"/>
            <w:shd w:val="clear" w:color="auto" w:fill="auto"/>
            <w:noWrap/>
            <w:vAlign w:val="bottom"/>
            <w:hideMark/>
          </w:tcPr>
          <w:p w14:paraId="7AAA21FD" w14:textId="77777777" w:rsidR="00D13055" w:rsidRPr="0027597C" w:rsidRDefault="00D13055" w:rsidP="0027597C">
            <w:pPr>
              <w:spacing w:after="0" w:line="240" w:lineRule="auto"/>
              <w:rPr>
                <w:rFonts w:eastAsia="Times New Roman" w:cs="Times New Roman"/>
                <w:color w:val="000000"/>
                <w:sz w:val="22"/>
              </w:rPr>
            </w:pPr>
          </w:p>
        </w:tc>
        <w:tc>
          <w:tcPr>
            <w:tcW w:w="1240" w:type="dxa"/>
            <w:shd w:val="clear" w:color="auto" w:fill="auto"/>
            <w:noWrap/>
            <w:vAlign w:val="bottom"/>
            <w:hideMark/>
          </w:tcPr>
          <w:p w14:paraId="6BE6F160" w14:textId="77777777" w:rsidR="00D13055" w:rsidRPr="0027597C" w:rsidRDefault="00D13055" w:rsidP="0027597C">
            <w:pPr>
              <w:spacing w:after="0" w:line="240" w:lineRule="auto"/>
              <w:rPr>
                <w:rFonts w:eastAsia="Times New Roman" w:cs="Times New Roman"/>
                <w:color w:val="000000"/>
                <w:sz w:val="22"/>
              </w:rPr>
            </w:pPr>
          </w:p>
        </w:tc>
        <w:tc>
          <w:tcPr>
            <w:tcW w:w="1580" w:type="dxa"/>
            <w:shd w:val="clear" w:color="auto" w:fill="auto"/>
            <w:noWrap/>
            <w:vAlign w:val="center"/>
            <w:hideMark/>
          </w:tcPr>
          <w:p w14:paraId="15C6E37E" w14:textId="77777777" w:rsidR="00D13055" w:rsidRPr="0027597C" w:rsidRDefault="00D13055" w:rsidP="0027597C">
            <w:pPr>
              <w:spacing w:after="0" w:line="240" w:lineRule="auto"/>
              <w:jc w:val="right"/>
              <w:rPr>
                <w:rFonts w:eastAsia="Times New Roman" w:cs="Times New Roman"/>
                <w:color w:val="000000"/>
                <w:sz w:val="22"/>
              </w:rPr>
            </w:pPr>
          </w:p>
        </w:tc>
        <w:tc>
          <w:tcPr>
            <w:tcW w:w="1560" w:type="dxa"/>
            <w:shd w:val="clear" w:color="auto" w:fill="auto"/>
            <w:noWrap/>
            <w:vAlign w:val="center"/>
            <w:hideMark/>
          </w:tcPr>
          <w:p w14:paraId="0A1216BE" w14:textId="77777777" w:rsidR="00D13055" w:rsidRPr="0027597C" w:rsidRDefault="00D13055" w:rsidP="0027597C">
            <w:pPr>
              <w:spacing w:after="0" w:line="240" w:lineRule="auto"/>
              <w:jc w:val="right"/>
              <w:rPr>
                <w:rFonts w:eastAsia="Times New Roman" w:cs="Times New Roman"/>
                <w:color w:val="000000"/>
                <w:sz w:val="22"/>
              </w:rPr>
            </w:pPr>
          </w:p>
        </w:tc>
      </w:tr>
      <w:tr w:rsidR="00D13055" w:rsidRPr="0027597C" w14:paraId="4B09EDBB" w14:textId="77777777" w:rsidTr="00B526C0">
        <w:trPr>
          <w:trHeight w:val="300"/>
        </w:trPr>
        <w:tc>
          <w:tcPr>
            <w:tcW w:w="2805" w:type="dxa"/>
            <w:shd w:val="clear" w:color="auto" w:fill="auto"/>
            <w:vAlign w:val="center"/>
            <w:hideMark/>
          </w:tcPr>
          <w:p w14:paraId="63F6B67A" w14:textId="77777777" w:rsidR="00D13055" w:rsidRPr="0027597C" w:rsidRDefault="00D13055" w:rsidP="0027597C">
            <w:pPr>
              <w:spacing w:after="0" w:line="240" w:lineRule="auto"/>
              <w:rPr>
                <w:rFonts w:eastAsia="Times New Roman" w:cs="Times New Roman"/>
                <w:color w:val="000000"/>
                <w:sz w:val="22"/>
              </w:rPr>
            </w:pPr>
            <w:r w:rsidRPr="0027597C">
              <w:rPr>
                <w:rFonts w:eastAsia="Times New Roman" w:cs="Times New Roman"/>
                <w:color w:val="000000"/>
                <w:sz w:val="22"/>
              </w:rPr>
              <w:t>Invitation</w:t>
            </w:r>
          </w:p>
        </w:tc>
        <w:tc>
          <w:tcPr>
            <w:tcW w:w="1195" w:type="dxa"/>
            <w:shd w:val="clear" w:color="auto" w:fill="auto"/>
            <w:noWrap/>
            <w:vAlign w:val="bottom"/>
            <w:hideMark/>
          </w:tcPr>
          <w:p w14:paraId="0AC34D0D"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838</w:t>
            </w:r>
          </w:p>
        </w:tc>
        <w:tc>
          <w:tcPr>
            <w:tcW w:w="1320" w:type="dxa"/>
            <w:shd w:val="clear" w:color="auto" w:fill="auto"/>
            <w:noWrap/>
            <w:vAlign w:val="center"/>
            <w:hideMark/>
          </w:tcPr>
          <w:p w14:paraId="016FA054"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240" w:type="dxa"/>
            <w:shd w:val="clear" w:color="auto" w:fill="auto"/>
            <w:noWrap/>
            <w:vAlign w:val="center"/>
            <w:hideMark/>
          </w:tcPr>
          <w:p w14:paraId="32665743"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2</w:t>
            </w:r>
          </w:p>
        </w:tc>
        <w:tc>
          <w:tcPr>
            <w:tcW w:w="1580" w:type="dxa"/>
            <w:shd w:val="clear" w:color="auto" w:fill="auto"/>
            <w:noWrap/>
            <w:vAlign w:val="center"/>
            <w:hideMark/>
          </w:tcPr>
          <w:p w14:paraId="1B2E6748"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$698</w:t>
            </w:r>
          </w:p>
        </w:tc>
        <w:tc>
          <w:tcPr>
            <w:tcW w:w="1560" w:type="dxa"/>
            <w:shd w:val="clear" w:color="auto" w:fill="auto"/>
            <w:noWrap/>
            <w:vAlign w:val="center"/>
            <w:hideMark/>
          </w:tcPr>
          <w:p w14:paraId="5E3CEE23"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28</w:t>
            </w:r>
          </w:p>
        </w:tc>
      </w:tr>
      <w:tr w:rsidR="00D13055" w:rsidRPr="0027597C" w14:paraId="269B4189" w14:textId="77777777" w:rsidTr="00B526C0">
        <w:trPr>
          <w:trHeight w:val="300"/>
        </w:trPr>
        <w:tc>
          <w:tcPr>
            <w:tcW w:w="2805" w:type="dxa"/>
            <w:shd w:val="clear" w:color="auto" w:fill="auto"/>
            <w:vAlign w:val="center"/>
            <w:hideMark/>
          </w:tcPr>
          <w:p w14:paraId="56F209A1" w14:textId="77777777" w:rsidR="00D13055" w:rsidRPr="0027597C" w:rsidRDefault="00D13055" w:rsidP="0027597C">
            <w:pPr>
              <w:spacing w:after="0" w:line="240" w:lineRule="auto"/>
              <w:rPr>
                <w:rFonts w:eastAsia="Times New Roman" w:cs="Times New Roman"/>
                <w:color w:val="000000"/>
                <w:sz w:val="22"/>
              </w:rPr>
            </w:pPr>
            <w:r w:rsidRPr="0027597C">
              <w:rPr>
                <w:rFonts w:eastAsia="Times New Roman" w:cs="Times New Roman"/>
                <w:color w:val="000000"/>
                <w:sz w:val="22"/>
              </w:rPr>
              <w:t>Introduction email</w:t>
            </w:r>
          </w:p>
        </w:tc>
        <w:tc>
          <w:tcPr>
            <w:tcW w:w="1195" w:type="dxa"/>
            <w:shd w:val="clear" w:color="auto" w:fill="auto"/>
            <w:noWrap/>
            <w:vAlign w:val="bottom"/>
            <w:hideMark/>
          </w:tcPr>
          <w:p w14:paraId="1E685881"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838</w:t>
            </w:r>
          </w:p>
        </w:tc>
        <w:tc>
          <w:tcPr>
            <w:tcW w:w="1320" w:type="dxa"/>
            <w:shd w:val="clear" w:color="auto" w:fill="auto"/>
            <w:noWrap/>
            <w:vAlign w:val="center"/>
            <w:hideMark/>
          </w:tcPr>
          <w:p w14:paraId="24181FBC"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240" w:type="dxa"/>
            <w:shd w:val="clear" w:color="auto" w:fill="auto"/>
            <w:noWrap/>
            <w:vAlign w:val="center"/>
            <w:hideMark/>
          </w:tcPr>
          <w:p w14:paraId="4C864517"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580" w:type="dxa"/>
            <w:shd w:val="clear" w:color="auto" w:fill="auto"/>
            <w:noWrap/>
            <w:vAlign w:val="center"/>
            <w:hideMark/>
          </w:tcPr>
          <w:p w14:paraId="56155C5F"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$349</w:t>
            </w:r>
          </w:p>
        </w:tc>
        <w:tc>
          <w:tcPr>
            <w:tcW w:w="1560" w:type="dxa"/>
            <w:shd w:val="clear" w:color="auto" w:fill="auto"/>
            <w:noWrap/>
            <w:vAlign w:val="center"/>
            <w:hideMark/>
          </w:tcPr>
          <w:p w14:paraId="0C857A43"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14</w:t>
            </w:r>
          </w:p>
        </w:tc>
      </w:tr>
      <w:tr w:rsidR="00D13055" w:rsidRPr="0027597C" w14:paraId="5496BEA2" w14:textId="77777777" w:rsidTr="00B526C0">
        <w:trPr>
          <w:trHeight w:val="300"/>
        </w:trPr>
        <w:tc>
          <w:tcPr>
            <w:tcW w:w="2805" w:type="dxa"/>
            <w:shd w:val="clear" w:color="auto" w:fill="auto"/>
            <w:vAlign w:val="center"/>
            <w:hideMark/>
          </w:tcPr>
          <w:p w14:paraId="2D2DF432" w14:textId="77777777" w:rsidR="00D13055" w:rsidRPr="0027597C" w:rsidRDefault="00D13055" w:rsidP="0027597C">
            <w:pPr>
              <w:spacing w:after="0" w:line="240" w:lineRule="auto"/>
              <w:rPr>
                <w:rFonts w:eastAsia="Times New Roman" w:cs="Times New Roman"/>
                <w:color w:val="000000"/>
                <w:sz w:val="22"/>
              </w:rPr>
            </w:pPr>
            <w:r w:rsidRPr="0027597C">
              <w:rPr>
                <w:rFonts w:eastAsia="Times New Roman" w:cs="Times New Roman"/>
                <w:color w:val="000000"/>
                <w:sz w:val="22"/>
              </w:rPr>
              <w:t>Consent</w:t>
            </w:r>
          </w:p>
        </w:tc>
        <w:tc>
          <w:tcPr>
            <w:tcW w:w="1195" w:type="dxa"/>
            <w:shd w:val="clear" w:color="auto" w:fill="auto"/>
            <w:noWrap/>
            <w:vAlign w:val="bottom"/>
            <w:hideMark/>
          </w:tcPr>
          <w:p w14:paraId="56FDEA52"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838</w:t>
            </w:r>
          </w:p>
        </w:tc>
        <w:tc>
          <w:tcPr>
            <w:tcW w:w="1320" w:type="dxa"/>
            <w:shd w:val="clear" w:color="auto" w:fill="auto"/>
            <w:noWrap/>
            <w:vAlign w:val="center"/>
            <w:hideMark/>
          </w:tcPr>
          <w:p w14:paraId="6613228E"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240" w:type="dxa"/>
            <w:shd w:val="clear" w:color="auto" w:fill="auto"/>
            <w:noWrap/>
            <w:vAlign w:val="center"/>
            <w:hideMark/>
          </w:tcPr>
          <w:p w14:paraId="07218877"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2</w:t>
            </w:r>
          </w:p>
        </w:tc>
        <w:tc>
          <w:tcPr>
            <w:tcW w:w="1580" w:type="dxa"/>
            <w:shd w:val="clear" w:color="auto" w:fill="auto"/>
            <w:noWrap/>
            <w:vAlign w:val="center"/>
            <w:hideMark/>
          </w:tcPr>
          <w:p w14:paraId="2C7CFFC5"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$698</w:t>
            </w:r>
          </w:p>
        </w:tc>
        <w:tc>
          <w:tcPr>
            <w:tcW w:w="1560" w:type="dxa"/>
            <w:shd w:val="clear" w:color="auto" w:fill="auto"/>
            <w:noWrap/>
            <w:vAlign w:val="center"/>
            <w:hideMark/>
          </w:tcPr>
          <w:p w14:paraId="526CE76E"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28</w:t>
            </w:r>
          </w:p>
        </w:tc>
      </w:tr>
      <w:tr w:rsidR="00D13055" w:rsidRPr="0027597C" w14:paraId="7F9C164A" w14:textId="77777777" w:rsidTr="00B526C0">
        <w:trPr>
          <w:trHeight w:val="300"/>
        </w:trPr>
        <w:tc>
          <w:tcPr>
            <w:tcW w:w="2805" w:type="dxa"/>
            <w:shd w:val="clear" w:color="auto" w:fill="auto"/>
            <w:vAlign w:val="center"/>
            <w:hideMark/>
          </w:tcPr>
          <w:p w14:paraId="361C40C4" w14:textId="77777777" w:rsidR="00D13055" w:rsidRPr="0027597C" w:rsidRDefault="00D13055" w:rsidP="0027597C">
            <w:pPr>
              <w:spacing w:after="0" w:line="240" w:lineRule="auto"/>
              <w:rPr>
                <w:rFonts w:eastAsia="Times New Roman" w:cs="Times New Roman"/>
                <w:color w:val="000000"/>
                <w:sz w:val="22"/>
              </w:rPr>
            </w:pPr>
            <w:r w:rsidRPr="0027597C">
              <w:rPr>
                <w:rFonts w:eastAsia="Times New Roman" w:cs="Times New Roman"/>
                <w:color w:val="000000"/>
                <w:sz w:val="22"/>
              </w:rPr>
              <w:t>Reminders</w:t>
            </w:r>
          </w:p>
        </w:tc>
        <w:tc>
          <w:tcPr>
            <w:tcW w:w="1195" w:type="dxa"/>
            <w:shd w:val="clear" w:color="auto" w:fill="auto"/>
            <w:noWrap/>
            <w:vAlign w:val="bottom"/>
            <w:hideMark/>
          </w:tcPr>
          <w:p w14:paraId="74ED78F7"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838</w:t>
            </w:r>
          </w:p>
        </w:tc>
        <w:tc>
          <w:tcPr>
            <w:tcW w:w="1320" w:type="dxa"/>
            <w:shd w:val="clear" w:color="auto" w:fill="auto"/>
            <w:noWrap/>
            <w:vAlign w:val="center"/>
            <w:hideMark/>
          </w:tcPr>
          <w:p w14:paraId="55468CCC"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4</w:t>
            </w:r>
          </w:p>
        </w:tc>
        <w:tc>
          <w:tcPr>
            <w:tcW w:w="1240" w:type="dxa"/>
            <w:shd w:val="clear" w:color="auto" w:fill="auto"/>
            <w:noWrap/>
            <w:vAlign w:val="center"/>
            <w:hideMark/>
          </w:tcPr>
          <w:p w14:paraId="0E944BB3"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580" w:type="dxa"/>
            <w:shd w:val="clear" w:color="auto" w:fill="auto"/>
            <w:noWrap/>
            <w:vAlign w:val="center"/>
            <w:hideMark/>
          </w:tcPr>
          <w:p w14:paraId="6A28C07B"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$1,397</w:t>
            </w:r>
          </w:p>
        </w:tc>
        <w:tc>
          <w:tcPr>
            <w:tcW w:w="1560" w:type="dxa"/>
            <w:shd w:val="clear" w:color="auto" w:fill="auto"/>
            <w:noWrap/>
            <w:vAlign w:val="center"/>
            <w:hideMark/>
          </w:tcPr>
          <w:p w14:paraId="386D2033"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56</w:t>
            </w:r>
          </w:p>
        </w:tc>
      </w:tr>
      <w:tr w:rsidR="00D13055" w:rsidRPr="0027597C" w14:paraId="6FFBEAFF" w14:textId="77777777" w:rsidTr="00B526C0">
        <w:trPr>
          <w:trHeight w:val="300"/>
        </w:trPr>
        <w:tc>
          <w:tcPr>
            <w:tcW w:w="2805" w:type="dxa"/>
            <w:shd w:val="clear" w:color="auto" w:fill="auto"/>
            <w:vAlign w:val="center"/>
            <w:hideMark/>
          </w:tcPr>
          <w:p w14:paraId="221006B3" w14:textId="5FD10413" w:rsidR="00D13055" w:rsidRPr="0027597C" w:rsidRDefault="00D13055" w:rsidP="0027597C">
            <w:pPr>
              <w:spacing w:after="0" w:line="240" w:lineRule="auto"/>
              <w:rPr>
                <w:rFonts w:eastAsia="Times New Roman" w:cs="Times New Roman"/>
                <w:color w:val="000000"/>
                <w:sz w:val="22"/>
              </w:rPr>
            </w:pPr>
            <w:r>
              <w:rPr>
                <w:rFonts w:eastAsia="Times New Roman" w:cs="Times New Roman"/>
                <w:color w:val="000000"/>
                <w:sz w:val="22"/>
              </w:rPr>
              <w:t>Completed s</w:t>
            </w:r>
            <w:r w:rsidRPr="0027597C">
              <w:rPr>
                <w:rFonts w:eastAsia="Times New Roman" w:cs="Times New Roman"/>
                <w:color w:val="000000"/>
                <w:sz w:val="22"/>
              </w:rPr>
              <w:t>urvey</w:t>
            </w:r>
            <w:r>
              <w:rPr>
                <w:rFonts w:eastAsia="Times New Roman" w:cs="Times New Roman"/>
                <w:color w:val="000000"/>
                <w:sz w:val="22"/>
              </w:rPr>
              <w:t>*</w:t>
            </w:r>
          </w:p>
        </w:tc>
        <w:tc>
          <w:tcPr>
            <w:tcW w:w="1195" w:type="dxa"/>
            <w:shd w:val="clear" w:color="auto" w:fill="auto"/>
            <w:noWrap/>
            <w:vAlign w:val="bottom"/>
            <w:hideMark/>
          </w:tcPr>
          <w:p w14:paraId="5BDDD791"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324</w:t>
            </w:r>
          </w:p>
        </w:tc>
        <w:tc>
          <w:tcPr>
            <w:tcW w:w="1320" w:type="dxa"/>
            <w:shd w:val="clear" w:color="auto" w:fill="auto"/>
            <w:noWrap/>
            <w:vAlign w:val="center"/>
            <w:hideMark/>
          </w:tcPr>
          <w:p w14:paraId="68A3CE02"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240" w:type="dxa"/>
            <w:shd w:val="clear" w:color="auto" w:fill="auto"/>
            <w:noWrap/>
            <w:vAlign w:val="center"/>
            <w:hideMark/>
          </w:tcPr>
          <w:p w14:paraId="6F2317FD"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25</w:t>
            </w:r>
          </w:p>
        </w:tc>
        <w:tc>
          <w:tcPr>
            <w:tcW w:w="1580" w:type="dxa"/>
            <w:shd w:val="clear" w:color="auto" w:fill="auto"/>
            <w:noWrap/>
            <w:vAlign w:val="center"/>
            <w:hideMark/>
          </w:tcPr>
          <w:p w14:paraId="305C2904"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$3,379</w:t>
            </w:r>
          </w:p>
        </w:tc>
        <w:tc>
          <w:tcPr>
            <w:tcW w:w="1560" w:type="dxa"/>
            <w:shd w:val="clear" w:color="auto" w:fill="auto"/>
            <w:noWrap/>
            <w:vAlign w:val="center"/>
            <w:hideMark/>
          </w:tcPr>
          <w:p w14:paraId="5A9E4BB4"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135</w:t>
            </w:r>
          </w:p>
        </w:tc>
      </w:tr>
      <w:tr w:rsidR="00D13055" w:rsidRPr="0027597C" w14:paraId="1D6EBAFB" w14:textId="77777777" w:rsidTr="00B526C0">
        <w:trPr>
          <w:trHeight w:val="300"/>
        </w:trPr>
        <w:tc>
          <w:tcPr>
            <w:tcW w:w="2805" w:type="dxa"/>
            <w:shd w:val="clear" w:color="auto" w:fill="auto"/>
            <w:vAlign w:val="center"/>
            <w:hideMark/>
          </w:tcPr>
          <w:p w14:paraId="2E733AF0" w14:textId="77777777" w:rsidR="00D13055" w:rsidRPr="0027597C" w:rsidRDefault="00D13055" w:rsidP="0027597C">
            <w:pPr>
              <w:spacing w:after="0" w:line="240" w:lineRule="auto"/>
              <w:rPr>
                <w:rFonts w:eastAsia="Times New Roman" w:cs="Times New Roman"/>
                <w:color w:val="000000"/>
                <w:sz w:val="22"/>
              </w:rPr>
            </w:pPr>
            <w:r w:rsidRPr="0027597C">
              <w:rPr>
                <w:rFonts w:eastAsia="Times New Roman" w:cs="Times New Roman"/>
                <w:color w:val="000000"/>
                <w:sz w:val="22"/>
              </w:rPr>
              <w:t>Thank you</w:t>
            </w:r>
            <w:r>
              <w:rPr>
                <w:rFonts w:eastAsia="Times New Roman" w:cs="Times New Roman"/>
                <w:color w:val="000000"/>
                <w:sz w:val="22"/>
              </w:rPr>
              <w:t>*</w:t>
            </w:r>
          </w:p>
        </w:tc>
        <w:tc>
          <w:tcPr>
            <w:tcW w:w="1195" w:type="dxa"/>
            <w:shd w:val="clear" w:color="auto" w:fill="auto"/>
            <w:noWrap/>
            <w:vAlign w:val="bottom"/>
            <w:hideMark/>
          </w:tcPr>
          <w:p w14:paraId="15A8DE3C"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324</w:t>
            </w:r>
          </w:p>
        </w:tc>
        <w:tc>
          <w:tcPr>
            <w:tcW w:w="1320" w:type="dxa"/>
            <w:shd w:val="clear" w:color="auto" w:fill="auto"/>
            <w:noWrap/>
            <w:vAlign w:val="center"/>
            <w:hideMark/>
          </w:tcPr>
          <w:p w14:paraId="0A625D7F"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240" w:type="dxa"/>
            <w:shd w:val="clear" w:color="auto" w:fill="auto"/>
            <w:noWrap/>
            <w:vAlign w:val="center"/>
            <w:hideMark/>
          </w:tcPr>
          <w:p w14:paraId="7AA97F5D"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580" w:type="dxa"/>
            <w:shd w:val="clear" w:color="auto" w:fill="auto"/>
            <w:noWrap/>
            <w:vAlign w:val="center"/>
            <w:hideMark/>
          </w:tcPr>
          <w:p w14:paraId="538815C2"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$135</w:t>
            </w:r>
          </w:p>
        </w:tc>
        <w:tc>
          <w:tcPr>
            <w:tcW w:w="1560" w:type="dxa"/>
            <w:shd w:val="clear" w:color="auto" w:fill="auto"/>
            <w:noWrap/>
            <w:vAlign w:val="center"/>
            <w:hideMark/>
          </w:tcPr>
          <w:p w14:paraId="26B7A0CC"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5</w:t>
            </w:r>
          </w:p>
        </w:tc>
      </w:tr>
      <w:tr w:rsidR="00D13055" w:rsidRPr="0027597C" w14:paraId="0833AC2C" w14:textId="77777777" w:rsidTr="00B526C0">
        <w:trPr>
          <w:trHeight w:val="300"/>
        </w:trPr>
        <w:tc>
          <w:tcPr>
            <w:tcW w:w="2805" w:type="dxa"/>
            <w:shd w:val="clear" w:color="auto" w:fill="auto"/>
            <w:vAlign w:val="center"/>
            <w:hideMark/>
          </w:tcPr>
          <w:p w14:paraId="3C07E0A3" w14:textId="77777777" w:rsidR="00D13055" w:rsidRPr="0027597C" w:rsidRDefault="00D13055" w:rsidP="0027597C">
            <w:pPr>
              <w:spacing w:after="0" w:line="240" w:lineRule="auto"/>
              <w:rPr>
                <w:rFonts w:eastAsia="Times New Roman" w:cs="Times New Roman"/>
                <w:i/>
                <w:iCs/>
                <w:color w:val="000000"/>
                <w:sz w:val="22"/>
              </w:rPr>
            </w:pPr>
            <w:r w:rsidRPr="0027597C">
              <w:rPr>
                <w:rFonts w:eastAsia="Times New Roman" w:cs="Times New Roman"/>
                <w:i/>
                <w:iCs/>
                <w:color w:val="000000"/>
                <w:sz w:val="22"/>
              </w:rPr>
              <w:t>Cohort 2 burden</w:t>
            </w:r>
          </w:p>
        </w:tc>
        <w:tc>
          <w:tcPr>
            <w:tcW w:w="1195" w:type="dxa"/>
            <w:shd w:val="clear" w:color="auto" w:fill="auto"/>
            <w:vAlign w:val="center"/>
            <w:hideMark/>
          </w:tcPr>
          <w:p w14:paraId="1541A290" w14:textId="77777777" w:rsidR="00D13055" w:rsidRPr="0027597C" w:rsidRDefault="00D13055" w:rsidP="0027597C">
            <w:pPr>
              <w:spacing w:after="0" w:line="240" w:lineRule="auto"/>
              <w:jc w:val="right"/>
              <w:rPr>
                <w:rFonts w:eastAsia="Times New Roman" w:cs="Times New Roman"/>
                <w:i/>
                <w:iCs/>
                <w:color w:val="000000"/>
                <w:sz w:val="22"/>
              </w:rPr>
            </w:pPr>
            <w:r w:rsidRPr="0027597C">
              <w:rPr>
                <w:rFonts w:eastAsia="Times New Roman" w:cs="Times New Roman"/>
                <w:i/>
                <w:iCs/>
                <w:color w:val="000000"/>
                <w:sz w:val="22"/>
              </w:rPr>
              <w:t>838</w:t>
            </w:r>
          </w:p>
        </w:tc>
        <w:tc>
          <w:tcPr>
            <w:tcW w:w="1320" w:type="dxa"/>
            <w:shd w:val="clear" w:color="auto" w:fill="auto"/>
            <w:vAlign w:val="center"/>
            <w:hideMark/>
          </w:tcPr>
          <w:p w14:paraId="12061D85" w14:textId="77777777" w:rsidR="00D13055" w:rsidRPr="0027597C" w:rsidRDefault="00D13055" w:rsidP="0027597C">
            <w:pPr>
              <w:spacing w:after="0" w:line="240" w:lineRule="auto"/>
              <w:rPr>
                <w:rFonts w:eastAsia="Times New Roman" w:cs="Times New Roman"/>
                <w:i/>
                <w:iCs/>
                <w:color w:val="000000"/>
                <w:sz w:val="22"/>
              </w:rPr>
            </w:pPr>
          </w:p>
        </w:tc>
        <w:tc>
          <w:tcPr>
            <w:tcW w:w="1240" w:type="dxa"/>
            <w:shd w:val="clear" w:color="auto" w:fill="auto"/>
            <w:vAlign w:val="center"/>
            <w:hideMark/>
          </w:tcPr>
          <w:p w14:paraId="0FA73B6E" w14:textId="77777777" w:rsidR="00D13055" w:rsidRPr="0027597C" w:rsidRDefault="00D13055" w:rsidP="0027597C">
            <w:pPr>
              <w:spacing w:after="0" w:line="240" w:lineRule="auto"/>
              <w:rPr>
                <w:rFonts w:eastAsia="Times New Roman" w:cs="Times New Roman"/>
                <w:i/>
                <w:iCs/>
                <w:color w:val="000000"/>
                <w:sz w:val="22"/>
              </w:rPr>
            </w:pPr>
          </w:p>
        </w:tc>
        <w:tc>
          <w:tcPr>
            <w:tcW w:w="1580" w:type="dxa"/>
            <w:shd w:val="clear" w:color="auto" w:fill="auto"/>
            <w:noWrap/>
            <w:vAlign w:val="center"/>
            <w:hideMark/>
          </w:tcPr>
          <w:p w14:paraId="1D9FA2B6" w14:textId="77777777" w:rsidR="00D13055" w:rsidRPr="0027597C" w:rsidRDefault="00D13055" w:rsidP="0027597C">
            <w:pPr>
              <w:spacing w:after="0" w:line="240" w:lineRule="auto"/>
              <w:jc w:val="right"/>
              <w:rPr>
                <w:rFonts w:eastAsia="Times New Roman" w:cs="Times New Roman"/>
                <w:i/>
                <w:iCs/>
                <w:color w:val="000000"/>
                <w:sz w:val="22"/>
              </w:rPr>
            </w:pPr>
            <w:r w:rsidRPr="0027597C">
              <w:rPr>
                <w:rFonts w:eastAsia="Times New Roman" w:cs="Times New Roman"/>
                <w:i/>
                <w:iCs/>
                <w:color w:val="000000"/>
                <w:sz w:val="22"/>
              </w:rPr>
              <w:t>$6,657</w:t>
            </w:r>
          </w:p>
        </w:tc>
        <w:tc>
          <w:tcPr>
            <w:tcW w:w="1560" w:type="dxa"/>
            <w:shd w:val="clear" w:color="auto" w:fill="auto"/>
            <w:noWrap/>
            <w:vAlign w:val="center"/>
            <w:hideMark/>
          </w:tcPr>
          <w:p w14:paraId="1031D8FE" w14:textId="77777777" w:rsidR="00D13055" w:rsidRPr="0027597C" w:rsidRDefault="00D13055" w:rsidP="0027597C">
            <w:pPr>
              <w:spacing w:after="0" w:line="240" w:lineRule="auto"/>
              <w:jc w:val="right"/>
              <w:rPr>
                <w:rFonts w:eastAsia="Times New Roman" w:cs="Times New Roman"/>
                <w:i/>
                <w:iCs/>
                <w:color w:val="000000"/>
                <w:sz w:val="22"/>
              </w:rPr>
            </w:pPr>
            <w:r w:rsidRPr="0027597C">
              <w:rPr>
                <w:rFonts w:eastAsia="Times New Roman" w:cs="Times New Roman"/>
                <w:i/>
                <w:iCs/>
                <w:color w:val="000000"/>
                <w:sz w:val="22"/>
              </w:rPr>
              <w:t xml:space="preserve">                 266 </w:t>
            </w:r>
          </w:p>
        </w:tc>
      </w:tr>
      <w:tr w:rsidR="00D13055" w:rsidRPr="0027597C" w14:paraId="57215EFD" w14:textId="77777777" w:rsidTr="00B526C0">
        <w:trPr>
          <w:trHeight w:val="300"/>
        </w:trPr>
        <w:tc>
          <w:tcPr>
            <w:tcW w:w="2805" w:type="dxa"/>
            <w:shd w:val="clear" w:color="auto" w:fill="auto"/>
            <w:vAlign w:val="center"/>
            <w:hideMark/>
          </w:tcPr>
          <w:p w14:paraId="4160C85C" w14:textId="77777777" w:rsidR="00D13055" w:rsidRPr="0027597C" w:rsidRDefault="00D13055" w:rsidP="0027597C">
            <w:pPr>
              <w:spacing w:after="0" w:line="240" w:lineRule="auto"/>
              <w:rPr>
                <w:rFonts w:eastAsia="Times New Roman" w:cs="Times New Roman"/>
                <w:b/>
                <w:bCs/>
                <w:color w:val="000000"/>
                <w:sz w:val="22"/>
              </w:rPr>
            </w:pPr>
            <w:r w:rsidRPr="0027597C">
              <w:rPr>
                <w:rFonts w:eastAsia="Times New Roman" w:cs="Times New Roman"/>
                <w:b/>
                <w:bCs/>
                <w:color w:val="000000"/>
                <w:sz w:val="22"/>
              </w:rPr>
              <w:t>Third follow-up survey</w:t>
            </w:r>
          </w:p>
        </w:tc>
        <w:tc>
          <w:tcPr>
            <w:tcW w:w="1195" w:type="dxa"/>
            <w:shd w:val="clear" w:color="auto" w:fill="auto"/>
            <w:noWrap/>
            <w:vAlign w:val="center"/>
            <w:hideMark/>
          </w:tcPr>
          <w:p w14:paraId="38F349FD" w14:textId="77777777" w:rsidR="00D13055" w:rsidRPr="0027597C" w:rsidRDefault="00D13055" w:rsidP="0027597C">
            <w:pPr>
              <w:spacing w:after="0" w:line="240" w:lineRule="auto"/>
              <w:jc w:val="right"/>
              <w:rPr>
                <w:rFonts w:eastAsia="Times New Roman" w:cs="Times New Roman"/>
                <w:color w:val="000000"/>
                <w:sz w:val="22"/>
              </w:rPr>
            </w:pPr>
          </w:p>
        </w:tc>
        <w:tc>
          <w:tcPr>
            <w:tcW w:w="1320" w:type="dxa"/>
            <w:shd w:val="clear" w:color="auto" w:fill="auto"/>
            <w:noWrap/>
            <w:vAlign w:val="center"/>
            <w:hideMark/>
          </w:tcPr>
          <w:p w14:paraId="686A3D35" w14:textId="77777777" w:rsidR="00D13055" w:rsidRPr="0027597C" w:rsidRDefault="00D13055" w:rsidP="0027597C">
            <w:pPr>
              <w:spacing w:after="0" w:line="240" w:lineRule="auto"/>
              <w:jc w:val="right"/>
              <w:rPr>
                <w:rFonts w:eastAsia="Times New Roman" w:cs="Times New Roman"/>
                <w:color w:val="000000"/>
                <w:sz w:val="22"/>
              </w:rPr>
            </w:pPr>
          </w:p>
        </w:tc>
        <w:tc>
          <w:tcPr>
            <w:tcW w:w="1240" w:type="dxa"/>
            <w:shd w:val="clear" w:color="auto" w:fill="auto"/>
            <w:noWrap/>
            <w:vAlign w:val="center"/>
            <w:hideMark/>
          </w:tcPr>
          <w:p w14:paraId="4EBB1356" w14:textId="77777777" w:rsidR="00D13055" w:rsidRPr="0027597C" w:rsidRDefault="00D13055" w:rsidP="0027597C">
            <w:pPr>
              <w:spacing w:after="0" w:line="240" w:lineRule="auto"/>
              <w:jc w:val="right"/>
              <w:rPr>
                <w:rFonts w:eastAsia="Times New Roman" w:cs="Times New Roman"/>
                <w:color w:val="000000"/>
                <w:sz w:val="22"/>
              </w:rPr>
            </w:pPr>
          </w:p>
        </w:tc>
        <w:tc>
          <w:tcPr>
            <w:tcW w:w="1580" w:type="dxa"/>
            <w:shd w:val="clear" w:color="auto" w:fill="auto"/>
            <w:noWrap/>
            <w:vAlign w:val="center"/>
            <w:hideMark/>
          </w:tcPr>
          <w:p w14:paraId="79E1B875" w14:textId="77777777" w:rsidR="00D13055" w:rsidRPr="0027597C" w:rsidRDefault="00D13055" w:rsidP="0027597C">
            <w:pPr>
              <w:spacing w:after="0" w:line="240" w:lineRule="auto"/>
              <w:jc w:val="right"/>
              <w:rPr>
                <w:rFonts w:eastAsia="Times New Roman" w:cs="Times New Roman"/>
                <w:color w:val="000000"/>
                <w:sz w:val="22"/>
              </w:rPr>
            </w:pPr>
          </w:p>
        </w:tc>
        <w:tc>
          <w:tcPr>
            <w:tcW w:w="1560" w:type="dxa"/>
            <w:shd w:val="clear" w:color="auto" w:fill="auto"/>
            <w:noWrap/>
            <w:vAlign w:val="center"/>
            <w:hideMark/>
          </w:tcPr>
          <w:p w14:paraId="636E681F" w14:textId="77777777" w:rsidR="00D13055" w:rsidRPr="0027597C" w:rsidRDefault="00D13055" w:rsidP="0027597C">
            <w:pPr>
              <w:spacing w:after="0" w:line="240" w:lineRule="auto"/>
              <w:jc w:val="right"/>
              <w:rPr>
                <w:rFonts w:eastAsia="Times New Roman" w:cs="Times New Roman"/>
                <w:color w:val="000000"/>
                <w:sz w:val="22"/>
              </w:rPr>
            </w:pPr>
          </w:p>
        </w:tc>
      </w:tr>
      <w:tr w:rsidR="00D13055" w:rsidRPr="0027597C" w14:paraId="11DC31C0" w14:textId="77777777" w:rsidTr="00B526C0">
        <w:trPr>
          <w:trHeight w:val="300"/>
        </w:trPr>
        <w:tc>
          <w:tcPr>
            <w:tcW w:w="2805" w:type="dxa"/>
            <w:shd w:val="clear" w:color="auto" w:fill="auto"/>
            <w:vAlign w:val="center"/>
            <w:hideMark/>
          </w:tcPr>
          <w:p w14:paraId="3645FF68" w14:textId="77777777" w:rsidR="00D13055" w:rsidRPr="0027597C" w:rsidRDefault="00D13055" w:rsidP="0027597C">
            <w:pPr>
              <w:spacing w:after="0" w:line="240" w:lineRule="auto"/>
              <w:rPr>
                <w:rFonts w:eastAsia="Times New Roman" w:cs="Times New Roman"/>
                <w:color w:val="000000"/>
                <w:sz w:val="22"/>
              </w:rPr>
            </w:pPr>
            <w:r w:rsidRPr="0027597C">
              <w:rPr>
                <w:rFonts w:eastAsia="Times New Roman" w:cs="Times New Roman"/>
                <w:color w:val="000000"/>
                <w:sz w:val="22"/>
              </w:rPr>
              <w:t>Invitation</w:t>
            </w:r>
          </w:p>
        </w:tc>
        <w:tc>
          <w:tcPr>
            <w:tcW w:w="1195" w:type="dxa"/>
            <w:shd w:val="clear" w:color="auto" w:fill="auto"/>
            <w:noWrap/>
            <w:vAlign w:val="center"/>
            <w:hideMark/>
          </w:tcPr>
          <w:p w14:paraId="3663F70C"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838</w:t>
            </w:r>
          </w:p>
        </w:tc>
        <w:tc>
          <w:tcPr>
            <w:tcW w:w="1320" w:type="dxa"/>
            <w:shd w:val="clear" w:color="auto" w:fill="auto"/>
            <w:noWrap/>
            <w:vAlign w:val="center"/>
            <w:hideMark/>
          </w:tcPr>
          <w:p w14:paraId="34095F07"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240" w:type="dxa"/>
            <w:shd w:val="clear" w:color="auto" w:fill="auto"/>
            <w:noWrap/>
            <w:vAlign w:val="center"/>
            <w:hideMark/>
          </w:tcPr>
          <w:p w14:paraId="668F56F3"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2</w:t>
            </w:r>
          </w:p>
        </w:tc>
        <w:tc>
          <w:tcPr>
            <w:tcW w:w="1580" w:type="dxa"/>
            <w:shd w:val="clear" w:color="auto" w:fill="auto"/>
            <w:noWrap/>
            <w:vAlign w:val="center"/>
            <w:hideMark/>
          </w:tcPr>
          <w:p w14:paraId="24078617"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$698</w:t>
            </w:r>
          </w:p>
        </w:tc>
        <w:tc>
          <w:tcPr>
            <w:tcW w:w="1560" w:type="dxa"/>
            <w:shd w:val="clear" w:color="auto" w:fill="auto"/>
            <w:noWrap/>
            <w:vAlign w:val="center"/>
            <w:hideMark/>
          </w:tcPr>
          <w:p w14:paraId="4FAFE3B7"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28</w:t>
            </w:r>
          </w:p>
        </w:tc>
      </w:tr>
      <w:tr w:rsidR="00D13055" w:rsidRPr="0027597C" w14:paraId="5D1DDD1C" w14:textId="77777777" w:rsidTr="00B526C0">
        <w:trPr>
          <w:trHeight w:val="300"/>
        </w:trPr>
        <w:tc>
          <w:tcPr>
            <w:tcW w:w="2805" w:type="dxa"/>
            <w:shd w:val="clear" w:color="auto" w:fill="auto"/>
            <w:vAlign w:val="center"/>
            <w:hideMark/>
          </w:tcPr>
          <w:p w14:paraId="476D4CD2" w14:textId="77777777" w:rsidR="00D13055" w:rsidRPr="0027597C" w:rsidRDefault="00D13055" w:rsidP="0027597C">
            <w:pPr>
              <w:spacing w:after="0" w:line="240" w:lineRule="auto"/>
              <w:rPr>
                <w:rFonts w:eastAsia="Times New Roman" w:cs="Times New Roman"/>
                <w:color w:val="000000"/>
                <w:sz w:val="22"/>
              </w:rPr>
            </w:pPr>
            <w:r w:rsidRPr="0027597C">
              <w:rPr>
                <w:rFonts w:eastAsia="Times New Roman" w:cs="Times New Roman"/>
                <w:color w:val="000000"/>
                <w:sz w:val="22"/>
              </w:rPr>
              <w:t>Introduction email</w:t>
            </w:r>
          </w:p>
        </w:tc>
        <w:tc>
          <w:tcPr>
            <w:tcW w:w="1195" w:type="dxa"/>
            <w:shd w:val="clear" w:color="auto" w:fill="auto"/>
            <w:noWrap/>
            <w:vAlign w:val="bottom"/>
            <w:hideMark/>
          </w:tcPr>
          <w:p w14:paraId="4728E55D"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838</w:t>
            </w:r>
          </w:p>
        </w:tc>
        <w:tc>
          <w:tcPr>
            <w:tcW w:w="1320" w:type="dxa"/>
            <w:shd w:val="clear" w:color="auto" w:fill="auto"/>
            <w:noWrap/>
            <w:vAlign w:val="center"/>
            <w:hideMark/>
          </w:tcPr>
          <w:p w14:paraId="06F3E8CC"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240" w:type="dxa"/>
            <w:shd w:val="clear" w:color="auto" w:fill="auto"/>
            <w:noWrap/>
            <w:vAlign w:val="center"/>
            <w:hideMark/>
          </w:tcPr>
          <w:p w14:paraId="56367C93"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580" w:type="dxa"/>
            <w:shd w:val="clear" w:color="auto" w:fill="auto"/>
            <w:noWrap/>
            <w:vAlign w:val="center"/>
            <w:hideMark/>
          </w:tcPr>
          <w:p w14:paraId="03560286"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$349</w:t>
            </w:r>
          </w:p>
        </w:tc>
        <w:tc>
          <w:tcPr>
            <w:tcW w:w="1560" w:type="dxa"/>
            <w:shd w:val="clear" w:color="auto" w:fill="auto"/>
            <w:noWrap/>
            <w:vAlign w:val="center"/>
            <w:hideMark/>
          </w:tcPr>
          <w:p w14:paraId="15AB9078"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14</w:t>
            </w:r>
          </w:p>
        </w:tc>
      </w:tr>
      <w:tr w:rsidR="00D13055" w:rsidRPr="0027597C" w14:paraId="32E3423E" w14:textId="77777777" w:rsidTr="00B526C0">
        <w:trPr>
          <w:trHeight w:val="300"/>
        </w:trPr>
        <w:tc>
          <w:tcPr>
            <w:tcW w:w="2805" w:type="dxa"/>
            <w:shd w:val="clear" w:color="auto" w:fill="auto"/>
            <w:vAlign w:val="center"/>
            <w:hideMark/>
          </w:tcPr>
          <w:p w14:paraId="5DB858D5" w14:textId="77777777" w:rsidR="00D13055" w:rsidRPr="0027597C" w:rsidRDefault="00D13055" w:rsidP="0027597C">
            <w:pPr>
              <w:spacing w:after="0" w:line="240" w:lineRule="auto"/>
              <w:rPr>
                <w:rFonts w:eastAsia="Times New Roman" w:cs="Times New Roman"/>
                <w:color w:val="000000"/>
                <w:sz w:val="22"/>
              </w:rPr>
            </w:pPr>
            <w:r w:rsidRPr="0027597C">
              <w:rPr>
                <w:rFonts w:eastAsia="Times New Roman" w:cs="Times New Roman"/>
                <w:color w:val="000000"/>
                <w:sz w:val="22"/>
              </w:rPr>
              <w:t>Consent</w:t>
            </w:r>
          </w:p>
        </w:tc>
        <w:tc>
          <w:tcPr>
            <w:tcW w:w="1195" w:type="dxa"/>
            <w:shd w:val="clear" w:color="auto" w:fill="auto"/>
            <w:noWrap/>
            <w:vAlign w:val="center"/>
            <w:hideMark/>
          </w:tcPr>
          <w:p w14:paraId="0434BF2C"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838</w:t>
            </w:r>
          </w:p>
        </w:tc>
        <w:tc>
          <w:tcPr>
            <w:tcW w:w="1320" w:type="dxa"/>
            <w:shd w:val="clear" w:color="auto" w:fill="auto"/>
            <w:noWrap/>
            <w:vAlign w:val="center"/>
            <w:hideMark/>
          </w:tcPr>
          <w:p w14:paraId="76969BA6"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240" w:type="dxa"/>
            <w:shd w:val="clear" w:color="auto" w:fill="auto"/>
            <w:noWrap/>
            <w:vAlign w:val="center"/>
            <w:hideMark/>
          </w:tcPr>
          <w:p w14:paraId="0ADE3701"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2</w:t>
            </w:r>
          </w:p>
        </w:tc>
        <w:tc>
          <w:tcPr>
            <w:tcW w:w="1580" w:type="dxa"/>
            <w:shd w:val="clear" w:color="auto" w:fill="auto"/>
            <w:noWrap/>
            <w:vAlign w:val="center"/>
            <w:hideMark/>
          </w:tcPr>
          <w:p w14:paraId="09F0D30B"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$698</w:t>
            </w:r>
          </w:p>
        </w:tc>
        <w:tc>
          <w:tcPr>
            <w:tcW w:w="1560" w:type="dxa"/>
            <w:shd w:val="clear" w:color="auto" w:fill="auto"/>
            <w:noWrap/>
            <w:vAlign w:val="center"/>
            <w:hideMark/>
          </w:tcPr>
          <w:p w14:paraId="76DD10E1"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28</w:t>
            </w:r>
          </w:p>
        </w:tc>
      </w:tr>
      <w:tr w:rsidR="00D13055" w:rsidRPr="0027597C" w14:paraId="7FB8A0C0" w14:textId="77777777" w:rsidTr="00B526C0">
        <w:trPr>
          <w:trHeight w:val="300"/>
        </w:trPr>
        <w:tc>
          <w:tcPr>
            <w:tcW w:w="2805" w:type="dxa"/>
            <w:shd w:val="clear" w:color="auto" w:fill="auto"/>
            <w:vAlign w:val="center"/>
            <w:hideMark/>
          </w:tcPr>
          <w:p w14:paraId="5371082F" w14:textId="77777777" w:rsidR="00D13055" w:rsidRPr="0027597C" w:rsidRDefault="00D13055" w:rsidP="0027597C">
            <w:pPr>
              <w:spacing w:after="0" w:line="240" w:lineRule="auto"/>
              <w:rPr>
                <w:rFonts w:eastAsia="Times New Roman" w:cs="Times New Roman"/>
                <w:color w:val="000000"/>
                <w:sz w:val="22"/>
              </w:rPr>
            </w:pPr>
            <w:r w:rsidRPr="0027597C">
              <w:rPr>
                <w:rFonts w:eastAsia="Times New Roman" w:cs="Times New Roman"/>
                <w:color w:val="000000"/>
                <w:sz w:val="22"/>
              </w:rPr>
              <w:t>Reminders</w:t>
            </w:r>
          </w:p>
        </w:tc>
        <w:tc>
          <w:tcPr>
            <w:tcW w:w="1195" w:type="dxa"/>
            <w:shd w:val="clear" w:color="auto" w:fill="auto"/>
            <w:noWrap/>
            <w:vAlign w:val="center"/>
            <w:hideMark/>
          </w:tcPr>
          <w:p w14:paraId="3253CDBD"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838</w:t>
            </w:r>
          </w:p>
        </w:tc>
        <w:tc>
          <w:tcPr>
            <w:tcW w:w="1320" w:type="dxa"/>
            <w:shd w:val="clear" w:color="auto" w:fill="auto"/>
            <w:noWrap/>
            <w:vAlign w:val="center"/>
            <w:hideMark/>
          </w:tcPr>
          <w:p w14:paraId="54089D42"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4</w:t>
            </w:r>
          </w:p>
        </w:tc>
        <w:tc>
          <w:tcPr>
            <w:tcW w:w="1240" w:type="dxa"/>
            <w:shd w:val="clear" w:color="auto" w:fill="auto"/>
            <w:noWrap/>
            <w:vAlign w:val="center"/>
            <w:hideMark/>
          </w:tcPr>
          <w:p w14:paraId="6985BF65"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580" w:type="dxa"/>
            <w:shd w:val="clear" w:color="auto" w:fill="auto"/>
            <w:noWrap/>
            <w:vAlign w:val="center"/>
            <w:hideMark/>
          </w:tcPr>
          <w:p w14:paraId="4B0C7E67"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$1,397</w:t>
            </w:r>
          </w:p>
        </w:tc>
        <w:tc>
          <w:tcPr>
            <w:tcW w:w="1560" w:type="dxa"/>
            <w:shd w:val="clear" w:color="auto" w:fill="auto"/>
            <w:noWrap/>
            <w:vAlign w:val="center"/>
            <w:hideMark/>
          </w:tcPr>
          <w:p w14:paraId="395A00CC"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56</w:t>
            </w:r>
          </w:p>
        </w:tc>
      </w:tr>
      <w:tr w:rsidR="00D13055" w:rsidRPr="0027597C" w14:paraId="09AD944D" w14:textId="77777777" w:rsidTr="00B526C0">
        <w:trPr>
          <w:trHeight w:val="300"/>
        </w:trPr>
        <w:tc>
          <w:tcPr>
            <w:tcW w:w="2805" w:type="dxa"/>
            <w:shd w:val="clear" w:color="auto" w:fill="auto"/>
            <w:vAlign w:val="center"/>
            <w:hideMark/>
          </w:tcPr>
          <w:p w14:paraId="68FBF35D" w14:textId="709633C7" w:rsidR="00D13055" w:rsidRPr="0027597C" w:rsidRDefault="00D13055" w:rsidP="00375557">
            <w:pPr>
              <w:spacing w:after="0" w:line="240" w:lineRule="auto"/>
              <w:rPr>
                <w:rFonts w:eastAsia="Times New Roman" w:cs="Times New Roman"/>
                <w:color w:val="000000"/>
                <w:sz w:val="22"/>
              </w:rPr>
            </w:pPr>
            <w:r>
              <w:rPr>
                <w:rFonts w:eastAsia="Times New Roman" w:cs="Times New Roman"/>
                <w:color w:val="000000"/>
                <w:sz w:val="22"/>
              </w:rPr>
              <w:t>Completed survey*</w:t>
            </w:r>
          </w:p>
        </w:tc>
        <w:tc>
          <w:tcPr>
            <w:tcW w:w="1195" w:type="dxa"/>
            <w:shd w:val="clear" w:color="auto" w:fill="auto"/>
            <w:noWrap/>
            <w:vAlign w:val="center"/>
            <w:hideMark/>
          </w:tcPr>
          <w:p w14:paraId="24B41C51"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165</w:t>
            </w:r>
          </w:p>
        </w:tc>
        <w:tc>
          <w:tcPr>
            <w:tcW w:w="1320" w:type="dxa"/>
            <w:shd w:val="clear" w:color="auto" w:fill="auto"/>
            <w:noWrap/>
            <w:vAlign w:val="center"/>
            <w:hideMark/>
          </w:tcPr>
          <w:p w14:paraId="2CAF07A0"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240" w:type="dxa"/>
            <w:shd w:val="clear" w:color="auto" w:fill="auto"/>
            <w:noWrap/>
            <w:vAlign w:val="center"/>
            <w:hideMark/>
          </w:tcPr>
          <w:p w14:paraId="51C44171"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25</w:t>
            </w:r>
          </w:p>
        </w:tc>
        <w:tc>
          <w:tcPr>
            <w:tcW w:w="1580" w:type="dxa"/>
            <w:shd w:val="clear" w:color="auto" w:fill="auto"/>
            <w:noWrap/>
            <w:vAlign w:val="center"/>
            <w:hideMark/>
          </w:tcPr>
          <w:p w14:paraId="710F6E5B"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$1,718</w:t>
            </w:r>
          </w:p>
        </w:tc>
        <w:tc>
          <w:tcPr>
            <w:tcW w:w="1560" w:type="dxa"/>
            <w:shd w:val="clear" w:color="auto" w:fill="auto"/>
            <w:noWrap/>
            <w:vAlign w:val="center"/>
            <w:hideMark/>
          </w:tcPr>
          <w:p w14:paraId="78097EE2"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69</w:t>
            </w:r>
          </w:p>
        </w:tc>
      </w:tr>
      <w:tr w:rsidR="00D13055" w:rsidRPr="0027597C" w14:paraId="6F70B1AA" w14:textId="77777777" w:rsidTr="00B526C0">
        <w:trPr>
          <w:trHeight w:val="300"/>
        </w:trPr>
        <w:tc>
          <w:tcPr>
            <w:tcW w:w="2805" w:type="dxa"/>
            <w:shd w:val="clear" w:color="auto" w:fill="auto"/>
            <w:vAlign w:val="center"/>
            <w:hideMark/>
          </w:tcPr>
          <w:p w14:paraId="631EFB9A" w14:textId="77777777" w:rsidR="00D13055" w:rsidRPr="0027597C" w:rsidRDefault="00D13055" w:rsidP="0027597C">
            <w:pPr>
              <w:spacing w:after="0" w:line="240" w:lineRule="auto"/>
              <w:rPr>
                <w:rFonts w:eastAsia="Times New Roman" w:cs="Times New Roman"/>
                <w:color w:val="000000"/>
                <w:sz w:val="22"/>
              </w:rPr>
            </w:pPr>
            <w:r w:rsidRPr="0027597C">
              <w:rPr>
                <w:rFonts w:eastAsia="Times New Roman" w:cs="Times New Roman"/>
                <w:color w:val="000000"/>
                <w:sz w:val="22"/>
              </w:rPr>
              <w:t>Thank you</w:t>
            </w:r>
            <w:r>
              <w:rPr>
                <w:rFonts w:eastAsia="Times New Roman" w:cs="Times New Roman"/>
                <w:color w:val="000000"/>
                <w:sz w:val="22"/>
              </w:rPr>
              <w:t>*</w:t>
            </w:r>
          </w:p>
        </w:tc>
        <w:tc>
          <w:tcPr>
            <w:tcW w:w="1195" w:type="dxa"/>
            <w:shd w:val="clear" w:color="auto" w:fill="auto"/>
            <w:noWrap/>
            <w:vAlign w:val="center"/>
            <w:hideMark/>
          </w:tcPr>
          <w:p w14:paraId="36A7348A"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165</w:t>
            </w:r>
          </w:p>
        </w:tc>
        <w:tc>
          <w:tcPr>
            <w:tcW w:w="1320" w:type="dxa"/>
            <w:shd w:val="clear" w:color="auto" w:fill="auto"/>
            <w:noWrap/>
            <w:vAlign w:val="center"/>
            <w:hideMark/>
          </w:tcPr>
          <w:p w14:paraId="479753B2"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240" w:type="dxa"/>
            <w:shd w:val="clear" w:color="auto" w:fill="auto"/>
            <w:noWrap/>
            <w:vAlign w:val="center"/>
            <w:hideMark/>
          </w:tcPr>
          <w:p w14:paraId="1372AB09"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1</w:t>
            </w:r>
          </w:p>
        </w:tc>
        <w:tc>
          <w:tcPr>
            <w:tcW w:w="1580" w:type="dxa"/>
            <w:shd w:val="clear" w:color="auto" w:fill="auto"/>
            <w:noWrap/>
            <w:vAlign w:val="center"/>
            <w:hideMark/>
          </w:tcPr>
          <w:p w14:paraId="311823CE"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$69</w:t>
            </w:r>
          </w:p>
        </w:tc>
        <w:tc>
          <w:tcPr>
            <w:tcW w:w="1560" w:type="dxa"/>
            <w:shd w:val="clear" w:color="auto" w:fill="auto"/>
            <w:noWrap/>
            <w:vAlign w:val="center"/>
            <w:hideMark/>
          </w:tcPr>
          <w:p w14:paraId="06225DC5" w14:textId="77777777" w:rsidR="00D13055" w:rsidRPr="0027597C" w:rsidRDefault="00D13055" w:rsidP="0027597C">
            <w:pPr>
              <w:spacing w:after="0" w:line="240" w:lineRule="auto"/>
              <w:jc w:val="right"/>
              <w:rPr>
                <w:rFonts w:eastAsia="Times New Roman" w:cs="Times New Roman"/>
                <w:color w:val="000000"/>
                <w:sz w:val="22"/>
              </w:rPr>
            </w:pPr>
            <w:r w:rsidRPr="0027597C">
              <w:rPr>
                <w:rFonts w:eastAsia="Times New Roman" w:cs="Times New Roman"/>
                <w:color w:val="000000"/>
                <w:sz w:val="22"/>
              </w:rPr>
              <w:t>3</w:t>
            </w:r>
          </w:p>
        </w:tc>
      </w:tr>
      <w:tr w:rsidR="00D13055" w:rsidRPr="0027597C" w14:paraId="48021F5B" w14:textId="77777777" w:rsidTr="00B526C0">
        <w:trPr>
          <w:trHeight w:val="300"/>
        </w:trPr>
        <w:tc>
          <w:tcPr>
            <w:tcW w:w="2805" w:type="dxa"/>
            <w:shd w:val="clear" w:color="auto" w:fill="auto"/>
            <w:vAlign w:val="center"/>
            <w:hideMark/>
          </w:tcPr>
          <w:p w14:paraId="515CC47D" w14:textId="77777777" w:rsidR="00D13055" w:rsidRPr="0027597C" w:rsidRDefault="00D13055" w:rsidP="0027597C">
            <w:pPr>
              <w:spacing w:after="0" w:line="240" w:lineRule="auto"/>
              <w:rPr>
                <w:rFonts w:eastAsia="Times New Roman" w:cs="Times New Roman"/>
                <w:i/>
                <w:iCs/>
                <w:color w:val="000000"/>
                <w:sz w:val="22"/>
              </w:rPr>
            </w:pPr>
            <w:r w:rsidRPr="0027597C">
              <w:rPr>
                <w:rFonts w:eastAsia="Times New Roman" w:cs="Times New Roman"/>
                <w:i/>
                <w:iCs/>
                <w:color w:val="000000"/>
                <w:sz w:val="22"/>
              </w:rPr>
              <w:t>Cohort 1 burden</w:t>
            </w:r>
          </w:p>
        </w:tc>
        <w:tc>
          <w:tcPr>
            <w:tcW w:w="1195" w:type="dxa"/>
            <w:shd w:val="clear" w:color="auto" w:fill="auto"/>
            <w:noWrap/>
            <w:vAlign w:val="center"/>
            <w:hideMark/>
          </w:tcPr>
          <w:p w14:paraId="6EEAC174" w14:textId="77777777" w:rsidR="00D13055" w:rsidRPr="0027597C" w:rsidRDefault="00D13055" w:rsidP="0027597C">
            <w:pPr>
              <w:spacing w:after="0" w:line="240" w:lineRule="auto"/>
              <w:jc w:val="right"/>
              <w:rPr>
                <w:rFonts w:eastAsia="Times New Roman" w:cs="Times New Roman"/>
                <w:i/>
                <w:iCs/>
                <w:color w:val="000000"/>
                <w:sz w:val="22"/>
              </w:rPr>
            </w:pPr>
            <w:r w:rsidRPr="0027597C">
              <w:rPr>
                <w:rFonts w:eastAsia="Times New Roman" w:cs="Times New Roman"/>
                <w:i/>
                <w:iCs/>
                <w:color w:val="000000"/>
                <w:sz w:val="22"/>
              </w:rPr>
              <w:t xml:space="preserve">          838 </w:t>
            </w:r>
          </w:p>
        </w:tc>
        <w:tc>
          <w:tcPr>
            <w:tcW w:w="1320" w:type="dxa"/>
            <w:shd w:val="clear" w:color="auto" w:fill="auto"/>
            <w:noWrap/>
            <w:vAlign w:val="center"/>
            <w:hideMark/>
          </w:tcPr>
          <w:p w14:paraId="3F0C7B5F" w14:textId="77777777" w:rsidR="00D13055" w:rsidRPr="0027597C" w:rsidRDefault="00D13055" w:rsidP="0027597C">
            <w:pPr>
              <w:spacing w:after="0" w:line="240" w:lineRule="auto"/>
              <w:jc w:val="right"/>
              <w:rPr>
                <w:rFonts w:eastAsia="Times New Roman" w:cs="Times New Roman"/>
                <w:color w:val="000000"/>
                <w:sz w:val="22"/>
              </w:rPr>
            </w:pPr>
          </w:p>
        </w:tc>
        <w:tc>
          <w:tcPr>
            <w:tcW w:w="1240" w:type="dxa"/>
            <w:shd w:val="clear" w:color="auto" w:fill="auto"/>
            <w:noWrap/>
            <w:vAlign w:val="center"/>
            <w:hideMark/>
          </w:tcPr>
          <w:p w14:paraId="5CE5CBA5" w14:textId="77777777" w:rsidR="00D13055" w:rsidRPr="0027597C" w:rsidRDefault="00D13055" w:rsidP="0027597C">
            <w:pPr>
              <w:spacing w:after="0" w:line="240" w:lineRule="auto"/>
              <w:jc w:val="right"/>
              <w:rPr>
                <w:rFonts w:eastAsia="Times New Roman" w:cs="Times New Roman"/>
                <w:color w:val="000000"/>
                <w:sz w:val="22"/>
              </w:rPr>
            </w:pPr>
          </w:p>
        </w:tc>
        <w:tc>
          <w:tcPr>
            <w:tcW w:w="1580" w:type="dxa"/>
            <w:shd w:val="clear" w:color="auto" w:fill="auto"/>
            <w:noWrap/>
            <w:vAlign w:val="center"/>
            <w:hideMark/>
          </w:tcPr>
          <w:p w14:paraId="76C25480" w14:textId="77777777" w:rsidR="00D13055" w:rsidRPr="0027597C" w:rsidRDefault="00D13055" w:rsidP="0027597C">
            <w:pPr>
              <w:spacing w:after="0" w:line="240" w:lineRule="auto"/>
              <w:jc w:val="right"/>
              <w:rPr>
                <w:rFonts w:eastAsia="Times New Roman" w:cs="Times New Roman"/>
                <w:i/>
                <w:iCs/>
                <w:color w:val="000000"/>
                <w:sz w:val="22"/>
              </w:rPr>
            </w:pPr>
            <w:r w:rsidRPr="0027597C">
              <w:rPr>
                <w:rFonts w:eastAsia="Times New Roman" w:cs="Times New Roman"/>
                <w:i/>
                <w:iCs/>
                <w:color w:val="000000"/>
                <w:sz w:val="22"/>
              </w:rPr>
              <w:t>$4,929</w:t>
            </w:r>
          </w:p>
        </w:tc>
        <w:tc>
          <w:tcPr>
            <w:tcW w:w="1560" w:type="dxa"/>
            <w:shd w:val="clear" w:color="auto" w:fill="auto"/>
            <w:noWrap/>
            <w:vAlign w:val="center"/>
            <w:hideMark/>
          </w:tcPr>
          <w:p w14:paraId="1830B15B" w14:textId="77777777" w:rsidR="00D13055" w:rsidRPr="0027597C" w:rsidRDefault="00D13055" w:rsidP="0027597C">
            <w:pPr>
              <w:spacing w:after="0" w:line="240" w:lineRule="auto"/>
              <w:jc w:val="right"/>
              <w:rPr>
                <w:rFonts w:eastAsia="Times New Roman" w:cs="Times New Roman"/>
                <w:i/>
                <w:iCs/>
                <w:color w:val="000000"/>
                <w:sz w:val="22"/>
              </w:rPr>
            </w:pPr>
            <w:r w:rsidRPr="0027597C">
              <w:rPr>
                <w:rFonts w:eastAsia="Times New Roman" w:cs="Times New Roman"/>
                <w:i/>
                <w:iCs/>
                <w:color w:val="000000"/>
                <w:sz w:val="22"/>
              </w:rPr>
              <w:t xml:space="preserve">                 197 </w:t>
            </w:r>
          </w:p>
        </w:tc>
      </w:tr>
      <w:tr w:rsidR="00D13055" w:rsidRPr="0027597C" w14:paraId="6CCC3DCB" w14:textId="77777777" w:rsidTr="00B526C0">
        <w:trPr>
          <w:trHeight w:val="600"/>
        </w:trPr>
        <w:tc>
          <w:tcPr>
            <w:tcW w:w="2805" w:type="dxa"/>
            <w:shd w:val="clear" w:color="auto" w:fill="auto"/>
            <w:vAlign w:val="center"/>
            <w:hideMark/>
          </w:tcPr>
          <w:p w14:paraId="1479CB37" w14:textId="77777777" w:rsidR="00D13055" w:rsidRPr="0027597C" w:rsidRDefault="00D13055" w:rsidP="0027597C">
            <w:pPr>
              <w:spacing w:after="0" w:line="240" w:lineRule="auto"/>
              <w:rPr>
                <w:rFonts w:eastAsia="Times New Roman" w:cs="Times New Roman"/>
                <w:b/>
                <w:bCs/>
                <w:i/>
                <w:iCs/>
                <w:color w:val="000000"/>
                <w:sz w:val="22"/>
              </w:rPr>
            </w:pPr>
            <w:r w:rsidRPr="0027597C">
              <w:rPr>
                <w:rFonts w:eastAsia="Times New Roman" w:cs="Times New Roman"/>
                <w:b/>
                <w:bCs/>
                <w:i/>
                <w:iCs/>
                <w:color w:val="000000"/>
                <w:sz w:val="22"/>
              </w:rPr>
              <w:lastRenderedPageBreak/>
              <w:t>Total annual burden given concurrent cohorts</w:t>
            </w:r>
          </w:p>
        </w:tc>
        <w:tc>
          <w:tcPr>
            <w:tcW w:w="1195" w:type="dxa"/>
            <w:shd w:val="clear" w:color="auto" w:fill="auto"/>
            <w:noWrap/>
            <w:vAlign w:val="center"/>
            <w:hideMark/>
          </w:tcPr>
          <w:p w14:paraId="1F75B8B3" w14:textId="77777777" w:rsidR="00D13055" w:rsidRPr="0027597C" w:rsidRDefault="00D13055" w:rsidP="0027597C">
            <w:pPr>
              <w:spacing w:after="0" w:line="240" w:lineRule="auto"/>
              <w:jc w:val="right"/>
              <w:rPr>
                <w:rFonts w:eastAsia="Times New Roman" w:cs="Times New Roman"/>
                <w:b/>
                <w:bCs/>
                <w:i/>
                <w:iCs/>
                <w:color w:val="000000"/>
                <w:sz w:val="22"/>
              </w:rPr>
            </w:pPr>
            <w:r w:rsidRPr="0027597C">
              <w:rPr>
                <w:rFonts w:eastAsia="Times New Roman" w:cs="Times New Roman"/>
                <w:b/>
                <w:bCs/>
                <w:i/>
                <w:iCs/>
                <w:color w:val="000000"/>
                <w:sz w:val="22"/>
              </w:rPr>
              <w:t xml:space="preserve">       3,474 </w:t>
            </w:r>
          </w:p>
        </w:tc>
        <w:tc>
          <w:tcPr>
            <w:tcW w:w="1320" w:type="dxa"/>
            <w:shd w:val="clear" w:color="auto" w:fill="auto"/>
            <w:noWrap/>
            <w:vAlign w:val="center"/>
            <w:hideMark/>
          </w:tcPr>
          <w:p w14:paraId="023B7BF4" w14:textId="77777777" w:rsidR="00D13055" w:rsidRPr="0027597C" w:rsidRDefault="00D13055" w:rsidP="0027597C">
            <w:pPr>
              <w:spacing w:after="0" w:line="240" w:lineRule="auto"/>
              <w:jc w:val="right"/>
              <w:rPr>
                <w:rFonts w:eastAsia="Times New Roman" w:cs="Times New Roman"/>
                <w:b/>
                <w:bCs/>
                <w:color w:val="000000"/>
                <w:sz w:val="22"/>
              </w:rPr>
            </w:pPr>
          </w:p>
        </w:tc>
        <w:tc>
          <w:tcPr>
            <w:tcW w:w="1240" w:type="dxa"/>
            <w:shd w:val="clear" w:color="auto" w:fill="auto"/>
            <w:noWrap/>
            <w:vAlign w:val="center"/>
            <w:hideMark/>
          </w:tcPr>
          <w:p w14:paraId="3F0EF9B6" w14:textId="77777777" w:rsidR="00D13055" w:rsidRPr="0027597C" w:rsidRDefault="00D13055" w:rsidP="0027597C">
            <w:pPr>
              <w:spacing w:after="0" w:line="240" w:lineRule="auto"/>
              <w:jc w:val="right"/>
              <w:rPr>
                <w:rFonts w:eastAsia="Times New Roman" w:cs="Times New Roman"/>
                <w:b/>
                <w:bCs/>
                <w:color w:val="000000"/>
                <w:sz w:val="22"/>
              </w:rPr>
            </w:pPr>
          </w:p>
        </w:tc>
        <w:tc>
          <w:tcPr>
            <w:tcW w:w="1580" w:type="dxa"/>
            <w:shd w:val="clear" w:color="auto" w:fill="auto"/>
            <w:noWrap/>
            <w:vAlign w:val="center"/>
            <w:hideMark/>
          </w:tcPr>
          <w:p w14:paraId="3C8E8C31" w14:textId="77777777" w:rsidR="00D13055" w:rsidRPr="0027597C" w:rsidRDefault="00D13055" w:rsidP="0027597C">
            <w:pPr>
              <w:spacing w:after="0" w:line="240" w:lineRule="auto"/>
              <w:jc w:val="right"/>
              <w:rPr>
                <w:rFonts w:eastAsia="Times New Roman" w:cs="Times New Roman"/>
                <w:b/>
                <w:bCs/>
                <w:i/>
                <w:iCs/>
                <w:color w:val="000000"/>
                <w:sz w:val="22"/>
              </w:rPr>
            </w:pPr>
            <w:r w:rsidRPr="0027597C">
              <w:rPr>
                <w:rFonts w:eastAsia="Times New Roman" w:cs="Times New Roman"/>
                <w:b/>
                <w:bCs/>
                <w:i/>
                <w:iCs/>
                <w:color w:val="000000"/>
                <w:sz w:val="22"/>
              </w:rPr>
              <w:t>$33,505</w:t>
            </w:r>
          </w:p>
        </w:tc>
        <w:tc>
          <w:tcPr>
            <w:tcW w:w="1560" w:type="dxa"/>
            <w:shd w:val="clear" w:color="auto" w:fill="auto"/>
            <w:noWrap/>
            <w:vAlign w:val="center"/>
            <w:hideMark/>
          </w:tcPr>
          <w:p w14:paraId="43A512CF" w14:textId="77777777" w:rsidR="00D13055" w:rsidRPr="0027597C" w:rsidRDefault="00D13055" w:rsidP="0027597C">
            <w:pPr>
              <w:spacing w:after="0" w:line="240" w:lineRule="auto"/>
              <w:jc w:val="right"/>
              <w:rPr>
                <w:rFonts w:eastAsia="Times New Roman" w:cs="Times New Roman"/>
                <w:b/>
                <w:bCs/>
                <w:i/>
                <w:iCs/>
                <w:color w:val="000000"/>
                <w:sz w:val="22"/>
              </w:rPr>
            </w:pPr>
            <w:r w:rsidRPr="0027597C">
              <w:rPr>
                <w:rFonts w:eastAsia="Times New Roman" w:cs="Times New Roman"/>
                <w:b/>
                <w:bCs/>
                <w:i/>
                <w:iCs/>
                <w:color w:val="000000"/>
                <w:sz w:val="22"/>
              </w:rPr>
              <w:t xml:space="preserve">              1,340 </w:t>
            </w:r>
          </w:p>
        </w:tc>
      </w:tr>
    </w:tbl>
    <w:p w14:paraId="726B7A0C" w14:textId="2576D4B3" w:rsidR="0027597C" w:rsidRDefault="0027597C" w:rsidP="0027597C">
      <w:pPr>
        <w:spacing w:after="0" w:line="240" w:lineRule="auto"/>
        <w:rPr>
          <w:rFonts w:cs="Times New Roman"/>
          <w:szCs w:val="24"/>
        </w:rPr>
      </w:pPr>
      <w:r w:rsidRPr="00FF3D0F">
        <w:rPr>
          <w:rFonts w:cs="Times New Roman"/>
          <w:szCs w:val="24"/>
        </w:rPr>
        <w:t>*</w:t>
      </w:r>
      <w:r w:rsidR="00B0685E" w:rsidRPr="00B0685E">
        <w:rPr>
          <w:rFonts w:cs="Times New Roman"/>
          <w:szCs w:val="24"/>
        </w:rPr>
        <w:t xml:space="preserve"> </w:t>
      </w:r>
      <w:r w:rsidR="00B0685E">
        <w:rPr>
          <w:rFonts w:cs="Times New Roman"/>
          <w:szCs w:val="24"/>
        </w:rPr>
        <w:t>Estimates of the response rate for each survey are discussed in Part B</w:t>
      </w:r>
      <w:r>
        <w:rPr>
          <w:rFonts w:cs="Times New Roman"/>
          <w:szCs w:val="24"/>
        </w:rPr>
        <w:t>.</w:t>
      </w:r>
    </w:p>
    <w:p w14:paraId="20360E61" w14:textId="77777777" w:rsidR="00FF52E2" w:rsidRDefault="00FF52E2" w:rsidP="0027597C">
      <w:pPr>
        <w:spacing w:after="0" w:line="240" w:lineRule="auto"/>
        <w:rPr>
          <w:rFonts w:cs="Times New Roman"/>
          <w:szCs w:val="24"/>
        </w:rPr>
      </w:pPr>
    </w:p>
    <w:p w14:paraId="54D267FE" w14:textId="77777777" w:rsidR="00AC609D" w:rsidRPr="003D2E4D" w:rsidRDefault="00AC609D" w:rsidP="004A6B88">
      <w:pPr>
        <w:spacing w:after="0" w:line="240" w:lineRule="auto"/>
        <w:rPr>
          <w:rFonts w:cs="Times New Roman"/>
          <w:szCs w:val="24"/>
        </w:rPr>
        <w:sectPr w:rsidR="00AC609D" w:rsidRPr="003D2E4D" w:rsidSect="00B526C0">
          <w:pgSz w:w="12240" w:h="15840"/>
          <w:pgMar w:top="1440" w:right="1440" w:bottom="1440" w:left="1440" w:header="720" w:footer="720" w:gutter="0"/>
          <w:pgNumType w:start="10"/>
          <w:cols w:space="720"/>
          <w:docGrid w:linePitch="360"/>
        </w:sectPr>
      </w:pPr>
    </w:p>
    <w:p w14:paraId="55AF1281" w14:textId="77777777" w:rsidR="00C66D3D" w:rsidRPr="00D81DDA" w:rsidRDefault="00C66D3D" w:rsidP="000211C2">
      <w:pPr>
        <w:pStyle w:val="Heading2"/>
        <w:numPr>
          <w:ilvl w:val="0"/>
          <w:numId w:val="0"/>
        </w:numPr>
        <w:spacing w:before="240"/>
        <w:rPr>
          <w:rFonts w:asciiTheme="majorBidi" w:hAnsiTheme="majorBidi" w:cstheme="majorBidi"/>
          <w:sz w:val="22"/>
          <w:szCs w:val="22"/>
        </w:rPr>
      </w:pPr>
      <w:bookmarkStart w:id="21" w:name="_Toc444597828"/>
      <w:r w:rsidRPr="092EE55A">
        <w:rPr>
          <w:rFonts w:asciiTheme="majorBidi" w:eastAsiaTheme="majorBidi" w:hAnsiTheme="majorBidi" w:cstheme="majorBidi"/>
        </w:rPr>
        <w:lastRenderedPageBreak/>
        <w:t>13.</w:t>
      </w:r>
      <w:r w:rsidRPr="00D81DDA">
        <w:rPr>
          <w:rFonts w:asciiTheme="majorBidi" w:hAnsiTheme="majorBidi" w:cstheme="majorBidi"/>
          <w:sz w:val="22"/>
          <w:szCs w:val="22"/>
        </w:rPr>
        <w:tab/>
      </w:r>
      <w:r w:rsidRPr="092EE55A">
        <w:rPr>
          <w:rFonts w:asciiTheme="majorBidi" w:eastAsiaTheme="majorBidi" w:hAnsiTheme="majorBidi" w:cstheme="majorBidi"/>
        </w:rPr>
        <w:t>Estimates of Other Total Annual Cost Burden to Respondents or Record Keepers</w:t>
      </w:r>
      <w:bookmarkEnd w:id="21"/>
    </w:p>
    <w:p w14:paraId="3865CAC3" w14:textId="77777777" w:rsidR="00C66D3D" w:rsidRDefault="00C66D3D" w:rsidP="000211C2">
      <w:pPr>
        <w:spacing w:line="240" w:lineRule="auto"/>
        <w:rPr>
          <w:rFonts w:asciiTheme="majorBidi" w:hAnsiTheme="majorBidi" w:cstheme="majorBidi"/>
          <w:b/>
        </w:rPr>
      </w:pPr>
      <w:r w:rsidRPr="092EE55A">
        <w:rPr>
          <w:rFonts w:asciiTheme="majorBidi" w:eastAsiaTheme="majorBidi" w:hAnsiTheme="majorBidi" w:cstheme="majorBidi"/>
          <w:b/>
          <w:bCs/>
          <w:szCs w:val="24"/>
        </w:rPr>
        <w:t>Provide estimates of the total annual cost burden to respondents or record keepers</w:t>
      </w:r>
      <w:r w:rsidR="00BD22BC">
        <w:rPr>
          <w:rFonts w:asciiTheme="majorBidi" w:eastAsiaTheme="majorBidi" w:hAnsiTheme="majorBidi" w:cstheme="majorBidi"/>
          <w:b/>
          <w:bCs/>
          <w:szCs w:val="24"/>
        </w:rPr>
        <w:t xml:space="preserve"> </w:t>
      </w:r>
      <w:r w:rsidRPr="092EE55A">
        <w:rPr>
          <w:rFonts w:asciiTheme="majorBidi" w:eastAsiaTheme="majorBidi" w:hAnsiTheme="majorBidi" w:cstheme="majorBidi"/>
          <w:b/>
          <w:bCs/>
          <w:szCs w:val="24"/>
        </w:rPr>
        <w:t xml:space="preserve">resulting from the collection of information. </w:t>
      </w:r>
    </w:p>
    <w:p w14:paraId="342063E5" w14:textId="77777777" w:rsidR="00A16616" w:rsidRPr="00D81DDA" w:rsidRDefault="00A16616" w:rsidP="000211C2">
      <w:pPr>
        <w:spacing w:line="240" w:lineRule="auto"/>
        <w:rPr>
          <w:rFonts w:asciiTheme="majorBidi" w:hAnsiTheme="majorBidi" w:cstheme="majorBidi"/>
          <w:b/>
        </w:rPr>
      </w:pPr>
      <w:r w:rsidRPr="092EE55A">
        <w:rPr>
          <w:rFonts w:asciiTheme="majorBidi" w:eastAsiaTheme="majorBidi" w:hAnsiTheme="majorBidi" w:cstheme="majorBidi"/>
          <w:szCs w:val="24"/>
        </w:rPr>
        <w:t xml:space="preserve">There is no other annual cost burden to respondents or record keepers. </w:t>
      </w:r>
    </w:p>
    <w:p w14:paraId="59A525DA" w14:textId="77777777" w:rsidR="00C66D3D" w:rsidRPr="00D81DDA" w:rsidRDefault="00C66D3D" w:rsidP="000211C2">
      <w:pPr>
        <w:pStyle w:val="Heading2"/>
        <w:numPr>
          <w:ilvl w:val="0"/>
          <w:numId w:val="0"/>
        </w:numPr>
        <w:rPr>
          <w:rFonts w:asciiTheme="majorBidi" w:hAnsiTheme="majorBidi" w:cstheme="majorBidi"/>
          <w:sz w:val="22"/>
          <w:szCs w:val="22"/>
        </w:rPr>
      </w:pPr>
      <w:bookmarkStart w:id="22" w:name="_Toc444597829"/>
      <w:r w:rsidRPr="092EE55A">
        <w:rPr>
          <w:rFonts w:asciiTheme="majorBidi" w:eastAsiaTheme="majorBidi" w:hAnsiTheme="majorBidi" w:cstheme="majorBidi"/>
        </w:rPr>
        <w:t>14.</w:t>
      </w:r>
      <w:r w:rsidRPr="00D81DDA">
        <w:rPr>
          <w:rFonts w:asciiTheme="majorBidi" w:hAnsiTheme="majorBidi" w:cstheme="majorBidi"/>
          <w:sz w:val="22"/>
          <w:szCs w:val="22"/>
        </w:rPr>
        <w:tab/>
      </w:r>
      <w:r w:rsidRPr="092EE55A">
        <w:rPr>
          <w:rFonts w:asciiTheme="majorBidi" w:eastAsiaTheme="majorBidi" w:hAnsiTheme="majorBidi" w:cstheme="majorBidi"/>
        </w:rPr>
        <w:t>Annualized Costs to Federal Government</w:t>
      </w:r>
      <w:bookmarkEnd w:id="22"/>
    </w:p>
    <w:p w14:paraId="2FA9F7FC" w14:textId="77777777" w:rsidR="00C66D3D" w:rsidRDefault="00C66D3D" w:rsidP="000211C2">
      <w:pPr>
        <w:spacing w:line="240" w:lineRule="auto"/>
        <w:rPr>
          <w:rFonts w:asciiTheme="majorBidi" w:eastAsiaTheme="majorBidi" w:hAnsiTheme="majorBidi" w:cstheme="majorBidi"/>
          <w:b/>
          <w:bCs/>
          <w:szCs w:val="24"/>
        </w:rPr>
      </w:pPr>
      <w:r w:rsidRPr="092EE55A">
        <w:rPr>
          <w:rFonts w:asciiTheme="majorBidi" w:eastAsiaTheme="majorBidi" w:hAnsiTheme="majorBidi" w:cstheme="majorBidi"/>
          <w:b/>
          <w:bCs/>
          <w:szCs w:val="24"/>
        </w:rPr>
        <w:t xml:space="preserve">Provide estimates of annualized cost to the </w:t>
      </w:r>
      <w:r w:rsidR="00382C5B">
        <w:rPr>
          <w:rFonts w:asciiTheme="majorBidi" w:eastAsiaTheme="majorBidi" w:hAnsiTheme="majorBidi" w:cstheme="majorBidi"/>
          <w:b/>
          <w:bCs/>
          <w:szCs w:val="24"/>
        </w:rPr>
        <w:t>f</w:t>
      </w:r>
      <w:r w:rsidRPr="092EE55A">
        <w:rPr>
          <w:rFonts w:asciiTheme="majorBidi" w:eastAsiaTheme="majorBidi" w:hAnsiTheme="majorBidi" w:cstheme="majorBidi"/>
          <w:b/>
          <w:bCs/>
          <w:szCs w:val="24"/>
        </w:rPr>
        <w:t>ederal government. Provide a description of the method used to estimate cost and any other expense that would not have been incurred without this collection of information.</w:t>
      </w:r>
    </w:p>
    <w:p w14:paraId="4271BDF8" w14:textId="2CA7F34C" w:rsidR="0095623E" w:rsidRPr="00C2372F" w:rsidRDefault="000D4067" w:rsidP="000211C2">
      <w:pPr>
        <w:spacing w:after="0" w:line="240" w:lineRule="auto"/>
        <w:rPr>
          <w:rFonts w:eastAsia="Times New Roman" w:cs="Times New Roman"/>
          <w:szCs w:val="20"/>
        </w:rPr>
      </w:pPr>
      <w:r>
        <w:rPr>
          <w:rFonts w:eastAsia="Times New Roman" w:cs="Times New Roman"/>
          <w:szCs w:val="20"/>
        </w:rPr>
        <w:t>The a</w:t>
      </w:r>
      <w:r w:rsidRPr="00030DD9">
        <w:rPr>
          <w:rFonts w:eastAsia="Times New Roman" w:cs="Times New Roman"/>
          <w:szCs w:val="20"/>
        </w:rPr>
        <w:t xml:space="preserve">nnualized </w:t>
      </w:r>
      <w:r>
        <w:rPr>
          <w:rFonts w:eastAsia="Times New Roman" w:cs="Times New Roman"/>
          <w:szCs w:val="20"/>
        </w:rPr>
        <w:t>c</w:t>
      </w:r>
      <w:r w:rsidRPr="00030DD9">
        <w:rPr>
          <w:rFonts w:eastAsia="Times New Roman" w:cs="Times New Roman"/>
          <w:szCs w:val="20"/>
        </w:rPr>
        <w:t xml:space="preserve">ost to the </w:t>
      </w:r>
      <w:r>
        <w:rPr>
          <w:rFonts w:eastAsia="Times New Roman" w:cs="Times New Roman"/>
          <w:szCs w:val="20"/>
        </w:rPr>
        <w:t>f</w:t>
      </w:r>
      <w:r w:rsidRPr="00030DD9">
        <w:rPr>
          <w:rFonts w:eastAsia="Times New Roman" w:cs="Times New Roman"/>
          <w:szCs w:val="20"/>
        </w:rPr>
        <w:t xml:space="preserve">ederal </w:t>
      </w:r>
      <w:r>
        <w:rPr>
          <w:rFonts w:eastAsia="Times New Roman" w:cs="Times New Roman"/>
          <w:szCs w:val="20"/>
        </w:rPr>
        <w:t>g</w:t>
      </w:r>
      <w:r w:rsidRPr="00030DD9">
        <w:rPr>
          <w:rFonts w:eastAsia="Times New Roman" w:cs="Times New Roman"/>
          <w:szCs w:val="20"/>
        </w:rPr>
        <w:t xml:space="preserve">overnment </w:t>
      </w:r>
      <w:r w:rsidRPr="001652ED">
        <w:rPr>
          <w:rFonts w:eastAsia="Times New Roman" w:cs="Times New Roman"/>
          <w:szCs w:val="20"/>
        </w:rPr>
        <w:t>is</w:t>
      </w:r>
      <w:r>
        <w:rPr>
          <w:rFonts w:eastAsia="Times New Roman" w:cs="Times New Roman"/>
          <w:szCs w:val="20"/>
        </w:rPr>
        <w:t xml:space="preserve"> </w:t>
      </w:r>
      <w:r w:rsidR="00020E45" w:rsidRPr="00B526C0">
        <w:rPr>
          <w:rFonts w:eastAsia="Times New Roman" w:cs="Times New Roman"/>
          <w:color w:val="000000"/>
          <w:szCs w:val="24"/>
        </w:rPr>
        <w:t>$142,894</w:t>
      </w:r>
      <w:r w:rsidRPr="001652ED">
        <w:rPr>
          <w:rFonts w:eastAsia="Times New Roman" w:cs="Times New Roman"/>
          <w:szCs w:val="20"/>
        </w:rPr>
        <w:t xml:space="preserve">. This includes the costs associated with the </w:t>
      </w:r>
      <w:r w:rsidR="00020E45">
        <w:rPr>
          <w:rFonts w:eastAsia="Times New Roman" w:cs="Times New Roman"/>
          <w:szCs w:val="20"/>
        </w:rPr>
        <w:t xml:space="preserve">program </w:t>
      </w:r>
      <w:r w:rsidRPr="001652ED">
        <w:rPr>
          <w:rFonts w:eastAsia="Times New Roman" w:cs="Times New Roman"/>
          <w:szCs w:val="20"/>
        </w:rPr>
        <w:t xml:space="preserve">contractor conducting the </w:t>
      </w:r>
      <w:r>
        <w:rPr>
          <w:rFonts w:eastAsia="Times New Roman" w:cs="Times New Roman"/>
          <w:szCs w:val="20"/>
        </w:rPr>
        <w:t>data collection</w:t>
      </w:r>
      <w:r w:rsidR="00020E45">
        <w:rPr>
          <w:rFonts w:eastAsia="Times New Roman" w:cs="Times New Roman"/>
          <w:szCs w:val="20"/>
        </w:rPr>
        <w:t xml:space="preserve"> and</w:t>
      </w:r>
      <w:r w:rsidR="00193E34">
        <w:rPr>
          <w:rFonts w:eastAsia="Times New Roman" w:cs="Times New Roman"/>
          <w:szCs w:val="20"/>
        </w:rPr>
        <w:t xml:space="preserve"> the</w:t>
      </w:r>
      <w:r w:rsidR="00020E45">
        <w:rPr>
          <w:rFonts w:eastAsia="Times New Roman" w:cs="Times New Roman"/>
          <w:szCs w:val="20"/>
        </w:rPr>
        <w:t xml:space="preserve"> evaluation</w:t>
      </w:r>
      <w:r w:rsidR="00193E34">
        <w:rPr>
          <w:rFonts w:eastAsia="Times New Roman" w:cs="Times New Roman"/>
          <w:szCs w:val="20"/>
        </w:rPr>
        <w:t xml:space="preserve"> contractor conducting the data analysis</w:t>
      </w:r>
      <w:r w:rsidR="00020E45">
        <w:rPr>
          <w:rFonts w:eastAsia="Times New Roman" w:cs="Times New Roman"/>
          <w:szCs w:val="20"/>
        </w:rPr>
        <w:t xml:space="preserve"> and report.</w:t>
      </w:r>
    </w:p>
    <w:p w14:paraId="2091A7EA" w14:textId="77777777" w:rsidR="00C66D3D" w:rsidRPr="00D81DDA" w:rsidRDefault="00C66D3D" w:rsidP="000211C2">
      <w:pPr>
        <w:pStyle w:val="Heading2"/>
        <w:numPr>
          <w:ilvl w:val="0"/>
          <w:numId w:val="0"/>
        </w:numPr>
        <w:rPr>
          <w:rFonts w:asciiTheme="majorBidi" w:hAnsiTheme="majorBidi" w:cstheme="majorBidi"/>
          <w:sz w:val="22"/>
          <w:szCs w:val="22"/>
        </w:rPr>
      </w:pPr>
      <w:bookmarkStart w:id="23" w:name="_Toc444597830"/>
      <w:r w:rsidRPr="092EE55A">
        <w:rPr>
          <w:rFonts w:asciiTheme="majorBidi" w:eastAsiaTheme="majorBidi" w:hAnsiTheme="majorBidi" w:cstheme="majorBidi"/>
        </w:rPr>
        <w:t>15.</w:t>
      </w:r>
      <w:r w:rsidRPr="00D81DDA">
        <w:rPr>
          <w:rFonts w:asciiTheme="majorBidi" w:hAnsiTheme="majorBidi" w:cstheme="majorBidi"/>
          <w:sz w:val="22"/>
          <w:szCs w:val="22"/>
        </w:rPr>
        <w:tab/>
      </w:r>
      <w:r w:rsidRPr="092EE55A">
        <w:rPr>
          <w:rFonts w:asciiTheme="majorBidi" w:eastAsiaTheme="majorBidi" w:hAnsiTheme="majorBidi" w:cstheme="majorBidi"/>
        </w:rPr>
        <w:t>Explanation for Program Changes or Adjustments</w:t>
      </w:r>
      <w:bookmarkEnd w:id="23"/>
    </w:p>
    <w:p w14:paraId="0EE3872A" w14:textId="77777777" w:rsidR="00C66D3D" w:rsidRDefault="00C66D3D" w:rsidP="000211C2">
      <w:pPr>
        <w:spacing w:line="240" w:lineRule="auto"/>
        <w:rPr>
          <w:rFonts w:asciiTheme="majorBidi" w:eastAsiaTheme="majorBidi" w:hAnsiTheme="majorBidi" w:cstheme="majorBidi"/>
          <w:b/>
          <w:bCs/>
          <w:szCs w:val="24"/>
        </w:rPr>
      </w:pPr>
      <w:r w:rsidRPr="092EE55A">
        <w:rPr>
          <w:rFonts w:asciiTheme="majorBidi" w:eastAsiaTheme="majorBidi" w:hAnsiTheme="majorBidi" w:cstheme="majorBidi"/>
          <w:b/>
          <w:bCs/>
          <w:szCs w:val="24"/>
        </w:rPr>
        <w:t>Explain the reasons for any program changes or adjustments reported in items 13 or 14 of OMB form 83-I.</w:t>
      </w:r>
    </w:p>
    <w:p w14:paraId="49C510DA" w14:textId="77777777" w:rsidR="00B03830" w:rsidRPr="00D72900" w:rsidRDefault="00F25FD4" w:rsidP="00F25FD4">
      <w:pPr>
        <w:spacing w:line="240" w:lineRule="auto"/>
        <w:rPr>
          <w:rFonts w:asciiTheme="majorBidi" w:hAnsiTheme="majorBidi" w:cstheme="majorBidi"/>
          <w:b/>
          <w:szCs w:val="24"/>
        </w:rPr>
      </w:pPr>
      <w:bookmarkStart w:id="24" w:name="_Toc381944841"/>
      <w:r>
        <w:rPr>
          <w:rFonts w:asciiTheme="majorBidi" w:hAnsiTheme="majorBidi" w:cstheme="majorBidi"/>
          <w:szCs w:val="24"/>
        </w:rPr>
        <w:t>T</w:t>
      </w:r>
      <w:r w:rsidRPr="00183DD6">
        <w:rPr>
          <w:rFonts w:asciiTheme="majorBidi" w:hAnsiTheme="majorBidi" w:cstheme="majorBidi"/>
          <w:szCs w:val="24"/>
        </w:rPr>
        <w:t>here are no program changes or adjustments</w:t>
      </w:r>
      <w:r>
        <w:rPr>
          <w:rFonts w:asciiTheme="majorBidi" w:hAnsiTheme="majorBidi" w:cstheme="majorBidi"/>
          <w:szCs w:val="24"/>
        </w:rPr>
        <w:t xml:space="preserve"> to report; this information collection has not been reported previously. </w:t>
      </w:r>
    </w:p>
    <w:p w14:paraId="282456AF" w14:textId="77777777" w:rsidR="00C66D3D" w:rsidRPr="00D81DDA" w:rsidRDefault="00C66D3D" w:rsidP="000211C2">
      <w:pPr>
        <w:pStyle w:val="Heading2"/>
        <w:numPr>
          <w:ilvl w:val="0"/>
          <w:numId w:val="0"/>
        </w:numPr>
        <w:rPr>
          <w:rFonts w:asciiTheme="majorBidi" w:hAnsiTheme="majorBidi" w:cstheme="majorBidi"/>
          <w:sz w:val="22"/>
          <w:szCs w:val="22"/>
        </w:rPr>
      </w:pPr>
      <w:bookmarkStart w:id="25" w:name="_Toc444597831"/>
      <w:r w:rsidRPr="092EE55A">
        <w:rPr>
          <w:rFonts w:asciiTheme="majorBidi" w:eastAsiaTheme="majorBidi" w:hAnsiTheme="majorBidi" w:cstheme="majorBidi"/>
        </w:rPr>
        <w:t>16.</w:t>
      </w:r>
      <w:r w:rsidRPr="00D81DDA">
        <w:rPr>
          <w:rFonts w:asciiTheme="majorBidi" w:hAnsiTheme="majorBidi" w:cstheme="majorBidi"/>
          <w:sz w:val="22"/>
          <w:szCs w:val="22"/>
        </w:rPr>
        <w:tab/>
      </w:r>
      <w:r w:rsidRPr="092EE55A">
        <w:rPr>
          <w:rFonts w:asciiTheme="majorBidi" w:eastAsiaTheme="majorBidi" w:hAnsiTheme="majorBidi" w:cstheme="majorBidi"/>
        </w:rPr>
        <w:t>Plans for Tabulation and Publication and Project Time Schedule</w:t>
      </w:r>
      <w:bookmarkEnd w:id="24"/>
      <w:bookmarkEnd w:id="25"/>
    </w:p>
    <w:p w14:paraId="151E4919" w14:textId="77777777" w:rsidR="00C66D3D" w:rsidRDefault="00C66D3D" w:rsidP="000211C2">
      <w:pPr>
        <w:spacing w:line="240" w:lineRule="auto"/>
        <w:rPr>
          <w:rFonts w:asciiTheme="majorBidi" w:eastAsiaTheme="majorBidi" w:hAnsiTheme="majorBidi" w:cstheme="majorBidi"/>
          <w:b/>
          <w:bCs/>
          <w:szCs w:val="24"/>
        </w:rPr>
      </w:pPr>
      <w:r w:rsidRPr="092EE55A">
        <w:rPr>
          <w:rFonts w:asciiTheme="majorBidi" w:eastAsiaTheme="majorBidi" w:hAnsiTheme="majorBidi" w:cstheme="majorBidi"/>
          <w:b/>
          <w:bCs/>
          <w:szCs w:val="24"/>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5E70F89" w14:textId="1D90BB39" w:rsidR="00C2372F" w:rsidRDefault="001D28A2" w:rsidP="001D28A2">
      <w:pPr>
        <w:spacing w:after="0" w:line="240" w:lineRule="auto"/>
        <w:rPr>
          <w:rFonts w:cs="Times New Roman"/>
          <w:szCs w:val="24"/>
        </w:rPr>
      </w:pPr>
      <w:r w:rsidRPr="00F466CE">
        <w:rPr>
          <w:rFonts w:eastAsia="Times New Roman" w:cs="Times New Roman"/>
          <w:szCs w:val="24"/>
        </w:rPr>
        <w:t xml:space="preserve">This study will use quantitative (i.e., descriptive and inferential statistical techniques) methods for analyzing the data. The analysis is expected to include tables for the statistics and potentially graphs. </w:t>
      </w:r>
      <w:r w:rsidR="0015126D">
        <w:rPr>
          <w:rFonts w:eastAsia="Times New Roman" w:cs="Times New Roman"/>
          <w:szCs w:val="24"/>
        </w:rPr>
        <w:t>A</w:t>
      </w:r>
      <w:r w:rsidRPr="00F466CE">
        <w:rPr>
          <w:rFonts w:eastAsia="Times New Roman" w:cs="Times New Roman"/>
          <w:szCs w:val="24"/>
        </w:rPr>
        <w:t xml:space="preserve"> full report will </w:t>
      </w:r>
      <w:r w:rsidR="0015126D">
        <w:rPr>
          <w:rFonts w:eastAsia="Times New Roman" w:cs="Times New Roman"/>
          <w:szCs w:val="24"/>
        </w:rPr>
        <w:t xml:space="preserve">be produced that </w:t>
      </w:r>
      <w:r w:rsidRPr="00F466CE">
        <w:rPr>
          <w:rFonts w:eastAsia="Times New Roman" w:cs="Times New Roman"/>
          <w:szCs w:val="24"/>
        </w:rPr>
        <w:t>include</w:t>
      </w:r>
      <w:r w:rsidR="0015126D">
        <w:rPr>
          <w:rFonts w:eastAsia="Times New Roman" w:cs="Times New Roman"/>
          <w:szCs w:val="24"/>
        </w:rPr>
        <w:t>s</w:t>
      </w:r>
      <w:r w:rsidRPr="00F466CE">
        <w:rPr>
          <w:rFonts w:eastAsia="Times New Roman" w:cs="Times New Roman"/>
          <w:szCs w:val="24"/>
        </w:rPr>
        <w:t xml:space="preserve"> </w:t>
      </w:r>
      <w:r w:rsidR="0015126D">
        <w:rPr>
          <w:rFonts w:eastAsia="Times New Roman" w:cs="Times New Roman"/>
          <w:szCs w:val="24"/>
        </w:rPr>
        <w:t xml:space="preserve">descriptive statistics and </w:t>
      </w:r>
      <w:r w:rsidRPr="00F466CE">
        <w:rPr>
          <w:rFonts w:eastAsia="Times New Roman" w:cs="Times New Roman"/>
          <w:szCs w:val="24"/>
        </w:rPr>
        <w:t xml:space="preserve">the appropriate associated statistics, such as the p-value at the </w:t>
      </w:r>
      <w:r>
        <w:rPr>
          <w:rFonts w:eastAsia="Times New Roman" w:cs="Times New Roman"/>
          <w:szCs w:val="24"/>
        </w:rPr>
        <w:t>10 percent</w:t>
      </w:r>
      <w:r w:rsidRPr="00F466CE">
        <w:rPr>
          <w:rFonts w:eastAsia="Times New Roman" w:cs="Times New Roman"/>
          <w:szCs w:val="24"/>
        </w:rPr>
        <w:t>,</w:t>
      </w:r>
      <w:r>
        <w:rPr>
          <w:rFonts w:eastAsia="Times New Roman" w:cs="Times New Roman"/>
          <w:szCs w:val="24"/>
        </w:rPr>
        <w:t xml:space="preserve"> </w:t>
      </w:r>
      <w:r w:rsidRPr="00F466CE">
        <w:rPr>
          <w:rFonts w:eastAsia="Times New Roman" w:cs="Times New Roman"/>
          <w:szCs w:val="24"/>
        </w:rPr>
        <w:t>5</w:t>
      </w:r>
      <w:r>
        <w:rPr>
          <w:rFonts w:eastAsia="Times New Roman" w:cs="Times New Roman"/>
          <w:szCs w:val="24"/>
        </w:rPr>
        <w:t xml:space="preserve"> percent, and </w:t>
      </w:r>
      <w:r w:rsidRPr="00F466CE">
        <w:rPr>
          <w:rFonts w:eastAsia="Times New Roman" w:cs="Times New Roman"/>
          <w:szCs w:val="24"/>
        </w:rPr>
        <w:t>1</w:t>
      </w:r>
      <w:r>
        <w:rPr>
          <w:rFonts w:eastAsia="Times New Roman" w:cs="Times New Roman"/>
          <w:szCs w:val="24"/>
        </w:rPr>
        <w:t xml:space="preserve"> percent</w:t>
      </w:r>
      <w:r w:rsidRPr="00F466CE">
        <w:rPr>
          <w:rFonts w:eastAsia="Times New Roman" w:cs="Times New Roman"/>
          <w:szCs w:val="24"/>
        </w:rPr>
        <w:t xml:space="preserve"> levels</w:t>
      </w:r>
      <w:r w:rsidR="0015126D">
        <w:rPr>
          <w:rFonts w:eastAsia="Times New Roman" w:cs="Times New Roman"/>
          <w:szCs w:val="24"/>
        </w:rPr>
        <w:t xml:space="preserve"> </w:t>
      </w:r>
      <w:r w:rsidR="0015126D" w:rsidRPr="00F466CE">
        <w:rPr>
          <w:rFonts w:eastAsia="Times New Roman" w:cs="Times New Roman"/>
          <w:szCs w:val="24"/>
        </w:rPr>
        <w:t xml:space="preserve">for </w:t>
      </w:r>
      <w:r w:rsidR="0015126D">
        <w:rPr>
          <w:rFonts w:eastAsia="Times New Roman" w:cs="Times New Roman"/>
          <w:szCs w:val="24"/>
        </w:rPr>
        <w:t xml:space="preserve">identifying </w:t>
      </w:r>
      <w:r w:rsidR="0015126D" w:rsidRPr="00F466CE">
        <w:rPr>
          <w:rFonts w:eastAsia="Times New Roman" w:cs="Times New Roman"/>
          <w:szCs w:val="24"/>
        </w:rPr>
        <w:t>statistical</w:t>
      </w:r>
      <w:r w:rsidR="0015126D">
        <w:rPr>
          <w:rFonts w:eastAsia="Times New Roman" w:cs="Times New Roman"/>
          <w:szCs w:val="24"/>
        </w:rPr>
        <w:t>ly</w:t>
      </w:r>
      <w:r w:rsidR="0015126D" w:rsidRPr="00F466CE">
        <w:rPr>
          <w:rFonts w:eastAsia="Times New Roman" w:cs="Times New Roman"/>
          <w:szCs w:val="24"/>
        </w:rPr>
        <w:t xml:space="preserve"> significan</w:t>
      </w:r>
      <w:r w:rsidR="0015126D">
        <w:rPr>
          <w:rFonts w:eastAsia="Times New Roman" w:cs="Times New Roman"/>
          <w:szCs w:val="24"/>
        </w:rPr>
        <w:t>t change</w:t>
      </w:r>
      <w:r w:rsidR="00556728">
        <w:rPr>
          <w:rFonts w:eastAsia="Times New Roman" w:cs="Times New Roman"/>
          <w:szCs w:val="24"/>
        </w:rPr>
        <w:t>s</w:t>
      </w:r>
      <w:r w:rsidR="0015126D">
        <w:rPr>
          <w:rFonts w:eastAsia="Times New Roman" w:cs="Times New Roman"/>
          <w:szCs w:val="24"/>
        </w:rPr>
        <w:t xml:space="preserve"> over time</w:t>
      </w:r>
      <w:r w:rsidRPr="00F466CE">
        <w:rPr>
          <w:rFonts w:eastAsia="Times New Roman" w:cs="Times New Roman"/>
          <w:szCs w:val="24"/>
        </w:rPr>
        <w:t xml:space="preserve">. </w:t>
      </w:r>
      <w:r w:rsidR="0015126D">
        <w:rPr>
          <w:rFonts w:eastAsia="Times New Roman" w:cs="Times New Roman"/>
          <w:szCs w:val="24"/>
        </w:rPr>
        <w:t>The</w:t>
      </w:r>
      <w:r w:rsidRPr="00F466CE">
        <w:rPr>
          <w:rFonts w:eastAsia="Times New Roman" w:cs="Times New Roman"/>
          <w:szCs w:val="20"/>
        </w:rPr>
        <w:t xml:space="preserve"> final </w:t>
      </w:r>
      <w:r w:rsidR="009319F7">
        <w:rPr>
          <w:rFonts w:eastAsia="Times New Roman" w:cs="Times New Roman"/>
          <w:szCs w:val="20"/>
        </w:rPr>
        <w:t xml:space="preserve">internal </w:t>
      </w:r>
      <w:r w:rsidRPr="00F466CE">
        <w:rPr>
          <w:rFonts w:eastAsia="Times New Roman" w:cs="Times New Roman"/>
          <w:szCs w:val="20"/>
        </w:rPr>
        <w:t xml:space="preserve">report will be released approximately </w:t>
      </w:r>
      <w:r>
        <w:rPr>
          <w:rFonts w:eastAsia="Times New Roman" w:cs="Times New Roman"/>
          <w:szCs w:val="20"/>
        </w:rPr>
        <w:t>6</w:t>
      </w:r>
      <w:r w:rsidRPr="00F466CE">
        <w:rPr>
          <w:rFonts w:eastAsia="Times New Roman" w:cs="Times New Roman"/>
          <w:szCs w:val="20"/>
        </w:rPr>
        <w:t xml:space="preserve"> months after the data collection is complete. </w:t>
      </w:r>
      <w:r w:rsidR="0015126D">
        <w:rPr>
          <w:rFonts w:eastAsia="Times New Roman" w:cs="Times New Roman"/>
          <w:szCs w:val="20"/>
        </w:rPr>
        <w:t>In addition, the first follow-up data</w:t>
      </w:r>
      <w:r w:rsidR="009319F7">
        <w:rPr>
          <w:rFonts w:eastAsia="Times New Roman" w:cs="Times New Roman"/>
          <w:szCs w:val="20"/>
        </w:rPr>
        <w:t xml:space="preserve"> for each cohort and select metrics from their intake (e.g. demographic distribution, business age) and feedback surveys (e.g. satisfaction)</w:t>
      </w:r>
      <w:r w:rsidR="0015126D">
        <w:rPr>
          <w:rFonts w:eastAsia="Times New Roman" w:cs="Times New Roman"/>
          <w:szCs w:val="20"/>
        </w:rPr>
        <w:t xml:space="preserve"> </w:t>
      </w:r>
      <w:r w:rsidR="004702DE">
        <w:rPr>
          <w:rFonts w:eastAsia="Times New Roman" w:cs="Times New Roman"/>
          <w:szCs w:val="20"/>
        </w:rPr>
        <w:t xml:space="preserve">will be </w:t>
      </w:r>
      <w:r w:rsidR="0015126D">
        <w:rPr>
          <w:rFonts w:eastAsia="Times New Roman" w:cs="Times New Roman"/>
          <w:szCs w:val="20"/>
        </w:rPr>
        <w:t xml:space="preserve">presented in a performance measurement report. </w:t>
      </w:r>
      <w:r w:rsidRPr="00F466CE">
        <w:rPr>
          <w:rFonts w:eastAsia="Times New Roman" w:cs="Times New Roman"/>
          <w:szCs w:val="20"/>
        </w:rPr>
        <w:t xml:space="preserve">A </w:t>
      </w:r>
      <w:r w:rsidR="00C907B1">
        <w:rPr>
          <w:rFonts w:eastAsia="Times New Roman" w:cs="Times New Roman"/>
          <w:szCs w:val="20"/>
        </w:rPr>
        <w:t>collection and reporting</w:t>
      </w:r>
      <w:r w:rsidRPr="00F466CE">
        <w:rPr>
          <w:rFonts w:eastAsia="Times New Roman" w:cs="Times New Roman"/>
          <w:szCs w:val="20"/>
        </w:rPr>
        <w:t xml:space="preserve"> schedule for the project is in </w:t>
      </w:r>
      <w:r w:rsidRPr="00AD5CFE">
        <w:rPr>
          <w:rFonts w:eastAsia="Times New Roman" w:cs="Times New Roman"/>
          <w:szCs w:val="20"/>
        </w:rPr>
        <w:t xml:space="preserve">Appendix </w:t>
      </w:r>
      <w:r w:rsidR="00AD5CFE" w:rsidRPr="00AD5CFE">
        <w:rPr>
          <w:rFonts w:eastAsia="Times New Roman" w:cs="Times New Roman"/>
          <w:szCs w:val="20"/>
        </w:rPr>
        <w:t>A-1</w:t>
      </w:r>
      <w:r w:rsidRPr="00AD5CFE">
        <w:rPr>
          <w:rFonts w:eastAsia="Times New Roman" w:cs="Times New Roman"/>
          <w:szCs w:val="20"/>
        </w:rPr>
        <w:t>.</w:t>
      </w:r>
      <w:r>
        <w:rPr>
          <w:rFonts w:cs="Times New Roman"/>
          <w:szCs w:val="24"/>
        </w:rPr>
        <w:t xml:space="preserve"> </w:t>
      </w:r>
    </w:p>
    <w:p w14:paraId="4C4BD13D" w14:textId="77777777" w:rsidR="001D28A2" w:rsidRPr="001D28A2" w:rsidRDefault="001D28A2" w:rsidP="001D28A2">
      <w:pPr>
        <w:spacing w:after="0" w:line="240" w:lineRule="auto"/>
        <w:rPr>
          <w:rFonts w:cs="Times New Roman"/>
          <w:szCs w:val="24"/>
        </w:rPr>
      </w:pPr>
    </w:p>
    <w:p w14:paraId="13A6DC2B" w14:textId="77777777" w:rsidR="00C66D3D" w:rsidRPr="00D81DDA" w:rsidRDefault="00C66D3D" w:rsidP="000211C2">
      <w:pPr>
        <w:pStyle w:val="Heading2"/>
        <w:numPr>
          <w:ilvl w:val="0"/>
          <w:numId w:val="0"/>
        </w:numPr>
        <w:rPr>
          <w:rFonts w:asciiTheme="majorBidi" w:hAnsiTheme="majorBidi" w:cstheme="majorBidi"/>
          <w:sz w:val="22"/>
          <w:szCs w:val="22"/>
        </w:rPr>
      </w:pPr>
      <w:bookmarkStart w:id="26" w:name="_Toc381944842"/>
      <w:bookmarkStart w:id="27" w:name="_Toc444597832"/>
      <w:r w:rsidRPr="092EE55A">
        <w:rPr>
          <w:rFonts w:asciiTheme="majorBidi" w:eastAsiaTheme="majorBidi" w:hAnsiTheme="majorBidi" w:cstheme="majorBidi"/>
        </w:rPr>
        <w:t>17.</w:t>
      </w:r>
      <w:r w:rsidRPr="00D81DDA">
        <w:rPr>
          <w:rFonts w:asciiTheme="majorBidi" w:hAnsiTheme="majorBidi" w:cstheme="majorBidi"/>
          <w:sz w:val="22"/>
          <w:szCs w:val="22"/>
        </w:rPr>
        <w:tab/>
      </w:r>
      <w:r w:rsidRPr="092EE55A">
        <w:rPr>
          <w:rFonts w:asciiTheme="majorBidi" w:eastAsiaTheme="majorBidi" w:hAnsiTheme="majorBidi" w:cstheme="majorBidi"/>
        </w:rPr>
        <w:t>Reason(s) Display of OMB Expiration Date is Inappropriate</w:t>
      </w:r>
      <w:bookmarkEnd w:id="26"/>
      <w:bookmarkEnd w:id="27"/>
    </w:p>
    <w:p w14:paraId="03590A48" w14:textId="77777777" w:rsidR="00C66D3D" w:rsidRDefault="00C66D3D" w:rsidP="000211C2">
      <w:pPr>
        <w:spacing w:line="240" w:lineRule="auto"/>
        <w:rPr>
          <w:rFonts w:asciiTheme="majorBidi" w:hAnsiTheme="majorBidi" w:cstheme="majorBidi"/>
          <w:b/>
        </w:rPr>
      </w:pPr>
      <w:r w:rsidRPr="092EE55A">
        <w:rPr>
          <w:rFonts w:asciiTheme="majorBidi" w:eastAsiaTheme="majorBidi" w:hAnsiTheme="majorBidi" w:cstheme="majorBidi"/>
          <w:b/>
          <w:bCs/>
          <w:szCs w:val="24"/>
        </w:rPr>
        <w:t>If seeking approval to not display the expiration date for OMB approval of the information collection, explain the reasons that display would be inappropriate.</w:t>
      </w:r>
    </w:p>
    <w:p w14:paraId="09EC2987" w14:textId="77777777" w:rsidR="00A5382F" w:rsidRPr="00D81DDA" w:rsidRDefault="00C2372F" w:rsidP="000211C2">
      <w:pPr>
        <w:spacing w:line="240" w:lineRule="auto"/>
        <w:rPr>
          <w:rFonts w:asciiTheme="majorBidi" w:hAnsiTheme="majorBidi" w:cstheme="majorBidi"/>
          <w:b/>
        </w:rPr>
      </w:pPr>
      <w:r>
        <w:rPr>
          <w:rFonts w:asciiTheme="majorBidi" w:eastAsiaTheme="majorBidi" w:hAnsiTheme="majorBidi" w:cstheme="majorBidi"/>
          <w:szCs w:val="24"/>
        </w:rPr>
        <w:t>SBA</w:t>
      </w:r>
      <w:r w:rsidR="00A5382F" w:rsidRPr="092EE55A">
        <w:rPr>
          <w:rFonts w:asciiTheme="majorBidi" w:eastAsiaTheme="majorBidi" w:hAnsiTheme="majorBidi" w:cstheme="majorBidi"/>
          <w:szCs w:val="24"/>
        </w:rPr>
        <w:t xml:space="preserve"> plans to display the OMB expiration date. </w:t>
      </w:r>
    </w:p>
    <w:p w14:paraId="4401CA74" w14:textId="77777777" w:rsidR="00C66D3D" w:rsidRPr="00D81DDA" w:rsidRDefault="00C66D3D" w:rsidP="000211C2">
      <w:pPr>
        <w:pStyle w:val="Heading2"/>
        <w:numPr>
          <w:ilvl w:val="0"/>
          <w:numId w:val="0"/>
        </w:numPr>
        <w:rPr>
          <w:rFonts w:asciiTheme="majorBidi" w:hAnsiTheme="majorBidi" w:cstheme="majorBidi"/>
          <w:sz w:val="22"/>
          <w:szCs w:val="22"/>
        </w:rPr>
      </w:pPr>
      <w:bookmarkStart w:id="28" w:name="_Toc381944843"/>
      <w:bookmarkStart w:id="29" w:name="_Toc444597833"/>
      <w:r w:rsidRPr="092EE55A">
        <w:rPr>
          <w:rFonts w:asciiTheme="majorBidi" w:eastAsiaTheme="majorBidi" w:hAnsiTheme="majorBidi" w:cstheme="majorBidi"/>
        </w:rPr>
        <w:t>18.</w:t>
      </w:r>
      <w:r w:rsidRPr="00D81DDA">
        <w:rPr>
          <w:rFonts w:asciiTheme="majorBidi" w:hAnsiTheme="majorBidi" w:cstheme="majorBidi"/>
          <w:sz w:val="22"/>
          <w:szCs w:val="22"/>
        </w:rPr>
        <w:tab/>
      </w:r>
      <w:r w:rsidRPr="092EE55A">
        <w:rPr>
          <w:rFonts w:asciiTheme="majorBidi" w:eastAsiaTheme="majorBidi" w:hAnsiTheme="majorBidi" w:cstheme="majorBidi"/>
        </w:rPr>
        <w:t>Exceptions to Certification for Paperwork Reduction Act Submissions</w:t>
      </w:r>
      <w:bookmarkEnd w:id="28"/>
      <w:bookmarkEnd w:id="29"/>
    </w:p>
    <w:p w14:paraId="13C096A4" w14:textId="77777777" w:rsidR="00D81DDA" w:rsidRDefault="00C66D3D" w:rsidP="000211C2">
      <w:pPr>
        <w:spacing w:line="240" w:lineRule="auto"/>
        <w:rPr>
          <w:rFonts w:asciiTheme="majorBidi" w:hAnsiTheme="majorBidi" w:cstheme="majorBidi"/>
          <w:b/>
        </w:rPr>
      </w:pPr>
      <w:r w:rsidRPr="092EE55A">
        <w:rPr>
          <w:rFonts w:asciiTheme="majorBidi" w:eastAsiaTheme="majorBidi" w:hAnsiTheme="majorBidi" w:cstheme="majorBidi"/>
          <w:b/>
          <w:bCs/>
          <w:szCs w:val="24"/>
        </w:rPr>
        <w:t xml:space="preserve">Explain each exception to the certification statement identified in item 19, </w:t>
      </w:r>
      <w:r w:rsidR="005A1F79">
        <w:rPr>
          <w:rFonts w:asciiTheme="majorBidi" w:eastAsiaTheme="majorBidi" w:hAnsiTheme="majorBidi" w:cstheme="majorBidi"/>
          <w:b/>
          <w:bCs/>
          <w:szCs w:val="24"/>
        </w:rPr>
        <w:t>“</w:t>
      </w:r>
      <w:r w:rsidRPr="092EE55A">
        <w:rPr>
          <w:rFonts w:asciiTheme="majorBidi" w:eastAsiaTheme="majorBidi" w:hAnsiTheme="majorBidi" w:cstheme="majorBidi"/>
          <w:b/>
          <w:bCs/>
          <w:szCs w:val="24"/>
        </w:rPr>
        <w:t>Certification Requirement for Paperwork Reduction Act</w:t>
      </w:r>
      <w:r w:rsidR="005A1F79">
        <w:rPr>
          <w:rFonts w:asciiTheme="majorBidi" w:eastAsiaTheme="majorBidi" w:hAnsiTheme="majorBidi" w:cstheme="majorBidi"/>
          <w:b/>
          <w:bCs/>
          <w:szCs w:val="24"/>
        </w:rPr>
        <w:t>”</w:t>
      </w:r>
      <w:r w:rsidRPr="092EE55A">
        <w:rPr>
          <w:rFonts w:asciiTheme="majorBidi" w:eastAsiaTheme="majorBidi" w:hAnsiTheme="majorBidi" w:cstheme="majorBidi"/>
          <w:b/>
          <w:bCs/>
          <w:szCs w:val="24"/>
        </w:rPr>
        <w:t xml:space="preserve"> of OMB Form 83-I. If Agency is not requesting an exception, the standard statement should be used.</w:t>
      </w:r>
    </w:p>
    <w:p w14:paraId="6B06B5A1" w14:textId="31E470E4" w:rsidR="00364A13" w:rsidRDefault="00C2372F">
      <w:pPr>
        <w:rPr>
          <w:rFonts w:cs="Times New Roman"/>
          <w:bCs/>
        </w:rPr>
      </w:pPr>
      <w:r>
        <w:rPr>
          <w:rFonts w:asciiTheme="majorBidi" w:eastAsiaTheme="majorBidi" w:hAnsiTheme="majorBidi" w:cstheme="majorBidi"/>
          <w:szCs w:val="24"/>
        </w:rPr>
        <w:t>SBA</w:t>
      </w:r>
      <w:r w:rsidR="00A5382F" w:rsidRPr="092EE55A">
        <w:rPr>
          <w:rFonts w:asciiTheme="majorBidi" w:eastAsiaTheme="majorBidi" w:hAnsiTheme="majorBidi" w:cstheme="majorBidi"/>
          <w:szCs w:val="24"/>
        </w:rPr>
        <w:t xml:space="preserve"> is not requesting an</w:t>
      </w:r>
      <w:r w:rsidR="00BB2B1C">
        <w:rPr>
          <w:rFonts w:asciiTheme="majorBidi" w:eastAsiaTheme="majorBidi" w:hAnsiTheme="majorBidi" w:cstheme="majorBidi"/>
          <w:szCs w:val="24"/>
        </w:rPr>
        <w:t>y</w:t>
      </w:r>
      <w:r w:rsidR="00A5382F" w:rsidRPr="092EE55A">
        <w:rPr>
          <w:rFonts w:asciiTheme="majorBidi" w:eastAsiaTheme="majorBidi" w:hAnsiTheme="majorBidi" w:cstheme="majorBidi"/>
          <w:szCs w:val="24"/>
        </w:rPr>
        <w:t xml:space="preserve"> exception</w:t>
      </w:r>
      <w:r w:rsidR="00BB2B1C">
        <w:rPr>
          <w:rFonts w:asciiTheme="majorBidi" w:eastAsiaTheme="majorBidi" w:hAnsiTheme="majorBidi" w:cstheme="majorBidi"/>
          <w:szCs w:val="24"/>
        </w:rPr>
        <w:t>s</w:t>
      </w:r>
      <w:r w:rsidR="00A5382F" w:rsidRPr="092EE55A">
        <w:rPr>
          <w:rFonts w:asciiTheme="majorBidi" w:eastAsiaTheme="majorBidi" w:hAnsiTheme="majorBidi" w:cstheme="majorBidi"/>
          <w:szCs w:val="24"/>
        </w:rPr>
        <w:t xml:space="preserve"> to t</w:t>
      </w:r>
      <w:r w:rsidR="00BB2B1C">
        <w:rPr>
          <w:rFonts w:asciiTheme="majorBidi" w:eastAsiaTheme="majorBidi" w:hAnsiTheme="majorBidi" w:cstheme="majorBidi"/>
          <w:szCs w:val="24"/>
        </w:rPr>
        <w:t>he certification</w:t>
      </w:r>
      <w:r w:rsidR="00A5382F" w:rsidRPr="092EE55A">
        <w:rPr>
          <w:rFonts w:asciiTheme="majorBidi" w:eastAsiaTheme="majorBidi" w:hAnsiTheme="majorBidi" w:cstheme="majorBidi"/>
          <w:szCs w:val="24"/>
        </w:rPr>
        <w:t xml:space="preserve">. </w:t>
      </w:r>
      <w:r w:rsidR="00364A13">
        <w:rPr>
          <w:rFonts w:cs="Times New Roman"/>
          <w:bCs/>
        </w:rPr>
        <w:br w:type="page"/>
      </w:r>
      <w:bookmarkStart w:id="30" w:name="_GoBack"/>
      <w:bookmarkEnd w:id="30"/>
    </w:p>
    <w:sectPr w:rsidR="00364A13" w:rsidSect="007A20CA">
      <w:footerReference w:type="default" r:id="rId18"/>
      <w:pgSz w:w="12240" w:h="15840"/>
      <w:pgMar w:top="1440" w:right="1440" w:bottom="1440" w:left="1440" w:header="720" w:footer="720" w:gutter="0"/>
      <w:pgNumType w:start="12"/>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0FE8E6" w15:done="0"/>
  <w15:commentEx w15:paraId="0182E9A4" w15:done="0"/>
  <w15:commentEx w15:paraId="1649FA98" w15:done="0"/>
  <w15:commentEx w15:paraId="2F1F4DAC" w15:done="0"/>
  <w15:commentEx w15:paraId="5EF38428" w15:done="0"/>
  <w15:commentEx w15:paraId="3F21CB5C" w15:done="0"/>
  <w15:commentEx w15:paraId="0E835BE5" w15:done="0"/>
  <w15:commentEx w15:paraId="60692101" w15:done="0"/>
  <w15:commentEx w15:paraId="3C2401C6" w15:done="0"/>
  <w15:commentEx w15:paraId="4C64DDAC" w15:done="0"/>
  <w15:commentEx w15:paraId="5498FA08" w15:done="0"/>
  <w15:commentEx w15:paraId="0BBCE9FD" w15:done="0"/>
  <w15:commentEx w15:paraId="696943A8" w15:done="0"/>
  <w15:commentEx w15:paraId="06557F71" w15:done="0"/>
  <w15:commentEx w15:paraId="1906CBC0" w15:done="0"/>
  <w15:commentEx w15:paraId="34C332FB" w15:done="0"/>
  <w15:commentEx w15:paraId="3F87A3CC" w15:done="0"/>
  <w15:commentEx w15:paraId="51A39011" w15:done="0"/>
  <w15:commentEx w15:paraId="0ADAB68B" w15:done="0"/>
  <w15:commentEx w15:paraId="0399A839" w15:done="0"/>
  <w15:commentEx w15:paraId="38D74F40" w15:done="0"/>
  <w15:commentEx w15:paraId="37081B19" w15:done="0"/>
  <w15:commentEx w15:paraId="4D04678C" w15:done="0"/>
  <w15:commentEx w15:paraId="3D053B0E" w15:done="0"/>
  <w15:commentEx w15:paraId="0CB74FB9" w15:done="0"/>
  <w15:commentEx w15:paraId="0B2A2C1C" w15:done="0"/>
  <w15:commentEx w15:paraId="6BEAED42" w15:done="0"/>
  <w15:commentEx w15:paraId="2E9CFAEF" w15:done="0"/>
  <w15:commentEx w15:paraId="57536356" w15:done="0"/>
  <w15:commentEx w15:paraId="3516C325" w15:done="0"/>
  <w15:commentEx w15:paraId="4549214E" w15:done="0"/>
  <w15:commentEx w15:paraId="218F9663" w15:done="0"/>
  <w15:commentEx w15:paraId="1C8920C5" w15:done="0"/>
  <w15:commentEx w15:paraId="53BAE00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7B3D8" w14:textId="77777777" w:rsidR="00DF2203" w:rsidRDefault="00DF2203" w:rsidP="006A34D8">
      <w:pPr>
        <w:spacing w:after="0" w:line="240" w:lineRule="auto"/>
      </w:pPr>
      <w:r>
        <w:separator/>
      </w:r>
    </w:p>
  </w:endnote>
  <w:endnote w:type="continuationSeparator" w:id="0">
    <w:p w14:paraId="30A16D33" w14:textId="77777777" w:rsidR="00DF2203" w:rsidRDefault="00DF2203" w:rsidP="006A34D8">
      <w:pPr>
        <w:spacing w:after="0" w:line="240" w:lineRule="auto"/>
      </w:pPr>
      <w:r>
        <w:continuationSeparator/>
      </w:r>
    </w:p>
  </w:endnote>
  <w:endnote w:type="continuationNotice" w:id="1">
    <w:p w14:paraId="298CB8F0" w14:textId="77777777" w:rsidR="00DF2203" w:rsidRDefault="00DF22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992411"/>
      <w:docPartObj>
        <w:docPartGallery w:val="Page Numbers (Bottom of Page)"/>
        <w:docPartUnique/>
      </w:docPartObj>
    </w:sdtPr>
    <w:sdtEndPr>
      <w:rPr>
        <w:noProof/>
      </w:rPr>
    </w:sdtEndPr>
    <w:sdtContent>
      <w:p w14:paraId="76D801DD" w14:textId="77777777" w:rsidR="00DF2203" w:rsidRDefault="00DF2203">
        <w:pPr>
          <w:pStyle w:val="Footer"/>
          <w:jc w:val="center"/>
        </w:pPr>
        <w:r>
          <w:fldChar w:fldCharType="begin"/>
        </w:r>
        <w:r>
          <w:instrText xml:space="preserve"> PAGE   \* MERGEFORMAT </w:instrText>
        </w:r>
        <w:r>
          <w:fldChar w:fldCharType="separate"/>
        </w:r>
        <w:r w:rsidR="000B2F4C">
          <w:rPr>
            <w:noProof/>
          </w:rPr>
          <w:t>2</w:t>
        </w:r>
        <w:r>
          <w:rPr>
            <w:noProof/>
          </w:rPr>
          <w:fldChar w:fldCharType="end"/>
        </w:r>
      </w:p>
    </w:sdtContent>
  </w:sdt>
  <w:p w14:paraId="57CC6E39" w14:textId="77777777" w:rsidR="00DF2203" w:rsidRDefault="00DF2203" w:rsidP="00136FA0">
    <w:pPr>
      <w:pStyle w:val="Footer"/>
      <w:tabs>
        <w:tab w:val="clear" w:pos="4680"/>
        <w:tab w:val="clear" w:pos="9360"/>
        <w:tab w:val="left" w:pos="73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178504"/>
      <w:docPartObj>
        <w:docPartGallery w:val="Page Numbers (Bottom of Page)"/>
        <w:docPartUnique/>
      </w:docPartObj>
    </w:sdtPr>
    <w:sdtEndPr>
      <w:rPr>
        <w:noProof/>
      </w:rPr>
    </w:sdtEndPr>
    <w:sdtContent>
      <w:p w14:paraId="1126541E" w14:textId="77777777" w:rsidR="00DF2203" w:rsidRDefault="00DF2203">
        <w:pPr>
          <w:pStyle w:val="Footer"/>
          <w:jc w:val="center"/>
        </w:pPr>
        <w:r>
          <w:fldChar w:fldCharType="begin"/>
        </w:r>
        <w:r>
          <w:instrText xml:space="preserve"> PAGE   \* MERGEFORMAT </w:instrText>
        </w:r>
        <w:r>
          <w:fldChar w:fldCharType="separate"/>
        </w:r>
        <w:r w:rsidR="000B2F4C">
          <w:rPr>
            <w:noProof/>
          </w:rPr>
          <w:t>12</w:t>
        </w:r>
        <w:r>
          <w:rPr>
            <w:noProof/>
          </w:rPr>
          <w:fldChar w:fldCharType="end"/>
        </w:r>
      </w:p>
    </w:sdtContent>
  </w:sdt>
  <w:p w14:paraId="0675ACF0" w14:textId="77777777" w:rsidR="00DF2203" w:rsidRDefault="00DF22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402399" w14:textId="77777777" w:rsidR="00DF2203" w:rsidRDefault="00DF2203" w:rsidP="006A34D8">
      <w:pPr>
        <w:spacing w:after="0" w:line="240" w:lineRule="auto"/>
      </w:pPr>
      <w:r>
        <w:separator/>
      </w:r>
    </w:p>
  </w:footnote>
  <w:footnote w:type="continuationSeparator" w:id="0">
    <w:p w14:paraId="1DF1F7B4" w14:textId="77777777" w:rsidR="00DF2203" w:rsidRDefault="00DF2203" w:rsidP="006A34D8">
      <w:pPr>
        <w:spacing w:after="0" w:line="240" w:lineRule="auto"/>
      </w:pPr>
      <w:r>
        <w:continuationSeparator/>
      </w:r>
    </w:p>
  </w:footnote>
  <w:footnote w:type="continuationNotice" w:id="1">
    <w:p w14:paraId="4FF06DB8" w14:textId="77777777" w:rsidR="00DF2203" w:rsidRDefault="00DF2203">
      <w:pPr>
        <w:spacing w:after="0" w:line="240" w:lineRule="auto"/>
      </w:pPr>
    </w:p>
  </w:footnote>
  <w:footnote w:id="2">
    <w:p w14:paraId="7BA7B286" w14:textId="77777777" w:rsidR="00DF2203" w:rsidRPr="005D6ED4" w:rsidRDefault="00DF2203" w:rsidP="000D4067">
      <w:pPr>
        <w:pStyle w:val="FootnoteText"/>
        <w:rPr>
          <w:rFonts w:cs="Times New Roman"/>
        </w:rPr>
      </w:pPr>
      <w:r w:rsidRPr="005D6ED4">
        <w:rPr>
          <w:rStyle w:val="FootnoteReference"/>
          <w:rFonts w:cs="Times New Roman"/>
        </w:rPr>
        <w:footnoteRef/>
      </w:r>
      <w:r w:rsidRPr="005D6ED4">
        <w:rPr>
          <w:rFonts w:cs="Times New Roman"/>
        </w:rPr>
        <w:t xml:space="preserve"> See http://www.payscale.com/research/US/Job=Small_Business_Owner_%2F_Operator/Salary.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C3E2F" w14:textId="77777777" w:rsidR="00DF2203" w:rsidRDefault="00DF2203" w:rsidP="00136FA0">
    <w:pPr>
      <w:pStyle w:val="Header"/>
    </w:pPr>
  </w:p>
  <w:p w14:paraId="05BA4BE6" w14:textId="77777777" w:rsidR="00DF2203" w:rsidRPr="000661D8" w:rsidRDefault="00DF2203" w:rsidP="000661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95B19"/>
    <w:multiLevelType w:val="hybridMultilevel"/>
    <w:tmpl w:val="59BCDE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B0CFC"/>
    <w:multiLevelType w:val="hybridMultilevel"/>
    <w:tmpl w:val="D178651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8D3871"/>
    <w:multiLevelType w:val="hybridMultilevel"/>
    <w:tmpl w:val="CEF07A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D25BEB"/>
    <w:multiLevelType w:val="hybridMultilevel"/>
    <w:tmpl w:val="2020F61A"/>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4">
    <w:nsid w:val="03987E3D"/>
    <w:multiLevelType w:val="hybridMultilevel"/>
    <w:tmpl w:val="E006FE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1D3CCB"/>
    <w:multiLevelType w:val="hybridMultilevel"/>
    <w:tmpl w:val="1722FB84"/>
    <w:lvl w:ilvl="0" w:tplc="9096751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BB255E4"/>
    <w:multiLevelType w:val="hybridMultilevel"/>
    <w:tmpl w:val="5C4687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093BC5"/>
    <w:multiLevelType w:val="hybridMultilevel"/>
    <w:tmpl w:val="B07C0C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7E0E96"/>
    <w:multiLevelType w:val="hybridMultilevel"/>
    <w:tmpl w:val="09B819C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3C04DDA"/>
    <w:multiLevelType w:val="hybridMultilevel"/>
    <w:tmpl w:val="E06E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46706D"/>
    <w:multiLevelType w:val="hybridMultilevel"/>
    <w:tmpl w:val="EE0AA652"/>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146A5BF2"/>
    <w:multiLevelType w:val="hybridMultilevel"/>
    <w:tmpl w:val="270EA3A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1B4C6CF7"/>
    <w:multiLevelType w:val="hybridMultilevel"/>
    <w:tmpl w:val="C69CED2E"/>
    <w:lvl w:ilvl="0" w:tplc="C4DE06D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D404C29"/>
    <w:multiLevelType w:val="hybridMultilevel"/>
    <w:tmpl w:val="6EAEA7E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4C0989"/>
    <w:multiLevelType w:val="hybridMultilevel"/>
    <w:tmpl w:val="4998B7F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238678D"/>
    <w:multiLevelType w:val="hybridMultilevel"/>
    <w:tmpl w:val="4A2E492E"/>
    <w:lvl w:ilvl="0" w:tplc="C1903DA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1A0F3E"/>
    <w:multiLevelType w:val="hybridMultilevel"/>
    <w:tmpl w:val="FD6A9610"/>
    <w:lvl w:ilvl="0" w:tplc="04090001">
      <w:start w:val="1"/>
      <w:numFmt w:val="bullet"/>
      <w:lvlText w:val=""/>
      <w:lvlJc w:val="left"/>
      <w:pPr>
        <w:ind w:left="420" w:hanging="360"/>
      </w:pPr>
      <w:rPr>
        <w:rFonts w:ascii="Symbol" w:hAnsi="Symbol"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2F1E5BAF"/>
    <w:multiLevelType w:val="hybridMultilevel"/>
    <w:tmpl w:val="30C0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A50915"/>
    <w:multiLevelType w:val="hybridMultilevel"/>
    <w:tmpl w:val="20665768"/>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0">
    <w:nsid w:val="3386671A"/>
    <w:multiLevelType w:val="hybridMultilevel"/>
    <w:tmpl w:val="E07CA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BD1C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1D53764"/>
    <w:multiLevelType w:val="hybridMultilevel"/>
    <w:tmpl w:val="8000FA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F64302"/>
    <w:multiLevelType w:val="hybridMultilevel"/>
    <w:tmpl w:val="3B12AA5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4845015"/>
    <w:multiLevelType w:val="hybridMultilevel"/>
    <w:tmpl w:val="F8B61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7776CF"/>
    <w:multiLevelType w:val="hybridMultilevel"/>
    <w:tmpl w:val="CDA6CE2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19628E4"/>
    <w:multiLevelType w:val="hybridMultilevel"/>
    <w:tmpl w:val="640209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7721E3"/>
    <w:multiLevelType w:val="hybridMultilevel"/>
    <w:tmpl w:val="8CA41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825897"/>
    <w:multiLevelType w:val="hybridMultilevel"/>
    <w:tmpl w:val="1FD800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BB42C6"/>
    <w:multiLevelType w:val="hybridMultilevel"/>
    <w:tmpl w:val="D8EA46B6"/>
    <w:lvl w:ilvl="0" w:tplc="E3A0FD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EB649B"/>
    <w:multiLevelType w:val="hybridMultilevel"/>
    <w:tmpl w:val="94864B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491C94"/>
    <w:multiLevelType w:val="hybridMultilevel"/>
    <w:tmpl w:val="AE544E0E"/>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65E9774C"/>
    <w:multiLevelType w:val="hybridMultilevel"/>
    <w:tmpl w:val="D134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443DDE"/>
    <w:multiLevelType w:val="hybridMultilevel"/>
    <w:tmpl w:val="9BD858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A61497F"/>
    <w:multiLevelType w:val="hybridMultilevel"/>
    <w:tmpl w:val="AD4A6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58324B"/>
    <w:multiLevelType w:val="hybridMultilevel"/>
    <w:tmpl w:val="3790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D412705"/>
    <w:multiLevelType w:val="hybridMultilevel"/>
    <w:tmpl w:val="DD1ACFDC"/>
    <w:lvl w:ilvl="0" w:tplc="06B46562">
      <w:start w:val="1"/>
      <w:numFmt w:val="decimal"/>
      <w:pStyle w:val="Heading2"/>
      <w:lvlText w:val="%1."/>
      <w:lvlJc w:val="left"/>
      <w:pPr>
        <w:ind w:left="360" w:hanging="360"/>
      </w:pPr>
      <w:rPr>
        <w:rFonts w:cs="Times New Roman" w:hint="default"/>
        <w:color w:val="auto"/>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nsid w:val="703C7E62"/>
    <w:multiLevelType w:val="hybridMultilevel"/>
    <w:tmpl w:val="7FA68DA2"/>
    <w:lvl w:ilvl="0" w:tplc="139A5B4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4A76CB"/>
    <w:multiLevelType w:val="hybridMultilevel"/>
    <w:tmpl w:val="1D84BE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BEA0550"/>
    <w:multiLevelType w:val="hybridMultilevel"/>
    <w:tmpl w:val="6A1419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7C5B5B"/>
    <w:multiLevelType w:val="hybridMultilevel"/>
    <w:tmpl w:val="7194DB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6"/>
  </w:num>
  <w:num w:numId="3">
    <w:abstractNumId w:val="12"/>
  </w:num>
  <w:num w:numId="4">
    <w:abstractNumId w:val="9"/>
  </w:num>
  <w:num w:numId="5">
    <w:abstractNumId w:val="32"/>
  </w:num>
  <w:num w:numId="6">
    <w:abstractNumId w:val="17"/>
  </w:num>
  <w:num w:numId="7">
    <w:abstractNumId w:val="24"/>
  </w:num>
  <w:num w:numId="8">
    <w:abstractNumId w:val="18"/>
  </w:num>
  <w:num w:numId="9">
    <w:abstractNumId w:val="14"/>
  </w:num>
  <w:num w:numId="10">
    <w:abstractNumId w:val="21"/>
  </w:num>
  <w:num w:numId="11">
    <w:abstractNumId w:val="20"/>
  </w:num>
  <w:num w:numId="12">
    <w:abstractNumId w:val="7"/>
  </w:num>
  <w:num w:numId="13">
    <w:abstractNumId w:val="40"/>
  </w:num>
  <w:num w:numId="14">
    <w:abstractNumId w:val="15"/>
  </w:num>
  <w:num w:numId="15">
    <w:abstractNumId w:val="33"/>
  </w:num>
  <w:num w:numId="16">
    <w:abstractNumId w:val="26"/>
  </w:num>
  <w:num w:numId="17">
    <w:abstractNumId w:val="23"/>
  </w:num>
  <w:num w:numId="18">
    <w:abstractNumId w:val="4"/>
  </w:num>
  <w:num w:numId="19">
    <w:abstractNumId w:val="13"/>
  </w:num>
  <w:num w:numId="20">
    <w:abstractNumId w:val="2"/>
  </w:num>
  <w:num w:numId="21">
    <w:abstractNumId w:val="37"/>
  </w:num>
  <w:num w:numId="22">
    <w:abstractNumId w:val="16"/>
  </w:num>
  <w:num w:numId="23">
    <w:abstractNumId w:val="5"/>
  </w:num>
  <w:num w:numId="24">
    <w:abstractNumId w:val="11"/>
  </w:num>
  <w:num w:numId="25">
    <w:abstractNumId w:val="1"/>
  </w:num>
  <w:num w:numId="26">
    <w:abstractNumId w:val="25"/>
  </w:num>
  <w:num w:numId="27">
    <w:abstractNumId w:val="28"/>
  </w:num>
  <w:num w:numId="28">
    <w:abstractNumId w:val="6"/>
  </w:num>
  <w:num w:numId="29">
    <w:abstractNumId w:val="38"/>
  </w:num>
  <w:num w:numId="30">
    <w:abstractNumId w:val="0"/>
  </w:num>
  <w:num w:numId="31">
    <w:abstractNumId w:val="8"/>
  </w:num>
  <w:num w:numId="32">
    <w:abstractNumId w:val="39"/>
  </w:num>
  <w:num w:numId="33">
    <w:abstractNumId w:val="10"/>
  </w:num>
  <w:num w:numId="34">
    <w:abstractNumId w:val="30"/>
  </w:num>
  <w:num w:numId="35">
    <w:abstractNumId w:val="31"/>
  </w:num>
  <w:num w:numId="36">
    <w:abstractNumId w:val="22"/>
  </w:num>
  <w:num w:numId="37">
    <w:abstractNumId w:val="34"/>
  </w:num>
  <w:num w:numId="38">
    <w:abstractNumId w:val="3"/>
  </w:num>
  <w:num w:numId="39">
    <w:abstractNumId w:val="19"/>
  </w:num>
  <w:num w:numId="40">
    <w:abstractNumId w:val="27"/>
  </w:num>
  <w:num w:numId="41">
    <w:abstractNumId w:val="36"/>
    <w:lvlOverride w:ilvl="0">
      <w:startOverride w:val="1"/>
    </w:lvlOverride>
  </w:num>
  <w:num w:numId="42">
    <w:abstractNumId w:val="35"/>
  </w:num>
  <w:num w:numId="43">
    <w:abstractNumId w:val="36"/>
    <w:lvlOverride w:ilvl="0">
      <w:startOverride w:val="5"/>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ly McCann">
    <w15:presenceInfo w15:providerId="AD" w15:userId="S-1-5-21-4173261165-2210348015-527737043-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4D8"/>
    <w:rsid w:val="0000540C"/>
    <w:rsid w:val="00006414"/>
    <w:rsid w:val="0000727A"/>
    <w:rsid w:val="00007506"/>
    <w:rsid w:val="000106E5"/>
    <w:rsid w:val="00011C31"/>
    <w:rsid w:val="00012BEC"/>
    <w:rsid w:val="00016415"/>
    <w:rsid w:val="000201F5"/>
    <w:rsid w:val="00020E45"/>
    <w:rsid w:val="000211C2"/>
    <w:rsid w:val="00023FFD"/>
    <w:rsid w:val="0002577D"/>
    <w:rsid w:val="00027900"/>
    <w:rsid w:val="00030DD9"/>
    <w:rsid w:val="00033D06"/>
    <w:rsid w:val="00035C09"/>
    <w:rsid w:val="00042107"/>
    <w:rsid w:val="0004395D"/>
    <w:rsid w:val="00044266"/>
    <w:rsid w:val="00044EF3"/>
    <w:rsid w:val="00045419"/>
    <w:rsid w:val="00046566"/>
    <w:rsid w:val="00050CC5"/>
    <w:rsid w:val="0005270E"/>
    <w:rsid w:val="00052B46"/>
    <w:rsid w:val="0005537F"/>
    <w:rsid w:val="000562ED"/>
    <w:rsid w:val="00060901"/>
    <w:rsid w:val="0006117A"/>
    <w:rsid w:val="000613B4"/>
    <w:rsid w:val="000618E6"/>
    <w:rsid w:val="00063831"/>
    <w:rsid w:val="000661D8"/>
    <w:rsid w:val="00066793"/>
    <w:rsid w:val="00072A35"/>
    <w:rsid w:val="00072E3B"/>
    <w:rsid w:val="00076AA1"/>
    <w:rsid w:val="00076AAF"/>
    <w:rsid w:val="00082A13"/>
    <w:rsid w:val="00085786"/>
    <w:rsid w:val="000865C8"/>
    <w:rsid w:val="00087022"/>
    <w:rsid w:val="00091AE5"/>
    <w:rsid w:val="00094142"/>
    <w:rsid w:val="0009448D"/>
    <w:rsid w:val="00096B65"/>
    <w:rsid w:val="00097DAB"/>
    <w:rsid w:val="000A2C1A"/>
    <w:rsid w:val="000A49EE"/>
    <w:rsid w:val="000A537F"/>
    <w:rsid w:val="000B1B5C"/>
    <w:rsid w:val="000B1D5B"/>
    <w:rsid w:val="000B2285"/>
    <w:rsid w:val="000B26F8"/>
    <w:rsid w:val="000B2F4C"/>
    <w:rsid w:val="000B4C53"/>
    <w:rsid w:val="000B50D8"/>
    <w:rsid w:val="000B7AF7"/>
    <w:rsid w:val="000C12DF"/>
    <w:rsid w:val="000C3723"/>
    <w:rsid w:val="000C3D60"/>
    <w:rsid w:val="000C4403"/>
    <w:rsid w:val="000C69A2"/>
    <w:rsid w:val="000D2276"/>
    <w:rsid w:val="000D33FD"/>
    <w:rsid w:val="000D4067"/>
    <w:rsid w:val="000D7F8E"/>
    <w:rsid w:val="000E26F1"/>
    <w:rsid w:val="000E6710"/>
    <w:rsid w:val="000E77A4"/>
    <w:rsid w:val="000F2A9E"/>
    <w:rsid w:val="000F3233"/>
    <w:rsid w:val="000F3BB1"/>
    <w:rsid w:val="000F4CD1"/>
    <w:rsid w:val="000F54B4"/>
    <w:rsid w:val="00100093"/>
    <w:rsid w:val="001039E9"/>
    <w:rsid w:val="0010428B"/>
    <w:rsid w:val="00104C86"/>
    <w:rsid w:val="00106394"/>
    <w:rsid w:val="00113E74"/>
    <w:rsid w:val="00115FF7"/>
    <w:rsid w:val="0011606A"/>
    <w:rsid w:val="001231A0"/>
    <w:rsid w:val="00123ADA"/>
    <w:rsid w:val="00123C7D"/>
    <w:rsid w:val="00124CDF"/>
    <w:rsid w:val="00126324"/>
    <w:rsid w:val="0012696A"/>
    <w:rsid w:val="0013017A"/>
    <w:rsid w:val="00131542"/>
    <w:rsid w:val="001341E7"/>
    <w:rsid w:val="00134C80"/>
    <w:rsid w:val="0013693D"/>
    <w:rsid w:val="00136FA0"/>
    <w:rsid w:val="00137E63"/>
    <w:rsid w:val="0014104D"/>
    <w:rsid w:val="00145919"/>
    <w:rsid w:val="00145DB2"/>
    <w:rsid w:val="0015126D"/>
    <w:rsid w:val="00153605"/>
    <w:rsid w:val="001543E2"/>
    <w:rsid w:val="001579A7"/>
    <w:rsid w:val="00160485"/>
    <w:rsid w:val="001610A6"/>
    <w:rsid w:val="001624CD"/>
    <w:rsid w:val="001652ED"/>
    <w:rsid w:val="00165621"/>
    <w:rsid w:val="00165C4A"/>
    <w:rsid w:val="001728FB"/>
    <w:rsid w:val="001731D0"/>
    <w:rsid w:val="00174259"/>
    <w:rsid w:val="00175A38"/>
    <w:rsid w:val="0018169A"/>
    <w:rsid w:val="00181A30"/>
    <w:rsid w:val="00183AA1"/>
    <w:rsid w:val="0018526B"/>
    <w:rsid w:val="00186998"/>
    <w:rsid w:val="00187BF4"/>
    <w:rsid w:val="001912FC"/>
    <w:rsid w:val="0019236E"/>
    <w:rsid w:val="00193E34"/>
    <w:rsid w:val="00196ED1"/>
    <w:rsid w:val="001971F6"/>
    <w:rsid w:val="001A183C"/>
    <w:rsid w:val="001A1DE7"/>
    <w:rsid w:val="001A2D3D"/>
    <w:rsid w:val="001A4FD7"/>
    <w:rsid w:val="001A582E"/>
    <w:rsid w:val="001A5A5F"/>
    <w:rsid w:val="001B168D"/>
    <w:rsid w:val="001B37AD"/>
    <w:rsid w:val="001B46B9"/>
    <w:rsid w:val="001B5D21"/>
    <w:rsid w:val="001B6946"/>
    <w:rsid w:val="001B6A65"/>
    <w:rsid w:val="001B7A87"/>
    <w:rsid w:val="001C18A7"/>
    <w:rsid w:val="001C3147"/>
    <w:rsid w:val="001C3149"/>
    <w:rsid w:val="001C413E"/>
    <w:rsid w:val="001C6563"/>
    <w:rsid w:val="001D28A2"/>
    <w:rsid w:val="001D5914"/>
    <w:rsid w:val="001D5D28"/>
    <w:rsid w:val="001F0003"/>
    <w:rsid w:val="001F3528"/>
    <w:rsid w:val="001F760C"/>
    <w:rsid w:val="00200379"/>
    <w:rsid w:val="0020067C"/>
    <w:rsid w:val="00206871"/>
    <w:rsid w:val="00215CF1"/>
    <w:rsid w:val="00215CF8"/>
    <w:rsid w:val="002174E9"/>
    <w:rsid w:val="002176F2"/>
    <w:rsid w:val="00217D24"/>
    <w:rsid w:val="0022094B"/>
    <w:rsid w:val="00220FB5"/>
    <w:rsid w:val="002248B6"/>
    <w:rsid w:val="002266C0"/>
    <w:rsid w:val="0022740A"/>
    <w:rsid w:val="0022764E"/>
    <w:rsid w:val="00232E74"/>
    <w:rsid w:val="00233248"/>
    <w:rsid w:val="00234081"/>
    <w:rsid w:val="00235952"/>
    <w:rsid w:val="00242888"/>
    <w:rsid w:val="00245332"/>
    <w:rsid w:val="0024588B"/>
    <w:rsid w:val="00246289"/>
    <w:rsid w:val="00254668"/>
    <w:rsid w:val="00255416"/>
    <w:rsid w:val="00256B07"/>
    <w:rsid w:val="00257253"/>
    <w:rsid w:val="002576F5"/>
    <w:rsid w:val="00262509"/>
    <w:rsid w:val="0026546F"/>
    <w:rsid w:val="002729FD"/>
    <w:rsid w:val="002744DB"/>
    <w:rsid w:val="0027597C"/>
    <w:rsid w:val="002778BA"/>
    <w:rsid w:val="00280776"/>
    <w:rsid w:val="00280CEC"/>
    <w:rsid w:val="00281A8F"/>
    <w:rsid w:val="00284649"/>
    <w:rsid w:val="00286340"/>
    <w:rsid w:val="002871F2"/>
    <w:rsid w:val="00287EFA"/>
    <w:rsid w:val="0029048C"/>
    <w:rsid w:val="00293C78"/>
    <w:rsid w:val="002943F9"/>
    <w:rsid w:val="00295201"/>
    <w:rsid w:val="00296D70"/>
    <w:rsid w:val="002A1630"/>
    <w:rsid w:val="002A18BE"/>
    <w:rsid w:val="002A1BEF"/>
    <w:rsid w:val="002A3933"/>
    <w:rsid w:val="002A51DE"/>
    <w:rsid w:val="002B2841"/>
    <w:rsid w:val="002B35EB"/>
    <w:rsid w:val="002C02C0"/>
    <w:rsid w:val="002D2457"/>
    <w:rsid w:val="002D4F0D"/>
    <w:rsid w:val="002E1B6E"/>
    <w:rsid w:val="002E559C"/>
    <w:rsid w:val="002E6E62"/>
    <w:rsid w:val="002F22DC"/>
    <w:rsid w:val="002F5BE3"/>
    <w:rsid w:val="00301A90"/>
    <w:rsid w:val="003040D5"/>
    <w:rsid w:val="00305525"/>
    <w:rsid w:val="0030768F"/>
    <w:rsid w:val="003102B5"/>
    <w:rsid w:val="00311613"/>
    <w:rsid w:val="00314561"/>
    <w:rsid w:val="00315B20"/>
    <w:rsid w:val="0031634E"/>
    <w:rsid w:val="00317968"/>
    <w:rsid w:val="00320019"/>
    <w:rsid w:val="00320DA6"/>
    <w:rsid w:val="003210B7"/>
    <w:rsid w:val="003217F8"/>
    <w:rsid w:val="00321E9F"/>
    <w:rsid w:val="003250E5"/>
    <w:rsid w:val="003256A7"/>
    <w:rsid w:val="00326F8B"/>
    <w:rsid w:val="00327478"/>
    <w:rsid w:val="003278F8"/>
    <w:rsid w:val="003311E3"/>
    <w:rsid w:val="003320C0"/>
    <w:rsid w:val="00332EE2"/>
    <w:rsid w:val="003341F8"/>
    <w:rsid w:val="00336229"/>
    <w:rsid w:val="00350E07"/>
    <w:rsid w:val="00351BE7"/>
    <w:rsid w:val="00354881"/>
    <w:rsid w:val="003556B3"/>
    <w:rsid w:val="0035627A"/>
    <w:rsid w:val="0035673E"/>
    <w:rsid w:val="00356AAF"/>
    <w:rsid w:val="00357B13"/>
    <w:rsid w:val="00361122"/>
    <w:rsid w:val="00361953"/>
    <w:rsid w:val="003620AF"/>
    <w:rsid w:val="00362443"/>
    <w:rsid w:val="003635CB"/>
    <w:rsid w:val="00363BEE"/>
    <w:rsid w:val="00364A13"/>
    <w:rsid w:val="00366D1C"/>
    <w:rsid w:val="00367370"/>
    <w:rsid w:val="00367F3C"/>
    <w:rsid w:val="003717E9"/>
    <w:rsid w:val="00372049"/>
    <w:rsid w:val="00372399"/>
    <w:rsid w:val="003724D4"/>
    <w:rsid w:val="00375557"/>
    <w:rsid w:val="00381075"/>
    <w:rsid w:val="00381417"/>
    <w:rsid w:val="00381C75"/>
    <w:rsid w:val="0038245F"/>
    <w:rsid w:val="00382C5B"/>
    <w:rsid w:val="00383FB6"/>
    <w:rsid w:val="00385819"/>
    <w:rsid w:val="00386C18"/>
    <w:rsid w:val="00387BF1"/>
    <w:rsid w:val="00396DEC"/>
    <w:rsid w:val="00397071"/>
    <w:rsid w:val="00397324"/>
    <w:rsid w:val="003A04B2"/>
    <w:rsid w:val="003A08A3"/>
    <w:rsid w:val="003A1FAD"/>
    <w:rsid w:val="003A3A25"/>
    <w:rsid w:val="003A7482"/>
    <w:rsid w:val="003A7D1B"/>
    <w:rsid w:val="003A7D34"/>
    <w:rsid w:val="003B035D"/>
    <w:rsid w:val="003B1EC8"/>
    <w:rsid w:val="003B341B"/>
    <w:rsid w:val="003B40BF"/>
    <w:rsid w:val="003B4CB7"/>
    <w:rsid w:val="003B583D"/>
    <w:rsid w:val="003B629B"/>
    <w:rsid w:val="003C0DCB"/>
    <w:rsid w:val="003C13D0"/>
    <w:rsid w:val="003C2E98"/>
    <w:rsid w:val="003C54D0"/>
    <w:rsid w:val="003C573D"/>
    <w:rsid w:val="003D0038"/>
    <w:rsid w:val="003D0E59"/>
    <w:rsid w:val="003D11F9"/>
    <w:rsid w:val="003D2E4D"/>
    <w:rsid w:val="003D4F1C"/>
    <w:rsid w:val="003D6A0D"/>
    <w:rsid w:val="003D7233"/>
    <w:rsid w:val="003E0617"/>
    <w:rsid w:val="003E2A3A"/>
    <w:rsid w:val="003E3239"/>
    <w:rsid w:val="003E7E64"/>
    <w:rsid w:val="004016F6"/>
    <w:rsid w:val="004046E6"/>
    <w:rsid w:val="0040548B"/>
    <w:rsid w:val="00406B0C"/>
    <w:rsid w:val="0040701F"/>
    <w:rsid w:val="00407F40"/>
    <w:rsid w:val="00411EA7"/>
    <w:rsid w:val="00412C54"/>
    <w:rsid w:val="0042020D"/>
    <w:rsid w:val="0042564D"/>
    <w:rsid w:val="004306CA"/>
    <w:rsid w:val="004338D0"/>
    <w:rsid w:val="004339A7"/>
    <w:rsid w:val="004341DA"/>
    <w:rsid w:val="004425C9"/>
    <w:rsid w:val="00442CAB"/>
    <w:rsid w:val="00445B4C"/>
    <w:rsid w:val="00453716"/>
    <w:rsid w:val="00454AEC"/>
    <w:rsid w:val="00456959"/>
    <w:rsid w:val="00462C9A"/>
    <w:rsid w:val="004702DE"/>
    <w:rsid w:val="004725DA"/>
    <w:rsid w:val="00472734"/>
    <w:rsid w:val="00481245"/>
    <w:rsid w:val="004850D1"/>
    <w:rsid w:val="00485E56"/>
    <w:rsid w:val="004864C5"/>
    <w:rsid w:val="00487327"/>
    <w:rsid w:val="004907C8"/>
    <w:rsid w:val="00491D37"/>
    <w:rsid w:val="004922EA"/>
    <w:rsid w:val="00494E37"/>
    <w:rsid w:val="004970C4"/>
    <w:rsid w:val="004A1F06"/>
    <w:rsid w:val="004A6B88"/>
    <w:rsid w:val="004B063C"/>
    <w:rsid w:val="004B7D2A"/>
    <w:rsid w:val="004C1917"/>
    <w:rsid w:val="004C1FB1"/>
    <w:rsid w:val="004C47A8"/>
    <w:rsid w:val="004C650A"/>
    <w:rsid w:val="004D30AF"/>
    <w:rsid w:val="004D606D"/>
    <w:rsid w:val="004D7CCC"/>
    <w:rsid w:val="004E0F1A"/>
    <w:rsid w:val="004E35A2"/>
    <w:rsid w:val="004E4E18"/>
    <w:rsid w:val="004E5460"/>
    <w:rsid w:val="004E5B6D"/>
    <w:rsid w:val="004F0408"/>
    <w:rsid w:val="004F11E2"/>
    <w:rsid w:val="00502AF6"/>
    <w:rsid w:val="00503C0D"/>
    <w:rsid w:val="005051D6"/>
    <w:rsid w:val="00510628"/>
    <w:rsid w:val="00515A1D"/>
    <w:rsid w:val="0052095A"/>
    <w:rsid w:val="00521EED"/>
    <w:rsid w:val="00524829"/>
    <w:rsid w:val="005252B6"/>
    <w:rsid w:val="00527AED"/>
    <w:rsid w:val="005311C1"/>
    <w:rsid w:val="00531E33"/>
    <w:rsid w:val="0053717D"/>
    <w:rsid w:val="0054453B"/>
    <w:rsid w:val="00544F8A"/>
    <w:rsid w:val="0054521D"/>
    <w:rsid w:val="00547873"/>
    <w:rsid w:val="005546E6"/>
    <w:rsid w:val="00554AF6"/>
    <w:rsid w:val="0055514B"/>
    <w:rsid w:val="00556728"/>
    <w:rsid w:val="00557776"/>
    <w:rsid w:val="00563570"/>
    <w:rsid w:val="0056516E"/>
    <w:rsid w:val="00565BDD"/>
    <w:rsid w:val="00572F3E"/>
    <w:rsid w:val="005744C3"/>
    <w:rsid w:val="00576206"/>
    <w:rsid w:val="0057635C"/>
    <w:rsid w:val="005763CE"/>
    <w:rsid w:val="00580E5A"/>
    <w:rsid w:val="00581FB8"/>
    <w:rsid w:val="00582173"/>
    <w:rsid w:val="005842A7"/>
    <w:rsid w:val="005900C8"/>
    <w:rsid w:val="0059250D"/>
    <w:rsid w:val="00594408"/>
    <w:rsid w:val="005A17A8"/>
    <w:rsid w:val="005A1F79"/>
    <w:rsid w:val="005A42C0"/>
    <w:rsid w:val="005A7F37"/>
    <w:rsid w:val="005B0DB9"/>
    <w:rsid w:val="005B2B7C"/>
    <w:rsid w:val="005B321B"/>
    <w:rsid w:val="005B6C74"/>
    <w:rsid w:val="005B6FD6"/>
    <w:rsid w:val="005C074C"/>
    <w:rsid w:val="005C141F"/>
    <w:rsid w:val="005C27C0"/>
    <w:rsid w:val="005C2AF1"/>
    <w:rsid w:val="005C6A36"/>
    <w:rsid w:val="005C72C2"/>
    <w:rsid w:val="005D1208"/>
    <w:rsid w:val="005D1A6D"/>
    <w:rsid w:val="005D21F0"/>
    <w:rsid w:val="005D2C86"/>
    <w:rsid w:val="005D5087"/>
    <w:rsid w:val="005D5431"/>
    <w:rsid w:val="005D719A"/>
    <w:rsid w:val="005E42C3"/>
    <w:rsid w:val="005E533D"/>
    <w:rsid w:val="005E6FEE"/>
    <w:rsid w:val="005E7551"/>
    <w:rsid w:val="005F03A4"/>
    <w:rsid w:val="005F29A8"/>
    <w:rsid w:val="005F35BA"/>
    <w:rsid w:val="005F420E"/>
    <w:rsid w:val="005F4A3A"/>
    <w:rsid w:val="005F5B62"/>
    <w:rsid w:val="006011D9"/>
    <w:rsid w:val="00603CB0"/>
    <w:rsid w:val="0061157B"/>
    <w:rsid w:val="00612097"/>
    <w:rsid w:val="006159CD"/>
    <w:rsid w:val="0062037A"/>
    <w:rsid w:val="00621E00"/>
    <w:rsid w:val="006255F6"/>
    <w:rsid w:val="00626E43"/>
    <w:rsid w:val="0063069E"/>
    <w:rsid w:val="00632A07"/>
    <w:rsid w:val="00632CD6"/>
    <w:rsid w:val="006336CF"/>
    <w:rsid w:val="00637BFA"/>
    <w:rsid w:val="0064273D"/>
    <w:rsid w:val="00644B59"/>
    <w:rsid w:val="00644FCC"/>
    <w:rsid w:val="006472C3"/>
    <w:rsid w:val="0065247A"/>
    <w:rsid w:val="00652C79"/>
    <w:rsid w:val="00653676"/>
    <w:rsid w:val="0065383C"/>
    <w:rsid w:val="0065503F"/>
    <w:rsid w:val="0065505F"/>
    <w:rsid w:val="0065740D"/>
    <w:rsid w:val="006638CD"/>
    <w:rsid w:val="00663BC6"/>
    <w:rsid w:val="00665CC7"/>
    <w:rsid w:val="0067098C"/>
    <w:rsid w:val="0067171F"/>
    <w:rsid w:val="00671AED"/>
    <w:rsid w:val="00675AAD"/>
    <w:rsid w:val="00675DB8"/>
    <w:rsid w:val="0067719A"/>
    <w:rsid w:val="00680076"/>
    <w:rsid w:val="00680D6E"/>
    <w:rsid w:val="00682852"/>
    <w:rsid w:val="006838AD"/>
    <w:rsid w:val="00683DFC"/>
    <w:rsid w:val="0068441A"/>
    <w:rsid w:val="00687EFA"/>
    <w:rsid w:val="00691CB6"/>
    <w:rsid w:val="0069418F"/>
    <w:rsid w:val="00695404"/>
    <w:rsid w:val="00695E24"/>
    <w:rsid w:val="00696CF5"/>
    <w:rsid w:val="006A03FB"/>
    <w:rsid w:val="006A1B6A"/>
    <w:rsid w:val="006A34D8"/>
    <w:rsid w:val="006A4FF4"/>
    <w:rsid w:val="006B1C0B"/>
    <w:rsid w:val="006B54E0"/>
    <w:rsid w:val="006B5999"/>
    <w:rsid w:val="006C1035"/>
    <w:rsid w:val="006C3287"/>
    <w:rsid w:val="006D1419"/>
    <w:rsid w:val="006D1701"/>
    <w:rsid w:val="006D387D"/>
    <w:rsid w:val="006E18DF"/>
    <w:rsid w:val="006E1FE6"/>
    <w:rsid w:val="006E4D2C"/>
    <w:rsid w:val="006E5111"/>
    <w:rsid w:val="006E5C1B"/>
    <w:rsid w:val="006F01FB"/>
    <w:rsid w:val="006F0BBA"/>
    <w:rsid w:val="006F78BC"/>
    <w:rsid w:val="007002EC"/>
    <w:rsid w:val="00704204"/>
    <w:rsid w:val="00704946"/>
    <w:rsid w:val="007057B4"/>
    <w:rsid w:val="00707609"/>
    <w:rsid w:val="007111D5"/>
    <w:rsid w:val="007124F2"/>
    <w:rsid w:val="00712537"/>
    <w:rsid w:val="007135A3"/>
    <w:rsid w:val="00713A8E"/>
    <w:rsid w:val="00713E98"/>
    <w:rsid w:val="007157FC"/>
    <w:rsid w:val="0071763F"/>
    <w:rsid w:val="0072071B"/>
    <w:rsid w:val="0072378C"/>
    <w:rsid w:val="00723DAA"/>
    <w:rsid w:val="007254DD"/>
    <w:rsid w:val="007322FC"/>
    <w:rsid w:val="007342A4"/>
    <w:rsid w:val="00735A31"/>
    <w:rsid w:val="00742999"/>
    <w:rsid w:val="00743932"/>
    <w:rsid w:val="00744B1D"/>
    <w:rsid w:val="00744EC9"/>
    <w:rsid w:val="007510A6"/>
    <w:rsid w:val="007529D7"/>
    <w:rsid w:val="0075421E"/>
    <w:rsid w:val="00754CCA"/>
    <w:rsid w:val="00754DBD"/>
    <w:rsid w:val="00756F44"/>
    <w:rsid w:val="007606C4"/>
    <w:rsid w:val="00764E71"/>
    <w:rsid w:val="00765F5C"/>
    <w:rsid w:val="00773C80"/>
    <w:rsid w:val="00777C62"/>
    <w:rsid w:val="0079143F"/>
    <w:rsid w:val="00792142"/>
    <w:rsid w:val="00792950"/>
    <w:rsid w:val="00792ACE"/>
    <w:rsid w:val="0079592D"/>
    <w:rsid w:val="0079679C"/>
    <w:rsid w:val="0079792A"/>
    <w:rsid w:val="007A05B2"/>
    <w:rsid w:val="007A09AA"/>
    <w:rsid w:val="007A15FD"/>
    <w:rsid w:val="007A1A27"/>
    <w:rsid w:val="007A20CA"/>
    <w:rsid w:val="007B35EE"/>
    <w:rsid w:val="007B3637"/>
    <w:rsid w:val="007B65A4"/>
    <w:rsid w:val="007C23C5"/>
    <w:rsid w:val="007C527D"/>
    <w:rsid w:val="007D1CA6"/>
    <w:rsid w:val="007D1EF3"/>
    <w:rsid w:val="007D3226"/>
    <w:rsid w:val="007D44AC"/>
    <w:rsid w:val="007D6ADF"/>
    <w:rsid w:val="007D753D"/>
    <w:rsid w:val="007D7B2A"/>
    <w:rsid w:val="007E0748"/>
    <w:rsid w:val="007E0C53"/>
    <w:rsid w:val="007E2C3E"/>
    <w:rsid w:val="007E3EE5"/>
    <w:rsid w:val="007E4385"/>
    <w:rsid w:val="007E6BCF"/>
    <w:rsid w:val="007F4004"/>
    <w:rsid w:val="007F427C"/>
    <w:rsid w:val="007F4523"/>
    <w:rsid w:val="007F785E"/>
    <w:rsid w:val="00801DC9"/>
    <w:rsid w:val="00803BF3"/>
    <w:rsid w:val="008042BA"/>
    <w:rsid w:val="008042ED"/>
    <w:rsid w:val="00812AC7"/>
    <w:rsid w:val="0081363D"/>
    <w:rsid w:val="00815071"/>
    <w:rsid w:val="00820131"/>
    <w:rsid w:val="00820818"/>
    <w:rsid w:val="00822226"/>
    <w:rsid w:val="008228FC"/>
    <w:rsid w:val="00823E82"/>
    <w:rsid w:val="00824AF8"/>
    <w:rsid w:val="008260C7"/>
    <w:rsid w:val="00827424"/>
    <w:rsid w:val="00831E74"/>
    <w:rsid w:val="00833D93"/>
    <w:rsid w:val="0083452B"/>
    <w:rsid w:val="008437F4"/>
    <w:rsid w:val="00845F8D"/>
    <w:rsid w:val="008478AA"/>
    <w:rsid w:val="00850B3B"/>
    <w:rsid w:val="0085122F"/>
    <w:rsid w:val="0085225C"/>
    <w:rsid w:val="00854D31"/>
    <w:rsid w:val="0085616C"/>
    <w:rsid w:val="0085683E"/>
    <w:rsid w:val="00861018"/>
    <w:rsid w:val="008613A7"/>
    <w:rsid w:val="00862230"/>
    <w:rsid w:val="00862981"/>
    <w:rsid w:val="00862E27"/>
    <w:rsid w:val="008636CB"/>
    <w:rsid w:val="00864AA1"/>
    <w:rsid w:val="008650FE"/>
    <w:rsid w:val="0086548C"/>
    <w:rsid w:val="00865C45"/>
    <w:rsid w:val="00874DEC"/>
    <w:rsid w:val="00876D56"/>
    <w:rsid w:val="008774E0"/>
    <w:rsid w:val="00877E42"/>
    <w:rsid w:val="008841DC"/>
    <w:rsid w:val="008843FF"/>
    <w:rsid w:val="0088538D"/>
    <w:rsid w:val="00887506"/>
    <w:rsid w:val="00887653"/>
    <w:rsid w:val="00891C32"/>
    <w:rsid w:val="00894208"/>
    <w:rsid w:val="00894A7E"/>
    <w:rsid w:val="00895834"/>
    <w:rsid w:val="008A3AF6"/>
    <w:rsid w:val="008A448C"/>
    <w:rsid w:val="008A4AA9"/>
    <w:rsid w:val="008A69C7"/>
    <w:rsid w:val="008A7D50"/>
    <w:rsid w:val="008B2198"/>
    <w:rsid w:val="008B6F36"/>
    <w:rsid w:val="008C1741"/>
    <w:rsid w:val="008C27F6"/>
    <w:rsid w:val="008C4C6D"/>
    <w:rsid w:val="008C7201"/>
    <w:rsid w:val="008D0AEE"/>
    <w:rsid w:val="008D2FE0"/>
    <w:rsid w:val="008D36A2"/>
    <w:rsid w:val="008D5E4C"/>
    <w:rsid w:val="008D6FFD"/>
    <w:rsid w:val="008E05C5"/>
    <w:rsid w:val="008E0E0D"/>
    <w:rsid w:val="008E6BF8"/>
    <w:rsid w:val="008E71EA"/>
    <w:rsid w:val="008F2DD4"/>
    <w:rsid w:val="008F360C"/>
    <w:rsid w:val="008F407A"/>
    <w:rsid w:val="008F422C"/>
    <w:rsid w:val="008F43D5"/>
    <w:rsid w:val="008F5A27"/>
    <w:rsid w:val="00900597"/>
    <w:rsid w:val="00900639"/>
    <w:rsid w:val="00901E40"/>
    <w:rsid w:val="00902C4B"/>
    <w:rsid w:val="00902F3E"/>
    <w:rsid w:val="00910905"/>
    <w:rsid w:val="0091421A"/>
    <w:rsid w:val="0091450F"/>
    <w:rsid w:val="00915518"/>
    <w:rsid w:val="00920D63"/>
    <w:rsid w:val="00925091"/>
    <w:rsid w:val="009319F7"/>
    <w:rsid w:val="009331F0"/>
    <w:rsid w:val="009337A2"/>
    <w:rsid w:val="00933812"/>
    <w:rsid w:val="00933ABF"/>
    <w:rsid w:val="0093486B"/>
    <w:rsid w:val="0093563A"/>
    <w:rsid w:val="0093675A"/>
    <w:rsid w:val="0093723B"/>
    <w:rsid w:val="0094272F"/>
    <w:rsid w:val="0094728B"/>
    <w:rsid w:val="00947C15"/>
    <w:rsid w:val="0095019A"/>
    <w:rsid w:val="0095249B"/>
    <w:rsid w:val="0095623E"/>
    <w:rsid w:val="00966596"/>
    <w:rsid w:val="00972624"/>
    <w:rsid w:val="00972CBA"/>
    <w:rsid w:val="00977170"/>
    <w:rsid w:val="00977F7D"/>
    <w:rsid w:val="00980175"/>
    <w:rsid w:val="0098405F"/>
    <w:rsid w:val="00990C6B"/>
    <w:rsid w:val="009919BB"/>
    <w:rsid w:val="00993F29"/>
    <w:rsid w:val="009941A4"/>
    <w:rsid w:val="00994203"/>
    <w:rsid w:val="00995F0F"/>
    <w:rsid w:val="00996188"/>
    <w:rsid w:val="00997A34"/>
    <w:rsid w:val="009A32AA"/>
    <w:rsid w:val="009A32CC"/>
    <w:rsid w:val="009A3CED"/>
    <w:rsid w:val="009A4E22"/>
    <w:rsid w:val="009A7166"/>
    <w:rsid w:val="009B1F5A"/>
    <w:rsid w:val="009B32C5"/>
    <w:rsid w:val="009B58B2"/>
    <w:rsid w:val="009B61FB"/>
    <w:rsid w:val="009B6F0F"/>
    <w:rsid w:val="009C61DB"/>
    <w:rsid w:val="009D089E"/>
    <w:rsid w:val="009D2C31"/>
    <w:rsid w:val="009D3634"/>
    <w:rsid w:val="009D4122"/>
    <w:rsid w:val="009D5051"/>
    <w:rsid w:val="009D5E0E"/>
    <w:rsid w:val="009E39F2"/>
    <w:rsid w:val="009E5131"/>
    <w:rsid w:val="009F6D41"/>
    <w:rsid w:val="009F7538"/>
    <w:rsid w:val="00A06875"/>
    <w:rsid w:val="00A07D36"/>
    <w:rsid w:val="00A07F1C"/>
    <w:rsid w:val="00A12562"/>
    <w:rsid w:val="00A1646C"/>
    <w:rsid w:val="00A1652C"/>
    <w:rsid w:val="00A16616"/>
    <w:rsid w:val="00A224F6"/>
    <w:rsid w:val="00A23268"/>
    <w:rsid w:val="00A31166"/>
    <w:rsid w:val="00A317A6"/>
    <w:rsid w:val="00A328C2"/>
    <w:rsid w:val="00A32FC3"/>
    <w:rsid w:val="00A35477"/>
    <w:rsid w:val="00A357F9"/>
    <w:rsid w:val="00A37622"/>
    <w:rsid w:val="00A40733"/>
    <w:rsid w:val="00A427F7"/>
    <w:rsid w:val="00A4398A"/>
    <w:rsid w:val="00A4629B"/>
    <w:rsid w:val="00A467A8"/>
    <w:rsid w:val="00A535BA"/>
    <w:rsid w:val="00A5382F"/>
    <w:rsid w:val="00A54C7B"/>
    <w:rsid w:val="00A6022E"/>
    <w:rsid w:val="00A6121A"/>
    <w:rsid w:val="00A63CD7"/>
    <w:rsid w:val="00A64647"/>
    <w:rsid w:val="00A64D7F"/>
    <w:rsid w:val="00A651C4"/>
    <w:rsid w:val="00A66027"/>
    <w:rsid w:val="00A6703F"/>
    <w:rsid w:val="00A671A0"/>
    <w:rsid w:val="00A675D7"/>
    <w:rsid w:val="00A70679"/>
    <w:rsid w:val="00A71D09"/>
    <w:rsid w:val="00A77931"/>
    <w:rsid w:val="00A851F4"/>
    <w:rsid w:val="00A87738"/>
    <w:rsid w:val="00A91217"/>
    <w:rsid w:val="00A914D3"/>
    <w:rsid w:val="00A917F3"/>
    <w:rsid w:val="00A935F7"/>
    <w:rsid w:val="00AA791D"/>
    <w:rsid w:val="00AB1994"/>
    <w:rsid w:val="00AB226D"/>
    <w:rsid w:val="00AB5BBA"/>
    <w:rsid w:val="00AB6710"/>
    <w:rsid w:val="00AC1BE6"/>
    <w:rsid w:val="00AC609D"/>
    <w:rsid w:val="00AD0B3A"/>
    <w:rsid w:val="00AD206D"/>
    <w:rsid w:val="00AD3EDD"/>
    <w:rsid w:val="00AD5291"/>
    <w:rsid w:val="00AD552A"/>
    <w:rsid w:val="00AD5CFE"/>
    <w:rsid w:val="00AD5E42"/>
    <w:rsid w:val="00AD6948"/>
    <w:rsid w:val="00AE0257"/>
    <w:rsid w:val="00AE2DC7"/>
    <w:rsid w:val="00AF1360"/>
    <w:rsid w:val="00AF16F8"/>
    <w:rsid w:val="00AF7ECD"/>
    <w:rsid w:val="00AF7FA6"/>
    <w:rsid w:val="00B032B8"/>
    <w:rsid w:val="00B03830"/>
    <w:rsid w:val="00B0685E"/>
    <w:rsid w:val="00B07777"/>
    <w:rsid w:val="00B10523"/>
    <w:rsid w:val="00B12D58"/>
    <w:rsid w:val="00B1402B"/>
    <w:rsid w:val="00B239E6"/>
    <w:rsid w:val="00B24421"/>
    <w:rsid w:val="00B25EDF"/>
    <w:rsid w:val="00B27D07"/>
    <w:rsid w:val="00B310E3"/>
    <w:rsid w:val="00B3180F"/>
    <w:rsid w:val="00B33FC5"/>
    <w:rsid w:val="00B340DE"/>
    <w:rsid w:val="00B35A67"/>
    <w:rsid w:val="00B37001"/>
    <w:rsid w:val="00B40057"/>
    <w:rsid w:val="00B42106"/>
    <w:rsid w:val="00B425D0"/>
    <w:rsid w:val="00B43BC1"/>
    <w:rsid w:val="00B44298"/>
    <w:rsid w:val="00B44405"/>
    <w:rsid w:val="00B526C0"/>
    <w:rsid w:val="00B5644A"/>
    <w:rsid w:val="00B6266C"/>
    <w:rsid w:val="00B6333D"/>
    <w:rsid w:val="00B635D6"/>
    <w:rsid w:val="00B67428"/>
    <w:rsid w:val="00B7122A"/>
    <w:rsid w:val="00B757BB"/>
    <w:rsid w:val="00B75AA4"/>
    <w:rsid w:val="00B76A7A"/>
    <w:rsid w:val="00B76BC2"/>
    <w:rsid w:val="00B8230C"/>
    <w:rsid w:val="00B8571F"/>
    <w:rsid w:val="00B86690"/>
    <w:rsid w:val="00B955AA"/>
    <w:rsid w:val="00B9598A"/>
    <w:rsid w:val="00B95C19"/>
    <w:rsid w:val="00BA3723"/>
    <w:rsid w:val="00BA4E61"/>
    <w:rsid w:val="00BA67E7"/>
    <w:rsid w:val="00BA6DBB"/>
    <w:rsid w:val="00BB029E"/>
    <w:rsid w:val="00BB24BD"/>
    <w:rsid w:val="00BB2B1C"/>
    <w:rsid w:val="00BB538B"/>
    <w:rsid w:val="00BB66E7"/>
    <w:rsid w:val="00BC3E4E"/>
    <w:rsid w:val="00BD22BC"/>
    <w:rsid w:val="00BD55B5"/>
    <w:rsid w:val="00BD5CF4"/>
    <w:rsid w:val="00BD6817"/>
    <w:rsid w:val="00BD69B9"/>
    <w:rsid w:val="00BD759C"/>
    <w:rsid w:val="00BE0290"/>
    <w:rsid w:val="00BE0C1A"/>
    <w:rsid w:val="00BE0CA3"/>
    <w:rsid w:val="00BE449F"/>
    <w:rsid w:val="00BE61C8"/>
    <w:rsid w:val="00BF20C9"/>
    <w:rsid w:val="00BF4148"/>
    <w:rsid w:val="00BF60A5"/>
    <w:rsid w:val="00BF6BA5"/>
    <w:rsid w:val="00C03FE0"/>
    <w:rsid w:val="00C046D5"/>
    <w:rsid w:val="00C12DC5"/>
    <w:rsid w:val="00C146D7"/>
    <w:rsid w:val="00C14EA9"/>
    <w:rsid w:val="00C216D4"/>
    <w:rsid w:val="00C21E63"/>
    <w:rsid w:val="00C22181"/>
    <w:rsid w:val="00C2372F"/>
    <w:rsid w:val="00C24BD0"/>
    <w:rsid w:val="00C25D05"/>
    <w:rsid w:val="00C27395"/>
    <w:rsid w:val="00C314CE"/>
    <w:rsid w:val="00C31845"/>
    <w:rsid w:val="00C33D68"/>
    <w:rsid w:val="00C34C05"/>
    <w:rsid w:val="00C378C7"/>
    <w:rsid w:val="00C42AB7"/>
    <w:rsid w:val="00C4387F"/>
    <w:rsid w:val="00C450CD"/>
    <w:rsid w:val="00C457BB"/>
    <w:rsid w:val="00C46680"/>
    <w:rsid w:val="00C513A2"/>
    <w:rsid w:val="00C54BA6"/>
    <w:rsid w:val="00C56F50"/>
    <w:rsid w:val="00C57AFB"/>
    <w:rsid w:val="00C62761"/>
    <w:rsid w:val="00C650D7"/>
    <w:rsid w:val="00C66D3D"/>
    <w:rsid w:val="00C722DA"/>
    <w:rsid w:val="00C72A66"/>
    <w:rsid w:val="00C734E8"/>
    <w:rsid w:val="00C73E1C"/>
    <w:rsid w:val="00C7446E"/>
    <w:rsid w:val="00C814F8"/>
    <w:rsid w:val="00C824B6"/>
    <w:rsid w:val="00C82A49"/>
    <w:rsid w:val="00C833FF"/>
    <w:rsid w:val="00C84937"/>
    <w:rsid w:val="00C8493F"/>
    <w:rsid w:val="00C84F18"/>
    <w:rsid w:val="00C87F23"/>
    <w:rsid w:val="00C9038E"/>
    <w:rsid w:val="00C907B1"/>
    <w:rsid w:val="00C915AE"/>
    <w:rsid w:val="00C93DFC"/>
    <w:rsid w:val="00C96AAA"/>
    <w:rsid w:val="00C96AE9"/>
    <w:rsid w:val="00C96FFC"/>
    <w:rsid w:val="00CA5226"/>
    <w:rsid w:val="00CA569C"/>
    <w:rsid w:val="00CA580A"/>
    <w:rsid w:val="00CB1C5A"/>
    <w:rsid w:val="00CB215D"/>
    <w:rsid w:val="00CB3793"/>
    <w:rsid w:val="00CB3FD0"/>
    <w:rsid w:val="00CC139C"/>
    <w:rsid w:val="00CC19CD"/>
    <w:rsid w:val="00CC2649"/>
    <w:rsid w:val="00CC72FE"/>
    <w:rsid w:val="00CD17EB"/>
    <w:rsid w:val="00CD1D7A"/>
    <w:rsid w:val="00CD2590"/>
    <w:rsid w:val="00CE40F0"/>
    <w:rsid w:val="00CE6F7B"/>
    <w:rsid w:val="00CF1729"/>
    <w:rsid w:val="00CF3E57"/>
    <w:rsid w:val="00CF554A"/>
    <w:rsid w:val="00CF59C5"/>
    <w:rsid w:val="00CF7580"/>
    <w:rsid w:val="00CF7A01"/>
    <w:rsid w:val="00CF7C29"/>
    <w:rsid w:val="00D00620"/>
    <w:rsid w:val="00D00E03"/>
    <w:rsid w:val="00D0109B"/>
    <w:rsid w:val="00D02750"/>
    <w:rsid w:val="00D029C0"/>
    <w:rsid w:val="00D02A25"/>
    <w:rsid w:val="00D038A8"/>
    <w:rsid w:val="00D12FE6"/>
    <w:rsid w:val="00D13055"/>
    <w:rsid w:val="00D13F48"/>
    <w:rsid w:val="00D24151"/>
    <w:rsid w:val="00D3017F"/>
    <w:rsid w:val="00D34990"/>
    <w:rsid w:val="00D34E68"/>
    <w:rsid w:val="00D43344"/>
    <w:rsid w:val="00D436F7"/>
    <w:rsid w:val="00D43EB4"/>
    <w:rsid w:val="00D45740"/>
    <w:rsid w:val="00D4649E"/>
    <w:rsid w:val="00D47795"/>
    <w:rsid w:val="00D5144D"/>
    <w:rsid w:val="00D52626"/>
    <w:rsid w:val="00D53E1A"/>
    <w:rsid w:val="00D5438C"/>
    <w:rsid w:val="00D54787"/>
    <w:rsid w:val="00D62112"/>
    <w:rsid w:val="00D630F9"/>
    <w:rsid w:val="00D64F8D"/>
    <w:rsid w:val="00D66943"/>
    <w:rsid w:val="00D67FF1"/>
    <w:rsid w:val="00D7012A"/>
    <w:rsid w:val="00D70B75"/>
    <w:rsid w:val="00D72900"/>
    <w:rsid w:val="00D75A8E"/>
    <w:rsid w:val="00D809A4"/>
    <w:rsid w:val="00D81DDA"/>
    <w:rsid w:val="00D81EDF"/>
    <w:rsid w:val="00D829A1"/>
    <w:rsid w:val="00D86AA6"/>
    <w:rsid w:val="00D8784D"/>
    <w:rsid w:val="00D92672"/>
    <w:rsid w:val="00D927D9"/>
    <w:rsid w:val="00D92F1F"/>
    <w:rsid w:val="00D960A7"/>
    <w:rsid w:val="00D96DD6"/>
    <w:rsid w:val="00DA1D1E"/>
    <w:rsid w:val="00DA3169"/>
    <w:rsid w:val="00DA67E8"/>
    <w:rsid w:val="00DA6CA3"/>
    <w:rsid w:val="00DA7CF7"/>
    <w:rsid w:val="00DB0000"/>
    <w:rsid w:val="00DB09AC"/>
    <w:rsid w:val="00DB383E"/>
    <w:rsid w:val="00DB4807"/>
    <w:rsid w:val="00DB7983"/>
    <w:rsid w:val="00DB7F85"/>
    <w:rsid w:val="00DC1F94"/>
    <w:rsid w:val="00DC2699"/>
    <w:rsid w:val="00DC4687"/>
    <w:rsid w:val="00DC4EB5"/>
    <w:rsid w:val="00DC5F2F"/>
    <w:rsid w:val="00DC7ACB"/>
    <w:rsid w:val="00DC7DA7"/>
    <w:rsid w:val="00DD11C8"/>
    <w:rsid w:val="00DD1AD9"/>
    <w:rsid w:val="00DD2A6F"/>
    <w:rsid w:val="00DD3373"/>
    <w:rsid w:val="00DD77EA"/>
    <w:rsid w:val="00DE1ECA"/>
    <w:rsid w:val="00DE22FB"/>
    <w:rsid w:val="00DE27B5"/>
    <w:rsid w:val="00DE310F"/>
    <w:rsid w:val="00DE3307"/>
    <w:rsid w:val="00DE5885"/>
    <w:rsid w:val="00DE6530"/>
    <w:rsid w:val="00DE6F37"/>
    <w:rsid w:val="00DE7BD7"/>
    <w:rsid w:val="00DF1695"/>
    <w:rsid w:val="00DF2203"/>
    <w:rsid w:val="00DF4301"/>
    <w:rsid w:val="00DF6482"/>
    <w:rsid w:val="00E037EA"/>
    <w:rsid w:val="00E1132F"/>
    <w:rsid w:val="00E11E0B"/>
    <w:rsid w:val="00E13738"/>
    <w:rsid w:val="00E138C8"/>
    <w:rsid w:val="00E15C58"/>
    <w:rsid w:val="00E179CF"/>
    <w:rsid w:val="00E219AE"/>
    <w:rsid w:val="00E21BEF"/>
    <w:rsid w:val="00E22F16"/>
    <w:rsid w:val="00E253A4"/>
    <w:rsid w:val="00E301F1"/>
    <w:rsid w:val="00E3194E"/>
    <w:rsid w:val="00E33A06"/>
    <w:rsid w:val="00E3460A"/>
    <w:rsid w:val="00E36370"/>
    <w:rsid w:val="00E369DA"/>
    <w:rsid w:val="00E37C6B"/>
    <w:rsid w:val="00E40D96"/>
    <w:rsid w:val="00E4354F"/>
    <w:rsid w:val="00E51733"/>
    <w:rsid w:val="00E54A78"/>
    <w:rsid w:val="00E60104"/>
    <w:rsid w:val="00E61C94"/>
    <w:rsid w:val="00E651B1"/>
    <w:rsid w:val="00E668FB"/>
    <w:rsid w:val="00E706CE"/>
    <w:rsid w:val="00E7186E"/>
    <w:rsid w:val="00E72276"/>
    <w:rsid w:val="00E73A1A"/>
    <w:rsid w:val="00E7582B"/>
    <w:rsid w:val="00E75A8F"/>
    <w:rsid w:val="00E81662"/>
    <w:rsid w:val="00E8518A"/>
    <w:rsid w:val="00E93FC2"/>
    <w:rsid w:val="00E96BCF"/>
    <w:rsid w:val="00E96E39"/>
    <w:rsid w:val="00E97CC6"/>
    <w:rsid w:val="00EA0EE7"/>
    <w:rsid w:val="00EA21E4"/>
    <w:rsid w:val="00EA4BDE"/>
    <w:rsid w:val="00EB0E28"/>
    <w:rsid w:val="00EB3C29"/>
    <w:rsid w:val="00EB4279"/>
    <w:rsid w:val="00EB4EDC"/>
    <w:rsid w:val="00EB53F0"/>
    <w:rsid w:val="00EB7C5A"/>
    <w:rsid w:val="00EC00A0"/>
    <w:rsid w:val="00EC19D4"/>
    <w:rsid w:val="00EC25D2"/>
    <w:rsid w:val="00EC2E7E"/>
    <w:rsid w:val="00EC4284"/>
    <w:rsid w:val="00EC4E56"/>
    <w:rsid w:val="00EC7322"/>
    <w:rsid w:val="00ED085B"/>
    <w:rsid w:val="00ED3A7E"/>
    <w:rsid w:val="00ED4E41"/>
    <w:rsid w:val="00ED58FE"/>
    <w:rsid w:val="00ED5E8D"/>
    <w:rsid w:val="00ED6162"/>
    <w:rsid w:val="00ED7207"/>
    <w:rsid w:val="00ED78FF"/>
    <w:rsid w:val="00EE00D1"/>
    <w:rsid w:val="00EE198C"/>
    <w:rsid w:val="00EE2E07"/>
    <w:rsid w:val="00EE52CA"/>
    <w:rsid w:val="00EE693E"/>
    <w:rsid w:val="00EF01CB"/>
    <w:rsid w:val="00EF191E"/>
    <w:rsid w:val="00EF7A6D"/>
    <w:rsid w:val="00F00101"/>
    <w:rsid w:val="00F014FF"/>
    <w:rsid w:val="00F0262B"/>
    <w:rsid w:val="00F04A36"/>
    <w:rsid w:val="00F05311"/>
    <w:rsid w:val="00F10222"/>
    <w:rsid w:val="00F16130"/>
    <w:rsid w:val="00F20935"/>
    <w:rsid w:val="00F25FD4"/>
    <w:rsid w:val="00F314AC"/>
    <w:rsid w:val="00F315A1"/>
    <w:rsid w:val="00F33A50"/>
    <w:rsid w:val="00F34768"/>
    <w:rsid w:val="00F36865"/>
    <w:rsid w:val="00F40513"/>
    <w:rsid w:val="00F41CAC"/>
    <w:rsid w:val="00F432AB"/>
    <w:rsid w:val="00F47F92"/>
    <w:rsid w:val="00F50023"/>
    <w:rsid w:val="00F545F0"/>
    <w:rsid w:val="00F54965"/>
    <w:rsid w:val="00F60045"/>
    <w:rsid w:val="00F60430"/>
    <w:rsid w:val="00F60965"/>
    <w:rsid w:val="00F621DC"/>
    <w:rsid w:val="00F66FB1"/>
    <w:rsid w:val="00F6750B"/>
    <w:rsid w:val="00F70507"/>
    <w:rsid w:val="00F716AC"/>
    <w:rsid w:val="00F7273B"/>
    <w:rsid w:val="00F72E18"/>
    <w:rsid w:val="00F73282"/>
    <w:rsid w:val="00F740E3"/>
    <w:rsid w:val="00F77D64"/>
    <w:rsid w:val="00F80243"/>
    <w:rsid w:val="00F876FC"/>
    <w:rsid w:val="00F94754"/>
    <w:rsid w:val="00F94AB5"/>
    <w:rsid w:val="00F978B3"/>
    <w:rsid w:val="00FA30E0"/>
    <w:rsid w:val="00FA5AC3"/>
    <w:rsid w:val="00FA5E84"/>
    <w:rsid w:val="00FB0E80"/>
    <w:rsid w:val="00FB120C"/>
    <w:rsid w:val="00FB13F2"/>
    <w:rsid w:val="00FB1AA0"/>
    <w:rsid w:val="00FB50D8"/>
    <w:rsid w:val="00FB5507"/>
    <w:rsid w:val="00FB56B2"/>
    <w:rsid w:val="00FB6611"/>
    <w:rsid w:val="00FC403B"/>
    <w:rsid w:val="00FC6C6E"/>
    <w:rsid w:val="00FD39F8"/>
    <w:rsid w:val="00FD48B2"/>
    <w:rsid w:val="00FE394C"/>
    <w:rsid w:val="00FE7F13"/>
    <w:rsid w:val="00FF0DA4"/>
    <w:rsid w:val="00FF1A26"/>
    <w:rsid w:val="00FF2BA6"/>
    <w:rsid w:val="00FF3769"/>
    <w:rsid w:val="00FF431F"/>
    <w:rsid w:val="00FF43B2"/>
    <w:rsid w:val="00FF52E2"/>
    <w:rsid w:val="00FF6F60"/>
    <w:rsid w:val="00FF76F6"/>
    <w:rsid w:val="00FF7D78"/>
    <w:rsid w:val="08987214"/>
    <w:rsid w:val="092EE55A"/>
    <w:rsid w:val="36792E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2C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72F"/>
    <w:rPr>
      <w:rFonts w:ascii="Times New Roman" w:hAnsi="Times New Roman"/>
      <w:sz w:val="24"/>
    </w:rPr>
  </w:style>
  <w:style w:type="paragraph" w:styleId="Heading1">
    <w:name w:val="heading 1"/>
    <w:basedOn w:val="Normal"/>
    <w:next w:val="Normal"/>
    <w:link w:val="Heading1Char"/>
    <w:uiPriority w:val="9"/>
    <w:qFormat/>
    <w:rsid w:val="00BD5C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qFormat/>
    <w:rsid w:val="00C66D3D"/>
    <w:pPr>
      <w:numPr>
        <w:numId w:val="2"/>
      </w:numPr>
      <w:spacing w:after="0" w:line="240" w:lineRule="auto"/>
      <w:outlineLvl w:val="1"/>
    </w:pPr>
    <w:rPr>
      <w:rFonts w:eastAsia="Times New Roman" w:cs="Times New Roman"/>
      <w:b/>
      <w:szCs w:val="24"/>
    </w:rPr>
  </w:style>
  <w:style w:type="paragraph" w:styleId="Heading3">
    <w:name w:val="heading 3"/>
    <w:basedOn w:val="Normal"/>
    <w:next w:val="Normal"/>
    <w:link w:val="Heading3Char"/>
    <w:uiPriority w:val="9"/>
    <w:unhideWhenUsed/>
    <w:qFormat/>
    <w:rsid w:val="000A49EE"/>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4D8"/>
  </w:style>
  <w:style w:type="paragraph" w:styleId="Footer">
    <w:name w:val="footer"/>
    <w:basedOn w:val="Normal"/>
    <w:link w:val="FooterChar"/>
    <w:uiPriority w:val="99"/>
    <w:unhideWhenUsed/>
    <w:rsid w:val="006A3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4D8"/>
  </w:style>
  <w:style w:type="character" w:styleId="Hyperlink">
    <w:name w:val="Hyperlink"/>
    <w:basedOn w:val="DefaultParagraphFont"/>
    <w:uiPriority w:val="99"/>
    <w:unhideWhenUsed/>
    <w:rsid w:val="00865C45"/>
    <w:rPr>
      <w:color w:val="0563C1" w:themeColor="hyperlink"/>
      <w:u w:val="single"/>
    </w:rPr>
  </w:style>
  <w:style w:type="paragraph" w:styleId="ListParagraph">
    <w:name w:val="List Paragraph"/>
    <w:basedOn w:val="Normal"/>
    <w:link w:val="ListParagraphChar"/>
    <w:uiPriority w:val="34"/>
    <w:qFormat/>
    <w:rsid w:val="00C66D3D"/>
    <w:pPr>
      <w:ind w:left="720"/>
      <w:contextualSpacing/>
    </w:pPr>
  </w:style>
  <w:style w:type="character" w:customStyle="1" w:styleId="Heading2Char">
    <w:name w:val="Heading 2 Char"/>
    <w:basedOn w:val="DefaultParagraphFont"/>
    <w:link w:val="Heading2"/>
    <w:rsid w:val="00C66D3D"/>
    <w:rPr>
      <w:rFonts w:ascii="Times New Roman" w:eastAsia="Times New Roman" w:hAnsi="Times New Roman" w:cs="Times New Roman"/>
      <w:b/>
      <w:sz w:val="24"/>
      <w:szCs w:val="24"/>
    </w:rPr>
  </w:style>
  <w:style w:type="paragraph" w:styleId="BodyText">
    <w:name w:val="Body Text"/>
    <w:basedOn w:val="Normal"/>
    <w:link w:val="BodyTextChar"/>
    <w:uiPriority w:val="99"/>
    <w:rsid w:val="00C66D3D"/>
    <w:pPr>
      <w:spacing w:after="120" w:line="240" w:lineRule="auto"/>
    </w:pPr>
    <w:rPr>
      <w:rFonts w:eastAsia="Times New Roman" w:cs="Times New Roman"/>
      <w:szCs w:val="24"/>
    </w:rPr>
  </w:style>
  <w:style w:type="character" w:customStyle="1" w:styleId="BodyTextChar">
    <w:name w:val="Body Text Char"/>
    <w:basedOn w:val="DefaultParagraphFont"/>
    <w:link w:val="BodyText"/>
    <w:uiPriority w:val="99"/>
    <w:rsid w:val="00C66D3D"/>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C66D3D"/>
  </w:style>
  <w:style w:type="paragraph" w:styleId="BodyTextIndent2">
    <w:name w:val="Body Text Indent 2"/>
    <w:basedOn w:val="Normal"/>
    <w:link w:val="BodyTextIndent2Char"/>
    <w:rsid w:val="00C66D3D"/>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C66D3D"/>
    <w:rPr>
      <w:rFonts w:ascii="Arial" w:eastAsia="Times New Roman" w:hAnsi="Arial" w:cs="Courier New"/>
      <w:sz w:val="24"/>
      <w:szCs w:val="20"/>
    </w:rPr>
  </w:style>
  <w:style w:type="character" w:customStyle="1" w:styleId="Heading1Char">
    <w:name w:val="Heading 1 Char"/>
    <w:basedOn w:val="DefaultParagraphFont"/>
    <w:link w:val="Heading1"/>
    <w:uiPriority w:val="9"/>
    <w:rsid w:val="00BD5CF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D5CF4"/>
    <w:pPr>
      <w:outlineLvl w:val="9"/>
    </w:pPr>
  </w:style>
  <w:style w:type="paragraph" w:styleId="TOC2">
    <w:name w:val="toc 2"/>
    <w:basedOn w:val="Normal"/>
    <w:next w:val="Normal"/>
    <w:autoRedefine/>
    <w:uiPriority w:val="39"/>
    <w:unhideWhenUsed/>
    <w:rsid w:val="000F3BB1"/>
    <w:pPr>
      <w:tabs>
        <w:tab w:val="left" w:pos="630"/>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BD5CF4"/>
    <w:pPr>
      <w:spacing w:after="100"/>
    </w:pPr>
    <w:rPr>
      <w:rFonts w:eastAsiaTheme="minorEastAsia" w:cs="Times New Roman"/>
    </w:rPr>
  </w:style>
  <w:style w:type="paragraph" w:styleId="TOC3">
    <w:name w:val="toc 3"/>
    <w:basedOn w:val="Normal"/>
    <w:next w:val="Normal"/>
    <w:autoRedefine/>
    <w:uiPriority w:val="39"/>
    <w:unhideWhenUsed/>
    <w:rsid w:val="00BD5CF4"/>
    <w:pPr>
      <w:spacing w:after="100"/>
      <w:ind w:left="440"/>
    </w:pPr>
    <w:rPr>
      <w:rFonts w:eastAsiaTheme="minorEastAsia" w:cs="Times New Roman"/>
    </w:rPr>
  </w:style>
  <w:style w:type="character" w:customStyle="1" w:styleId="Heading3Char">
    <w:name w:val="Heading 3 Char"/>
    <w:basedOn w:val="DefaultParagraphFont"/>
    <w:link w:val="Heading3"/>
    <w:rsid w:val="000A49EE"/>
    <w:rPr>
      <w:rFonts w:ascii="Times New Roman" w:eastAsiaTheme="majorEastAsia" w:hAnsi="Times New Roman" w:cstheme="majorBidi"/>
      <w:b/>
      <w:sz w:val="24"/>
      <w:szCs w:val="24"/>
    </w:rPr>
  </w:style>
  <w:style w:type="paragraph" w:customStyle="1" w:styleId="OptimalNormal">
    <w:name w:val="Optimal Normal"/>
    <w:basedOn w:val="MessageHeader"/>
    <w:link w:val="OptimalNormalChar"/>
    <w:qFormat/>
    <w:rsid w:val="006C3287"/>
    <w:pPr>
      <w:keepLines/>
      <w:pBdr>
        <w:top w:val="none" w:sz="0" w:space="0" w:color="auto"/>
        <w:left w:val="none" w:sz="0" w:space="0" w:color="auto"/>
        <w:bottom w:val="none" w:sz="0" w:space="0" w:color="auto"/>
        <w:right w:val="none" w:sz="0" w:space="0" w:color="auto"/>
      </w:pBdr>
      <w:shd w:val="clear" w:color="auto" w:fill="auto"/>
      <w:tabs>
        <w:tab w:val="left" w:pos="2160"/>
      </w:tabs>
      <w:ind w:left="0" w:firstLine="0"/>
      <w:jc w:val="both"/>
    </w:pPr>
    <w:rPr>
      <w:rFonts w:ascii="Times New Roman" w:eastAsia="Times New Roman" w:hAnsi="Times New Roman" w:cs="Times New Roman"/>
      <w:spacing w:val="-5"/>
    </w:rPr>
  </w:style>
  <w:style w:type="character" w:customStyle="1" w:styleId="OptimalNormalChar">
    <w:name w:val="Optimal Normal Char"/>
    <w:link w:val="OptimalNormal"/>
    <w:rsid w:val="006C3287"/>
    <w:rPr>
      <w:rFonts w:ascii="Times New Roman" w:eastAsia="Times New Roman" w:hAnsi="Times New Roman" w:cs="Times New Roman"/>
      <w:spacing w:val="-5"/>
      <w:sz w:val="24"/>
      <w:szCs w:val="24"/>
    </w:rPr>
  </w:style>
  <w:style w:type="paragraph" w:styleId="MessageHeader">
    <w:name w:val="Message Header"/>
    <w:basedOn w:val="Normal"/>
    <w:link w:val="MessageHeaderChar"/>
    <w:uiPriority w:val="99"/>
    <w:semiHidden/>
    <w:unhideWhenUsed/>
    <w:rsid w:val="006C32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C3287"/>
    <w:rPr>
      <w:rFonts w:asciiTheme="majorHAnsi" w:eastAsiaTheme="majorEastAsia" w:hAnsiTheme="majorHAnsi" w:cstheme="majorBidi"/>
      <w:sz w:val="24"/>
      <w:szCs w:val="24"/>
      <w:shd w:val="pct20" w:color="auto" w:fill="auto"/>
    </w:rPr>
  </w:style>
  <w:style w:type="paragraph" w:styleId="FootnoteText">
    <w:name w:val="footnote text"/>
    <w:basedOn w:val="Normal"/>
    <w:link w:val="FootnoteTextChar"/>
    <w:uiPriority w:val="99"/>
    <w:unhideWhenUsed/>
    <w:rsid w:val="007E2C3E"/>
    <w:pPr>
      <w:spacing w:after="0" w:line="240" w:lineRule="auto"/>
    </w:pPr>
    <w:rPr>
      <w:sz w:val="20"/>
      <w:szCs w:val="20"/>
    </w:rPr>
  </w:style>
  <w:style w:type="character" w:customStyle="1" w:styleId="FootnoteTextChar">
    <w:name w:val="Footnote Text Char"/>
    <w:basedOn w:val="DefaultParagraphFont"/>
    <w:link w:val="FootnoteText"/>
    <w:uiPriority w:val="99"/>
    <w:rsid w:val="007E2C3E"/>
    <w:rPr>
      <w:sz w:val="20"/>
      <w:szCs w:val="20"/>
    </w:rPr>
  </w:style>
  <w:style w:type="character" w:styleId="FootnoteReference">
    <w:name w:val="footnote reference"/>
    <w:basedOn w:val="DefaultParagraphFont"/>
    <w:uiPriority w:val="99"/>
    <w:unhideWhenUsed/>
    <w:rsid w:val="007E2C3E"/>
    <w:rPr>
      <w:vertAlign w:val="superscript"/>
    </w:rPr>
  </w:style>
  <w:style w:type="paragraph" w:styleId="BalloonText">
    <w:name w:val="Balloon Text"/>
    <w:basedOn w:val="Normal"/>
    <w:link w:val="BalloonTextChar"/>
    <w:uiPriority w:val="99"/>
    <w:semiHidden/>
    <w:unhideWhenUsed/>
    <w:rsid w:val="00D63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0F9"/>
    <w:rPr>
      <w:rFonts w:ascii="Tahoma" w:hAnsi="Tahoma" w:cs="Tahoma"/>
      <w:sz w:val="16"/>
      <w:szCs w:val="16"/>
    </w:rPr>
  </w:style>
  <w:style w:type="character" w:styleId="CommentReference">
    <w:name w:val="annotation reference"/>
    <w:basedOn w:val="DefaultParagraphFont"/>
    <w:uiPriority w:val="99"/>
    <w:unhideWhenUsed/>
    <w:rsid w:val="00D630F9"/>
    <w:rPr>
      <w:sz w:val="16"/>
      <w:szCs w:val="16"/>
    </w:rPr>
  </w:style>
  <w:style w:type="paragraph" w:styleId="CommentText">
    <w:name w:val="annotation text"/>
    <w:basedOn w:val="Normal"/>
    <w:link w:val="CommentTextChar"/>
    <w:uiPriority w:val="99"/>
    <w:unhideWhenUsed/>
    <w:rsid w:val="00D630F9"/>
    <w:pPr>
      <w:spacing w:line="240" w:lineRule="auto"/>
    </w:pPr>
    <w:rPr>
      <w:sz w:val="20"/>
      <w:szCs w:val="20"/>
    </w:rPr>
  </w:style>
  <w:style w:type="character" w:customStyle="1" w:styleId="CommentTextChar">
    <w:name w:val="Comment Text Char"/>
    <w:basedOn w:val="DefaultParagraphFont"/>
    <w:link w:val="CommentText"/>
    <w:uiPriority w:val="99"/>
    <w:rsid w:val="00D630F9"/>
    <w:rPr>
      <w:sz w:val="20"/>
      <w:szCs w:val="20"/>
    </w:rPr>
  </w:style>
  <w:style w:type="paragraph" w:styleId="CommentSubject">
    <w:name w:val="annotation subject"/>
    <w:basedOn w:val="CommentText"/>
    <w:next w:val="CommentText"/>
    <w:link w:val="CommentSubjectChar"/>
    <w:uiPriority w:val="99"/>
    <w:semiHidden/>
    <w:unhideWhenUsed/>
    <w:rsid w:val="00D630F9"/>
    <w:rPr>
      <w:b/>
      <w:bCs/>
    </w:rPr>
  </w:style>
  <w:style w:type="character" w:customStyle="1" w:styleId="CommentSubjectChar">
    <w:name w:val="Comment Subject Char"/>
    <w:basedOn w:val="CommentTextChar"/>
    <w:link w:val="CommentSubject"/>
    <w:uiPriority w:val="99"/>
    <w:semiHidden/>
    <w:rsid w:val="00D630F9"/>
    <w:rPr>
      <w:b/>
      <w:bCs/>
      <w:sz w:val="20"/>
      <w:szCs w:val="20"/>
    </w:rPr>
  </w:style>
  <w:style w:type="paragraph" w:customStyle="1" w:styleId="Default">
    <w:name w:val="Default"/>
    <w:uiPriority w:val="99"/>
    <w:rsid w:val="005C6A36"/>
    <w:pPr>
      <w:autoSpaceDE w:val="0"/>
      <w:autoSpaceDN w:val="0"/>
      <w:adjustRightInd w:val="0"/>
      <w:spacing w:after="0" w:line="240" w:lineRule="auto"/>
    </w:pPr>
    <w:rPr>
      <w:rFonts w:ascii="Cambria" w:eastAsia="Calibri" w:hAnsi="Cambria" w:cs="Cambria"/>
      <w:color w:val="000000"/>
      <w:sz w:val="24"/>
      <w:szCs w:val="24"/>
    </w:rPr>
  </w:style>
  <w:style w:type="paragraph" w:styleId="Revision">
    <w:name w:val="Revision"/>
    <w:hidden/>
    <w:uiPriority w:val="99"/>
    <w:semiHidden/>
    <w:rsid w:val="00B7122A"/>
    <w:pPr>
      <w:spacing w:after="0" w:line="240" w:lineRule="auto"/>
    </w:pPr>
  </w:style>
  <w:style w:type="table" w:styleId="TableGrid">
    <w:name w:val="Table Grid"/>
    <w:basedOn w:val="TableNormal"/>
    <w:uiPriority w:val="39"/>
    <w:rsid w:val="00D9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41CAC"/>
  </w:style>
  <w:style w:type="paragraph" w:styleId="HTMLPreformatted">
    <w:name w:val="HTML Preformatted"/>
    <w:basedOn w:val="Normal"/>
    <w:link w:val="HTMLPreformattedChar"/>
    <w:uiPriority w:val="99"/>
    <w:unhideWhenUsed/>
    <w:rsid w:val="008042E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042ED"/>
    <w:rPr>
      <w:rFonts w:ascii="Consolas" w:hAnsi="Consolas" w:cs="Consolas"/>
      <w:sz w:val="20"/>
      <w:szCs w:val="20"/>
    </w:rPr>
  </w:style>
  <w:style w:type="character" w:customStyle="1" w:styleId="st">
    <w:name w:val="st"/>
    <w:basedOn w:val="DefaultParagraphFont"/>
    <w:rsid w:val="00902F3E"/>
  </w:style>
  <w:style w:type="paragraph" w:customStyle="1" w:styleId="LastParagraph">
    <w:name w:val="Last Paragraph"/>
    <w:basedOn w:val="Normal"/>
    <w:next w:val="Normal"/>
    <w:uiPriority w:val="99"/>
    <w:rsid w:val="004E5460"/>
    <w:pPr>
      <w:tabs>
        <w:tab w:val="left" w:pos="432"/>
      </w:tabs>
      <w:spacing w:after="240" w:line="480" w:lineRule="auto"/>
      <w:ind w:firstLine="432"/>
      <w:jc w:val="both"/>
    </w:pPr>
    <w:rPr>
      <w:rFonts w:eastAsia="Times New Roman" w:cs="Times New Roman"/>
      <w:szCs w:val="20"/>
    </w:rPr>
  </w:style>
  <w:style w:type="character" w:customStyle="1" w:styleId="apple-style-span">
    <w:name w:val="apple-style-span"/>
    <w:basedOn w:val="DefaultParagraphFont"/>
    <w:rsid w:val="00EC7322"/>
  </w:style>
  <w:style w:type="paragraph" w:styleId="NormalWeb">
    <w:name w:val="Normal (Web)"/>
    <w:basedOn w:val="Normal"/>
    <w:uiPriority w:val="99"/>
    <w:unhideWhenUsed/>
    <w:rsid w:val="00FE7F13"/>
    <w:pPr>
      <w:spacing w:before="100" w:beforeAutospacing="1" w:after="100" w:afterAutospacing="1" w:line="240" w:lineRule="auto"/>
    </w:pPr>
    <w:rPr>
      <w:rFonts w:eastAsia="Times New Roman" w:cs="Times New Roman"/>
      <w:szCs w:val="24"/>
    </w:rPr>
  </w:style>
  <w:style w:type="table" w:styleId="LightShading">
    <w:name w:val="Light Shading"/>
    <w:basedOn w:val="TableNormal"/>
    <w:uiPriority w:val="60"/>
    <w:rsid w:val="00364A13"/>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72F"/>
    <w:rPr>
      <w:rFonts w:ascii="Times New Roman" w:hAnsi="Times New Roman"/>
      <w:sz w:val="24"/>
    </w:rPr>
  </w:style>
  <w:style w:type="paragraph" w:styleId="Heading1">
    <w:name w:val="heading 1"/>
    <w:basedOn w:val="Normal"/>
    <w:next w:val="Normal"/>
    <w:link w:val="Heading1Char"/>
    <w:uiPriority w:val="9"/>
    <w:qFormat/>
    <w:rsid w:val="00BD5C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ListParagraph"/>
    <w:next w:val="Normal"/>
    <w:link w:val="Heading2Char"/>
    <w:qFormat/>
    <w:rsid w:val="00C66D3D"/>
    <w:pPr>
      <w:numPr>
        <w:numId w:val="2"/>
      </w:numPr>
      <w:spacing w:after="0" w:line="240" w:lineRule="auto"/>
      <w:outlineLvl w:val="1"/>
    </w:pPr>
    <w:rPr>
      <w:rFonts w:eastAsia="Times New Roman" w:cs="Times New Roman"/>
      <w:b/>
      <w:szCs w:val="24"/>
    </w:rPr>
  </w:style>
  <w:style w:type="paragraph" w:styleId="Heading3">
    <w:name w:val="heading 3"/>
    <w:basedOn w:val="Normal"/>
    <w:next w:val="Normal"/>
    <w:link w:val="Heading3Char"/>
    <w:uiPriority w:val="9"/>
    <w:unhideWhenUsed/>
    <w:qFormat/>
    <w:rsid w:val="000A49EE"/>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4D8"/>
  </w:style>
  <w:style w:type="paragraph" w:styleId="Footer">
    <w:name w:val="footer"/>
    <w:basedOn w:val="Normal"/>
    <w:link w:val="FooterChar"/>
    <w:uiPriority w:val="99"/>
    <w:unhideWhenUsed/>
    <w:rsid w:val="006A3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4D8"/>
  </w:style>
  <w:style w:type="character" w:styleId="Hyperlink">
    <w:name w:val="Hyperlink"/>
    <w:basedOn w:val="DefaultParagraphFont"/>
    <w:uiPriority w:val="99"/>
    <w:unhideWhenUsed/>
    <w:rsid w:val="00865C45"/>
    <w:rPr>
      <w:color w:val="0563C1" w:themeColor="hyperlink"/>
      <w:u w:val="single"/>
    </w:rPr>
  </w:style>
  <w:style w:type="paragraph" w:styleId="ListParagraph">
    <w:name w:val="List Paragraph"/>
    <w:basedOn w:val="Normal"/>
    <w:link w:val="ListParagraphChar"/>
    <w:uiPriority w:val="34"/>
    <w:qFormat/>
    <w:rsid w:val="00C66D3D"/>
    <w:pPr>
      <w:ind w:left="720"/>
      <w:contextualSpacing/>
    </w:pPr>
  </w:style>
  <w:style w:type="character" w:customStyle="1" w:styleId="Heading2Char">
    <w:name w:val="Heading 2 Char"/>
    <w:basedOn w:val="DefaultParagraphFont"/>
    <w:link w:val="Heading2"/>
    <w:rsid w:val="00C66D3D"/>
    <w:rPr>
      <w:rFonts w:ascii="Times New Roman" w:eastAsia="Times New Roman" w:hAnsi="Times New Roman" w:cs="Times New Roman"/>
      <w:b/>
      <w:sz w:val="24"/>
      <w:szCs w:val="24"/>
    </w:rPr>
  </w:style>
  <w:style w:type="paragraph" w:styleId="BodyText">
    <w:name w:val="Body Text"/>
    <w:basedOn w:val="Normal"/>
    <w:link w:val="BodyTextChar"/>
    <w:uiPriority w:val="99"/>
    <w:rsid w:val="00C66D3D"/>
    <w:pPr>
      <w:spacing w:after="120" w:line="240" w:lineRule="auto"/>
    </w:pPr>
    <w:rPr>
      <w:rFonts w:eastAsia="Times New Roman" w:cs="Times New Roman"/>
      <w:szCs w:val="24"/>
    </w:rPr>
  </w:style>
  <w:style w:type="character" w:customStyle="1" w:styleId="BodyTextChar">
    <w:name w:val="Body Text Char"/>
    <w:basedOn w:val="DefaultParagraphFont"/>
    <w:link w:val="BodyText"/>
    <w:uiPriority w:val="99"/>
    <w:rsid w:val="00C66D3D"/>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C66D3D"/>
  </w:style>
  <w:style w:type="paragraph" w:styleId="BodyTextIndent2">
    <w:name w:val="Body Text Indent 2"/>
    <w:basedOn w:val="Normal"/>
    <w:link w:val="BodyTextIndent2Char"/>
    <w:rsid w:val="00C66D3D"/>
    <w:pPr>
      <w:spacing w:after="120" w:line="480" w:lineRule="auto"/>
      <w:ind w:left="360"/>
    </w:pPr>
    <w:rPr>
      <w:rFonts w:ascii="Arial" w:eastAsia="Times New Roman" w:hAnsi="Arial" w:cs="Courier New"/>
      <w:szCs w:val="20"/>
    </w:rPr>
  </w:style>
  <w:style w:type="character" w:customStyle="1" w:styleId="BodyTextIndent2Char">
    <w:name w:val="Body Text Indent 2 Char"/>
    <w:basedOn w:val="DefaultParagraphFont"/>
    <w:link w:val="BodyTextIndent2"/>
    <w:rsid w:val="00C66D3D"/>
    <w:rPr>
      <w:rFonts w:ascii="Arial" w:eastAsia="Times New Roman" w:hAnsi="Arial" w:cs="Courier New"/>
      <w:sz w:val="24"/>
      <w:szCs w:val="20"/>
    </w:rPr>
  </w:style>
  <w:style w:type="character" w:customStyle="1" w:styleId="Heading1Char">
    <w:name w:val="Heading 1 Char"/>
    <w:basedOn w:val="DefaultParagraphFont"/>
    <w:link w:val="Heading1"/>
    <w:uiPriority w:val="9"/>
    <w:rsid w:val="00BD5CF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D5CF4"/>
    <w:pPr>
      <w:outlineLvl w:val="9"/>
    </w:pPr>
  </w:style>
  <w:style w:type="paragraph" w:styleId="TOC2">
    <w:name w:val="toc 2"/>
    <w:basedOn w:val="Normal"/>
    <w:next w:val="Normal"/>
    <w:autoRedefine/>
    <w:uiPriority w:val="39"/>
    <w:unhideWhenUsed/>
    <w:rsid w:val="000F3BB1"/>
    <w:pPr>
      <w:tabs>
        <w:tab w:val="left" w:pos="630"/>
        <w:tab w:val="right" w:leader="dot" w:pos="9350"/>
      </w:tabs>
      <w:spacing w:after="100"/>
      <w:ind w:left="220"/>
    </w:pPr>
    <w:rPr>
      <w:rFonts w:eastAsiaTheme="minorEastAsia" w:cs="Times New Roman"/>
    </w:rPr>
  </w:style>
  <w:style w:type="paragraph" w:styleId="TOC1">
    <w:name w:val="toc 1"/>
    <w:basedOn w:val="Normal"/>
    <w:next w:val="Normal"/>
    <w:autoRedefine/>
    <w:uiPriority w:val="39"/>
    <w:unhideWhenUsed/>
    <w:rsid w:val="00BD5CF4"/>
    <w:pPr>
      <w:spacing w:after="100"/>
    </w:pPr>
    <w:rPr>
      <w:rFonts w:eastAsiaTheme="minorEastAsia" w:cs="Times New Roman"/>
    </w:rPr>
  </w:style>
  <w:style w:type="paragraph" w:styleId="TOC3">
    <w:name w:val="toc 3"/>
    <w:basedOn w:val="Normal"/>
    <w:next w:val="Normal"/>
    <w:autoRedefine/>
    <w:uiPriority w:val="39"/>
    <w:unhideWhenUsed/>
    <w:rsid w:val="00BD5CF4"/>
    <w:pPr>
      <w:spacing w:after="100"/>
      <w:ind w:left="440"/>
    </w:pPr>
    <w:rPr>
      <w:rFonts w:eastAsiaTheme="minorEastAsia" w:cs="Times New Roman"/>
    </w:rPr>
  </w:style>
  <w:style w:type="character" w:customStyle="1" w:styleId="Heading3Char">
    <w:name w:val="Heading 3 Char"/>
    <w:basedOn w:val="DefaultParagraphFont"/>
    <w:link w:val="Heading3"/>
    <w:rsid w:val="000A49EE"/>
    <w:rPr>
      <w:rFonts w:ascii="Times New Roman" w:eastAsiaTheme="majorEastAsia" w:hAnsi="Times New Roman" w:cstheme="majorBidi"/>
      <w:b/>
      <w:sz w:val="24"/>
      <w:szCs w:val="24"/>
    </w:rPr>
  </w:style>
  <w:style w:type="paragraph" w:customStyle="1" w:styleId="OptimalNormal">
    <w:name w:val="Optimal Normal"/>
    <w:basedOn w:val="MessageHeader"/>
    <w:link w:val="OptimalNormalChar"/>
    <w:qFormat/>
    <w:rsid w:val="006C3287"/>
    <w:pPr>
      <w:keepLines/>
      <w:pBdr>
        <w:top w:val="none" w:sz="0" w:space="0" w:color="auto"/>
        <w:left w:val="none" w:sz="0" w:space="0" w:color="auto"/>
        <w:bottom w:val="none" w:sz="0" w:space="0" w:color="auto"/>
        <w:right w:val="none" w:sz="0" w:space="0" w:color="auto"/>
      </w:pBdr>
      <w:shd w:val="clear" w:color="auto" w:fill="auto"/>
      <w:tabs>
        <w:tab w:val="left" w:pos="2160"/>
      </w:tabs>
      <w:ind w:left="0" w:firstLine="0"/>
      <w:jc w:val="both"/>
    </w:pPr>
    <w:rPr>
      <w:rFonts w:ascii="Times New Roman" w:eastAsia="Times New Roman" w:hAnsi="Times New Roman" w:cs="Times New Roman"/>
      <w:spacing w:val="-5"/>
    </w:rPr>
  </w:style>
  <w:style w:type="character" w:customStyle="1" w:styleId="OptimalNormalChar">
    <w:name w:val="Optimal Normal Char"/>
    <w:link w:val="OptimalNormal"/>
    <w:rsid w:val="006C3287"/>
    <w:rPr>
      <w:rFonts w:ascii="Times New Roman" w:eastAsia="Times New Roman" w:hAnsi="Times New Roman" w:cs="Times New Roman"/>
      <w:spacing w:val="-5"/>
      <w:sz w:val="24"/>
      <w:szCs w:val="24"/>
    </w:rPr>
  </w:style>
  <w:style w:type="paragraph" w:styleId="MessageHeader">
    <w:name w:val="Message Header"/>
    <w:basedOn w:val="Normal"/>
    <w:link w:val="MessageHeaderChar"/>
    <w:uiPriority w:val="99"/>
    <w:semiHidden/>
    <w:unhideWhenUsed/>
    <w:rsid w:val="006C32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6C3287"/>
    <w:rPr>
      <w:rFonts w:asciiTheme="majorHAnsi" w:eastAsiaTheme="majorEastAsia" w:hAnsiTheme="majorHAnsi" w:cstheme="majorBidi"/>
      <w:sz w:val="24"/>
      <w:szCs w:val="24"/>
      <w:shd w:val="pct20" w:color="auto" w:fill="auto"/>
    </w:rPr>
  </w:style>
  <w:style w:type="paragraph" w:styleId="FootnoteText">
    <w:name w:val="footnote text"/>
    <w:basedOn w:val="Normal"/>
    <w:link w:val="FootnoteTextChar"/>
    <w:uiPriority w:val="99"/>
    <w:unhideWhenUsed/>
    <w:rsid w:val="007E2C3E"/>
    <w:pPr>
      <w:spacing w:after="0" w:line="240" w:lineRule="auto"/>
    </w:pPr>
    <w:rPr>
      <w:sz w:val="20"/>
      <w:szCs w:val="20"/>
    </w:rPr>
  </w:style>
  <w:style w:type="character" w:customStyle="1" w:styleId="FootnoteTextChar">
    <w:name w:val="Footnote Text Char"/>
    <w:basedOn w:val="DefaultParagraphFont"/>
    <w:link w:val="FootnoteText"/>
    <w:uiPriority w:val="99"/>
    <w:rsid w:val="007E2C3E"/>
    <w:rPr>
      <w:sz w:val="20"/>
      <w:szCs w:val="20"/>
    </w:rPr>
  </w:style>
  <w:style w:type="character" w:styleId="FootnoteReference">
    <w:name w:val="footnote reference"/>
    <w:basedOn w:val="DefaultParagraphFont"/>
    <w:uiPriority w:val="99"/>
    <w:unhideWhenUsed/>
    <w:rsid w:val="007E2C3E"/>
    <w:rPr>
      <w:vertAlign w:val="superscript"/>
    </w:rPr>
  </w:style>
  <w:style w:type="paragraph" w:styleId="BalloonText">
    <w:name w:val="Balloon Text"/>
    <w:basedOn w:val="Normal"/>
    <w:link w:val="BalloonTextChar"/>
    <w:uiPriority w:val="99"/>
    <w:semiHidden/>
    <w:unhideWhenUsed/>
    <w:rsid w:val="00D630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0F9"/>
    <w:rPr>
      <w:rFonts w:ascii="Tahoma" w:hAnsi="Tahoma" w:cs="Tahoma"/>
      <w:sz w:val="16"/>
      <w:szCs w:val="16"/>
    </w:rPr>
  </w:style>
  <w:style w:type="character" w:styleId="CommentReference">
    <w:name w:val="annotation reference"/>
    <w:basedOn w:val="DefaultParagraphFont"/>
    <w:uiPriority w:val="99"/>
    <w:unhideWhenUsed/>
    <w:rsid w:val="00D630F9"/>
    <w:rPr>
      <w:sz w:val="16"/>
      <w:szCs w:val="16"/>
    </w:rPr>
  </w:style>
  <w:style w:type="paragraph" w:styleId="CommentText">
    <w:name w:val="annotation text"/>
    <w:basedOn w:val="Normal"/>
    <w:link w:val="CommentTextChar"/>
    <w:uiPriority w:val="99"/>
    <w:unhideWhenUsed/>
    <w:rsid w:val="00D630F9"/>
    <w:pPr>
      <w:spacing w:line="240" w:lineRule="auto"/>
    </w:pPr>
    <w:rPr>
      <w:sz w:val="20"/>
      <w:szCs w:val="20"/>
    </w:rPr>
  </w:style>
  <w:style w:type="character" w:customStyle="1" w:styleId="CommentTextChar">
    <w:name w:val="Comment Text Char"/>
    <w:basedOn w:val="DefaultParagraphFont"/>
    <w:link w:val="CommentText"/>
    <w:uiPriority w:val="99"/>
    <w:rsid w:val="00D630F9"/>
    <w:rPr>
      <w:sz w:val="20"/>
      <w:szCs w:val="20"/>
    </w:rPr>
  </w:style>
  <w:style w:type="paragraph" w:styleId="CommentSubject">
    <w:name w:val="annotation subject"/>
    <w:basedOn w:val="CommentText"/>
    <w:next w:val="CommentText"/>
    <w:link w:val="CommentSubjectChar"/>
    <w:uiPriority w:val="99"/>
    <w:semiHidden/>
    <w:unhideWhenUsed/>
    <w:rsid w:val="00D630F9"/>
    <w:rPr>
      <w:b/>
      <w:bCs/>
    </w:rPr>
  </w:style>
  <w:style w:type="character" w:customStyle="1" w:styleId="CommentSubjectChar">
    <w:name w:val="Comment Subject Char"/>
    <w:basedOn w:val="CommentTextChar"/>
    <w:link w:val="CommentSubject"/>
    <w:uiPriority w:val="99"/>
    <w:semiHidden/>
    <w:rsid w:val="00D630F9"/>
    <w:rPr>
      <w:b/>
      <w:bCs/>
      <w:sz w:val="20"/>
      <w:szCs w:val="20"/>
    </w:rPr>
  </w:style>
  <w:style w:type="paragraph" w:customStyle="1" w:styleId="Default">
    <w:name w:val="Default"/>
    <w:uiPriority w:val="99"/>
    <w:rsid w:val="005C6A36"/>
    <w:pPr>
      <w:autoSpaceDE w:val="0"/>
      <w:autoSpaceDN w:val="0"/>
      <w:adjustRightInd w:val="0"/>
      <w:spacing w:after="0" w:line="240" w:lineRule="auto"/>
    </w:pPr>
    <w:rPr>
      <w:rFonts w:ascii="Cambria" w:eastAsia="Calibri" w:hAnsi="Cambria" w:cs="Cambria"/>
      <w:color w:val="000000"/>
      <w:sz w:val="24"/>
      <w:szCs w:val="24"/>
    </w:rPr>
  </w:style>
  <w:style w:type="paragraph" w:styleId="Revision">
    <w:name w:val="Revision"/>
    <w:hidden/>
    <w:uiPriority w:val="99"/>
    <w:semiHidden/>
    <w:rsid w:val="00B7122A"/>
    <w:pPr>
      <w:spacing w:after="0" w:line="240" w:lineRule="auto"/>
    </w:pPr>
  </w:style>
  <w:style w:type="table" w:styleId="TableGrid">
    <w:name w:val="Table Grid"/>
    <w:basedOn w:val="TableNormal"/>
    <w:uiPriority w:val="39"/>
    <w:rsid w:val="00D927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41CAC"/>
  </w:style>
  <w:style w:type="paragraph" w:styleId="HTMLPreformatted">
    <w:name w:val="HTML Preformatted"/>
    <w:basedOn w:val="Normal"/>
    <w:link w:val="HTMLPreformattedChar"/>
    <w:uiPriority w:val="99"/>
    <w:unhideWhenUsed/>
    <w:rsid w:val="008042ED"/>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8042ED"/>
    <w:rPr>
      <w:rFonts w:ascii="Consolas" w:hAnsi="Consolas" w:cs="Consolas"/>
      <w:sz w:val="20"/>
      <w:szCs w:val="20"/>
    </w:rPr>
  </w:style>
  <w:style w:type="character" w:customStyle="1" w:styleId="st">
    <w:name w:val="st"/>
    <w:basedOn w:val="DefaultParagraphFont"/>
    <w:rsid w:val="00902F3E"/>
  </w:style>
  <w:style w:type="paragraph" w:customStyle="1" w:styleId="LastParagraph">
    <w:name w:val="Last Paragraph"/>
    <w:basedOn w:val="Normal"/>
    <w:next w:val="Normal"/>
    <w:uiPriority w:val="99"/>
    <w:rsid w:val="004E5460"/>
    <w:pPr>
      <w:tabs>
        <w:tab w:val="left" w:pos="432"/>
      </w:tabs>
      <w:spacing w:after="240" w:line="480" w:lineRule="auto"/>
      <w:ind w:firstLine="432"/>
      <w:jc w:val="both"/>
    </w:pPr>
    <w:rPr>
      <w:rFonts w:eastAsia="Times New Roman" w:cs="Times New Roman"/>
      <w:szCs w:val="20"/>
    </w:rPr>
  </w:style>
  <w:style w:type="character" w:customStyle="1" w:styleId="apple-style-span">
    <w:name w:val="apple-style-span"/>
    <w:basedOn w:val="DefaultParagraphFont"/>
    <w:rsid w:val="00EC7322"/>
  </w:style>
  <w:style w:type="paragraph" w:styleId="NormalWeb">
    <w:name w:val="Normal (Web)"/>
    <w:basedOn w:val="Normal"/>
    <w:uiPriority w:val="99"/>
    <w:unhideWhenUsed/>
    <w:rsid w:val="00FE7F13"/>
    <w:pPr>
      <w:spacing w:before="100" w:beforeAutospacing="1" w:after="100" w:afterAutospacing="1" w:line="240" w:lineRule="auto"/>
    </w:pPr>
    <w:rPr>
      <w:rFonts w:eastAsia="Times New Roman" w:cs="Times New Roman"/>
      <w:szCs w:val="24"/>
    </w:rPr>
  </w:style>
  <w:style w:type="table" w:styleId="LightShading">
    <w:name w:val="Light Shading"/>
    <w:basedOn w:val="TableNormal"/>
    <w:uiPriority w:val="60"/>
    <w:rsid w:val="00364A13"/>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2192">
      <w:bodyDiv w:val="1"/>
      <w:marLeft w:val="0"/>
      <w:marRight w:val="0"/>
      <w:marTop w:val="0"/>
      <w:marBottom w:val="0"/>
      <w:divBdr>
        <w:top w:val="none" w:sz="0" w:space="0" w:color="auto"/>
        <w:left w:val="none" w:sz="0" w:space="0" w:color="auto"/>
        <w:bottom w:val="none" w:sz="0" w:space="0" w:color="auto"/>
        <w:right w:val="none" w:sz="0" w:space="0" w:color="auto"/>
      </w:divBdr>
    </w:div>
    <w:div w:id="145325157">
      <w:bodyDiv w:val="1"/>
      <w:marLeft w:val="0"/>
      <w:marRight w:val="0"/>
      <w:marTop w:val="0"/>
      <w:marBottom w:val="0"/>
      <w:divBdr>
        <w:top w:val="none" w:sz="0" w:space="0" w:color="auto"/>
        <w:left w:val="none" w:sz="0" w:space="0" w:color="auto"/>
        <w:bottom w:val="none" w:sz="0" w:space="0" w:color="auto"/>
        <w:right w:val="none" w:sz="0" w:space="0" w:color="auto"/>
      </w:divBdr>
    </w:div>
    <w:div w:id="380634635">
      <w:bodyDiv w:val="1"/>
      <w:marLeft w:val="0"/>
      <w:marRight w:val="0"/>
      <w:marTop w:val="0"/>
      <w:marBottom w:val="0"/>
      <w:divBdr>
        <w:top w:val="none" w:sz="0" w:space="0" w:color="auto"/>
        <w:left w:val="none" w:sz="0" w:space="0" w:color="auto"/>
        <w:bottom w:val="none" w:sz="0" w:space="0" w:color="auto"/>
        <w:right w:val="none" w:sz="0" w:space="0" w:color="auto"/>
      </w:divBdr>
    </w:div>
    <w:div w:id="522402809">
      <w:bodyDiv w:val="1"/>
      <w:marLeft w:val="0"/>
      <w:marRight w:val="0"/>
      <w:marTop w:val="0"/>
      <w:marBottom w:val="0"/>
      <w:divBdr>
        <w:top w:val="none" w:sz="0" w:space="0" w:color="auto"/>
        <w:left w:val="none" w:sz="0" w:space="0" w:color="auto"/>
        <w:bottom w:val="none" w:sz="0" w:space="0" w:color="auto"/>
        <w:right w:val="none" w:sz="0" w:space="0" w:color="auto"/>
      </w:divBdr>
    </w:div>
    <w:div w:id="959847434">
      <w:bodyDiv w:val="1"/>
      <w:marLeft w:val="0"/>
      <w:marRight w:val="0"/>
      <w:marTop w:val="0"/>
      <w:marBottom w:val="0"/>
      <w:divBdr>
        <w:top w:val="none" w:sz="0" w:space="0" w:color="auto"/>
        <w:left w:val="none" w:sz="0" w:space="0" w:color="auto"/>
        <w:bottom w:val="none" w:sz="0" w:space="0" w:color="auto"/>
        <w:right w:val="none" w:sz="0" w:space="0" w:color="auto"/>
      </w:divBdr>
    </w:div>
    <w:div w:id="977224976">
      <w:bodyDiv w:val="1"/>
      <w:marLeft w:val="0"/>
      <w:marRight w:val="0"/>
      <w:marTop w:val="0"/>
      <w:marBottom w:val="0"/>
      <w:divBdr>
        <w:top w:val="none" w:sz="0" w:space="0" w:color="auto"/>
        <w:left w:val="none" w:sz="0" w:space="0" w:color="auto"/>
        <w:bottom w:val="none" w:sz="0" w:space="0" w:color="auto"/>
        <w:right w:val="none" w:sz="0" w:space="0" w:color="auto"/>
      </w:divBdr>
    </w:div>
    <w:div w:id="1057244593">
      <w:bodyDiv w:val="1"/>
      <w:marLeft w:val="0"/>
      <w:marRight w:val="0"/>
      <w:marTop w:val="0"/>
      <w:marBottom w:val="0"/>
      <w:divBdr>
        <w:top w:val="none" w:sz="0" w:space="0" w:color="auto"/>
        <w:left w:val="none" w:sz="0" w:space="0" w:color="auto"/>
        <w:bottom w:val="none" w:sz="0" w:space="0" w:color="auto"/>
        <w:right w:val="none" w:sz="0" w:space="0" w:color="auto"/>
      </w:divBdr>
    </w:div>
    <w:div w:id="1131170859">
      <w:bodyDiv w:val="1"/>
      <w:marLeft w:val="0"/>
      <w:marRight w:val="0"/>
      <w:marTop w:val="0"/>
      <w:marBottom w:val="0"/>
      <w:divBdr>
        <w:top w:val="none" w:sz="0" w:space="0" w:color="auto"/>
        <w:left w:val="none" w:sz="0" w:space="0" w:color="auto"/>
        <w:bottom w:val="none" w:sz="0" w:space="0" w:color="auto"/>
        <w:right w:val="none" w:sz="0" w:space="0" w:color="auto"/>
      </w:divBdr>
    </w:div>
    <w:div w:id="1205748331">
      <w:bodyDiv w:val="1"/>
      <w:marLeft w:val="0"/>
      <w:marRight w:val="0"/>
      <w:marTop w:val="0"/>
      <w:marBottom w:val="0"/>
      <w:divBdr>
        <w:top w:val="none" w:sz="0" w:space="0" w:color="auto"/>
        <w:left w:val="none" w:sz="0" w:space="0" w:color="auto"/>
        <w:bottom w:val="none" w:sz="0" w:space="0" w:color="auto"/>
        <w:right w:val="none" w:sz="0" w:space="0" w:color="auto"/>
      </w:divBdr>
    </w:div>
    <w:div w:id="1239708829">
      <w:bodyDiv w:val="1"/>
      <w:marLeft w:val="0"/>
      <w:marRight w:val="0"/>
      <w:marTop w:val="0"/>
      <w:marBottom w:val="0"/>
      <w:divBdr>
        <w:top w:val="none" w:sz="0" w:space="0" w:color="auto"/>
        <w:left w:val="none" w:sz="0" w:space="0" w:color="auto"/>
        <w:bottom w:val="none" w:sz="0" w:space="0" w:color="auto"/>
        <w:right w:val="none" w:sz="0" w:space="0" w:color="auto"/>
      </w:divBdr>
    </w:div>
    <w:div w:id="1351180590">
      <w:bodyDiv w:val="1"/>
      <w:marLeft w:val="0"/>
      <w:marRight w:val="0"/>
      <w:marTop w:val="0"/>
      <w:marBottom w:val="0"/>
      <w:divBdr>
        <w:top w:val="none" w:sz="0" w:space="0" w:color="auto"/>
        <w:left w:val="none" w:sz="0" w:space="0" w:color="auto"/>
        <w:bottom w:val="none" w:sz="0" w:space="0" w:color="auto"/>
        <w:right w:val="none" w:sz="0" w:space="0" w:color="auto"/>
      </w:divBdr>
    </w:div>
    <w:div w:id="1372151483">
      <w:bodyDiv w:val="1"/>
      <w:marLeft w:val="0"/>
      <w:marRight w:val="0"/>
      <w:marTop w:val="0"/>
      <w:marBottom w:val="0"/>
      <w:divBdr>
        <w:top w:val="none" w:sz="0" w:space="0" w:color="auto"/>
        <w:left w:val="none" w:sz="0" w:space="0" w:color="auto"/>
        <w:bottom w:val="none" w:sz="0" w:space="0" w:color="auto"/>
        <w:right w:val="none" w:sz="0" w:space="0" w:color="auto"/>
      </w:divBdr>
    </w:div>
    <w:div w:id="1399129181">
      <w:bodyDiv w:val="1"/>
      <w:marLeft w:val="0"/>
      <w:marRight w:val="0"/>
      <w:marTop w:val="0"/>
      <w:marBottom w:val="0"/>
      <w:divBdr>
        <w:top w:val="none" w:sz="0" w:space="0" w:color="auto"/>
        <w:left w:val="none" w:sz="0" w:space="0" w:color="auto"/>
        <w:bottom w:val="none" w:sz="0" w:space="0" w:color="auto"/>
        <w:right w:val="none" w:sz="0" w:space="0" w:color="auto"/>
      </w:divBdr>
    </w:div>
    <w:div w:id="1477913761">
      <w:bodyDiv w:val="1"/>
      <w:marLeft w:val="0"/>
      <w:marRight w:val="0"/>
      <w:marTop w:val="0"/>
      <w:marBottom w:val="0"/>
      <w:divBdr>
        <w:top w:val="none" w:sz="0" w:space="0" w:color="auto"/>
        <w:left w:val="none" w:sz="0" w:space="0" w:color="auto"/>
        <w:bottom w:val="none" w:sz="0" w:space="0" w:color="auto"/>
        <w:right w:val="none" w:sz="0" w:space="0" w:color="auto"/>
      </w:divBdr>
    </w:div>
    <w:div w:id="1507288004">
      <w:bodyDiv w:val="1"/>
      <w:marLeft w:val="0"/>
      <w:marRight w:val="0"/>
      <w:marTop w:val="0"/>
      <w:marBottom w:val="0"/>
      <w:divBdr>
        <w:top w:val="none" w:sz="0" w:space="0" w:color="auto"/>
        <w:left w:val="none" w:sz="0" w:space="0" w:color="auto"/>
        <w:bottom w:val="none" w:sz="0" w:space="0" w:color="auto"/>
        <w:right w:val="none" w:sz="0" w:space="0" w:color="auto"/>
      </w:divBdr>
    </w:div>
    <w:div w:id="197644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26"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s://www.gpo.gov/fdsys/pkg/FR-2015-10-30/pdf/2015-27754.pdf"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whitehouse.gov/omb/memoranda_m03-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whitehouse.gov/sites/default/files/omb/memoranda/2014/m-14-06.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hitehouse.gov/sites/default/files/omb/memoranda/2013/m-13-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D528FD62C2C74EAD18641F40647AF9" ma:contentTypeVersion="" ma:contentTypeDescription="Create a new document." ma:contentTypeScope="" ma:versionID="40e569ae77e067130610a9d9322282cf">
  <xsd:schema xmlns:xsd="http://www.w3.org/2001/XMLSchema" xmlns:xs="http://www.w3.org/2001/XMLSchema" xmlns:p="http://schemas.microsoft.com/office/2006/metadata/properties" xmlns:ns2="467e95b9-19f2-42ff-a618-3bef04f73a05" targetNamespace="http://schemas.microsoft.com/office/2006/metadata/properties" ma:root="true" ma:fieldsID="97f6958ec8b0cdfc7d17728a0e51c36c" ns2:_="">
    <xsd:import namespace="467e95b9-19f2-42ff-a618-3bef04f73a05"/>
    <xsd:element name="properties">
      <xsd:complexType>
        <xsd:sequence>
          <xsd:element name="documentManagement">
            <xsd:complexType>
              <xsd:all>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6C3A3-00E2-42A4-BB29-B1729B33E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4D5CE9-9D68-493A-BDA6-68E4FA3F2CED}">
  <ds:schemaRefs>
    <ds:schemaRef ds:uri="http://schemas.microsoft.com/sharepoint/v3/contenttype/forms"/>
  </ds:schemaRefs>
</ds:datastoreItem>
</file>

<file path=customXml/itemProps3.xml><?xml version="1.0" encoding="utf-8"?>
<ds:datastoreItem xmlns:ds="http://schemas.openxmlformats.org/officeDocument/2006/customXml" ds:itemID="{7FB993E0-F1B4-435E-913D-7A9B886B1B4A}">
  <ds:schemaRefs>
    <ds:schemaRef ds:uri="http://www.w3.org/XML/1998/namespace"/>
    <ds:schemaRef ds:uri="http://schemas.microsoft.com/office/2006/metadata/properties"/>
    <ds:schemaRef ds:uri="http://schemas.microsoft.com/office/2006/documentManagement/types"/>
    <ds:schemaRef ds:uri="http://purl.org/dc/elements/1.1/"/>
    <ds:schemaRef ds:uri="http://purl.org/dc/dcmitype/"/>
    <ds:schemaRef ds:uri="http://purl.org/dc/terms/"/>
    <ds:schemaRef ds:uri="467e95b9-19f2-42ff-a618-3bef04f73a05"/>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8C147DB7-1B32-4455-B8FC-44382D0B7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992BDE56.dotm</Template>
  <TotalTime>0</TotalTime>
  <Pages>14</Pages>
  <Words>4290</Words>
  <Characters>24456</Characters>
  <Application>Microsoft Office Word</Application>
  <DocSecurity>4</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Kelsye Turner</dc:creator>
  <cp:lastModifiedBy>Rich, Curtis B.</cp:lastModifiedBy>
  <cp:revision>2</cp:revision>
  <cp:lastPrinted>2016-03-17T19:50:00Z</cp:lastPrinted>
  <dcterms:created xsi:type="dcterms:W3CDTF">2016-05-16T15:49:00Z</dcterms:created>
  <dcterms:modified xsi:type="dcterms:W3CDTF">2016-05-16T15:49:00Z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0x01010017D528FD62C2C74EAD18641F40647AF9</vt:lpwstr>
  </property>
  <property fmtid="{D5CDD505-2E9C-101B-9397-08002B2CF9AE}" pid="3" name="TaxKeyword">
    <vt:lpwstr/>
  </property>
</Properties>
</file>