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E5" w:rsidRPr="0025545D" w:rsidRDefault="00B806E5" w:rsidP="00652338">
      <w:pPr>
        <w:pStyle w:val="Title"/>
        <w:rPr>
          <w:rFonts w:ascii="Courier New" w:hAnsi="Courier New" w:cs="Courier New"/>
          <w:color w:val="000000" w:themeColor="text1"/>
          <w:szCs w:val="24"/>
        </w:rPr>
      </w:pPr>
      <w:bookmarkStart w:id="0" w:name="_GoBack"/>
      <w:bookmarkEnd w:id="0"/>
      <w:r w:rsidRPr="0025545D">
        <w:rPr>
          <w:rFonts w:ascii="Courier New" w:hAnsi="Courier New" w:cs="Courier New"/>
          <w:color w:val="000000" w:themeColor="text1"/>
          <w:szCs w:val="24"/>
        </w:rPr>
        <w:t>SUPPORTING STATEMENT</w:t>
      </w:r>
    </w:p>
    <w:p w:rsidR="00B806E5" w:rsidRPr="0025545D" w:rsidRDefault="00B806E5" w:rsidP="00652338">
      <w:pPr>
        <w:spacing w:before="0" w:line="240" w:lineRule="auto"/>
        <w:jc w:val="center"/>
        <w:rPr>
          <w:rFonts w:ascii="Courier New" w:hAnsi="Courier New" w:cs="Courier New"/>
          <w:b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 xml:space="preserve">FOR </w:t>
      </w:r>
      <w:r w:rsidR="00D01B51" w:rsidRPr="0025545D">
        <w:rPr>
          <w:rFonts w:ascii="Courier New" w:hAnsi="Courier New" w:cs="Courier New"/>
          <w:b/>
          <w:color w:val="000000" w:themeColor="text1"/>
          <w:szCs w:val="24"/>
        </w:rPr>
        <w:t>INFORMATION COLLECTION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 xml:space="preserve"> SUBMISSION </w:t>
      </w:r>
    </w:p>
    <w:p w:rsidR="00B806E5" w:rsidRPr="0025545D" w:rsidRDefault="00B806E5" w:rsidP="00652338">
      <w:pPr>
        <w:spacing w:before="0" w:line="240" w:lineRule="auto"/>
        <w:jc w:val="center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9000-0074,</w:t>
      </w:r>
      <w:r w:rsidR="003761DE" w:rsidRPr="0025545D">
        <w:rPr>
          <w:rFonts w:ascii="Courier New" w:hAnsi="Courier New" w:cs="Courier New"/>
          <w:b/>
          <w:color w:val="000000" w:themeColor="text1"/>
          <w:szCs w:val="24"/>
        </w:rPr>
        <w:t xml:space="preserve">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CONTRACT FUNDING LIMITATION OF COSTS/FUNDS</w:t>
      </w: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96BE3" w:rsidRPr="0025545D" w:rsidRDefault="00B806E5" w:rsidP="00B96BE3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1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.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Administrative requirements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.  </w:t>
      </w:r>
      <w:r w:rsidR="00162ABE" w:rsidRPr="0025545D">
        <w:rPr>
          <w:rFonts w:ascii="Courier New" w:hAnsi="Courier New" w:cs="Courier New"/>
          <w:color w:val="000000" w:themeColor="text1"/>
          <w:szCs w:val="24"/>
        </w:rPr>
        <w:t>In accordance with Federal Acquisition Regulation (FAR) 52.232-20 and 52.232-22, f</w:t>
      </w:r>
      <w:r w:rsidRPr="0025545D">
        <w:rPr>
          <w:rFonts w:ascii="Courier New" w:hAnsi="Courier New" w:cs="Courier New"/>
          <w:color w:val="000000" w:themeColor="text1"/>
          <w:szCs w:val="24"/>
        </w:rPr>
        <w:t>irms performing under Federal cost-reimbursement contracts are required to notify the contracting officer in writing whenever they have reason to believe that—</w:t>
      </w:r>
    </w:p>
    <w:p w:rsidR="00B96BE3" w:rsidRPr="0025545D" w:rsidRDefault="00B96BE3" w:rsidP="00652338">
      <w:pPr>
        <w:pStyle w:val="ListParagraph"/>
        <w:numPr>
          <w:ilvl w:val="0"/>
          <w:numId w:val="3"/>
        </w:num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</w:rPr>
        <w:t xml:space="preserve"> </w:t>
      </w:r>
      <w:r w:rsidR="00B806E5" w:rsidRPr="0025545D">
        <w:rPr>
          <w:rFonts w:ascii="Courier New" w:hAnsi="Courier New" w:cs="Courier New"/>
          <w:color w:val="000000" w:themeColor="text1"/>
          <w:szCs w:val="24"/>
        </w:rPr>
        <w:t>The costs the contractors expe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ct to incur under the contract </w:t>
      </w:r>
      <w:r w:rsidR="00B806E5" w:rsidRPr="0025545D">
        <w:rPr>
          <w:rFonts w:ascii="Courier New" w:hAnsi="Courier New" w:cs="Courier New"/>
          <w:color w:val="000000" w:themeColor="text1"/>
          <w:szCs w:val="24"/>
        </w:rPr>
        <w:t>in the next 60 days, when added to all costs previously incurred, will exceed 75 percent of the estimated cost of the contracts; or</w:t>
      </w:r>
    </w:p>
    <w:p w:rsidR="00FA1581" w:rsidRPr="0025545D" w:rsidRDefault="00B96BE3" w:rsidP="00652338">
      <w:pPr>
        <w:pStyle w:val="ListParagraph"/>
        <w:numPr>
          <w:ilvl w:val="0"/>
          <w:numId w:val="3"/>
        </w:num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</w:rPr>
        <w:t xml:space="preserve"> </w:t>
      </w:r>
      <w:r w:rsidR="00B806E5" w:rsidRPr="0025545D">
        <w:rPr>
          <w:rFonts w:ascii="Courier New" w:hAnsi="Courier New" w:cs="Courier New"/>
          <w:color w:val="000000" w:themeColor="text1"/>
          <w:szCs w:val="24"/>
        </w:rPr>
        <w:t>(b) The total cost for the pe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rformance of the contracts will </w:t>
      </w:r>
      <w:r w:rsidR="00B806E5" w:rsidRPr="0025545D">
        <w:rPr>
          <w:rFonts w:ascii="Courier New" w:hAnsi="Courier New" w:cs="Courier New"/>
          <w:color w:val="000000" w:themeColor="text1"/>
          <w:szCs w:val="24"/>
        </w:rPr>
        <w:t xml:space="preserve">be greater or substantially less than estimated.  </w:t>
      </w:r>
    </w:p>
    <w:p w:rsidR="00FA1581" w:rsidRPr="0025545D" w:rsidRDefault="00FA1581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210761" w:rsidRPr="0025545D" w:rsidRDefault="00B806E5" w:rsidP="00652338">
      <w:pPr>
        <w:spacing w:before="0" w:line="240" w:lineRule="auto"/>
        <w:rPr>
          <w:rFonts w:ascii="Courier New" w:hAnsi="Courier New" w:cs="Courier New"/>
          <w:b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</w:rPr>
        <w:t>As a part of the notification, the contractor must provide a revised estimate of total cost.</w:t>
      </w:r>
      <w:r w:rsidR="0098412D" w:rsidRPr="0025545D">
        <w:rPr>
          <w:rFonts w:ascii="Courier New" w:hAnsi="Courier New" w:cs="Courier New"/>
          <w:color w:val="000000" w:themeColor="text1"/>
          <w:szCs w:val="24"/>
        </w:rPr>
        <w:t xml:space="preserve">  In order to comply</w:t>
      </w:r>
      <w:r w:rsidR="00162ABE" w:rsidRPr="0025545D">
        <w:rPr>
          <w:rFonts w:ascii="Courier New" w:hAnsi="Courier New" w:cs="Courier New"/>
          <w:color w:val="000000" w:themeColor="text1"/>
          <w:szCs w:val="24"/>
        </w:rPr>
        <w:t xml:space="preserve"> with this requirement</w:t>
      </w:r>
      <w:r w:rsidR="00210761" w:rsidRPr="0025545D">
        <w:rPr>
          <w:rFonts w:ascii="Courier New" w:hAnsi="Courier New" w:cs="Courier New"/>
          <w:color w:val="000000" w:themeColor="text1"/>
          <w:szCs w:val="24"/>
        </w:rPr>
        <w:t>, th</w:t>
      </w:r>
      <w:r w:rsidR="00334506" w:rsidRPr="0025545D">
        <w:rPr>
          <w:rFonts w:ascii="Courier New" w:hAnsi="Courier New" w:cs="Courier New"/>
          <w:color w:val="000000" w:themeColor="text1"/>
          <w:szCs w:val="24"/>
        </w:rPr>
        <w:t xml:space="preserve">e </w:t>
      </w:r>
      <w:r w:rsidR="00210761" w:rsidRPr="0025545D">
        <w:rPr>
          <w:rFonts w:ascii="Courier New" w:hAnsi="Courier New" w:cs="Courier New"/>
          <w:color w:val="000000" w:themeColor="text1"/>
          <w:szCs w:val="24"/>
        </w:rPr>
        <w:t xml:space="preserve">contractor </w:t>
      </w:r>
      <w:r w:rsidR="00334506" w:rsidRPr="0025545D">
        <w:rPr>
          <w:rFonts w:ascii="Courier New" w:hAnsi="Courier New" w:cs="Courier New"/>
          <w:color w:val="000000" w:themeColor="text1"/>
          <w:szCs w:val="24"/>
        </w:rPr>
        <w:t xml:space="preserve">must: (a) </w:t>
      </w:r>
      <w:r w:rsidR="00210761" w:rsidRPr="0025545D">
        <w:rPr>
          <w:rFonts w:ascii="Courier New" w:hAnsi="Courier New" w:cs="Courier New"/>
          <w:color w:val="000000" w:themeColor="text1"/>
          <w:szCs w:val="24"/>
        </w:rPr>
        <w:t>monitor and predict prospective costs under the contract</w:t>
      </w:r>
      <w:r w:rsidR="00334506" w:rsidRPr="0025545D">
        <w:rPr>
          <w:rFonts w:ascii="Courier New" w:hAnsi="Courier New" w:cs="Courier New"/>
          <w:color w:val="000000" w:themeColor="text1"/>
          <w:szCs w:val="24"/>
        </w:rPr>
        <w:t>, (b)</w:t>
      </w:r>
      <w:r w:rsidR="00852F2B" w:rsidRPr="0025545D">
        <w:rPr>
          <w:rFonts w:ascii="Courier New" w:hAnsi="Courier New" w:cs="Courier New"/>
          <w:color w:val="000000" w:themeColor="text1"/>
          <w:szCs w:val="24"/>
        </w:rPr>
        <w:t xml:space="preserve"> </w:t>
      </w:r>
      <w:r w:rsidR="00334506" w:rsidRPr="0025545D">
        <w:rPr>
          <w:rFonts w:ascii="Courier New" w:hAnsi="Courier New" w:cs="Courier New"/>
          <w:color w:val="000000" w:themeColor="text1"/>
          <w:szCs w:val="24"/>
        </w:rPr>
        <w:t xml:space="preserve">analyze whether </w:t>
      </w:r>
      <w:r w:rsidR="00210761" w:rsidRPr="0025545D">
        <w:rPr>
          <w:rFonts w:ascii="Courier New" w:hAnsi="Courier New" w:cs="Courier New"/>
          <w:color w:val="000000" w:themeColor="text1"/>
          <w:szCs w:val="24"/>
        </w:rPr>
        <w:t>those costs will cause the total cost of the contract to exceed a defined threshold</w:t>
      </w:r>
      <w:r w:rsidR="00334506" w:rsidRPr="0025545D">
        <w:rPr>
          <w:rFonts w:ascii="Courier New" w:hAnsi="Courier New" w:cs="Courier New"/>
          <w:color w:val="000000" w:themeColor="text1"/>
          <w:szCs w:val="24"/>
        </w:rPr>
        <w:t xml:space="preserve">, (c) </w:t>
      </w:r>
      <w:r w:rsidR="00210761" w:rsidRPr="0025545D">
        <w:rPr>
          <w:rFonts w:ascii="Courier New" w:hAnsi="Courier New" w:cs="Courier New"/>
          <w:color w:val="000000" w:themeColor="text1"/>
          <w:szCs w:val="24"/>
        </w:rPr>
        <w:t>predict the total cost of performance over the life of the contract</w:t>
      </w:r>
      <w:r w:rsidR="00334506" w:rsidRPr="0025545D">
        <w:rPr>
          <w:rFonts w:ascii="Courier New" w:hAnsi="Courier New" w:cs="Courier New"/>
          <w:color w:val="000000" w:themeColor="text1"/>
          <w:szCs w:val="24"/>
        </w:rPr>
        <w:t>, and (d) notify the contracting officer</w:t>
      </w:r>
      <w:r w:rsidR="00210761" w:rsidRPr="0025545D">
        <w:rPr>
          <w:rFonts w:ascii="Courier New" w:hAnsi="Courier New" w:cs="Courier New"/>
          <w:color w:val="000000" w:themeColor="text1"/>
          <w:szCs w:val="24"/>
        </w:rPr>
        <w:t xml:space="preserve">.  </w:t>
      </w:r>
      <w:r w:rsidR="00334506" w:rsidRPr="0025545D">
        <w:rPr>
          <w:rFonts w:ascii="Courier New" w:hAnsi="Courier New" w:cs="Courier New"/>
          <w:color w:val="000000" w:themeColor="text1"/>
          <w:szCs w:val="24"/>
        </w:rPr>
        <w:t xml:space="preserve">The accounting, </w:t>
      </w:r>
      <w:r w:rsidR="00210761" w:rsidRPr="0025545D">
        <w:rPr>
          <w:rFonts w:ascii="Courier New" w:hAnsi="Courier New" w:cs="Courier New"/>
          <w:color w:val="000000" w:themeColor="text1"/>
          <w:szCs w:val="24"/>
        </w:rPr>
        <w:t>analysis,</w:t>
      </w:r>
      <w:r w:rsidR="00334506" w:rsidRPr="0025545D">
        <w:rPr>
          <w:rFonts w:ascii="Courier New" w:hAnsi="Courier New" w:cs="Courier New"/>
          <w:color w:val="000000" w:themeColor="text1"/>
          <w:szCs w:val="24"/>
        </w:rPr>
        <w:t xml:space="preserve"> and</w:t>
      </w:r>
      <w:r w:rsidR="00210761" w:rsidRPr="0025545D">
        <w:rPr>
          <w:rFonts w:ascii="Courier New" w:hAnsi="Courier New" w:cs="Courier New"/>
          <w:color w:val="000000" w:themeColor="text1"/>
          <w:szCs w:val="24"/>
        </w:rPr>
        <w:t xml:space="preserve"> prediction </w:t>
      </w:r>
      <w:r w:rsidR="00334506" w:rsidRPr="0025545D">
        <w:rPr>
          <w:rFonts w:ascii="Courier New" w:hAnsi="Courier New" w:cs="Courier New"/>
          <w:color w:val="000000" w:themeColor="text1"/>
          <w:szCs w:val="24"/>
        </w:rPr>
        <w:t xml:space="preserve">functions are part of </w:t>
      </w:r>
      <w:r w:rsidR="00852F2B" w:rsidRPr="0025545D">
        <w:rPr>
          <w:rFonts w:ascii="Courier New" w:hAnsi="Courier New" w:cs="Courier New"/>
          <w:color w:val="000000" w:themeColor="text1"/>
          <w:szCs w:val="24"/>
        </w:rPr>
        <w:t xml:space="preserve">the </w:t>
      </w:r>
      <w:r w:rsidR="00334506" w:rsidRPr="0025545D">
        <w:rPr>
          <w:rFonts w:ascii="Courier New" w:hAnsi="Courier New" w:cs="Courier New"/>
          <w:color w:val="000000" w:themeColor="text1"/>
          <w:szCs w:val="24"/>
        </w:rPr>
        <w:t xml:space="preserve">contractor’s business </w:t>
      </w:r>
      <w:r w:rsidR="00210761" w:rsidRPr="0025545D">
        <w:rPr>
          <w:rFonts w:ascii="Courier New" w:hAnsi="Courier New" w:cs="Courier New"/>
          <w:color w:val="000000" w:themeColor="text1"/>
          <w:szCs w:val="24"/>
        </w:rPr>
        <w:t>process</w:t>
      </w:r>
      <w:r w:rsidR="00B96BE3" w:rsidRPr="0025545D">
        <w:rPr>
          <w:rFonts w:ascii="Courier New" w:hAnsi="Courier New" w:cs="Courier New"/>
          <w:color w:val="000000" w:themeColor="text1"/>
          <w:szCs w:val="24"/>
        </w:rPr>
        <w:t>es</w:t>
      </w:r>
      <w:r w:rsidR="00210761" w:rsidRPr="0025545D">
        <w:rPr>
          <w:rFonts w:ascii="Courier New" w:hAnsi="Courier New" w:cs="Courier New"/>
          <w:color w:val="000000" w:themeColor="text1"/>
          <w:szCs w:val="24"/>
        </w:rPr>
        <w:t xml:space="preserve">.  </w:t>
      </w:r>
      <w:r w:rsidR="0098412D" w:rsidRPr="0025545D">
        <w:rPr>
          <w:rFonts w:ascii="Courier New" w:hAnsi="Courier New" w:cs="Courier New"/>
          <w:color w:val="000000" w:themeColor="text1"/>
          <w:szCs w:val="24"/>
        </w:rPr>
        <w:t xml:space="preserve">The </w:t>
      </w:r>
      <w:r w:rsidR="00334506" w:rsidRPr="0025545D">
        <w:rPr>
          <w:rFonts w:ascii="Courier New" w:hAnsi="Courier New" w:cs="Courier New"/>
          <w:color w:val="000000" w:themeColor="text1"/>
          <w:szCs w:val="24"/>
        </w:rPr>
        <w:t xml:space="preserve">only additional burden (unique to Government contracting) is that </w:t>
      </w:r>
      <w:r w:rsidR="0098412D" w:rsidRPr="0025545D">
        <w:rPr>
          <w:rFonts w:ascii="Courier New" w:hAnsi="Courier New" w:cs="Courier New"/>
          <w:color w:val="000000" w:themeColor="text1"/>
          <w:szCs w:val="24"/>
        </w:rPr>
        <w:t xml:space="preserve">of notifying the contracting officer.  </w:t>
      </w:r>
    </w:p>
    <w:p w:rsidR="00B806E5" w:rsidRPr="0025545D" w:rsidRDefault="00B806E5" w:rsidP="00652338">
      <w:pPr>
        <w:pStyle w:val="FRi"/>
        <w:tabs>
          <w:tab w:val="left" w:pos="560"/>
          <w:tab w:val="left" w:pos="1120"/>
        </w:tabs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2.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Uses of information.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The information is used to avoid cost overruns and to </w:t>
      </w:r>
      <w:r w:rsidR="00026C75" w:rsidRPr="0025545D">
        <w:rPr>
          <w:rFonts w:ascii="Courier New" w:hAnsi="Courier New" w:cs="Courier New"/>
          <w:color w:val="000000" w:themeColor="text1"/>
          <w:szCs w:val="24"/>
        </w:rPr>
        <w:t>en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sure that </w:t>
      </w:r>
      <w:r w:rsidR="004526C2" w:rsidRPr="0025545D">
        <w:rPr>
          <w:rFonts w:ascii="Courier New" w:hAnsi="Courier New" w:cs="Courier New"/>
          <w:color w:val="000000" w:themeColor="text1"/>
          <w:szCs w:val="24"/>
        </w:rPr>
        <w:t xml:space="preserve">funding </w:t>
      </w:r>
      <w:r w:rsidRPr="0025545D">
        <w:rPr>
          <w:rFonts w:ascii="Courier New" w:hAnsi="Courier New" w:cs="Courier New"/>
          <w:color w:val="000000" w:themeColor="text1"/>
          <w:szCs w:val="24"/>
        </w:rPr>
        <w:t>is available to complete work under Federal contracts.</w:t>
      </w:r>
    </w:p>
    <w:p w:rsidR="00652338" w:rsidRPr="0025545D" w:rsidRDefault="00652338" w:rsidP="00652338">
      <w:pPr>
        <w:tabs>
          <w:tab w:val="left" w:pos="90"/>
        </w:tabs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806E5" w:rsidRPr="0025545D" w:rsidRDefault="00B806E5" w:rsidP="00652338">
      <w:pPr>
        <w:tabs>
          <w:tab w:val="left" w:pos="90"/>
        </w:tabs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3.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Consideration of information technology</w:t>
      </w:r>
      <w:r w:rsidRPr="0025545D">
        <w:rPr>
          <w:rFonts w:ascii="Courier New" w:hAnsi="Courier New" w:cs="Courier New"/>
          <w:color w:val="000000" w:themeColor="text1"/>
          <w:szCs w:val="24"/>
        </w:rPr>
        <w:t>.  We use improved information technology to the maximum extent practicable.  Where both the Government agency and contractors are capable of electronic interchange, the contractors may submit this information collection requirement electronically.</w:t>
      </w:r>
    </w:p>
    <w:p w:rsidR="00B806E5" w:rsidRPr="0025545D" w:rsidRDefault="00B806E5" w:rsidP="00652338">
      <w:pPr>
        <w:pStyle w:val="FRi"/>
        <w:tabs>
          <w:tab w:val="left" w:pos="560"/>
          <w:tab w:val="left" w:pos="1120"/>
        </w:tabs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4.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Efforts to identify duplication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. This requirement is being issued under the </w:t>
      </w:r>
      <w:r w:rsidR="00B96BE3" w:rsidRPr="0025545D">
        <w:rPr>
          <w:rFonts w:ascii="Courier New" w:hAnsi="Courier New" w:cs="Courier New"/>
          <w:color w:val="000000" w:themeColor="text1"/>
          <w:szCs w:val="24"/>
        </w:rPr>
        <w:t>FAR</w:t>
      </w:r>
      <w:r w:rsidR="00C31B7C" w:rsidRPr="0025545D">
        <w:rPr>
          <w:rFonts w:ascii="Courier New" w:hAnsi="Courier New" w:cs="Courier New"/>
          <w:color w:val="000000" w:themeColor="text1"/>
          <w:szCs w:val="24"/>
        </w:rPr>
        <w:t>,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which has been developed to standardize Federal procurement practices and eliminate unnecessary duplication.</w:t>
      </w:r>
      <w:r w:rsidR="00853EE0"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</w:p>
    <w:p w:rsidR="00B806E5" w:rsidRPr="0025545D" w:rsidRDefault="00B806E5" w:rsidP="00652338">
      <w:pPr>
        <w:pStyle w:val="FRi"/>
        <w:tabs>
          <w:tab w:val="clear" w:pos="1680"/>
          <w:tab w:val="clear" w:pos="2240"/>
          <w:tab w:val="left" w:pos="7920"/>
          <w:tab w:val="right" w:pos="9180"/>
        </w:tabs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806E5" w:rsidRPr="0025545D" w:rsidRDefault="00B806E5" w:rsidP="00652338">
      <w:pPr>
        <w:tabs>
          <w:tab w:val="clear" w:pos="560"/>
          <w:tab w:val="clear" w:pos="1120"/>
          <w:tab w:val="clear" w:pos="1680"/>
          <w:tab w:val="clear" w:pos="2240"/>
        </w:tabs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5.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If the collection of information impacts small businesses or other entities, describe methods used to minimize burden.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The burden applied to small businesses is the minimum consistent </w:t>
      </w:r>
      <w:r w:rsidRPr="0025545D">
        <w:rPr>
          <w:rFonts w:ascii="Courier New" w:hAnsi="Courier New" w:cs="Courier New"/>
          <w:color w:val="000000" w:themeColor="text1"/>
          <w:szCs w:val="24"/>
        </w:rPr>
        <w:lastRenderedPageBreak/>
        <w:t>with applicable laws, Executive orders, regulations, and prudent business practices.</w:t>
      </w:r>
    </w:p>
    <w:p w:rsidR="00B806E5" w:rsidRPr="0025545D" w:rsidRDefault="00B806E5" w:rsidP="00652338">
      <w:pPr>
        <w:tabs>
          <w:tab w:val="clear" w:pos="560"/>
          <w:tab w:val="clear" w:pos="1120"/>
          <w:tab w:val="clear" w:pos="1680"/>
          <w:tab w:val="clear" w:pos="2240"/>
        </w:tabs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F82D46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6.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 xml:space="preserve">Describe consequence to Federal program or policy activities if the collection is not conducted or is conducted less frequently.  </w:t>
      </w:r>
      <w:r w:rsidR="00F82D46" w:rsidRPr="0025545D">
        <w:rPr>
          <w:rFonts w:ascii="Courier New" w:hAnsi="Courier New" w:cs="Courier New"/>
          <w:color w:val="000000" w:themeColor="text1"/>
          <w:szCs w:val="24"/>
        </w:rPr>
        <w:t>The information is necessary to avoid cost overruns and to assure that money is available to complete work under Federal contracts.</w:t>
      </w:r>
      <w:r w:rsidR="00B96BE3"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="00B96BE3" w:rsidRPr="0025545D">
        <w:rPr>
          <w:rFonts w:ascii="Courier New" w:hAnsi="Courier New" w:cs="Courier New"/>
          <w:color w:val="000000" w:themeColor="text1"/>
        </w:rPr>
        <w:t>Collection of information on a basis other than contract-by-contract is not practical.</w:t>
      </w:r>
    </w:p>
    <w:p w:rsidR="00F82D46" w:rsidRPr="0025545D" w:rsidRDefault="00F82D46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7.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Special circumstances for collection</w:t>
      </w:r>
      <w:r w:rsidRPr="0025545D">
        <w:rPr>
          <w:rFonts w:ascii="Courier New" w:hAnsi="Courier New" w:cs="Courier New"/>
          <w:color w:val="000000" w:themeColor="text1"/>
          <w:szCs w:val="24"/>
        </w:rPr>
        <w:t>. Collection is consistent with guidelines in 5 CFR 1320.6.</w:t>
      </w: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33485" w:rsidRPr="0025545D" w:rsidRDefault="00B806E5" w:rsidP="00B33485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8.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Efforts to consult with person outside the agency.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="00B96BE3" w:rsidRPr="0025545D">
        <w:rPr>
          <w:rFonts w:ascii="Courier New" w:hAnsi="Courier New" w:cs="Courier New"/>
          <w:color w:val="000000" w:themeColor="text1"/>
        </w:rPr>
        <w:t xml:space="preserve">A 60-day notice was published in the Federal Register at </w:t>
      </w:r>
      <w:r w:rsidR="00B56D42" w:rsidRPr="0025545D">
        <w:rPr>
          <w:rFonts w:ascii="Courier New" w:hAnsi="Courier New" w:cs="Courier New"/>
          <w:color w:val="000000" w:themeColor="text1"/>
        </w:rPr>
        <w:t>84 FR 29208 on June 21, 2019</w:t>
      </w:r>
      <w:r w:rsidR="00B96BE3" w:rsidRPr="0025545D">
        <w:rPr>
          <w:rFonts w:ascii="Courier New" w:hAnsi="Courier New" w:cs="Courier New"/>
          <w:color w:val="000000" w:themeColor="text1"/>
        </w:rPr>
        <w:t xml:space="preserve">.  </w:t>
      </w:r>
      <w:r w:rsidR="00B56D42" w:rsidRPr="0025545D">
        <w:rPr>
          <w:rFonts w:ascii="Courier New" w:hAnsi="Courier New" w:cs="Courier New"/>
          <w:color w:val="000000" w:themeColor="text1"/>
        </w:rPr>
        <w:t>No</w:t>
      </w:r>
      <w:r w:rsidR="00B96BE3" w:rsidRPr="0025545D">
        <w:rPr>
          <w:rFonts w:ascii="Courier New" w:hAnsi="Courier New" w:cs="Courier New"/>
          <w:color w:val="000000" w:themeColor="text1"/>
        </w:rPr>
        <w:t xml:space="preserve"> public comments were received.</w:t>
      </w:r>
      <w:r w:rsidR="0025545D" w:rsidRPr="0025545D">
        <w:rPr>
          <w:rFonts w:ascii="Courier New" w:hAnsi="Courier New" w:cs="Courier New"/>
          <w:color w:val="000000" w:themeColor="text1"/>
        </w:rPr>
        <w:t xml:space="preserve"> A 30-day notice published in the Federal Register at 84 FR 46012 on September 3, 2019. </w:t>
      </w:r>
    </w:p>
    <w:p w:rsidR="00652338" w:rsidRPr="0025545D" w:rsidRDefault="00652338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9.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Explanation of any decision to provide any payment or gift to respondents, other than re</w:t>
      </w:r>
      <w:r w:rsidR="00757A0B" w:rsidRPr="0025545D">
        <w:rPr>
          <w:rFonts w:ascii="Courier New" w:hAnsi="Courier New" w:cs="Courier New"/>
          <w:b/>
          <w:color w:val="000000" w:themeColor="text1"/>
          <w:szCs w:val="24"/>
        </w:rPr>
        <w:t>mun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eration of contractors or g</w:t>
      </w:r>
      <w:r w:rsidR="00E40B17" w:rsidRPr="0025545D">
        <w:rPr>
          <w:rFonts w:ascii="Courier New" w:hAnsi="Courier New" w:cs="Courier New"/>
          <w:b/>
          <w:color w:val="000000" w:themeColor="text1"/>
          <w:szCs w:val="24"/>
        </w:rPr>
        <w:t>rantees</w:t>
      </w:r>
      <w:r w:rsidRPr="0025545D">
        <w:rPr>
          <w:rFonts w:ascii="Courier New" w:hAnsi="Courier New" w:cs="Courier New"/>
          <w:color w:val="000000" w:themeColor="text1"/>
          <w:szCs w:val="24"/>
        </w:rPr>
        <w:t>.  Not applicable.</w:t>
      </w: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10.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Describe assurance of confidentiality provided to respondents.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This information is disclosed only to the extent consistent wit</w:t>
      </w:r>
      <w:r w:rsidR="00B96BE3" w:rsidRPr="0025545D">
        <w:rPr>
          <w:rFonts w:ascii="Courier New" w:hAnsi="Courier New" w:cs="Courier New"/>
          <w:color w:val="000000" w:themeColor="text1"/>
          <w:szCs w:val="24"/>
        </w:rPr>
        <w:t>h prudent business practices,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current regulations</w:t>
      </w:r>
      <w:r w:rsidR="00B96BE3" w:rsidRPr="0025545D">
        <w:rPr>
          <w:rFonts w:ascii="Courier New" w:hAnsi="Courier New" w:cs="Courier New"/>
          <w:color w:val="000000" w:themeColor="text1"/>
          <w:szCs w:val="24"/>
        </w:rPr>
        <w:t>, and</w:t>
      </w:r>
      <w:r w:rsidR="00B96BE3" w:rsidRPr="0025545D">
        <w:rPr>
          <w:rFonts w:ascii="Courier New" w:hAnsi="Courier New" w:cs="Courier New"/>
          <w:color w:val="000000" w:themeColor="text1"/>
        </w:rPr>
        <w:t>, and statutory requirements.</w:t>
      </w: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11.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Additional justification for questions of a sensitive nature.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No sensitive questions are involved.</w:t>
      </w: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162ABE" w:rsidRPr="0025545D" w:rsidRDefault="00B806E5" w:rsidP="0083118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12 &amp; 13.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Estimated total annual public hours and cost burden.</w:t>
      </w:r>
      <w:r w:rsidR="00831188"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="00162ABE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The estimated number of respondents per year is based on the total number of Government contracts awarded in f</w:t>
      </w:r>
      <w:r w:rsidR="003B0CE1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iscal year 2018 for cost-reimbursement</w:t>
      </w:r>
      <w:r w:rsidR="00162ABE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 contracts</w:t>
      </w:r>
      <w:r w:rsidR="00162ABE" w:rsidRPr="0025545D">
        <w:rPr>
          <w:rFonts w:ascii="Courier New" w:hAnsi="Courier New" w:cs="Courier New"/>
          <w:color w:val="000000" w:themeColor="text1"/>
          <w:szCs w:val="24"/>
        </w:rPr>
        <w:t>.  Contracts for acquisitions under the micro-purchase threshold and commercial items are excluded from the estimated pro</w:t>
      </w:r>
      <w:r w:rsidR="003B0CE1" w:rsidRPr="0025545D">
        <w:rPr>
          <w:rFonts w:ascii="Courier New" w:hAnsi="Courier New" w:cs="Courier New"/>
          <w:color w:val="000000" w:themeColor="text1"/>
          <w:szCs w:val="24"/>
        </w:rPr>
        <w:t>jections.  FAR part 32.706-2</w:t>
      </w:r>
      <w:r w:rsidR="00162ABE" w:rsidRPr="0025545D">
        <w:rPr>
          <w:rFonts w:ascii="Courier New" w:hAnsi="Courier New" w:cs="Courier New"/>
          <w:color w:val="000000" w:themeColor="text1"/>
          <w:szCs w:val="24"/>
        </w:rPr>
        <w:t xml:space="preserve"> prescribes use of clause</w:t>
      </w:r>
      <w:r w:rsidR="003B0CE1" w:rsidRPr="0025545D">
        <w:rPr>
          <w:rFonts w:ascii="Courier New" w:hAnsi="Courier New" w:cs="Courier New"/>
          <w:color w:val="000000" w:themeColor="text1"/>
          <w:szCs w:val="24"/>
        </w:rPr>
        <w:t>s</w:t>
      </w:r>
      <w:r w:rsidR="00162ABE" w:rsidRPr="0025545D">
        <w:rPr>
          <w:rFonts w:ascii="Courier New" w:hAnsi="Courier New" w:cs="Courier New"/>
          <w:color w:val="000000" w:themeColor="text1"/>
          <w:szCs w:val="24"/>
        </w:rPr>
        <w:t xml:space="preserve"> </w:t>
      </w:r>
      <w:r w:rsidR="006A1747" w:rsidRPr="0025545D">
        <w:rPr>
          <w:rFonts w:ascii="Courier New" w:hAnsi="Courier New" w:cs="Courier New"/>
          <w:color w:val="000000" w:themeColor="text1"/>
          <w:szCs w:val="24"/>
        </w:rPr>
        <w:t>52.232-20 and 52.232-22</w:t>
      </w:r>
      <w:r w:rsidR="00162ABE" w:rsidRPr="0025545D">
        <w:rPr>
          <w:rFonts w:ascii="Courier New" w:hAnsi="Courier New" w:cs="Courier New"/>
          <w:color w:val="000000" w:themeColor="text1"/>
          <w:szCs w:val="24"/>
        </w:rPr>
        <w:t xml:space="preserve"> for noncommercial purchases, not FAR part 12 commercial item acquisitions.  </w:t>
      </w:r>
    </w:p>
    <w:p w:rsidR="00162ABE" w:rsidRPr="0025545D" w:rsidRDefault="00162ABE" w:rsidP="00162ABE">
      <w:pPr>
        <w:pStyle w:val="OmniPage269"/>
        <w:tabs>
          <w:tab w:val="left" w:pos="720"/>
        </w:tabs>
        <w:ind w:left="0" w:right="0"/>
        <w:rPr>
          <w:rFonts w:cs="Courier New"/>
          <w:color w:val="000000" w:themeColor="text1"/>
          <w:sz w:val="24"/>
          <w:szCs w:val="24"/>
        </w:rPr>
      </w:pPr>
    </w:p>
    <w:p w:rsidR="00162ABE" w:rsidRPr="0025545D" w:rsidRDefault="00162ABE" w:rsidP="003B0CE1">
      <w:pPr>
        <w:pStyle w:val="OmniPage269"/>
        <w:tabs>
          <w:tab w:val="left" w:pos="720"/>
        </w:tabs>
        <w:ind w:left="0" w:right="0"/>
        <w:rPr>
          <w:rFonts w:cs="Courier New"/>
          <w:color w:val="000000" w:themeColor="text1"/>
          <w:sz w:val="24"/>
          <w:szCs w:val="24"/>
          <w:shd w:val="clear" w:color="auto" w:fill="FFFFFF"/>
        </w:rPr>
      </w:pPr>
      <w:r w:rsidRPr="0025545D">
        <w:rPr>
          <w:rFonts w:cs="Courier New"/>
          <w:color w:val="000000" w:themeColor="text1"/>
          <w:sz w:val="24"/>
          <w:szCs w:val="24"/>
          <w:shd w:val="clear" w:color="auto" w:fill="FFFFFF"/>
        </w:rPr>
        <w:t>For fiscal year 20</w:t>
      </w:r>
      <w:r w:rsidR="00995E8E" w:rsidRPr="0025545D">
        <w:rPr>
          <w:rFonts w:cs="Courier New"/>
          <w:color w:val="000000" w:themeColor="text1"/>
          <w:sz w:val="24"/>
          <w:szCs w:val="24"/>
          <w:shd w:val="clear" w:color="auto" w:fill="FFFFFF"/>
        </w:rPr>
        <w:t>18, there were a total of 11,470</w:t>
      </w:r>
      <w:r w:rsidR="003B0CE1" w:rsidRPr="0025545D">
        <w:rPr>
          <w:rFonts w:cs="Courier New"/>
          <w:color w:val="000000" w:themeColor="text1"/>
          <w:sz w:val="24"/>
          <w:szCs w:val="24"/>
          <w:shd w:val="clear" w:color="auto" w:fill="FFFFFF"/>
        </w:rPr>
        <w:t xml:space="preserve"> such contracts awarded</w:t>
      </w:r>
      <w:r w:rsidR="00276458" w:rsidRPr="0025545D">
        <w:rPr>
          <w:rFonts w:cs="Courier New"/>
          <w:color w:val="000000" w:themeColor="text1"/>
          <w:sz w:val="24"/>
          <w:szCs w:val="24"/>
          <w:shd w:val="clear" w:color="auto" w:fill="FFFFFF"/>
        </w:rPr>
        <w:t xml:space="preserve"> to 1,928 unique awardees</w:t>
      </w:r>
      <w:r w:rsidR="003B0CE1" w:rsidRPr="0025545D">
        <w:rPr>
          <w:rFonts w:cs="Courier New"/>
          <w:color w:val="000000" w:themeColor="text1"/>
          <w:sz w:val="24"/>
          <w:szCs w:val="24"/>
          <w:shd w:val="clear" w:color="auto" w:fill="FFFFFF"/>
        </w:rPr>
        <w:t>.</w:t>
      </w:r>
      <w:r w:rsidRPr="0025545D">
        <w:rPr>
          <w:rFonts w:cs="Courier New"/>
          <w:color w:val="000000" w:themeColor="text1"/>
          <w:sz w:val="24"/>
          <w:szCs w:val="24"/>
          <w:shd w:val="clear" w:color="auto" w:fill="FFFFFF"/>
        </w:rPr>
        <w:t xml:space="preserve">  As a result, the number of</w:t>
      </w:r>
      <w:r w:rsidR="003B0CE1" w:rsidRPr="0025545D">
        <w:rPr>
          <w:rFonts w:cs="Courier New"/>
          <w:color w:val="000000" w:themeColor="text1"/>
          <w:sz w:val="24"/>
          <w:szCs w:val="24"/>
          <w:shd w:val="clear" w:color="auto" w:fill="FFFFFF"/>
        </w:rPr>
        <w:t xml:space="preserve"> estimated respondents is 1</w:t>
      </w:r>
      <w:r w:rsidR="00276458" w:rsidRPr="0025545D">
        <w:rPr>
          <w:rFonts w:cs="Courier New"/>
          <w:color w:val="000000" w:themeColor="text1"/>
          <w:sz w:val="24"/>
          <w:szCs w:val="24"/>
          <w:shd w:val="clear" w:color="auto" w:fill="FFFFFF"/>
        </w:rPr>
        <w:t>,928</w:t>
      </w:r>
      <w:r w:rsidRPr="0025545D">
        <w:rPr>
          <w:rFonts w:cs="Courier New"/>
          <w:color w:val="000000" w:themeColor="text1"/>
          <w:sz w:val="24"/>
          <w:szCs w:val="24"/>
          <w:shd w:val="clear" w:color="auto" w:fill="FFFFFF"/>
        </w:rPr>
        <w:t>.</w:t>
      </w:r>
    </w:p>
    <w:p w:rsidR="003B0CE1" w:rsidRPr="0025545D" w:rsidRDefault="003B0CE1" w:rsidP="003B0CE1">
      <w:pPr>
        <w:pStyle w:val="OmniPage269"/>
        <w:tabs>
          <w:tab w:val="left" w:pos="720"/>
        </w:tabs>
        <w:ind w:left="0" w:right="0"/>
        <w:rPr>
          <w:rFonts w:cs="Courier New"/>
          <w:b/>
          <w:noProof w:val="0"/>
          <w:color w:val="000000" w:themeColor="text1"/>
          <w:sz w:val="24"/>
          <w:szCs w:val="24"/>
        </w:rPr>
      </w:pPr>
    </w:p>
    <w:p w:rsidR="00162ABE" w:rsidRPr="0025545D" w:rsidRDefault="00162ABE" w:rsidP="003B0CE1">
      <w:pPr>
        <w:spacing w:before="0" w:line="240" w:lineRule="auto"/>
        <w:jc w:val="center"/>
        <w:rPr>
          <w:rFonts w:ascii="Courier New" w:hAnsi="Courier New" w:cs="Courier New"/>
          <w:color w:val="000000" w:themeColor="text1"/>
          <w:szCs w:val="24"/>
          <w:highlight w:val="yellow"/>
          <w:u w:val="single"/>
          <w:shd w:val="clear" w:color="auto" w:fill="FFFFFF"/>
        </w:rPr>
      </w:pPr>
      <w:r w:rsidRPr="0025545D">
        <w:rPr>
          <w:rFonts w:ascii="Courier New" w:hAnsi="Courier New" w:cs="Courier New"/>
          <w:color w:val="000000" w:themeColor="text1"/>
          <w:szCs w:val="24"/>
          <w:u w:val="single"/>
          <w:shd w:val="clear" w:color="auto" w:fill="FFFFFF"/>
        </w:rPr>
        <w:t>Annual Reporting Burden</w:t>
      </w:r>
    </w:p>
    <w:p w:rsidR="00162ABE" w:rsidRPr="0025545D" w:rsidRDefault="00162ABE" w:rsidP="003B0CE1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Estimated number of respondents per year            </w:t>
      </w:r>
      <w:r w:rsidR="0039590C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 </w:t>
      </w:r>
      <w:r w:rsidR="003B0CE1" w:rsidRPr="0025545D">
        <w:rPr>
          <w:rFonts w:ascii="Courier New" w:hAnsi="Courier New" w:cs="Courier New"/>
          <w:color w:val="000000" w:themeColor="text1"/>
        </w:rPr>
        <w:t>1</w:t>
      </w:r>
      <w:r w:rsidR="00276458" w:rsidRPr="0025545D">
        <w:rPr>
          <w:rFonts w:ascii="Courier New" w:hAnsi="Courier New" w:cs="Courier New"/>
          <w:color w:val="000000" w:themeColor="text1"/>
        </w:rPr>
        <w:t>,928</w:t>
      </w:r>
    </w:p>
    <w:p w:rsidR="00162ABE" w:rsidRPr="0025545D" w:rsidRDefault="00162ABE" w:rsidP="003B0CE1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Estimated number of responses per respondent*         </w:t>
      </w:r>
      <w:r w:rsidR="003B0CE1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 </w:t>
      </w:r>
      <w:r w:rsidRPr="0025545D">
        <w:rPr>
          <w:rFonts w:ascii="Courier New" w:hAnsi="Courier New" w:cs="Courier New"/>
          <w:color w:val="000000" w:themeColor="text1"/>
          <w:szCs w:val="24"/>
          <w:u w:val="single"/>
          <w:shd w:val="clear" w:color="auto" w:fill="FFFFFF"/>
        </w:rPr>
        <w:t xml:space="preserve">x </w:t>
      </w:r>
      <w:r w:rsidR="00276458" w:rsidRPr="0025545D">
        <w:rPr>
          <w:rFonts w:ascii="Courier New" w:hAnsi="Courier New" w:cs="Courier New"/>
          <w:color w:val="000000" w:themeColor="text1"/>
          <w:szCs w:val="24"/>
          <w:u w:val="single"/>
          <w:shd w:val="clear" w:color="auto" w:fill="FFFFFF"/>
        </w:rPr>
        <w:t>6</w:t>
      </w:r>
    </w:p>
    <w:p w:rsidR="00162ABE" w:rsidRPr="0025545D" w:rsidRDefault="00162ABE" w:rsidP="003B0CE1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Total annual responses</w:t>
      </w: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ab/>
      </w: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ab/>
        <w:t xml:space="preserve">                     </w:t>
      </w:r>
      <w:r w:rsidR="003B0CE1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   </w:t>
      </w:r>
      <w:r w:rsidR="00666BA6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11,568</w:t>
      </w: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                                  </w:t>
      </w:r>
    </w:p>
    <w:p w:rsidR="00162ABE" w:rsidRPr="0025545D" w:rsidRDefault="00162ABE" w:rsidP="003B0CE1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Estimated preparation time per response (hours)**   </w:t>
      </w:r>
      <w:r w:rsidRPr="0025545D">
        <w:rPr>
          <w:rFonts w:ascii="Courier New" w:hAnsi="Courier New" w:cs="Courier New"/>
          <w:color w:val="000000" w:themeColor="text1"/>
          <w:szCs w:val="24"/>
          <w:u w:val="single"/>
          <w:shd w:val="clear" w:color="auto" w:fill="FFFFFF"/>
        </w:rPr>
        <w:t xml:space="preserve">x </w:t>
      </w:r>
      <w:r w:rsidR="003B0CE1" w:rsidRPr="0025545D">
        <w:rPr>
          <w:rFonts w:ascii="Courier New" w:hAnsi="Courier New" w:cs="Courier New"/>
          <w:color w:val="000000" w:themeColor="text1"/>
          <w:szCs w:val="24"/>
          <w:u w:val="single"/>
        </w:rPr>
        <w:t>0.33</w:t>
      </w:r>
    </w:p>
    <w:p w:rsidR="00162ABE" w:rsidRPr="0025545D" w:rsidRDefault="00162ABE" w:rsidP="003B0CE1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Total burden hours        </w:t>
      </w:r>
      <w:r w:rsidR="003B0CE1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                          </w:t>
      </w:r>
      <w:r w:rsidR="00A17F7F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 3,</w:t>
      </w:r>
      <w:r w:rsidR="00666BA6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817</w:t>
      </w: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                                                          </w:t>
      </w:r>
    </w:p>
    <w:p w:rsidR="00162ABE" w:rsidRPr="0025545D" w:rsidRDefault="00162ABE" w:rsidP="003B0CE1">
      <w:pPr>
        <w:spacing w:before="0" w:line="240" w:lineRule="auto"/>
        <w:rPr>
          <w:rFonts w:ascii="Courier New" w:hAnsi="Courier New" w:cs="Courier New"/>
          <w:color w:val="000000" w:themeColor="text1"/>
          <w:szCs w:val="24"/>
          <w:shd w:val="clear" w:color="auto" w:fill="FFFFFF"/>
        </w:rPr>
      </w:pP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Estimated wages and overhead***                   </w:t>
      </w:r>
      <w:r w:rsidR="003B0CE1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   </w:t>
      </w:r>
      <w:r w:rsidRPr="0025545D">
        <w:rPr>
          <w:rFonts w:ascii="Courier New" w:hAnsi="Courier New" w:cs="Courier New"/>
          <w:color w:val="000000" w:themeColor="text1"/>
          <w:szCs w:val="24"/>
          <w:u w:val="single"/>
          <w:shd w:val="clear" w:color="auto" w:fill="FFFFFF"/>
        </w:rPr>
        <w:t>x</w:t>
      </w:r>
      <w:r w:rsidR="003B0CE1" w:rsidRPr="0025545D">
        <w:rPr>
          <w:rFonts w:ascii="Courier New" w:hAnsi="Courier New" w:cs="Courier New"/>
          <w:color w:val="000000" w:themeColor="text1"/>
          <w:szCs w:val="24"/>
          <w:u w:val="single"/>
          <w:shd w:val="clear" w:color="auto" w:fill="FFFFFF"/>
        </w:rPr>
        <w:t xml:space="preserve"> </w:t>
      </w:r>
      <w:r w:rsidRPr="0025545D">
        <w:rPr>
          <w:rFonts w:ascii="Courier New" w:hAnsi="Courier New" w:cs="Courier New"/>
          <w:color w:val="000000" w:themeColor="text1"/>
          <w:szCs w:val="24"/>
          <w:u w:val="single"/>
          <w:shd w:val="clear" w:color="auto" w:fill="FFFFFF"/>
        </w:rPr>
        <w:t>$5</w:t>
      </w:r>
      <w:r w:rsidR="003B0CE1" w:rsidRPr="0025545D">
        <w:rPr>
          <w:rFonts w:ascii="Courier New" w:hAnsi="Courier New" w:cs="Courier New"/>
          <w:color w:val="000000" w:themeColor="text1"/>
          <w:szCs w:val="24"/>
          <w:u w:val="single"/>
          <w:shd w:val="clear" w:color="auto" w:fill="FFFFFF"/>
        </w:rPr>
        <w:t>5</w:t>
      </w: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ab/>
      </w:r>
    </w:p>
    <w:p w:rsidR="00162ABE" w:rsidRPr="0025545D" w:rsidRDefault="00162ABE" w:rsidP="003B0CE1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Total estimated cost to pu</w:t>
      </w:r>
      <w:r w:rsidR="003B0CE1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blic                 </w:t>
      </w:r>
      <w:r w:rsidR="00A17F7F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  </w:t>
      </w:r>
      <w:r w:rsidR="003B0CE1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 $</w:t>
      </w:r>
      <w:r w:rsidR="00A17F7F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20</w:t>
      </w:r>
      <w:r w:rsidR="00666BA6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9</w:t>
      </w:r>
      <w:r w:rsidR="00A17F7F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,</w:t>
      </w:r>
      <w:r w:rsidR="00666BA6"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935</w:t>
      </w: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 xml:space="preserve">                               </w:t>
      </w:r>
    </w:p>
    <w:p w:rsidR="00162ABE" w:rsidRPr="0025545D" w:rsidRDefault="00162ABE" w:rsidP="003B0CE1">
      <w:pPr>
        <w:spacing w:before="0" w:line="240" w:lineRule="auto"/>
        <w:rPr>
          <w:rFonts w:ascii="Courier New" w:hAnsi="Courier New" w:cs="Courier New"/>
          <w:color w:val="000000" w:themeColor="text1"/>
        </w:rPr>
      </w:pPr>
    </w:p>
    <w:p w:rsidR="00162ABE" w:rsidRPr="0025545D" w:rsidRDefault="00162ABE" w:rsidP="003B0CE1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</w:rPr>
        <w:t xml:space="preserve">* Responses per respondent is based on the average contractor will </w:t>
      </w:r>
      <w:r w:rsidR="003B0CE1" w:rsidRPr="0025545D">
        <w:rPr>
          <w:rFonts w:ascii="Courier New" w:hAnsi="Courier New" w:cs="Courier New"/>
          <w:color w:val="000000" w:themeColor="text1"/>
          <w:szCs w:val="24"/>
        </w:rPr>
        <w:t xml:space="preserve">have to notify the Government </w:t>
      </w:r>
      <w:r w:rsidR="00276458" w:rsidRPr="0025545D">
        <w:rPr>
          <w:rFonts w:ascii="Courier New" w:hAnsi="Courier New" w:cs="Courier New"/>
          <w:color w:val="000000" w:themeColor="text1"/>
          <w:szCs w:val="24"/>
        </w:rPr>
        <w:t>6</w:t>
      </w:r>
      <w:r w:rsidR="003B0CE1" w:rsidRPr="0025545D">
        <w:rPr>
          <w:rFonts w:ascii="Courier New" w:hAnsi="Courier New" w:cs="Courier New"/>
          <w:color w:val="000000" w:themeColor="text1"/>
          <w:szCs w:val="24"/>
        </w:rPr>
        <w:t xml:space="preserve"> time</w:t>
      </w:r>
      <w:r w:rsidR="00276458" w:rsidRPr="0025545D">
        <w:rPr>
          <w:rFonts w:ascii="Courier New" w:hAnsi="Courier New" w:cs="Courier New"/>
          <w:color w:val="000000" w:themeColor="text1"/>
          <w:szCs w:val="24"/>
        </w:rPr>
        <w:t>s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per year</w:t>
      </w:r>
      <w:r w:rsidR="00B90602" w:rsidRPr="0025545D">
        <w:rPr>
          <w:rFonts w:ascii="Courier New" w:hAnsi="Courier New" w:cs="Courier New"/>
          <w:color w:val="000000" w:themeColor="text1"/>
          <w:szCs w:val="24"/>
        </w:rPr>
        <w:t xml:space="preserve"> and having multiple contracts with the Government</w:t>
      </w:r>
      <w:r w:rsidRPr="0025545D">
        <w:rPr>
          <w:rFonts w:ascii="Courier New" w:hAnsi="Courier New" w:cs="Courier New"/>
          <w:color w:val="000000" w:themeColor="text1"/>
          <w:szCs w:val="24"/>
        </w:rPr>
        <w:t>.</w:t>
      </w:r>
      <w:r w:rsidR="0041712D" w:rsidRPr="0025545D">
        <w:rPr>
          <w:rFonts w:ascii="Courier New" w:hAnsi="Courier New" w:cs="Courier New"/>
          <w:color w:val="000000" w:themeColor="text1"/>
          <w:szCs w:val="24"/>
        </w:rPr>
        <w:t xml:space="preserve">  Some cost-reimbursement contracts will not invoke the responses required by the two clauses, while others will require more than one </w:t>
      </w:r>
      <w:r w:rsidR="0039590C" w:rsidRPr="0025545D">
        <w:rPr>
          <w:rFonts w:ascii="Courier New" w:hAnsi="Courier New" w:cs="Courier New"/>
          <w:color w:val="000000" w:themeColor="text1"/>
          <w:szCs w:val="24"/>
        </w:rPr>
        <w:t>response</w:t>
      </w:r>
      <w:r w:rsidR="0041712D" w:rsidRPr="0025545D">
        <w:rPr>
          <w:rFonts w:ascii="Courier New" w:hAnsi="Courier New" w:cs="Courier New"/>
          <w:color w:val="000000" w:themeColor="text1"/>
          <w:szCs w:val="24"/>
        </w:rPr>
        <w:t xml:space="preserve"> per year.</w:t>
      </w:r>
    </w:p>
    <w:p w:rsidR="00162ABE" w:rsidRPr="0025545D" w:rsidRDefault="00831188" w:rsidP="003B0CE1">
      <w:pPr>
        <w:pStyle w:val="OmniPage519"/>
        <w:tabs>
          <w:tab w:val="left" w:pos="720"/>
        </w:tabs>
        <w:ind w:left="0" w:right="0"/>
        <w:rPr>
          <w:rFonts w:cs="Courier New"/>
          <w:noProof w:val="0"/>
          <w:color w:val="000000" w:themeColor="text1"/>
          <w:sz w:val="24"/>
          <w:szCs w:val="24"/>
        </w:rPr>
      </w:pPr>
      <w:r w:rsidRPr="0025545D">
        <w:rPr>
          <w:rFonts w:cs="Courier New"/>
          <w:color w:val="000000" w:themeColor="text1"/>
          <w:sz w:val="24"/>
          <w:szCs w:val="24"/>
        </w:rPr>
        <w:t>** Average Time of 20 minutes</w:t>
      </w:r>
      <w:r w:rsidR="00162ABE" w:rsidRPr="0025545D">
        <w:rPr>
          <w:rFonts w:cs="Courier New"/>
          <w:color w:val="000000" w:themeColor="text1"/>
          <w:sz w:val="24"/>
          <w:szCs w:val="24"/>
        </w:rPr>
        <w:t xml:space="preserve"> per response is required to </w:t>
      </w:r>
      <w:r w:rsidR="00162ABE" w:rsidRPr="0025545D">
        <w:rPr>
          <w:rFonts w:cs="Courier New"/>
          <w:noProof w:val="0"/>
          <w:color w:val="000000" w:themeColor="text1"/>
          <w:sz w:val="24"/>
          <w:szCs w:val="24"/>
        </w:rPr>
        <w:t>assemble and prepare responses</w:t>
      </w:r>
      <w:r w:rsidR="00162ABE" w:rsidRPr="0025545D">
        <w:rPr>
          <w:rFonts w:cs="Courier New"/>
          <w:color w:val="000000" w:themeColor="text1"/>
          <w:sz w:val="24"/>
          <w:szCs w:val="24"/>
        </w:rPr>
        <w:t xml:space="preserve">. </w:t>
      </w:r>
      <w:r w:rsidR="00162ABE" w:rsidRPr="0025545D">
        <w:rPr>
          <w:rFonts w:cs="Courier New"/>
          <w:noProof w:val="0"/>
          <w:color w:val="000000" w:themeColor="text1"/>
          <w:sz w:val="24"/>
          <w:szCs w:val="24"/>
        </w:rPr>
        <w:t xml:space="preserve"> </w:t>
      </w:r>
      <w:r w:rsidRPr="0025545D">
        <w:rPr>
          <w:rFonts w:cs="Courier New"/>
          <w:color w:val="000000" w:themeColor="text1"/>
          <w:sz w:val="24"/>
          <w:szCs w:val="24"/>
        </w:rPr>
        <w:t>The figure is a weighted average wi</w:t>
      </w:r>
      <w:r w:rsidR="006A1747" w:rsidRPr="0025545D">
        <w:rPr>
          <w:rFonts w:cs="Courier New"/>
          <w:color w:val="000000" w:themeColor="text1"/>
          <w:sz w:val="24"/>
          <w:szCs w:val="24"/>
        </w:rPr>
        <w:t>th an estimated</w:t>
      </w:r>
      <w:r w:rsidRPr="0025545D">
        <w:rPr>
          <w:rFonts w:cs="Courier New"/>
          <w:color w:val="000000" w:themeColor="text1"/>
          <w:sz w:val="24"/>
          <w:szCs w:val="24"/>
        </w:rPr>
        <w:t xml:space="preserve"> time of </w:t>
      </w:r>
      <w:r w:rsidR="006A1747" w:rsidRPr="0025545D">
        <w:rPr>
          <w:rFonts w:cs="Courier New"/>
          <w:color w:val="000000" w:themeColor="text1"/>
          <w:sz w:val="24"/>
          <w:szCs w:val="24"/>
        </w:rPr>
        <w:t>15</w:t>
      </w:r>
      <w:r w:rsidRPr="0025545D">
        <w:rPr>
          <w:rFonts w:cs="Courier New"/>
          <w:color w:val="000000" w:themeColor="text1"/>
          <w:sz w:val="24"/>
          <w:szCs w:val="24"/>
        </w:rPr>
        <w:t xml:space="preserve"> minutes for simple contracts, </w:t>
      </w:r>
      <w:r w:rsidR="006A1747" w:rsidRPr="0025545D">
        <w:rPr>
          <w:rFonts w:cs="Courier New"/>
          <w:color w:val="000000" w:themeColor="text1"/>
          <w:sz w:val="24"/>
          <w:szCs w:val="24"/>
        </w:rPr>
        <w:t>20</w:t>
      </w:r>
      <w:r w:rsidRPr="0025545D">
        <w:rPr>
          <w:rFonts w:cs="Courier New"/>
          <w:color w:val="000000" w:themeColor="text1"/>
          <w:sz w:val="24"/>
          <w:szCs w:val="24"/>
        </w:rPr>
        <w:t xml:space="preserve"> minutes for average contracts, and </w:t>
      </w:r>
      <w:r w:rsidR="006A1747" w:rsidRPr="0025545D">
        <w:rPr>
          <w:rFonts w:cs="Courier New"/>
          <w:color w:val="000000" w:themeColor="text1"/>
          <w:sz w:val="24"/>
          <w:szCs w:val="24"/>
        </w:rPr>
        <w:t>25</w:t>
      </w:r>
      <w:r w:rsidRPr="0025545D">
        <w:rPr>
          <w:rFonts w:cs="Courier New"/>
          <w:color w:val="000000" w:themeColor="text1"/>
          <w:sz w:val="24"/>
          <w:szCs w:val="24"/>
        </w:rPr>
        <w:t xml:space="preserve"> minutes for more complex contracts.  This weighted average assumes an equal mix of simple, average, and complex contracts.</w:t>
      </w:r>
    </w:p>
    <w:p w:rsidR="001434BD" w:rsidRPr="0025545D" w:rsidRDefault="00162ABE" w:rsidP="00652338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right" w:pos="9270"/>
        </w:tabs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  <w:shd w:val="clear" w:color="auto" w:fill="FFFFFF"/>
        </w:rPr>
        <w:t>***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Ba</w:t>
      </w:r>
      <w:r w:rsidR="003B0CE1" w:rsidRPr="0025545D">
        <w:rPr>
          <w:rFonts w:ascii="Courier New" w:hAnsi="Courier New" w:cs="Courier New"/>
          <w:color w:val="000000" w:themeColor="text1"/>
          <w:szCs w:val="24"/>
        </w:rPr>
        <w:t>sed on a GS-12, Step 5 or $40.51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/hour (from the OPM GS Salary Table 2019-RUS), added overhead at 36.25 percent, and rounded to </w:t>
      </w:r>
      <w:r w:rsidR="003B0CE1" w:rsidRPr="0025545D">
        <w:rPr>
          <w:rFonts w:ascii="Courier New" w:hAnsi="Courier New" w:cs="Courier New"/>
          <w:color w:val="000000" w:themeColor="text1"/>
          <w:szCs w:val="24"/>
        </w:rPr>
        <w:t>the nearest whole dollar, or $55</w:t>
      </w:r>
      <w:r w:rsidRPr="0025545D">
        <w:rPr>
          <w:rFonts w:ascii="Courier New" w:hAnsi="Courier New" w:cs="Courier New"/>
          <w:color w:val="000000" w:themeColor="text1"/>
          <w:szCs w:val="24"/>
        </w:rPr>
        <w:t>/hour.</w:t>
      </w:r>
    </w:p>
    <w:p w:rsidR="001434BD" w:rsidRPr="0025545D" w:rsidRDefault="001434BD" w:rsidP="00652338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right" w:pos="9270"/>
        </w:tabs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162ABE" w:rsidRPr="0025545D" w:rsidRDefault="00B806E5" w:rsidP="003B0CE1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14.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Estimated cost to the Government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.  </w:t>
      </w:r>
    </w:p>
    <w:p w:rsidR="00162ABE" w:rsidRPr="0025545D" w:rsidRDefault="00162ABE" w:rsidP="00162ABE">
      <w:pPr>
        <w:pStyle w:val="OmniPage264"/>
        <w:tabs>
          <w:tab w:val="left" w:pos="720"/>
        </w:tabs>
        <w:ind w:left="0" w:right="0"/>
        <w:jc w:val="center"/>
        <w:rPr>
          <w:rFonts w:cs="Courier New"/>
          <w:noProof w:val="0"/>
          <w:color w:val="000000" w:themeColor="text1"/>
          <w:sz w:val="24"/>
          <w:u w:val="single"/>
        </w:rPr>
      </w:pPr>
      <w:r w:rsidRPr="0025545D">
        <w:rPr>
          <w:rFonts w:cs="Courier New"/>
          <w:noProof w:val="0"/>
          <w:color w:val="000000" w:themeColor="text1"/>
          <w:sz w:val="24"/>
          <w:u w:val="single"/>
        </w:rPr>
        <w:t>Annual Reviewing Burden</w:t>
      </w:r>
    </w:p>
    <w:p w:rsidR="00162ABE" w:rsidRPr="0025545D" w:rsidRDefault="00162ABE" w:rsidP="00162ABE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</w:rPr>
        <w:t xml:space="preserve">Total Annual Responses                               </w:t>
      </w:r>
      <w:r w:rsidR="003B0CE1" w:rsidRPr="0025545D">
        <w:rPr>
          <w:rFonts w:ascii="Courier New" w:hAnsi="Courier New" w:cs="Courier New"/>
          <w:color w:val="000000" w:themeColor="text1"/>
          <w:szCs w:val="24"/>
        </w:rPr>
        <w:t>11,</w:t>
      </w:r>
      <w:r w:rsidR="00666BA6" w:rsidRPr="0025545D">
        <w:rPr>
          <w:rFonts w:ascii="Courier New" w:hAnsi="Courier New" w:cs="Courier New"/>
          <w:color w:val="000000" w:themeColor="text1"/>
          <w:szCs w:val="24"/>
        </w:rPr>
        <w:t>568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</w:p>
    <w:p w:rsidR="00162ABE" w:rsidRPr="0025545D" w:rsidRDefault="00162ABE" w:rsidP="00162ABE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</w:rPr>
        <w:t xml:space="preserve">Review time per response (hours)*                     </w:t>
      </w:r>
      <w:r w:rsidRPr="0025545D">
        <w:rPr>
          <w:rFonts w:ascii="Courier New" w:hAnsi="Courier New" w:cs="Courier New"/>
          <w:color w:val="000000" w:themeColor="text1"/>
          <w:szCs w:val="24"/>
          <w:u w:val="single"/>
        </w:rPr>
        <w:t xml:space="preserve">x </w:t>
      </w:r>
      <w:r w:rsidR="003B0CE1" w:rsidRPr="0025545D">
        <w:rPr>
          <w:rFonts w:ascii="Courier New" w:hAnsi="Courier New" w:cs="Courier New"/>
          <w:color w:val="000000" w:themeColor="text1"/>
          <w:szCs w:val="24"/>
          <w:u w:val="single"/>
        </w:rPr>
        <w:t>0</w:t>
      </w:r>
      <w:r w:rsidRPr="0025545D">
        <w:rPr>
          <w:rFonts w:ascii="Courier New" w:hAnsi="Courier New" w:cs="Courier New"/>
          <w:color w:val="000000" w:themeColor="text1"/>
          <w:szCs w:val="24"/>
          <w:u w:val="single"/>
        </w:rPr>
        <w:t>.</w:t>
      </w:r>
      <w:r w:rsidR="003B0CE1" w:rsidRPr="0025545D">
        <w:rPr>
          <w:rFonts w:ascii="Courier New" w:hAnsi="Courier New" w:cs="Courier New"/>
          <w:color w:val="000000" w:themeColor="text1"/>
          <w:szCs w:val="24"/>
          <w:u w:val="single"/>
        </w:rPr>
        <w:t>5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                                                 </w:t>
      </w:r>
    </w:p>
    <w:p w:rsidR="00162ABE" w:rsidRPr="0025545D" w:rsidRDefault="00162ABE" w:rsidP="00162ABE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</w:rPr>
        <w:t>Total burden Hours         </w:t>
      </w:r>
      <w:r w:rsidR="003B0CE1" w:rsidRPr="0025545D">
        <w:rPr>
          <w:rFonts w:ascii="Courier New" w:hAnsi="Courier New" w:cs="Courier New"/>
          <w:color w:val="000000" w:themeColor="text1"/>
          <w:szCs w:val="24"/>
        </w:rPr>
        <w:t xml:space="preserve">                         </w:t>
      </w:r>
      <w:r w:rsidR="00A17F7F" w:rsidRPr="0025545D">
        <w:rPr>
          <w:rFonts w:ascii="Courier New" w:hAnsi="Courier New" w:cs="Courier New"/>
          <w:color w:val="000000" w:themeColor="text1"/>
          <w:szCs w:val="24"/>
        </w:rPr>
        <w:t xml:space="preserve"> </w:t>
      </w:r>
      <w:r w:rsidR="003B0CE1" w:rsidRPr="0025545D">
        <w:rPr>
          <w:rFonts w:ascii="Courier New" w:hAnsi="Courier New" w:cs="Courier New"/>
          <w:color w:val="000000" w:themeColor="text1"/>
          <w:szCs w:val="24"/>
        </w:rPr>
        <w:t xml:space="preserve"> </w:t>
      </w:r>
      <w:r w:rsidR="00A17F7F" w:rsidRPr="0025545D">
        <w:rPr>
          <w:rFonts w:ascii="Courier New" w:hAnsi="Courier New" w:cs="Courier New"/>
          <w:color w:val="000000" w:themeColor="text1"/>
          <w:szCs w:val="24"/>
        </w:rPr>
        <w:t>5,7</w:t>
      </w:r>
      <w:r w:rsidR="002B326E" w:rsidRPr="0025545D">
        <w:rPr>
          <w:rFonts w:ascii="Courier New" w:hAnsi="Courier New" w:cs="Courier New"/>
          <w:color w:val="000000" w:themeColor="text1"/>
          <w:szCs w:val="24"/>
        </w:rPr>
        <w:t>84</w:t>
      </w:r>
    </w:p>
    <w:p w:rsidR="00162ABE" w:rsidRPr="0025545D" w:rsidRDefault="00162ABE" w:rsidP="00162ABE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color w:val="000000" w:themeColor="text1"/>
          <w:szCs w:val="24"/>
        </w:rPr>
        <w:t xml:space="preserve">Average wages and overhead**                          </w:t>
      </w:r>
      <w:r w:rsidRPr="0025545D">
        <w:rPr>
          <w:rFonts w:ascii="Courier New" w:hAnsi="Courier New" w:cs="Courier New"/>
          <w:color w:val="000000" w:themeColor="text1"/>
          <w:szCs w:val="24"/>
          <w:u w:val="single"/>
        </w:rPr>
        <w:t>x $5</w:t>
      </w:r>
      <w:r w:rsidR="003B0CE1" w:rsidRPr="0025545D">
        <w:rPr>
          <w:rFonts w:ascii="Courier New" w:hAnsi="Courier New" w:cs="Courier New"/>
          <w:color w:val="000000" w:themeColor="text1"/>
          <w:szCs w:val="24"/>
          <w:u w:val="single"/>
        </w:rPr>
        <w:t>5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                     </w:t>
      </w:r>
    </w:p>
    <w:p w:rsidR="00162ABE" w:rsidRPr="0025545D" w:rsidRDefault="00162ABE" w:rsidP="00162ABE">
      <w:pPr>
        <w:spacing w:before="0" w:line="240" w:lineRule="auto"/>
        <w:rPr>
          <w:rFonts w:ascii="Courier New" w:hAnsi="Courier New" w:cs="Courier New"/>
          <w:color w:val="000000" w:themeColor="text1"/>
          <w:szCs w:val="24"/>
          <w:highlight w:val="yellow"/>
        </w:rPr>
      </w:pPr>
      <w:r w:rsidRPr="0025545D">
        <w:rPr>
          <w:rFonts w:ascii="Courier New" w:hAnsi="Courier New" w:cs="Courier New"/>
          <w:color w:val="000000" w:themeColor="text1"/>
          <w:szCs w:val="24"/>
        </w:rPr>
        <w:t>Total estimated annual cost</w:t>
      </w:r>
      <w:r w:rsidR="003B0CE1" w:rsidRPr="0025545D">
        <w:rPr>
          <w:rFonts w:ascii="Courier New" w:hAnsi="Courier New" w:cs="Courier New"/>
          <w:color w:val="000000" w:themeColor="text1"/>
          <w:szCs w:val="24"/>
        </w:rPr>
        <w:t xml:space="preserve"> to the Government    </w:t>
      </w:r>
      <w:r w:rsidR="00A17F7F"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="003B0CE1" w:rsidRPr="0025545D">
        <w:rPr>
          <w:rFonts w:ascii="Courier New" w:hAnsi="Courier New" w:cs="Courier New"/>
          <w:color w:val="000000" w:themeColor="text1"/>
          <w:szCs w:val="24"/>
        </w:rPr>
        <w:t>$</w:t>
      </w:r>
      <w:r w:rsidR="00A17F7F" w:rsidRPr="0025545D">
        <w:rPr>
          <w:rFonts w:ascii="Courier New" w:hAnsi="Courier New" w:cs="Courier New"/>
          <w:color w:val="000000" w:themeColor="text1"/>
          <w:szCs w:val="24"/>
        </w:rPr>
        <w:t>31</w:t>
      </w:r>
      <w:r w:rsidR="002B326E" w:rsidRPr="0025545D">
        <w:rPr>
          <w:rFonts w:ascii="Courier New" w:hAnsi="Courier New" w:cs="Courier New"/>
          <w:color w:val="000000" w:themeColor="text1"/>
          <w:szCs w:val="24"/>
        </w:rPr>
        <w:t>8</w:t>
      </w:r>
      <w:r w:rsidR="00A17F7F" w:rsidRPr="0025545D">
        <w:rPr>
          <w:rFonts w:ascii="Courier New" w:hAnsi="Courier New" w:cs="Courier New"/>
          <w:color w:val="000000" w:themeColor="text1"/>
          <w:szCs w:val="24"/>
        </w:rPr>
        <w:t>,</w:t>
      </w:r>
      <w:r w:rsidR="002B326E" w:rsidRPr="0025545D">
        <w:rPr>
          <w:rFonts w:ascii="Courier New" w:hAnsi="Courier New" w:cs="Courier New"/>
          <w:color w:val="000000" w:themeColor="text1"/>
          <w:szCs w:val="24"/>
        </w:rPr>
        <w:t>120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                             </w:t>
      </w:r>
    </w:p>
    <w:p w:rsidR="00162ABE" w:rsidRPr="0025545D" w:rsidRDefault="00162ABE" w:rsidP="00162ABE">
      <w:pPr>
        <w:rPr>
          <w:rFonts w:ascii="Courier New" w:hAnsi="Courier New" w:cs="Courier New"/>
          <w:color w:val="000000" w:themeColor="text1"/>
        </w:rPr>
      </w:pPr>
      <w:r w:rsidRPr="0025545D">
        <w:rPr>
          <w:rFonts w:ascii="Courier New" w:hAnsi="Courier New" w:cs="Courier New"/>
          <w:color w:val="000000" w:themeColor="text1"/>
        </w:rPr>
        <w:t>* Time required for Gover</w:t>
      </w:r>
      <w:r w:rsidR="003B0CE1" w:rsidRPr="0025545D">
        <w:rPr>
          <w:rFonts w:ascii="Courier New" w:hAnsi="Courier New" w:cs="Courier New"/>
          <w:color w:val="000000" w:themeColor="text1"/>
        </w:rPr>
        <w:t>nment review is estimated at 30</w:t>
      </w:r>
      <w:r w:rsidRPr="0025545D">
        <w:rPr>
          <w:rFonts w:ascii="Courier New" w:hAnsi="Courier New" w:cs="Courier New"/>
          <w:color w:val="000000" w:themeColor="text1"/>
        </w:rPr>
        <w:t xml:space="preserve"> minutes.  The figure is a weighted average wi</w:t>
      </w:r>
      <w:r w:rsidR="003B0CE1" w:rsidRPr="0025545D">
        <w:rPr>
          <w:rFonts w:ascii="Courier New" w:hAnsi="Courier New" w:cs="Courier New"/>
          <w:color w:val="000000" w:themeColor="text1"/>
        </w:rPr>
        <w:t>th an estimated review time of 20</w:t>
      </w:r>
      <w:r w:rsidRPr="0025545D">
        <w:rPr>
          <w:rFonts w:ascii="Courier New" w:hAnsi="Courier New" w:cs="Courier New"/>
          <w:color w:val="000000" w:themeColor="text1"/>
        </w:rPr>
        <w:t xml:space="preserve"> </w:t>
      </w:r>
      <w:r w:rsidR="003B0CE1" w:rsidRPr="0025545D">
        <w:rPr>
          <w:rFonts w:ascii="Courier New" w:hAnsi="Courier New" w:cs="Courier New"/>
          <w:color w:val="000000" w:themeColor="text1"/>
        </w:rPr>
        <w:t>minutes for simple contracts, 30</w:t>
      </w:r>
      <w:r w:rsidRPr="0025545D">
        <w:rPr>
          <w:rFonts w:ascii="Courier New" w:hAnsi="Courier New" w:cs="Courier New"/>
          <w:color w:val="000000" w:themeColor="text1"/>
        </w:rPr>
        <w:t xml:space="preserve"> minut</w:t>
      </w:r>
      <w:r w:rsidR="003B0CE1" w:rsidRPr="0025545D">
        <w:rPr>
          <w:rFonts w:ascii="Courier New" w:hAnsi="Courier New" w:cs="Courier New"/>
          <w:color w:val="000000" w:themeColor="text1"/>
        </w:rPr>
        <w:t>es for average contracts, and 40</w:t>
      </w:r>
      <w:r w:rsidRPr="0025545D">
        <w:rPr>
          <w:rFonts w:ascii="Courier New" w:hAnsi="Courier New" w:cs="Courier New"/>
          <w:color w:val="000000" w:themeColor="text1"/>
        </w:rPr>
        <w:t xml:space="preserve"> minutes for more complex contracts.  This weighted average assumes an equal mix of simple, average, and complex contracts.</w:t>
      </w:r>
    </w:p>
    <w:p w:rsidR="00162ABE" w:rsidRPr="0025545D" w:rsidRDefault="00162ABE" w:rsidP="003B0CE1">
      <w:pPr>
        <w:spacing w:before="0"/>
        <w:rPr>
          <w:rFonts w:ascii="Courier New" w:hAnsi="Courier New" w:cs="Courier New"/>
          <w:color w:val="000000" w:themeColor="text1"/>
        </w:rPr>
      </w:pPr>
      <w:r w:rsidRPr="0025545D">
        <w:rPr>
          <w:rFonts w:ascii="Courier New" w:hAnsi="Courier New" w:cs="Courier New"/>
          <w:color w:val="000000" w:themeColor="text1"/>
        </w:rPr>
        <w:t>** Ba</w:t>
      </w:r>
      <w:r w:rsidR="003B0CE1" w:rsidRPr="0025545D">
        <w:rPr>
          <w:rFonts w:ascii="Courier New" w:hAnsi="Courier New" w:cs="Courier New"/>
          <w:color w:val="000000" w:themeColor="text1"/>
        </w:rPr>
        <w:t>sed on a GS-12, Step 5 or $40.51</w:t>
      </w:r>
      <w:r w:rsidRPr="0025545D">
        <w:rPr>
          <w:rFonts w:ascii="Courier New" w:hAnsi="Courier New" w:cs="Courier New"/>
          <w:color w:val="000000" w:themeColor="text1"/>
        </w:rPr>
        <w:t xml:space="preserve">/hour (from the OPM GS Salary Table 2019-RUS), added overhead at 36.25 percent, and rounded to </w:t>
      </w:r>
      <w:r w:rsidR="003B0CE1" w:rsidRPr="0025545D">
        <w:rPr>
          <w:rFonts w:ascii="Courier New" w:hAnsi="Courier New" w:cs="Courier New"/>
          <w:color w:val="000000" w:themeColor="text1"/>
        </w:rPr>
        <w:t>the nearest whole dollar, or $55</w:t>
      </w:r>
      <w:r w:rsidRPr="0025545D">
        <w:rPr>
          <w:rFonts w:ascii="Courier New" w:hAnsi="Courier New" w:cs="Courier New"/>
          <w:color w:val="000000" w:themeColor="text1"/>
        </w:rPr>
        <w:t>/hour.</w:t>
      </w:r>
    </w:p>
    <w:p w:rsidR="003A52CB" w:rsidRPr="0025545D" w:rsidRDefault="003A52CB" w:rsidP="00652338">
      <w:pPr>
        <w:tabs>
          <w:tab w:val="clear" w:pos="560"/>
          <w:tab w:val="clear" w:pos="1120"/>
          <w:tab w:val="clear" w:pos="1680"/>
          <w:tab w:val="clear" w:pos="2240"/>
          <w:tab w:val="left" w:leader="dot" w:pos="7740"/>
          <w:tab w:val="left" w:pos="7920"/>
          <w:tab w:val="right" w:pos="9270"/>
        </w:tabs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162ABE" w:rsidRPr="0025545D" w:rsidRDefault="00B806E5" w:rsidP="0041712D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15.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Explain reasons for program changes or adjustments reported in Item 13 or 14</w:t>
      </w:r>
      <w:r w:rsidRPr="0025545D">
        <w:rPr>
          <w:rFonts w:ascii="Courier New" w:hAnsi="Courier New" w:cs="Courier New"/>
          <w:color w:val="000000" w:themeColor="text1"/>
          <w:szCs w:val="24"/>
        </w:rPr>
        <w:t>.</w:t>
      </w:r>
      <w:r w:rsidR="0041712D"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="00162ABE" w:rsidRPr="0025545D">
        <w:rPr>
          <w:rFonts w:ascii="Courier New" w:hAnsi="Courier New" w:cs="Courier New"/>
          <w:color w:val="000000" w:themeColor="text1"/>
          <w:szCs w:val="24"/>
        </w:rPr>
        <w:t>The information collection requirements remain unchanged.  However, the total annual pu</w:t>
      </w:r>
      <w:r w:rsidR="0041712D" w:rsidRPr="0025545D">
        <w:rPr>
          <w:rFonts w:ascii="Courier New" w:hAnsi="Courier New" w:cs="Courier New"/>
          <w:color w:val="000000" w:themeColor="text1"/>
          <w:szCs w:val="24"/>
        </w:rPr>
        <w:t>blic bur</w:t>
      </w:r>
      <w:r w:rsidR="006A1747" w:rsidRPr="0025545D">
        <w:rPr>
          <w:rFonts w:ascii="Courier New" w:hAnsi="Courier New" w:cs="Courier New"/>
          <w:color w:val="000000" w:themeColor="text1"/>
          <w:szCs w:val="24"/>
        </w:rPr>
        <w:t>den decreased by 36,9</w:t>
      </w:r>
      <w:r w:rsidR="00704F29" w:rsidRPr="0025545D">
        <w:rPr>
          <w:rFonts w:ascii="Courier New" w:hAnsi="Courier New" w:cs="Courier New"/>
          <w:color w:val="000000" w:themeColor="text1"/>
          <w:szCs w:val="24"/>
        </w:rPr>
        <w:t>02</w:t>
      </w:r>
      <w:r w:rsidR="00162ABE" w:rsidRPr="0025545D">
        <w:rPr>
          <w:rFonts w:ascii="Courier New" w:hAnsi="Courier New" w:cs="Courier New"/>
          <w:color w:val="000000" w:themeColor="text1"/>
          <w:szCs w:val="24"/>
        </w:rPr>
        <w:t xml:space="preserve"> hours </w:t>
      </w:r>
      <w:r w:rsidR="0041712D" w:rsidRPr="0025545D">
        <w:rPr>
          <w:rFonts w:ascii="Courier New" w:hAnsi="Courier New" w:cs="Courier New"/>
          <w:color w:val="000000" w:themeColor="text1"/>
          <w:szCs w:val="24"/>
        </w:rPr>
        <w:t>due to a decrease</w:t>
      </w:r>
      <w:r w:rsidR="00162ABE" w:rsidRPr="0025545D">
        <w:rPr>
          <w:rFonts w:ascii="Courier New" w:hAnsi="Courier New" w:cs="Courier New"/>
          <w:color w:val="000000" w:themeColor="text1"/>
          <w:szCs w:val="24"/>
        </w:rPr>
        <w:t xml:space="preserve"> in the number of respondents per year based on contracting dat</w:t>
      </w:r>
      <w:r w:rsidR="0041712D" w:rsidRPr="0025545D">
        <w:rPr>
          <w:rFonts w:ascii="Courier New" w:hAnsi="Courier New" w:cs="Courier New"/>
          <w:color w:val="000000" w:themeColor="text1"/>
          <w:szCs w:val="24"/>
        </w:rPr>
        <w:t>a from the latest fiscal year.</w:t>
      </w:r>
      <w:r w:rsidR="00A1476F" w:rsidRPr="0025545D">
        <w:rPr>
          <w:rFonts w:ascii="Courier New" w:hAnsi="Courier New" w:cs="Courier New"/>
          <w:color w:val="000000" w:themeColor="text1"/>
          <w:szCs w:val="24"/>
        </w:rPr>
        <w:t xml:space="preserve">  The number of responses per respondent increased to account for respondents having multiple contracts with the Government based on the latest contracting data.</w:t>
      </w:r>
      <w:r w:rsidR="0041712D"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="00162ABE" w:rsidRPr="0025545D">
        <w:rPr>
          <w:rFonts w:ascii="Courier New" w:hAnsi="Courier New" w:cs="Courier New"/>
          <w:color w:val="000000" w:themeColor="text1"/>
          <w:szCs w:val="24"/>
        </w:rPr>
        <w:t>In addition, the estimated costs to the public were adjusted based on an update to the wage rates for the personnel preparing or submitting the information.</w:t>
      </w:r>
      <w:r w:rsidR="00162ABE" w:rsidRPr="0025545D">
        <w:rPr>
          <w:rFonts w:cs="Courier New"/>
          <w:color w:val="000000" w:themeColor="text1"/>
          <w:szCs w:val="24"/>
        </w:rPr>
        <w:t xml:space="preserve">  </w:t>
      </w:r>
    </w:p>
    <w:p w:rsidR="00D51C01" w:rsidRPr="0025545D" w:rsidRDefault="00D51C01" w:rsidP="00D51C01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806E5" w:rsidRPr="0025545D" w:rsidRDefault="00B806E5" w:rsidP="00652338">
      <w:pPr>
        <w:numPr>
          <w:ilvl w:val="0"/>
          <w:numId w:val="1"/>
        </w:numPr>
        <w:spacing w:before="0" w:line="240" w:lineRule="auto"/>
        <w:ind w:left="0" w:firstLine="0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Outline plans for published results of information collections.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Results will not be tabulated or published.</w:t>
      </w:r>
    </w:p>
    <w:p w:rsidR="00843D2C" w:rsidRPr="0025545D" w:rsidRDefault="00843D2C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17.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Approval not to display expiration date</w:t>
      </w:r>
      <w:r w:rsidRPr="0025545D">
        <w:rPr>
          <w:rFonts w:ascii="Courier New" w:hAnsi="Courier New" w:cs="Courier New"/>
          <w:color w:val="000000" w:themeColor="text1"/>
          <w:szCs w:val="24"/>
        </w:rPr>
        <w:t>.  Not applicable.</w:t>
      </w:r>
    </w:p>
    <w:p w:rsidR="00843D2C" w:rsidRPr="0025545D" w:rsidRDefault="00843D2C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18.</w:t>
      </w:r>
      <w:r w:rsidRPr="0025545D">
        <w:rPr>
          <w:rFonts w:ascii="Courier New" w:hAnsi="Courier New" w:cs="Courier New"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Explanation of exception to certification statement</w:t>
      </w:r>
      <w:r w:rsidRPr="0025545D">
        <w:rPr>
          <w:rFonts w:ascii="Courier New" w:hAnsi="Courier New" w:cs="Courier New"/>
          <w:color w:val="000000" w:themeColor="text1"/>
          <w:szCs w:val="24"/>
        </w:rPr>
        <w:t>.  Not applicable.</w:t>
      </w: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</w:p>
    <w:p w:rsidR="00B806E5" w:rsidRPr="0025545D" w:rsidRDefault="00B806E5" w:rsidP="00652338">
      <w:pPr>
        <w:spacing w:before="0" w:line="240" w:lineRule="auto"/>
        <w:rPr>
          <w:rFonts w:ascii="Courier New" w:hAnsi="Courier New" w:cs="Courier New"/>
          <w:color w:val="000000" w:themeColor="text1"/>
          <w:szCs w:val="24"/>
        </w:rPr>
      </w:pPr>
      <w:r w:rsidRPr="0025545D">
        <w:rPr>
          <w:rFonts w:ascii="Courier New" w:hAnsi="Courier New" w:cs="Courier New"/>
          <w:b/>
          <w:color w:val="000000" w:themeColor="text1"/>
          <w:szCs w:val="24"/>
        </w:rPr>
        <w:t>B.  Collections of Information Employing Statistical</w:t>
      </w:r>
      <w:r w:rsidR="001117EF" w:rsidRPr="0025545D">
        <w:rPr>
          <w:rFonts w:ascii="Courier New" w:hAnsi="Courier New" w:cs="Courier New"/>
          <w:b/>
          <w:color w:val="000000" w:themeColor="text1"/>
          <w:szCs w:val="24"/>
        </w:rPr>
        <w:t xml:space="preserve"> </w:t>
      </w:r>
      <w:r w:rsidRPr="0025545D">
        <w:rPr>
          <w:rFonts w:ascii="Courier New" w:hAnsi="Courier New" w:cs="Courier New"/>
          <w:b/>
          <w:color w:val="000000" w:themeColor="text1"/>
          <w:szCs w:val="24"/>
        </w:rPr>
        <w:t>Methods.</w:t>
      </w:r>
      <w:r w:rsidR="00D01B51" w:rsidRPr="0025545D">
        <w:rPr>
          <w:rFonts w:ascii="Courier New" w:hAnsi="Courier New" w:cs="Courier New"/>
          <w:b/>
          <w:color w:val="000000" w:themeColor="text1"/>
          <w:szCs w:val="24"/>
        </w:rPr>
        <w:t xml:space="preserve">  </w:t>
      </w:r>
      <w:r w:rsidRPr="0025545D">
        <w:rPr>
          <w:rFonts w:ascii="Courier New" w:hAnsi="Courier New" w:cs="Courier New"/>
          <w:color w:val="000000" w:themeColor="text1"/>
          <w:szCs w:val="24"/>
        </w:rPr>
        <w:t>Statistical methods are not used in this information collection.</w:t>
      </w:r>
    </w:p>
    <w:sectPr w:rsidR="00B806E5" w:rsidRPr="0025545D" w:rsidSect="002000B0">
      <w:footerReference w:type="default" r:id="rId8"/>
      <w:footnotePr>
        <w:numRestart w:val="eachPage"/>
      </w:footnotePr>
      <w:pgSz w:w="12240" w:h="15840"/>
      <w:pgMar w:top="1440" w:right="1440" w:bottom="1440" w:left="1440" w:header="720" w:footer="720" w:gutter="0"/>
      <w:pgNumType w:start="1"/>
      <w:cols w:space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7E" w:rsidRDefault="00DA2B7E">
      <w:r>
        <w:separator/>
      </w:r>
    </w:p>
  </w:endnote>
  <w:endnote w:type="continuationSeparator" w:id="0">
    <w:p w:rsidR="00DA2B7E" w:rsidRDefault="00DA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C" w:rsidRDefault="008D048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6A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545D">
      <w:rPr>
        <w:rStyle w:val="PageNumber"/>
        <w:noProof/>
      </w:rPr>
      <w:t>3</w:t>
    </w:r>
    <w:r>
      <w:rPr>
        <w:rStyle w:val="PageNumber"/>
      </w:rPr>
      <w:fldChar w:fldCharType="end"/>
    </w:r>
  </w:p>
  <w:p w:rsidR="00296ABC" w:rsidRDefault="00296A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7E" w:rsidRDefault="00DA2B7E">
      <w:r>
        <w:separator/>
      </w:r>
    </w:p>
  </w:footnote>
  <w:footnote w:type="continuationSeparator" w:id="0">
    <w:p w:rsidR="00DA2B7E" w:rsidRDefault="00DA2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34A05"/>
    <w:multiLevelType w:val="hybridMultilevel"/>
    <w:tmpl w:val="AD204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97A91"/>
    <w:multiLevelType w:val="hybridMultilevel"/>
    <w:tmpl w:val="CCEE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B27A4"/>
    <w:multiLevelType w:val="singleLevel"/>
    <w:tmpl w:val="07F48FF6"/>
    <w:lvl w:ilvl="0">
      <w:start w:val="16"/>
      <w:numFmt w:val="decimal"/>
      <w:lvlText w:val="%1."/>
      <w:legacy w:legacy="1" w:legacySpace="0" w:legacyIndent="705"/>
      <w:lvlJc w:val="left"/>
      <w:pPr>
        <w:ind w:left="705" w:hanging="705"/>
      </w:pPr>
      <w:rPr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22"/>
    <w:rsid w:val="00026C75"/>
    <w:rsid w:val="00046CFE"/>
    <w:rsid w:val="00072A5D"/>
    <w:rsid w:val="000B286E"/>
    <w:rsid w:val="001117EF"/>
    <w:rsid w:val="001369AE"/>
    <w:rsid w:val="001434BD"/>
    <w:rsid w:val="00162ABE"/>
    <w:rsid w:val="00197C03"/>
    <w:rsid w:val="001D550A"/>
    <w:rsid w:val="001E370F"/>
    <w:rsid w:val="001F1F6C"/>
    <w:rsid w:val="002000B0"/>
    <w:rsid w:val="00202248"/>
    <w:rsid w:val="00202B80"/>
    <w:rsid w:val="00210761"/>
    <w:rsid w:val="00211B67"/>
    <w:rsid w:val="002317D3"/>
    <w:rsid w:val="00252911"/>
    <w:rsid w:val="0025545D"/>
    <w:rsid w:val="002745A1"/>
    <w:rsid w:val="00276458"/>
    <w:rsid w:val="0028447A"/>
    <w:rsid w:val="00296ABC"/>
    <w:rsid w:val="00296F5E"/>
    <w:rsid w:val="002B092C"/>
    <w:rsid w:val="002B326E"/>
    <w:rsid w:val="002C7822"/>
    <w:rsid w:val="002F48E7"/>
    <w:rsid w:val="00331161"/>
    <w:rsid w:val="0033154B"/>
    <w:rsid w:val="00334506"/>
    <w:rsid w:val="00342463"/>
    <w:rsid w:val="0037541E"/>
    <w:rsid w:val="003761DE"/>
    <w:rsid w:val="0038763A"/>
    <w:rsid w:val="0039590C"/>
    <w:rsid w:val="003A30B2"/>
    <w:rsid w:val="003A52CB"/>
    <w:rsid w:val="003B0CE1"/>
    <w:rsid w:val="003D643F"/>
    <w:rsid w:val="003E2C78"/>
    <w:rsid w:val="00404F0B"/>
    <w:rsid w:val="00416BE6"/>
    <w:rsid w:val="0041712D"/>
    <w:rsid w:val="004526C2"/>
    <w:rsid w:val="00470CFD"/>
    <w:rsid w:val="004815FF"/>
    <w:rsid w:val="004C0493"/>
    <w:rsid w:val="004C2D78"/>
    <w:rsid w:val="004C52CD"/>
    <w:rsid w:val="00502605"/>
    <w:rsid w:val="00510DB1"/>
    <w:rsid w:val="0052179F"/>
    <w:rsid w:val="00546961"/>
    <w:rsid w:val="00570344"/>
    <w:rsid w:val="00584B2A"/>
    <w:rsid w:val="0059565E"/>
    <w:rsid w:val="005B1996"/>
    <w:rsid w:val="005C1333"/>
    <w:rsid w:val="005E34A2"/>
    <w:rsid w:val="005F3BCD"/>
    <w:rsid w:val="0062506A"/>
    <w:rsid w:val="00633CFD"/>
    <w:rsid w:val="0063777C"/>
    <w:rsid w:val="00652338"/>
    <w:rsid w:val="00664052"/>
    <w:rsid w:val="00666BA6"/>
    <w:rsid w:val="00673465"/>
    <w:rsid w:val="006774AD"/>
    <w:rsid w:val="006A1747"/>
    <w:rsid w:val="006B61A4"/>
    <w:rsid w:val="00704F29"/>
    <w:rsid w:val="007276F3"/>
    <w:rsid w:val="00757A0B"/>
    <w:rsid w:val="00780EE3"/>
    <w:rsid w:val="007A31DF"/>
    <w:rsid w:val="007A7764"/>
    <w:rsid w:val="007E6C22"/>
    <w:rsid w:val="007E707E"/>
    <w:rsid w:val="008100C6"/>
    <w:rsid w:val="00827BC7"/>
    <w:rsid w:val="00831188"/>
    <w:rsid w:val="0084101F"/>
    <w:rsid w:val="00843D2C"/>
    <w:rsid w:val="00852F2B"/>
    <w:rsid w:val="00853EE0"/>
    <w:rsid w:val="008D048C"/>
    <w:rsid w:val="008E1313"/>
    <w:rsid w:val="00925F5D"/>
    <w:rsid w:val="00947597"/>
    <w:rsid w:val="0098412D"/>
    <w:rsid w:val="00995E8E"/>
    <w:rsid w:val="009B7EE0"/>
    <w:rsid w:val="009C08EC"/>
    <w:rsid w:val="00A07976"/>
    <w:rsid w:val="00A116F7"/>
    <w:rsid w:val="00A12CBC"/>
    <w:rsid w:val="00A1476F"/>
    <w:rsid w:val="00A17F7F"/>
    <w:rsid w:val="00A321DD"/>
    <w:rsid w:val="00A73412"/>
    <w:rsid w:val="00A86D66"/>
    <w:rsid w:val="00A91584"/>
    <w:rsid w:val="00AB5595"/>
    <w:rsid w:val="00AF5180"/>
    <w:rsid w:val="00B206B8"/>
    <w:rsid w:val="00B24FBC"/>
    <w:rsid w:val="00B33485"/>
    <w:rsid w:val="00B56D42"/>
    <w:rsid w:val="00B806E5"/>
    <w:rsid w:val="00B90602"/>
    <w:rsid w:val="00B96BE3"/>
    <w:rsid w:val="00BF498C"/>
    <w:rsid w:val="00C31B7C"/>
    <w:rsid w:val="00C76876"/>
    <w:rsid w:val="00CE76D5"/>
    <w:rsid w:val="00CF7EC5"/>
    <w:rsid w:val="00D01B51"/>
    <w:rsid w:val="00D06F6C"/>
    <w:rsid w:val="00D51C01"/>
    <w:rsid w:val="00D810F6"/>
    <w:rsid w:val="00D971E6"/>
    <w:rsid w:val="00D97A40"/>
    <w:rsid w:val="00DA2B7E"/>
    <w:rsid w:val="00DA4954"/>
    <w:rsid w:val="00DC6290"/>
    <w:rsid w:val="00DD2D9E"/>
    <w:rsid w:val="00E06DD9"/>
    <w:rsid w:val="00E2513B"/>
    <w:rsid w:val="00E33C03"/>
    <w:rsid w:val="00E40B17"/>
    <w:rsid w:val="00E602A6"/>
    <w:rsid w:val="00EC520F"/>
    <w:rsid w:val="00F11863"/>
    <w:rsid w:val="00F22677"/>
    <w:rsid w:val="00F420D9"/>
    <w:rsid w:val="00F4534C"/>
    <w:rsid w:val="00F644FA"/>
    <w:rsid w:val="00F82D46"/>
    <w:rsid w:val="00FA10DB"/>
    <w:rsid w:val="00FA1581"/>
    <w:rsid w:val="00FB014C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0B0"/>
    <w:pPr>
      <w:tabs>
        <w:tab w:val="left" w:pos="560"/>
        <w:tab w:val="left" w:pos="1120"/>
        <w:tab w:val="left" w:pos="1680"/>
        <w:tab w:val="left" w:pos="2240"/>
      </w:tabs>
      <w:spacing w:before="240" w:line="240" w:lineRule="atLeast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2000B0"/>
    <w:pPr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qFormat/>
    <w:rsid w:val="002000B0"/>
    <w:pPr>
      <w:spacing w:before="120"/>
      <w:outlineLvl w:val="1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000B0"/>
    <w:rPr>
      <w:rFonts w:ascii="Courier" w:hAnsi="Courier"/>
    </w:rPr>
  </w:style>
  <w:style w:type="paragraph" w:customStyle="1" w:styleId="FRi">
    <w:name w:val="FR(i)"/>
    <w:basedOn w:val="Normal"/>
    <w:rsid w:val="002000B0"/>
    <w:pPr>
      <w:tabs>
        <w:tab w:val="clear" w:pos="560"/>
        <w:tab w:val="clear" w:pos="1120"/>
      </w:tabs>
    </w:pPr>
  </w:style>
  <w:style w:type="paragraph" w:customStyle="1" w:styleId="FAR">
    <w:name w:val="FAR"/>
    <w:basedOn w:val="Normal"/>
    <w:rsid w:val="002000B0"/>
    <w:pPr>
      <w:tabs>
        <w:tab w:val="left" w:pos="240"/>
        <w:tab w:val="left" w:pos="480"/>
        <w:tab w:val="left" w:pos="720"/>
        <w:tab w:val="left" w:pos="960"/>
      </w:tabs>
    </w:pPr>
    <w:rPr>
      <w:rFonts w:ascii="Times" w:hAnsi="Times"/>
      <w:sz w:val="20"/>
    </w:rPr>
  </w:style>
  <w:style w:type="paragraph" w:customStyle="1" w:styleId="FRA">
    <w:name w:val="FR(A)"/>
    <w:basedOn w:val="Normal"/>
    <w:rsid w:val="002000B0"/>
    <w:pPr>
      <w:tabs>
        <w:tab w:val="clear" w:pos="560"/>
        <w:tab w:val="clear" w:pos="1120"/>
        <w:tab w:val="clear" w:pos="1680"/>
      </w:tabs>
    </w:pPr>
  </w:style>
  <w:style w:type="paragraph" w:customStyle="1" w:styleId="FR1">
    <w:name w:val="FR(1)"/>
    <w:basedOn w:val="Normal"/>
    <w:rsid w:val="002000B0"/>
    <w:pPr>
      <w:tabs>
        <w:tab w:val="clear" w:pos="560"/>
      </w:tabs>
    </w:pPr>
  </w:style>
  <w:style w:type="paragraph" w:customStyle="1" w:styleId="memoheader">
    <w:name w:val="memo header"/>
    <w:basedOn w:val="Normal"/>
    <w:rsid w:val="002000B0"/>
    <w:pPr>
      <w:tabs>
        <w:tab w:val="clear" w:pos="560"/>
        <w:tab w:val="clear" w:pos="1120"/>
        <w:tab w:val="clear" w:pos="1680"/>
        <w:tab w:val="clear" w:pos="2240"/>
      </w:tabs>
      <w:spacing w:before="0"/>
      <w:ind w:left="2700" w:hanging="2700"/>
    </w:pPr>
  </w:style>
  <w:style w:type="paragraph" w:styleId="Footer">
    <w:name w:val="footer"/>
    <w:basedOn w:val="Normal"/>
    <w:rsid w:val="002000B0"/>
    <w:pPr>
      <w:tabs>
        <w:tab w:val="clear" w:pos="560"/>
        <w:tab w:val="clear" w:pos="1120"/>
        <w:tab w:val="clear" w:pos="1680"/>
        <w:tab w:val="clear" w:pos="2240"/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000B0"/>
    <w:pPr>
      <w:spacing w:before="0" w:line="240" w:lineRule="auto"/>
      <w:jc w:val="center"/>
    </w:pPr>
    <w:rPr>
      <w:b/>
    </w:rPr>
  </w:style>
  <w:style w:type="character" w:customStyle="1" w:styleId="apple-converted-space">
    <w:name w:val="apple-converted-space"/>
    <w:basedOn w:val="DefaultParagraphFont"/>
    <w:rsid w:val="00E602A6"/>
  </w:style>
  <w:style w:type="character" w:customStyle="1" w:styleId="il">
    <w:name w:val="il"/>
    <w:basedOn w:val="DefaultParagraphFont"/>
    <w:rsid w:val="00E602A6"/>
  </w:style>
  <w:style w:type="character" w:customStyle="1" w:styleId="ssrfcpassagedeactivated">
    <w:name w:val="ss_rfcpassage_deactivated"/>
    <w:basedOn w:val="DefaultParagraphFont"/>
    <w:rsid w:val="00FA1581"/>
  </w:style>
  <w:style w:type="character" w:customStyle="1" w:styleId="st1">
    <w:name w:val="st1"/>
    <w:basedOn w:val="DefaultParagraphFont"/>
    <w:rsid w:val="004C2D78"/>
  </w:style>
  <w:style w:type="paragraph" w:styleId="BalloonText">
    <w:name w:val="Balloon Text"/>
    <w:basedOn w:val="Normal"/>
    <w:link w:val="BalloonTextChar"/>
    <w:rsid w:val="005B199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9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BE3"/>
    <w:pPr>
      <w:ind w:left="720"/>
      <w:contextualSpacing/>
    </w:pPr>
  </w:style>
  <w:style w:type="paragraph" w:customStyle="1" w:styleId="OmniPage269">
    <w:name w:val="OmniPage #269"/>
    <w:basedOn w:val="Normal"/>
    <w:rsid w:val="00162ABE"/>
    <w:pPr>
      <w:tabs>
        <w:tab w:val="clear" w:pos="560"/>
        <w:tab w:val="clear" w:pos="1120"/>
        <w:tab w:val="clear" w:pos="1680"/>
        <w:tab w:val="clear" w:pos="2240"/>
        <w:tab w:val="left" w:pos="1284"/>
        <w:tab w:val="right" w:pos="9462"/>
      </w:tabs>
      <w:spacing w:before="0" w:line="240" w:lineRule="auto"/>
      <w:ind w:left="1053" w:right="1282"/>
    </w:pPr>
    <w:rPr>
      <w:rFonts w:ascii="Courier New" w:hAnsi="Courier New"/>
      <w:noProof/>
      <w:sz w:val="20"/>
    </w:rPr>
  </w:style>
  <w:style w:type="paragraph" w:customStyle="1" w:styleId="OmniPage519">
    <w:name w:val="OmniPage #519"/>
    <w:basedOn w:val="Normal"/>
    <w:rsid w:val="00162ABE"/>
    <w:pPr>
      <w:tabs>
        <w:tab w:val="clear" w:pos="560"/>
        <w:tab w:val="clear" w:pos="1120"/>
        <w:tab w:val="clear" w:pos="1680"/>
        <w:tab w:val="clear" w:pos="2240"/>
        <w:tab w:val="right" w:pos="9442"/>
      </w:tabs>
      <w:spacing w:before="0" w:line="240" w:lineRule="auto"/>
      <w:ind w:left="1080" w:right="1270"/>
    </w:pPr>
    <w:rPr>
      <w:rFonts w:ascii="Courier New" w:hAnsi="Courier New"/>
      <w:noProof/>
      <w:sz w:val="20"/>
    </w:rPr>
  </w:style>
  <w:style w:type="paragraph" w:customStyle="1" w:styleId="OmniPage264">
    <w:name w:val="OmniPage #264"/>
    <w:basedOn w:val="Normal"/>
    <w:rsid w:val="00162ABE"/>
    <w:pPr>
      <w:tabs>
        <w:tab w:val="clear" w:pos="560"/>
        <w:tab w:val="clear" w:pos="1120"/>
        <w:tab w:val="clear" w:pos="1680"/>
        <w:tab w:val="clear" w:pos="2240"/>
        <w:tab w:val="left" w:pos="1279"/>
        <w:tab w:val="right" w:pos="8171"/>
      </w:tabs>
      <w:spacing w:before="0" w:line="240" w:lineRule="auto"/>
      <w:ind w:left="1058" w:right="2573"/>
    </w:pPr>
    <w:rPr>
      <w:rFonts w:ascii="Courier New" w:hAnsi="Courier New"/>
      <w:noProof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0B0"/>
    <w:pPr>
      <w:tabs>
        <w:tab w:val="left" w:pos="560"/>
        <w:tab w:val="left" w:pos="1120"/>
        <w:tab w:val="left" w:pos="1680"/>
        <w:tab w:val="left" w:pos="2240"/>
      </w:tabs>
      <w:spacing w:before="240" w:line="240" w:lineRule="atLeast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2000B0"/>
    <w:pPr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qFormat/>
    <w:rsid w:val="002000B0"/>
    <w:pPr>
      <w:spacing w:before="120"/>
      <w:outlineLvl w:val="1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000B0"/>
    <w:rPr>
      <w:rFonts w:ascii="Courier" w:hAnsi="Courier"/>
    </w:rPr>
  </w:style>
  <w:style w:type="paragraph" w:customStyle="1" w:styleId="FRi">
    <w:name w:val="FR(i)"/>
    <w:basedOn w:val="Normal"/>
    <w:rsid w:val="002000B0"/>
    <w:pPr>
      <w:tabs>
        <w:tab w:val="clear" w:pos="560"/>
        <w:tab w:val="clear" w:pos="1120"/>
      </w:tabs>
    </w:pPr>
  </w:style>
  <w:style w:type="paragraph" w:customStyle="1" w:styleId="FAR">
    <w:name w:val="FAR"/>
    <w:basedOn w:val="Normal"/>
    <w:rsid w:val="002000B0"/>
    <w:pPr>
      <w:tabs>
        <w:tab w:val="left" w:pos="240"/>
        <w:tab w:val="left" w:pos="480"/>
        <w:tab w:val="left" w:pos="720"/>
        <w:tab w:val="left" w:pos="960"/>
      </w:tabs>
    </w:pPr>
    <w:rPr>
      <w:rFonts w:ascii="Times" w:hAnsi="Times"/>
      <w:sz w:val="20"/>
    </w:rPr>
  </w:style>
  <w:style w:type="paragraph" w:customStyle="1" w:styleId="FRA">
    <w:name w:val="FR(A)"/>
    <w:basedOn w:val="Normal"/>
    <w:rsid w:val="002000B0"/>
    <w:pPr>
      <w:tabs>
        <w:tab w:val="clear" w:pos="560"/>
        <w:tab w:val="clear" w:pos="1120"/>
        <w:tab w:val="clear" w:pos="1680"/>
      </w:tabs>
    </w:pPr>
  </w:style>
  <w:style w:type="paragraph" w:customStyle="1" w:styleId="FR1">
    <w:name w:val="FR(1)"/>
    <w:basedOn w:val="Normal"/>
    <w:rsid w:val="002000B0"/>
    <w:pPr>
      <w:tabs>
        <w:tab w:val="clear" w:pos="560"/>
      </w:tabs>
    </w:pPr>
  </w:style>
  <w:style w:type="paragraph" w:customStyle="1" w:styleId="memoheader">
    <w:name w:val="memo header"/>
    <w:basedOn w:val="Normal"/>
    <w:rsid w:val="002000B0"/>
    <w:pPr>
      <w:tabs>
        <w:tab w:val="clear" w:pos="560"/>
        <w:tab w:val="clear" w:pos="1120"/>
        <w:tab w:val="clear" w:pos="1680"/>
        <w:tab w:val="clear" w:pos="2240"/>
      </w:tabs>
      <w:spacing w:before="0"/>
      <w:ind w:left="2700" w:hanging="2700"/>
    </w:pPr>
  </w:style>
  <w:style w:type="paragraph" w:styleId="Footer">
    <w:name w:val="footer"/>
    <w:basedOn w:val="Normal"/>
    <w:rsid w:val="002000B0"/>
    <w:pPr>
      <w:tabs>
        <w:tab w:val="clear" w:pos="560"/>
        <w:tab w:val="clear" w:pos="1120"/>
        <w:tab w:val="clear" w:pos="1680"/>
        <w:tab w:val="clear" w:pos="2240"/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000B0"/>
    <w:pPr>
      <w:spacing w:before="0" w:line="240" w:lineRule="auto"/>
      <w:jc w:val="center"/>
    </w:pPr>
    <w:rPr>
      <w:b/>
    </w:rPr>
  </w:style>
  <w:style w:type="character" w:customStyle="1" w:styleId="apple-converted-space">
    <w:name w:val="apple-converted-space"/>
    <w:basedOn w:val="DefaultParagraphFont"/>
    <w:rsid w:val="00E602A6"/>
  </w:style>
  <w:style w:type="character" w:customStyle="1" w:styleId="il">
    <w:name w:val="il"/>
    <w:basedOn w:val="DefaultParagraphFont"/>
    <w:rsid w:val="00E602A6"/>
  </w:style>
  <w:style w:type="character" w:customStyle="1" w:styleId="ssrfcpassagedeactivated">
    <w:name w:val="ss_rfcpassage_deactivated"/>
    <w:basedOn w:val="DefaultParagraphFont"/>
    <w:rsid w:val="00FA1581"/>
  </w:style>
  <w:style w:type="character" w:customStyle="1" w:styleId="st1">
    <w:name w:val="st1"/>
    <w:basedOn w:val="DefaultParagraphFont"/>
    <w:rsid w:val="004C2D78"/>
  </w:style>
  <w:style w:type="paragraph" w:styleId="BalloonText">
    <w:name w:val="Balloon Text"/>
    <w:basedOn w:val="Normal"/>
    <w:link w:val="BalloonTextChar"/>
    <w:rsid w:val="005B199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9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BE3"/>
    <w:pPr>
      <w:ind w:left="720"/>
      <w:contextualSpacing/>
    </w:pPr>
  </w:style>
  <w:style w:type="paragraph" w:customStyle="1" w:styleId="OmniPage269">
    <w:name w:val="OmniPage #269"/>
    <w:basedOn w:val="Normal"/>
    <w:rsid w:val="00162ABE"/>
    <w:pPr>
      <w:tabs>
        <w:tab w:val="clear" w:pos="560"/>
        <w:tab w:val="clear" w:pos="1120"/>
        <w:tab w:val="clear" w:pos="1680"/>
        <w:tab w:val="clear" w:pos="2240"/>
        <w:tab w:val="left" w:pos="1284"/>
        <w:tab w:val="right" w:pos="9462"/>
      </w:tabs>
      <w:spacing w:before="0" w:line="240" w:lineRule="auto"/>
      <w:ind w:left="1053" w:right="1282"/>
    </w:pPr>
    <w:rPr>
      <w:rFonts w:ascii="Courier New" w:hAnsi="Courier New"/>
      <w:noProof/>
      <w:sz w:val="20"/>
    </w:rPr>
  </w:style>
  <w:style w:type="paragraph" w:customStyle="1" w:styleId="OmniPage519">
    <w:name w:val="OmniPage #519"/>
    <w:basedOn w:val="Normal"/>
    <w:rsid w:val="00162ABE"/>
    <w:pPr>
      <w:tabs>
        <w:tab w:val="clear" w:pos="560"/>
        <w:tab w:val="clear" w:pos="1120"/>
        <w:tab w:val="clear" w:pos="1680"/>
        <w:tab w:val="clear" w:pos="2240"/>
        <w:tab w:val="right" w:pos="9442"/>
      </w:tabs>
      <w:spacing w:before="0" w:line="240" w:lineRule="auto"/>
      <w:ind w:left="1080" w:right="1270"/>
    </w:pPr>
    <w:rPr>
      <w:rFonts w:ascii="Courier New" w:hAnsi="Courier New"/>
      <w:noProof/>
      <w:sz w:val="20"/>
    </w:rPr>
  </w:style>
  <w:style w:type="paragraph" w:customStyle="1" w:styleId="OmniPage264">
    <w:name w:val="OmniPage #264"/>
    <w:basedOn w:val="Normal"/>
    <w:rsid w:val="00162ABE"/>
    <w:pPr>
      <w:tabs>
        <w:tab w:val="clear" w:pos="560"/>
        <w:tab w:val="clear" w:pos="1120"/>
        <w:tab w:val="clear" w:pos="1680"/>
        <w:tab w:val="clear" w:pos="2240"/>
        <w:tab w:val="left" w:pos="1279"/>
        <w:tab w:val="right" w:pos="8171"/>
      </w:tabs>
      <w:spacing w:before="0" w:line="240" w:lineRule="auto"/>
      <w:ind w:left="1058" w:right="2573"/>
    </w:pPr>
    <w:rPr>
      <w:rFonts w:ascii="Courier New" w:hAnsi="Courier New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DEFENSE</vt:lpstr>
    </vt:vector>
  </TitlesOfParts>
  <Company>General Services Administration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DEFENSE</dc:title>
  <dc:creator>Network Administrator</dc:creator>
  <cp:lastModifiedBy>SYSTEM</cp:lastModifiedBy>
  <cp:revision>2</cp:revision>
  <cp:lastPrinted>2016-06-29T18:54:00Z</cp:lastPrinted>
  <dcterms:created xsi:type="dcterms:W3CDTF">2019-09-03T18:44:00Z</dcterms:created>
  <dcterms:modified xsi:type="dcterms:W3CDTF">2019-09-03T18:44:00Z</dcterms:modified>
</cp:coreProperties>
</file>