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4A76C1" w:rsidRDefault="00A01C8F" w14:paraId="4396A3A7" w14:textId="23B28E88">
      <w:pPr>
        <w:pStyle w:val="DocTitle-IPR"/>
        <w:spacing w:after="1320"/>
      </w:pPr>
      <w:r w:rsidRPr="00C735CB">
        <w:t>A</w:t>
      </w:r>
      <w:r w:rsidR="00FF7940">
        <w:t>ttachment</w:t>
      </w:r>
      <w:r w:rsidRPr="00C735CB">
        <w:t xml:space="preserve"> </w:t>
      </w:r>
      <w:r w:rsidR="006B7B81">
        <w:t>P</w:t>
      </w:r>
      <w:r w:rsidRPr="00C735CB" w:rsidR="00902A46">
        <w:t xml:space="preserve">. </w:t>
      </w:r>
      <w:r w:rsidRPr="00C735CB">
        <w:t>Client</w:t>
      </w:r>
      <w:r>
        <w:t xml:space="preserve"> Consent Form for </w:t>
      </w:r>
      <w:bookmarkStart w:name="_GoBack" w:id="0"/>
      <w:bookmarkEnd w:id="0"/>
      <w:r>
        <w:t>Observations</w:t>
      </w:r>
    </w:p>
    <w:p w:rsidRPr="00E01F29" w:rsidR="00DF5A56" w:rsidP="004A76C1" w:rsidRDefault="00DF5A56" w14:paraId="051112CA" w14:textId="77777777">
      <w:pPr>
        <w:pStyle w:val="DocSubtitle-IPR"/>
        <w:spacing w:before="1320"/>
        <w:rPr>
          <w:b w:val="0"/>
        </w:rPr>
      </w:pPr>
      <w:r w:rsidRPr="00E01F29">
        <w:rPr>
          <w:b w:val="0"/>
        </w:rPr>
        <w:t xml:space="preserve">OMB No. </w:t>
      </w:r>
      <w:r>
        <w:rPr>
          <w:b w:val="0"/>
        </w:rPr>
        <w:t>0584-[</w:t>
      </w:r>
      <w:r w:rsidRPr="00E10545">
        <w:rPr>
          <w:b w:val="0"/>
        </w:rPr>
        <w:t>NEW</w:t>
      </w:r>
      <w:r>
        <w:rPr>
          <w:b w:val="0"/>
        </w:rPr>
        <w:t>]</w:t>
      </w:r>
    </w:p>
    <w:p w:rsidR="00AB5767" w:rsidP="004A76C1" w:rsidRDefault="00AB5767" w14:paraId="6208BF1E" w14:textId="77777777">
      <w:pPr>
        <w:pStyle w:val="DocDate-IPR"/>
        <w:spacing w:after="1320"/>
        <w:rPr>
          <w:rFonts w:ascii="Candara" w:hAnsi="Candara"/>
          <w:i/>
          <w:sz w:val="36"/>
          <w:szCs w:val="36"/>
        </w:rPr>
      </w:pPr>
      <w:r w:rsidRPr="00AB5767">
        <w:rPr>
          <w:rFonts w:ascii="Candara" w:hAnsi="Candara"/>
          <w:i/>
          <w:sz w:val="36"/>
          <w:szCs w:val="36"/>
        </w:rPr>
        <w:t>Job Search as a Supplemental Nutrition Assistance Program (SNAP) Employment and Training (E&amp;T) Component</w:t>
      </w:r>
    </w:p>
    <w:p w:rsidRPr="008D5210" w:rsidR="00DF5A56" w:rsidP="004A76C1" w:rsidRDefault="00FC6E3E" w14:paraId="5F44ECD5" w14:textId="21DA1523">
      <w:pPr>
        <w:pStyle w:val="DocDate-IPR"/>
        <w:spacing w:after="1320"/>
      </w:pPr>
      <w:r>
        <w:fldChar w:fldCharType="begin"/>
      </w:r>
      <w:r>
        <w:instrText xml:space="preserve"> DATE \@ "MMMM d, yyyy" </w:instrText>
      </w:r>
      <w:r>
        <w:fldChar w:fldCharType="separate"/>
      </w:r>
      <w:r w:rsidR="005D15DE">
        <w:rPr>
          <w:noProof/>
        </w:rPr>
        <w:t>February 6, 2020</w:t>
      </w:r>
      <w:r>
        <w:fldChar w:fldCharType="end"/>
      </w:r>
    </w:p>
    <w:p w:rsidRPr="008D5210" w:rsidR="00AB5767" w:rsidP="00AB5767" w:rsidRDefault="00AB5767" w14:paraId="75603049" w14:textId="77777777">
      <w:pPr>
        <w:pStyle w:val="TableText-IPR"/>
        <w:spacing w:after="120"/>
        <w:jc w:val="center"/>
        <w:rPr>
          <w:b/>
          <w:sz w:val="24"/>
          <w:szCs w:val="24"/>
        </w:rPr>
      </w:pPr>
      <w:r w:rsidRPr="008D5210">
        <w:rPr>
          <w:b/>
          <w:sz w:val="24"/>
          <w:szCs w:val="24"/>
        </w:rPr>
        <w:t xml:space="preserve">Project Officer: </w:t>
      </w:r>
      <w:r>
        <w:rPr>
          <w:b/>
          <w:sz w:val="24"/>
          <w:szCs w:val="24"/>
        </w:rPr>
        <w:t>Danielle Deemer</w:t>
      </w:r>
    </w:p>
    <w:p w:rsidRPr="00E01F29" w:rsidR="00AB5767" w:rsidP="00AB5767" w:rsidRDefault="00AB5767" w14:paraId="062962F9" w14:textId="77777777">
      <w:pPr>
        <w:pStyle w:val="TableText-IPR"/>
        <w:jc w:val="center"/>
        <w:rPr>
          <w:sz w:val="22"/>
          <w:szCs w:val="24"/>
        </w:rPr>
      </w:pPr>
      <w:r w:rsidRPr="00E01F29">
        <w:rPr>
          <w:sz w:val="22"/>
          <w:szCs w:val="24"/>
        </w:rPr>
        <w:t>Office of Policy Support</w:t>
      </w:r>
    </w:p>
    <w:p w:rsidRPr="00E01F29" w:rsidR="00AB5767" w:rsidP="00AB5767" w:rsidRDefault="00AB5767" w14:paraId="7CC6A712" w14:textId="77777777">
      <w:pPr>
        <w:pStyle w:val="TableText-IPR"/>
        <w:jc w:val="center"/>
        <w:rPr>
          <w:sz w:val="22"/>
          <w:szCs w:val="24"/>
        </w:rPr>
      </w:pPr>
      <w:r w:rsidRPr="00E01F29">
        <w:rPr>
          <w:sz w:val="22"/>
          <w:szCs w:val="24"/>
        </w:rPr>
        <w:t>Food and Nutrition Service</w:t>
      </w:r>
    </w:p>
    <w:p w:rsidRPr="00E01F29" w:rsidR="00AB5767" w:rsidP="00AB5767" w:rsidRDefault="00AB5767" w14:paraId="6C045BB7" w14:textId="77777777">
      <w:pPr>
        <w:pStyle w:val="TableText-IPR"/>
        <w:jc w:val="center"/>
        <w:rPr>
          <w:sz w:val="22"/>
          <w:szCs w:val="24"/>
        </w:rPr>
      </w:pPr>
      <w:r w:rsidRPr="00E01F29">
        <w:rPr>
          <w:sz w:val="22"/>
          <w:szCs w:val="24"/>
        </w:rPr>
        <w:t>U.S. Department of Agriculture</w:t>
      </w:r>
    </w:p>
    <w:p w:rsidR="00FC6E3E" w:rsidP="00FC6E3E" w:rsidRDefault="00FC6E3E" w14:paraId="4EBBAC13" w14:textId="77777777">
      <w:pPr>
        <w:pStyle w:val="TableText-IPR"/>
        <w:jc w:val="center"/>
        <w:rPr>
          <w:sz w:val="22"/>
          <w:szCs w:val="24"/>
        </w:rPr>
      </w:pPr>
      <w:r>
        <w:rPr>
          <w:sz w:val="22"/>
          <w:szCs w:val="24"/>
        </w:rPr>
        <w:t>1320 Braddock Place</w:t>
      </w:r>
    </w:p>
    <w:p w:rsidR="00FC6E3E" w:rsidP="00FC6E3E" w:rsidRDefault="00FC6E3E" w14:paraId="10C52A19" w14:textId="77777777">
      <w:pPr>
        <w:pStyle w:val="TableText-IPR"/>
        <w:jc w:val="center"/>
        <w:rPr>
          <w:sz w:val="22"/>
          <w:szCs w:val="24"/>
        </w:rPr>
      </w:pPr>
      <w:r>
        <w:rPr>
          <w:sz w:val="22"/>
          <w:szCs w:val="24"/>
        </w:rPr>
        <w:t>Alexandria, VA 22314</w:t>
      </w:r>
    </w:p>
    <w:p w:rsidRPr="003E79F5" w:rsidR="00AB5767" w:rsidP="00AB5767" w:rsidRDefault="00AB5767" w14:paraId="2E0FEAC9" w14:textId="1DCCC825">
      <w:pPr>
        <w:pStyle w:val="TableText-IPR"/>
        <w:jc w:val="center"/>
        <w:rPr>
          <w:sz w:val="22"/>
          <w:szCs w:val="24"/>
        </w:rPr>
      </w:pPr>
      <w:r>
        <w:rPr>
          <w:sz w:val="22"/>
          <w:szCs w:val="24"/>
        </w:rPr>
        <w:t>703</w:t>
      </w:r>
      <w:r w:rsidR="00AF4882">
        <w:rPr>
          <w:sz w:val="22"/>
          <w:szCs w:val="24"/>
        </w:rPr>
        <w:t>.</w:t>
      </w:r>
      <w:r w:rsidRPr="003E79F5">
        <w:rPr>
          <w:sz w:val="22"/>
          <w:szCs w:val="24"/>
        </w:rPr>
        <w:t>305</w:t>
      </w:r>
      <w:r w:rsidR="00AF4882">
        <w:rPr>
          <w:sz w:val="22"/>
          <w:szCs w:val="24"/>
        </w:rPr>
        <w:t>.</w:t>
      </w:r>
      <w:r w:rsidRPr="003E79F5">
        <w:rPr>
          <w:sz w:val="22"/>
          <w:szCs w:val="24"/>
        </w:rPr>
        <w:t xml:space="preserve">2952 </w:t>
      </w:r>
    </w:p>
    <w:p w:rsidR="00DF5A56" w:rsidP="00AB5767" w:rsidRDefault="00240EB7" w14:paraId="67836DD8" w14:textId="08EBE35C">
      <w:pPr>
        <w:pStyle w:val="TableText-IPR"/>
        <w:jc w:val="center"/>
        <w:rPr>
          <w:sz w:val="22"/>
        </w:rPr>
      </w:pPr>
      <w:r>
        <w:rPr>
          <w:sz w:val="22"/>
          <w:szCs w:val="24"/>
        </w:rPr>
        <w:t>d</w:t>
      </w:r>
      <w:r w:rsidRPr="003E79F5" w:rsidR="00AB5767">
        <w:rPr>
          <w:sz w:val="22"/>
          <w:szCs w:val="24"/>
        </w:rPr>
        <w:t>anielle.</w:t>
      </w:r>
      <w:r>
        <w:rPr>
          <w:sz w:val="22"/>
          <w:szCs w:val="24"/>
        </w:rPr>
        <w:t>d</w:t>
      </w:r>
      <w:r w:rsidR="00386F39">
        <w:rPr>
          <w:sz w:val="22"/>
          <w:szCs w:val="24"/>
        </w:rPr>
        <w:t>eemer@</w:t>
      </w:r>
      <w:r w:rsidRPr="003E79F5" w:rsidR="00AB5767">
        <w:rPr>
          <w:sz w:val="22"/>
          <w:szCs w:val="24"/>
        </w:rPr>
        <w:t>usda.gov</w:t>
      </w:r>
    </w:p>
    <w:p w:rsidR="00DF5A56" w:rsidP="00DF5A56" w:rsidRDefault="00DF5A56" w14:paraId="3819DC06" w14:textId="77777777">
      <w:pPr>
        <w:pStyle w:val="Heading1-IPR"/>
        <w:sectPr w:rsidR="00DF5A56" w:rsidSect="00B045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52" w:left="1440" w:header="720" w:footer="720" w:gutter="0"/>
          <w:pgNumType w:start="1"/>
          <w:cols w:space="720"/>
          <w:titlePg/>
          <w:docGrid w:linePitch="360"/>
        </w:sectPr>
      </w:pPr>
    </w:p>
    <w:p w:rsidRPr="005C0B49" w:rsidR="00A01C8F" w:rsidP="00CB6911" w:rsidRDefault="00AB5767" w14:paraId="7DB94C41" w14:textId="373E8D22">
      <w:pPr>
        <w:pStyle w:val="Heading1-IPR"/>
        <w:spacing w:after="0"/>
        <w:rPr>
          <w:sz w:val="32"/>
        </w:rPr>
      </w:pPr>
      <w:r w:rsidRPr="00AB5767">
        <w:rPr>
          <w:sz w:val="32"/>
        </w:rPr>
        <w:lastRenderedPageBreak/>
        <w:t>Job Search as a SNAP E&amp;T Compo</w:t>
      </w:r>
      <w:r>
        <w:rPr>
          <w:sz w:val="32"/>
        </w:rPr>
        <w:t>nent</w:t>
      </w:r>
      <w:r w:rsidRPr="005C0B49" w:rsidR="00A01C8F">
        <w:rPr>
          <w:sz w:val="32"/>
        </w:rPr>
        <w:t xml:space="preserve">: </w:t>
      </w:r>
      <w:r w:rsidR="00CB6911">
        <w:rPr>
          <w:sz w:val="32"/>
        </w:rPr>
        <w:br/>
      </w:r>
      <w:r w:rsidRPr="005C0B49" w:rsidR="00A01C8F">
        <w:rPr>
          <w:sz w:val="32"/>
        </w:rPr>
        <w:t>Client Observation Consent Form</w:t>
      </w:r>
    </w:p>
    <w:p w:rsidRPr="001069BF" w:rsidR="001069BF" w:rsidP="00A7279F" w:rsidRDefault="001069BF" w14:paraId="1C4D46CC" w14:textId="3342EE13">
      <w:pPr>
        <w:pStyle w:val="Heading2-IPR"/>
        <w:spacing w:before="240"/>
        <w:rPr>
          <w:rFonts w:eastAsia="Calibri"/>
        </w:rPr>
      </w:pPr>
      <w:r w:rsidRPr="001069BF">
        <w:rPr>
          <w:rFonts w:eastAsia="Calibri"/>
        </w:rPr>
        <w:t xml:space="preserve">Introduction/ Verbal </w:t>
      </w:r>
      <w:r w:rsidRPr="001069BF" w:rsidR="00B55790">
        <w:rPr>
          <w:rFonts w:eastAsia="Calibri"/>
        </w:rPr>
        <w:t xml:space="preserve">Consent </w:t>
      </w:r>
      <w:r w:rsidRPr="001069BF">
        <w:rPr>
          <w:rFonts w:eastAsia="Calibri"/>
        </w:rPr>
        <w:t xml:space="preserve">for Observations </w:t>
      </w:r>
    </w:p>
    <w:p w:rsidRPr="001069BF" w:rsidR="001069BF" w:rsidP="00FE28B6" w:rsidRDefault="001069BF" w14:paraId="5BA1D168" w14:textId="40369899">
      <w:pPr>
        <w:spacing w:after="240" w:line="240" w:lineRule="auto"/>
        <w:rPr>
          <w:rFonts w:ascii="Calibri" w:hAnsi="Calibri" w:eastAsia="Calibri" w:cs="Times New Roman"/>
        </w:rPr>
      </w:pPr>
      <w:r w:rsidRPr="001069BF">
        <w:rPr>
          <w:rFonts w:ascii="Calibri" w:hAnsi="Calibri" w:eastAsia="Calibri" w:cs="Times New Roman"/>
        </w:rPr>
        <w:t xml:space="preserve">Hello, my name </w:t>
      </w:r>
      <w:r w:rsidRPr="00B71CD5">
        <w:rPr>
          <w:rFonts w:ascii="Calibri" w:hAnsi="Calibri" w:eastAsia="Calibri" w:cs="Times New Roman"/>
        </w:rPr>
        <w:t xml:space="preserve">is </w:t>
      </w:r>
      <w:r w:rsidRPr="00B71CD5">
        <w:rPr>
          <w:rFonts w:ascii="Calibri" w:hAnsi="Calibri" w:eastAsia="Calibri" w:cs="Times New Roman"/>
          <w:i/>
        </w:rPr>
        <w:t>[NAME],</w:t>
      </w:r>
      <w:r w:rsidRPr="00B71CD5">
        <w:rPr>
          <w:rFonts w:ascii="Calibri" w:hAnsi="Calibri" w:eastAsia="Calibri" w:cs="Times New Roman"/>
        </w:rPr>
        <w:t xml:space="preserve"> and I am here</w:t>
      </w:r>
      <w:r w:rsidRPr="001069BF">
        <w:rPr>
          <w:rFonts w:ascii="Calibri" w:hAnsi="Calibri" w:eastAsia="Calibri" w:cs="Times New Roman"/>
        </w:rPr>
        <w:t xml:space="preserve"> to observe how the </w:t>
      </w:r>
      <w:r>
        <w:rPr>
          <w:rFonts w:ascii="Calibri" w:hAnsi="Calibri" w:eastAsia="Calibri" w:cs="Times New Roman"/>
        </w:rPr>
        <w:t xml:space="preserve">SNAP </w:t>
      </w:r>
      <w:r w:rsidR="00022EFB">
        <w:rPr>
          <w:rFonts w:ascii="Calibri" w:hAnsi="Calibri" w:eastAsia="Calibri" w:cs="Times New Roman"/>
        </w:rPr>
        <w:t>o</w:t>
      </w:r>
      <w:r>
        <w:rPr>
          <w:rFonts w:ascii="Calibri" w:hAnsi="Calibri" w:eastAsia="Calibri" w:cs="Times New Roman"/>
        </w:rPr>
        <w:t>ffice informs clients like you of the SNAP Employment and Training</w:t>
      </w:r>
      <w:r w:rsidR="00710758">
        <w:rPr>
          <w:rFonts w:ascii="Calibri" w:hAnsi="Calibri" w:eastAsia="Calibri" w:cs="Times New Roman"/>
        </w:rPr>
        <w:t xml:space="preserve">, or </w:t>
      </w:r>
      <w:r>
        <w:rPr>
          <w:rFonts w:ascii="Calibri" w:hAnsi="Calibri" w:eastAsia="Calibri" w:cs="Times New Roman"/>
        </w:rPr>
        <w:t>E&amp;T</w:t>
      </w:r>
      <w:r w:rsidR="00710758">
        <w:rPr>
          <w:rFonts w:ascii="Calibri" w:hAnsi="Calibri" w:eastAsia="Calibri" w:cs="Times New Roman"/>
        </w:rPr>
        <w:t>,</w:t>
      </w:r>
      <w:r>
        <w:rPr>
          <w:rFonts w:ascii="Calibri" w:hAnsi="Calibri" w:eastAsia="Calibri" w:cs="Times New Roman"/>
        </w:rPr>
        <w:t xml:space="preserve"> program. </w:t>
      </w:r>
    </w:p>
    <w:p w:rsidRPr="001069BF" w:rsidR="001069BF" w:rsidP="001069BF" w:rsidRDefault="001069BF" w14:paraId="69EB5FB1" w14:textId="62814005">
      <w:pPr>
        <w:spacing w:after="240" w:line="240" w:lineRule="auto"/>
        <w:rPr>
          <w:rFonts w:ascii="Calibri" w:hAnsi="Calibri" w:eastAsia="Calibri" w:cs="Times New Roman"/>
        </w:rPr>
      </w:pPr>
      <w:r w:rsidRPr="001069BF">
        <w:rPr>
          <w:rFonts w:ascii="Calibri" w:hAnsi="Calibri" w:eastAsia="Calibri" w:cs="Times New Roman"/>
        </w:rPr>
        <w:t>I am here on behalf of the U</w:t>
      </w:r>
      <w:r w:rsidR="00E6685F">
        <w:rPr>
          <w:rFonts w:ascii="Calibri" w:hAnsi="Calibri" w:eastAsia="Calibri" w:cs="Times New Roman"/>
        </w:rPr>
        <w:t>.</w:t>
      </w:r>
      <w:r w:rsidRPr="001069BF">
        <w:rPr>
          <w:rFonts w:ascii="Calibri" w:hAnsi="Calibri" w:eastAsia="Calibri" w:cs="Times New Roman"/>
        </w:rPr>
        <w:t>S</w:t>
      </w:r>
      <w:r w:rsidR="00E6685F">
        <w:rPr>
          <w:rFonts w:ascii="Calibri" w:hAnsi="Calibri" w:eastAsia="Calibri" w:cs="Times New Roman"/>
        </w:rPr>
        <w:t>.</w:t>
      </w:r>
      <w:r w:rsidRPr="001069BF">
        <w:rPr>
          <w:rFonts w:ascii="Calibri" w:hAnsi="Calibri" w:eastAsia="Calibri" w:cs="Times New Roman"/>
        </w:rPr>
        <w:t xml:space="preserve"> Department of Agriculture,</w:t>
      </w:r>
      <w:r w:rsidR="00E6685F">
        <w:rPr>
          <w:rFonts w:ascii="Calibri" w:hAnsi="Calibri" w:eastAsia="Calibri" w:cs="Times New Roman"/>
        </w:rPr>
        <w:t xml:space="preserve"> </w:t>
      </w:r>
      <w:r w:rsidRPr="001069BF">
        <w:rPr>
          <w:rFonts w:ascii="Calibri" w:hAnsi="Calibri" w:eastAsia="Calibri" w:cs="Times New Roman"/>
        </w:rPr>
        <w:t>the agency that runs</w:t>
      </w:r>
      <w:r w:rsidR="00B65E5E">
        <w:rPr>
          <w:rFonts w:ascii="Calibri" w:hAnsi="Calibri" w:eastAsia="Calibri" w:cs="Times New Roman"/>
        </w:rPr>
        <w:t xml:space="preserve"> the Supplemental Nutrition Assistance Program (</w:t>
      </w:r>
      <w:r w:rsidRPr="001069BF">
        <w:rPr>
          <w:rFonts w:ascii="Calibri" w:hAnsi="Calibri" w:eastAsia="Calibri" w:cs="Times New Roman"/>
        </w:rPr>
        <w:t>SNAP</w:t>
      </w:r>
      <w:r w:rsidR="00B65E5E">
        <w:rPr>
          <w:rFonts w:ascii="Calibri" w:hAnsi="Calibri" w:eastAsia="Calibri" w:cs="Times New Roman"/>
        </w:rPr>
        <w:t>)</w:t>
      </w:r>
      <w:r>
        <w:rPr>
          <w:rFonts w:ascii="Calibri" w:hAnsi="Calibri" w:eastAsia="Calibri" w:cs="Times New Roman"/>
        </w:rPr>
        <w:t>.</w:t>
      </w:r>
    </w:p>
    <w:p w:rsidRPr="001069BF" w:rsidR="001069BF" w:rsidP="001069BF" w:rsidRDefault="001069BF" w14:paraId="05C2EC23" w14:textId="73EB517A">
      <w:pPr>
        <w:spacing w:after="240" w:line="240" w:lineRule="auto"/>
        <w:rPr>
          <w:rFonts w:ascii="Calibri" w:hAnsi="Calibri" w:eastAsia="Calibri" w:cs="Times New Roman"/>
        </w:rPr>
      </w:pPr>
      <w:r w:rsidRPr="001069BF">
        <w:rPr>
          <w:rFonts w:ascii="Calibri" w:hAnsi="Calibri" w:eastAsia="Calibri" w:cs="Times New Roman"/>
        </w:rPr>
        <w:t xml:space="preserve">The </w:t>
      </w:r>
      <w:r w:rsidRPr="001069BF" w:rsidR="00646BB2">
        <w:rPr>
          <w:rFonts w:ascii="Calibri" w:hAnsi="Calibri" w:eastAsia="Calibri" w:cs="Times New Roman"/>
        </w:rPr>
        <w:t>U</w:t>
      </w:r>
      <w:r w:rsidR="00646BB2">
        <w:rPr>
          <w:rFonts w:ascii="Calibri" w:hAnsi="Calibri" w:eastAsia="Calibri" w:cs="Times New Roman"/>
        </w:rPr>
        <w:t>.</w:t>
      </w:r>
      <w:r w:rsidRPr="001069BF" w:rsidR="00646BB2">
        <w:rPr>
          <w:rFonts w:ascii="Calibri" w:hAnsi="Calibri" w:eastAsia="Calibri" w:cs="Times New Roman"/>
        </w:rPr>
        <w:t>S</w:t>
      </w:r>
      <w:r w:rsidR="00646BB2">
        <w:rPr>
          <w:rFonts w:ascii="Calibri" w:hAnsi="Calibri" w:eastAsia="Calibri" w:cs="Times New Roman"/>
        </w:rPr>
        <w:t>.</w:t>
      </w:r>
      <w:r w:rsidRPr="001069BF" w:rsidR="00646BB2">
        <w:rPr>
          <w:rFonts w:ascii="Calibri" w:hAnsi="Calibri" w:eastAsia="Calibri" w:cs="Times New Roman"/>
        </w:rPr>
        <w:t xml:space="preserve"> Department of Agriculture</w:t>
      </w:r>
      <w:r w:rsidR="00B65E5E">
        <w:rPr>
          <w:rFonts w:ascii="Calibri" w:hAnsi="Calibri" w:eastAsia="Calibri" w:cs="Times New Roman"/>
        </w:rPr>
        <w:t xml:space="preserve"> Food and Nutrition Service</w:t>
      </w:r>
      <w:r w:rsidRPr="001069BF" w:rsidR="00646BB2">
        <w:rPr>
          <w:rFonts w:ascii="Calibri" w:hAnsi="Calibri" w:eastAsia="Calibri" w:cs="Times New Roman"/>
        </w:rPr>
        <w:t xml:space="preserve"> </w:t>
      </w:r>
      <w:r w:rsidRPr="001069BF">
        <w:rPr>
          <w:rFonts w:ascii="Calibri" w:hAnsi="Calibri" w:eastAsia="Calibri" w:cs="Times New Roman"/>
        </w:rPr>
        <w:t xml:space="preserve">is doing a study to </w:t>
      </w:r>
      <w:r w:rsidRPr="00AB5767">
        <w:rPr>
          <w:rFonts w:ascii="Calibri" w:hAnsi="Calibri" w:eastAsia="Calibri" w:cs="Times New Roman"/>
        </w:rPr>
        <w:t>under</w:t>
      </w:r>
      <w:r w:rsidR="00AB5767">
        <w:rPr>
          <w:rFonts w:ascii="Calibri" w:hAnsi="Calibri" w:eastAsia="Calibri" w:cs="Times New Roman"/>
        </w:rPr>
        <w:t>stand</w:t>
      </w:r>
      <w:r w:rsidRPr="00AB5767" w:rsidR="00AB5767">
        <w:rPr>
          <w:rFonts w:ascii="Calibri" w:hAnsi="Calibri" w:eastAsia="Calibri" w:cs="Times New Roman"/>
        </w:rPr>
        <w:t xml:space="preserve"> the overall role of job search activities in serving SNAP </w:t>
      </w:r>
      <w:r w:rsidR="00710758">
        <w:rPr>
          <w:rFonts w:ascii="Calibri" w:hAnsi="Calibri" w:eastAsia="Calibri" w:cs="Times New Roman"/>
        </w:rPr>
        <w:t>E&amp;T</w:t>
      </w:r>
      <w:r w:rsidRPr="00AB5767" w:rsidR="00AB5767">
        <w:rPr>
          <w:rFonts w:ascii="Calibri" w:hAnsi="Calibri" w:eastAsia="Calibri" w:cs="Times New Roman"/>
        </w:rPr>
        <w:t xml:space="preserve"> participants and how well these activities work in helping people find a job</w:t>
      </w:r>
      <w:r>
        <w:rPr>
          <w:rFonts w:ascii="Calibri" w:hAnsi="Calibri" w:eastAsia="Calibri" w:cs="Times New Roman"/>
        </w:rPr>
        <w:t>.</w:t>
      </w:r>
    </w:p>
    <w:p w:rsidR="003740B0" w:rsidP="003740B0" w:rsidRDefault="001069BF" w14:paraId="6B68D7BE" w14:textId="1381F156">
      <w:pPr>
        <w:pStyle w:val="BodyText-IPR"/>
      </w:pPr>
      <w:r w:rsidRPr="001069BF">
        <w:rPr>
          <w:rFonts w:eastAsia="Calibri" w:cs="Times New Roman"/>
        </w:rPr>
        <w:t xml:space="preserve">I’ve asked the staff here if it </w:t>
      </w:r>
      <w:r>
        <w:rPr>
          <w:rFonts w:eastAsia="Calibri" w:cs="Times New Roman"/>
        </w:rPr>
        <w:t>would be ok</w:t>
      </w:r>
      <w:r w:rsidR="004E7EC9">
        <w:rPr>
          <w:rFonts w:eastAsia="Calibri" w:cs="Times New Roman"/>
        </w:rPr>
        <w:t>ay</w:t>
      </w:r>
      <w:r>
        <w:rPr>
          <w:rFonts w:eastAsia="Calibri" w:cs="Times New Roman"/>
        </w:rPr>
        <w:t xml:space="preserve"> for me to observe their interactions with clients regarding referrals to E&amp;T and any other discussion of E&amp;T program aspects</w:t>
      </w:r>
      <w:r w:rsidRPr="001069BF">
        <w:rPr>
          <w:rFonts w:eastAsia="Calibri" w:cs="Times New Roman"/>
        </w:rPr>
        <w:t>. Would be ok if I sat in and watched? Of course, you are free to say no</w:t>
      </w:r>
      <w:r w:rsidR="003740B0">
        <w:rPr>
          <w:rFonts w:eastAsia="Calibri" w:cs="Times New Roman"/>
        </w:rPr>
        <w:t xml:space="preserve"> and t</w:t>
      </w:r>
      <w:r w:rsidR="003740B0">
        <w:t>here will be no penalties assessed or benefits withheld if you chose not to participate in part or as a whole.</w:t>
      </w:r>
    </w:p>
    <w:p w:rsidRPr="001069BF" w:rsidR="001069BF" w:rsidP="001069BF" w:rsidRDefault="001069BF" w14:paraId="21E99E3C" w14:textId="0AA71401">
      <w:pPr>
        <w:spacing w:after="240" w:line="240" w:lineRule="auto"/>
        <w:rPr>
          <w:rFonts w:ascii="Calibri" w:hAnsi="Calibri" w:eastAsia="Calibri" w:cs="Times New Roman"/>
        </w:rPr>
      </w:pPr>
      <w:r w:rsidRPr="001069BF">
        <w:rPr>
          <w:rFonts w:ascii="Calibri" w:hAnsi="Calibri" w:eastAsia="Calibri" w:cs="Times New Roman"/>
        </w:rPr>
        <w:t xml:space="preserve">The reason I want to observe is just so I can see how the </w:t>
      </w:r>
      <w:r>
        <w:rPr>
          <w:rFonts w:ascii="Calibri" w:hAnsi="Calibri" w:eastAsia="Calibri" w:cs="Times New Roman"/>
        </w:rPr>
        <w:t xml:space="preserve">E&amp;T process works here. </w:t>
      </w:r>
      <w:r w:rsidRPr="001069BF">
        <w:rPr>
          <w:rFonts w:ascii="Calibri" w:hAnsi="Calibri" w:eastAsia="Calibri" w:cs="Times New Roman"/>
        </w:rPr>
        <w:t xml:space="preserve"> </w:t>
      </w:r>
    </w:p>
    <w:p w:rsidR="00FE28B6" w:rsidP="00A01C8F" w:rsidRDefault="004A76C1" w14:paraId="73272A35" w14:textId="01D66F67">
      <w:pPr>
        <w:spacing w:after="240" w:line="240" w:lineRule="auto"/>
        <w:rPr>
          <w:rFonts w:ascii="Calibri" w:hAnsi="Calibri" w:eastAsia="Calibri" w:cs="Times New Roman"/>
          <w:i/>
        </w:rPr>
      </w:pPr>
      <w:r w:rsidRPr="00FE28B6">
        <w:rPr>
          <w:i/>
          <w:noProof/>
        </w:rPr>
        <mc:AlternateContent>
          <mc:Choice Requires="wps">
            <w:drawing>
              <wp:anchor distT="0" distB="0" distL="114300" distR="114300" simplePos="0" relativeHeight="251658240" behindDoc="0" locked="0" layoutInCell="1" allowOverlap="1" wp14:editId="34113DAE" wp14:anchorId="3577B467">
                <wp:simplePos x="0" y="0"/>
                <wp:positionH relativeFrom="margin">
                  <wp:posOffset>0</wp:posOffset>
                </wp:positionH>
                <wp:positionV relativeFrom="margin">
                  <wp:posOffset>6864350</wp:posOffset>
                </wp:positionV>
                <wp:extent cx="5953125" cy="12827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5953125" cy="1282700"/>
                        </a:xfrm>
                        <a:prstGeom prst="rect">
                          <a:avLst/>
                        </a:prstGeom>
                        <a:solidFill>
                          <a:schemeClr val="bg1">
                            <a:lumMod val="95000"/>
                          </a:schemeClr>
                        </a:solidFill>
                        <a:ln w="6350">
                          <a:noFill/>
                        </a:ln>
                        <a:effectLst/>
                      </wps:spPr>
                      <wps:txbx>
                        <w:txbxContent>
                          <w:p w:rsidRPr="00D21566" w:rsidR="005C0B49" w:rsidP="00386F39" w:rsidRDefault="005C0B49" w14:paraId="19F61535" w14:textId="59B79B8F">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eastAsia="Times New Roman" w:cs="Calibri"/>
                                <w:i/>
                                <w:sz w:val="18"/>
                                <w:szCs w:val="18"/>
                              </w:rPr>
                              <w:t xml:space="preserve">collection is 0584-xxxx.  The time required to complete this information collection is estimated to average </w:t>
                            </w:r>
                            <w:r w:rsidR="00637D85">
                              <w:rPr>
                                <w:rFonts w:ascii="Calibri" w:hAnsi="Calibri" w:eastAsia="Times New Roman" w:cs="Calibri"/>
                                <w:i/>
                                <w:sz w:val="18"/>
                                <w:szCs w:val="18"/>
                              </w:rPr>
                              <w:t>3</w:t>
                            </w:r>
                            <w:r w:rsidRPr="00B71CD5">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RPr="00B71CD5" w:rsidR="00355064">
                              <w:rPr>
                                <w:rFonts w:ascii="Calibri" w:hAnsi="Calibri" w:eastAsia="Times New Roman" w:cs="Calibri"/>
                                <w:i/>
                                <w:sz w:val="18"/>
                                <w:szCs w:val="18"/>
                              </w:rPr>
                              <w:t xml:space="preserve"> the following address</w:t>
                            </w:r>
                            <w:r w:rsidRPr="00B71CD5">
                              <w:rPr>
                                <w:rFonts w:ascii="Calibri" w:hAnsi="Calibri" w:eastAsia="Times New Roman" w:cs="Calibri"/>
                                <w:i/>
                                <w:sz w:val="18"/>
                                <w:szCs w:val="18"/>
                              </w:rPr>
                              <w:t xml:space="preserve">: U.S. Department of Agriculture, Food and Nutrition Services, Office of Policy Support, </w:t>
                            </w:r>
                            <w:r w:rsidR="00FC6E3E">
                              <w:rPr>
                                <w:rFonts w:ascii="Calibri" w:hAnsi="Calibri" w:eastAsia="Times New Roman" w:cs="Calibri"/>
                                <w:i/>
                                <w:sz w:val="18"/>
                                <w:szCs w:val="18"/>
                              </w:rPr>
                              <w:t>1320 Braddock Place</w:t>
                            </w:r>
                            <w:r w:rsidRPr="00B71CD5">
                              <w:rPr>
                                <w:rFonts w:ascii="Calibri" w:hAnsi="Calibri" w:eastAsia="Times New Roman" w:cs="Calibri"/>
                                <w:i/>
                                <w:sz w:val="18"/>
                                <w:szCs w:val="18"/>
                              </w:rPr>
                              <w:t>, Alexandria,</w:t>
                            </w:r>
                            <w:r w:rsidR="00386F39">
                              <w:rPr>
                                <w:rFonts w:ascii="Calibri" w:hAnsi="Calibri" w:eastAsia="Times New Roman" w:cs="Calibri"/>
                                <w:i/>
                                <w:sz w:val="18"/>
                                <w:szCs w:val="18"/>
                              </w:rPr>
                              <w:t xml:space="preserve"> VA 223</w:t>
                            </w:r>
                            <w:r w:rsidR="00FC6E3E">
                              <w:rPr>
                                <w:rFonts w:ascii="Calibri" w:hAnsi="Calibri" w:eastAsia="Times New Roman" w:cs="Calibri"/>
                                <w:i/>
                                <w:sz w:val="18"/>
                                <w:szCs w:val="18"/>
                              </w:rPr>
                              <w:t>14</w:t>
                            </w:r>
                            <w:r w:rsidR="00386F39">
                              <w:rPr>
                                <w:rFonts w:ascii="Calibri" w:hAnsi="Calibri" w:eastAsia="Times New Roman" w:cs="Calibri"/>
                                <w:i/>
                                <w:sz w:val="18"/>
                                <w:szCs w:val="18"/>
                              </w:rPr>
                              <w:t>, ATTN: PRA (0584-xxxx</w:t>
                            </w:r>
                            <w:r w:rsidRPr="00B71CD5">
                              <w:rPr>
                                <w:rFonts w:ascii="Calibri" w:hAnsi="Calibri" w:eastAsia="Times New Roman"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577B467">
                <v:stroke joinstyle="miter"/>
                <v:path gradientshapeok="t" o:connecttype="rect"/>
              </v:shapetype>
              <v:shape id="Text Box 5" style="position:absolute;margin-left:0;margin-top:540.5pt;width:468.75pt;height:1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">
                <v:textbox inset="3.6pt,,3.6pt">
                  <w:txbxContent>
                    <w:p w:rsidRPr="00D21566" w:rsidR="005C0B49" w:rsidP="00386F39" w:rsidRDefault="005C0B49" w14:paraId="19F61535" w14:textId="59B79B8F">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eastAsia="Times New Roman" w:cs="Calibri"/>
                          <w:i/>
                          <w:sz w:val="18"/>
                          <w:szCs w:val="18"/>
                        </w:rPr>
                        <w:t xml:space="preserve">collection is 0584-xxxx.  The time required to complete this information collection is estimated to average </w:t>
                      </w:r>
                      <w:r w:rsidR="00637D85">
                        <w:rPr>
                          <w:rFonts w:ascii="Calibri" w:hAnsi="Calibri" w:eastAsia="Times New Roman" w:cs="Calibri"/>
                          <w:i/>
                          <w:sz w:val="18"/>
                          <w:szCs w:val="18"/>
                        </w:rPr>
                        <w:t>3</w:t>
                      </w:r>
                      <w:r w:rsidRPr="00B71CD5">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RPr="00B71CD5" w:rsidR="00355064">
                        <w:rPr>
                          <w:rFonts w:ascii="Calibri" w:hAnsi="Calibri" w:eastAsia="Times New Roman" w:cs="Calibri"/>
                          <w:i/>
                          <w:sz w:val="18"/>
                          <w:szCs w:val="18"/>
                        </w:rPr>
                        <w:t xml:space="preserve"> the following address</w:t>
                      </w:r>
                      <w:r w:rsidRPr="00B71CD5">
                        <w:rPr>
                          <w:rFonts w:ascii="Calibri" w:hAnsi="Calibri" w:eastAsia="Times New Roman" w:cs="Calibri"/>
                          <w:i/>
                          <w:sz w:val="18"/>
                          <w:szCs w:val="18"/>
                        </w:rPr>
                        <w:t xml:space="preserve">: U.S. Department of Agriculture, Food and Nutrition Services, Office of Policy Support, </w:t>
                      </w:r>
                      <w:r w:rsidR="00FC6E3E">
                        <w:rPr>
                          <w:rFonts w:ascii="Calibri" w:hAnsi="Calibri" w:eastAsia="Times New Roman" w:cs="Calibri"/>
                          <w:i/>
                          <w:sz w:val="18"/>
                          <w:szCs w:val="18"/>
                        </w:rPr>
                        <w:t>1320 Braddock Place</w:t>
                      </w:r>
                      <w:r w:rsidRPr="00B71CD5">
                        <w:rPr>
                          <w:rFonts w:ascii="Calibri" w:hAnsi="Calibri" w:eastAsia="Times New Roman" w:cs="Calibri"/>
                          <w:i/>
                          <w:sz w:val="18"/>
                          <w:szCs w:val="18"/>
                        </w:rPr>
                        <w:t>, Alexandria,</w:t>
                      </w:r>
                      <w:r w:rsidR="00386F39">
                        <w:rPr>
                          <w:rFonts w:ascii="Calibri" w:hAnsi="Calibri" w:eastAsia="Times New Roman" w:cs="Calibri"/>
                          <w:i/>
                          <w:sz w:val="18"/>
                          <w:szCs w:val="18"/>
                        </w:rPr>
                        <w:t xml:space="preserve"> VA 223</w:t>
                      </w:r>
                      <w:r w:rsidR="00FC6E3E">
                        <w:rPr>
                          <w:rFonts w:ascii="Calibri" w:hAnsi="Calibri" w:eastAsia="Times New Roman" w:cs="Calibri"/>
                          <w:i/>
                          <w:sz w:val="18"/>
                          <w:szCs w:val="18"/>
                        </w:rPr>
                        <w:t>14</w:t>
                      </w:r>
                      <w:r w:rsidR="00386F39">
                        <w:rPr>
                          <w:rFonts w:ascii="Calibri" w:hAnsi="Calibri" w:eastAsia="Times New Roman" w:cs="Calibri"/>
                          <w:i/>
                          <w:sz w:val="18"/>
                          <w:szCs w:val="18"/>
                        </w:rPr>
                        <w:t>, ATTN: PRA (0584-xxxx</w:t>
                      </w:r>
                      <w:r w:rsidRPr="00B71CD5">
                        <w:rPr>
                          <w:rFonts w:ascii="Calibri" w:hAnsi="Calibri" w:eastAsia="Times New Roman" w:cs="Calibri"/>
                          <w:i/>
                          <w:sz w:val="18"/>
                          <w:szCs w:val="18"/>
                        </w:rPr>
                        <w:t>).  Do not return the completed form to this address.</w:t>
                      </w:r>
                    </w:p>
                  </w:txbxContent>
                </v:textbox>
                <w10:wrap type="square" anchorx="margin" anchory="margin"/>
              </v:shape>
            </w:pict>
          </mc:Fallback>
        </mc:AlternateContent>
      </w:r>
      <w:r w:rsidRPr="00FE28B6" w:rsidR="001069BF">
        <w:rPr>
          <w:rFonts w:ascii="Calibri" w:hAnsi="Calibri" w:eastAsia="Calibri" w:cs="Times New Roman"/>
          <w:i/>
        </w:rPr>
        <w:t xml:space="preserve">[OBTAIN VERBAL CONSENT] </w:t>
      </w:r>
    </w:p>
    <w:p w:rsidRPr="00BB016C" w:rsidR="003A55D4" w:rsidP="00CB6911" w:rsidRDefault="003A55D4" w14:paraId="2DC2B5AA" w14:textId="43F5F3FA">
      <w:pPr>
        <w:rPr>
          <w:rFonts w:ascii="Calibri" w:hAnsi="Calibri" w:eastAsia="Calibri" w:cs="Times New Roman"/>
          <w:i/>
        </w:rPr>
      </w:pPr>
      <w:r w:rsidRPr="00BB016C">
        <w:rPr>
          <w:rFonts w:ascii="Calibri" w:hAnsi="Calibri" w:eastAsia="Calibri" w:cs="Times New Roman"/>
          <w:i/>
        </w:rPr>
        <w:t>[Note to observer: If client says yes, proceed with the observation as described in Attachment H: Observation Checklist. If client says no, do not continue the observation and leave the observation site.]</w:t>
      </w:r>
    </w:p>
    <w:sectPr w:rsidRPr="00BB016C" w:rsidR="003A55D4" w:rsidSect="00DF5A56">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4BCC9" w16cid:durableId="21B06CE7"/>
  <w16cid:commentId w16cid:paraId="0191D627" w16cid:durableId="21B06CE8"/>
  <w16cid:commentId w16cid:paraId="7BD2FC0E" w16cid:durableId="21B06CE9"/>
  <w16cid:commentId w16cid:paraId="466933B0" w16cid:durableId="21B06CEA"/>
  <w16cid:commentId w16cid:paraId="7BF7F7FE" w16cid:durableId="21B06D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CD0E" w14:textId="77777777" w:rsidR="00D5473C" w:rsidRDefault="00D5473C" w:rsidP="00D5473C">
      <w:pPr>
        <w:spacing w:after="0" w:line="240" w:lineRule="auto"/>
      </w:pPr>
      <w:r>
        <w:separator/>
      </w:r>
    </w:p>
  </w:endnote>
  <w:endnote w:type="continuationSeparator" w:id="0">
    <w:p w14:paraId="018DABE6" w14:textId="77777777" w:rsidR="00D5473C" w:rsidRDefault="00D5473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3BCC" w14:textId="77777777" w:rsidR="006B7B81" w:rsidRDefault="006B7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3525" w14:textId="77777777" w:rsidR="006B7B81" w:rsidRDefault="006B7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023905C0" w:rsidR="00F36D1E" w:rsidRPr="008F7675" w:rsidRDefault="005D15DE"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AB5767" w:rsidRPr="00AB5767">
              <w:rPr>
                <w:rStyle w:val="FooterTitle-IPRChar"/>
                <w:rFonts w:eastAsiaTheme="minorHAnsi"/>
                <w:szCs w:val="20"/>
              </w:rPr>
              <w:t>Job</w:t>
            </w:r>
            <w:r w:rsidR="00AB5767">
              <w:rPr>
                <w:rStyle w:val="FooterTitle-IPRChar"/>
                <w:rFonts w:eastAsiaTheme="minorHAnsi"/>
                <w:szCs w:val="20"/>
              </w:rPr>
              <w:t xml:space="preserve"> Search as a SNAP E&amp;T Component</w:t>
            </w:r>
            <w:r w:rsidR="00B11854">
              <w:rPr>
                <w:rStyle w:val="FooterTitle-IPRChar"/>
                <w:rFonts w:eastAsiaTheme="minorHAnsi"/>
                <w:szCs w:val="20"/>
              </w:rPr>
              <w:t xml:space="preserve">, </w:t>
            </w:r>
            <w:r w:rsidR="00FF7940">
              <w:rPr>
                <w:rStyle w:val="FooterTitle-IPRChar"/>
                <w:rFonts w:eastAsiaTheme="minorHAnsi"/>
                <w:szCs w:val="20"/>
              </w:rPr>
              <w:t>Attachment</w:t>
            </w:r>
            <w:r w:rsidR="00B11854" w:rsidRPr="00C735CB">
              <w:rPr>
                <w:rStyle w:val="FooterTitle-IPRChar"/>
                <w:rFonts w:eastAsiaTheme="minorHAnsi"/>
                <w:szCs w:val="20"/>
              </w:rPr>
              <w:t xml:space="preserve"> </w:t>
            </w:r>
            <w:r w:rsidR="006B7B81">
              <w:rPr>
                <w:rStyle w:val="FooterTitle-IPRChar"/>
                <w:rFonts w:eastAsiaTheme="minorHAnsi"/>
                <w:szCs w:val="20"/>
              </w:rPr>
              <w:t>P</w:t>
            </w:r>
            <w:r w:rsidR="00B11854" w:rsidRPr="00C735CB">
              <w:rPr>
                <w:rStyle w:val="FooterTitle-IPRChar"/>
                <w:rFonts w:eastAsiaTheme="minorHAnsi"/>
                <w:szCs w:val="20"/>
              </w:rPr>
              <w:t>.</w:t>
            </w:r>
            <w:r w:rsidR="00B11854">
              <w:rPr>
                <w:rStyle w:val="FooterTitle-IPRChar"/>
                <w:rFonts w:eastAsiaTheme="minorHAnsi"/>
                <w:szCs w:val="20"/>
              </w:rPr>
              <w:t xml:space="preserve"> Client Consent Form for Observations</w:t>
            </w:r>
            <w:r w:rsidR="00F36D1E" w:rsidRPr="008F7675">
              <w:rPr>
                <w:rStyle w:val="FooterTitle-IPRChar"/>
                <w:rFonts w:eastAsiaTheme="minorHAnsi"/>
                <w:szCs w:val="20"/>
              </w:rPr>
              <w:tab/>
            </w:r>
            <w:r w:rsidR="006B7B81">
              <w:rPr>
                <w:rStyle w:val="FooterTitle-IPRChar"/>
                <w:rFonts w:eastAsiaTheme="minorHAnsi"/>
                <w:szCs w:val="20"/>
              </w:rPr>
              <w:t>P</w:t>
            </w:r>
            <w:r w:rsidR="00FE28B6">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E7A7" w14:textId="77777777" w:rsidR="00D5473C" w:rsidRDefault="00D5473C" w:rsidP="00D5473C">
      <w:pPr>
        <w:spacing w:after="0" w:line="240" w:lineRule="auto"/>
      </w:pPr>
      <w:r>
        <w:separator/>
      </w:r>
    </w:p>
  </w:footnote>
  <w:footnote w:type="continuationSeparator" w:id="0">
    <w:p w14:paraId="1FED233A" w14:textId="77777777" w:rsidR="00D5473C" w:rsidRDefault="00D5473C" w:rsidP="00D5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D27F" w14:textId="77777777" w:rsidR="006B7B81" w:rsidRDefault="006B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8621" w14:textId="77777777" w:rsidR="006B7B81" w:rsidRDefault="006B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B14F" w14:textId="77777777" w:rsidR="006B7B81" w:rsidRDefault="006B7B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50C1D236" w:rsidR="00D5473C" w:rsidRDefault="00D5473C">
    <w:pPr>
      <w:pStyle w:val="Header"/>
    </w:pPr>
    <w:r>
      <w:rPr>
        <w:noProof/>
      </w:rPr>
      <mc:AlternateContent>
        <mc:Choice Requires="wps">
          <w:drawing>
            <wp:anchor distT="0" distB="0" distL="114300" distR="114300" simplePos="0" relativeHeight="251659264" behindDoc="0" locked="0" layoutInCell="1" allowOverlap="1" wp14:anchorId="027B5914" wp14:editId="0EE15214">
              <wp:simplePos x="0" y="0"/>
              <wp:positionH relativeFrom="margin">
                <wp:posOffset>4292164</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7B5914" id="_x0000_t202" coordsize="21600,21600" o:spt="202" path="m,l,21600r21600,l21600,xe">
              <v:stroke joinstyle="miter"/>
              <v:path gradientshapeok="t" o:connecttype="rect"/>
            </v:shapetype>
            <v:shape id="Text Box 3" o:spid="_x0000_s1027" type="#_x0000_t202" style="position:absolute;margin-left:337.95pt;margin-top:-50.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" fillcolor="#f2f2f2 [3052]"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num w:numId="1">
    <w:abstractNumId w:val="1"/>
  </w:num>
  <w:num w:numId="2">
    <w:abstractNumId w:val="2"/>
  </w:num>
  <w:num w:numId="3">
    <w:abstractNumId w:val="3"/>
  </w:num>
  <w:num w:numId="4">
    <w:abstractNumId w:val="0"/>
  </w:num>
  <w:num w:numId="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22EFB"/>
    <w:rsid w:val="000449E5"/>
    <w:rsid w:val="00075FDC"/>
    <w:rsid w:val="000D230F"/>
    <w:rsid w:val="000E0A18"/>
    <w:rsid w:val="001069BF"/>
    <w:rsid w:val="00186E1C"/>
    <w:rsid w:val="00197674"/>
    <w:rsid w:val="001A007C"/>
    <w:rsid w:val="001B074E"/>
    <w:rsid w:val="001E0AC5"/>
    <w:rsid w:val="0020554B"/>
    <w:rsid w:val="00240EB7"/>
    <w:rsid w:val="00265ADB"/>
    <w:rsid w:val="002B00D4"/>
    <w:rsid w:val="002F424F"/>
    <w:rsid w:val="00331B1D"/>
    <w:rsid w:val="00355064"/>
    <w:rsid w:val="00366D51"/>
    <w:rsid w:val="003740B0"/>
    <w:rsid w:val="00386F39"/>
    <w:rsid w:val="003A55D4"/>
    <w:rsid w:val="003B7B98"/>
    <w:rsid w:val="00400DB5"/>
    <w:rsid w:val="004651E8"/>
    <w:rsid w:val="004863E4"/>
    <w:rsid w:val="00494F01"/>
    <w:rsid w:val="00497B4F"/>
    <w:rsid w:val="004A76BC"/>
    <w:rsid w:val="004A76C1"/>
    <w:rsid w:val="004C10C8"/>
    <w:rsid w:val="004C739C"/>
    <w:rsid w:val="004E7EC9"/>
    <w:rsid w:val="00507AF7"/>
    <w:rsid w:val="00553880"/>
    <w:rsid w:val="00570CB0"/>
    <w:rsid w:val="00572125"/>
    <w:rsid w:val="005B2D11"/>
    <w:rsid w:val="005C0B49"/>
    <w:rsid w:val="005C0C15"/>
    <w:rsid w:val="005D15DE"/>
    <w:rsid w:val="005F4A6A"/>
    <w:rsid w:val="005F5801"/>
    <w:rsid w:val="00637D85"/>
    <w:rsid w:val="00646BB2"/>
    <w:rsid w:val="0066387F"/>
    <w:rsid w:val="006B6C99"/>
    <w:rsid w:val="006B7B81"/>
    <w:rsid w:val="006D7854"/>
    <w:rsid w:val="006F23D1"/>
    <w:rsid w:val="006F421E"/>
    <w:rsid w:val="00710758"/>
    <w:rsid w:val="00796A0D"/>
    <w:rsid w:val="007A4DAB"/>
    <w:rsid w:val="007F234B"/>
    <w:rsid w:val="007F6E90"/>
    <w:rsid w:val="008008E7"/>
    <w:rsid w:val="00815E4C"/>
    <w:rsid w:val="0084428B"/>
    <w:rsid w:val="008878A0"/>
    <w:rsid w:val="008A4B1E"/>
    <w:rsid w:val="008F7675"/>
    <w:rsid w:val="00902A46"/>
    <w:rsid w:val="00926444"/>
    <w:rsid w:val="009333DD"/>
    <w:rsid w:val="00956D16"/>
    <w:rsid w:val="009710A2"/>
    <w:rsid w:val="00A01C8F"/>
    <w:rsid w:val="00A22F0D"/>
    <w:rsid w:val="00A463A6"/>
    <w:rsid w:val="00A7279F"/>
    <w:rsid w:val="00A8045D"/>
    <w:rsid w:val="00A949B6"/>
    <w:rsid w:val="00A97A2F"/>
    <w:rsid w:val="00AB5767"/>
    <w:rsid w:val="00AD0FEE"/>
    <w:rsid w:val="00AE14C6"/>
    <w:rsid w:val="00AF41D2"/>
    <w:rsid w:val="00AF4882"/>
    <w:rsid w:val="00B030A3"/>
    <w:rsid w:val="00B03A2D"/>
    <w:rsid w:val="00B11854"/>
    <w:rsid w:val="00B16C02"/>
    <w:rsid w:val="00B53869"/>
    <w:rsid w:val="00B545CF"/>
    <w:rsid w:val="00B55790"/>
    <w:rsid w:val="00B65E5E"/>
    <w:rsid w:val="00B71CD5"/>
    <w:rsid w:val="00BA66B2"/>
    <w:rsid w:val="00BB016C"/>
    <w:rsid w:val="00BB0D98"/>
    <w:rsid w:val="00BB7D56"/>
    <w:rsid w:val="00BE4E0C"/>
    <w:rsid w:val="00C30E73"/>
    <w:rsid w:val="00C53834"/>
    <w:rsid w:val="00C55D53"/>
    <w:rsid w:val="00C735CB"/>
    <w:rsid w:val="00C86007"/>
    <w:rsid w:val="00C86A0C"/>
    <w:rsid w:val="00CB6911"/>
    <w:rsid w:val="00CB73B2"/>
    <w:rsid w:val="00D06332"/>
    <w:rsid w:val="00D5473C"/>
    <w:rsid w:val="00D665B8"/>
    <w:rsid w:val="00D73D19"/>
    <w:rsid w:val="00D80ECB"/>
    <w:rsid w:val="00DF5A56"/>
    <w:rsid w:val="00DF69CA"/>
    <w:rsid w:val="00E05ED3"/>
    <w:rsid w:val="00E142B1"/>
    <w:rsid w:val="00E6685F"/>
    <w:rsid w:val="00ED3B76"/>
    <w:rsid w:val="00EE74C7"/>
    <w:rsid w:val="00F17391"/>
    <w:rsid w:val="00F36D1E"/>
    <w:rsid w:val="00F52DC1"/>
    <w:rsid w:val="00F54DDF"/>
    <w:rsid w:val="00F61136"/>
    <w:rsid w:val="00F9290A"/>
    <w:rsid w:val="00F97AF3"/>
    <w:rsid w:val="00FC4A00"/>
    <w:rsid w:val="00FC63AD"/>
    <w:rsid w:val="00FC6E3E"/>
    <w:rsid w:val="00FE28B6"/>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5417C6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 w:type="paragraph" w:customStyle="1" w:styleId="BodyText-IPR">
    <w:name w:val="BodyText-IPR"/>
    <w:link w:val="BodyText-IPRChar"/>
    <w:qFormat/>
    <w:rsid w:val="003740B0"/>
    <w:pPr>
      <w:spacing w:after="240" w:line="240" w:lineRule="auto"/>
    </w:pPr>
    <w:rPr>
      <w:rFonts w:ascii="Calibri" w:hAnsi="Calibri"/>
    </w:rPr>
  </w:style>
  <w:style w:type="character" w:customStyle="1" w:styleId="BodyText-IPRChar">
    <w:name w:val="BodyText-IPR Char"/>
    <w:basedOn w:val="DefaultParagraphFont"/>
    <w:link w:val="BodyText-IPR"/>
    <w:rsid w:val="003740B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Ragland-Greene, Rachelle - FNS</cp:lastModifiedBy>
  <cp:revision>2</cp:revision>
  <cp:lastPrinted>2018-01-18T19:17:00Z</cp:lastPrinted>
  <dcterms:created xsi:type="dcterms:W3CDTF">2020-02-06T19:37:00Z</dcterms:created>
  <dcterms:modified xsi:type="dcterms:W3CDTF">2020-02-06T19:37:00Z</dcterms:modified>
</cp:coreProperties>
</file>