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E4A8F" w14:textId="6A1577AF" w:rsidR="00C4215E" w:rsidRDefault="003C5767" w:rsidP="003C5767">
      <w:pPr>
        <w:rPr>
          <w:rFonts w:cs="Times New Roman"/>
          <w:sz w:val="24"/>
          <w:szCs w:val="24"/>
        </w:rPr>
      </w:pPr>
      <w:bookmarkStart w:id="0" w:name="_GoBack"/>
      <w:bookmarkEnd w:id="0"/>
      <w:r w:rsidRPr="00512B15">
        <w:rPr>
          <w:rFonts w:cs="Times New Roman"/>
          <w:b/>
          <w:sz w:val="24"/>
          <w:szCs w:val="24"/>
        </w:rPr>
        <w:t>DATE:</w:t>
      </w:r>
      <w:r w:rsidRPr="00512B15">
        <w:rPr>
          <w:rFonts w:cs="Times New Roman"/>
          <w:sz w:val="24"/>
          <w:szCs w:val="24"/>
        </w:rPr>
        <w:tab/>
      </w:r>
      <w:r w:rsidRPr="00512B15">
        <w:rPr>
          <w:rFonts w:cs="Times New Roman"/>
          <w:sz w:val="24"/>
          <w:szCs w:val="24"/>
        </w:rPr>
        <w:tab/>
      </w:r>
      <w:r w:rsidRPr="00512B15">
        <w:rPr>
          <w:rFonts w:cs="Times New Roman"/>
          <w:sz w:val="24"/>
          <w:szCs w:val="24"/>
        </w:rPr>
        <w:tab/>
      </w:r>
      <w:r w:rsidR="00E0438B">
        <w:rPr>
          <w:rFonts w:cs="Times New Roman"/>
          <w:sz w:val="24"/>
          <w:szCs w:val="24"/>
        </w:rPr>
        <w:fldChar w:fldCharType="begin"/>
      </w:r>
      <w:r w:rsidR="00E0438B">
        <w:rPr>
          <w:rFonts w:cs="Times New Roman"/>
          <w:sz w:val="24"/>
          <w:szCs w:val="24"/>
        </w:rPr>
        <w:instrText xml:space="preserve"> DATE \@ "MMMM d, yyyy" </w:instrText>
      </w:r>
      <w:r w:rsidR="00E0438B">
        <w:rPr>
          <w:rFonts w:cs="Times New Roman"/>
          <w:sz w:val="24"/>
          <w:szCs w:val="24"/>
        </w:rPr>
        <w:fldChar w:fldCharType="separate"/>
      </w:r>
      <w:r w:rsidR="00F119EA">
        <w:rPr>
          <w:rFonts w:cs="Times New Roman"/>
          <w:noProof/>
          <w:sz w:val="24"/>
          <w:szCs w:val="24"/>
        </w:rPr>
        <w:t>October 10, 2019</w:t>
      </w:r>
      <w:r w:rsidR="00E0438B">
        <w:rPr>
          <w:rFonts w:cs="Times New Roman"/>
          <w:sz w:val="24"/>
          <w:szCs w:val="24"/>
        </w:rPr>
        <w:fldChar w:fldCharType="end"/>
      </w:r>
    </w:p>
    <w:p w14:paraId="73B3B622" w14:textId="608D6BE9" w:rsidR="00B07BEB" w:rsidRDefault="003C5767" w:rsidP="003C5767">
      <w:pPr>
        <w:rPr>
          <w:rFonts w:cs="Times New Roman"/>
          <w:sz w:val="24"/>
          <w:szCs w:val="24"/>
        </w:rPr>
      </w:pPr>
      <w:r w:rsidRPr="00512B15">
        <w:rPr>
          <w:rFonts w:cs="Times New Roman"/>
          <w:b/>
          <w:sz w:val="24"/>
          <w:szCs w:val="24"/>
        </w:rPr>
        <w:t>TO:</w:t>
      </w:r>
      <w:r w:rsidRPr="00512B15">
        <w:rPr>
          <w:rFonts w:cs="Times New Roman"/>
          <w:sz w:val="24"/>
          <w:szCs w:val="24"/>
        </w:rPr>
        <w:tab/>
      </w:r>
      <w:r w:rsidRPr="00512B15">
        <w:rPr>
          <w:rFonts w:cs="Times New Roman"/>
          <w:sz w:val="24"/>
          <w:szCs w:val="24"/>
        </w:rPr>
        <w:tab/>
      </w:r>
      <w:r w:rsidRPr="00512B15">
        <w:rPr>
          <w:rFonts w:cs="Times New Roman"/>
          <w:sz w:val="24"/>
          <w:szCs w:val="24"/>
        </w:rPr>
        <w:tab/>
      </w:r>
      <w:r w:rsidR="00B07BEB">
        <w:rPr>
          <w:rFonts w:cs="Times New Roman"/>
          <w:sz w:val="24"/>
          <w:szCs w:val="24"/>
        </w:rPr>
        <w:t>Daniel Cline, OMB Desk Officer</w:t>
      </w:r>
    </w:p>
    <w:p w14:paraId="6B3F3121" w14:textId="68A7429F" w:rsidR="003C5767" w:rsidRPr="00512B15" w:rsidRDefault="008D34E7" w:rsidP="00B07BEB">
      <w:pPr>
        <w:ind w:left="2160"/>
        <w:rPr>
          <w:rFonts w:cs="Times New Roman"/>
          <w:sz w:val="24"/>
          <w:szCs w:val="24"/>
        </w:rPr>
      </w:pPr>
      <w:r>
        <w:rPr>
          <w:rFonts w:cs="Times New Roman"/>
          <w:sz w:val="24"/>
          <w:szCs w:val="24"/>
        </w:rPr>
        <w:t>Quinn Hirsch</w:t>
      </w:r>
      <w:r w:rsidR="003C5767" w:rsidRPr="00512B15">
        <w:rPr>
          <w:rFonts w:cs="Times New Roman"/>
          <w:sz w:val="24"/>
          <w:szCs w:val="24"/>
        </w:rPr>
        <w:t>, OMB Desk Officer</w:t>
      </w:r>
    </w:p>
    <w:p w14:paraId="724CAF61" w14:textId="77777777" w:rsidR="003C5767" w:rsidRPr="00512B15" w:rsidRDefault="003C5767" w:rsidP="003C5767">
      <w:pPr>
        <w:rPr>
          <w:rFonts w:cs="Times New Roman"/>
          <w:sz w:val="24"/>
          <w:szCs w:val="24"/>
        </w:rPr>
      </w:pPr>
      <w:r w:rsidRPr="00512B15">
        <w:rPr>
          <w:rFonts w:cs="Times New Roman"/>
          <w:b/>
          <w:sz w:val="24"/>
          <w:szCs w:val="24"/>
        </w:rPr>
        <w:t>FROM:</w:t>
      </w:r>
      <w:r w:rsidRPr="00512B15">
        <w:rPr>
          <w:rFonts w:cs="Times New Roman"/>
          <w:sz w:val="24"/>
          <w:szCs w:val="24"/>
        </w:rPr>
        <w:tab/>
      </w:r>
      <w:r w:rsidRPr="00512B15">
        <w:rPr>
          <w:rFonts w:cs="Times New Roman"/>
          <w:sz w:val="24"/>
          <w:szCs w:val="24"/>
        </w:rPr>
        <w:tab/>
      </w:r>
      <w:r w:rsidR="00D637B2">
        <w:rPr>
          <w:rFonts w:cs="Times New Roman"/>
          <w:sz w:val="24"/>
          <w:szCs w:val="24"/>
        </w:rPr>
        <w:tab/>
      </w:r>
      <w:r w:rsidRPr="00512B15">
        <w:rPr>
          <w:rFonts w:cs="Times New Roman"/>
          <w:sz w:val="24"/>
          <w:szCs w:val="24"/>
        </w:rPr>
        <w:t>Lisa Wright-Solomon, HRSA Information Collection Clearance Officer</w:t>
      </w:r>
    </w:p>
    <w:p w14:paraId="02F107C4" w14:textId="77777777" w:rsidR="003C5767" w:rsidRPr="00512B15" w:rsidRDefault="003C5767" w:rsidP="00501A20">
      <w:pPr>
        <w:ind w:left="2160" w:hanging="2160"/>
        <w:rPr>
          <w:rFonts w:cs="Times New Roman"/>
          <w:b/>
          <w:sz w:val="24"/>
          <w:szCs w:val="24"/>
        </w:rPr>
      </w:pPr>
      <w:r w:rsidRPr="00512B15">
        <w:rPr>
          <w:rFonts w:cs="Times New Roman"/>
          <w:b/>
          <w:sz w:val="24"/>
          <w:szCs w:val="24"/>
        </w:rPr>
        <w:t>_____________________________________________________</w:t>
      </w:r>
      <w:r w:rsidR="00512B15">
        <w:rPr>
          <w:rFonts w:cs="Times New Roman"/>
          <w:b/>
          <w:sz w:val="24"/>
          <w:szCs w:val="24"/>
        </w:rPr>
        <w:t>________________________</w:t>
      </w:r>
    </w:p>
    <w:p w14:paraId="73C3907D" w14:textId="2DCDB3E0" w:rsidR="009B1FDC" w:rsidRPr="00E82483" w:rsidRDefault="009271D9" w:rsidP="00501A20">
      <w:pPr>
        <w:ind w:left="2160" w:hanging="2160"/>
        <w:rPr>
          <w:rFonts w:cs="Times New Roman"/>
          <w:sz w:val="24"/>
          <w:szCs w:val="24"/>
          <w:u w:val="single"/>
        </w:rPr>
      </w:pPr>
      <w:r w:rsidRPr="00512B15">
        <w:rPr>
          <w:rFonts w:cs="Times New Roman"/>
          <w:b/>
          <w:sz w:val="24"/>
          <w:szCs w:val="24"/>
        </w:rPr>
        <w:t>Request</w:t>
      </w:r>
      <w:r w:rsidRPr="00512B15">
        <w:rPr>
          <w:rFonts w:cs="Times New Roman"/>
          <w:sz w:val="24"/>
          <w:szCs w:val="24"/>
        </w:rPr>
        <w:t xml:space="preserve">:  </w:t>
      </w:r>
      <w:r w:rsidR="00B05395" w:rsidRPr="00512B15">
        <w:rPr>
          <w:rFonts w:cs="Times New Roman"/>
          <w:sz w:val="24"/>
          <w:szCs w:val="24"/>
        </w:rPr>
        <w:tab/>
      </w:r>
      <w:r w:rsidR="00747E37" w:rsidRPr="00512B15">
        <w:rPr>
          <w:rFonts w:cs="Times New Roman"/>
          <w:sz w:val="24"/>
          <w:szCs w:val="24"/>
        </w:rPr>
        <w:t>The Health Resources and Services Administration</w:t>
      </w:r>
      <w:r w:rsidR="00512B15" w:rsidRPr="00512B15">
        <w:rPr>
          <w:rFonts w:cs="Times New Roman"/>
          <w:sz w:val="24"/>
          <w:szCs w:val="24"/>
        </w:rPr>
        <w:t>’s</w:t>
      </w:r>
      <w:r w:rsidR="00747E37" w:rsidRPr="00512B15">
        <w:rPr>
          <w:rFonts w:cs="Times New Roman"/>
          <w:sz w:val="24"/>
          <w:szCs w:val="24"/>
        </w:rPr>
        <w:t xml:space="preserve"> (HRSA)</w:t>
      </w:r>
      <w:r w:rsidR="0045005E" w:rsidRPr="00512B15">
        <w:rPr>
          <w:rFonts w:cs="Times New Roman"/>
          <w:sz w:val="24"/>
          <w:szCs w:val="24"/>
        </w:rPr>
        <w:t xml:space="preserve"> </w:t>
      </w:r>
      <w:r w:rsidR="00FB0E13">
        <w:rPr>
          <w:rFonts w:cs="Times New Roman"/>
          <w:sz w:val="24"/>
          <w:szCs w:val="24"/>
        </w:rPr>
        <w:t>Maternal and Child Health</w:t>
      </w:r>
      <w:r w:rsidR="00E0438B">
        <w:rPr>
          <w:rFonts w:cs="Times New Roman"/>
          <w:sz w:val="24"/>
          <w:szCs w:val="24"/>
        </w:rPr>
        <w:t xml:space="preserve"> Bureau</w:t>
      </w:r>
      <w:r w:rsidR="00512B15" w:rsidRPr="00512B15">
        <w:rPr>
          <w:rFonts w:cs="Times New Roman"/>
          <w:sz w:val="24"/>
          <w:szCs w:val="24"/>
        </w:rPr>
        <w:t xml:space="preserve"> </w:t>
      </w:r>
      <w:r w:rsidR="003B2A2C">
        <w:rPr>
          <w:rFonts w:cs="Times New Roman"/>
          <w:sz w:val="24"/>
          <w:szCs w:val="24"/>
        </w:rPr>
        <w:t>(</w:t>
      </w:r>
      <w:r w:rsidR="00FB0E13">
        <w:rPr>
          <w:rFonts w:cs="Times New Roman"/>
          <w:sz w:val="24"/>
          <w:szCs w:val="24"/>
        </w:rPr>
        <w:t>MCHB</w:t>
      </w:r>
      <w:r w:rsidR="003B2A2C">
        <w:rPr>
          <w:rFonts w:cs="Times New Roman"/>
          <w:sz w:val="24"/>
          <w:szCs w:val="24"/>
        </w:rPr>
        <w:t xml:space="preserve">) </w:t>
      </w:r>
      <w:r w:rsidR="000000AF" w:rsidRPr="00512B15">
        <w:rPr>
          <w:rFonts w:cs="Times New Roman"/>
          <w:sz w:val="24"/>
          <w:szCs w:val="24"/>
        </w:rPr>
        <w:t xml:space="preserve">requests </w:t>
      </w:r>
      <w:r w:rsidR="003C5767" w:rsidRPr="00512B15">
        <w:rPr>
          <w:rFonts w:cs="Times New Roman"/>
          <w:sz w:val="24"/>
          <w:szCs w:val="24"/>
        </w:rPr>
        <w:t>approval for</w:t>
      </w:r>
      <w:r w:rsidR="00F04FE7">
        <w:rPr>
          <w:rFonts w:cs="Times New Roman"/>
          <w:sz w:val="24"/>
          <w:szCs w:val="24"/>
        </w:rPr>
        <w:t xml:space="preserve"> </w:t>
      </w:r>
      <w:r w:rsidR="00B07BEB">
        <w:rPr>
          <w:rFonts w:cs="Times New Roman"/>
          <w:sz w:val="24"/>
          <w:szCs w:val="24"/>
        </w:rPr>
        <w:t xml:space="preserve">this </w:t>
      </w:r>
      <w:r w:rsidR="003C5767" w:rsidRPr="00512B15">
        <w:rPr>
          <w:rFonts w:cs="Times New Roman"/>
          <w:sz w:val="24"/>
          <w:szCs w:val="24"/>
        </w:rPr>
        <w:t xml:space="preserve">non-substantive </w:t>
      </w:r>
      <w:r w:rsidR="000000AF" w:rsidRPr="00512B15">
        <w:rPr>
          <w:rFonts w:cs="Times New Roman"/>
          <w:sz w:val="24"/>
          <w:szCs w:val="24"/>
        </w:rPr>
        <w:t>change</w:t>
      </w:r>
      <w:r w:rsidR="00B07BEB">
        <w:rPr>
          <w:rFonts w:cs="Times New Roman"/>
          <w:sz w:val="24"/>
          <w:szCs w:val="24"/>
        </w:rPr>
        <w:t xml:space="preserve"> memo for the </w:t>
      </w:r>
      <w:r w:rsidR="00BA6257">
        <w:rPr>
          <w:rFonts w:cs="Times New Roman"/>
          <w:sz w:val="24"/>
          <w:szCs w:val="24"/>
        </w:rPr>
        <w:t xml:space="preserve">Family-to-Family Health Information Center </w:t>
      </w:r>
      <w:r w:rsidR="00E451CC">
        <w:rPr>
          <w:rFonts w:cs="Times New Roman"/>
          <w:sz w:val="24"/>
          <w:szCs w:val="24"/>
        </w:rPr>
        <w:t xml:space="preserve">(F2F HIC) </w:t>
      </w:r>
      <w:r w:rsidR="00BA6257">
        <w:rPr>
          <w:rFonts w:cs="Times New Roman"/>
          <w:sz w:val="24"/>
          <w:szCs w:val="24"/>
        </w:rPr>
        <w:t>Feedback Surveys</w:t>
      </w:r>
      <w:r w:rsidR="002525FE">
        <w:rPr>
          <w:rFonts w:cs="Times New Roman"/>
          <w:sz w:val="24"/>
          <w:szCs w:val="24"/>
        </w:rPr>
        <w:t xml:space="preserve"> </w:t>
      </w:r>
      <w:r w:rsidR="00B07BEB">
        <w:rPr>
          <w:rFonts w:cs="Times New Roman"/>
          <w:sz w:val="24"/>
          <w:szCs w:val="24"/>
        </w:rPr>
        <w:t xml:space="preserve">information collection request </w:t>
      </w:r>
      <w:r w:rsidR="002525FE">
        <w:rPr>
          <w:rFonts w:cs="Times New Roman"/>
          <w:sz w:val="24"/>
          <w:szCs w:val="24"/>
        </w:rPr>
        <w:t>(OMB #</w:t>
      </w:r>
      <w:r w:rsidR="008E4EF8" w:rsidRPr="008E4EF8">
        <w:t xml:space="preserve"> </w:t>
      </w:r>
      <w:r w:rsidR="008E4EF8" w:rsidRPr="008E4EF8">
        <w:rPr>
          <w:rFonts w:cs="Times New Roman"/>
          <w:sz w:val="24"/>
          <w:szCs w:val="24"/>
        </w:rPr>
        <w:t>0906-</w:t>
      </w:r>
      <w:r w:rsidR="00BA6257" w:rsidRPr="008E4EF8">
        <w:rPr>
          <w:rFonts w:cs="Times New Roman"/>
          <w:sz w:val="24"/>
          <w:szCs w:val="24"/>
        </w:rPr>
        <w:t>00</w:t>
      </w:r>
      <w:r w:rsidR="00BA6257">
        <w:rPr>
          <w:rFonts w:cs="Times New Roman"/>
          <w:sz w:val="24"/>
          <w:szCs w:val="24"/>
        </w:rPr>
        <w:t>40</w:t>
      </w:r>
      <w:r w:rsidR="002525FE">
        <w:rPr>
          <w:rFonts w:cs="Times New Roman"/>
          <w:sz w:val="24"/>
          <w:szCs w:val="24"/>
        </w:rPr>
        <w:t xml:space="preserve">, expires </w:t>
      </w:r>
      <w:r w:rsidR="00BA6257">
        <w:rPr>
          <w:rFonts w:cs="Times New Roman"/>
          <w:sz w:val="24"/>
          <w:szCs w:val="24"/>
        </w:rPr>
        <w:t>3/31/2022</w:t>
      </w:r>
      <w:r w:rsidR="002525FE">
        <w:rPr>
          <w:rFonts w:cs="Times New Roman"/>
          <w:sz w:val="24"/>
          <w:szCs w:val="24"/>
        </w:rPr>
        <w:t>). The data collection instruments</w:t>
      </w:r>
      <w:r w:rsidR="00D91FF5">
        <w:rPr>
          <w:rFonts w:cs="Times New Roman"/>
          <w:sz w:val="24"/>
          <w:szCs w:val="24"/>
        </w:rPr>
        <w:t xml:space="preserve"> currently</w:t>
      </w:r>
      <w:r w:rsidR="002525FE">
        <w:rPr>
          <w:rFonts w:cs="Times New Roman"/>
          <w:sz w:val="24"/>
          <w:szCs w:val="24"/>
        </w:rPr>
        <w:t xml:space="preserve"> consist of</w:t>
      </w:r>
      <w:r w:rsidR="00E451CC">
        <w:rPr>
          <w:rFonts w:cs="Times New Roman"/>
          <w:sz w:val="24"/>
          <w:szCs w:val="24"/>
        </w:rPr>
        <w:t xml:space="preserve"> grant recipient instructions and</w:t>
      </w:r>
      <w:r w:rsidR="00B07BEB">
        <w:rPr>
          <w:rFonts w:cs="Times New Roman"/>
          <w:sz w:val="24"/>
          <w:szCs w:val="24"/>
        </w:rPr>
        <w:t xml:space="preserve"> three surveys</w:t>
      </w:r>
      <w:r w:rsidR="002525FE">
        <w:rPr>
          <w:rFonts w:cs="Times New Roman"/>
          <w:sz w:val="24"/>
          <w:szCs w:val="24"/>
        </w:rPr>
        <w:t xml:space="preserve">: 1) </w:t>
      </w:r>
      <w:r w:rsidR="00BA6257">
        <w:rPr>
          <w:rFonts w:cs="Times New Roman"/>
          <w:sz w:val="24"/>
          <w:szCs w:val="24"/>
        </w:rPr>
        <w:t>Family Survey</w:t>
      </w:r>
      <w:r w:rsidR="00E451CC">
        <w:rPr>
          <w:rFonts w:cs="Times New Roman"/>
          <w:sz w:val="24"/>
          <w:szCs w:val="24"/>
        </w:rPr>
        <w:t xml:space="preserve"> (One-to-One)</w:t>
      </w:r>
      <w:r w:rsidR="002525FE">
        <w:rPr>
          <w:rFonts w:cs="Times New Roman"/>
          <w:sz w:val="24"/>
          <w:szCs w:val="24"/>
        </w:rPr>
        <w:t>, 2)</w:t>
      </w:r>
      <w:r w:rsidR="00E0438B">
        <w:rPr>
          <w:rFonts w:cs="Times New Roman"/>
          <w:sz w:val="24"/>
          <w:szCs w:val="24"/>
        </w:rPr>
        <w:t xml:space="preserve"> </w:t>
      </w:r>
      <w:r w:rsidR="00E451CC">
        <w:rPr>
          <w:rFonts w:cs="Times New Roman"/>
          <w:sz w:val="24"/>
          <w:szCs w:val="24"/>
        </w:rPr>
        <w:t>Professional Survey (One-to-One Service)</w:t>
      </w:r>
      <w:r w:rsidR="004F33C7">
        <w:rPr>
          <w:rFonts w:cs="Times New Roman"/>
          <w:sz w:val="24"/>
          <w:szCs w:val="24"/>
        </w:rPr>
        <w:t>,</w:t>
      </w:r>
      <w:r w:rsidR="002525FE">
        <w:rPr>
          <w:rFonts w:cs="Times New Roman"/>
          <w:sz w:val="24"/>
          <w:szCs w:val="24"/>
        </w:rPr>
        <w:t xml:space="preserve"> and the 3) </w:t>
      </w:r>
      <w:r w:rsidR="00E451CC">
        <w:rPr>
          <w:rFonts w:cs="Times New Roman"/>
          <w:sz w:val="24"/>
          <w:szCs w:val="24"/>
        </w:rPr>
        <w:t>Training Survey</w:t>
      </w:r>
      <w:r w:rsidR="002525FE">
        <w:rPr>
          <w:rFonts w:cs="Times New Roman"/>
          <w:sz w:val="24"/>
          <w:szCs w:val="24"/>
        </w:rPr>
        <w:t>.</w:t>
      </w:r>
      <w:r w:rsidR="00E0438B">
        <w:rPr>
          <w:rFonts w:cs="Times New Roman"/>
          <w:sz w:val="24"/>
          <w:szCs w:val="24"/>
        </w:rPr>
        <w:t xml:space="preserve"> </w:t>
      </w:r>
      <w:r w:rsidR="00B07BEB" w:rsidRPr="00E82483">
        <w:rPr>
          <w:rFonts w:cs="Times New Roman"/>
          <w:sz w:val="24"/>
          <w:szCs w:val="24"/>
          <w:u w:val="single"/>
        </w:rPr>
        <w:t xml:space="preserve">Through this non-substantive change memo, HRSA is requesting OMB approval for the Spanish translations of these instruments.  </w:t>
      </w:r>
    </w:p>
    <w:p w14:paraId="308B04A6" w14:textId="1FAE327D" w:rsidR="003B2A2C" w:rsidRDefault="009271D9" w:rsidP="003B2A2C">
      <w:pPr>
        <w:ind w:left="2160" w:hanging="2160"/>
        <w:rPr>
          <w:rFonts w:cs="Arial"/>
          <w:sz w:val="24"/>
          <w:szCs w:val="24"/>
        </w:rPr>
      </w:pPr>
      <w:r w:rsidRPr="00512B15">
        <w:rPr>
          <w:rFonts w:cs="Times New Roman"/>
          <w:b/>
          <w:sz w:val="24"/>
          <w:szCs w:val="24"/>
        </w:rPr>
        <w:t>Purpose</w:t>
      </w:r>
      <w:r w:rsidRPr="00512B15">
        <w:rPr>
          <w:rFonts w:cs="Times New Roman"/>
          <w:sz w:val="24"/>
          <w:szCs w:val="24"/>
        </w:rPr>
        <w:t xml:space="preserve">: </w:t>
      </w:r>
      <w:r w:rsidR="00B05395" w:rsidRPr="00512B15">
        <w:rPr>
          <w:rFonts w:cs="Times New Roman"/>
          <w:sz w:val="24"/>
          <w:szCs w:val="24"/>
        </w:rPr>
        <w:tab/>
      </w:r>
      <w:r w:rsidR="00610D4D" w:rsidRPr="00512B15">
        <w:rPr>
          <w:rFonts w:cs="Times New Roman"/>
          <w:sz w:val="24"/>
          <w:szCs w:val="24"/>
        </w:rPr>
        <w:t xml:space="preserve">The </w:t>
      </w:r>
      <w:r w:rsidR="00512B15" w:rsidRPr="00512B15">
        <w:rPr>
          <w:sz w:val="24"/>
          <w:szCs w:val="24"/>
        </w:rPr>
        <w:t>purpose of th</w:t>
      </w:r>
      <w:r w:rsidR="00B07BEB">
        <w:rPr>
          <w:sz w:val="24"/>
          <w:szCs w:val="24"/>
        </w:rPr>
        <w:t xml:space="preserve">e translated surveys is </w:t>
      </w:r>
      <w:r w:rsidR="00512B15" w:rsidRPr="00512B15">
        <w:rPr>
          <w:sz w:val="24"/>
          <w:szCs w:val="24"/>
        </w:rPr>
        <w:t>to</w:t>
      </w:r>
      <w:r w:rsidR="004F33C7">
        <w:rPr>
          <w:sz w:val="24"/>
          <w:szCs w:val="24"/>
        </w:rPr>
        <w:t xml:space="preserve"> </w:t>
      </w:r>
      <w:r w:rsidR="000D4511">
        <w:rPr>
          <w:rFonts w:cs="Arial"/>
          <w:sz w:val="24"/>
          <w:szCs w:val="24"/>
        </w:rPr>
        <w:t xml:space="preserve">gather feedback from </w:t>
      </w:r>
      <w:r w:rsidR="00E451CC">
        <w:rPr>
          <w:rFonts w:cs="Arial"/>
          <w:sz w:val="24"/>
          <w:szCs w:val="24"/>
        </w:rPr>
        <w:t>families with children with special health care needs (CSHCN) whose primary language is Spanish.</w:t>
      </w:r>
      <w:r w:rsidR="00D91FF5">
        <w:rPr>
          <w:rFonts w:cs="Arial"/>
          <w:sz w:val="24"/>
          <w:szCs w:val="24"/>
        </w:rPr>
        <w:t xml:space="preserve"> </w:t>
      </w:r>
    </w:p>
    <w:p w14:paraId="4997747B" w14:textId="288D1C38" w:rsidR="00F57567" w:rsidRDefault="00B05395" w:rsidP="00F57567">
      <w:pPr>
        <w:ind w:left="2160" w:hanging="2160"/>
        <w:rPr>
          <w:rFonts w:cs="Times New Roman"/>
          <w:sz w:val="24"/>
          <w:szCs w:val="24"/>
        </w:rPr>
      </w:pPr>
      <w:r w:rsidRPr="00512B15">
        <w:rPr>
          <w:rFonts w:cs="Times New Roman"/>
          <w:sz w:val="24"/>
          <w:szCs w:val="24"/>
        </w:rPr>
        <w:tab/>
      </w:r>
      <w:r w:rsidR="00F57567">
        <w:rPr>
          <w:rFonts w:cs="Times New Roman"/>
          <w:sz w:val="24"/>
          <w:szCs w:val="24"/>
        </w:rPr>
        <w:t>The</w:t>
      </w:r>
      <w:r w:rsidR="00F57567" w:rsidRPr="00F57567">
        <w:rPr>
          <w:rFonts w:cs="Times New Roman"/>
          <w:sz w:val="24"/>
          <w:szCs w:val="24"/>
        </w:rPr>
        <w:t xml:space="preserve"> F2F HIC grant recipients </w:t>
      </w:r>
      <w:r w:rsidR="00F57567">
        <w:rPr>
          <w:rFonts w:cs="Times New Roman"/>
          <w:sz w:val="24"/>
          <w:szCs w:val="24"/>
        </w:rPr>
        <w:t xml:space="preserve">are </w:t>
      </w:r>
      <w:r w:rsidR="000D4511">
        <w:rPr>
          <w:rFonts w:cs="Times New Roman"/>
          <w:sz w:val="24"/>
          <w:szCs w:val="24"/>
        </w:rPr>
        <w:t xml:space="preserve">required </w:t>
      </w:r>
      <w:r w:rsidR="00F57567" w:rsidRPr="00F57567">
        <w:rPr>
          <w:rFonts w:cs="Times New Roman"/>
          <w:sz w:val="24"/>
          <w:szCs w:val="24"/>
        </w:rPr>
        <w:t xml:space="preserve">to conduct feedback surveys with </w:t>
      </w:r>
      <w:r w:rsidR="00B07BEB">
        <w:rPr>
          <w:rFonts w:cs="Times New Roman"/>
          <w:sz w:val="24"/>
          <w:szCs w:val="24"/>
        </w:rPr>
        <w:t xml:space="preserve">the </w:t>
      </w:r>
      <w:r w:rsidR="00F57567" w:rsidRPr="00F57567">
        <w:rPr>
          <w:rFonts w:cs="Times New Roman"/>
          <w:sz w:val="24"/>
          <w:szCs w:val="24"/>
        </w:rPr>
        <w:t xml:space="preserve">families and professionals served. The purpose of the surveys is to determine the extent to which F2F HICs provide service to families of CYSHCN and professionals who serve such families. Each F2F HIC will administer the surveys and report the data to HRSA. Survey respondents will be asked to answer questions about how useful they found the information, assistance, or resources received from the F2F HICs. </w:t>
      </w:r>
    </w:p>
    <w:p w14:paraId="3D073602" w14:textId="78A83CE5" w:rsidR="00AF21D2" w:rsidRDefault="00F57567" w:rsidP="00AF21D2">
      <w:pPr>
        <w:ind w:left="2160"/>
        <w:rPr>
          <w:sz w:val="23"/>
          <w:szCs w:val="23"/>
        </w:rPr>
      </w:pPr>
      <w:r w:rsidRPr="00F57567">
        <w:rPr>
          <w:rFonts w:cs="Times New Roman"/>
          <w:sz w:val="24"/>
          <w:szCs w:val="24"/>
        </w:rPr>
        <w:t xml:space="preserve">Data from the surveys will support the HHS Secretary's priorities of engagement and performance and will provide mechanisms to capture consistent, performance data from F2F HIC grant recipients. The data will also allow F2F HICs to evaluate the effectiveness of their </w:t>
      </w:r>
      <w:r w:rsidR="00AF21D2">
        <w:rPr>
          <w:sz w:val="23"/>
          <w:szCs w:val="23"/>
        </w:rPr>
        <w:t xml:space="preserve">interventions and improve services provided to families and the professionals who serve CYSHCN. The information collected will also help HRSA demonstrate the reach of the F2F HIC program and respond to requests from Congress related to the F2F HIC program and program data. </w:t>
      </w:r>
    </w:p>
    <w:p w14:paraId="58AFD0B4" w14:textId="77777777" w:rsidR="00481F9D" w:rsidRDefault="00481F9D" w:rsidP="00AF21D2">
      <w:pPr>
        <w:ind w:left="2160" w:hanging="2160"/>
        <w:rPr>
          <w:rFonts w:cs="Times New Roman"/>
          <w:sz w:val="24"/>
          <w:szCs w:val="24"/>
        </w:rPr>
      </w:pPr>
    </w:p>
    <w:p w14:paraId="6BE66B65" w14:textId="26B9462C" w:rsidR="003C1B32" w:rsidRPr="00512B15" w:rsidRDefault="00B07BEB" w:rsidP="002357AA">
      <w:pPr>
        <w:rPr>
          <w:rFonts w:cs="Times New Roman"/>
          <w:sz w:val="24"/>
          <w:szCs w:val="24"/>
        </w:rPr>
      </w:pPr>
      <w:r w:rsidRPr="00512B15">
        <w:rPr>
          <w:rFonts w:cs="Times New Roman"/>
          <w:b/>
          <w:sz w:val="24"/>
          <w:szCs w:val="24"/>
        </w:rPr>
        <w:lastRenderedPageBreak/>
        <w:t>Time Sensitivity</w:t>
      </w:r>
      <w:r w:rsidRPr="00512B15">
        <w:rPr>
          <w:rFonts w:cs="Times New Roman"/>
          <w:sz w:val="24"/>
          <w:szCs w:val="24"/>
        </w:rPr>
        <w:t>:</w:t>
      </w:r>
      <w:r>
        <w:rPr>
          <w:rFonts w:cs="Times New Roman"/>
          <w:sz w:val="24"/>
          <w:szCs w:val="24"/>
        </w:rPr>
        <w:t xml:space="preserve"> </w:t>
      </w:r>
      <w:r w:rsidRPr="00512B15">
        <w:rPr>
          <w:rFonts w:cs="Times New Roman"/>
          <w:sz w:val="24"/>
          <w:szCs w:val="24"/>
        </w:rPr>
        <w:t xml:space="preserve"> </w:t>
      </w:r>
      <w:r w:rsidR="00933090">
        <w:rPr>
          <w:rFonts w:cs="Times New Roman"/>
          <w:sz w:val="24"/>
          <w:szCs w:val="24"/>
        </w:rPr>
        <w:t>Upon approval of this change memo, grant r</w:t>
      </w:r>
      <w:r w:rsidR="00FF68AA" w:rsidRPr="00677EB4">
        <w:rPr>
          <w:rFonts w:cs="Times New Roman"/>
          <w:sz w:val="24"/>
          <w:szCs w:val="24"/>
        </w:rPr>
        <w:t>ecipients</w:t>
      </w:r>
      <w:r w:rsidR="00A92D28">
        <w:rPr>
          <w:rFonts w:cs="Times New Roman"/>
          <w:sz w:val="24"/>
          <w:szCs w:val="24"/>
        </w:rPr>
        <w:t xml:space="preserve"> will begin </w:t>
      </w:r>
      <w:r w:rsidR="00AF21D2">
        <w:rPr>
          <w:rFonts w:cs="Times New Roman"/>
          <w:sz w:val="24"/>
          <w:szCs w:val="24"/>
        </w:rPr>
        <w:t xml:space="preserve">using the </w:t>
      </w:r>
      <w:r w:rsidR="00933090">
        <w:rPr>
          <w:rFonts w:cs="Times New Roman"/>
          <w:sz w:val="24"/>
          <w:szCs w:val="24"/>
        </w:rPr>
        <w:t xml:space="preserve">Spanish </w:t>
      </w:r>
      <w:r w:rsidR="00AF21D2">
        <w:rPr>
          <w:rFonts w:cs="Times New Roman"/>
          <w:sz w:val="24"/>
          <w:szCs w:val="24"/>
        </w:rPr>
        <w:t>translated</w:t>
      </w:r>
      <w:r w:rsidR="00A92D28">
        <w:rPr>
          <w:rFonts w:cs="Times New Roman"/>
          <w:sz w:val="24"/>
          <w:szCs w:val="24"/>
        </w:rPr>
        <w:t xml:space="preserve"> </w:t>
      </w:r>
      <w:r w:rsidR="00933090">
        <w:rPr>
          <w:rFonts w:cs="Times New Roman"/>
          <w:sz w:val="24"/>
          <w:szCs w:val="24"/>
        </w:rPr>
        <w:t xml:space="preserve">surveys.  </w:t>
      </w:r>
    </w:p>
    <w:p w14:paraId="01B2F203" w14:textId="0C95E5B6" w:rsidR="00254F0A" w:rsidRPr="00512B15" w:rsidRDefault="00254F0A" w:rsidP="00501A20">
      <w:pPr>
        <w:ind w:left="2160" w:hanging="2160"/>
        <w:rPr>
          <w:rFonts w:cs="Times New Roman"/>
          <w:sz w:val="24"/>
          <w:szCs w:val="24"/>
        </w:rPr>
      </w:pPr>
      <w:r w:rsidRPr="00512B15">
        <w:rPr>
          <w:rFonts w:cs="Times New Roman"/>
          <w:b/>
          <w:sz w:val="24"/>
          <w:szCs w:val="24"/>
        </w:rPr>
        <w:t>Burden:</w:t>
      </w:r>
      <w:r w:rsidRPr="00512B15">
        <w:rPr>
          <w:rFonts w:cs="Times New Roman"/>
          <w:sz w:val="24"/>
          <w:szCs w:val="24"/>
        </w:rPr>
        <w:tab/>
      </w:r>
      <w:r w:rsidR="001365ED">
        <w:rPr>
          <w:rFonts w:cs="Times New Roman"/>
          <w:sz w:val="24"/>
          <w:szCs w:val="24"/>
        </w:rPr>
        <w:t>A burden</w:t>
      </w:r>
      <w:r w:rsidR="00FF68AA">
        <w:rPr>
          <w:rFonts w:cs="Times New Roman"/>
          <w:sz w:val="24"/>
          <w:szCs w:val="24"/>
        </w:rPr>
        <w:t xml:space="preserve"> impact</w:t>
      </w:r>
      <w:r w:rsidR="001365ED">
        <w:rPr>
          <w:rFonts w:cs="Times New Roman"/>
          <w:sz w:val="24"/>
          <w:szCs w:val="24"/>
        </w:rPr>
        <w:t xml:space="preserve"> is not anticipated</w:t>
      </w:r>
      <w:r w:rsidR="007363F3">
        <w:rPr>
          <w:rFonts w:cs="Times New Roman"/>
          <w:sz w:val="24"/>
          <w:szCs w:val="24"/>
        </w:rPr>
        <w:t>.</w:t>
      </w:r>
      <w:r w:rsidR="0035460E" w:rsidRPr="00512B15">
        <w:rPr>
          <w:rFonts w:cs="Times New Roman"/>
          <w:sz w:val="24"/>
          <w:szCs w:val="24"/>
        </w:rPr>
        <w:t xml:space="preserve"> </w:t>
      </w:r>
    </w:p>
    <w:p w14:paraId="48FB1B5B" w14:textId="77777777" w:rsidR="003A3863" w:rsidRDefault="003A3863" w:rsidP="00560C47">
      <w:pPr>
        <w:spacing w:after="0" w:line="240" w:lineRule="auto"/>
        <w:rPr>
          <w:rFonts w:cs="Times New Roman"/>
          <w:b/>
          <w:sz w:val="24"/>
          <w:szCs w:val="24"/>
        </w:rPr>
      </w:pPr>
    </w:p>
    <w:p w14:paraId="645549BA" w14:textId="5B544704" w:rsidR="001D67D1" w:rsidRPr="0029565D" w:rsidRDefault="00E82483" w:rsidP="0029565D">
      <w:pPr>
        <w:rPr>
          <w:rFonts w:ascii="Times New Roman" w:hAnsi="Times New Roman" w:cs="Times New Roman"/>
          <w:szCs w:val="20"/>
        </w:rPr>
      </w:pPr>
      <w:r>
        <w:rPr>
          <w:rFonts w:cs="Times New Roman"/>
          <w:b/>
          <w:sz w:val="24"/>
          <w:szCs w:val="24"/>
        </w:rPr>
        <w:t xml:space="preserve">Attachments:  </w:t>
      </w:r>
      <w:r w:rsidR="002357AA">
        <w:rPr>
          <w:rFonts w:cs="Times New Roman"/>
          <w:b/>
          <w:sz w:val="24"/>
          <w:szCs w:val="24"/>
        </w:rPr>
        <w:t>OMB approved survey instruments and Spanish translations of the instruments</w:t>
      </w:r>
    </w:p>
    <w:sectPr w:rsidR="001D67D1" w:rsidRPr="0029565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A9F3B" w14:textId="77777777" w:rsidR="006F59BE" w:rsidRDefault="006F59BE" w:rsidP="009A6A10">
      <w:pPr>
        <w:spacing w:after="0" w:line="240" w:lineRule="auto"/>
      </w:pPr>
      <w:r>
        <w:separator/>
      </w:r>
    </w:p>
  </w:endnote>
  <w:endnote w:type="continuationSeparator" w:id="0">
    <w:p w14:paraId="48AC3D13" w14:textId="77777777" w:rsidR="006F59BE" w:rsidRDefault="006F59BE" w:rsidP="009A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7A1A4" w14:textId="47AF38FA" w:rsidR="00531733" w:rsidRPr="00531733" w:rsidRDefault="00531733" w:rsidP="00531733">
    <w:pPr>
      <w:pStyle w:val="Footer"/>
      <w:jc w:val="right"/>
      <w:rPr>
        <w:color w:val="A6A6A6" w:themeColor="background1" w:themeShade="A6"/>
        <w:sz w:val="20"/>
      </w:rPr>
    </w:pPr>
    <w:r w:rsidRPr="00776233">
      <w:rPr>
        <w:rFonts w:ascii="Times New Roman" w:hAnsi="Times New Roman" w:cs="Times New Roman"/>
        <w:color w:val="A6A6A6" w:themeColor="background1" w:themeShade="A6"/>
        <w:sz w:val="18"/>
        <w:szCs w:val="20"/>
      </w:rPr>
      <w:t xml:space="preserve">Requested Changes to </w:t>
    </w:r>
    <w:r w:rsidR="00AD196F" w:rsidRPr="00AD196F">
      <w:rPr>
        <w:rFonts w:ascii="Times New Roman" w:hAnsi="Times New Roman" w:cs="Times New Roman"/>
        <w:color w:val="A6A6A6" w:themeColor="background1" w:themeShade="A6"/>
        <w:sz w:val="18"/>
        <w:szCs w:val="20"/>
      </w:rPr>
      <w:t xml:space="preserve">Health Resources and Services Administration’s (HRSA’s) </w:t>
    </w:r>
    <w:r w:rsidR="00E451CC">
      <w:rPr>
        <w:rFonts w:ascii="Times New Roman" w:hAnsi="Times New Roman" w:cs="Times New Roman"/>
        <w:color w:val="A6A6A6" w:themeColor="background1" w:themeShade="A6"/>
        <w:sz w:val="18"/>
        <w:szCs w:val="20"/>
      </w:rPr>
      <w:t>Family-to-Family Health Information Center Feedback Surveys</w:t>
    </w:r>
    <w:r w:rsidR="00AD196F" w:rsidRPr="00AD196F">
      <w:rPr>
        <w:rFonts w:ascii="Times New Roman" w:hAnsi="Times New Roman" w:cs="Times New Roman"/>
        <w:color w:val="A6A6A6" w:themeColor="background1" w:themeShade="A6"/>
        <w:sz w:val="18"/>
        <w:szCs w:val="20"/>
      </w:rPr>
      <w:t xml:space="preserve"> </w:t>
    </w:r>
    <w:r w:rsidR="004734A7" w:rsidRPr="00776233">
      <w:rPr>
        <w:rFonts w:ascii="Times New Roman" w:hAnsi="Times New Roman" w:cs="Times New Roman"/>
        <w:color w:val="A6A6A6" w:themeColor="background1" w:themeShade="A6"/>
        <w:sz w:val="18"/>
        <w:szCs w:val="20"/>
      </w:rPr>
      <w:t>(</w:t>
    </w:r>
    <w:r w:rsidR="00AD196F" w:rsidRPr="00AD196F">
      <w:rPr>
        <w:rFonts w:ascii="Times New Roman" w:hAnsi="Times New Roman" w:cs="Times New Roman"/>
        <w:color w:val="A6A6A6" w:themeColor="background1" w:themeShade="A6"/>
        <w:sz w:val="18"/>
        <w:szCs w:val="20"/>
      </w:rPr>
      <w:t>OMB #</w:t>
    </w:r>
    <w:r w:rsidR="008E4EF8" w:rsidRPr="008E4EF8">
      <w:t xml:space="preserve"> </w:t>
    </w:r>
    <w:r w:rsidR="008E4EF8" w:rsidRPr="008E4EF8">
      <w:rPr>
        <w:rFonts w:ascii="Times New Roman" w:hAnsi="Times New Roman" w:cs="Times New Roman"/>
        <w:color w:val="A6A6A6" w:themeColor="background1" w:themeShade="A6"/>
        <w:sz w:val="18"/>
        <w:szCs w:val="20"/>
      </w:rPr>
      <w:t>0906-00</w:t>
    </w:r>
    <w:r w:rsidR="00E451CC">
      <w:rPr>
        <w:rFonts w:ascii="Times New Roman" w:hAnsi="Times New Roman" w:cs="Times New Roman"/>
        <w:color w:val="A6A6A6" w:themeColor="background1" w:themeShade="A6"/>
        <w:sz w:val="18"/>
        <w:szCs w:val="20"/>
      </w:rPr>
      <w:t>40</w:t>
    </w:r>
    <w:r w:rsidR="00AD196F" w:rsidRPr="00AD196F">
      <w:rPr>
        <w:rFonts w:ascii="Times New Roman" w:hAnsi="Times New Roman" w:cs="Times New Roman"/>
        <w:color w:val="A6A6A6" w:themeColor="background1" w:themeShade="A6"/>
        <w:sz w:val="18"/>
        <w:szCs w:val="20"/>
      </w:rPr>
      <w:t xml:space="preserve">, expires </w:t>
    </w:r>
    <w:r w:rsidR="00E451CC">
      <w:rPr>
        <w:rFonts w:ascii="Times New Roman" w:hAnsi="Times New Roman" w:cs="Times New Roman"/>
        <w:color w:val="A6A6A6" w:themeColor="background1" w:themeShade="A6"/>
        <w:sz w:val="18"/>
        <w:szCs w:val="20"/>
      </w:rPr>
      <w:t>03/31/2022</w:t>
    </w:r>
    <w:r w:rsidRPr="00776233">
      <w:rPr>
        <w:rFonts w:ascii="Times New Roman" w:hAnsi="Times New Roman" w:cs="Times New Roman"/>
        <w:color w:val="A6A6A6" w:themeColor="background1" w:themeShade="A6"/>
        <w:sz w:val="18"/>
        <w:szCs w:val="20"/>
      </w:rPr>
      <w:t xml:space="preserve">), Page </w:t>
    </w:r>
    <w:r w:rsidRPr="00776233">
      <w:rPr>
        <w:rFonts w:ascii="Times New Roman" w:hAnsi="Times New Roman" w:cs="Times New Roman"/>
        <w:color w:val="A6A6A6" w:themeColor="background1" w:themeShade="A6"/>
        <w:sz w:val="18"/>
        <w:szCs w:val="20"/>
      </w:rPr>
      <w:fldChar w:fldCharType="begin"/>
    </w:r>
    <w:r w:rsidRPr="00776233">
      <w:rPr>
        <w:rFonts w:ascii="Times New Roman" w:hAnsi="Times New Roman" w:cs="Times New Roman"/>
        <w:color w:val="A6A6A6" w:themeColor="background1" w:themeShade="A6"/>
        <w:sz w:val="18"/>
        <w:szCs w:val="20"/>
      </w:rPr>
      <w:instrText xml:space="preserve"> PAGE   \* MERGEFORMAT </w:instrText>
    </w:r>
    <w:r w:rsidRPr="00776233">
      <w:rPr>
        <w:rFonts w:ascii="Times New Roman" w:hAnsi="Times New Roman" w:cs="Times New Roman"/>
        <w:color w:val="A6A6A6" w:themeColor="background1" w:themeShade="A6"/>
        <w:sz w:val="18"/>
        <w:szCs w:val="20"/>
      </w:rPr>
      <w:fldChar w:fldCharType="separate"/>
    </w:r>
    <w:r w:rsidR="00F119EA">
      <w:rPr>
        <w:rFonts w:ascii="Times New Roman" w:hAnsi="Times New Roman" w:cs="Times New Roman"/>
        <w:noProof/>
        <w:color w:val="A6A6A6" w:themeColor="background1" w:themeShade="A6"/>
        <w:sz w:val="18"/>
        <w:szCs w:val="20"/>
      </w:rPr>
      <w:t>1</w:t>
    </w:r>
    <w:r w:rsidRPr="00776233">
      <w:rPr>
        <w:rFonts w:ascii="Times New Roman" w:hAnsi="Times New Roman" w:cs="Times New Roman"/>
        <w:noProof/>
        <w:color w:val="A6A6A6" w:themeColor="background1" w:themeShade="A6"/>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0E2B4" w14:textId="77777777" w:rsidR="006F59BE" w:rsidRDefault="006F59BE" w:rsidP="009A6A10">
      <w:pPr>
        <w:spacing w:after="0" w:line="240" w:lineRule="auto"/>
      </w:pPr>
      <w:r>
        <w:separator/>
      </w:r>
    </w:p>
  </w:footnote>
  <w:footnote w:type="continuationSeparator" w:id="0">
    <w:p w14:paraId="36AF236A" w14:textId="77777777" w:rsidR="006F59BE" w:rsidRDefault="006F59BE" w:rsidP="009A6A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76B9"/>
    <w:multiLevelType w:val="hybridMultilevel"/>
    <w:tmpl w:val="BEF6702E"/>
    <w:lvl w:ilvl="0" w:tplc="11EAB2B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7F4213"/>
    <w:multiLevelType w:val="hybridMultilevel"/>
    <w:tmpl w:val="CA1AF3D2"/>
    <w:lvl w:ilvl="0" w:tplc="F9782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F55915"/>
    <w:multiLevelType w:val="hybridMultilevel"/>
    <w:tmpl w:val="D84EB16E"/>
    <w:lvl w:ilvl="0" w:tplc="055E4E50">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F65698D"/>
    <w:multiLevelType w:val="hybridMultilevel"/>
    <w:tmpl w:val="AEAA653A"/>
    <w:lvl w:ilvl="0" w:tplc="C16CD198">
      <w:start w:val="1"/>
      <w:numFmt w:val="decimal"/>
      <w:pStyle w:val="QAQuestion"/>
      <w:lvlText w:val="%1."/>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DC79F2"/>
    <w:multiLevelType w:val="hybridMultilevel"/>
    <w:tmpl w:val="F31AD2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54FF729B"/>
    <w:multiLevelType w:val="hybridMultilevel"/>
    <w:tmpl w:val="063A3D2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55771050"/>
    <w:multiLevelType w:val="hybridMultilevel"/>
    <w:tmpl w:val="6A84D170"/>
    <w:lvl w:ilvl="0" w:tplc="1B001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B915B35"/>
    <w:multiLevelType w:val="hybridMultilevel"/>
    <w:tmpl w:val="2EF2427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797002A6"/>
    <w:multiLevelType w:val="hybridMultilevel"/>
    <w:tmpl w:val="2EF24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6"/>
  </w:num>
  <w:num w:numId="7">
    <w:abstractNumId w:val="1"/>
  </w:num>
  <w:num w:numId="8">
    <w:abstractNumId w:val="5"/>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58"/>
    <w:rsid w:val="000000AF"/>
    <w:rsid w:val="00000625"/>
    <w:rsid w:val="00007F90"/>
    <w:rsid w:val="00010527"/>
    <w:rsid w:val="000209E3"/>
    <w:rsid w:val="00025B1C"/>
    <w:rsid w:val="0003654D"/>
    <w:rsid w:val="00053AD8"/>
    <w:rsid w:val="00057AB8"/>
    <w:rsid w:val="000752EC"/>
    <w:rsid w:val="000920A9"/>
    <w:rsid w:val="0009669E"/>
    <w:rsid w:val="000A1228"/>
    <w:rsid w:val="000A1FC6"/>
    <w:rsid w:val="000A363F"/>
    <w:rsid w:val="000B464E"/>
    <w:rsid w:val="000D4511"/>
    <w:rsid w:val="000D7FF0"/>
    <w:rsid w:val="000E0494"/>
    <w:rsid w:val="000E2FAB"/>
    <w:rsid w:val="000E46B9"/>
    <w:rsid w:val="000E717A"/>
    <w:rsid w:val="000F41AB"/>
    <w:rsid w:val="00100D08"/>
    <w:rsid w:val="00106B2C"/>
    <w:rsid w:val="0011013E"/>
    <w:rsid w:val="001162E2"/>
    <w:rsid w:val="001269BB"/>
    <w:rsid w:val="001365ED"/>
    <w:rsid w:val="001527BF"/>
    <w:rsid w:val="001633F6"/>
    <w:rsid w:val="001871D9"/>
    <w:rsid w:val="00190F65"/>
    <w:rsid w:val="00192267"/>
    <w:rsid w:val="00192A47"/>
    <w:rsid w:val="001A259E"/>
    <w:rsid w:val="001A3673"/>
    <w:rsid w:val="001A4111"/>
    <w:rsid w:val="001B558E"/>
    <w:rsid w:val="001C773C"/>
    <w:rsid w:val="001D2367"/>
    <w:rsid w:val="001D3871"/>
    <w:rsid w:val="001D424C"/>
    <w:rsid w:val="001D67D1"/>
    <w:rsid w:val="001D6E7E"/>
    <w:rsid w:val="001E36D0"/>
    <w:rsid w:val="001F07E5"/>
    <w:rsid w:val="001F3427"/>
    <w:rsid w:val="00211FD1"/>
    <w:rsid w:val="00222C6F"/>
    <w:rsid w:val="00223F72"/>
    <w:rsid w:val="002357AA"/>
    <w:rsid w:val="00251FB6"/>
    <w:rsid w:val="002525FE"/>
    <w:rsid w:val="002544F2"/>
    <w:rsid w:val="00254F0A"/>
    <w:rsid w:val="0026370C"/>
    <w:rsid w:val="00266A42"/>
    <w:rsid w:val="002673E6"/>
    <w:rsid w:val="00267F2E"/>
    <w:rsid w:val="00272C25"/>
    <w:rsid w:val="00280771"/>
    <w:rsid w:val="002831FB"/>
    <w:rsid w:val="002845DE"/>
    <w:rsid w:val="00292665"/>
    <w:rsid w:val="0029565D"/>
    <w:rsid w:val="00296BED"/>
    <w:rsid w:val="002C14D6"/>
    <w:rsid w:val="002C5790"/>
    <w:rsid w:val="002C6226"/>
    <w:rsid w:val="002D5313"/>
    <w:rsid w:val="002E491A"/>
    <w:rsid w:val="0030646E"/>
    <w:rsid w:val="00307719"/>
    <w:rsid w:val="00307BA9"/>
    <w:rsid w:val="00314A40"/>
    <w:rsid w:val="00316F23"/>
    <w:rsid w:val="00320CCD"/>
    <w:rsid w:val="00324ADE"/>
    <w:rsid w:val="00326FD1"/>
    <w:rsid w:val="003338EB"/>
    <w:rsid w:val="00347714"/>
    <w:rsid w:val="0035460E"/>
    <w:rsid w:val="003549BD"/>
    <w:rsid w:val="00362608"/>
    <w:rsid w:val="0036777F"/>
    <w:rsid w:val="00370152"/>
    <w:rsid w:val="00371AC3"/>
    <w:rsid w:val="00386658"/>
    <w:rsid w:val="00394ECD"/>
    <w:rsid w:val="00397FAD"/>
    <w:rsid w:val="003A3863"/>
    <w:rsid w:val="003A41D0"/>
    <w:rsid w:val="003A55F5"/>
    <w:rsid w:val="003A7DBF"/>
    <w:rsid w:val="003B2A2C"/>
    <w:rsid w:val="003B5418"/>
    <w:rsid w:val="003C00EA"/>
    <w:rsid w:val="003C1B32"/>
    <w:rsid w:val="003C47AC"/>
    <w:rsid w:val="003C5767"/>
    <w:rsid w:val="003C5EF1"/>
    <w:rsid w:val="003D2DBC"/>
    <w:rsid w:val="003E7647"/>
    <w:rsid w:val="003F22C9"/>
    <w:rsid w:val="003F3DF0"/>
    <w:rsid w:val="003F4061"/>
    <w:rsid w:val="003F71DF"/>
    <w:rsid w:val="00447240"/>
    <w:rsid w:val="0045005E"/>
    <w:rsid w:val="004523D4"/>
    <w:rsid w:val="004561EF"/>
    <w:rsid w:val="00462B8A"/>
    <w:rsid w:val="00464D05"/>
    <w:rsid w:val="00464E23"/>
    <w:rsid w:val="004734A7"/>
    <w:rsid w:val="00477D43"/>
    <w:rsid w:val="00481F9D"/>
    <w:rsid w:val="00482991"/>
    <w:rsid w:val="00491E90"/>
    <w:rsid w:val="004A1A82"/>
    <w:rsid w:val="004A3FCF"/>
    <w:rsid w:val="004A6ED9"/>
    <w:rsid w:val="004B49E3"/>
    <w:rsid w:val="004B51F4"/>
    <w:rsid w:val="004B6F1D"/>
    <w:rsid w:val="004C6049"/>
    <w:rsid w:val="004D741C"/>
    <w:rsid w:val="004E2C3E"/>
    <w:rsid w:val="004F0A33"/>
    <w:rsid w:val="004F33C7"/>
    <w:rsid w:val="004F3515"/>
    <w:rsid w:val="004F6385"/>
    <w:rsid w:val="00500919"/>
    <w:rsid w:val="00501A20"/>
    <w:rsid w:val="0050389C"/>
    <w:rsid w:val="00511628"/>
    <w:rsid w:val="00512B15"/>
    <w:rsid w:val="00517755"/>
    <w:rsid w:val="00526DEF"/>
    <w:rsid w:val="00531733"/>
    <w:rsid w:val="005331FF"/>
    <w:rsid w:val="00544BB2"/>
    <w:rsid w:val="00546152"/>
    <w:rsid w:val="00546DA6"/>
    <w:rsid w:val="005523E2"/>
    <w:rsid w:val="0055795F"/>
    <w:rsid w:val="00557DA4"/>
    <w:rsid w:val="00560C47"/>
    <w:rsid w:val="00571A92"/>
    <w:rsid w:val="00572CA4"/>
    <w:rsid w:val="00573BAC"/>
    <w:rsid w:val="00584853"/>
    <w:rsid w:val="00586673"/>
    <w:rsid w:val="005A6F6F"/>
    <w:rsid w:val="005B2783"/>
    <w:rsid w:val="005B2EF3"/>
    <w:rsid w:val="005B6F11"/>
    <w:rsid w:val="005C43ED"/>
    <w:rsid w:val="005D7268"/>
    <w:rsid w:val="00606C17"/>
    <w:rsid w:val="00607D6D"/>
    <w:rsid w:val="00610D4D"/>
    <w:rsid w:val="006164DF"/>
    <w:rsid w:val="0062430C"/>
    <w:rsid w:val="0062523D"/>
    <w:rsid w:val="00626243"/>
    <w:rsid w:val="006300D6"/>
    <w:rsid w:val="00632C02"/>
    <w:rsid w:val="006337F4"/>
    <w:rsid w:val="00635C54"/>
    <w:rsid w:val="00643C62"/>
    <w:rsid w:val="00645BD4"/>
    <w:rsid w:val="00645CA0"/>
    <w:rsid w:val="00653515"/>
    <w:rsid w:val="0065667B"/>
    <w:rsid w:val="0066056B"/>
    <w:rsid w:val="00663AB3"/>
    <w:rsid w:val="00675D0E"/>
    <w:rsid w:val="00676DA3"/>
    <w:rsid w:val="006775A5"/>
    <w:rsid w:val="00677EB4"/>
    <w:rsid w:val="0068194E"/>
    <w:rsid w:val="00683482"/>
    <w:rsid w:val="00684BB8"/>
    <w:rsid w:val="006904E7"/>
    <w:rsid w:val="00690ACA"/>
    <w:rsid w:val="00692255"/>
    <w:rsid w:val="006955D0"/>
    <w:rsid w:val="00696FC1"/>
    <w:rsid w:val="00697A8A"/>
    <w:rsid w:val="006A307C"/>
    <w:rsid w:val="006B0038"/>
    <w:rsid w:val="006C12B2"/>
    <w:rsid w:val="006C171C"/>
    <w:rsid w:val="006C2741"/>
    <w:rsid w:val="006D7903"/>
    <w:rsid w:val="006E7E17"/>
    <w:rsid w:val="006F4AFF"/>
    <w:rsid w:val="006F59BE"/>
    <w:rsid w:val="006F5CB7"/>
    <w:rsid w:val="00701F95"/>
    <w:rsid w:val="00703D1C"/>
    <w:rsid w:val="0070508D"/>
    <w:rsid w:val="00710F8E"/>
    <w:rsid w:val="00714E6C"/>
    <w:rsid w:val="00720BFF"/>
    <w:rsid w:val="00725421"/>
    <w:rsid w:val="007304F7"/>
    <w:rsid w:val="007326EF"/>
    <w:rsid w:val="00732C74"/>
    <w:rsid w:val="00733FC8"/>
    <w:rsid w:val="007363F3"/>
    <w:rsid w:val="0074003C"/>
    <w:rsid w:val="00742695"/>
    <w:rsid w:val="00747D3E"/>
    <w:rsid w:val="00747E37"/>
    <w:rsid w:val="00754A8E"/>
    <w:rsid w:val="007625ED"/>
    <w:rsid w:val="007641ED"/>
    <w:rsid w:val="00776233"/>
    <w:rsid w:val="00782C68"/>
    <w:rsid w:val="007A6417"/>
    <w:rsid w:val="007B1133"/>
    <w:rsid w:val="007B1431"/>
    <w:rsid w:val="007E124D"/>
    <w:rsid w:val="007E4BB8"/>
    <w:rsid w:val="007E7A24"/>
    <w:rsid w:val="007F357F"/>
    <w:rsid w:val="007F439D"/>
    <w:rsid w:val="007F5D4F"/>
    <w:rsid w:val="00805541"/>
    <w:rsid w:val="00807310"/>
    <w:rsid w:val="0082257D"/>
    <w:rsid w:val="0082570C"/>
    <w:rsid w:val="0083265D"/>
    <w:rsid w:val="00832C24"/>
    <w:rsid w:val="00834555"/>
    <w:rsid w:val="008451BF"/>
    <w:rsid w:val="00850EAB"/>
    <w:rsid w:val="00870806"/>
    <w:rsid w:val="00877D12"/>
    <w:rsid w:val="00885031"/>
    <w:rsid w:val="00890AA9"/>
    <w:rsid w:val="00890C63"/>
    <w:rsid w:val="008A1BBC"/>
    <w:rsid w:val="008A290A"/>
    <w:rsid w:val="008A5D86"/>
    <w:rsid w:val="008A65AD"/>
    <w:rsid w:val="008B1261"/>
    <w:rsid w:val="008D34E7"/>
    <w:rsid w:val="008D6FB9"/>
    <w:rsid w:val="008D70A3"/>
    <w:rsid w:val="008D7843"/>
    <w:rsid w:val="008D78DD"/>
    <w:rsid w:val="008E4EF8"/>
    <w:rsid w:val="008E5774"/>
    <w:rsid w:val="008F5E87"/>
    <w:rsid w:val="00901714"/>
    <w:rsid w:val="0092061F"/>
    <w:rsid w:val="009271D9"/>
    <w:rsid w:val="009276E9"/>
    <w:rsid w:val="009302F7"/>
    <w:rsid w:val="00932A1E"/>
    <w:rsid w:val="00933090"/>
    <w:rsid w:val="00935C63"/>
    <w:rsid w:val="009403E0"/>
    <w:rsid w:val="00942FD4"/>
    <w:rsid w:val="0095548C"/>
    <w:rsid w:val="009562D8"/>
    <w:rsid w:val="009569A7"/>
    <w:rsid w:val="00957BC4"/>
    <w:rsid w:val="00960C79"/>
    <w:rsid w:val="00961B1B"/>
    <w:rsid w:val="00965E60"/>
    <w:rsid w:val="00974DC1"/>
    <w:rsid w:val="009763F5"/>
    <w:rsid w:val="00976DD6"/>
    <w:rsid w:val="009944F5"/>
    <w:rsid w:val="00994CA7"/>
    <w:rsid w:val="009A20A7"/>
    <w:rsid w:val="009A4FDF"/>
    <w:rsid w:val="009A6A10"/>
    <w:rsid w:val="009B16E2"/>
    <w:rsid w:val="009B1FDC"/>
    <w:rsid w:val="009B370A"/>
    <w:rsid w:val="009B40B2"/>
    <w:rsid w:val="009B751F"/>
    <w:rsid w:val="009C0820"/>
    <w:rsid w:val="009D6F79"/>
    <w:rsid w:val="009E5FB2"/>
    <w:rsid w:val="009E7662"/>
    <w:rsid w:val="009F24D1"/>
    <w:rsid w:val="009F2C25"/>
    <w:rsid w:val="009F5CFB"/>
    <w:rsid w:val="009F6872"/>
    <w:rsid w:val="00A06FA8"/>
    <w:rsid w:val="00A130D6"/>
    <w:rsid w:val="00A14AE9"/>
    <w:rsid w:val="00A16B11"/>
    <w:rsid w:val="00A27168"/>
    <w:rsid w:val="00A339F5"/>
    <w:rsid w:val="00A41DFE"/>
    <w:rsid w:val="00A41FCA"/>
    <w:rsid w:val="00A57314"/>
    <w:rsid w:val="00A57917"/>
    <w:rsid w:val="00A66251"/>
    <w:rsid w:val="00A725CE"/>
    <w:rsid w:val="00A77169"/>
    <w:rsid w:val="00A77A13"/>
    <w:rsid w:val="00A800F0"/>
    <w:rsid w:val="00A82B75"/>
    <w:rsid w:val="00A8508B"/>
    <w:rsid w:val="00A914CA"/>
    <w:rsid w:val="00A92D28"/>
    <w:rsid w:val="00A93ADF"/>
    <w:rsid w:val="00A9551C"/>
    <w:rsid w:val="00A964E5"/>
    <w:rsid w:val="00AA2E80"/>
    <w:rsid w:val="00AA612D"/>
    <w:rsid w:val="00AC1EA6"/>
    <w:rsid w:val="00AC3E6E"/>
    <w:rsid w:val="00AC559F"/>
    <w:rsid w:val="00AD0B5F"/>
    <w:rsid w:val="00AD196F"/>
    <w:rsid w:val="00AD219B"/>
    <w:rsid w:val="00AE11F6"/>
    <w:rsid w:val="00AF21D2"/>
    <w:rsid w:val="00AF2874"/>
    <w:rsid w:val="00B05395"/>
    <w:rsid w:val="00B074F0"/>
    <w:rsid w:val="00B07BEB"/>
    <w:rsid w:val="00B1188E"/>
    <w:rsid w:val="00B1302A"/>
    <w:rsid w:val="00B14758"/>
    <w:rsid w:val="00B16396"/>
    <w:rsid w:val="00B2176E"/>
    <w:rsid w:val="00B30E17"/>
    <w:rsid w:val="00B338DC"/>
    <w:rsid w:val="00B636A3"/>
    <w:rsid w:val="00B7603F"/>
    <w:rsid w:val="00B87FEE"/>
    <w:rsid w:val="00B9132F"/>
    <w:rsid w:val="00B913BF"/>
    <w:rsid w:val="00B920D5"/>
    <w:rsid w:val="00BA145B"/>
    <w:rsid w:val="00BA398C"/>
    <w:rsid w:val="00BA46CA"/>
    <w:rsid w:val="00BA6257"/>
    <w:rsid w:val="00BB2EAE"/>
    <w:rsid w:val="00BC3316"/>
    <w:rsid w:val="00BD25BC"/>
    <w:rsid w:val="00BE52A0"/>
    <w:rsid w:val="00BF177E"/>
    <w:rsid w:val="00BF4980"/>
    <w:rsid w:val="00BF4ACF"/>
    <w:rsid w:val="00BF7192"/>
    <w:rsid w:val="00C07779"/>
    <w:rsid w:val="00C12596"/>
    <w:rsid w:val="00C1534D"/>
    <w:rsid w:val="00C2225E"/>
    <w:rsid w:val="00C23A37"/>
    <w:rsid w:val="00C276F6"/>
    <w:rsid w:val="00C31A77"/>
    <w:rsid w:val="00C41AFB"/>
    <w:rsid w:val="00C4215E"/>
    <w:rsid w:val="00C44367"/>
    <w:rsid w:val="00C45BB5"/>
    <w:rsid w:val="00C64AED"/>
    <w:rsid w:val="00C65DFE"/>
    <w:rsid w:val="00C77DFE"/>
    <w:rsid w:val="00C876CB"/>
    <w:rsid w:val="00CA7C46"/>
    <w:rsid w:val="00CB1CE6"/>
    <w:rsid w:val="00CB5C02"/>
    <w:rsid w:val="00CD23D1"/>
    <w:rsid w:val="00CE05D7"/>
    <w:rsid w:val="00CF2305"/>
    <w:rsid w:val="00CF40E4"/>
    <w:rsid w:val="00D10060"/>
    <w:rsid w:val="00D11C36"/>
    <w:rsid w:val="00D24085"/>
    <w:rsid w:val="00D32D65"/>
    <w:rsid w:val="00D41FF5"/>
    <w:rsid w:val="00D51BB4"/>
    <w:rsid w:val="00D53934"/>
    <w:rsid w:val="00D637B2"/>
    <w:rsid w:val="00D64543"/>
    <w:rsid w:val="00D65A40"/>
    <w:rsid w:val="00D91CBE"/>
    <w:rsid w:val="00D91FF5"/>
    <w:rsid w:val="00D956D3"/>
    <w:rsid w:val="00DA0E88"/>
    <w:rsid w:val="00DA1478"/>
    <w:rsid w:val="00DB2059"/>
    <w:rsid w:val="00DC0AF9"/>
    <w:rsid w:val="00DE1097"/>
    <w:rsid w:val="00DE47A4"/>
    <w:rsid w:val="00DF0F70"/>
    <w:rsid w:val="00DF301C"/>
    <w:rsid w:val="00E0438B"/>
    <w:rsid w:val="00E0583C"/>
    <w:rsid w:val="00E20FB1"/>
    <w:rsid w:val="00E25069"/>
    <w:rsid w:val="00E3172D"/>
    <w:rsid w:val="00E403A5"/>
    <w:rsid w:val="00E43D8D"/>
    <w:rsid w:val="00E451CC"/>
    <w:rsid w:val="00E501FB"/>
    <w:rsid w:val="00E654D8"/>
    <w:rsid w:val="00E66731"/>
    <w:rsid w:val="00E70842"/>
    <w:rsid w:val="00E70C1B"/>
    <w:rsid w:val="00E72665"/>
    <w:rsid w:val="00E750CD"/>
    <w:rsid w:val="00E759CA"/>
    <w:rsid w:val="00E82483"/>
    <w:rsid w:val="00E82E09"/>
    <w:rsid w:val="00E85DE1"/>
    <w:rsid w:val="00E94BEF"/>
    <w:rsid w:val="00E958D4"/>
    <w:rsid w:val="00EA19C9"/>
    <w:rsid w:val="00EA7002"/>
    <w:rsid w:val="00EB0077"/>
    <w:rsid w:val="00EB6414"/>
    <w:rsid w:val="00EB6823"/>
    <w:rsid w:val="00EC7263"/>
    <w:rsid w:val="00ED2F73"/>
    <w:rsid w:val="00ED398F"/>
    <w:rsid w:val="00EE20C3"/>
    <w:rsid w:val="00EE2395"/>
    <w:rsid w:val="00EE67EB"/>
    <w:rsid w:val="00EF2257"/>
    <w:rsid w:val="00F04FE7"/>
    <w:rsid w:val="00F06C6D"/>
    <w:rsid w:val="00F10D68"/>
    <w:rsid w:val="00F119EA"/>
    <w:rsid w:val="00F21B2B"/>
    <w:rsid w:val="00F51A04"/>
    <w:rsid w:val="00F57567"/>
    <w:rsid w:val="00F6710C"/>
    <w:rsid w:val="00F70F6F"/>
    <w:rsid w:val="00F83A0D"/>
    <w:rsid w:val="00F85979"/>
    <w:rsid w:val="00F87E00"/>
    <w:rsid w:val="00F92C5E"/>
    <w:rsid w:val="00F979C1"/>
    <w:rsid w:val="00FA25FF"/>
    <w:rsid w:val="00FA348C"/>
    <w:rsid w:val="00FB0E13"/>
    <w:rsid w:val="00FC2D8B"/>
    <w:rsid w:val="00FD325D"/>
    <w:rsid w:val="00FD3404"/>
    <w:rsid w:val="00FD59D6"/>
    <w:rsid w:val="00FE7F7C"/>
    <w:rsid w:val="00FF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6C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2"/>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2"/>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16">
      <w:bodyDiv w:val="1"/>
      <w:marLeft w:val="0"/>
      <w:marRight w:val="0"/>
      <w:marTop w:val="0"/>
      <w:marBottom w:val="0"/>
      <w:divBdr>
        <w:top w:val="none" w:sz="0" w:space="0" w:color="auto"/>
        <w:left w:val="none" w:sz="0" w:space="0" w:color="auto"/>
        <w:bottom w:val="none" w:sz="0" w:space="0" w:color="auto"/>
        <w:right w:val="none" w:sz="0" w:space="0" w:color="auto"/>
      </w:divBdr>
      <w:divsChild>
        <w:div w:id="415909399">
          <w:marLeft w:val="1166"/>
          <w:marRight w:val="0"/>
          <w:marTop w:val="91"/>
          <w:marBottom w:val="0"/>
          <w:divBdr>
            <w:top w:val="none" w:sz="0" w:space="0" w:color="auto"/>
            <w:left w:val="none" w:sz="0" w:space="0" w:color="auto"/>
            <w:bottom w:val="none" w:sz="0" w:space="0" w:color="auto"/>
            <w:right w:val="none" w:sz="0" w:space="0" w:color="auto"/>
          </w:divBdr>
        </w:div>
      </w:divsChild>
    </w:div>
    <w:div w:id="84765145">
      <w:bodyDiv w:val="1"/>
      <w:marLeft w:val="0"/>
      <w:marRight w:val="0"/>
      <w:marTop w:val="0"/>
      <w:marBottom w:val="0"/>
      <w:divBdr>
        <w:top w:val="none" w:sz="0" w:space="0" w:color="auto"/>
        <w:left w:val="none" w:sz="0" w:space="0" w:color="auto"/>
        <w:bottom w:val="none" w:sz="0" w:space="0" w:color="auto"/>
        <w:right w:val="none" w:sz="0" w:space="0" w:color="auto"/>
      </w:divBdr>
      <w:divsChild>
        <w:div w:id="1992517512">
          <w:marLeft w:val="1166"/>
          <w:marRight w:val="0"/>
          <w:marTop w:val="91"/>
          <w:marBottom w:val="0"/>
          <w:divBdr>
            <w:top w:val="none" w:sz="0" w:space="0" w:color="auto"/>
            <w:left w:val="none" w:sz="0" w:space="0" w:color="auto"/>
            <w:bottom w:val="none" w:sz="0" w:space="0" w:color="auto"/>
            <w:right w:val="none" w:sz="0" w:space="0" w:color="auto"/>
          </w:divBdr>
        </w:div>
      </w:divsChild>
    </w:div>
    <w:div w:id="475295894">
      <w:bodyDiv w:val="1"/>
      <w:marLeft w:val="0"/>
      <w:marRight w:val="0"/>
      <w:marTop w:val="0"/>
      <w:marBottom w:val="0"/>
      <w:divBdr>
        <w:top w:val="none" w:sz="0" w:space="0" w:color="auto"/>
        <w:left w:val="none" w:sz="0" w:space="0" w:color="auto"/>
        <w:bottom w:val="none" w:sz="0" w:space="0" w:color="auto"/>
        <w:right w:val="none" w:sz="0" w:space="0" w:color="auto"/>
      </w:divBdr>
    </w:div>
    <w:div w:id="587885565">
      <w:bodyDiv w:val="1"/>
      <w:marLeft w:val="0"/>
      <w:marRight w:val="0"/>
      <w:marTop w:val="0"/>
      <w:marBottom w:val="0"/>
      <w:divBdr>
        <w:top w:val="none" w:sz="0" w:space="0" w:color="auto"/>
        <w:left w:val="none" w:sz="0" w:space="0" w:color="auto"/>
        <w:bottom w:val="none" w:sz="0" w:space="0" w:color="auto"/>
        <w:right w:val="none" w:sz="0" w:space="0" w:color="auto"/>
      </w:divBdr>
    </w:div>
    <w:div w:id="611518318">
      <w:bodyDiv w:val="1"/>
      <w:marLeft w:val="0"/>
      <w:marRight w:val="0"/>
      <w:marTop w:val="0"/>
      <w:marBottom w:val="0"/>
      <w:divBdr>
        <w:top w:val="none" w:sz="0" w:space="0" w:color="auto"/>
        <w:left w:val="none" w:sz="0" w:space="0" w:color="auto"/>
        <w:bottom w:val="none" w:sz="0" w:space="0" w:color="auto"/>
        <w:right w:val="none" w:sz="0" w:space="0" w:color="auto"/>
      </w:divBdr>
      <w:divsChild>
        <w:div w:id="2094934910">
          <w:marLeft w:val="1166"/>
          <w:marRight w:val="0"/>
          <w:marTop w:val="91"/>
          <w:marBottom w:val="0"/>
          <w:divBdr>
            <w:top w:val="none" w:sz="0" w:space="0" w:color="auto"/>
            <w:left w:val="none" w:sz="0" w:space="0" w:color="auto"/>
            <w:bottom w:val="none" w:sz="0" w:space="0" w:color="auto"/>
            <w:right w:val="none" w:sz="0" w:space="0" w:color="auto"/>
          </w:divBdr>
        </w:div>
      </w:divsChild>
    </w:div>
    <w:div w:id="718747504">
      <w:bodyDiv w:val="1"/>
      <w:marLeft w:val="0"/>
      <w:marRight w:val="0"/>
      <w:marTop w:val="0"/>
      <w:marBottom w:val="0"/>
      <w:divBdr>
        <w:top w:val="none" w:sz="0" w:space="0" w:color="auto"/>
        <w:left w:val="none" w:sz="0" w:space="0" w:color="auto"/>
        <w:bottom w:val="none" w:sz="0" w:space="0" w:color="auto"/>
        <w:right w:val="none" w:sz="0" w:space="0" w:color="auto"/>
      </w:divBdr>
    </w:div>
    <w:div w:id="893080516">
      <w:bodyDiv w:val="1"/>
      <w:marLeft w:val="0"/>
      <w:marRight w:val="0"/>
      <w:marTop w:val="0"/>
      <w:marBottom w:val="0"/>
      <w:divBdr>
        <w:top w:val="none" w:sz="0" w:space="0" w:color="auto"/>
        <w:left w:val="none" w:sz="0" w:space="0" w:color="auto"/>
        <w:bottom w:val="none" w:sz="0" w:space="0" w:color="auto"/>
        <w:right w:val="none" w:sz="0" w:space="0" w:color="auto"/>
      </w:divBdr>
    </w:div>
    <w:div w:id="1774283154">
      <w:bodyDiv w:val="1"/>
      <w:marLeft w:val="0"/>
      <w:marRight w:val="0"/>
      <w:marTop w:val="0"/>
      <w:marBottom w:val="0"/>
      <w:divBdr>
        <w:top w:val="none" w:sz="0" w:space="0" w:color="auto"/>
        <w:left w:val="none" w:sz="0" w:space="0" w:color="auto"/>
        <w:bottom w:val="none" w:sz="0" w:space="0" w:color="auto"/>
        <w:right w:val="none" w:sz="0" w:space="0" w:color="auto"/>
      </w:divBdr>
      <w:divsChild>
        <w:div w:id="449058323">
          <w:marLeft w:val="1166"/>
          <w:marRight w:val="0"/>
          <w:marTop w:val="91"/>
          <w:marBottom w:val="0"/>
          <w:divBdr>
            <w:top w:val="none" w:sz="0" w:space="0" w:color="auto"/>
            <w:left w:val="none" w:sz="0" w:space="0" w:color="auto"/>
            <w:bottom w:val="none" w:sz="0" w:space="0" w:color="auto"/>
            <w:right w:val="none" w:sz="0" w:space="0" w:color="auto"/>
          </w:divBdr>
        </w:div>
      </w:divsChild>
    </w:div>
    <w:div w:id="2007395971">
      <w:bodyDiv w:val="1"/>
      <w:marLeft w:val="0"/>
      <w:marRight w:val="0"/>
      <w:marTop w:val="0"/>
      <w:marBottom w:val="0"/>
      <w:divBdr>
        <w:top w:val="none" w:sz="0" w:space="0" w:color="auto"/>
        <w:left w:val="none" w:sz="0" w:space="0" w:color="auto"/>
        <w:bottom w:val="none" w:sz="0" w:space="0" w:color="auto"/>
        <w:right w:val="none" w:sz="0" w:space="0" w:color="auto"/>
      </w:divBdr>
    </w:div>
    <w:div w:id="205326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CDDFD-E9CB-4F23-A23D-ED2BB256E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2019-10-10T15:48:00Z</dcterms:created>
  <dcterms:modified xsi:type="dcterms:W3CDTF">2019-10-10T15:48:00Z</dcterms:modified>
  <cp:contentStatus/>
</cp:coreProperties>
</file>