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E430D" w14:textId="77777777" w:rsidR="00C572FE" w:rsidRPr="00C572FE" w:rsidRDefault="00C572FE" w:rsidP="00C572FE">
      <w:pPr>
        <w:spacing w:after="0" w:line="240" w:lineRule="auto"/>
        <w:contextualSpacing/>
        <w:rPr>
          <w:rFonts w:ascii="Calibri" w:eastAsiaTheme="majorEastAsia" w:hAnsi="Calibri" w:cs="Times New Roman"/>
          <w:b/>
          <w:spacing w:val="-10"/>
          <w:kern w:val="28"/>
          <w:sz w:val="26"/>
          <w:szCs w:val="26"/>
        </w:rPr>
      </w:pPr>
      <w:bookmarkStart w:id="0" w:name="_GoBack"/>
      <w:bookmarkEnd w:id="0"/>
      <w:r w:rsidRPr="00C572FE">
        <w:rPr>
          <w:rFonts w:ascii="Calibri" w:eastAsiaTheme="majorEastAsia" w:hAnsi="Calibri" w:cs="Times New Roman"/>
          <w:b/>
          <w:spacing w:val="-10"/>
          <w:kern w:val="28"/>
          <w:sz w:val="26"/>
          <w:szCs w:val="26"/>
        </w:rPr>
        <w:t>Living Donor Collective Donation Decision Worksheet</w:t>
      </w:r>
    </w:p>
    <w:p w14:paraId="240F29B5" w14:textId="77777777" w:rsidR="00C572FE" w:rsidRPr="00C572FE" w:rsidRDefault="00C572FE" w:rsidP="00C572FE">
      <w:pPr>
        <w:spacing w:after="0" w:line="240" w:lineRule="auto"/>
        <w:rPr>
          <w:rFonts w:ascii="Calibri" w:hAnsi="Calibri" w:cs="Times New Roman"/>
          <w:sz w:val="24"/>
          <w:szCs w:val="24"/>
        </w:rPr>
      </w:pPr>
      <w:r w:rsidRPr="00C572FE">
        <w:rPr>
          <w:rFonts w:cstheme="minorHAnsi"/>
          <w:sz w:val="24"/>
          <w:szCs w:val="24"/>
        </w:rPr>
        <w:t>(Kidney</w:t>
      </w:r>
      <w:r w:rsidRPr="00C572FE">
        <w:rPr>
          <w:rFonts w:ascii="Calibri" w:hAnsi="Calibri" w:cs="Times New Roman"/>
          <w:sz w:val="24"/>
          <w:szCs w:val="24"/>
        </w:rPr>
        <w:t xml:space="preserve"> and Liver)</w:t>
      </w:r>
    </w:p>
    <w:p w14:paraId="74BFD260" w14:textId="77777777" w:rsidR="00C572FE" w:rsidRPr="00C572FE" w:rsidRDefault="00C572FE" w:rsidP="00C572FE">
      <w:pPr>
        <w:spacing w:after="0" w:line="240" w:lineRule="auto"/>
        <w:rPr>
          <w:rFonts w:ascii="Times New Roman" w:hAnsi="Times New Roman" w:cs="Times New Roman"/>
          <w:sz w:val="24"/>
          <w:szCs w:val="24"/>
        </w:rPr>
      </w:pPr>
    </w:p>
    <w:p w14:paraId="7DF6B3F8" w14:textId="77777777" w:rsidR="00C572FE" w:rsidRPr="00C572FE" w:rsidRDefault="00C572FE" w:rsidP="00C572FE">
      <w:pPr>
        <w:keepNext/>
        <w:keepLines/>
        <w:spacing w:before="40" w:after="0"/>
        <w:outlineLvl w:val="1"/>
        <w:rPr>
          <w:rFonts w:ascii="Calibri" w:eastAsiaTheme="majorEastAsia" w:hAnsi="Calibri" w:cstheme="majorBidi"/>
          <w:b/>
          <w:sz w:val="26"/>
          <w:szCs w:val="26"/>
          <w:u w:val="single"/>
        </w:rPr>
      </w:pPr>
      <w:r w:rsidRPr="00C572FE">
        <w:rPr>
          <w:rFonts w:ascii="Calibri" w:eastAsiaTheme="majorEastAsia" w:hAnsi="Calibri" w:cstheme="majorBidi"/>
          <w:b/>
          <w:sz w:val="26"/>
          <w:szCs w:val="26"/>
          <w:u w:val="single"/>
        </w:rPr>
        <w:t>Donation Decision Overview</w:t>
      </w:r>
    </w:p>
    <w:p w14:paraId="7C631E1C" w14:textId="77777777" w:rsidR="00C572FE" w:rsidRPr="00C572FE" w:rsidRDefault="00C572FE" w:rsidP="00C572FE">
      <w:pPr>
        <w:spacing w:after="0" w:line="240" w:lineRule="auto"/>
        <w:rPr>
          <w:rFonts w:ascii="Times New Roman" w:hAnsi="Times New Roman" w:cs="Times New Roman"/>
          <w:sz w:val="24"/>
          <w:szCs w:val="24"/>
        </w:rPr>
      </w:pPr>
    </w:p>
    <w:p w14:paraId="01872378" w14:textId="77777777" w:rsidR="00C572FE" w:rsidRPr="00C572FE" w:rsidRDefault="00C572FE" w:rsidP="00C572FE">
      <w:pPr>
        <w:numPr>
          <w:ilvl w:val="0"/>
          <w:numId w:val="4"/>
        </w:numPr>
        <w:spacing w:after="0" w:line="240" w:lineRule="auto"/>
        <w:contextualSpacing/>
        <w:rPr>
          <w:rFonts w:cstheme="minorHAnsi"/>
          <w:b/>
        </w:rPr>
      </w:pPr>
      <w:r w:rsidRPr="00C572FE">
        <w:rPr>
          <w:rFonts w:cstheme="minorHAnsi"/>
          <w:b/>
        </w:rPr>
        <w:t>Did the Candidate donate an organ?</w:t>
      </w:r>
    </w:p>
    <w:p w14:paraId="3868597B" w14:textId="77777777" w:rsidR="00C572FE" w:rsidRPr="00C572FE" w:rsidRDefault="00C572FE" w:rsidP="00C572FE">
      <w:pPr>
        <w:numPr>
          <w:ilvl w:val="1"/>
          <w:numId w:val="4"/>
        </w:numPr>
        <w:spacing w:after="0" w:line="240" w:lineRule="auto"/>
        <w:contextualSpacing/>
        <w:rPr>
          <w:rFonts w:cstheme="minorHAnsi"/>
        </w:rPr>
      </w:pPr>
      <w:r w:rsidRPr="00C572FE">
        <w:rPr>
          <w:rFonts w:cstheme="minorHAnsi"/>
        </w:rPr>
        <w:t>Yes</w:t>
      </w:r>
    </w:p>
    <w:p w14:paraId="163DA7F1" w14:textId="77777777" w:rsidR="00C572FE" w:rsidRPr="00C572FE" w:rsidRDefault="00C572FE" w:rsidP="00C572FE">
      <w:pPr>
        <w:numPr>
          <w:ilvl w:val="1"/>
          <w:numId w:val="4"/>
        </w:numPr>
        <w:spacing w:after="0" w:line="240" w:lineRule="auto"/>
        <w:contextualSpacing/>
        <w:rPr>
          <w:rFonts w:cstheme="minorHAnsi"/>
        </w:rPr>
      </w:pPr>
      <w:r w:rsidRPr="00C572FE">
        <w:rPr>
          <w:rFonts w:cstheme="minorHAnsi"/>
        </w:rPr>
        <w:t>No</w:t>
      </w:r>
    </w:p>
    <w:p w14:paraId="566088D7" w14:textId="77777777" w:rsidR="00C572FE" w:rsidRPr="00C572FE" w:rsidRDefault="00C572FE" w:rsidP="00C572FE">
      <w:pPr>
        <w:spacing w:after="0" w:line="240" w:lineRule="auto"/>
        <w:ind w:left="720"/>
        <w:contextualSpacing/>
        <w:rPr>
          <w:rFonts w:cstheme="minorHAnsi"/>
        </w:rPr>
      </w:pPr>
      <w:r w:rsidRPr="00C572FE">
        <w:rPr>
          <w:rFonts w:cstheme="minorHAnsi"/>
          <w:b/>
        </w:rPr>
        <w:t>1a. If Yes, date of donation:</w:t>
      </w:r>
      <w:r w:rsidRPr="00C572FE">
        <w:rPr>
          <w:rFonts w:cstheme="minorHAnsi"/>
        </w:rPr>
        <w:t xml:space="preserve"> ______________</w:t>
      </w:r>
    </w:p>
    <w:p w14:paraId="506E7419" w14:textId="77777777" w:rsidR="00C572FE" w:rsidRPr="00C572FE" w:rsidRDefault="00C572FE" w:rsidP="00C572FE">
      <w:pPr>
        <w:spacing w:after="0" w:line="240" w:lineRule="auto"/>
        <w:ind w:left="720"/>
        <w:contextualSpacing/>
        <w:rPr>
          <w:rFonts w:cstheme="minorHAnsi"/>
        </w:rPr>
      </w:pPr>
      <w:r w:rsidRPr="00C572FE">
        <w:rPr>
          <w:rFonts w:cstheme="minorHAnsi"/>
          <w:b/>
        </w:rPr>
        <w:t>1b. If Yes, please list the UNOS Donor ID:</w:t>
      </w:r>
      <w:r w:rsidRPr="00C572FE">
        <w:rPr>
          <w:rFonts w:cstheme="minorHAnsi"/>
        </w:rPr>
        <w:t xml:space="preserve"> __________</w:t>
      </w:r>
    </w:p>
    <w:p w14:paraId="3868D4AD" w14:textId="1CCDF113" w:rsidR="00C572FE" w:rsidRPr="00C572FE" w:rsidRDefault="00C572FE" w:rsidP="00C572FE">
      <w:pPr>
        <w:spacing w:after="0" w:line="240" w:lineRule="auto"/>
        <w:ind w:left="720"/>
        <w:contextualSpacing/>
        <w:rPr>
          <w:rFonts w:cstheme="minorHAnsi"/>
        </w:rPr>
      </w:pPr>
      <w:r w:rsidRPr="00C572FE">
        <w:rPr>
          <w:rFonts w:cstheme="minorHAnsi"/>
          <w:b/>
        </w:rPr>
        <w:t>1c. If No, date of decision not to donate:</w:t>
      </w:r>
      <w:r w:rsidRPr="00C572FE">
        <w:rPr>
          <w:rFonts w:cstheme="minorHAnsi"/>
        </w:rPr>
        <w:t xml:space="preserve"> ___________</w:t>
      </w:r>
    </w:p>
    <w:p w14:paraId="28B3B269" w14:textId="77777777" w:rsidR="00C572FE" w:rsidRPr="00C572FE" w:rsidRDefault="00C572FE" w:rsidP="00C572FE">
      <w:pPr>
        <w:spacing w:after="0" w:line="480" w:lineRule="auto"/>
        <w:rPr>
          <w:rFonts w:cstheme="minorHAnsi"/>
          <w:b/>
          <w:sz w:val="24"/>
          <w:szCs w:val="24"/>
        </w:rPr>
      </w:pPr>
    </w:p>
    <w:p w14:paraId="10D03D84" w14:textId="77777777" w:rsidR="00C572FE" w:rsidRPr="00C572FE" w:rsidRDefault="00C572FE" w:rsidP="00C572FE">
      <w:pPr>
        <w:keepNext/>
        <w:keepLines/>
        <w:spacing w:before="40" w:after="0"/>
        <w:outlineLvl w:val="1"/>
        <w:rPr>
          <w:rFonts w:ascii="Calibri" w:eastAsiaTheme="majorEastAsia" w:hAnsi="Calibri" w:cstheme="majorBidi"/>
          <w:b/>
          <w:sz w:val="26"/>
          <w:szCs w:val="26"/>
          <w:u w:val="single"/>
        </w:rPr>
      </w:pPr>
      <w:r w:rsidRPr="00C572FE">
        <w:rPr>
          <w:rFonts w:ascii="Calibri" w:eastAsiaTheme="majorEastAsia" w:hAnsi="Calibri" w:cstheme="majorBidi"/>
          <w:b/>
          <w:sz w:val="26"/>
          <w:szCs w:val="26"/>
          <w:u w:val="single"/>
        </w:rPr>
        <w:t>Liver-Specific: Reasons Candidate Did Not Donate</w:t>
      </w:r>
    </w:p>
    <w:p w14:paraId="1FD49C7D" w14:textId="77777777" w:rsidR="00C572FE" w:rsidRPr="00C572FE" w:rsidRDefault="00C572FE" w:rsidP="00C572FE">
      <w:pPr>
        <w:spacing w:after="0" w:line="240" w:lineRule="auto"/>
        <w:rPr>
          <w:rFonts w:ascii="Times New Roman" w:hAnsi="Times New Roman" w:cs="Times New Roman"/>
          <w:sz w:val="24"/>
          <w:szCs w:val="24"/>
        </w:rPr>
      </w:pPr>
    </w:p>
    <w:p w14:paraId="3A842F58" w14:textId="77777777" w:rsidR="00C572FE" w:rsidRPr="00C572FE" w:rsidRDefault="00C572FE" w:rsidP="00C572FE">
      <w:pPr>
        <w:spacing w:after="0" w:line="276" w:lineRule="auto"/>
        <w:ind w:left="360"/>
        <w:contextualSpacing/>
        <w:rPr>
          <w:rFonts w:cstheme="minorHAnsi"/>
          <w:b/>
          <w:bCs/>
        </w:rPr>
      </w:pPr>
      <w:r w:rsidRPr="00C572FE">
        <w:rPr>
          <w:rFonts w:cstheme="minorHAnsi"/>
          <w:b/>
          <w:bCs/>
        </w:rPr>
        <w:t>L1. At the time a decision was made, the evaluation of the donor candidate (check best answer):</w:t>
      </w:r>
    </w:p>
    <w:p w14:paraId="7C1904D4" w14:textId="46201C38" w:rsidR="00C572FE" w:rsidRDefault="00C572FE" w:rsidP="00C572FE">
      <w:pPr>
        <w:numPr>
          <w:ilvl w:val="0"/>
          <w:numId w:val="1"/>
        </w:numPr>
        <w:spacing w:after="0" w:line="240" w:lineRule="auto"/>
        <w:contextualSpacing/>
        <w:rPr>
          <w:rFonts w:cstheme="minorHAnsi"/>
          <w:bCs/>
        </w:rPr>
      </w:pPr>
      <w:r w:rsidRPr="00C572FE">
        <w:rPr>
          <w:rFonts w:cstheme="minorHAnsi"/>
          <w:bCs/>
        </w:rPr>
        <w:t>Was complete</w:t>
      </w:r>
    </w:p>
    <w:p w14:paraId="58E77B0A" w14:textId="436821A6" w:rsidR="00BF6691" w:rsidRPr="00C572FE" w:rsidRDefault="00BF6691" w:rsidP="00C572FE">
      <w:pPr>
        <w:numPr>
          <w:ilvl w:val="0"/>
          <w:numId w:val="1"/>
        </w:numPr>
        <w:spacing w:after="0" w:line="240" w:lineRule="auto"/>
        <w:contextualSpacing/>
        <w:rPr>
          <w:rFonts w:cstheme="minorHAnsi"/>
          <w:bCs/>
        </w:rPr>
      </w:pPr>
      <w:r>
        <w:rPr>
          <w:rFonts w:cstheme="minorHAnsi"/>
          <w:bCs/>
          <w:color w:val="FF0000"/>
        </w:rPr>
        <w:t>Was complete except for MRI</w:t>
      </w:r>
    </w:p>
    <w:p w14:paraId="66DB2C41" w14:textId="69B83217" w:rsidR="00C572FE" w:rsidRPr="00C572FE" w:rsidRDefault="00C572FE" w:rsidP="00C572FE">
      <w:pPr>
        <w:numPr>
          <w:ilvl w:val="0"/>
          <w:numId w:val="1"/>
        </w:numPr>
        <w:spacing w:after="0" w:line="240" w:lineRule="auto"/>
        <w:contextualSpacing/>
        <w:jc w:val="both"/>
        <w:rPr>
          <w:rFonts w:cstheme="minorHAnsi"/>
          <w:bCs/>
        </w:rPr>
      </w:pPr>
      <w:r w:rsidRPr="00C572FE">
        <w:rPr>
          <w:rFonts w:cstheme="minorHAnsi"/>
          <w:bCs/>
        </w:rPr>
        <w:t xml:space="preserve">Lacked </w:t>
      </w:r>
      <w:r w:rsidR="00BF6691">
        <w:rPr>
          <w:rFonts w:cstheme="minorHAnsi"/>
          <w:bCs/>
          <w:color w:val="FF0000"/>
        </w:rPr>
        <w:t xml:space="preserve">MRI and </w:t>
      </w:r>
      <w:r w:rsidRPr="00C572FE">
        <w:rPr>
          <w:rFonts w:cstheme="minorHAnsi"/>
          <w:bCs/>
        </w:rPr>
        <w:t>a few components of the evaluation</w:t>
      </w:r>
    </w:p>
    <w:p w14:paraId="013DA18B" w14:textId="5A669477" w:rsidR="00C572FE" w:rsidRPr="00C572FE" w:rsidRDefault="00C572FE" w:rsidP="00C572FE">
      <w:pPr>
        <w:numPr>
          <w:ilvl w:val="0"/>
          <w:numId w:val="1"/>
        </w:numPr>
        <w:spacing w:after="0" w:line="240" w:lineRule="auto"/>
        <w:contextualSpacing/>
        <w:jc w:val="both"/>
        <w:rPr>
          <w:rFonts w:cstheme="minorHAnsi"/>
          <w:bCs/>
        </w:rPr>
      </w:pPr>
      <w:r w:rsidRPr="00C572FE">
        <w:rPr>
          <w:rFonts w:cstheme="minorHAnsi"/>
          <w:bCs/>
        </w:rPr>
        <w:t xml:space="preserve">Lacked </w:t>
      </w:r>
      <w:r w:rsidR="00BF6691">
        <w:rPr>
          <w:rFonts w:cstheme="minorHAnsi"/>
          <w:bCs/>
          <w:color w:val="FF0000"/>
        </w:rPr>
        <w:t xml:space="preserve">MRI and </w:t>
      </w:r>
      <w:r w:rsidRPr="00C572FE">
        <w:rPr>
          <w:rFonts w:cstheme="minorHAnsi"/>
          <w:bCs/>
        </w:rPr>
        <w:t>many components of the evaluation</w:t>
      </w:r>
    </w:p>
    <w:p w14:paraId="346B0280" w14:textId="77777777" w:rsidR="00C572FE" w:rsidRPr="00C572FE" w:rsidRDefault="00C572FE" w:rsidP="00C572FE">
      <w:pPr>
        <w:spacing w:after="0" w:line="240" w:lineRule="auto"/>
        <w:ind w:left="1080"/>
        <w:contextualSpacing/>
        <w:jc w:val="both"/>
        <w:rPr>
          <w:rFonts w:cstheme="minorHAnsi"/>
          <w:bCs/>
        </w:rPr>
      </w:pPr>
    </w:p>
    <w:p w14:paraId="084BBA67" w14:textId="77777777" w:rsidR="00C572FE" w:rsidRPr="00C572FE" w:rsidRDefault="00C572FE" w:rsidP="00C572FE">
      <w:pPr>
        <w:spacing w:after="0" w:line="276" w:lineRule="auto"/>
        <w:ind w:firstLine="360"/>
        <w:rPr>
          <w:rFonts w:ascii="Times New Roman" w:hAnsi="Times New Roman" w:cstheme="minorHAnsi"/>
          <w:bCs/>
        </w:rPr>
      </w:pPr>
      <w:r w:rsidRPr="00C572FE">
        <w:rPr>
          <w:rFonts w:cstheme="minorHAnsi"/>
          <w:b/>
          <w:bCs/>
        </w:rPr>
        <w:t>L2. Indicate reason(s) the candidate did not donate (check all that apply).</w:t>
      </w:r>
      <w:r w:rsidRPr="00C572FE">
        <w:rPr>
          <w:rFonts w:ascii="Times New Roman" w:hAnsi="Times New Roman" w:cstheme="minorHAnsi"/>
          <w:b/>
          <w:bCs/>
        </w:rPr>
        <w:t xml:space="preserve"> </w:t>
      </w:r>
      <w:r w:rsidRPr="00C572FE">
        <w:rPr>
          <w:rFonts w:cstheme="minorHAnsi"/>
          <w:bCs/>
        </w:rPr>
        <w:t>Except where indicated, all reasons on this list apply to the donor candidate and not to the intended recipient.</w:t>
      </w:r>
    </w:p>
    <w:p w14:paraId="5C3AAE7C" w14:textId="77777777" w:rsidR="00C572FE" w:rsidRPr="00C572FE" w:rsidRDefault="00C572FE" w:rsidP="00C572FE">
      <w:pPr>
        <w:spacing w:after="0" w:line="276" w:lineRule="auto"/>
        <w:ind w:left="360"/>
        <w:rPr>
          <w:rFonts w:cstheme="minorHAnsi"/>
          <w:bCs/>
        </w:rPr>
      </w:pPr>
    </w:p>
    <w:p w14:paraId="5244C1EB" w14:textId="77777777" w:rsidR="00C572FE" w:rsidRPr="00C572FE" w:rsidRDefault="00C572FE" w:rsidP="00C572FE">
      <w:pPr>
        <w:spacing w:after="0" w:line="276" w:lineRule="auto"/>
        <w:ind w:left="360"/>
        <w:rPr>
          <w:rFonts w:cstheme="minorHAnsi"/>
          <w:bCs/>
        </w:rPr>
      </w:pPr>
      <w:r w:rsidRPr="00C572FE">
        <w:rPr>
          <w:rFonts w:cstheme="minorHAnsi"/>
          <w:bCs/>
        </w:rPr>
        <w:t>Please check all that apply in any of the following three categories:</w:t>
      </w:r>
    </w:p>
    <w:p w14:paraId="32D04810" w14:textId="77777777" w:rsidR="00C572FE" w:rsidRPr="00C572FE" w:rsidRDefault="00C572FE" w:rsidP="00C572FE">
      <w:pPr>
        <w:spacing w:after="0" w:line="276" w:lineRule="auto"/>
        <w:ind w:left="630"/>
        <w:rPr>
          <w:rFonts w:cstheme="minorHAnsi"/>
          <w:bCs/>
        </w:rPr>
      </w:pPr>
      <w:r w:rsidRPr="00C572FE">
        <w:rPr>
          <w:rFonts w:cstheme="minorHAnsi"/>
          <w:b/>
          <w:bCs/>
        </w:rPr>
        <w:t>Categories: (check all that apply):</w:t>
      </w:r>
      <w:r w:rsidRPr="00C572FE">
        <w:rPr>
          <w:rFonts w:cstheme="minorHAnsi"/>
          <w:bCs/>
        </w:rPr>
        <w:br/>
      </w:r>
      <w:r w:rsidRPr="00C572FE">
        <w:rPr>
          <w:rFonts w:cstheme="minorHAnsi"/>
          <w:b/>
          <w:bCs/>
        </w:rPr>
        <w:t>Medical:</w:t>
      </w:r>
      <w:r w:rsidRPr="00C572FE">
        <w:rPr>
          <w:rFonts w:cstheme="minorHAnsi"/>
          <w:bCs/>
        </w:rPr>
        <w:t xml:space="preserve"> </w:t>
      </w:r>
    </w:p>
    <w:p w14:paraId="2C9CCC98" w14:textId="4C98B9FC" w:rsidR="00BF6691" w:rsidRPr="00C572FE" w:rsidRDefault="00BF6691" w:rsidP="00C572FE">
      <w:pPr>
        <w:numPr>
          <w:ilvl w:val="1"/>
          <w:numId w:val="2"/>
        </w:numPr>
        <w:spacing w:after="200" w:line="276" w:lineRule="auto"/>
        <w:contextualSpacing/>
        <w:rPr>
          <w:rFonts w:cstheme="minorHAnsi"/>
          <w:bCs/>
        </w:rPr>
      </w:pPr>
      <w:r w:rsidRPr="00B70379">
        <w:rPr>
          <w:rFonts w:cstheme="minorHAnsi"/>
          <w:color w:val="FF0000"/>
        </w:rPr>
        <w:t>Unable to provide informed consent due to cognitive impairment, a developmental disability or being too young</w:t>
      </w:r>
    </w:p>
    <w:p w14:paraId="08B268C3" w14:textId="39035DD5" w:rsidR="00C572FE" w:rsidRDefault="00C572FE" w:rsidP="00C572FE">
      <w:pPr>
        <w:numPr>
          <w:ilvl w:val="1"/>
          <w:numId w:val="2"/>
        </w:numPr>
        <w:spacing w:after="200" w:line="276" w:lineRule="auto"/>
        <w:contextualSpacing/>
        <w:rPr>
          <w:rFonts w:cstheme="minorHAnsi"/>
          <w:bCs/>
        </w:rPr>
      </w:pPr>
      <w:r w:rsidRPr="00C572FE">
        <w:rPr>
          <w:rFonts w:cstheme="minorHAnsi"/>
          <w:bCs/>
        </w:rPr>
        <w:t>Concern for future pregnancy and childbirth</w:t>
      </w:r>
    </w:p>
    <w:p w14:paraId="513390B1" w14:textId="4242A7BF" w:rsidR="00BF6691" w:rsidRPr="00C572FE" w:rsidRDefault="00BF6691" w:rsidP="00C572FE">
      <w:pPr>
        <w:numPr>
          <w:ilvl w:val="1"/>
          <w:numId w:val="2"/>
        </w:numPr>
        <w:spacing w:after="200" w:line="276" w:lineRule="auto"/>
        <w:contextualSpacing/>
        <w:rPr>
          <w:rFonts w:cstheme="minorHAnsi"/>
          <w:bCs/>
        </w:rPr>
      </w:pPr>
      <w:r w:rsidRPr="00B70379">
        <w:rPr>
          <w:rFonts w:cstheme="minorHAnsi"/>
          <w:color w:val="FF0000"/>
        </w:rPr>
        <w:t>Possible current or future malignancy or cancer</w:t>
      </w:r>
    </w:p>
    <w:p w14:paraId="37510137" w14:textId="5E2E30CF" w:rsidR="00C572FE" w:rsidRDefault="00C572FE" w:rsidP="00C572FE">
      <w:pPr>
        <w:numPr>
          <w:ilvl w:val="1"/>
          <w:numId w:val="2"/>
        </w:numPr>
        <w:spacing w:after="200" w:line="276" w:lineRule="auto"/>
        <w:contextualSpacing/>
        <w:rPr>
          <w:rFonts w:cstheme="minorHAnsi"/>
          <w:bCs/>
        </w:rPr>
      </w:pPr>
      <w:r w:rsidRPr="00C572FE">
        <w:rPr>
          <w:rFonts w:cstheme="minorHAnsi"/>
          <w:bCs/>
        </w:rPr>
        <w:t>Liver disease</w:t>
      </w:r>
    </w:p>
    <w:p w14:paraId="2D136A77" w14:textId="01CEBB12" w:rsidR="00BF6691" w:rsidRPr="001412D3" w:rsidRDefault="00BF6691" w:rsidP="00C572FE">
      <w:pPr>
        <w:numPr>
          <w:ilvl w:val="1"/>
          <w:numId w:val="2"/>
        </w:numPr>
        <w:spacing w:after="200" w:line="276" w:lineRule="auto"/>
        <w:contextualSpacing/>
        <w:rPr>
          <w:rFonts w:cstheme="minorHAnsi"/>
          <w:bCs/>
        </w:rPr>
      </w:pPr>
      <w:r w:rsidRPr="00B70379">
        <w:rPr>
          <w:rFonts w:cstheme="minorHAnsi"/>
          <w:color w:val="FF0000"/>
        </w:rPr>
        <w:t>Lung disease including sarcoidosis, cysts, nodules, pulmonary hypertension</w:t>
      </w:r>
    </w:p>
    <w:p w14:paraId="72EB4128" w14:textId="0826C6FC" w:rsidR="00BF6691" w:rsidRPr="00C572FE" w:rsidRDefault="00BF6691" w:rsidP="00C572FE">
      <w:pPr>
        <w:numPr>
          <w:ilvl w:val="1"/>
          <w:numId w:val="2"/>
        </w:numPr>
        <w:spacing w:after="200" w:line="276" w:lineRule="auto"/>
        <w:contextualSpacing/>
        <w:rPr>
          <w:rFonts w:cstheme="minorHAnsi"/>
          <w:bCs/>
        </w:rPr>
      </w:pPr>
      <w:r w:rsidRPr="00B70379">
        <w:rPr>
          <w:rFonts w:cstheme="minorHAnsi"/>
          <w:color w:val="FF0000"/>
        </w:rPr>
        <w:t>Cardiovascular disease such as coronary artery disease, abnormal cardiac stress test, stroke, transient ischemic attack, abnormal carotid ultrasound or claudication</w:t>
      </w:r>
    </w:p>
    <w:p w14:paraId="26C4E858" w14:textId="30C9A4F9" w:rsidR="00BF6691" w:rsidRPr="00C572FE" w:rsidRDefault="00BF6691" w:rsidP="00C572FE">
      <w:pPr>
        <w:numPr>
          <w:ilvl w:val="1"/>
          <w:numId w:val="2"/>
        </w:numPr>
        <w:spacing w:after="200" w:line="276" w:lineRule="auto"/>
        <w:contextualSpacing/>
        <w:rPr>
          <w:rFonts w:cstheme="minorHAnsi"/>
          <w:bCs/>
        </w:rPr>
      </w:pPr>
      <w:r w:rsidRPr="00B70379">
        <w:rPr>
          <w:rFonts w:cstheme="minorHAnsi"/>
          <w:color w:val="FF0000"/>
        </w:rPr>
        <w:t>Increased risk of bleeding or clotting, including low or high platelet counts or anemia</w:t>
      </w:r>
    </w:p>
    <w:p w14:paraId="0AB99A74"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Vascular or biliary anatomic abnormalities on imaging</w:t>
      </w:r>
    </w:p>
    <w:p w14:paraId="0D67055F"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lastRenderedPageBreak/>
        <w:t>Inadequate liver volumes on imaging</w:t>
      </w:r>
    </w:p>
    <w:p w14:paraId="4445CDF3"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Other unfavorable anatomical abnormality on imaging</w:t>
      </w:r>
    </w:p>
    <w:p w14:paraId="44FAC535"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Donor liver steatosis on imaging or biopsy</w:t>
      </w:r>
    </w:p>
    <w:p w14:paraId="636C6B9A"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Other biopsy abnormalities</w:t>
      </w:r>
    </w:p>
    <w:p w14:paraId="3EBE3316" w14:textId="0FC259F5"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Diabetes</w:t>
      </w:r>
      <w:r w:rsidR="00BF6691">
        <w:rPr>
          <w:rFonts w:cstheme="minorHAnsi"/>
          <w:bCs/>
        </w:rPr>
        <w:t xml:space="preserve">, </w:t>
      </w:r>
      <w:r w:rsidR="00BF6691" w:rsidRPr="00B70379">
        <w:rPr>
          <w:rFonts w:cstheme="minorHAnsi"/>
          <w:color w:val="FF0000"/>
        </w:rPr>
        <w:t>high A1C or high blood glucose</w:t>
      </w:r>
    </w:p>
    <w:p w14:paraId="21BAA20B" w14:textId="74FC31E9"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Concern for risk of </w:t>
      </w:r>
      <w:r w:rsidR="00BF6691" w:rsidRPr="00B70379">
        <w:rPr>
          <w:rFonts w:cstheme="minorHAnsi"/>
          <w:color w:val="FF0000"/>
        </w:rPr>
        <w:t>developing diabetes, borderline blood glucose or features of metabolic syndrome</w:t>
      </w:r>
    </w:p>
    <w:p w14:paraId="0FE74BAD"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Obesity</w:t>
      </w:r>
    </w:p>
    <w:p w14:paraId="374EF0DC" w14:textId="331FC0D2"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Hypertension</w:t>
      </w:r>
      <w:r w:rsidR="00BF6691">
        <w:rPr>
          <w:rFonts w:cstheme="minorHAnsi"/>
          <w:bCs/>
        </w:rPr>
        <w:t xml:space="preserve">, </w:t>
      </w:r>
      <w:r w:rsidR="00BF6691" w:rsidRPr="00B70379">
        <w:rPr>
          <w:rFonts w:cstheme="minorHAnsi"/>
          <w:color w:val="FF0000"/>
        </w:rPr>
        <w:t>blood pressure control or borderline high blood pressure</w:t>
      </w:r>
    </w:p>
    <w:p w14:paraId="6A7AE68F" w14:textId="0A13AFAF"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High cholesterol</w:t>
      </w:r>
      <w:r w:rsidR="00BF6691">
        <w:rPr>
          <w:rFonts w:cstheme="minorHAnsi"/>
          <w:bCs/>
        </w:rPr>
        <w:t>,</w:t>
      </w:r>
      <w:r w:rsidRPr="00C572FE">
        <w:rPr>
          <w:rFonts w:cstheme="minorHAnsi"/>
          <w:bCs/>
        </w:rPr>
        <w:t xml:space="preserve"> high triglycerides</w:t>
      </w:r>
      <w:r w:rsidR="00BF6691">
        <w:rPr>
          <w:rFonts w:cstheme="minorHAnsi"/>
          <w:bCs/>
        </w:rPr>
        <w:t xml:space="preserve"> </w:t>
      </w:r>
      <w:r w:rsidR="00BF6691" w:rsidRPr="00B70379">
        <w:rPr>
          <w:rFonts w:cstheme="minorHAnsi"/>
          <w:color w:val="FF0000"/>
        </w:rPr>
        <w:t>or other lipid abnormalities</w:t>
      </w:r>
    </w:p>
    <w:p w14:paraId="0B35C76A" w14:textId="41F7052C" w:rsidR="00F450FF" w:rsidRPr="00C572FE" w:rsidRDefault="00F450FF" w:rsidP="00C572FE">
      <w:pPr>
        <w:numPr>
          <w:ilvl w:val="1"/>
          <w:numId w:val="2"/>
        </w:numPr>
        <w:spacing w:after="200" w:line="276" w:lineRule="auto"/>
        <w:contextualSpacing/>
        <w:rPr>
          <w:rFonts w:cstheme="minorHAnsi"/>
          <w:bCs/>
        </w:rPr>
      </w:pPr>
      <w:r w:rsidRPr="00B70379">
        <w:rPr>
          <w:rFonts w:cstheme="minorHAnsi"/>
          <w:color w:val="FF0000"/>
        </w:rPr>
        <w:t xml:space="preserve">Immunologic incompatibility with the intended recipient including blood group incompatibility or HLA antibodies </w:t>
      </w:r>
    </w:p>
    <w:p w14:paraId="53110292"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Risk of transmitting an infection to the intended recipient</w:t>
      </w:r>
    </w:p>
    <w:p w14:paraId="658FB2A3" w14:textId="7B1D9896" w:rsid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Substance </w:t>
      </w:r>
      <w:r w:rsidR="00F450FF" w:rsidRPr="00F450FF">
        <w:rPr>
          <w:rFonts w:cstheme="minorHAnsi"/>
          <w:bCs/>
        </w:rPr>
        <w:t>abuse including alcohol, tobacco, marijuana or narcotics.</w:t>
      </w:r>
    </w:p>
    <w:p w14:paraId="66DDE33D" w14:textId="160A55CC" w:rsidR="00F450FF" w:rsidRPr="00C572FE" w:rsidRDefault="00F450FF" w:rsidP="00C572FE">
      <w:pPr>
        <w:numPr>
          <w:ilvl w:val="1"/>
          <w:numId w:val="2"/>
        </w:numPr>
        <w:spacing w:after="200" w:line="276" w:lineRule="auto"/>
        <w:contextualSpacing/>
        <w:rPr>
          <w:rFonts w:cstheme="minorHAnsi"/>
          <w:bCs/>
        </w:rPr>
      </w:pPr>
      <w:r w:rsidRPr="00F450FF">
        <w:rPr>
          <w:rFonts w:cstheme="minorHAnsi"/>
          <w:bCs/>
        </w:rPr>
        <w:t>History of chronic pain from headaches, musculoskeletal problems or surgery</w:t>
      </w:r>
    </w:p>
    <w:p w14:paraId="54C50DE6" w14:textId="160A55CC"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Another living donor candidate was a better HLA match</w:t>
      </w:r>
    </w:p>
    <w:p w14:paraId="26B325F8" w14:textId="3973A3EF"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Another living donor candidate was a better choice for medical reasons </w:t>
      </w:r>
    </w:p>
    <w:p w14:paraId="41C466C6" w14:textId="77777777" w:rsidR="00C572FE" w:rsidRPr="00C572FE" w:rsidRDefault="00C572FE" w:rsidP="00C572FE">
      <w:pPr>
        <w:spacing w:after="0" w:line="276" w:lineRule="auto"/>
        <w:ind w:left="630"/>
        <w:rPr>
          <w:rFonts w:cstheme="minorHAnsi"/>
          <w:b/>
          <w:bCs/>
        </w:rPr>
      </w:pPr>
      <w:r w:rsidRPr="00C572FE">
        <w:rPr>
          <w:rFonts w:cstheme="minorHAnsi"/>
          <w:b/>
          <w:bCs/>
        </w:rPr>
        <w:t>Psychosocial:</w:t>
      </w:r>
    </w:p>
    <w:p w14:paraId="26A77EF1" w14:textId="77777777" w:rsidR="00C572FE" w:rsidRPr="00C572FE" w:rsidRDefault="00C572FE" w:rsidP="00C572FE">
      <w:pPr>
        <w:numPr>
          <w:ilvl w:val="1"/>
          <w:numId w:val="2"/>
        </w:numPr>
        <w:spacing w:after="200" w:line="276" w:lineRule="auto"/>
        <w:contextualSpacing/>
        <w:rPr>
          <w:rFonts w:cstheme="minorHAnsi"/>
        </w:rPr>
      </w:pPr>
      <w:r w:rsidRPr="00C572FE">
        <w:rPr>
          <w:rFonts w:cstheme="minorHAnsi"/>
          <w:bCs/>
        </w:rPr>
        <w:t>Psychiatric illness</w:t>
      </w:r>
    </w:p>
    <w:p w14:paraId="02BDA232"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Multiple psychosocial stressors</w:t>
      </w:r>
    </w:p>
    <w:p w14:paraId="7564EE14" w14:textId="4D37C82C" w:rsidR="00C572FE" w:rsidRPr="00C572FE" w:rsidRDefault="00F450FF" w:rsidP="00C572FE">
      <w:pPr>
        <w:numPr>
          <w:ilvl w:val="1"/>
          <w:numId w:val="2"/>
        </w:numPr>
        <w:spacing w:after="200" w:line="276" w:lineRule="auto"/>
        <w:contextualSpacing/>
        <w:rPr>
          <w:rFonts w:cstheme="minorHAnsi"/>
          <w:bCs/>
        </w:rPr>
      </w:pPr>
      <w:r w:rsidRPr="00B70379">
        <w:rPr>
          <w:rFonts w:cstheme="minorHAnsi"/>
          <w:color w:val="FF0000"/>
        </w:rPr>
        <w:t>Candidate</w:t>
      </w:r>
      <w:r w:rsidRPr="00C572FE" w:rsidDel="00F450FF">
        <w:rPr>
          <w:rFonts w:cstheme="minorHAnsi"/>
          <w:bCs/>
        </w:rPr>
        <w:t xml:space="preserve"> </w:t>
      </w:r>
      <w:r w:rsidR="00C572FE" w:rsidRPr="00C572FE">
        <w:rPr>
          <w:rFonts w:cstheme="minorHAnsi"/>
          <w:bCs/>
        </w:rPr>
        <w:t>felt coerced</w:t>
      </w:r>
    </w:p>
    <w:p w14:paraId="10503EB1"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Member(s) of family against the candidate donating</w:t>
      </w:r>
    </w:p>
    <w:p w14:paraId="5A9AA5E1" w14:textId="5C82B228" w:rsidR="00C572FE" w:rsidRDefault="00C572FE" w:rsidP="00C572FE">
      <w:pPr>
        <w:numPr>
          <w:ilvl w:val="1"/>
          <w:numId w:val="2"/>
        </w:numPr>
        <w:spacing w:after="200" w:line="276" w:lineRule="auto"/>
        <w:contextualSpacing/>
        <w:rPr>
          <w:rFonts w:cstheme="minorHAnsi"/>
          <w:bCs/>
        </w:rPr>
      </w:pPr>
      <w:r w:rsidRPr="00C572FE">
        <w:rPr>
          <w:rFonts w:cstheme="minorHAnsi"/>
          <w:bCs/>
        </w:rPr>
        <w:t>Lack of health insurance coverage</w:t>
      </w:r>
    </w:p>
    <w:p w14:paraId="2383A8B9" w14:textId="39A79508" w:rsidR="00F450FF" w:rsidRPr="00C572FE" w:rsidRDefault="00F450FF" w:rsidP="00C572FE">
      <w:pPr>
        <w:numPr>
          <w:ilvl w:val="1"/>
          <w:numId w:val="2"/>
        </w:numPr>
        <w:spacing w:after="200" w:line="276" w:lineRule="auto"/>
        <w:contextualSpacing/>
        <w:rPr>
          <w:rFonts w:cstheme="minorHAnsi"/>
          <w:bCs/>
        </w:rPr>
      </w:pPr>
      <w:r w:rsidRPr="00F450FF">
        <w:rPr>
          <w:rFonts w:cstheme="minorHAnsi"/>
          <w:bCs/>
        </w:rPr>
        <w:t>Economic burden or difficulty taking time off work</w:t>
      </w:r>
    </w:p>
    <w:p w14:paraId="79DA83D9"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Another living donor candidate was a better choice for psychosocial reasons</w:t>
      </w:r>
    </w:p>
    <w:p w14:paraId="4F01173D" w14:textId="77777777" w:rsidR="00C572FE" w:rsidRPr="00C572FE" w:rsidRDefault="00C572FE" w:rsidP="00C572FE">
      <w:pPr>
        <w:spacing w:after="0" w:line="276" w:lineRule="auto"/>
        <w:ind w:left="630"/>
        <w:rPr>
          <w:rFonts w:cstheme="minorHAnsi"/>
          <w:b/>
          <w:bCs/>
        </w:rPr>
      </w:pPr>
      <w:r w:rsidRPr="00C572FE">
        <w:rPr>
          <w:rFonts w:cstheme="minorHAnsi"/>
          <w:b/>
          <w:bCs/>
        </w:rPr>
        <w:t xml:space="preserve">Other: </w:t>
      </w:r>
    </w:p>
    <w:p w14:paraId="77E55F4A" w14:textId="77777777" w:rsidR="00C572FE" w:rsidRPr="00C572FE" w:rsidRDefault="00C572FE" w:rsidP="00C572FE">
      <w:pPr>
        <w:numPr>
          <w:ilvl w:val="1"/>
          <w:numId w:val="2"/>
        </w:numPr>
        <w:spacing w:after="200" w:line="276" w:lineRule="auto"/>
        <w:contextualSpacing/>
        <w:rPr>
          <w:rFonts w:cstheme="minorHAnsi"/>
        </w:rPr>
      </w:pPr>
      <w:r w:rsidRPr="00C572FE">
        <w:rPr>
          <w:rFonts w:cstheme="minorHAnsi"/>
          <w:bCs/>
        </w:rPr>
        <w:t xml:space="preserve">Another living donor candidate was a better choice for other reasons </w:t>
      </w:r>
    </w:p>
    <w:p w14:paraId="35859BCF"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Intended recipient underwent deceased donor transplant </w:t>
      </w:r>
    </w:p>
    <w:p w14:paraId="61B72CD6"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Intended recipient decided not to undergo transplant </w:t>
      </w:r>
    </w:p>
    <w:p w14:paraId="4B400960" w14:textId="77777777" w:rsidR="00C572FE" w:rsidRPr="00C572FE" w:rsidRDefault="00C572FE" w:rsidP="00C572FE">
      <w:pPr>
        <w:numPr>
          <w:ilvl w:val="1"/>
          <w:numId w:val="2"/>
        </w:numPr>
        <w:spacing w:after="200" w:line="276" w:lineRule="auto"/>
        <w:contextualSpacing/>
        <w:rPr>
          <w:rFonts w:cstheme="minorHAnsi"/>
          <w:bCs/>
          <w:color w:val="000000" w:themeColor="text1"/>
        </w:rPr>
      </w:pPr>
      <w:r w:rsidRPr="00C572FE">
        <w:rPr>
          <w:rFonts w:cstheme="minorHAnsi"/>
          <w:bCs/>
          <w:color w:val="000000" w:themeColor="text1"/>
        </w:rPr>
        <w:t>Intended recipient decided not to have this candidate donate</w:t>
      </w:r>
    </w:p>
    <w:p w14:paraId="72B47679" w14:textId="3939171C"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Intended recipient became too ill for transplant</w:t>
      </w:r>
      <w:r w:rsidR="00F450FF">
        <w:rPr>
          <w:rFonts w:cstheme="minorHAnsi"/>
          <w:bCs/>
        </w:rPr>
        <w:t xml:space="preserve"> </w:t>
      </w:r>
      <w:r w:rsidR="00F450FF" w:rsidRPr="00B70379">
        <w:rPr>
          <w:rFonts w:cstheme="minorHAnsi"/>
          <w:color w:val="FF0000"/>
        </w:rPr>
        <w:t>or died</w:t>
      </w:r>
    </w:p>
    <w:p w14:paraId="669974F5"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lastRenderedPageBreak/>
        <w:t xml:space="preserve">Intended recipient liver function improved </w:t>
      </w:r>
    </w:p>
    <w:p w14:paraId="3E04A4C0" w14:textId="6CE30DA2" w:rsidR="00C572FE" w:rsidRPr="007215D0" w:rsidRDefault="00C572FE" w:rsidP="007215D0">
      <w:pPr>
        <w:numPr>
          <w:ilvl w:val="1"/>
          <w:numId w:val="2"/>
        </w:numPr>
        <w:spacing w:after="200" w:line="276" w:lineRule="auto"/>
        <w:contextualSpacing/>
        <w:rPr>
          <w:rFonts w:cstheme="minorHAnsi"/>
          <w:bCs/>
        </w:rPr>
      </w:pPr>
      <w:r w:rsidRPr="00C572FE">
        <w:rPr>
          <w:rFonts w:cstheme="minorHAnsi"/>
          <w:bCs/>
        </w:rPr>
        <w:t>Intended recipient did not use the candidate for other reasons</w:t>
      </w:r>
    </w:p>
    <w:p w14:paraId="53313B75" w14:textId="5D8EE993"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Candidate </w:t>
      </w:r>
      <w:r w:rsidR="007215D0">
        <w:rPr>
          <w:rFonts w:cstheme="minorHAnsi"/>
          <w:bCs/>
        </w:rPr>
        <w:t>decided</w:t>
      </w:r>
      <w:r w:rsidRPr="00C572FE">
        <w:rPr>
          <w:rFonts w:cstheme="minorHAnsi"/>
          <w:bCs/>
        </w:rPr>
        <w:t xml:space="preserve"> risk was too high</w:t>
      </w:r>
    </w:p>
    <w:p w14:paraId="22C2CBF3" w14:textId="7416B689" w:rsidR="00C572FE" w:rsidRPr="001412D3" w:rsidRDefault="007215D0" w:rsidP="00C572FE">
      <w:pPr>
        <w:numPr>
          <w:ilvl w:val="1"/>
          <w:numId w:val="2"/>
        </w:numPr>
        <w:spacing w:after="200" w:line="276" w:lineRule="auto"/>
        <w:contextualSpacing/>
        <w:rPr>
          <w:rFonts w:cstheme="minorHAnsi"/>
          <w:bCs/>
        </w:rPr>
      </w:pPr>
      <w:r w:rsidRPr="007215D0">
        <w:rPr>
          <w:rFonts w:cstheme="minorHAnsi"/>
          <w:bCs/>
        </w:rPr>
        <w:t>Candidate reluctant or ambivalent as indicated by missed</w:t>
      </w:r>
      <w:r w:rsidR="00C572FE" w:rsidRPr="00C572FE">
        <w:rPr>
          <w:rFonts w:cstheme="minorHAnsi"/>
          <w:bCs/>
        </w:rPr>
        <w:t xml:space="preserve"> appointments </w:t>
      </w:r>
      <w:r w:rsidRPr="00B70379">
        <w:rPr>
          <w:rFonts w:cstheme="minorHAnsi"/>
          <w:color w:val="FF0000"/>
        </w:rPr>
        <w:t>failure to return calls, etc.</w:t>
      </w:r>
    </w:p>
    <w:p w14:paraId="015DB20A" w14:textId="485F963E" w:rsidR="007215D0" w:rsidRPr="00C572FE" w:rsidRDefault="007215D0" w:rsidP="00C572FE">
      <w:pPr>
        <w:numPr>
          <w:ilvl w:val="1"/>
          <w:numId w:val="2"/>
        </w:numPr>
        <w:spacing w:after="200" w:line="276" w:lineRule="auto"/>
        <w:contextualSpacing/>
        <w:rPr>
          <w:rFonts w:cstheme="minorHAnsi"/>
          <w:bCs/>
        </w:rPr>
      </w:pPr>
      <w:r w:rsidRPr="007215D0">
        <w:rPr>
          <w:rFonts w:cstheme="minorHAnsi"/>
          <w:bCs/>
        </w:rPr>
        <w:t>Decided against donation for undisclosed reason(s)</w:t>
      </w:r>
    </w:p>
    <w:p w14:paraId="2616F7F4" w14:textId="77777777" w:rsidR="00C572FE" w:rsidRPr="00C572FE" w:rsidRDefault="00C572FE" w:rsidP="00C572FE">
      <w:pPr>
        <w:numPr>
          <w:ilvl w:val="1"/>
          <w:numId w:val="2"/>
        </w:numPr>
        <w:spacing w:after="200" w:line="276" w:lineRule="auto"/>
        <w:contextualSpacing/>
        <w:rPr>
          <w:rFonts w:cstheme="minorHAnsi"/>
          <w:bCs/>
        </w:rPr>
      </w:pPr>
      <w:r w:rsidRPr="00C572FE">
        <w:rPr>
          <w:rFonts w:cstheme="minorHAnsi"/>
          <w:bCs/>
        </w:rPr>
        <w:t xml:space="preserve">Other, </w:t>
      </w:r>
      <w:r w:rsidRPr="00C572FE">
        <w:rPr>
          <w:rFonts w:cstheme="minorHAnsi"/>
          <w:b/>
          <w:bCs/>
        </w:rPr>
        <w:t>L2a. Specify</w:t>
      </w:r>
      <w:r w:rsidRPr="00C572FE">
        <w:rPr>
          <w:rFonts w:cstheme="minorHAnsi"/>
          <w:bCs/>
        </w:rPr>
        <w:t>: _______________________________________</w:t>
      </w:r>
    </w:p>
    <w:p w14:paraId="5A331AD7" w14:textId="77777777" w:rsidR="00C572FE" w:rsidRPr="00C572FE" w:rsidRDefault="00C572FE" w:rsidP="00C572FE">
      <w:pPr>
        <w:rPr>
          <w:rFonts w:cstheme="minorHAnsi"/>
          <w:sz w:val="24"/>
          <w:szCs w:val="24"/>
        </w:rPr>
      </w:pPr>
      <w:r w:rsidRPr="00C572FE">
        <w:rPr>
          <w:rFonts w:cstheme="minorHAnsi"/>
          <w:sz w:val="24"/>
          <w:szCs w:val="24"/>
        </w:rPr>
        <w:br w:type="page"/>
      </w:r>
    </w:p>
    <w:p w14:paraId="759983B7" w14:textId="77777777" w:rsidR="00C572FE" w:rsidRPr="00C572FE" w:rsidRDefault="00C572FE" w:rsidP="00C572FE">
      <w:pPr>
        <w:keepNext/>
        <w:keepLines/>
        <w:spacing w:before="40" w:after="0"/>
        <w:outlineLvl w:val="1"/>
        <w:rPr>
          <w:rFonts w:ascii="Calibri" w:eastAsiaTheme="majorEastAsia" w:hAnsi="Calibri" w:cstheme="majorBidi"/>
          <w:b/>
          <w:sz w:val="26"/>
          <w:szCs w:val="26"/>
          <w:u w:val="single"/>
        </w:rPr>
      </w:pPr>
      <w:r w:rsidRPr="00C572FE">
        <w:rPr>
          <w:rFonts w:ascii="Calibri" w:eastAsiaTheme="majorEastAsia" w:hAnsi="Calibri" w:cstheme="majorBidi"/>
          <w:b/>
          <w:sz w:val="26"/>
          <w:szCs w:val="26"/>
          <w:u w:val="single"/>
        </w:rPr>
        <w:t>Kidney-Specific: Reasons Candidate Did Not Donate</w:t>
      </w:r>
    </w:p>
    <w:p w14:paraId="1D5F0CFA" w14:textId="77777777" w:rsidR="00C572FE" w:rsidRPr="00C572FE" w:rsidRDefault="00C572FE" w:rsidP="00C572FE">
      <w:pPr>
        <w:spacing w:after="0" w:line="240" w:lineRule="auto"/>
        <w:ind w:left="360"/>
        <w:rPr>
          <w:rFonts w:cstheme="minorHAnsi"/>
          <w:b/>
          <w:bCs/>
        </w:rPr>
      </w:pPr>
      <w:r w:rsidRPr="00C572FE">
        <w:rPr>
          <w:rFonts w:cstheme="minorHAnsi"/>
          <w:b/>
          <w:bCs/>
        </w:rPr>
        <w:t>K1. At the time a decision was made, the evaluation of the donor candidate (check best answer):</w:t>
      </w:r>
    </w:p>
    <w:p w14:paraId="62819248" w14:textId="77777777" w:rsidR="00C572FE" w:rsidRPr="00C572FE" w:rsidRDefault="00C572FE" w:rsidP="00C572FE">
      <w:pPr>
        <w:numPr>
          <w:ilvl w:val="0"/>
          <w:numId w:val="1"/>
        </w:numPr>
        <w:spacing w:after="0" w:line="240" w:lineRule="auto"/>
        <w:contextualSpacing/>
        <w:rPr>
          <w:rFonts w:cstheme="minorHAnsi"/>
          <w:bCs/>
        </w:rPr>
      </w:pPr>
      <w:r w:rsidRPr="00C572FE">
        <w:rPr>
          <w:rFonts w:cstheme="minorHAnsi"/>
          <w:bCs/>
        </w:rPr>
        <w:t>Was complete</w:t>
      </w:r>
    </w:p>
    <w:p w14:paraId="1FD5CE97" w14:textId="77777777" w:rsidR="00C572FE" w:rsidRPr="00C572FE" w:rsidRDefault="00C572FE" w:rsidP="00C572FE">
      <w:pPr>
        <w:numPr>
          <w:ilvl w:val="0"/>
          <w:numId w:val="1"/>
        </w:numPr>
        <w:spacing w:after="0" w:line="240" w:lineRule="auto"/>
        <w:contextualSpacing/>
        <w:rPr>
          <w:rFonts w:cstheme="minorHAnsi"/>
          <w:bCs/>
        </w:rPr>
      </w:pPr>
      <w:r w:rsidRPr="00C572FE">
        <w:rPr>
          <w:rFonts w:cstheme="minorHAnsi"/>
          <w:bCs/>
        </w:rPr>
        <w:t>Was complete except for imaging study</w:t>
      </w:r>
    </w:p>
    <w:p w14:paraId="6863490D" w14:textId="77777777" w:rsidR="00C572FE" w:rsidRPr="00C572FE" w:rsidRDefault="00C572FE" w:rsidP="00C572FE">
      <w:pPr>
        <w:numPr>
          <w:ilvl w:val="0"/>
          <w:numId w:val="1"/>
        </w:numPr>
        <w:spacing w:after="0" w:line="240" w:lineRule="auto"/>
        <w:contextualSpacing/>
        <w:jc w:val="both"/>
        <w:rPr>
          <w:rFonts w:cstheme="minorHAnsi"/>
          <w:bCs/>
        </w:rPr>
      </w:pPr>
      <w:r w:rsidRPr="00C572FE">
        <w:rPr>
          <w:rFonts w:cstheme="minorHAnsi"/>
          <w:bCs/>
        </w:rPr>
        <w:t>Lacked imaging study and a few components of the evaluation</w:t>
      </w:r>
    </w:p>
    <w:p w14:paraId="43F65B87" w14:textId="77777777" w:rsidR="00C572FE" w:rsidRPr="00C572FE" w:rsidRDefault="00C572FE" w:rsidP="00C572FE">
      <w:pPr>
        <w:numPr>
          <w:ilvl w:val="0"/>
          <w:numId w:val="1"/>
        </w:numPr>
        <w:spacing w:after="0" w:line="240" w:lineRule="auto"/>
        <w:contextualSpacing/>
        <w:jc w:val="both"/>
        <w:rPr>
          <w:rFonts w:cstheme="minorHAnsi"/>
          <w:bCs/>
        </w:rPr>
      </w:pPr>
      <w:r w:rsidRPr="00C572FE">
        <w:rPr>
          <w:rFonts w:cstheme="minorHAnsi"/>
          <w:bCs/>
        </w:rPr>
        <w:t>Lacked imaging study and many components of the evaluation</w:t>
      </w:r>
    </w:p>
    <w:p w14:paraId="5D2221C8" w14:textId="77777777" w:rsidR="00C572FE" w:rsidRPr="00C572FE" w:rsidRDefault="00C572FE" w:rsidP="00C572FE">
      <w:pPr>
        <w:spacing w:after="0" w:line="240" w:lineRule="auto"/>
        <w:ind w:left="1080"/>
        <w:contextualSpacing/>
        <w:jc w:val="both"/>
        <w:rPr>
          <w:rFonts w:cstheme="minorHAnsi"/>
          <w:bCs/>
        </w:rPr>
      </w:pPr>
    </w:p>
    <w:p w14:paraId="0176EA66" w14:textId="77777777" w:rsidR="00C572FE" w:rsidRPr="00C572FE" w:rsidRDefault="00C572FE" w:rsidP="00C572FE">
      <w:pPr>
        <w:spacing w:after="0" w:line="276" w:lineRule="auto"/>
        <w:ind w:left="360"/>
        <w:rPr>
          <w:rFonts w:cstheme="minorHAnsi"/>
          <w:bCs/>
        </w:rPr>
      </w:pPr>
      <w:r w:rsidRPr="00C572FE">
        <w:rPr>
          <w:rFonts w:cstheme="minorHAnsi"/>
          <w:b/>
          <w:bCs/>
        </w:rPr>
        <w:t xml:space="preserve">K2. Indicate reason(s) the candidate did not donate (check all that apply). </w:t>
      </w:r>
      <w:r w:rsidRPr="00C572FE">
        <w:rPr>
          <w:rFonts w:cstheme="minorHAnsi"/>
          <w:bCs/>
        </w:rPr>
        <w:t>Except where indicated all reasons on this list apply to the donor candidate and not to the intended recipient. Please check any and all that apply in any of the following three categories:</w:t>
      </w:r>
    </w:p>
    <w:p w14:paraId="4A0AFE61" w14:textId="77777777" w:rsidR="00C572FE" w:rsidRPr="00C572FE" w:rsidRDefault="00C572FE" w:rsidP="00C572FE">
      <w:pPr>
        <w:spacing w:after="0" w:line="240" w:lineRule="auto"/>
        <w:ind w:left="630"/>
        <w:rPr>
          <w:rFonts w:cstheme="minorHAnsi"/>
          <w:bCs/>
        </w:rPr>
      </w:pPr>
    </w:p>
    <w:p w14:paraId="22CDB957" w14:textId="77777777" w:rsidR="00C572FE" w:rsidRPr="00C572FE" w:rsidRDefault="00C572FE" w:rsidP="00C572FE">
      <w:pPr>
        <w:spacing w:after="0" w:line="240" w:lineRule="auto"/>
        <w:ind w:left="360"/>
        <w:rPr>
          <w:rFonts w:cstheme="minorHAnsi"/>
          <w:bCs/>
        </w:rPr>
      </w:pPr>
      <w:r w:rsidRPr="00C572FE">
        <w:rPr>
          <w:rFonts w:cstheme="minorHAnsi"/>
          <w:b/>
          <w:bCs/>
        </w:rPr>
        <w:t>Categories: (check all that apply):</w:t>
      </w:r>
    </w:p>
    <w:p w14:paraId="494C0556" w14:textId="77777777" w:rsidR="00C572FE" w:rsidRPr="00C572FE" w:rsidRDefault="00C572FE" w:rsidP="00C572FE">
      <w:pPr>
        <w:spacing w:after="0" w:line="240" w:lineRule="auto"/>
        <w:ind w:left="630"/>
        <w:rPr>
          <w:rFonts w:cstheme="minorHAnsi"/>
          <w:b/>
          <w:bCs/>
        </w:rPr>
      </w:pPr>
      <w:r w:rsidRPr="00C572FE">
        <w:rPr>
          <w:rFonts w:cstheme="minorHAnsi"/>
          <w:b/>
          <w:bCs/>
        </w:rPr>
        <w:t>Medical:</w:t>
      </w:r>
    </w:p>
    <w:p w14:paraId="781786C9" w14:textId="22A8E9B5" w:rsidR="00720435" w:rsidRPr="00C572FE" w:rsidRDefault="00720435" w:rsidP="00C572FE">
      <w:pPr>
        <w:numPr>
          <w:ilvl w:val="0"/>
          <w:numId w:val="3"/>
        </w:numPr>
        <w:spacing w:after="200" w:line="276" w:lineRule="auto"/>
        <w:contextualSpacing/>
        <w:rPr>
          <w:rFonts w:cstheme="minorHAnsi"/>
          <w:bCs/>
        </w:rPr>
      </w:pPr>
      <w:r w:rsidRPr="00720435">
        <w:rPr>
          <w:rFonts w:cstheme="minorHAnsi"/>
          <w:bCs/>
        </w:rPr>
        <w:t>Unable to provide informed consent due to cognitive impairment, a developmental disability or being too young</w:t>
      </w:r>
    </w:p>
    <w:p w14:paraId="6CB4E21E" w14:textId="7B8CF394" w:rsidR="00C572FE" w:rsidRDefault="00C572FE" w:rsidP="00C572FE">
      <w:pPr>
        <w:numPr>
          <w:ilvl w:val="0"/>
          <w:numId w:val="3"/>
        </w:numPr>
        <w:spacing w:after="200" w:line="276" w:lineRule="auto"/>
        <w:contextualSpacing/>
        <w:rPr>
          <w:rFonts w:cstheme="minorHAnsi"/>
          <w:bCs/>
        </w:rPr>
      </w:pPr>
      <w:r w:rsidRPr="00C572FE">
        <w:rPr>
          <w:rFonts w:cstheme="minorHAnsi"/>
          <w:bCs/>
        </w:rPr>
        <w:t>Concern for future pregnancy and childbirth</w:t>
      </w:r>
    </w:p>
    <w:p w14:paraId="69696348" w14:textId="3BB26907" w:rsidR="00720435" w:rsidRPr="00C572FE" w:rsidRDefault="00720435" w:rsidP="00C572FE">
      <w:pPr>
        <w:numPr>
          <w:ilvl w:val="0"/>
          <w:numId w:val="3"/>
        </w:numPr>
        <w:spacing w:after="200" w:line="276" w:lineRule="auto"/>
        <w:contextualSpacing/>
        <w:rPr>
          <w:rFonts w:cstheme="minorHAnsi"/>
          <w:bCs/>
        </w:rPr>
      </w:pPr>
      <w:r w:rsidRPr="00720435">
        <w:rPr>
          <w:rFonts w:cstheme="minorHAnsi"/>
          <w:bCs/>
        </w:rPr>
        <w:t>Possible current or future malignancy or cancer</w:t>
      </w:r>
    </w:p>
    <w:p w14:paraId="0F1EFD3D" w14:textId="7C287F9D" w:rsidR="00C572FE" w:rsidRDefault="00C572FE" w:rsidP="00C572FE">
      <w:pPr>
        <w:numPr>
          <w:ilvl w:val="0"/>
          <w:numId w:val="3"/>
        </w:numPr>
        <w:spacing w:after="200" w:line="276" w:lineRule="auto"/>
        <w:contextualSpacing/>
        <w:rPr>
          <w:rFonts w:cstheme="minorHAnsi"/>
          <w:bCs/>
        </w:rPr>
      </w:pPr>
      <w:r w:rsidRPr="00C572FE">
        <w:rPr>
          <w:rFonts w:cstheme="minorHAnsi"/>
          <w:bCs/>
        </w:rPr>
        <w:t>Liver disease</w:t>
      </w:r>
    </w:p>
    <w:p w14:paraId="38B49FC0" w14:textId="11C44E05" w:rsidR="00720435" w:rsidRPr="00C572FE" w:rsidRDefault="00720435" w:rsidP="00C572FE">
      <w:pPr>
        <w:numPr>
          <w:ilvl w:val="0"/>
          <w:numId w:val="3"/>
        </w:numPr>
        <w:spacing w:after="200" w:line="276" w:lineRule="auto"/>
        <w:contextualSpacing/>
        <w:rPr>
          <w:rFonts w:cstheme="minorHAnsi"/>
          <w:bCs/>
        </w:rPr>
      </w:pPr>
      <w:r w:rsidRPr="00720435">
        <w:rPr>
          <w:rFonts w:cstheme="minorHAnsi"/>
          <w:bCs/>
        </w:rPr>
        <w:t>Lung disease including sarcoidosis, cysts, nodules, pulmonary hypertension</w:t>
      </w:r>
    </w:p>
    <w:p w14:paraId="32E5D791" w14:textId="7008C9FF"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Cardiovascular disease</w:t>
      </w:r>
      <w:r w:rsidR="00720435">
        <w:rPr>
          <w:rFonts w:cstheme="minorHAnsi"/>
          <w:bCs/>
        </w:rPr>
        <w:t xml:space="preserve"> </w:t>
      </w:r>
      <w:r w:rsidR="00720435" w:rsidRPr="00720435">
        <w:rPr>
          <w:rFonts w:cstheme="minorHAnsi"/>
          <w:bCs/>
        </w:rPr>
        <w:t>such as coronary artery disease, abnormal cardiac stress test, stroke, transient ischemic attack, abnormal carotid ultrasound or claudication</w:t>
      </w:r>
    </w:p>
    <w:p w14:paraId="368B9750" w14:textId="41919023"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Diabetes</w:t>
      </w:r>
      <w:r w:rsidR="00720435">
        <w:rPr>
          <w:rFonts w:cstheme="minorHAnsi"/>
          <w:bCs/>
        </w:rPr>
        <w:t xml:space="preserve">, </w:t>
      </w:r>
      <w:r w:rsidR="00720435" w:rsidRPr="002D0A26">
        <w:rPr>
          <w:rFonts w:cstheme="minorHAnsi"/>
          <w:color w:val="FF0000"/>
        </w:rPr>
        <w:t>high A1C or high blood glucose</w:t>
      </w:r>
    </w:p>
    <w:p w14:paraId="2438B666" w14:textId="494335AB"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Concern for risk of </w:t>
      </w:r>
      <w:r w:rsidR="00720435" w:rsidRPr="002D0A26">
        <w:rPr>
          <w:rFonts w:cstheme="minorHAnsi"/>
          <w:color w:val="FF0000"/>
        </w:rPr>
        <w:t>developing diabetes, including borderline blood glucose or features of metabolic syndrome</w:t>
      </w:r>
    </w:p>
    <w:p w14:paraId="388997AF"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Obesity</w:t>
      </w:r>
    </w:p>
    <w:p w14:paraId="118CF948" w14:textId="455BD00A"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Hypertension</w:t>
      </w:r>
      <w:r w:rsidR="00720435">
        <w:rPr>
          <w:rFonts w:cstheme="minorHAnsi"/>
          <w:bCs/>
        </w:rPr>
        <w:t xml:space="preserve">, </w:t>
      </w:r>
      <w:r w:rsidR="00720435" w:rsidRPr="00720435">
        <w:rPr>
          <w:rFonts w:cstheme="minorHAnsi"/>
          <w:bCs/>
        </w:rPr>
        <w:t>blood pressure control or borderline high blood pressure</w:t>
      </w:r>
    </w:p>
    <w:p w14:paraId="6843F76D" w14:textId="1203728A"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High cholesterol</w:t>
      </w:r>
      <w:r w:rsidR="00720435">
        <w:rPr>
          <w:rFonts w:cstheme="minorHAnsi"/>
          <w:bCs/>
        </w:rPr>
        <w:t>,</w:t>
      </w:r>
      <w:r w:rsidRPr="00C572FE">
        <w:rPr>
          <w:rFonts w:cstheme="minorHAnsi"/>
          <w:bCs/>
        </w:rPr>
        <w:t xml:space="preserve"> </w:t>
      </w:r>
      <w:r w:rsidR="00720435" w:rsidRPr="00720435">
        <w:rPr>
          <w:rFonts w:cstheme="minorHAnsi"/>
          <w:bCs/>
        </w:rPr>
        <w:t>high triglycerides or other lipid abnormalities</w:t>
      </w:r>
    </w:p>
    <w:p w14:paraId="1277FA40"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Hematuria</w:t>
      </w:r>
    </w:p>
    <w:p w14:paraId="1FC82113" w14:textId="2E0ED120" w:rsidR="00C572FE" w:rsidRDefault="00C572FE" w:rsidP="00C572FE">
      <w:pPr>
        <w:numPr>
          <w:ilvl w:val="0"/>
          <w:numId w:val="3"/>
        </w:numPr>
        <w:spacing w:after="200" w:line="276" w:lineRule="auto"/>
        <w:contextualSpacing/>
        <w:rPr>
          <w:rFonts w:cstheme="minorHAnsi"/>
          <w:bCs/>
        </w:rPr>
      </w:pPr>
      <w:r w:rsidRPr="00C572FE">
        <w:rPr>
          <w:rFonts w:cstheme="minorHAnsi"/>
          <w:bCs/>
        </w:rPr>
        <w:t>Proteinuria</w:t>
      </w:r>
      <w:r w:rsidR="00720435">
        <w:rPr>
          <w:rFonts w:cstheme="minorHAnsi"/>
          <w:bCs/>
        </w:rPr>
        <w:t xml:space="preserve">, </w:t>
      </w:r>
      <w:r w:rsidR="00720435" w:rsidRPr="00720435">
        <w:rPr>
          <w:rFonts w:cstheme="minorHAnsi"/>
          <w:bCs/>
        </w:rPr>
        <w:t>albuminuria or microscopic albuminuria</w:t>
      </w:r>
    </w:p>
    <w:p w14:paraId="0979783E" w14:textId="7C711C05" w:rsidR="006A0474" w:rsidRPr="00C572FE" w:rsidRDefault="006A0474" w:rsidP="00C572FE">
      <w:pPr>
        <w:numPr>
          <w:ilvl w:val="0"/>
          <w:numId w:val="3"/>
        </w:numPr>
        <w:spacing w:after="200" w:line="276" w:lineRule="auto"/>
        <w:contextualSpacing/>
        <w:rPr>
          <w:rFonts w:cstheme="minorHAnsi"/>
          <w:bCs/>
        </w:rPr>
      </w:pPr>
      <w:r w:rsidRPr="006A0474">
        <w:rPr>
          <w:rFonts w:cstheme="minorHAnsi"/>
          <w:bCs/>
        </w:rPr>
        <w:t>Abnormal kidney biopsy</w:t>
      </w:r>
    </w:p>
    <w:p w14:paraId="5BA995BD" w14:textId="294DDDBE"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Low </w:t>
      </w:r>
      <w:r w:rsidR="00720435" w:rsidRPr="00720435">
        <w:rPr>
          <w:rFonts w:cstheme="minorHAnsi"/>
          <w:bCs/>
        </w:rPr>
        <w:t xml:space="preserve">or borderline </w:t>
      </w:r>
      <w:r w:rsidRPr="00C572FE">
        <w:rPr>
          <w:rFonts w:cstheme="minorHAnsi"/>
          <w:bCs/>
        </w:rPr>
        <w:t>kidney function</w:t>
      </w:r>
      <w:r w:rsidR="00720435">
        <w:rPr>
          <w:rFonts w:cstheme="minorHAnsi"/>
          <w:bCs/>
        </w:rPr>
        <w:t xml:space="preserve">, </w:t>
      </w:r>
      <w:r w:rsidR="00720435" w:rsidRPr="00720435">
        <w:rPr>
          <w:rFonts w:cstheme="minorHAnsi"/>
          <w:bCs/>
        </w:rPr>
        <w:t>GFR or creatinine clearance.</w:t>
      </w:r>
    </w:p>
    <w:p w14:paraId="701F46FE" w14:textId="61D2080E" w:rsidR="00C572FE" w:rsidRDefault="00C572FE" w:rsidP="00C572FE">
      <w:pPr>
        <w:numPr>
          <w:ilvl w:val="0"/>
          <w:numId w:val="3"/>
        </w:numPr>
        <w:spacing w:after="200" w:line="276" w:lineRule="auto"/>
        <w:contextualSpacing/>
        <w:rPr>
          <w:rFonts w:cstheme="minorHAnsi"/>
          <w:bCs/>
        </w:rPr>
      </w:pPr>
      <w:r w:rsidRPr="00C572FE">
        <w:rPr>
          <w:rFonts w:cstheme="minorHAnsi"/>
          <w:bCs/>
        </w:rPr>
        <w:t>Kidney cysts</w:t>
      </w:r>
    </w:p>
    <w:p w14:paraId="2741BB9F" w14:textId="6E4058AE" w:rsidR="00720435" w:rsidRPr="006A0474" w:rsidRDefault="00720435" w:rsidP="006A0474">
      <w:pPr>
        <w:numPr>
          <w:ilvl w:val="0"/>
          <w:numId w:val="3"/>
        </w:numPr>
        <w:spacing w:after="200" w:line="276" w:lineRule="auto"/>
        <w:contextualSpacing/>
        <w:rPr>
          <w:rFonts w:cstheme="minorHAnsi"/>
          <w:bCs/>
        </w:rPr>
      </w:pPr>
      <w:r>
        <w:rPr>
          <w:rFonts w:cstheme="minorHAnsi"/>
          <w:bCs/>
        </w:rPr>
        <w:t>Risk of kidney stones</w:t>
      </w:r>
    </w:p>
    <w:p w14:paraId="7AF363F3" w14:textId="1F2A7821" w:rsidR="00C572FE" w:rsidRDefault="00C572FE" w:rsidP="00C572FE">
      <w:pPr>
        <w:numPr>
          <w:ilvl w:val="0"/>
          <w:numId w:val="3"/>
        </w:numPr>
        <w:spacing w:after="200" w:line="276" w:lineRule="auto"/>
        <w:contextualSpacing/>
        <w:rPr>
          <w:rFonts w:cstheme="minorHAnsi"/>
          <w:bCs/>
        </w:rPr>
      </w:pPr>
      <w:r w:rsidRPr="00C572FE">
        <w:rPr>
          <w:rFonts w:cstheme="minorHAnsi"/>
          <w:bCs/>
        </w:rPr>
        <w:t>Renal artery fibromuscular dysplasia</w:t>
      </w:r>
    </w:p>
    <w:p w14:paraId="3B4F4375" w14:textId="4389FE00" w:rsidR="006A0474" w:rsidRPr="00C572FE" w:rsidRDefault="006A0474" w:rsidP="00C572FE">
      <w:pPr>
        <w:numPr>
          <w:ilvl w:val="0"/>
          <w:numId w:val="3"/>
        </w:numPr>
        <w:spacing w:after="200" w:line="276" w:lineRule="auto"/>
        <w:contextualSpacing/>
        <w:rPr>
          <w:rFonts w:cstheme="minorHAnsi"/>
          <w:bCs/>
        </w:rPr>
      </w:pPr>
      <w:r w:rsidRPr="006A0474">
        <w:rPr>
          <w:rFonts w:cstheme="minorHAnsi"/>
          <w:bCs/>
        </w:rPr>
        <w:t>Other renal artery disease such as atherosclerotic disease or aneurysm</w:t>
      </w:r>
    </w:p>
    <w:p w14:paraId="664E4DD9" w14:textId="40B2CF5D" w:rsidR="00C572FE" w:rsidRDefault="00C572FE" w:rsidP="00C572FE">
      <w:pPr>
        <w:numPr>
          <w:ilvl w:val="0"/>
          <w:numId w:val="3"/>
        </w:numPr>
        <w:spacing w:after="200" w:line="276" w:lineRule="auto"/>
        <w:contextualSpacing/>
        <w:rPr>
          <w:rFonts w:cstheme="minorHAnsi"/>
          <w:bCs/>
        </w:rPr>
      </w:pPr>
      <w:r w:rsidRPr="00C572FE">
        <w:rPr>
          <w:rFonts w:cstheme="minorHAnsi"/>
          <w:bCs/>
        </w:rPr>
        <w:t>Multiple renal arteries or veins</w:t>
      </w:r>
    </w:p>
    <w:p w14:paraId="26CA01DF" w14:textId="326ECC6C" w:rsidR="006A0474" w:rsidRPr="00C572FE" w:rsidRDefault="006A0474" w:rsidP="00C572FE">
      <w:pPr>
        <w:numPr>
          <w:ilvl w:val="0"/>
          <w:numId w:val="3"/>
        </w:numPr>
        <w:spacing w:after="200" w:line="276" w:lineRule="auto"/>
        <w:contextualSpacing/>
        <w:rPr>
          <w:rFonts w:cstheme="minorHAnsi"/>
          <w:bCs/>
        </w:rPr>
      </w:pPr>
      <w:r w:rsidRPr="006A0474">
        <w:rPr>
          <w:rFonts w:cstheme="minorHAnsi"/>
          <w:bCs/>
        </w:rPr>
        <w:t>Anatomical abnormality such as scarring, small kidneys or hydronephrosis</w:t>
      </w:r>
    </w:p>
    <w:p w14:paraId="5F1A46A4" w14:textId="2C9B43C9" w:rsidR="00C572FE" w:rsidRPr="00C572FE" w:rsidRDefault="006A0474" w:rsidP="00C572FE">
      <w:pPr>
        <w:numPr>
          <w:ilvl w:val="0"/>
          <w:numId w:val="3"/>
        </w:numPr>
        <w:spacing w:after="200" w:line="276" w:lineRule="auto"/>
        <w:contextualSpacing/>
        <w:rPr>
          <w:rFonts w:cstheme="minorHAnsi"/>
          <w:bCs/>
        </w:rPr>
      </w:pPr>
      <w:r w:rsidRPr="006A0474">
        <w:rPr>
          <w:rFonts w:cstheme="minorHAnsi"/>
          <w:bCs/>
        </w:rPr>
        <w:t xml:space="preserve">Immunologic incompatibility </w:t>
      </w:r>
      <w:r w:rsidR="00C572FE" w:rsidRPr="00C572FE">
        <w:rPr>
          <w:rFonts w:cstheme="minorHAnsi"/>
          <w:bCs/>
        </w:rPr>
        <w:t>with the intended recipient</w:t>
      </w:r>
      <w:r>
        <w:rPr>
          <w:rFonts w:cstheme="minorHAnsi"/>
          <w:bCs/>
        </w:rPr>
        <w:t xml:space="preserve"> </w:t>
      </w:r>
      <w:r w:rsidRPr="002D0A26">
        <w:rPr>
          <w:rFonts w:cstheme="minorHAnsi"/>
          <w:color w:val="FF0000"/>
        </w:rPr>
        <w:t>including blood group incompatibility or HLA antibodies</w:t>
      </w:r>
    </w:p>
    <w:p w14:paraId="52BF17B2"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Risk of transmitting an infection to the intended recipient </w:t>
      </w:r>
    </w:p>
    <w:p w14:paraId="0C5558AD" w14:textId="40D0AC9C" w:rsidR="00C572FE" w:rsidRPr="001412D3" w:rsidRDefault="00C572FE" w:rsidP="00C572FE">
      <w:pPr>
        <w:numPr>
          <w:ilvl w:val="0"/>
          <w:numId w:val="3"/>
        </w:numPr>
        <w:spacing w:after="200" w:line="276" w:lineRule="auto"/>
        <w:contextualSpacing/>
        <w:rPr>
          <w:rFonts w:cstheme="minorHAnsi"/>
          <w:bCs/>
        </w:rPr>
      </w:pPr>
      <w:r w:rsidRPr="00C572FE">
        <w:rPr>
          <w:rFonts w:cstheme="minorHAnsi"/>
          <w:bCs/>
        </w:rPr>
        <w:t xml:space="preserve">Substance </w:t>
      </w:r>
      <w:r w:rsidR="006A0474" w:rsidRPr="002D0A26">
        <w:rPr>
          <w:rFonts w:cstheme="minorHAnsi"/>
          <w:color w:val="FF0000"/>
        </w:rPr>
        <w:t>abuse including alcohol, tobacco, marijuana or narcotics.</w:t>
      </w:r>
    </w:p>
    <w:p w14:paraId="1EF19612" w14:textId="7490474D" w:rsidR="006A0474" w:rsidRPr="001412D3" w:rsidRDefault="006A0474" w:rsidP="00C572FE">
      <w:pPr>
        <w:numPr>
          <w:ilvl w:val="0"/>
          <w:numId w:val="3"/>
        </w:numPr>
        <w:spacing w:after="200" w:line="276" w:lineRule="auto"/>
        <w:contextualSpacing/>
        <w:rPr>
          <w:rFonts w:cstheme="minorHAnsi"/>
          <w:bCs/>
        </w:rPr>
      </w:pPr>
      <w:r w:rsidRPr="002D0A26">
        <w:rPr>
          <w:rFonts w:cstheme="minorHAnsi"/>
          <w:color w:val="FF0000"/>
        </w:rPr>
        <w:t>Increased risk of bleeding or clotting, including low or high platelet counts or anemia</w:t>
      </w:r>
    </w:p>
    <w:p w14:paraId="5E0C3973" w14:textId="1604E0F3" w:rsidR="006A0474" w:rsidRPr="00C572FE" w:rsidRDefault="006A0474" w:rsidP="00C572FE">
      <w:pPr>
        <w:numPr>
          <w:ilvl w:val="0"/>
          <w:numId w:val="3"/>
        </w:numPr>
        <w:spacing w:after="200" w:line="276" w:lineRule="auto"/>
        <w:contextualSpacing/>
        <w:rPr>
          <w:rFonts w:cstheme="minorHAnsi"/>
          <w:bCs/>
        </w:rPr>
      </w:pPr>
      <w:r w:rsidRPr="002D0A26">
        <w:rPr>
          <w:rFonts w:cstheme="minorHAnsi"/>
          <w:color w:val="FF0000"/>
        </w:rPr>
        <w:t>History of chronic pain from headaches, musculoskeletal problems or surgery</w:t>
      </w:r>
    </w:p>
    <w:p w14:paraId="413796FA"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Another living donor candidate was a better HLA match</w:t>
      </w:r>
    </w:p>
    <w:p w14:paraId="0CA7BC28"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Another living donor candidate a better choice for medical reasons </w:t>
      </w:r>
    </w:p>
    <w:p w14:paraId="19E9FB03" w14:textId="77777777" w:rsidR="00C572FE" w:rsidRPr="00C572FE" w:rsidRDefault="00C572FE" w:rsidP="00C572FE">
      <w:pPr>
        <w:spacing w:after="0" w:line="240" w:lineRule="auto"/>
        <w:ind w:left="630"/>
        <w:rPr>
          <w:rFonts w:cstheme="minorHAnsi"/>
          <w:b/>
          <w:bCs/>
        </w:rPr>
      </w:pPr>
      <w:r w:rsidRPr="00C572FE">
        <w:rPr>
          <w:rFonts w:cstheme="minorHAnsi"/>
          <w:b/>
          <w:bCs/>
        </w:rPr>
        <w:t>Psychosocial:</w:t>
      </w:r>
    </w:p>
    <w:p w14:paraId="404F6992" w14:textId="77777777" w:rsidR="00C572FE" w:rsidRPr="00C572FE" w:rsidRDefault="00C572FE" w:rsidP="00C572FE">
      <w:pPr>
        <w:numPr>
          <w:ilvl w:val="0"/>
          <w:numId w:val="3"/>
        </w:numPr>
        <w:spacing w:after="200" w:line="276" w:lineRule="auto"/>
        <w:contextualSpacing/>
        <w:rPr>
          <w:rFonts w:cstheme="minorHAnsi"/>
        </w:rPr>
      </w:pPr>
      <w:r w:rsidRPr="00C572FE">
        <w:rPr>
          <w:rFonts w:cstheme="minorHAnsi"/>
          <w:bCs/>
        </w:rPr>
        <w:t>Psychiatric illness</w:t>
      </w:r>
    </w:p>
    <w:p w14:paraId="4191EAD1"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Multiple psychosocial stressors</w:t>
      </w:r>
    </w:p>
    <w:p w14:paraId="08E7209A" w14:textId="6D39E4EE" w:rsidR="00C572FE" w:rsidRPr="00C572FE" w:rsidRDefault="006A0474" w:rsidP="00C572FE">
      <w:pPr>
        <w:numPr>
          <w:ilvl w:val="0"/>
          <w:numId w:val="3"/>
        </w:numPr>
        <w:spacing w:after="200" w:line="276" w:lineRule="auto"/>
        <w:contextualSpacing/>
        <w:rPr>
          <w:rFonts w:cstheme="minorHAnsi"/>
          <w:bCs/>
        </w:rPr>
      </w:pPr>
      <w:r w:rsidRPr="002D0A26">
        <w:rPr>
          <w:rFonts w:cstheme="minorHAnsi"/>
          <w:color w:val="FF0000"/>
        </w:rPr>
        <w:t>Candidate</w:t>
      </w:r>
      <w:r w:rsidRPr="00C572FE" w:rsidDel="006A0474">
        <w:rPr>
          <w:rFonts w:cstheme="minorHAnsi"/>
          <w:bCs/>
        </w:rPr>
        <w:t xml:space="preserve"> </w:t>
      </w:r>
      <w:r w:rsidR="00C572FE" w:rsidRPr="00C572FE">
        <w:rPr>
          <w:rFonts w:cstheme="minorHAnsi"/>
          <w:bCs/>
        </w:rPr>
        <w:t>felt coerced</w:t>
      </w:r>
    </w:p>
    <w:p w14:paraId="25DA7044"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Member(s) of family against the candidate donating</w:t>
      </w:r>
    </w:p>
    <w:p w14:paraId="48119CA5"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Lack of health insurance coverage </w:t>
      </w:r>
    </w:p>
    <w:p w14:paraId="66B34BC4" w14:textId="611075D2"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Economic burden </w:t>
      </w:r>
      <w:r w:rsidR="006A0474" w:rsidRPr="002D0A26">
        <w:rPr>
          <w:rFonts w:cstheme="minorHAnsi"/>
          <w:color w:val="FF0000"/>
        </w:rPr>
        <w:t>or difficulty taking time off work</w:t>
      </w:r>
    </w:p>
    <w:p w14:paraId="38E27769"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Another living donor candidate was a better choice for psychosocial reasons</w:t>
      </w:r>
    </w:p>
    <w:p w14:paraId="630BDAF2" w14:textId="77777777" w:rsidR="00C572FE" w:rsidRPr="00C572FE" w:rsidRDefault="00C572FE" w:rsidP="00C572FE">
      <w:pPr>
        <w:spacing w:after="0" w:line="240" w:lineRule="auto"/>
        <w:ind w:left="630"/>
        <w:rPr>
          <w:rFonts w:cstheme="minorHAnsi"/>
          <w:b/>
          <w:bCs/>
        </w:rPr>
      </w:pPr>
    </w:p>
    <w:p w14:paraId="58DB7404" w14:textId="77777777" w:rsidR="00C572FE" w:rsidRPr="00C572FE" w:rsidRDefault="00C572FE" w:rsidP="00C572FE">
      <w:pPr>
        <w:spacing w:after="0" w:line="240" w:lineRule="auto"/>
        <w:ind w:left="630"/>
        <w:rPr>
          <w:rFonts w:cstheme="minorHAnsi"/>
          <w:b/>
          <w:bCs/>
        </w:rPr>
      </w:pPr>
      <w:r w:rsidRPr="00C572FE">
        <w:rPr>
          <w:rFonts w:cstheme="minorHAnsi"/>
          <w:b/>
          <w:bCs/>
        </w:rPr>
        <w:t>Other:</w:t>
      </w:r>
    </w:p>
    <w:p w14:paraId="75FEB230" w14:textId="77777777" w:rsidR="00C572FE" w:rsidRPr="00C572FE" w:rsidRDefault="00C572FE" w:rsidP="00C572FE">
      <w:pPr>
        <w:numPr>
          <w:ilvl w:val="0"/>
          <w:numId w:val="3"/>
        </w:numPr>
        <w:spacing w:after="200" w:line="276" w:lineRule="auto"/>
        <w:contextualSpacing/>
        <w:rPr>
          <w:rFonts w:cstheme="minorHAnsi"/>
        </w:rPr>
      </w:pPr>
      <w:r w:rsidRPr="00C572FE">
        <w:rPr>
          <w:rFonts w:cstheme="minorHAnsi"/>
          <w:bCs/>
        </w:rPr>
        <w:t xml:space="preserve">Another living donor candidate was a better choice for other reasons </w:t>
      </w:r>
    </w:p>
    <w:p w14:paraId="4706DB7D"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Intended recipient underwent deceased donor transplant </w:t>
      </w:r>
    </w:p>
    <w:p w14:paraId="6D1F3495"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Intended recipient decided not to undergo transplant </w:t>
      </w:r>
    </w:p>
    <w:p w14:paraId="613120BA" w14:textId="77777777" w:rsidR="00C572FE" w:rsidRPr="00C572FE" w:rsidRDefault="00C572FE" w:rsidP="00C572FE">
      <w:pPr>
        <w:numPr>
          <w:ilvl w:val="0"/>
          <w:numId w:val="3"/>
        </w:numPr>
        <w:spacing w:after="200" w:line="276" w:lineRule="auto"/>
        <w:contextualSpacing/>
        <w:rPr>
          <w:rFonts w:cstheme="minorHAnsi"/>
          <w:bCs/>
          <w:color w:val="000000" w:themeColor="text1"/>
        </w:rPr>
      </w:pPr>
      <w:r w:rsidRPr="00C572FE">
        <w:rPr>
          <w:rFonts w:cstheme="minorHAnsi"/>
          <w:bCs/>
          <w:color w:val="000000" w:themeColor="text1"/>
        </w:rPr>
        <w:t>Intended recipient decided not to have this candidate donate</w:t>
      </w:r>
    </w:p>
    <w:p w14:paraId="34C16F4A" w14:textId="7F6C51E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Intended recipient became too ill for transplant</w:t>
      </w:r>
      <w:r w:rsidR="006A0474">
        <w:rPr>
          <w:rFonts w:cstheme="minorHAnsi"/>
          <w:bCs/>
        </w:rPr>
        <w:t xml:space="preserve"> or died</w:t>
      </w:r>
    </w:p>
    <w:p w14:paraId="0B4E0D64"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Intended recipient kidney function improved </w:t>
      </w:r>
    </w:p>
    <w:p w14:paraId="4C647DEF"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Intended recipient did not use the candidate for other reasons</w:t>
      </w:r>
    </w:p>
    <w:p w14:paraId="4640140A"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Decided against donation for undisclosed reason(s) </w:t>
      </w:r>
    </w:p>
    <w:p w14:paraId="234D91C9" w14:textId="65ABF6E2"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Candidate </w:t>
      </w:r>
      <w:r w:rsidR="006A0474">
        <w:rPr>
          <w:rFonts w:cstheme="minorHAnsi"/>
          <w:bCs/>
        </w:rPr>
        <w:t>decided</w:t>
      </w:r>
      <w:r w:rsidRPr="00C572FE">
        <w:rPr>
          <w:rFonts w:cstheme="minorHAnsi"/>
          <w:bCs/>
        </w:rPr>
        <w:t xml:space="preserve"> risk was too high</w:t>
      </w:r>
    </w:p>
    <w:p w14:paraId="71DE90CD" w14:textId="3FB010CC" w:rsidR="00C572FE" w:rsidRPr="00C572FE" w:rsidRDefault="006A0474" w:rsidP="00C572FE">
      <w:pPr>
        <w:numPr>
          <w:ilvl w:val="0"/>
          <w:numId w:val="3"/>
        </w:numPr>
        <w:spacing w:after="200" w:line="276" w:lineRule="auto"/>
        <w:contextualSpacing/>
        <w:rPr>
          <w:rFonts w:cstheme="minorHAnsi"/>
          <w:bCs/>
        </w:rPr>
      </w:pPr>
      <w:r w:rsidRPr="002D0A26">
        <w:rPr>
          <w:rFonts w:cstheme="minorHAnsi"/>
          <w:color w:val="FF0000"/>
        </w:rPr>
        <w:t>Candidate reluctant or ambivalent as indicated by missed</w:t>
      </w:r>
      <w:r w:rsidR="00C572FE" w:rsidRPr="00C572FE">
        <w:rPr>
          <w:rFonts w:cstheme="minorHAnsi"/>
          <w:bCs/>
        </w:rPr>
        <w:t xml:space="preserve"> appointments</w:t>
      </w:r>
      <w:r>
        <w:rPr>
          <w:rFonts w:cstheme="minorHAnsi"/>
          <w:bCs/>
        </w:rPr>
        <w:t>,</w:t>
      </w:r>
      <w:r w:rsidR="00C572FE" w:rsidRPr="00C572FE">
        <w:rPr>
          <w:rFonts w:cstheme="minorHAnsi"/>
          <w:bCs/>
        </w:rPr>
        <w:t xml:space="preserve"> </w:t>
      </w:r>
      <w:r w:rsidRPr="002D0A26">
        <w:rPr>
          <w:rFonts w:cstheme="minorHAnsi"/>
          <w:color w:val="FF0000"/>
        </w:rPr>
        <w:t>failure to return calls, etc.</w:t>
      </w:r>
    </w:p>
    <w:p w14:paraId="0265FEF0" w14:textId="77777777" w:rsidR="00C572FE" w:rsidRPr="00C572FE" w:rsidRDefault="00C572FE" w:rsidP="00C572FE">
      <w:pPr>
        <w:numPr>
          <w:ilvl w:val="0"/>
          <w:numId w:val="3"/>
        </w:numPr>
        <w:spacing w:after="200" w:line="276" w:lineRule="auto"/>
        <w:contextualSpacing/>
        <w:rPr>
          <w:rFonts w:cstheme="minorHAnsi"/>
          <w:bCs/>
        </w:rPr>
      </w:pPr>
      <w:r w:rsidRPr="00C572FE">
        <w:rPr>
          <w:rFonts w:cstheme="minorHAnsi"/>
          <w:bCs/>
        </w:rPr>
        <w:t xml:space="preserve">Other, </w:t>
      </w:r>
      <w:r w:rsidRPr="00C572FE">
        <w:rPr>
          <w:rFonts w:cstheme="minorHAnsi"/>
          <w:b/>
          <w:bCs/>
        </w:rPr>
        <w:t>K2a. Specify:</w:t>
      </w:r>
      <w:r w:rsidRPr="00C572FE">
        <w:rPr>
          <w:rFonts w:cstheme="minorHAnsi"/>
          <w:bCs/>
        </w:rPr>
        <w:t xml:space="preserve">  _______________________________________</w:t>
      </w:r>
    </w:p>
    <w:p w14:paraId="1DF1F769" w14:textId="6A5E573F" w:rsidR="00C572FE" w:rsidRDefault="00C572FE" w:rsidP="00C572FE">
      <w:pPr>
        <w:spacing w:after="0" w:line="240" w:lineRule="auto"/>
        <w:ind w:left="1080" w:hanging="360"/>
        <w:rPr>
          <w:rFonts w:ascii="Calibri" w:hAnsi="Calibri" w:cs="Times New Roman"/>
          <w:bCs/>
        </w:rPr>
      </w:pPr>
    </w:p>
    <w:p w14:paraId="40460186" w14:textId="58B55243" w:rsidR="00630C73" w:rsidRDefault="00630C73" w:rsidP="00C572FE">
      <w:pPr>
        <w:spacing w:after="0" w:line="240" w:lineRule="auto"/>
        <w:ind w:left="1080" w:hanging="360"/>
        <w:rPr>
          <w:rFonts w:ascii="Calibri" w:hAnsi="Calibri" w:cs="Times New Roman"/>
          <w:bCs/>
        </w:rPr>
      </w:pPr>
    </w:p>
    <w:p w14:paraId="3F21B359" w14:textId="0AEA4376" w:rsidR="00630C73" w:rsidRDefault="00630C73" w:rsidP="00C572FE">
      <w:pPr>
        <w:spacing w:after="0" w:line="240" w:lineRule="auto"/>
        <w:ind w:left="1080" w:hanging="360"/>
        <w:rPr>
          <w:rFonts w:ascii="Calibri" w:hAnsi="Calibri" w:cs="Times New Roman"/>
          <w:bCs/>
        </w:rPr>
      </w:pPr>
    </w:p>
    <w:p w14:paraId="582ACF72" w14:textId="77777777" w:rsidR="00630C73" w:rsidRPr="00C572FE" w:rsidRDefault="00630C73" w:rsidP="00C572FE">
      <w:pPr>
        <w:spacing w:after="0" w:line="240" w:lineRule="auto"/>
        <w:ind w:left="1080" w:hanging="360"/>
        <w:rPr>
          <w:rFonts w:ascii="Calibri" w:hAnsi="Calibri" w:cs="Times New Roman"/>
          <w:bCs/>
        </w:rPr>
      </w:pPr>
    </w:p>
    <w:p w14:paraId="5289BDC4" w14:textId="77777777" w:rsidR="00630C73" w:rsidRPr="00630C73" w:rsidRDefault="00630C73" w:rsidP="00630C73">
      <w:pPr>
        <w:spacing w:after="0" w:line="240" w:lineRule="auto"/>
        <w:rPr>
          <w:rFonts w:ascii="Times New Roman" w:eastAsia="Calibri" w:hAnsi="Times New Roman" w:cs="Times New Roman"/>
          <w:sz w:val="16"/>
          <w:szCs w:val="16"/>
        </w:rPr>
      </w:pPr>
      <w:r w:rsidRPr="00630C73">
        <w:rPr>
          <w:rFonts w:ascii="Times New Roman" w:eastAsia="Calibri" w:hAnsi="Times New Roman" w:cs="Times New Roman"/>
          <w:sz w:val="16"/>
          <w:szCs w:val="16"/>
        </w:rPr>
        <w:t xml:space="preserve">Public Burden Statement:  An agency may not conduct or sponsor, and a person is not required to respond to, a collection of information unless it displays a currently valid OMB control number.  </w:t>
      </w:r>
    </w:p>
    <w:p w14:paraId="66AD2FCA" w14:textId="0941DA41" w:rsidR="00C572FE" w:rsidRPr="00C572FE" w:rsidRDefault="00630C73" w:rsidP="00630C73">
      <w:pPr>
        <w:spacing w:after="240" w:line="240" w:lineRule="auto"/>
        <w:rPr>
          <w:rFonts w:ascii="Times New Roman" w:hAnsi="Times New Roman" w:cs="Times New Roman"/>
          <w:bCs/>
          <w:color w:val="000000" w:themeColor="text1"/>
          <w:sz w:val="24"/>
          <w:szCs w:val="24"/>
        </w:rPr>
      </w:pPr>
      <w:r w:rsidRPr="00630C73">
        <w:rPr>
          <w:rFonts w:ascii="Times New Roman" w:eastAsia="Calibri" w:hAnsi="Times New Roman" w:cs="Times New Roman"/>
          <w:sz w:val="16"/>
          <w:szCs w:val="16"/>
        </w:rPr>
        <w:t>The OMB control number for this project is 0906-0034.  Public reporting burden for this collection of information is estimated to average 1.7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14:paraId="3D3268B5" w14:textId="1CAD44E0" w:rsidR="008F4D9E" w:rsidRDefault="008F4D9E"/>
    <w:sectPr w:rsidR="008F4D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1CFE7" w14:textId="77777777" w:rsidR="004F522F" w:rsidRDefault="004F522F" w:rsidP="008F4D9E">
      <w:pPr>
        <w:spacing w:after="0" w:line="240" w:lineRule="auto"/>
      </w:pPr>
      <w:r>
        <w:separator/>
      </w:r>
    </w:p>
  </w:endnote>
  <w:endnote w:type="continuationSeparator" w:id="0">
    <w:p w14:paraId="2485161D" w14:textId="77777777" w:rsidR="004F522F" w:rsidRDefault="004F522F" w:rsidP="008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47EBF" w14:textId="77777777" w:rsidR="00630C73" w:rsidRDefault="00630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A529" w14:textId="1DBAE44D" w:rsidR="00630C73" w:rsidRPr="00630C73" w:rsidRDefault="00630C73">
    <w:pPr>
      <w:pStyle w:val="Footer"/>
      <w:rPr>
        <w:rFonts w:ascii="Times New Roman" w:hAnsi="Times New Roman" w:cs="Times New Roman"/>
        <w:sz w:val="18"/>
        <w:szCs w:val="18"/>
      </w:rPr>
    </w:pPr>
    <w:r w:rsidRPr="00630C73">
      <w:rPr>
        <w:rFonts w:ascii="Times New Roman" w:hAnsi="Times New Roman" w:cs="Times New Roman"/>
        <w:sz w:val="18"/>
        <w:szCs w:val="18"/>
      </w:rPr>
      <w:t>OMB Number 0906-0034 (Expires 01/31/2021)</w:t>
    </w:r>
  </w:p>
  <w:p w14:paraId="79F09685" w14:textId="77777777" w:rsidR="004E2F30" w:rsidRDefault="004E2F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B4D28" w14:textId="77777777" w:rsidR="00630C73" w:rsidRDefault="00630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FAF75" w14:textId="77777777" w:rsidR="004F522F" w:rsidRDefault="004F522F" w:rsidP="008F4D9E">
      <w:pPr>
        <w:spacing w:after="0" w:line="240" w:lineRule="auto"/>
      </w:pPr>
      <w:r>
        <w:separator/>
      </w:r>
    </w:p>
  </w:footnote>
  <w:footnote w:type="continuationSeparator" w:id="0">
    <w:p w14:paraId="58344E2A" w14:textId="77777777" w:rsidR="004F522F" w:rsidRDefault="004F522F" w:rsidP="008F4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05ED" w14:textId="77777777" w:rsidR="00630C73" w:rsidRDefault="00630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8E8B" w14:textId="77777777" w:rsidR="008F4D9E" w:rsidRDefault="008F4D9E" w:rsidP="008F4D9E">
    <w:pPr>
      <w:pStyle w:val="Header"/>
      <w:jc w:val="center"/>
    </w:pPr>
    <w:r>
      <w:rPr>
        <w:noProof/>
      </w:rPr>
      <w:drawing>
        <wp:anchor distT="0" distB="0" distL="114300" distR="114300" simplePos="0" relativeHeight="251658240" behindDoc="1" locked="0" layoutInCell="1" allowOverlap="1" wp14:anchorId="162F81A9" wp14:editId="378DF375">
          <wp:simplePos x="0" y="0"/>
          <wp:positionH relativeFrom="page">
            <wp:posOffset>270256</wp:posOffset>
          </wp:positionH>
          <wp:positionV relativeFrom="paragraph">
            <wp:posOffset>-296545</wp:posOffset>
          </wp:positionV>
          <wp:extent cx="7182485" cy="868680"/>
          <wp:effectExtent l="0" t="0" r="0" b="0"/>
          <wp:wrapTight wrapText="bothSides">
            <wp:wrapPolygon edited="0">
              <wp:start x="344" y="2842"/>
              <wp:lineTo x="401" y="18947"/>
              <wp:lineTo x="2234" y="18947"/>
              <wp:lineTo x="21082" y="18000"/>
              <wp:lineTo x="21254" y="11368"/>
              <wp:lineTo x="21140" y="4737"/>
              <wp:lineTo x="14093" y="2842"/>
              <wp:lineTo x="344" y="284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C_Logo-CoBranded-Horizontal.png"/>
                  <pic:cNvPicPr/>
                </pic:nvPicPr>
                <pic:blipFill>
                  <a:blip r:embed="rId1">
                    <a:extLst>
                      <a:ext uri="{28A0092B-C50C-407E-A947-70E740481C1C}">
                        <a14:useLocalDpi xmlns:a14="http://schemas.microsoft.com/office/drawing/2010/main" val="0"/>
                      </a:ext>
                    </a:extLst>
                  </a:blip>
                  <a:stretch>
                    <a:fillRect/>
                  </a:stretch>
                </pic:blipFill>
                <pic:spPr>
                  <a:xfrm>
                    <a:off x="0" y="0"/>
                    <a:ext cx="7182485" cy="868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9E220" w14:textId="77777777" w:rsidR="00630C73" w:rsidRDefault="00630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5D3"/>
    <w:multiLevelType w:val="hybridMultilevel"/>
    <w:tmpl w:val="CEF053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65666"/>
    <w:multiLevelType w:val="hybridMultilevel"/>
    <w:tmpl w:val="054237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24F5E90"/>
    <w:multiLevelType w:val="hybridMultilevel"/>
    <w:tmpl w:val="ED3CB4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55A67A47"/>
    <w:multiLevelType w:val="hybridMultilevel"/>
    <w:tmpl w:val="7FB4C576"/>
    <w:lvl w:ilvl="0" w:tplc="2864D9C8">
      <w:start w:val="1"/>
      <w:numFmt w:val="bullet"/>
      <w:lvlText w:val="□"/>
      <w:lvlJc w:val="left"/>
      <w:pPr>
        <w:ind w:left="1080" w:hanging="360"/>
      </w:pPr>
      <w:rPr>
        <w:rFonts w:ascii="Calibri" w:hAnsi="Calibri"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Conboy">
    <w15:presenceInfo w15:providerId="AD" w15:userId="S-1-5-21-3690990521-304964259-1026809530-9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9E"/>
    <w:rsid w:val="001412D3"/>
    <w:rsid w:val="003F7C96"/>
    <w:rsid w:val="00416FBB"/>
    <w:rsid w:val="004E2F30"/>
    <w:rsid w:val="004F522F"/>
    <w:rsid w:val="005725B5"/>
    <w:rsid w:val="00630C73"/>
    <w:rsid w:val="006A0474"/>
    <w:rsid w:val="00720435"/>
    <w:rsid w:val="007215D0"/>
    <w:rsid w:val="008F4D9E"/>
    <w:rsid w:val="009B7C6A"/>
    <w:rsid w:val="00A460DB"/>
    <w:rsid w:val="00BF6691"/>
    <w:rsid w:val="00C30F12"/>
    <w:rsid w:val="00C572FE"/>
    <w:rsid w:val="00D607FD"/>
    <w:rsid w:val="00D6234F"/>
    <w:rsid w:val="00F4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8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D9E"/>
  </w:style>
  <w:style w:type="paragraph" w:styleId="Footer">
    <w:name w:val="footer"/>
    <w:basedOn w:val="Normal"/>
    <w:link w:val="FooterChar"/>
    <w:uiPriority w:val="99"/>
    <w:unhideWhenUsed/>
    <w:rsid w:val="008F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D9E"/>
  </w:style>
  <w:style w:type="character" w:styleId="CommentReference">
    <w:name w:val="annotation reference"/>
    <w:basedOn w:val="DefaultParagraphFont"/>
    <w:uiPriority w:val="99"/>
    <w:semiHidden/>
    <w:unhideWhenUsed/>
    <w:rsid w:val="00C572FE"/>
    <w:rPr>
      <w:sz w:val="16"/>
      <w:szCs w:val="16"/>
    </w:rPr>
  </w:style>
  <w:style w:type="paragraph" w:styleId="CommentText">
    <w:name w:val="annotation text"/>
    <w:basedOn w:val="Normal"/>
    <w:link w:val="CommentTextChar"/>
    <w:uiPriority w:val="99"/>
    <w:semiHidden/>
    <w:unhideWhenUsed/>
    <w:rsid w:val="00C572FE"/>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572F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5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7C6A"/>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B7C6A"/>
    <w:rPr>
      <w:rFonts w:ascii="Times New Roman" w:hAnsi="Times New Roman" w:cs="Times New Roman"/>
      <w:b/>
      <w:bCs/>
      <w:sz w:val="20"/>
      <w:szCs w:val="20"/>
    </w:rPr>
  </w:style>
  <w:style w:type="paragraph" w:styleId="EndnoteText">
    <w:name w:val="endnote text"/>
    <w:basedOn w:val="Normal"/>
    <w:link w:val="EndnoteTextChar"/>
    <w:uiPriority w:val="99"/>
    <w:semiHidden/>
    <w:unhideWhenUsed/>
    <w:rsid w:val="004E2F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F30"/>
    <w:rPr>
      <w:sz w:val="20"/>
      <w:szCs w:val="20"/>
    </w:rPr>
  </w:style>
  <w:style w:type="character" w:styleId="EndnoteReference">
    <w:name w:val="endnote reference"/>
    <w:basedOn w:val="DefaultParagraphFont"/>
    <w:uiPriority w:val="99"/>
    <w:semiHidden/>
    <w:unhideWhenUsed/>
    <w:rsid w:val="004E2F30"/>
    <w:rPr>
      <w:vertAlign w:val="superscript"/>
    </w:rPr>
  </w:style>
  <w:style w:type="paragraph" w:styleId="FootnoteText">
    <w:name w:val="footnote text"/>
    <w:basedOn w:val="Normal"/>
    <w:link w:val="FootnoteTextChar"/>
    <w:uiPriority w:val="99"/>
    <w:semiHidden/>
    <w:unhideWhenUsed/>
    <w:rsid w:val="004E2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F30"/>
    <w:rPr>
      <w:sz w:val="20"/>
      <w:szCs w:val="20"/>
    </w:rPr>
  </w:style>
  <w:style w:type="character" w:styleId="FootnoteReference">
    <w:name w:val="footnote reference"/>
    <w:basedOn w:val="DefaultParagraphFont"/>
    <w:uiPriority w:val="99"/>
    <w:semiHidden/>
    <w:unhideWhenUsed/>
    <w:rsid w:val="004E2F30"/>
    <w:rPr>
      <w:vertAlign w:val="superscript"/>
    </w:rPr>
  </w:style>
  <w:style w:type="paragraph" w:styleId="ListParagraph">
    <w:name w:val="List Paragraph"/>
    <w:basedOn w:val="Normal"/>
    <w:uiPriority w:val="34"/>
    <w:qFormat/>
    <w:rsid w:val="00721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D9E"/>
  </w:style>
  <w:style w:type="paragraph" w:styleId="Footer">
    <w:name w:val="footer"/>
    <w:basedOn w:val="Normal"/>
    <w:link w:val="FooterChar"/>
    <w:uiPriority w:val="99"/>
    <w:unhideWhenUsed/>
    <w:rsid w:val="008F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D9E"/>
  </w:style>
  <w:style w:type="character" w:styleId="CommentReference">
    <w:name w:val="annotation reference"/>
    <w:basedOn w:val="DefaultParagraphFont"/>
    <w:uiPriority w:val="99"/>
    <w:semiHidden/>
    <w:unhideWhenUsed/>
    <w:rsid w:val="00C572FE"/>
    <w:rPr>
      <w:sz w:val="16"/>
      <w:szCs w:val="16"/>
    </w:rPr>
  </w:style>
  <w:style w:type="paragraph" w:styleId="CommentText">
    <w:name w:val="annotation text"/>
    <w:basedOn w:val="Normal"/>
    <w:link w:val="CommentTextChar"/>
    <w:uiPriority w:val="99"/>
    <w:semiHidden/>
    <w:unhideWhenUsed/>
    <w:rsid w:val="00C572FE"/>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572F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5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F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7C6A"/>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B7C6A"/>
    <w:rPr>
      <w:rFonts w:ascii="Times New Roman" w:hAnsi="Times New Roman" w:cs="Times New Roman"/>
      <w:b/>
      <w:bCs/>
      <w:sz w:val="20"/>
      <w:szCs w:val="20"/>
    </w:rPr>
  </w:style>
  <w:style w:type="paragraph" w:styleId="EndnoteText">
    <w:name w:val="endnote text"/>
    <w:basedOn w:val="Normal"/>
    <w:link w:val="EndnoteTextChar"/>
    <w:uiPriority w:val="99"/>
    <w:semiHidden/>
    <w:unhideWhenUsed/>
    <w:rsid w:val="004E2F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F30"/>
    <w:rPr>
      <w:sz w:val="20"/>
      <w:szCs w:val="20"/>
    </w:rPr>
  </w:style>
  <w:style w:type="character" w:styleId="EndnoteReference">
    <w:name w:val="endnote reference"/>
    <w:basedOn w:val="DefaultParagraphFont"/>
    <w:uiPriority w:val="99"/>
    <w:semiHidden/>
    <w:unhideWhenUsed/>
    <w:rsid w:val="004E2F30"/>
    <w:rPr>
      <w:vertAlign w:val="superscript"/>
    </w:rPr>
  </w:style>
  <w:style w:type="paragraph" w:styleId="FootnoteText">
    <w:name w:val="footnote text"/>
    <w:basedOn w:val="Normal"/>
    <w:link w:val="FootnoteTextChar"/>
    <w:uiPriority w:val="99"/>
    <w:semiHidden/>
    <w:unhideWhenUsed/>
    <w:rsid w:val="004E2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F30"/>
    <w:rPr>
      <w:sz w:val="20"/>
      <w:szCs w:val="20"/>
    </w:rPr>
  </w:style>
  <w:style w:type="character" w:styleId="FootnoteReference">
    <w:name w:val="footnote reference"/>
    <w:basedOn w:val="DefaultParagraphFont"/>
    <w:uiPriority w:val="99"/>
    <w:semiHidden/>
    <w:unhideWhenUsed/>
    <w:rsid w:val="004E2F30"/>
    <w:rPr>
      <w:vertAlign w:val="superscript"/>
    </w:rPr>
  </w:style>
  <w:style w:type="paragraph" w:styleId="ListParagraph">
    <w:name w:val="List Paragraph"/>
    <w:basedOn w:val="Normal"/>
    <w:uiPriority w:val="34"/>
    <w:qFormat/>
    <w:rsid w:val="0072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0828-A7CC-415A-87CB-CB607D17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Shater</dc:creator>
  <cp:keywords/>
  <dc:description/>
  <cp:lastModifiedBy>SYSTEM</cp:lastModifiedBy>
  <cp:revision>2</cp:revision>
  <dcterms:created xsi:type="dcterms:W3CDTF">2019-10-22T17:29:00Z</dcterms:created>
  <dcterms:modified xsi:type="dcterms:W3CDTF">2019-10-22T17:29:00Z</dcterms:modified>
</cp:coreProperties>
</file>