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CA" w:rsidRPr="007368E3" w:rsidRDefault="008A44CA" w:rsidP="007368E3">
      <w:pPr>
        <w:jc w:val="center"/>
        <w:rPr>
          <w:rFonts w:asciiTheme="minorHAnsi" w:hAnsiTheme="minorHAnsi" w:cstheme="minorHAnsi"/>
          <w:b/>
          <w:sz w:val="24"/>
          <w:szCs w:val="24"/>
        </w:rPr>
      </w:pPr>
      <w:bookmarkStart w:id="0" w:name="_GoBack"/>
      <w:bookmarkEnd w:id="0"/>
      <w:r w:rsidRPr="007368E3">
        <w:rPr>
          <w:rFonts w:asciiTheme="minorHAnsi" w:hAnsiTheme="minorHAnsi" w:cstheme="minorHAnsi"/>
          <w:b/>
          <w:sz w:val="24"/>
          <w:szCs w:val="24"/>
        </w:rPr>
        <w:t>Update for Projects using Umbrella Generic Clearance 0910-0847 (Data to Support Social and Behavioral Research as Used by FDA)</w:t>
      </w:r>
    </w:p>
    <w:p w:rsidR="008A44CA" w:rsidRPr="007368E3" w:rsidRDefault="008A44CA" w:rsidP="007368E3">
      <w:pPr>
        <w:jc w:val="center"/>
        <w:rPr>
          <w:rFonts w:asciiTheme="minorHAnsi" w:hAnsiTheme="minorHAnsi" w:cstheme="minorHAnsi"/>
          <w:b/>
          <w:sz w:val="24"/>
          <w:szCs w:val="24"/>
        </w:rPr>
      </w:pPr>
    </w:p>
    <w:p w:rsidR="00B40437" w:rsidRPr="007368E3" w:rsidRDefault="008A44CA" w:rsidP="007368E3">
      <w:pPr>
        <w:rPr>
          <w:rFonts w:asciiTheme="minorHAnsi" w:hAnsiTheme="minorHAnsi" w:cstheme="minorHAnsi"/>
          <w:sz w:val="24"/>
          <w:szCs w:val="24"/>
        </w:rPr>
      </w:pPr>
      <w:r w:rsidRPr="007368E3">
        <w:rPr>
          <w:rFonts w:asciiTheme="minorHAnsi" w:hAnsiTheme="minorHAnsi" w:cstheme="minorHAnsi"/>
          <w:b/>
          <w:sz w:val="24"/>
          <w:szCs w:val="24"/>
        </w:rPr>
        <w:t xml:space="preserve">Project Title:  </w:t>
      </w:r>
      <w:r w:rsidR="001A1D90" w:rsidRPr="007368E3">
        <w:rPr>
          <w:rFonts w:asciiTheme="minorHAnsi" w:hAnsiTheme="minorHAnsi" w:cstheme="minorHAnsi"/>
          <w:b/>
          <w:sz w:val="24"/>
          <w:szCs w:val="24"/>
        </w:rPr>
        <w:t>Physician</w:t>
      </w:r>
      <w:r w:rsidR="00B40437" w:rsidRPr="007368E3">
        <w:rPr>
          <w:rFonts w:asciiTheme="minorHAnsi" w:hAnsiTheme="minorHAnsi" w:cstheme="minorHAnsi"/>
          <w:b/>
          <w:sz w:val="24"/>
          <w:szCs w:val="24"/>
        </w:rPr>
        <w:t xml:space="preserve"> </w:t>
      </w:r>
      <w:r w:rsidR="00EE6531" w:rsidRPr="007368E3">
        <w:rPr>
          <w:rFonts w:asciiTheme="minorHAnsi" w:hAnsiTheme="minorHAnsi" w:cstheme="minorHAnsi"/>
          <w:b/>
          <w:sz w:val="24"/>
          <w:szCs w:val="24"/>
        </w:rPr>
        <w:t>K</w:t>
      </w:r>
      <w:r w:rsidR="00B40437" w:rsidRPr="007368E3">
        <w:rPr>
          <w:rFonts w:asciiTheme="minorHAnsi" w:hAnsiTheme="minorHAnsi" w:cstheme="minorHAnsi"/>
          <w:b/>
          <w:sz w:val="24"/>
          <w:szCs w:val="24"/>
        </w:rPr>
        <w:t>nowledge of Drug Quality</w:t>
      </w:r>
    </w:p>
    <w:p w:rsidR="00F71064" w:rsidRPr="007368E3" w:rsidRDefault="00F71064" w:rsidP="007368E3">
      <w:pPr>
        <w:rPr>
          <w:rFonts w:asciiTheme="minorHAnsi" w:hAnsiTheme="minorHAnsi" w:cstheme="minorHAnsi"/>
          <w:sz w:val="24"/>
          <w:szCs w:val="24"/>
        </w:rPr>
      </w:pPr>
    </w:p>
    <w:p w:rsidR="00B40437" w:rsidRPr="007368E3" w:rsidRDefault="00F71064" w:rsidP="007368E3">
      <w:pPr>
        <w:rPr>
          <w:rFonts w:asciiTheme="minorHAnsi" w:hAnsiTheme="minorHAnsi" w:cstheme="minorHAnsi"/>
          <w:sz w:val="24"/>
          <w:szCs w:val="24"/>
        </w:rPr>
      </w:pPr>
      <w:r w:rsidRPr="007368E3">
        <w:rPr>
          <w:rFonts w:asciiTheme="minorHAnsi" w:hAnsiTheme="minorHAnsi" w:cstheme="minorHAnsi"/>
          <w:sz w:val="24"/>
          <w:szCs w:val="24"/>
        </w:rPr>
        <w:t xml:space="preserve">The FDA Safe Use Initiative awarded a contract via the Broad Agency Announcement to investigate how U.S. </w:t>
      </w:r>
      <w:r w:rsidR="007368E3" w:rsidRPr="007368E3">
        <w:rPr>
          <w:rFonts w:asciiTheme="minorHAnsi" w:hAnsiTheme="minorHAnsi" w:cstheme="minorHAnsi"/>
          <w:sz w:val="24"/>
          <w:szCs w:val="24"/>
        </w:rPr>
        <w:t>physicians</w:t>
      </w:r>
      <w:r w:rsidRPr="007368E3">
        <w:rPr>
          <w:rFonts w:asciiTheme="minorHAnsi" w:hAnsiTheme="minorHAnsi" w:cstheme="minorHAnsi"/>
          <w:sz w:val="24"/>
          <w:szCs w:val="24"/>
        </w:rPr>
        <w:t xml:space="preserve"> perceived drug quality and whether this perception varies by demographic subgroup and type of product (prescription branded, prescription generic, or over- the- counter (OTC) product).</w:t>
      </w:r>
    </w:p>
    <w:p w:rsidR="00B40437" w:rsidRPr="007368E3" w:rsidRDefault="00B40437" w:rsidP="007368E3">
      <w:pPr>
        <w:rPr>
          <w:rFonts w:asciiTheme="minorHAnsi" w:hAnsiTheme="minorHAnsi" w:cstheme="minorHAnsi"/>
          <w:sz w:val="24"/>
          <w:szCs w:val="24"/>
        </w:rPr>
      </w:pPr>
    </w:p>
    <w:p w:rsidR="00B40437" w:rsidRPr="007368E3" w:rsidRDefault="00F71064" w:rsidP="007368E3">
      <w:pPr>
        <w:rPr>
          <w:rFonts w:asciiTheme="minorHAnsi" w:hAnsiTheme="minorHAnsi" w:cstheme="minorHAnsi"/>
          <w:sz w:val="24"/>
          <w:szCs w:val="24"/>
        </w:rPr>
      </w:pPr>
      <w:r w:rsidRPr="007368E3">
        <w:rPr>
          <w:rFonts w:asciiTheme="minorHAnsi" w:hAnsiTheme="minorHAnsi" w:cstheme="minorHAnsi"/>
          <w:b/>
          <w:sz w:val="24"/>
          <w:szCs w:val="24"/>
        </w:rPr>
        <w:t>What was the Problem to be Investigated?</w:t>
      </w:r>
    </w:p>
    <w:p w:rsidR="00B40437" w:rsidRPr="007368E3" w:rsidRDefault="007368E3" w:rsidP="007368E3">
      <w:pPr>
        <w:rPr>
          <w:rFonts w:asciiTheme="minorHAnsi" w:hAnsiTheme="minorHAnsi" w:cstheme="minorHAnsi"/>
          <w:sz w:val="24"/>
          <w:szCs w:val="24"/>
        </w:rPr>
      </w:pPr>
      <w:r w:rsidRPr="007368E3">
        <w:rPr>
          <w:rFonts w:asciiTheme="minorHAnsi" w:hAnsiTheme="minorHAnsi" w:cstheme="minorHAnsi"/>
          <w:sz w:val="24"/>
          <w:szCs w:val="24"/>
        </w:rPr>
        <w:t>Even among healthcare providers, what defines the concept of “quality” may differ</w:t>
      </w:r>
      <w:r w:rsidR="00005512" w:rsidRPr="007368E3">
        <w:rPr>
          <w:rFonts w:asciiTheme="minorHAnsi" w:hAnsiTheme="minorHAnsi" w:cstheme="minorHAnsi"/>
          <w:sz w:val="24"/>
          <w:szCs w:val="24"/>
        </w:rPr>
        <w:t xml:space="preserve">.  </w:t>
      </w:r>
      <w:r w:rsidR="00A442C8" w:rsidRPr="007368E3">
        <w:rPr>
          <w:rFonts w:asciiTheme="minorHAnsi" w:hAnsiTheme="minorHAnsi" w:cstheme="minorHAnsi"/>
          <w:sz w:val="24"/>
          <w:szCs w:val="24"/>
        </w:rPr>
        <w:t xml:space="preserve">To one person, “quality” may refer to the shape and consistency of the pills, while another thinks about “quality” in terms of purity.  </w:t>
      </w:r>
      <w:r w:rsidR="00B40437" w:rsidRPr="007368E3">
        <w:rPr>
          <w:rFonts w:asciiTheme="minorHAnsi" w:hAnsiTheme="minorHAnsi" w:cstheme="minorHAnsi"/>
          <w:sz w:val="24"/>
          <w:szCs w:val="24"/>
        </w:rPr>
        <w:t>In addition, p</w:t>
      </w:r>
      <w:r w:rsidRPr="007368E3">
        <w:rPr>
          <w:rFonts w:asciiTheme="minorHAnsi" w:hAnsiTheme="minorHAnsi" w:cstheme="minorHAnsi"/>
          <w:sz w:val="24"/>
          <w:szCs w:val="24"/>
        </w:rPr>
        <w:t>hysician</w:t>
      </w:r>
      <w:r w:rsidR="00B40437" w:rsidRPr="007368E3">
        <w:rPr>
          <w:rFonts w:asciiTheme="minorHAnsi" w:hAnsiTheme="minorHAnsi" w:cstheme="minorHAnsi"/>
          <w:sz w:val="24"/>
          <w:szCs w:val="24"/>
        </w:rPr>
        <w:t xml:space="preserve"> trust of generic drug quality varies. </w:t>
      </w:r>
      <w:r w:rsidRPr="007368E3">
        <w:rPr>
          <w:rFonts w:asciiTheme="minorHAnsi" w:hAnsiTheme="minorHAnsi" w:cstheme="minorHAnsi"/>
          <w:sz w:val="24"/>
          <w:szCs w:val="24"/>
        </w:rPr>
        <w:t>Given this variation, it is important for FDA to understand how the concept is “quality” is viewed by physicians.</w:t>
      </w:r>
    </w:p>
    <w:p w:rsidR="00B40437" w:rsidRPr="007368E3" w:rsidRDefault="00B40437" w:rsidP="007368E3">
      <w:pPr>
        <w:rPr>
          <w:rFonts w:asciiTheme="minorHAnsi" w:hAnsiTheme="minorHAnsi" w:cstheme="minorHAnsi"/>
          <w:sz w:val="24"/>
          <w:szCs w:val="24"/>
        </w:rPr>
      </w:pPr>
    </w:p>
    <w:p w:rsidR="00005512" w:rsidRPr="007368E3" w:rsidRDefault="007368E3" w:rsidP="007368E3">
      <w:pPr>
        <w:rPr>
          <w:rFonts w:asciiTheme="minorHAnsi" w:hAnsiTheme="minorHAnsi" w:cstheme="minorHAnsi"/>
          <w:sz w:val="24"/>
          <w:szCs w:val="24"/>
        </w:rPr>
      </w:pPr>
      <w:r w:rsidRPr="007368E3">
        <w:rPr>
          <w:rFonts w:asciiTheme="minorHAnsi" w:hAnsiTheme="minorHAnsi" w:cstheme="minorHAnsi"/>
          <w:sz w:val="24"/>
          <w:szCs w:val="24"/>
        </w:rPr>
        <w:t xml:space="preserve">Medscape </w:t>
      </w:r>
      <w:r w:rsidR="00B40437" w:rsidRPr="007368E3">
        <w:rPr>
          <w:rFonts w:asciiTheme="minorHAnsi" w:hAnsiTheme="minorHAnsi" w:cstheme="minorHAnsi"/>
          <w:sz w:val="24"/>
          <w:szCs w:val="24"/>
        </w:rPr>
        <w:t>conduct</w:t>
      </w:r>
      <w:r w:rsidR="00F71064" w:rsidRPr="007368E3">
        <w:rPr>
          <w:rFonts w:asciiTheme="minorHAnsi" w:hAnsiTheme="minorHAnsi" w:cstheme="minorHAnsi"/>
          <w:sz w:val="24"/>
          <w:szCs w:val="24"/>
        </w:rPr>
        <w:t>ed</w:t>
      </w:r>
      <w:r w:rsidR="00B40437" w:rsidRPr="007368E3">
        <w:rPr>
          <w:rFonts w:asciiTheme="minorHAnsi" w:hAnsiTheme="minorHAnsi" w:cstheme="minorHAnsi"/>
          <w:sz w:val="24"/>
          <w:szCs w:val="24"/>
        </w:rPr>
        <w:t xml:space="preserve"> an approximately 10-minute survey of its </w:t>
      </w:r>
      <w:r w:rsidRPr="007368E3">
        <w:rPr>
          <w:rFonts w:asciiTheme="minorHAnsi" w:hAnsiTheme="minorHAnsi" w:cstheme="minorHAnsi"/>
          <w:sz w:val="24"/>
          <w:szCs w:val="24"/>
        </w:rPr>
        <w:t>physician subscribers</w:t>
      </w:r>
      <w:r w:rsidR="00B40437" w:rsidRPr="007368E3">
        <w:rPr>
          <w:rFonts w:asciiTheme="minorHAnsi" w:hAnsiTheme="minorHAnsi" w:cstheme="minorHAnsi"/>
          <w:sz w:val="24"/>
          <w:szCs w:val="24"/>
        </w:rPr>
        <w:t xml:space="preserve"> to measure their understanding of and attitudes toward drug product quality for prescription and OTC drugs. The survey address</w:t>
      </w:r>
      <w:r w:rsidR="00F71064" w:rsidRPr="007368E3">
        <w:rPr>
          <w:rFonts w:asciiTheme="minorHAnsi" w:hAnsiTheme="minorHAnsi" w:cstheme="minorHAnsi"/>
          <w:sz w:val="24"/>
          <w:szCs w:val="24"/>
        </w:rPr>
        <w:t>ed</w:t>
      </w:r>
      <w:r w:rsidR="00B40437" w:rsidRPr="007368E3">
        <w:rPr>
          <w:rFonts w:asciiTheme="minorHAnsi" w:hAnsiTheme="minorHAnsi" w:cstheme="minorHAnsi"/>
          <w:sz w:val="24"/>
          <w:szCs w:val="24"/>
        </w:rPr>
        <w:t xml:space="preserve"> what drug quality means to </w:t>
      </w:r>
      <w:r w:rsidRPr="007368E3">
        <w:rPr>
          <w:rFonts w:asciiTheme="minorHAnsi" w:hAnsiTheme="minorHAnsi" w:cstheme="minorHAnsi"/>
          <w:sz w:val="24"/>
          <w:szCs w:val="24"/>
        </w:rPr>
        <w:t>physicians</w:t>
      </w:r>
      <w:r w:rsidR="00B40437" w:rsidRPr="007368E3">
        <w:rPr>
          <w:rFonts w:asciiTheme="minorHAnsi" w:hAnsiTheme="minorHAnsi" w:cstheme="minorHAnsi"/>
          <w:sz w:val="24"/>
          <w:szCs w:val="24"/>
        </w:rPr>
        <w:t xml:space="preserve"> and whether they understand basic drug product manufacturing quality, the FDA’s role in drug quality regulation and drug approval, and how manufacturing quality can affect drug approval. Th</w:t>
      </w:r>
      <w:r w:rsidRPr="007368E3">
        <w:rPr>
          <w:rFonts w:asciiTheme="minorHAnsi" w:hAnsiTheme="minorHAnsi" w:cstheme="minorHAnsi"/>
          <w:sz w:val="24"/>
          <w:szCs w:val="24"/>
        </w:rPr>
        <w:t>is</w:t>
      </w:r>
      <w:r w:rsidR="00B40437" w:rsidRPr="007368E3">
        <w:rPr>
          <w:rFonts w:asciiTheme="minorHAnsi" w:hAnsiTheme="minorHAnsi" w:cstheme="minorHAnsi"/>
          <w:sz w:val="24"/>
          <w:szCs w:val="24"/>
        </w:rPr>
        <w:t xml:space="preserve"> analysis </w:t>
      </w:r>
      <w:r w:rsidR="00F71064" w:rsidRPr="007368E3">
        <w:rPr>
          <w:rFonts w:asciiTheme="minorHAnsi" w:hAnsiTheme="minorHAnsi" w:cstheme="minorHAnsi"/>
          <w:sz w:val="24"/>
          <w:szCs w:val="24"/>
        </w:rPr>
        <w:t>improved FDA’s understanding of</w:t>
      </w:r>
      <w:r w:rsidR="00B40437" w:rsidRPr="007368E3">
        <w:rPr>
          <w:rFonts w:asciiTheme="minorHAnsi" w:hAnsiTheme="minorHAnsi" w:cstheme="minorHAnsi"/>
          <w:sz w:val="24"/>
          <w:szCs w:val="24"/>
        </w:rPr>
        <w:t xml:space="preserve"> </w:t>
      </w:r>
      <w:r w:rsidRPr="007368E3">
        <w:rPr>
          <w:rFonts w:asciiTheme="minorHAnsi" w:hAnsiTheme="minorHAnsi" w:cstheme="minorHAnsi"/>
          <w:sz w:val="24"/>
          <w:szCs w:val="24"/>
        </w:rPr>
        <w:t>physicians’</w:t>
      </w:r>
      <w:r w:rsidR="00B40437" w:rsidRPr="007368E3">
        <w:rPr>
          <w:rFonts w:asciiTheme="minorHAnsi" w:hAnsiTheme="minorHAnsi" w:cstheme="minorHAnsi"/>
          <w:sz w:val="24"/>
          <w:szCs w:val="24"/>
        </w:rPr>
        <w:t xml:space="preserve"> views toward drug quality </w:t>
      </w:r>
      <w:r w:rsidR="00F71064" w:rsidRPr="007368E3">
        <w:rPr>
          <w:rFonts w:asciiTheme="minorHAnsi" w:hAnsiTheme="minorHAnsi" w:cstheme="minorHAnsi"/>
          <w:sz w:val="24"/>
          <w:szCs w:val="24"/>
        </w:rPr>
        <w:t>and how these views differ</w:t>
      </w:r>
      <w:r w:rsidR="00B40437" w:rsidRPr="007368E3">
        <w:rPr>
          <w:rFonts w:asciiTheme="minorHAnsi" w:hAnsiTheme="minorHAnsi" w:cstheme="minorHAnsi"/>
          <w:sz w:val="24"/>
          <w:szCs w:val="24"/>
        </w:rPr>
        <w:t xml:space="preserve"> by demographics, prior knowledge of FDA quality processes, personal use of therapeutic drugs, and other factors.</w:t>
      </w:r>
      <w:r w:rsidR="00F77C5A" w:rsidRPr="007368E3">
        <w:rPr>
          <w:rFonts w:asciiTheme="minorHAnsi" w:hAnsiTheme="minorHAnsi" w:cstheme="minorHAnsi"/>
          <w:sz w:val="24"/>
          <w:szCs w:val="24"/>
        </w:rPr>
        <w:t xml:space="preserve">  </w:t>
      </w:r>
    </w:p>
    <w:p w:rsidR="00005512" w:rsidRPr="007368E3" w:rsidRDefault="00005512" w:rsidP="007368E3">
      <w:pPr>
        <w:rPr>
          <w:rFonts w:asciiTheme="minorHAnsi" w:hAnsiTheme="minorHAnsi" w:cstheme="minorHAnsi"/>
          <w:sz w:val="24"/>
          <w:szCs w:val="24"/>
        </w:rPr>
      </w:pPr>
    </w:p>
    <w:p w:rsidR="00C94D41" w:rsidRPr="007368E3" w:rsidRDefault="00C94D41" w:rsidP="007368E3">
      <w:pPr>
        <w:ind w:left="720"/>
        <w:rPr>
          <w:rFonts w:asciiTheme="minorHAnsi" w:hAnsiTheme="minorHAnsi" w:cstheme="minorHAnsi"/>
          <w:b/>
          <w:sz w:val="24"/>
          <w:szCs w:val="24"/>
        </w:rPr>
      </w:pPr>
    </w:p>
    <w:p w:rsidR="00F71064" w:rsidRPr="007368E3" w:rsidRDefault="00F71064" w:rsidP="007368E3">
      <w:pPr>
        <w:rPr>
          <w:rFonts w:asciiTheme="minorHAnsi" w:hAnsiTheme="minorHAnsi" w:cstheme="minorHAnsi"/>
          <w:b/>
          <w:sz w:val="24"/>
          <w:szCs w:val="24"/>
        </w:rPr>
      </w:pPr>
      <w:r w:rsidRPr="007368E3">
        <w:rPr>
          <w:rFonts w:asciiTheme="minorHAnsi" w:hAnsiTheme="minorHAnsi" w:cstheme="minorHAnsi"/>
          <w:b/>
          <w:sz w:val="24"/>
          <w:szCs w:val="24"/>
        </w:rPr>
        <w:t>Method used to Obtain the Sample</w:t>
      </w:r>
    </w:p>
    <w:p w:rsidR="007368E3" w:rsidRPr="007368E3" w:rsidRDefault="007368E3" w:rsidP="007368E3">
      <w:pPr>
        <w:rPr>
          <w:rFonts w:asciiTheme="minorHAnsi" w:hAnsiTheme="minorHAnsi" w:cstheme="minorHAnsi"/>
          <w:sz w:val="24"/>
          <w:szCs w:val="24"/>
        </w:rPr>
      </w:pPr>
      <w:r w:rsidRPr="007368E3">
        <w:rPr>
          <w:rFonts w:asciiTheme="minorHAnsi" w:hAnsiTheme="minorHAnsi" w:cstheme="minorHAnsi"/>
          <w:sz w:val="24"/>
          <w:szCs w:val="24"/>
        </w:rPr>
        <w:t>Survey invitations were emailed to a random sample of Medscape member healthcare providers. Respondents were required to be practicing U.S. physicians, aged 26 years and older, in practice for at least 5 years post-residency, spending at least 40% of their time to direct patient care, treating at least 20 patients per month, and have written any prescriptions in the past 30 days.  Participating healthcare providers received an Amazon gift card ($25 - $50).</w:t>
      </w:r>
    </w:p>
    <w:p w:rsidR="00F71064" w:rsidRPr="007368E3" w:rsidRDefault="007368E3" w:rsidP="007368E3">
      <w:pPr>
        <w:rPr>
          <w:rFonts w:asciiTheme="minorHAnsi" w:hAnsiTheme="minorHAnsi" w:cstheme="minorHAnsi"/>
          <w:sz w:val="24"/>
          <w:szCs w:val="24"/>
        </w:rPr>
      </w:pPr>
      <w:r w:rsidRPr="007368E3">
        <w:rPr>
          <w:rFonts w:asciiTheme="minorHAnsi" w:hAnsiTheme="minorHAnsi" w:cstheme="minorHAnsi"/>
          <w:sz w:val="24"/>
          <w:szCs w:val="24"/>
        </w:rPr>
        <w:t xml:space="preserve"> </w:t>
      </w:r>
    </w:p>
    <w:p w:rsidR="00F71064" w:rsidRPr="00F71064" w:rsidRDefault="00F71064" w:rsidP="007368E3">
      <w:pPr>
        <w:rPr>
          <w:rFonts w:asciiTheme="minorHAnsi" w:hAnsiTheme="minorHAnsi" w:cstheme="minorHAnsi"/>
          <w:b/>
          <w:sz w:val="24"/>
          <w:szCs w:val="24"/>
        </w:rPr>
      </w:pPr>
      <w:r w:rsidRPr="00F71064">
        <w:rPr>
          <w:rFonts w:asciiTheme="minorHAnsi" w:hAnsiTheme="minorHAnsi" w:cstheme="minorHAnsi"/>
          <w:b/>
          <w:sz w:val="24"/>
          <w:szCs w:val="24"/>
        </w:rPr>
        <w:t>Total Burden</w:t>
      </w:r>
    </w:p>
    <w:p w:rsidR="00F71064" w:rsidRPr="00F71064" w:rsidRDefault="00F71064" w:rsidP="007368E3">
      <w:pPr>
        <w:rPr>
          <w:rFonts w:asciiTheme="minorHAnsi" w:hAnsiTheme="minorHAnsi" w:cstheme="minorHAnsi"/>
          <w:sz w:val="24"/>
          <w:szCs w:val="24"/>
        </w:rPr>
      </w:pPr>
      <w:r w:rsidRPr="00F71064">
        <w:rPr>
          <w:rFonts w:asciiTheme="minorHAnsi" w:hAnsiTheme="minorHAnsi" w:cstheme="minorHAnsi"/>
          <w:sz w:val="24"/>
          <w:szCs w:val="24"/>
        </w:rPr>
        <w:t xml:space="preserve">It is estimated that the survey took 10 minutes to complete.  There were </w:t>
      </w:r>
      <w:r w:rsidR="007368E3">
        <w:rPr>
          <w:rFonts w:asciiTheme="minorHAnsi" w:hAnsiTheme="minorHAnsi" w:cstheme="minorHAnsi"/>
          <w:sz w:val="24"/>
          <w:szCs w:val="24"/>
        </w:rPr>
        <w:t>650</w:t>
      </w:r>
      <w:r w:rsidRPr="00F71064">
        <w:rPr>
          <w:rFonts w:asciiTheme="minorHAnsi" w:hAnsiTheme="minorHAnsi" w:cstheme="minorHAnsi"/>
          <w:sz w:val="24"/>
          <w:szCs w:val="24"/>
        </w:rPr>
        <w:t xml:space="preserve"> participants. The total burden for this collection was estimated to be </w:t>
      </w:r>
      <w:r w:rsidR="007368E3">
        <w:rPr>
          <w:rFonts w:asciiTheme="minorHAnsi" w:hAnsiTheme="minorHAnsi" w:cstheme="minorHAnsi"/>
          <w:sz w:val="24"/>
          <w:szCs w:val="24"/>
        </w:rPr>
        <w:t>108.3</w:t>
      </w:r>
      <w:r w:rsidRPr="00F71064">
        <w:rPr>
          <w:rFonts w:asciiTheme="minorHAnsi" w:hAnsiTheme="minorHAnsi" w:cstheme="minorHAnsi"/>
          <w:sz w:val="24"/>
          <w:szCs w:val="24"/>
        </w:rPr>
        <w:t xml:space="preserve"> hours (</w:t>
      </w:r>
      <w:r w:rsidR="007368E3">
        <w:rPr>
          <w:rFonts w:asciiTheme="minorHAnsi" w:hAnsiTheme="minorHAnsi" w:cstheme="minorHAnsi"/>
          <w:sz w:val="24"/>
          <w:szCs w:val="24"/>
        </w:rPr>
        <w:t>650</w:t>
      </w:r>
      <w:r w:rsidRPr="00F71064">
        <w:rPr>
          <w:rFonts w:asciiTheme="minorHAnsi" w:hAnsiTheme="minorHAnsi" w:cstheme="minorHAnsi"/>
          <w:sz w:val="24"/>
          <w:szCs w:val="24"/>
        </w:rPr>
        <w:t xml:space="preserve"> participants x 10 minutes).    </w:t>
      </w:r>
    </w:p>
    <w:p w:rsidR="00F71064" w:rsidRPr="00E73CBE" w:rsidRDefault="00F71064" w:rsidP="007368E3">
      <w:pPr>
        <w:rPr>
          <w:sz w:val="24"/>
          <w:szCs w:val="24"/>
        </w:rPr>
      </w:pPr>
    </w:p>
    <w:p w:rsidR="00F71064" w:rsidRPr="007E7B93" w:rsidRDefault="00F71064" w:rsidP="007368E3">
      <w:pPr>
        <w:rPr>
          <w:sz w:val="24"/>
          <w:szCs w:val="24"/>
        </w:rPr>
      </w:pPr>
    </w:p>
    <w:sectPr w:rsidR="00F71064" w:rsidRPr="007E7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C50CF"/>
    <w:multiLevelType w:val="hybridMultilevel"/>
    <w:tmpl w:val="C8DAF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27F1E"/>
    <w:multiLevelType w:val="hybridMultilevel"/>
    <w:tmpl w:val="E33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4C68CA"/>
    <w:multiLevelType w:val="hybridMultilevel"/>
    <w:tmpl w:val="CDA2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8E26D5"/>
    <w:multiLevelType w:val="hybridMultilevel"/>
    <w:tmpl w:val="80EE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37"/>
    <w:rsid w:val="00005512"/>
    <w:rsid w:val="001A1D90"/>
    <w:rsid w:val="007057F7"/>
    <w:rsid w:val="007368E3"/>
    <w:rsid w:val="007B32DA"/>
    <w:rsid w:val="008A44CA"/>
    <w:rsid w:val="009D6688"/>
    <w:rsid w:val="00A442C8"/>
    <w:rsid w:val="00B40437"/>
    <w:rsid w:val="00BE1A94"/>
    <w:rsid w:val="00C94D41"/>
    <w:rsid w:val="00D112D0"/>
    <w:rsid w:val="00E62BAB"/>
    <w:rsid w:val="00EE6531"/>
    <w:rsid w:val="00F71064"/>
    <w:rsid w:val="00F7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37"/>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437"/>
    <w:pPr>
      <w:spacing w:after="0" w:line="240" w:lineRule="auto"/>
    </w:pPr>
    <w:rPr>
      <w:rFonts w:ascii="Arial" w:eastAsia="Calibri"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Menschik, David</dc:creator>
  <cp:keywords/>
  <dc:description/>
  <cp:lastModifiedBy>SYSTEM</cp:lastModifiedBy>
  <cp:revision>2</cp:revision>
  <cp:lastPrinted>2019-09-25T12:54:00Z</cp:lastPrinted>
  <dcterms:created xsi:type="dcterms:W3CDTF">2019-11-01T15:41:00Z</dcterms:created>
  <dcterms:modified xsi:type="dcterms:W3CDTF">2019-11-01T15:41:00Z</dcterms:modified>
</cp:coreProperties>
</file>