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D2" w:rsidRPr="00232D4C" w:rsidRDefault="00C001D2" w:rsidP="00C001D2">
      <w:pPr>
        <w:rPr>
          <w:rFonts w:cs="Arial"/>
          <w:color w:val="2E74B5" w:themeColor="accent1" w:themeShade="BF"/>
          <w:sz w:val="32"/>
          <w:szCs w:val="32"/>
        </w:rPr>
      </w:pPr>
      <w:bookmarkStart w:id="0" w:name="_GoBack"/>
      <w:bookmarkEnd w:id="0"/>
      <w:r w:rsidRPr="00232D4C">
        <w:rPr>
          <w:rFonts w:cs="Arial"/>
          <w:color w:val="2E74B5" w:themeColor="accent1" w:themeShade="BF"/>
          <w:sz w:val="32"/>
          <w:szCs w:val="32"/>
        </w:rPr>
        <w:t xml:space="preserve">PROGRAM-LEVEL MANAGEMENT TASKS </w:t>
      </w:r>
    </w:p>
    <w:p w:rsidR="00C001D2" w:rsidRDefault="00C001D2" w:rsidP="00C001D2">
      <w:pPr>
        <w:rPr>
          <w:rFonts w:cs="Arial"/>
          <w:b/>
          <w:sz w:val="24"/>
          <w:szCs w:val="24"/>
        </w:rPr>
      </w:pPr>
    </w:p>
    <w:p w:rsidR="00306A38" w:rsidRPr="00811591" w:rsidRDefault="00306A38" w:rsidP="00306A38">
      <w:pPr>
        <w:rPr>
          <w:rFonts w:cs="Arial"/>
          <w:sz w:val="18"/>
          <w:szCs w:val="18"/>
        </w:rPr>
      </w:pPr>
      <w:r w:rsidRPr="00811591">
        <w:rPr>
          <w:rFonts w:cs="Arial"/>
          <w:sz w:val="18"/>
          <w:szCs w:val="18"/>
        </w:rPr>
        <w:t xml:space="preserve">Public reporting burden of this collection of information is estimated to average </w:t>
      </w:r>
      <w:r>
        <w:rPr>
          <w:rFonts w:cs="Arial"/>
          <w:sz w:val="18"/>
          <w:szCs w:val="18"/>
        </w:rPr>
        <w:t>43 - 46</w:t>
      </w:r>
      <w:r w:rsidRPr="00811591">
        <w:rPr>
          <w:rFonts w:cs="Arial"/>
          <w:sz w:val="18"/>
          <w:szCs w:val="18"/>
        </w:rPr>
        <w:t xml:space="preserve">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p w:rsidR="00306A38" w:rsidRDefault="00306A38" w:rsidP="00C001D2">
      <w:pPr>
        <w:rPr>
          <w:rFonts w:cs="Arial"/>
          <w:b/>
          <w:sz w:val="24"/>
          <w:szCs w:val="24"/>
        </w:rPr>
      </w:pPr>
    </w:p>
    <w:p w:rsidR="00306A38" w:rsidRPr="00232D4C" w:rsidRDefault="00306A38" w:rsidP="00C001D2">
      <w:pPr>
        <w:rPr>
          <w:rFonts w:cs="Arial"/>
          <w:b/>
          <w:sz w:val="24"/>
          <w:szCs w:val="24"/>
        </w:rPr>
      </w:pPr>
    </w:p>
    <w:p w:rsidR="00C001D2" w:rsidRPr="00232D4C" w:rsidRDefault="00C001D2" w:rsidP="00C001D2">
      <w:pPr>
        <w:rPr>
          <w:rFonts w:cs="Arial"/>
          <w:color w:val="2E74B5" w:themeColor="accent1" w:themeShade="BF"/>
          <w:sz w:val="24"/>
          <w:szCs w:val="24"/>
        </w:rPr>
      </w:pPr>
      <w:r>
        <w:rPr>
          <w:rFonts w:cs="Arial"/>
          <w:b/>
          <w:color w:val="2E74B5" w:themeColor="accent1" w:themeShade="BF"/>
          <w:sz w:val="24"/>
          <w:szCs w:val="24"/>
        </w:rPr>
        <w:t>ADD USERS</w:t>
      </w:r>
    </w:p>
    <w:p w:rsidR="00C001D2" w:rsidRPr="00232D4C" w:rsidRDefault="00C001D2" w:rsidP="00C001D2">
      <w:pPr>
        <w:rPr>
          <w:rFonts w:cs="Arial"/>
          <w:b/>
          <w:sz w:val="24"/>
          <w:szCs w:val="24"/>
        </w:rPr>
      </w:pPr>
      <w:r w:rsidRPr="00232D4C">
        <w:rPr>
          <w:rFonts w:cs="Arial"/>
          <w:sz w:val="24"/>
          <w:szCs w:val="24"/>
        </w:rPr>
        <w:t xml:space="preserve">The </w:t>
      </w:r>
      <w:r w:rsidRPr="00232D4C">
        <w:rPr>
          <w:rFonts w:cs="Arial"/>
          <w:b/>
          <w:sz w:val="24"/>
          <w:szCs w:val="24"/>
        </w:rPr>
        <w:t xml:space="preserve">Add Users </w:t>
      </w:r>
      <w:r w:rsidRPr="00232D4C">
        <w:rPr>
          <w:rFonts w:cs="Arial"/>
          <w:sz w:val="24"/>
          <w:szCs w:val="24"/>
        </w:rPr>
        <w:t>taskbar allows your program to add staff.</w:t>
      </w:r>
      <w:r>
        <w:rPr>
          <w:rFonts w:cs="Arial"/>
          <w:sz w:val="24"/>
          <w:szCs w:val="24"/>
        </w:rPr>
        <w:t xml:space="preserve"> </w:t>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pStyle w:val="ListParagraph"/>
        <w:rPr>
          <w:rFonts w:cs="Arial"/>
          <w:sz w:val="24"/>
          <w:szCs w:val="24"/>
        </w:rPr>
      </w:pPr>
    </w:p>
    <w:p w:rsidR="00C001D2" w:rsidRPr="00232D4C" w:rsidRDefault="00C001D2" w:rsidP="00C001D2">
      <w:pPr>
        <w:rPr>
          <w:rFonts w:cs="Arial"/>
          <w:sz w:val="24"/>
          <w:szCs w:val="24"/>
        </w:rPr>
      </w:pPr>
      <w:r>
        <w:rPr>
          <w:noProof/>
        </w:rPr>
        <w:drawing>
          <wp:inline distT="0" distB="0" distL="0" distR="0" wp14:anchorId="6961C819" wp14:editId="67465F44">
            <wp:extent cx="6400800" cy="1754505"/>
            <wp:effectExtent l="0" t="0" r="0" b="0"/>
            <wp:docPr id="20" name="Picture 20" title="Screenshot of SEALS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1754505"/>
                    </a:xfrm>
                    <a:prstGeom prst="rect">
                      <a:avLst/>
                    </a:prstGeom>
                  </pic:spPr>
                </pic:pic>
              </a:graphicData>
            </a:graphic>
          </wp:inline>
        </w:drawing>
      </w:r>
      <w:r w:rsidRPr="00232D4C" w:rsidDel="00F55AB0">
        <w:rPr>
          <w:rFonts w:cs="Arial"/>
          <w:noProof/>
          <w:sz w:val="24"/>
          <w:szCs w:val="24"/>
        </w:rPr>
        <w:t xml:space="preserv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program staff:</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New User</w:t>
      </w:r>
      <w:r w:rsidRPr="00232D4C">
        <w:rPr>
          <w:rFonts w:cs="Arial"/>
          <w:sz w:val="24"/>
          <w:szCs w:val="24"/>
        </w:rPr>
        <w:t>.</w:t>
      </w:r>
    </w:p>
    <w:p w:rsidR="00C001D2" w:rsidRPr="00232D4C" w:rsidRDefault="00C001D2" w:rsidP="00C001D2">
      <w:pPr>
        <w:pStyle w:val="ListParagraph"/>
        <w:numPr>
          <w:ilvl w:val="0"/>
          <w:numId w:val="1"/>
        </w:numPr>
        <w:rPr>
          <w:rFonts w:cs="Arial"/>
          <w:sz w:val="24"/>
          <w:szCs w:val="24"/>
        </w:rPr>
      </w:pPr>
      <w:r w:rsidRPr="002504D3">
        <w:rPr>
          <w:rFonts w:cs="Arial"/>
          <w:sz w:val="24"/>
          <w:szCs w:val="24"/>
        </w:rPr>
        <w:t xml:space="preserve">Under User Type, select </w:t>
      </w:r>
      <w:r w:rsidRPr="00F13786">
        <w:rPr>
          <w:rFonts w:cs="Arial"/>
          <w:b/>
          <w:sz w:val="24"/>
          <w:szCs w:val="24"/>
        </w:rPr>
        <w:t>Program User</w:t>
      </w:r>
      <w:r w:rsidRPr="002504D3">
        <w:rPr>
          <w:rFonts w:cs="Arial"/>
          <w:sz w:val="24"/>
          <w:szCs w:val="24"/>
        </w:rPr>
        <w:t xml:space="preserve">, then add that user’s first and last name and email address. </w:t>
      </w:r>
      <w:r w:rsidRPr="00232D4C">
        <w:rPr>
          <w:rFonts w:cs="Arial"/>
          <w:sz w:val="24"/>
          <w:szCs w:val="24"/>
        </w:rPr>
        <w:t>Under Program, select your program name.</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User</w:t>
      </w:r>
      <w:r w:rsidRPr="00232D4C">
        <w:rPr>
          <w:rFonts w:cs="Arial"/>
          <w:sz w:val="24"/>
          <w:szCs w:val="24"/>
        </w:rPr>
        <w:t xml:space="preserve"> to save.</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Note</w:t>
      </w:r>
      <w:r w:rsidRPr="00232D4C">
        <w:rPr>
          <w:rFonts w:cs="Arial"/>
          <w:sz w:val="24"/>
          <w:szCs w:val="24"/>
        </w:rPr>
        <w:t xml:space="preserve">: </w:t>
      </w:r>
      <w:r>
        <w:rPr>
          <w:rFonts w:cs="Arial"/>
          <w:sz w:val="24"/>
          <w:szCs w:val="24"/>
        </w:rPr>
        <w:t xml:space="preserve">SEALS </w:t>
      </w:r>
      <w:r w:rsidRPr="00232D4C">
        <w:rPr>
          <w:rFonts w:cs="Arial"/>
          <w:sz w:val="24"/>
          <w:szCs w:val="24"/>
        </w:rPr>
        <w:t xml:space="preserve">will send new users an email with instructions on </w:t>
      </w:r>
      <w:r>
        <w:rPr>
          <w:rFonts w:cs="Arial"/>
          <w:sz w:val="24"/>
          <w:szCs w:val="24"/>
        </w:rPr>
        <w:t xml:space="preserve">how to </w:t>
      </w:r>
      <w:r w:rsidRPr="00232D4C">
        <w:rPr>
          <w:rFonts w:cs="Arial"/>
          <w:sz w:val="24"/>
          <w:szCs w:val="24"/>
        </w:rPr>
        <w:t>set their password.</w:t>
      </w:r>
    </w:p>
    <w:p w:rsidR="00C001D2" w:rsidRDefault="00C001D2" w:rsidP="00C001D2">
      <w:pPr>
        <w:rPr>
          <w:rFonts w:cs="Arial"/>
          <w:b/>
          <w:sz w:val="24"/>
          <w:szCs w:val="24"/>
        </w:rPr>
      </w:pPr>
    </w:p>
    <w:p w:rsidR="00C001D2" w:rsidRPr="00232D4C" w:rsidRDefault="00C001D2" w:rsidP="00C001D2">
      <w:pPr>
        <w:rPr>
          <w:rFonts w:cs="Arial"/>
          <w:b/>
          <w:sz w:val="24"/>
          <w:szCs w:val="24"/>
        </w:rPr>
      </w:pPr>
    </w:p>
    <w:p w:rsidR="00C001D2" w:rsidRPr="00232D4C" w:rsidRDefault="00C001D2" w:rsidP="00C001D2">
      <w:pPr>
        <w:rPr>
          <w:rFonts w:cs="Arial"/>
          <w:b/>
          <w:color w:val="2E74B5" w:themeColor="accent1" w:themeShade="BF"/>
          <w:sz w:val="24"/>
          <w:szCs w:val="24"/>
        </w:rPr>
      </w:pPr>
      <w:r w:rsidRPr="00FF667D">
        <w:rPr>
          <w:rFonts w:cs="Arial"/>
          <w:b/>
          <w:color w:val="2E74B5" w:themeColor="accent1" w:themeShade="BF"/>
          <w:sz w:val="24"/>
          <w:szCs w:val="24"/>
        </w:rPr>
        <w:t>ADD SCHOOLS</w:t>
      </w:r>
    </w:p>
    <w:p w:rsidR="00C001D2" w:rsidRDefault="00C001D2" w:rsidP="00C001D2">
      <w:pPr>
        <w:rPr>
          <w:rFonts w:cs="Arial"/>
          <w:sz w:val="24"/>
          <w:szCs w:val="24"/>
        </w:rPr>
      </w:pPr>
      <w:r w:rsidRPr="00232D4C">
        <w:rPr>
          <w:rFonts w:cs="Arial"/>
          <w:sz w:val="24"/>
          <w:szCs w:val="24"/>
        </w:rPr>
        <w:t>The</w:t>
      </w:r>
      <w:r w:rsidRPr="00232D4C">
        <w:rPr>
          <w:rFonts w:cs="Arial"/>
          <w:b/>
          <w:sz w:val="24"/>
          <w:szCs w:val="24"/>
        </w:rPr>
        <w:t xml:space="preserve"> Add Schools</w:t>
      </w:r>
      <w:r w:rsidRPr="00232D4C">
        <w:rPr>
          <w:rFonts w:cs="Arial"/>
          <w:sz w:val="24"/>
          <w:szCs w:val="24"/>
        </w:rPr>
        <w:t xml:space="preserve"> taskbar allows your program to add schools that it serves</w:t>
      </w:r>
      <w:r w:rsidRPr="00232D4C">
        <w:rPr>
          <w:rFonts w:cs="Arial"/>
          <w:b/>
          <w:sz w:val="24"/>
          <w:szCs w:val="24"/>
        </w:rPr>
        <w:t xml:space="preserve">. </w:t>
      </w:r>
      <w:r>
        <w:rPr>
          <w:rFonts w:cs="Arial"/>
          <w:b/>
          <w:sz w:val="24"/>
          <w:szCs w:val="24"/>
        </w:rPr>
        <w:br/>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Pr>
          <w:noProof/>
        </w:rPr>
        <w:lastRenderedPageBreak/>
        <w:drawing>
          <wp:inline distT="0" distB="0" distL="0" distR="0" wp14:anchorId="11C19B08" wp14:editId="4B6547E4">
            <wp:extent cx="6400800" cy="2978150"/>
            <wp:effectExtent l="0" t="0" r="0" b="0"/>
            <wp:docPr id="22" name="Picture 22" title="Screenshot of SEALS Add Schoo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2978150"/>
                    </a:xfrm>
                    <a:prstGeom prst="rect">
                      <a:avLst/>
                    </a:prstGeom>
                  </pic:spPr>
                </pic:pic>
              </a:graphicData>
            </a:graphic>
          </wp:inline>
        </w:drawing>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a school:</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Enter the school’s name in</w:t>
      </w:r>
      <w:r>
        <w:rPr>
          <w:rFonts w:cs="Arial"/>
          <w:sz w:val="24"/>
          <w:szCs w:val="24"/>
        </w:rPr>
        <w:t xml:space="preserve"> the</w:t>
      </w:r>
      <w:r w:rsidRPr="00232D4C">
        <w:rPr>
          <w:rFonts w:cs="Arial"/>
          <w:sz w:val="24"/>
          <w:szCs w:val="24"/>
        </w:rPr>
        <w:t xml:space="preserve"> dialogue box.</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Note: Once an SSP inputs a school, it will be available in all future years. </w:t>
      </w:r>
    </w:p>
    <w:p w:rsidR="00C001D2" w:rsidRPr="00232D4C" w:rsidRDefault="00C001D2" w:rsidP="00C001D2">
      <w:pPr>
        <w:rPr>
          <w:rFonts w:cs="Arial"/>
          <w:sz w:val="24"/>
          <w:szCs w:val="24"/>
        </w:rPr>
      </w:pPr>
    </w:p>
    <w:p w:rsidR="00C001D2" w:rsidRPr="00232D4C" w:rsidRDefault="00C001D2" w:rsidP="00C001D2">
      <w:pPr>
        <w:ind w:left="900" w:hanging="900"/>
        <w:rPr>
          <w:rFonts w:cs="Arial"/>
          <w:i/>
          <w:sz w:val="24"/>
          <w:szCs w:val="24"/>
        </w:rPr>
      </w:pPr>
      <w:r w:rsidRPr="00232D4C">
        <w:rPr>
          <w:rFonts w:cs="Arial"/>
          <w:b/>
          <w:i/>
          <w:sz w:val="24"/>
          <w:szCs w:val="24"/>
        </w:rPr>
        <w:t>User Tip</w:t>
      </w:r>
      <w:r>
        <w:rPr>
          <w:rFonts w:cs="Arial"/>
          <w:i/>
          <w:sz w:val="24"/>
          <w:szCs w:val="24"/>
        </w:rPr>
        <w:tab/>
      </w:r>
      <w:r w:rsidRPr="00232D4C">
        <w:rPr>
          <w:rFonts w:cs="Arial"/>
          <w:i/>
          <w:sz w:val="24"/>
          <w:szCs w:val="24"/>
        </w:rPr>
        <w:t xml:space="preserve">Input </w:t>
      </w:r>
      <w:r>
        <w:rPr>
          <w:rFonts w:cs="Arial"/>
          <w:i/>
          <w:sz w:val="24"/>
          <w:szCs w:val="24"/>
        </w:rPr>
        <w:t>a</w:t>
      </w:r>
      <w:r w:rsidRPr="00E34C90">
        <w:rPr>
          <w:rFonts w:cs="Arial"/>
          <w:i/>
          <w:sz w:val="24"/>
          <w:szCs w:val="24"/>
        </w:rPr>
        <w:t xml:space="preserve"> </w:t>
      </w:r>
      <w:r w:rsidRPr="00232D4C">
        <w:rPr>
          <w:rFonts w:cs="Arial"/>
          <w:i/>
          <w:sz w:val="24"/>
          <w:szCs w:val="24"/>
        </w:rPr>
        <w:t>school</w:t>
      </w:r>
      <w:r>
        <w:rPr>
          <w:rFonts w:cs="Arial"/>
          <w:i/>
          <w:sz w:val="24"/>
          <w:szCs w:val="24"/>
        </w:rPr>
        <w:t>’s</w:t>
      </w:r>
      <w:r w:rsidRPr="00232D4C">
        <w:rPr>
          <w:rFonts w:cs="Arial"/>
          <w:i/>
          <w:sz w:val="24"/>
          <w:szCs w:val="24"/>
        </w:rPr>
        <w:t xml:space="preserve"> full name so that it can be differentiated from </w:t>
      </w:r>
      <w:r>
        <w:rPr>
          <w:rFonts w:cs="Arial"/>
          <w:i/>
          <w:sz w:val="24"/>
          <w:szCs w:val="24"/>
        </w:rPr>
        <w:t xml:space="preserve">other </w:t>
      </w:r>
      <w:r w:rsidRPr="00232D4C">
        <w:rPr>
          <w:rFonts w:cs="Arial"/>
          <w:i/>
          <w:sz w:val="24"/>
          <w:szCs w:val="24"/>
        </w:rPr>
        <w:t xml:space="preserve">schools with similar names that your program might serve in future years. Be sure to include </w:t>
      </w:r>
      <w:r>
        <w:rPr>
          <w:rFonts w:cs="Arial"/>
          <w:i/>
          <w:sz w:val="24"/>
          <w:szCs w:val="24"/>
        </w:rPr>
        <w:t>“</w:t>
      </w:r>
      <w:r w:rsidRPr="00232D4C">
        <w:rPr>
          <w:rFonts w:cs="Arial"/>
          <w:i/>
          <w:sz w:val="24"/>
          <w:szCs w:val="24"/>
        </w:rPr>
        <w:t>elementary</w:t>
      </w:r>
      <w:r>
        <w:rPr>
          <w:rFonts w:cs="Arial"/>
          <w:i/>
          <w:sz w:val="24"/>
          <w:szCs w:val="24"/>
        </w:rPr>
        <w:t>,”</w:t>
      </w:r>
      <w:r w:rsidRPr="00232D4C">
        <w:rPr>
          <w:rFonts w:cs="Arial"/>
          <w:i/>
          <w:sz w:val="24"/>
          <w:szCs w:val="24"/>
        </w:rPr>
        <w:t xml:space="preserve"> </w:t>
      </w:r>
      <w:r>
        <w:rPr>
          <w:rFonts w:cs="Arial"/>
          <w:i/>
          <w:sz w:val="24"/>
          <w:szCs w:val="24"/>
        </w:rPr>
        <w:t>“</w:t>
      </w:r>
      <w:r w:rsidRPr="00232D4C">
        <w:rPr>
          <w:rFonts w:cs="Arial"/>
          <w:i/>
          <w:sz w:val="24"/>
          <w:szCs w:val="24"/>
        </w:rPr>
        <w:t>middle</w:t>
      </w:r>
      <w:r>
        <w:rPr>
          <w:rFonts w:cs="Arial"/>
          <w:i/>
          <w:sz w:val="24"/>
          <w:szCs w:val="24"/>
        </w:rPr>
        <w:t>,”</w:t>
      </w:r>
      <w:r w:rsidRPr="00232D4C">
        <w:rPr>
          <w:rFonts w:cs="Arial"/>
          <w:i/>
          <w:sz w:val="24"/>
          <w:szCs w:val="24"/>
        </w:rPr>
        <w:t xml:space="preserve"> or </w:t>
      </w:r>
      <w:r>
        <w:rPr>
          <w:rFonts w:cs="Arial"/>
          <w:i/>
          <w:sz w:val="24"/>
          <w:szCs w:val="24"/>
        </w:rPr>
        <w:t>“</w:t>
      </w:r>
      <w:r w:rsidRPr="00232D4C">
        <w:rPr>
          <w:rFonts w:cs="Arial"/>
          <w:i/>
          <w:sz w:val="24"/>
          <w:szCs w:val="24"/>
        </w:rPr>
        <w:t>high school</w:t>
      </w:r>
      <w:r>
        <w:rPr>
          <w:rFonts w:cs="Arial"/>
          <w:i/>
          <w:sz w:val="24"/>
          <w:szCs w:val="24"/>
        </w:rPr>
        <w:t xml:space="preserve">” </w:t>
      </w:r>
      <w:r w:rsidRPr="00232D4C">
        <w:rPr>
          <w:rFonts w:cs="Arial"/>
          <w:i/>
          <w:sz w:val="24"/>
          <w:szCs w:val="24"/>
        </w:rPr>
        <w:t>in the name.</w:t>
      </w:r>
    </w:p>
    <w:p w:rsidR="00811591" w:rsidRDefault="00811591">
      <w:pPr>
        <w:spacing w:after="160" w:line="259" w:lineRule="auto"/>
        <w:rPr>
          <w:rFonts w:cs="Arial"/>
          <w:sz w:val="24"/>
          <w:szCs w:val="24"/>
        </w:rPr>
      </w:pPr>
      <w:r>
        <w:rPr>
          <w:rFonts w:cs="Arial"/>
          <w:sz w:val="24"/>
          <w:szCs w:val="24"/>
        </w:rPr>
        <w:br w:type="page"/>
      </w:r>
    </w:p>
    <w:p w:rsidR="00C001D2" w:rsidRPr="00232D4C" w:rsidRDefault="00C001D2" w:rsidP="00C001D2">
      <w:pPr>
        <w:pStyle w:val="ListParagraph"/>
        <w:ind w:left="1080"/>
        <w:rPr>
          <w:rFonts w:cs="Arial"/>
          <w:sz w:val="24"/>
          <w:szCs w:val="24"/>
        </w:rPr>
      </w:pPr>
    </w:p>
    <w:p w:rsidR="00C001D2" w:rsidRPr="00232D4C" w:rsidRDefault="00C001D2" w:rsidP="00C001D2">
      <w:pPr>
        <w:rPr>
          <w:rFonts w:cs="Arial"/>
          <w:b/>
          <w:sz w:val="24"/>
          <w:szCs w:val="24"/>
        </w:rPr>
      </w:pPr>
    </w:p>
    <w:p w:rsidR="00C001D2" w:rsidRPr="00C001D2" w:rsidRDefault="00C001D2" w:rsidP="00C001D2">
      <w:pPr>
        <w:rPr>
          <w:rFonts w:cs="Arial"/>
          <w:b/>
          <w:sz w:val="24"/>
          <w:szCs w:val="24"/>
        </w:rPr>
      </w:pPr>
      <w:r w:rsidRPr="001A2B85">
        <w:rPr>
          <w:rFonts w:cs="Arial"/>
          <w:b/>
          <w:color w:val="2E74B5" w:themeColor="accent1" w:themeShade="BF"/>
          <w:sz w:val="24"/>
          <w:szCs w:val="24"/>
        </w:rPr>
        <w:t>PROGRAM OPTIONS</w:t>
      </w:r>
    </w:p>
    <w:p w:rsidR="00C001D2" w:rsidRDefault="00C001D2" w:rsidP="00C001D2">
      <w:pPr>
        <w:rPr>
          <w:rFonts w:cs="Arial"/>
          <w:sz w:val="24"/>
          <w:szCs w:val="24"/>
        </w:rPr>
      </w:pPr>
      <w:r w:rsidRPr="00232D4C">
        <w:rPr>
          <w:rFonts w:cs="Arial"/>
          <w:sz w:val="24"/>
          <w:szCs w:val="24"/>
        </w:rPr>
        <w:t xml:space="preserve">The </w:t>
      </w:r>
      <w:r w:rsidRPr="00232D4C">
        <w:rPr>
          <w:rFonts w:cs="Arial"/>
          <w:b/>
          <w:sz w:val="24"/>
          <w:szCs w:val="24"/>
        </w:rPr>
        <w:t>Program Options</w:t>
      </w:r>
      <w:r w:rsidRPr="00232D4C">
        <w:rPr>
          <w:rFonts w:cs="Arial"/>
          <w:sz w:val="24"/>
          <w:szCs w:val="24"/>
        </w:rPr>
        <w:t xml:space="preserve"> taskbar allows your program to create a list of schools and input information describing your program. 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b/>
          <w:sz w:val="24"/>
          <w:szCs w:val="24"/>
        </w:rPr>
      </w:pPr>
      <w:r>
        <w:rPr>
          <w:noProof/>
        </w:rPr>
        <w:drawing>
          <wp:inline distT="0" distB="0" distL="0" distR="0" wp14:anchorId="0783C255" wp14:editId="64C2FBD0">
            <wp:extent cx="6400800" cy="3512185"/>
            <wp:effectExtent l="0" t="0" r="0" b="0"/>
            <wp:docPr id="26" name="Picture 26" title="Screenshot of SEALS Program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512185"/>
                    </a:xfrm>
                    <a:prstGeom prst="rect">
                      <a:avLst/>
                    </a:prstGeom>
                  </pic:spPr>
                </pic:pic>
              </a:graphicData>
            </a:graphic>
          </wp:inline>
        </w:drawing>
      </w:r>
    </w:p>
    <w:p w:rsidR="00C001D2" w:rsidRPr="00232D4C" w:rsidRDefault="00C001D2" w:rsidP="00C001D2">
      <w:pPr>
        <w:rPr>
          <w:rFonts w:cs="Arial"/>
          <w:b/>
          <w:sz w:val="24"/>
          <w:szCs w:val="24"/>
        </w:rPr>
      </w:pPr>
    </w:p>
    <w:p w:rsidR="00C001D2" w:rsidRPr="00232D4C" w:rsidRDefault="00C001D2" w:rsidP="00C001D2">
      <w:pPr>
        <w:rPr>
          <w:rFonts w:cs="Arial"/>
          <w:sz w:val="24"/>
          <w:szCs w:val="24"/>
        </w:rPr>
      </w:pPr>
      <w:r w:rsidRPr="00232D4C">
        <w:rPr>
          <w:rFonts w:cs="Arial"/>
          <w:sz w:val="24"/>
          <w:szCs w:val="24"/>
        </w:rPr>
        <w:t xml:space="preserve">Under </w:t>
      </w:r>
      <w:r w:rsidRPr="00232D4C">
        <w:rPr>
          <w:rFonts w:cs="Arial"/>
          <w:b/>
          <w:sz w:val="24"/>
          <w:szCs w:val="24"/>
        </w:rPr>
        <w:t>Program Options</w:t>
      </w:r>
      <w:r w:rsidRPr="00232D4C">
        <w:rPr>
          <w:rFonts w:cs="Arial"/>
          <w:sz w:val="24"/>
          <w:szCs w:val="24"/>
        </w:rPr>
        <w:t>, first select the current school year.</w:t>
      </w:r>
      <w:r>
        <w:rPr>
          <w:rFonts w:cs="Arial"/>
          <w:sz w:val="24"/>
          <w:szCs w:val="24"/>
        </w:rPr>
        <w:t xml:space="preserve"> </w:t>
      </w:r>
      <w:r w:rsidRPr="00232D4C">
        <w:rPr>
          <w:rFonts w:cs="Arial"/>
          <w:sz w:val="24"/>
          <w:szCs w:val="24"/>
        </w:rPr>
        <w:t>Create a school record for each school your program plans to serve during the school year. To create a school record:</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Pr>
          <w:rFonts w:cs="Arial"/>
          <w:sz w:val="24"/>
          <w:szCs w:val="24"/>
        </w:rPr>
        <w:t xml:space="preserve">, </w:t>
      </w:r>
      <w:r w:rsidRPr="00232D4C">
        <w:rPr>
          <w:rFonts w:cs="Arial"/>
          <w:sz w:val="24"/>
          <w:szCs w:val="24"/>
        </w:rPr>
        <w:t xml:space="preserve">and a dialogue box with a drop-down menu of all school names you have entered in </w:t>
      </w:r>
      <w:r w:rsidRPr="00232D4C">
        <w:rPr>
          <w:rFonts w:cs="Arial"/>
          <w:b/>
          <w:sz w:val="24"/>
          <w:szCs w:val="24"/>
        </w:rPr>
        <w:t>Add Schools</w:t>
      </w:r>
      <w:r w:rsidRPr="00232D4C">
        <w:rPr>
          <w:rFonts w:cs="Arial"/>
          <w:sz w:val="24"/>
          <w:szCs w:val="24"/>
        </w:rPr>
        <w:t xml:space="preserve"> in the current or past years will appear.</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Select </w:t>
      </w:r>
      <w:r>
        <w:rPr>
          <w:rFonts w:cs="Arial"/>
          <w:sz w:val="24"/>
          <w:szCs w:val="24"/>
        </w:rPr>
        <w:t xml:space="preserve">a </w:t>
      </w:r>
      <w:r w:rsidRPr="00232D4C">
        <w:rPr>
          <w:rFonts w:cs="Arial"/>
          <w:sz w:val="24"/>
          <w:szCs w:val="24"/>
        </w:rPr>
        <w:t xml:space="preserve">school and specify </w:t>
      </w:r>
      <w:r>
        <w:rPr>
          <w:rFonts w:cs="Arial"/>
          <w:sz w:val="24"/>
          <w:szCs w:val="24"/>
        </w:rPr>
        <w:t>if it</w:t>
      </w:r>
      <w:r w:rsidRPr="00232D4C">
        <w:rPr>
          <w:rFonts w:cs="Arial"/>
          <w:sz w:val="24"/>
          <w:szCs w:val="24"/>
        </w:rPr>
        <w:t xml:space="preserve"> is rural </w:t>
      </w:r>
      <w:r>
        <w:rPr>
          <w:rFonts w:cs="Arial"/>
          <w:sz w:val="24"/>
          <w:szCs w:val="24"/>
        </w:rPr>
        <w:t>or</w:t>
      </w:r>
      <w:r w:rsidRPr="00232D4C">
        <w:rPr>
          <w:rFonts w:cs="Arial"/>
          <w:sz w:val="24"/>
          <w:szCs w:val="24"/>
        </w:rPr>
        <w:t xml:space="preserve"> high-need. Criteria for </w:t>
      </w:r>
      <w:r>
        <w:rPr>
          <w:rFonts w:cs="Arial"/>
          <w:sz w:val="24"/>
          <w:szCs w:val="24"/>
        </w:rPr>
        <w:t>“</w:t>
      </w:r>
      <w:r w:rsidRPr="00232D4C">
        <w:rPr>
          <w:rFonts w:cs="Arial"/>
          <w:sz w:val="24"/>
          <w:szCs w:val="24"/>
        </w:rPr>
        <w:t>rural</w:t>
      </w:r>
      <w:r>
        <w:rPr>
          <w:rFonts w:cs="Arial"/>
          <w:sz w:val="24"/>
          <w:szCs w:val="24"/>
        </w:rPr>
        <w:t>”</w:t>
      </w:r>
      <w:r w:rsidRPr="00232D4C">
        <w:rPr>
          <w:rFonts w:cs="Arial"/>
          <w:sz w:val="24"/>
          <w:szCs w:val="24"/>
        </w:rPr>
        <w:t xml:space="preserve"> and </w:t>
      </w:r>
      <w:r>
        <w:rPr>
          <w:rFonts w:cs="Arial"/>
          <w:sz w:val="24"/>
          <w:szCs w:val="24"/>
        </w:rPr>
        <w:t>“</w:t>
      </w:r>
      <w:r w:rsidRPr="00232D4C">
        <w:rPr>
          <w:rFonts w:cs="Arial"/>
          <w:sz w:val="24"/>
          <w:szCs w:val="24"/>
        </w:rPr>
        <w:t>high-need</w:t>
      </w:r>
      <w:r>
        <w:rPr>
          <w:rFonts w:cs="Arial"/>
          <w:sz w:val="24"/>
          <w:szCs w:val="24"/>
        </w:rPr>
        <w:t>”</w:t>
      </w:r>
      <w:r w:rsidRPr="00232D4C">
        <w:rPr>
          <w:rFonts w:cs="Arial"/>
          <w:sz w:val="24"/>
          <w:szCs w:val="24"/>
        </w:rPr>
        <w:t xml:space="preserve"> </w:t>
      </w:r>
      <w:r>
        <w:rPr>
          <w:rFonts w:cs="Arial"/>
          <w:sz w:val="24"/>
          <w:szCs w:val="24"/>
        </w:rPr>
        <w:br/>
      </w:r>
      <w:r w:rsidRPr="00232D4C">
        <w:rPr>
          <w:rFonts w:cs="Arial"/>
          <w:sz w:val="24"/>
          <w:szCs w:val="24"/>
        </w:rPr>
        <w:t>can be found in the Appendix (Section 2</w:t>
      </w:r>
      <w:r>
        <w:rPr>
          <w:rFonts w:cs="Arial"/>
          <w:sz w:val="24"/>
          <w:szCs w:val="24"/>
        </w:rPr>
        <w:t xml:space="preserve">, </w:t>
      </w:r>
      <w:r w:rsidRPr="00232D4C">
        <w:rPr>
          <w:rFonts w:cs="Arial"/>
          <w:sz w:val="24"/>
          <w:szCs w:val="24"/>
        </w:rPr>
        <w:t>page</w:t>
      </w:r>
      <w:r>
        <w:rPr>
          <w:rFonts w:cs="Arial"/>
          <w:sz w:val="24"/>
          <w:szCs w:val="24"/>
        </w:rPr>
        <w:t xml:space="preserve"> 23</w:t>
      </w:r>
      <w:r w:rsidRPr="00232D4C">
        <w:rPr>
          <w:rFonts w:cs="Arial"/>
          <w:sz w:val="24"/>
          <w:szCs w:val="24"/>
        </w:rPr>
        <w:t>).</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Default="00C001D2" w:rsidP="00C001D2">
      <w:pPr>
        <w:rPr>
          <w:rFonts w:cs="Arial"/>
          <w:sz w:val="24"/>
          <w:szCs w:val="24"/>
        </w:rPr>
      </w:pPr>
      <w:r w:rsidRPr="00232D4C">
        <w:rPr>
          <w:rFonts w:cs="Arial"/>
          <w:sz w:val="24"/>
          <w:szCs w:val="24"/>
        </w:rPr>
        <w:t xml:space="preserve">The school will now appear in the section titled </w:t>
      </w:r>
      <w:r w:rsidRPr="00232D4C">
        <w:rPr>
          <w:rFonts w:cs="Arial"/>
          <w:b/>
          <w:sz w:val="24"/>
          <w:szCs w:val="24"/>
        </w:rPr>
        <w:t>Schools</w:t>
      </w:r>
      <w:r w:rsidRPr="00232D4C">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 xml:space="preserve">To remove a school record for the current year, first make sure that there are no child or event records associated with that school. In the far right column of the row in which the school to be removed is located, you should see </w:t>
      </w:r>
      <w:r w:rsidRPr="00D11592">
        <w:rPr>
          <w:rFonts w:cs="Arial"/>
          <w:b/>
          <w:sz w:val="24"/>
          <w:szCs w:val="24"/>
        </w:rPr>
        <w:t>Edit</w:t>
      </w:r>
      <w:r>
        <w:rPr>
          <w:rFonts w:cs="Arial"/>
          <w:sz w:val="24"/>
          <w:szCs w:val="24"/>
        </w:rPr>
        <w:t xml:space="preserve"> and </w:t>
      </w:r>
      <w:r w:rsidRPr="00D11592">
        <w:rPr>
          <w:rFonts w:cs="Arial"/>
          <w:b/>
          <w:sz w:val="24"/>
          <w:szCs w:val="24"/>
        </w:rPr>
        <w:t>Remove</w:t>
      </w:r>
      <w:r>
        <w:rPr>
          <w:rFonts w:cs="Arial"/>
          <w:sz w:val="24"/>
          <w:szCs w:val="24"/>
        </w:rPr>
        <w:t xml:space="preserve">. Click on </w:t>
      </w:r>
      <w:r w:rsidRPr="00D11592">
        <w:rPr>
          <w:rFonts w:cs="Arial"/>
          <w:b/>
          <w:sz w:val="24"/>
          <w:szCs w:val="24"/>
        </w:rPr>
        <w:t>Remove</w:t>
      </w:r>
      <w:r>
        <w:rPr>
          <w:rFonts w:cs="Arial"/>
          <w:sz w:val="24"/>
          <w:szCs w:val="24"/>
        </w:rPr>
        <w:t xml:space="preserve">, then confirm this choice in the pop-up dialogue box. Finally, click on </w:t>
      </w:r>
      <w:r w:rsidRPr="00D11592">
        <w:rPr>
          <w:rFonts w:cs="Arial"/>
          <w:b/>
          <w:sz w:val="24"/>
          <w:szCs w:val="24"/>
        </w:rPr>
        <w:t>Save</w:t>
      </w:r>
      <w:r>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Next, answer the </w:t>
      </w:r>
      <w:r w:rsidRPr="00232D4C">
        <w:rPr>
          <w:rFonts w:cs="Arial"/>
          <w:b/>
          <w:sz w:val="24"/>
          <w:szCs w:val="24"/>
        </w:rPr>
        <w:t>Options</w:t>
      </w:r>
      <w:r w:rsidRPr="00232D4C">
        <w:rPr>
          <w:rFonts w:cs="Arial"/>
          <w:sz w:val="24"/>
          <w:szCs w:val="24"/>
        </w:rPr>
        <w:t xml:space="preserve"> questions on specific practices and services delivered:</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time in travelling to and from the sealant event location</w:t>
      </w:r>
      <w:r>
        <w:rPr>
          <w:sz w:val="24"/>
          <w:szCs w:val="24"/>
        </w:rPr>
        <w:t>.</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mileage when they drive their own personal vehicles to the school event.</w:t>
      </w:r>
    </w:p>
    <w:p w:rsidR="00C001D2" w:rsidRPr="00232D4C" w:rsidRDefault="00C001D2" w:rsidP="00C001D2">
      <w:pPr>
        <w:pStyle w:val="ListParagraph"/>
        <w:numPr>
          <w:ilvl w:val="0"/>
          <w:numId w:val="2"/>
        </w:numPr>
        <w:rPr>
          <w:rFonts w:cs="Arial"/>
          <w:sz w:val="24"/>
          <w:szCs w:val="24"/>
        </w:rPr>
      </w:pPr>
      <w:r w:rsidRPr="00232D4C">
        <w:rPr>
          <w:rFonts w:cs="Arial"/>
          <w:sz w:val="24"/>
          <w:szCs w:val="24"/>
        </w:rPr>
        <w:t>Indicate whether program provides fluoride varnish or prophylaxis (other than with a tooth brush) in addition to sealants.</w:t>
      </w:r>
    </w:p>
    <w:p w:rsidR="00C001D2" w:rsidRDefault="00C001D2" w:rsidP="00C001D2">
      <w:pPr>
        <w:pStyle w:val="ListParagraph"/>
        <w:numPr>
          <w:ilvl w:val="0"/>
          <w:numId w:val="2"/>
        </w:numPr>
        <w:rPr>
          <w:rFonts w:cs="Arial"/>
          <w:sz w:val="24"/>
          <w:szCs w:val="24"/>
        </w:rPr>
      </w:pPr>
      <w:r w:rsidRPr="00232D4C">
        <w:rPr>
          <w:rFonts w:cs="Arial"/>
          <w:sz w:val="24"/>
          <w:szCs w:val="24"/>
        </w:rPr>
        <w:t xml:space="preserve">Indicate whether children are screened and sealed at </w:t>
      </w:r>
      <w:r>
        <w:rPr>
          <w:rFonts w:cs="Arial"/>
          <w:sz w:val="24"/>
          <w:szCs w:val="24"/>
        </w:rPr>
        <w:t xml:space="preserve">the </w:t>
      </w:r>
      <w:r w:rsidRPr="00232D4C">
        <w:rPr>
          <w:rFonts w:cs="Arial"/>
          <w:sz w:val="24"/>
          <w:szCs w:val="24"/>
        </w:rPr>
        <w:t xml:space="preserve">same seating or </w:t>
      </w:r>
      <w:r>
        <w:rPr>
          <w:rFonts w:cs="Arial"/>
          <w:sz w:val="24"/>
          <w:szCs w:val="24"/>
        </w:rPr>
        <w:t xml:space="preserve">at </w:t>
      </w:r>
      <w:r w:rsidRPr="00232D4C">
        <w:rPr>
          <w:rFonts w:cs="Arial"/>
          <w:sz w:val="24"/>
          <w:szCs w:val="24"/>
        </w:rPr>
        <w:t>different seatings.</w:t>
      </w:r>
      <w:r>
        <w:rPr>
          <w:rFonts w:cs="Arial"/>
          <w:sz w:val="24"/>
          <w:szCs w:val="24"/>
        </w:rPr>
        <w:br/>
      </w:r>
    </w:p>
    <w:p w:rsidR="00C001D2" w:rsidRPr="00232D4C" w:rsidRDefault="00C001D2" w:rsidP="00C001D2">
      <w:pPr>
        <w:pStyle w:val="ListParagraph"/>
        <w:rPr>
          <w:rFonts w:cs="Arial"/>
          <w:sz w:val="24"/>
          <w:szCs w:val="24"/>
        </w:rPr>
      </w:pPr>
    </w:p>
    <w:p w:rsidR="00C001D2" w:rsidRDefault="00C001D2" w:rsidP="00C001D2">
      <w:pPr>
        <w:rPr>
          <w:rFonts w:cs="Arial"/>
          <w:sz w:val="24"/>
          <w:szCs w:val="24"/>
        </w:rPr>
      </w:pPr>
      <w:r>
        <w:rPr>
          <w:noProof/>
        </w:rPr>
        <w:drawing>
          <wp:inline distT="0" distB="0" distL="0" distR="0" wp14:anchorId="27433899" wp14:editId="58DF1DD9">
            <wp:extent cx="6400800" cy="5118735"/>
            <wp:effectExtent l="0" t="0" r="0" b="5715"/>
            <wp:docPr id="27" name="Picture 27" title="Screenshot of SEALS Program Options page Data entry section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5118735"/>
                    </a:xfrm>
                    <a:prstGeom prst="rect">
                      <a:avLst/>
                    </a:prstGeom>
                  </pic:spPr>
                </pic:pic>
              </a:graphicData>
            </a:graphic>
          </wp:inline>
        </w:drawing>
      </w:r>
    </w:p>
    <w:p w:rsidR="00C001D2" w:rsidRDefault="00C001D2" w:rsidP="00C001D2">
      <w:pPr>
        <w:rPr>
          <w:rFonts w:cs="Arial"/>
          <w:sz w:val="24"/>
          <w:szCs w:val="24"/>
        </w:rPr>
      </w:pPr>
      <w:r>
        <w:rPr>
          <w:rFonts w:cs="Arial"/>
          <w:sz w:val="24"/>
          <w:szCs w:val="24"/>
        </w:rPr>
        <w:br w:type="page"/>
      </w: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Fluoride Varnish</w:t>
      </w:r>
      <w:r w:rsidRPr="00232D4C">
        <w:rPr>
          <w:rFonts w:cs="Arial"/>
          <w:sz w:val="24"/>
          <w:szCs w:val="24"/>
        </w:rPr>
        <w:t xml:space="preserve"> section, answer the questions on </w:t>
      </w:r>
      <w:r>
        <w:rPr>
          <w:rFonts w:cs="Arial"/>
          <w:sz w:val="24"/>
          <w:szCs w:val="24"/>
        </w:rPr>
        <w:t xml:space="preserve">the </w:t>
      </w:r>
      <w:r w:rsidRPr="00232D4C">
        <w:rPr>
          <w:rFonts w:cs="Arial"/>
          <w:sz w:val="24"/>
          <w:szCs w:val="24"/>
        </w:rPr>
        <w:t>number of operators (dentists, hygienists, and assistants) required</w:t>
      </w:r>
      <w:r w:rsidRPr="00232D4C">
        <w:rPr>
          <w:rStyle w:val="FootnoteReference"/>
          <w:rFonts w:cs="Arial"/>
          <w:sz w:val="24"/>
          <w:szCs w:val="24"/>
        </w:rPr>
        <w:footnoteReference w:id="1"/>
      </w:r>
      <w:r w:rsidRPr="00232D4C">
        <w:rPr>
          <w:rFonts w:cs="Arial"/>
          <w:sz w:val="24"/>
          <w:szCs w:val="24"/>
        </w:rPr>
        <w:t xml:space="preserve"> to deliver 1 fluoride application, as well as the application time in minutes. </w:t>
      </w:r>
      <w:r>
        <w:rPr>
          <w:rFonts w:cs="Arial"/>
          <w:sz w:val="24"/>
          <w:szCs w:val="24"/>
        </w:rPr>
        <w:br/>
      </w:r>
      <w:r w:rsidRPr="00232D4C">
        <w:rPr>
          <w:rFonts w:cs="Arial"/>
          <w:sz w:val="24"/>
          <w:szCs w:val="24"/>
        </w:rPr>
        <w:t xml:space="preserve">If your program does not provide varnish,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Prophylaxis</w:t>
      </w:r>
      <w:r w:rsidRPr="00232D4C">
        <w:rPr>
          <w:rFonts w:cs="Arial"/>
          <w:sz w:val="24"/>
          <w:szCs w:val="24"/>
        </w:rPr>
        <w:t xml:space="preserve"> section, indicate if you provide prophylaxes with a hand piece or power scaling. </w:t>
      </w:r>
      <w:r w:rsidRPr="00232D4C">
        <w:rPr>
          <w:rFonts w:cs="Arial"/>
          <w:i/>
          <w:sz w:val="24"/>
          <w:szCs w:val="24"/>
        </w:rPr>
        <w:t>Please note that cleaning tooth surfaces with a toothbrush is not considered an additional service as it is a required step in sealant placement</w:t>
      </w:r>
      <w:r w:rsidRPr="00232D4C">
        <w:rPr>
          <w:rFonts w:cs="Arial"/>
          <w:sz w:val="24"/>
          <w:szCs w:val="24"/>
        </w:rPr>
        <w:t>.</w:t>
      </w:r>
      <w:r>
        <w:rPr>
          <w:rFonts w:cs="Arial"/>
          <w:sz w:val="24"/>
          <w:szCs w:val="24"/>
        </w:rPr>
        <w:t xml:space="preserve"> </w:t>
      </w:r>
      <w:r w:rsidRPr="00232D4C">
        <w:rPr>
          <w:rFonts w:cs="Arial"/>
          <w:sz w:val="24"/>
          <w:szCs w:val="24"/>
        </w:rPr>
        <w:t>Input information on number of operators (dentists, hygienists, and assistants) required</w:t>
      </w:r>
      <w:r w:rsidRPr="00CF5A17">
        <w:rPr>
          <w:rStyle w:val="FootnoteReference"/>
          <w:sz w:val="24"/>
          <w:szCs w:val="24"/>
        </w:rPr>
        <w:footnoteReference w:customMarkFollows="1" w:id="2"/>
        <w:t>2</w:t>
      </w:r>
      <w:r w:rsidRPr="00232D4C">
        <w:rPr>
          <w:rFonts w:cs="Arial"/>
          <w:sz w:val="24"/>
          <w:szCs w:val="24"/>
          <w:vertAlign w:val="superscript"/>
        </w:rPr>
        <w:t xml:space="preserve"> </w:t>
      </w:r>
      <w:r w:rsidRPr="00232D4C">
        <w:rPr>
          <w:rFonts w:cs="Arial"/>
          <w:sz w:val="24"/>
          <w:szCs w:val="24"/>
        </w:rPr>
        <w:t xml:space="preserve">to deliver 1 prophylaxis, as well as the application time in minutes. If your program does not provide prophylaxis,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Entering Child Data</w:t>
      </w:r>
      <w:r w:rsidRPr="00232D4C">
        <w:rPr>
          <w:rFonts w:cs="Arial"/>
          <w:sz w:val="24"/>
          <w:szCs w:val="24"/>
        </w:rPr>
        <w:t xml:space="preserve"> box, click the button indicat</w:t>
      </w:r>
      <w:r>
        <w:rPr>
          <w:rFonts w:cs="Arial"/>
          <w:sz w:val="24"/>
          <w:szCs w:val="24"/>
        </w:rPr>
        <w:t>ing</w:t>
      </w:r>
      <w:r w:rsidRPr="00232D4C">
        <w:rPr>
          <w:rFonts w:cs="Arial"/>
          <w:sz w:val="24"/>
          <w:szCs w:val="24"/>
        </w:rPr>
        <w:t xml:space="preserve"> whether your program will </w:t>
      </w:r>
      <w:r>
        <w:rPr>
          <w:rFonts w:cs="Arial"/>
          <w:sz w:val="24"/>
          <w:szCs w:val="24"/>
        </w:rPr>
        <w:t>enter</w:t>
      </w:r>
      <w:r w:rsidRPr="00232D4C">
        <w:rPr>
          <w:rFonts w:cs="Arial"/>
          <w:sz w:val="24"/>
          <w:szCs w:val="24"/>
        </w:rPr>
        <w:t xml:space="preserve"> child</w:t>
      </w:r>
      <w:r>
        <w:rPr>
          <w:rFonts w:cs="Arial"/>
          <w:sz w:val="24"/>
          <w:szCs w:val="24"/>
        </w:rPr>
        <w:t>-</w:t>
      </w:r>
      <w:r w:rsidRPr="00232D4C">
        <w:rPr>
          <w:rFonts w:cs="Arial"/>
          <w:sz w:val="24"/>
          <w:szCs w:val="24"/>
        </w:rPr>
        <w:t>level data (oral health status and services received) or aggregate data (number of children screened).</w:t>
      </w:r>
      <w:r>
        <w:rPr>
          <w:rFonts w:cs="Arial"/>
          <w:sz w:val="24"/>
          <w:szCs w:val="24"/>
        </w:rPr>
        <w:t xml:space="preserve"> </w:t>
      </w:r>
    </w:p>
    <w:p w:rsidR="00C001D2" w:rsidRPr="00232D4C" w:rsidRDefault="00C001D2" w:rsidP="00C001D2">
      <w:pPr>
        <w:rPr>
          <w:rFonts w:cs="Arial"/>
          <w:sz w:val="24"/>
          <w:szCs w:val="24"/>
        </w:rPr>
      </w:pPr>
      <w:r>
        <w:rPr>
          <w:rFonts w:cs="Arial"/>
          <w:sz w:val="24"/>
          <w:szCs w:val="24"/>
        </w:rPr>
        <w:t xml:space="preserve"> </w:t>
      </w:r>
    </w:p>
    <w:p w:rsidR="00C001D2" w:rsidRPr="00232D4C" w:rsidRDefault="00C001D2" w:rsidP="00C001D2">
      <w:pPr>
        <w:rPr>
          <w:rFonts w:cs="Arial"/>
          <w:sz w:val="24"/>
          <w:szCs w:val="24"/>
        </w:rPr>
      </w:pPr>
      <w:r w:rsidRPr="00232D4C">
        <w:rPr>
          <w:rFonts w:cs="Arial"/>
          <w:sz w:val="24"/>
          <w:szCs w:val="24"/>
        </w:rPr>
        <w:t xml:space="preserve">Finally, input information on annual sealant retention rate (optional). </w:t>
      </w:r>
      <w:r w:rsidRPr="00D11592">
        <w:rPr>
          <w:rFonts w:cs="Arial"/>
          <w:i/>
          <w:sz w:val="24"/>
          <w:szCs w:val="24"/>
        </w:rPr>
        <w:t xml:space="preserve">Note that your program should complete this field </w:t>
      </w:r>
      <w:r w:rsidRPr="00D11592">
        <w:rPr>
          <w:rFonts w:cs="Arial"/>
          <w:b/>
          <w:i/>
          <w:sz w:val="24"/>
          <w:szCs w:val="24"/>
        </w:rPr>
        <w:t>only</w:t>
      </w:r>
      <w:r w:rsidRPr="00C8400E">
        <w:rPr>
          <w:rFonts w:cs="Arial"/>
          <w:i/>
          <w:sz w:val="24"/>
          <w:szCs w:val="24"/>
        </w:rPr>
        <w:t xml:space="preserve"> </w:t>
      </w:r>
      <w:r w:rsidRPr="00D11592">
        <w:rPr>
          <w:rFonts w:cs="Arial"/>
          <w:i/>
          <w:sz w:val="24"/>
          <w:szCs w:val="24"/>
        </w:rPr>
        <w:t>if it will not input child</w:t>
      </w:r>
      <w:r>
        <w:rPr>
          <w:rFonts w:cs="Arial"/>
          <w:i/>
          <w:sz w:val="24"/>
          <w:szCs w:val="24"/>
        </w:rPr>
        <w:t>-</w:t>
      </w:r>
      <w:r w:rsidRPr="00D11592">
        <w:rPr>
          <w:rFonts w:cs="Arial"/>
          <w:i/>
          <w:sz w:val="24"/>
          <w:szCs w:val="24"/>
        </w:rPr>
        <w:t>level data on number of sealants retained within 9</w:t>
      </w:r>
      <w:r>
        <w:rPr>
          <w:rFonts w:cs="Arial"/>
          <w:i/>
          <w:sz w:val="24"/>
          <w:szCs w:val="24"/>
        </w:rPr>
        <w:t>–</w:t>
      </w:r>
      <w:r w:rsidRPr="00D11592">
        <w:rPr>
          <w:rFonts w:cs="Arial"/>
          <w:i/>
          <w:sz w:val="24"/>
          <w:szCs w:val="24"/>
        </w:rPr>
        <w:t>15 months of initial sealant application.</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Click </w:t>
      </w:r>
      <w:r w:rsidRPr="00D11592">
        <w:rPr>
          <w:rFonts w:cs="Arial"/>
          <w:b/>
          <w:sz w:val="24"/>
          <w:szCs w:val="24"/>
        </w:rPr>
        <w:t>Save</w:t>
      </w:r>
      <w:r w:rsidRPr="00232D4C">
        <w:rPr>
          <w:rFonts w:cs="Arial"/>
          <w:sz w:val="24"/>
          <w:szCs w:val="24"/>
        </w:rPr>
        <w:t xml:space="preserve"> to complete this page.</w:t>
      </w:r>
    </w:p>
    <w:p w:rsidR="00C001D2" w:rsidRDefault="00C001D2" w:rsidP="00C001D2">
      <w:pPr>
        <w:rPr>
          <w:rFonts w:cs="Arial"/>
          <w:sz w:val="24"/>
          <w:szCs w:val="24"/>
        </w:rPr>
      </w:pPr>
    </w:p>
    <w:p w:rsidR="00C001D2" w:rsidRDefault="00C001D2" w:rsidP="00C001D2">
      <w:pPr>
        <w:rPr>
          <w:rFonts w:ascii="Arial" w:hAnsi="Arial" w:cs="Arial"/>
          <w:sz w:val="24"/>
          <w:szCs w:val="24"/>
        </w:rPr>
      </w:pPr>
      <w:r w:rsidRPr="001A2B85">
        <w:rPr>
          <w:rFonts w:cs="Arial"/>
          <w:b/>
          <w:color w:val="2E74B5" w:themeColor="accent1" w:themeShade="BF"/>
          <w:sz w:val="24"/>
          <w:szCs w:val="24"/>
        </w:rPr>
        <w:t>COST OPTIONS</w:t>
      </w:r>
    </w:p>
    <w:p w:rsidR="00C001D2" w:rsidRPr="00CE2089" w:rsidRDefault="00C001D2" w:rsidP="00C001D2">
      <w:pPr>
        <w:rPr>
          <w:rFonts w:cs="Arial"/>
          <w:sz w:val="24"/>
          <w:szCs w:val="24"/>
        </w:rPr>
      </w:pPr>
      <w:r w:rsidRPr="00CE2089">
        <w:rPr>
          <w:rFonts w:cs="Arial"/>
          <w:sz w:val="24"/>
          <w:szCs w:val="24"/>
        </w:rPr>
        <w:t xml:space="preserve">The </w:t>
      </w:r>
      <w:r w:rsidRPr="00CE2089">
        <w:rPr>
          <w:rFonts w:cs="Arial"/>
          <w:b/>
          <w:sz w:val="24"/>
          <w:szCs w:val="24"/>
        </w:rPr>
        <w:t>Cost Options</w:t>
      </w:r>
      <w:r w:rsidRPr="00CE2089">
        <w:rPr>
          <w:rFonts w:cs="Arial"/>
          <w:sz w:val="24"/>
          <w:szCs w:val="24"/>
        </w:rPr>
        <w:t xml:space="preserve"> taskbar allows your program to input or accept provided values for various costs. Clicking on this taskbar you see:</w:t>
      </w:r>
    </w:p>
    <w:p w:rsidR="00C001D2" w:rsidRPr="00937C23" w:rsidRDefault="00C001D2" w:rsidP="00C001D2">
      <w:pPr>
        <w:rPr>
          <w:rFonts w:ascii="Arial" w:hAnsi="Arial" w:cs="Arial"/>
          <w:sz w:val="24"/>
          <w:szCs w:val="24"/>
        </w:rPr>
      </w:pPr>
    </w:p>
    <w:p w:rsidR="00C001D2" w:rsidRPr="00937C23" w:rsidRDefault="00C001D2" w:rsidP="00C001D2">
      <w:pPr>
        <w:rPr>
          <w:rFonts w:ascii="Arial" w:hAnsi="Arial" w:cs="Arial"/>
          <w:sz w:val="24"/>
          <w:szCs w:val="24"/>
        </w:rPr>
      </w:pPr>
      <w:r>
        <w:rPr>
          <w:noProof/>
        </w:rPr>
        <w:drawing>
          <wp:inline distT="0" distB="0" distL="0" distR="0" wp14:anchorId="0288E6A0" wp14:editId="590444F7">
            <wp:extent cx="6400800" cy="2679065"/>
            <wp:effectExtent l="0" t="0" r="0" b="6985"/>
            <wp:docPr id="28" name="Picture 28" title="Screenshot of Cost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679065"/>
                    </a:xfrm>
                    <a:prstGeom prst="rect">
                      <a:avLst/>
                    </a:prstGeom>
                  </pic:spPr>
                </pic:pic>
              </a:graphicData>
            </a:graphic>
          </wp:inline>
        </w:drawing>
      </w:r>
    </w:p>
    <w:p w:rsidR="00C001D2" w:rsidRPr="00937C23" w:rsidRDefault="00C001D2" w:rsidP="00C001D2">
      <w:pPr>
        <w:rPr>
          <w:rFonts w:ascii="Arial" w:hAnsi="Arial" w:cs="Arial"/>
          <w:sz w:val="24"/>
          <w:szCs w:val="24"/>
        </w:rPr>
      </w:pPr>
    </w:p>
    <w:p w:rsidR="00C001D2" w:rsidRDefault="00C001D2" w:rsidP="00C001D2">
      <w:pPr>
        <w:rPr>
          <w:rFonts w:cs="Arial"/>
          <w:sz w:val="24"/>
          <w:szCs w:val="24"/>
        </w:rPr>
      </w:pPr>
    </w:p>
    <w:p w:rsidR="00C001D2" w:rsidRPr="00B043B1" w:rsidRDefault="00C001D2" w:rsidP="00C001D2">
      <w:pPr>
        <w:rPr>
          <w:rFonts w:cs="Arial"/>
          <w:sz w:val="24"/>
          <w:szCs w:val="24"/>
        </w:rPr>
      </w:pPr>
      <w:r w:rsidRPr="00B043B1">
        <w:rPr>
          <w:rFonts w:cs="Arial"/>
          <w:sz w:val="24"/>
          <w:szCs w:val="24"/>
        </w:rPr>
        <w:t xml:space="preserve">In this section, your program can add information for the various categories of costs. </w:t>
      </w:r>
      <w:r w:rsidRPr="00232D4C">
        <w:rPr>
          <w:rFonts w:cs="Arial"/>
          <w:sz w:val="24"/>
          <w:szCs w:val="24"/>
        </w:rPr>
        <w:t>Default costs for the 2017/2018 school year are in 2016 USD</w:t>
      </w:r>
      <w:r w:rsidRPr="00232D4C">
        <w:rPr>
          <w:rStyle w:val="FootnoteReference"/>
          <w:rFonts w:cs="Arial"/>
          <w:sz w:val="24"/>
          <w:szCs w:val="24"/>
        </w:rPr>
        <w:footnoteReference w:id="3"/>
      </w:r>
      <w:r w:rsidRPr="00232D4C">
        <w:rPr>
          <w:rFonts w:cs="Arial"/>
          <w:sz w:val="24"/>
          <w:szCs w:val="24"/>
        </w:rPr>
        <w:t xml:space="preserve">. This is because </w:t>
      </w:r>
      <w:r w:rsidRPr="00B043B1">
        <w:rPr>
          <w:rFonts w:cs="Arial"/>
          <w:sz w:val="24"/>
          <w:szCs w:val="24"/>
        </w:rPr>
        <w:t xml:space="preserve">when sealants were delivered in the fall of 2017, 2016 would be the </w:t>
      </w:r>
      <w:r w:rsidRPr="00232D4C">
        <w:rPr>
          <w:rFonts w:cs="Arial"/>
          <w:sz w:val="24"/>
          <w:szCs w:val="24"/>
        </w:rPr>
        <w:t xml:space="preserve">most recent year with </w:t>
      </w:r>
      <w:r w:rsidRPr="00B043B1">
        <w:rPr>
          <w:rFonts w:cs="Arial"/>
          <w:sz w:val="24"/>
          <w:szCs w:val="24"/>
        </w:rPr>
        <w:t xml:space="preserve">annual </w:t>
      </w:r>
      <w:r>
        <w:rPr>
          <w:rFonts w:cs="Arial"/>
          <w:sz w:val="24"/>
          <w:szCs w:val="24"/>
        </w:rPr>
        <w:t>Consumer Price Index (</w:t>
      </w:r>
      <w:r w:rsidRPr="00232D4C">
        <w:rPr>
          <w:rFonts w:cs="Arial"/>
          <w:sz w:val="24"/>
          <w:szCs w:val="24"/>
        </w:rPr>
        <w:t>CPI</w:t>
      </w:r>
      <w:r>
        <w:rPr>
          <w:rFonts w:cs="Arial"/>
          <w:sz w:val="24"/>
          <w:szCs w:val="24"/>
        </w:rPr>
        <w:t>)</w:t>
      </w:r>
      <w:r w:rsidRPr="00232D4C">
        <w:rPr>
          <w:rFonts w:cs="Arial"/>
          <w:sz w:val="24"/>
          <w:szCs w:val="24"/>
        </w:rPr>
        <w:t xml:space="preserve"> data</w:t>
      </w:r>
      <w:r>
        <w:rPr>
          <w:rFonts w:cs="Arial"/>
          <w:sz w:val="24"/>
          <w:szCs w:val="24"/>
        </w:rPr>
        <w:t xml:space="preserve">. </w:t>
      </w:r>
      <w:r>
        <w:rPr>
          <w:rFonts w:cs="Arial"/>
          <w:i/>
          <w:sz w:val="24"/>
          <w:szCs w:val="24"/>
        </w:rPr>
        <w:t>N</w:t>
      </w:r>
      <w:r w:rsidRPr="00B043B1">
        <w:rPr>
          <w:rFonts w:cs="Arial"/>
          <w:i/>
          <w:sz w:val="24"/>
          <w:szCs w:val="24"/>
        </w:rPr>
        <w:t xml:space="preserve">ote that you </w:t>
      </w:r>
      <w:r>
        <w:rPr>
          <w:rFonts w:cs="Arial"/>
          <w:i/>
          <w:sz w:val="24"/>
          <w:szCs w:val="24"/>
        </w:rPr>
        <w:t>must</w:t>
      </w:r>
      <w:r w:rsidRPr="00B043B1">
        <w:rPr>
          <w:rFonts w:cs="Arial"/>
          <w:i/>
          <w:sz w:val="24"/>
          <w:szCs w:val="24"/>
        </w:rPr>
        <w:t xml:space="preserve"> place your cursor to the immediate left of the decimal</w:t>
      </w:r>
      <w:r>
        <w:rPr>
          <w:rFonts w:cs="Arial"/>
          <w:i/>
          <w:sz w:val="24"/>
          <w:szCs w:val="24"/>
        </w:rPr>
        <w:t xml:space="preserve"> point </w:t>
      </w:r>
      <w:r w:rsidRPr="00B043B1">
        <w:rPr>
          <w:rFonts w:cs="Arial"/>
          <w:i/>
          <w:sz w:val="24"/>
          <w:szCs w:val="24"/>
        </w:rPr>
        <w:t>to input cost information</w:t>
      </w:r>
      <w:r w:rsidRPr="00B043B1">
        <w:rPr>
          <w:rFonts w:cs="Arial"/>
          <w:sz w:val="24"/>
          <w:szCs w:val="24"/>
        </w:rPr>
        <w:t>.</w:t>
      </w:r>
      <w:r>
        <w:rPr>
          <w:rFonts w:cs="Arial"/>
          <w:sz w:val="24"/>
          <w:szCs w:val="24"/>
        </w:rPr>
        <w:br/>
      </w:r>
      <w:r w:rsidRPr="00B043B1">
        <w:rPr>
          <w:rFonts w:cs="Arial"/>
          <w:sz w:val="24"/>
          <w:szCs w:val="24"/>
        </w:rPr>
        <w:t xml:space="preserve"> </w:t>
      </w:r>
    </w:p>
    <w:p w:rsidR="00C001D2" w:rsidRDefault="00C001D2" w:rsidP="00C001D2">
      <w:pPr>
        <w:rPr>
          <w:rFonts w:cs="Arial"/>
          <w:sz w:val="24"/>
          <w:szCs w:val="24"/>
        </w:rPr>
      </w:pPr>
      <w:r w:rsidRPr="00363244">
        <w:rPr>
          <w:rFonts w:cs="Arial"/>
          <w:b/>
          <w:sz w:val="24"/>
          <w:szCs w:val="24"/>
        </w:rPr>
        <w:t>LABOR COSTS</w:t>
      </w:r>
      <w:r w:rsidRPr="00363244">
        <w:rPr>
          <w:rFonts w:cs="Arial"/>
          <w:sz w:val="24"/>
          <w:szCs w:val="24"/>
        </w:rPr>
        <w:t xml:space="preserve"> Input program-specific data for hourly wage for dentists, hygienists, assistants, and </w:t>
      </w:r>
      <w:r>
        <w:rPr>
          <w:rFonts w:cs="Arial"/>
          <w:sz w:val="24"/>
          <w:szCs w:val="24"/>
        </w:rPr>
        <w:br/>
      </w:r>
      <w:r w:rsidRPr="00363244">
        <w:rPr>
          <w:rFonts w:cs="Arial"/>
          <w:sz w:val="24"/>
          <w:szCs w:val="24"/>
        </w:rPr>
        <w:t>non-dental workers, or accept default costs from the US Bureau of Labor Statistics.</w:t>
      </w:r>
    </w:p>
    <w:p w:rsidR="00C001D2" w:rsidRPr="00363244" w:rsidRDefault="00C001D2" w:rsidP="00C001D2">
      <w:pPr>
        <w:rPr>
          <w:rFonts w:cs="Arial"/>
          <w:sz w:val="24"/>
          <w:szCs w:val="24"/>
        </w:rPr>
      </w:pPr>
    </w:p>
    <w:p w:rsidR="00C001D2" w:rsidRDefault="00C001D2" w:rsidP="00C001D2">
      <w:pPr>
        <w:rPr>
          <w:rFonts w:cs="Arial"/>
          <w:sz w:val="24"/>
          <w:szCs w:val="24"/>
        </w:rPr>
      </w:pPr>
      <w:r w:rsidRPr="00363244">
        <w:rPr>
          <w:rFonts w:cs="Arial"/>
          <w:b/>
          <w:sz w:val="24"/>
          <w:szCs w:val="24"/>
        </w:rPr>
        <w:t>ADMINISTRATIVE COSTS</w:t>
      </w:r>
      <w:r w:rsidRPr="00363244">
        <w:rPr>
          <w:rFonts w:cs="Arial"/>
          <w:sz w:val="24"/>
          <w:szCs w:val="24"/>
        </w:rPr>
        <w:t xml:space="preserve"> Input actual costs. </w:t>
      </w:r>
      <w:r w:rsidRPr="00363244">
        <w:rPr>
          <w:rFonts w:cs="Arial"/>
          <w:i/>
          <w:sz w:val="24"/>
          <w:szCs w:val="24"/>
        </w:rPr>
        <w:t xml:space="preserve">Note that data collection </w:t>
      </w:r>
      <w:r w:rsidRPr="00680FFB">
        <w:rPr>
          <w:rFonts w:cs="Arial"/>
          <w:i/>
          <w:sz w:val="24"/>
          <w:szCs w:val="24"/>
        </w:rPr>
        <w:t>logs and</w:t>
      </w:r>
      <w:r w:rsidRPr="00363244">
        <w:rPr>
          <w:rFonts w:cs="Arial"/>
          <w:i/>
          <w:sz w:val="24"/>
          <w:szCs w:val="24"/>
        </w:rPr>
        <w:t xml:space="preserve"> further details on estimating administrative costs are provided in the Appendix (Section 3, page </w:t>
      </w:r>
      <w:r>
        <w:rPr>
          <w:rFonts w:cs="Arial"/>
          <w:i/>
          <w:sz w:val="24"/>
          <w:szCs w:val="24"/>
        </w:rPr>
        <w:t>24</w:t>
      </w:r>
      <w:r w:rsidRPr="00363244">
        <w:rPr>
          <w:rFonts w:cs="Arial"/>
          <w:i/>
          <w:sz w:val="24"/>
          <w:szCs w:val="24"/>
        </w:rPr>
        <w:t>).</w:t>
      </w:r>
      <w:r w:rsidRPr="00363244">
        <w:rPr>
          <w:rFonts w:cs="Arial"/>
          <w:sz w:val="24"/>
          <w:szCs w:val="24"/>
        </w:rPr>
        <w:t xml:space="preserve"> </w:t>
      </w:r>
    </w:p>
    <w:p w:rsidR="00C001D2" w:rsidRPr="00363244" w:rsidRDefault="00C001D2" w:rsidP="00C001D2">
      <w:pPr>
        <w:rPr>
          <w:rFonts w:cs="Arial"/>
          <w:sz w:val="24"/>
          <w:szCs w:val="24"/>
        </w:rPr>
      </w:pPr>
    </w:p>
    <w:p w:rsidR="00C001D2" w:rsidRDefault="00C001D2" w:rsidP="00C001D2">
      <w:pPr>
        <w:rPr>
          <w:rFonts w:cs="Arial"/>
          <w:i/>
          <w:sz w:val="24"/>
          <w:szCs w:val="24"/>
        </w:rPr>
      </w:pPr>
      <w:r w:rsidRPr="00363244">
        <w:rPr>
          <w:rFonts w:cs="Arial"/>
          <w:b/>
          <w:sz w:val="24"/>
          <w:szCs w:val="24"/>
        </w:rPr>
        <w:t>VEHICLE COSTS</w:t>
      </w:r>
      <w:r w:rsidRPr="00363244">
        <w:rPr>
          <w:rFonts w:cs="Arial"/>
          <w:sz w:val="24"/>
          <w:szCs w:val="24"/>
        </w:rPr>
        <w:t xml:space="preserve"> Input program-specific mileage reimbursement rate, or accept default value. </w:t>
      </w:r>
      <w:r w:rsidRPr="00363244">
        <w:rPr>
          <w:rFonts w:cs="Arial"/>
          <w:i/>
          <w:sz w:val="24"/>
          <w:szCs w:val="24"/>
        </w:rPr>
        <w:t>Note that the default value will be used to depreciate program vehicles even if your program does not reimburse for mileage.</w:t>
      </w:r>
    </w:p>
    <w:p w:rsidR="00C001D2" w:rsidRPr="00363244" w:rsidRDefault="00C001D2" w:rsidP="00C001D2">
      <w:pPr>
        <w:rPr>
          <w:rFonts w:cs="Arial"/>
          <w:sz w:val="24"/>
          <w:szCs w:val="24"/>
        </w:rPr>
      </w:pPr>
    </w:p>
    <w:p w:rsidR="00C001D2" w:rsidRPr="00363244" w:rsidRDefault="00C001D2" w:rsidP="00C001D2">
      <w:pPr>
        <w:rPr>
          <w:rFonts w:cs="Arial"/>
          <w:sz w:val="24"/>
          <w:szCs w:val="24"/>
        </w:rPr>
      </w:pPr>
      <w:r w:rsidRPr="00363244">
        <w:rPr>
          <w:rFonts w:cs="Arial"/>
          <w:b/>
          <w:sz w:val="24"/>
          <w:szCs w:val="24"/>
        </w:rPr>
        <w:t>SEALANT</w:t>
      </w:r>
      <w:r w:rsidRPr="00363244">
        <w:rPr>
          <w:rFonts w:cs="Arial"/>
          <w:sz w:val="24"/>
          <w:szCs w:val="24"/>
        </w:rPr>
        <w:t xml:space="preserve"> Select the appropriate sealant options and enter your per-tooth sealant material cost. </w:t>
      </w:r>
      <w:r>
        <w:rPr>
          <w:rFonts w:cs="Arial"/>
          <w:sz w:val="24"/>
          <w:szCs w:val="24"/>
        </w:rPr>
        <w:br/>
      </w:r>
      <w:r w:rsidRPr="00363244">
        <w:rPr>
          <w:rFonts w:cs="Arial"/>
          <w:i/>
          <w:sz w:val="24"/>
          <w:szCs w:val="24"/>
        </w:rPr>
        <w:t xml:space="preserve">Note that costs for common sealant materials are provided in the Appendix (Section 4, page </w:t>
      </w:r>
      <w:r>
        <w:rPr>
          <w:rFonts w:cs="Arial"/>
          <w:i/>
          <w:sz w:val="24"/>
          <w:szCs w:val="24"/>
        </w:rPr>
        <w:t>28</w:t>
      </w:r>
      <w:r w:rsidRPr="00363244">
        <w:rPr>
          <w:rFonts w:cs="Arial"/>
          <w:i/>
          <w:sz w:val="24"/>
          <w:szCs w:val="24"/>
        </w:rPr>
        <w:t>).</w:t>
      </w:r>
    </w:p>
    <w:p w:rsidR="00C001D2" w:rsidRPr="00680FFB" w:rsidRDefault="00C001D2" w:rsidP="00C001D2"/>
    <w:p w:rsidR="00C001D2" w:rsidRPr="00363244" w:rsidRDefault="00C001D2" w:rsidP="00C001D2">
      <w:pPr>
        <w:rPr>
          <w:i/>
          <w:sz w:val="24"/>
          <w:szCs w:val="24"/>
        </w:rPr>
      </w:pPr>
      <w:r w:rsidRPr="00363244">
        <w:rPr>
          <w:rFonts w:cs="Arial"/>
          <w:b/>
          <w:sz w:val="24"/>
          <w:szCs w:val="24"/>
        </w:rPr>
        <w:t>SEALANT STATION</w:t>
      </w:r>
      <w:r w:rsidRPr="00363244">
        <w:rPr>
          <w:rFonts w:cs="Arial"/>
          <w:sz w:val="24"/>
          <w:szCs w:val="24"/>
        </w:rPr>
        <w:t xml:space="preserve"> </w:t>
      </w:r>
      <w:r w:rsidRPr="00363244">
        <w:rPr>
          <w:sz w:val="24"/>
          <w:szCs w:val="24"/>
        </w:rPr>
        <w:t xml:space="preserve">Enter </w:t>
      </w:r>
      <w:r w:rsidRPr="00D60E7D">
        <w:rPr>
          <w:rFonts w:cs="Arial"/>
          <w:sz w:val="24"/>
          <w:szCs w:val="24"/>
        </w:rPr>
        <w:t>the</w:t>
      </w:r>
      <w:r w:rsidRPr="00363244">
        <w:rPr>
          <w:rFonts w:cs="Arial"/>
          <w:sz w:val="24"/>
          <w:szCs w:val="24"/>
        </w:rPr>
        <w:t xml:space="preserve"> number of sealant stations manufactured by Aseptico, DNTLworks, or other company, </w:t>
      </w:r>
      <w:r w:rsidRPr="00D60E7D">
        <w:rPr>
          <w:rFonts w:cs="Arial"/>
          <w:sz w:val="24"/>
          <w:szCs w:val="24"/>
        </w:rPr>
        <w:t>then</w:t>
      </w:r>
      <w:r w:rsidRPr="00363244">
        <w:rPr>
          <w:rFonts w:cs="Arial"/>
          <w:sz w:val="24"/>
          <w:szCs w:val="24"/>
        </w:rPr>
        <w:t xml:space="preserve"> accept the default annual cost</w:t>
      </w:r>
      <w:r w:rsidRPr="00D60E7D">
        <w:rPr>
          <w:rStyle w:val="FootnoteReference"/>
          <w:rFonts w:cs="Arial"/>
          <w:sz w:val="24"/>
          <w:szCs w:val="24"/>
        </w:rPr>
        <w:footnoteReference w:id="4"/>
      </w:r>
      <w:r w:rsidRPr="00363244">
        <w:rPr>
          <w:rFonts w:cs="Arial"/>
          <w:sz w:val="24"/>
          <w:szCs w:val="24"/>
        </w:rPr>
        <w:t xml:space="preserve"> or input your program-specific value. </w:t>
      </w:r>
      <w:r w:rsidRPr="00D60E7D">
        <w:rPr>
          <w:rFonts w:cs="Arial"/>
          <w:sz w:val="24"/>
          <w:szCs w:val="24"/>
        </w:rPr>
        <w:t>S</w:t>
      </w:r>
      <w:r w:rsidRPr="00363244">
        <w:rPr>
          <w:rFonts w:cs="Arial"/>
          <w:sz w:val="24"/>
          <w:szCs w:val="24"/>
        </w:rPr>
        <w:t xml:space="preserve">ee </w:t>
      </w:r>
      <w:r w:rsidRPr="00D60E7D">
        <w:rPr>
          <w:rFonts w:cs="Arial"/>
          <w:sz w:val="24"/>
          <w:szCs w:val="24"/>
        </w:rPr>
        <w:t>the Appendix (</w:t>
      </w:r>
      <w:r w:rsidRPr="00363244">
        <w:rPr>
          <w:rFonts w:cs="Arial"/>
          <w:sz w:val="24"/>
          <w:szCs w:val="24"/>
        </w:rPr>
        <w:t>Section 5</w:t>
      </w:r>
      <w:r w:rsidRPr="00D60E7D">
        <w:rPr>
          <w:rFonts w:cs="Arial"/>
          <w:sz w:val="24"/>
          <w:szCs w:val="24"/>
        </w:rPr>
        <w:t>,</w:t>
      </w:r>
      <w:r w:rsidRPr="00363244">
        <w:rPr>
          <w:rFonts w:cs="Arial"/>
          <w:sz w:val="24"/>
          <w:szCs w:val="24"/>
        </w:rPr>
        <w:t xml:space="preserve"> page </w:t>
      </w:r>
      <w:r>
        <w:rPr>
          <w:rFonts w:cs="Arial"/>
          <w:sz w:val="24"/>
          <w:szCs w:val="24"/>
        </w:rPr>
        <w:t>29</w:t>
      </w:r>
      <w:r w:rsidRPr="00363244">
        <w:rPr>
          <w:rFonts w:cs="Arial"/>
          <w:sz w:val="24"/>
          <w:szCs w:val="24"/>
        </w:rPr>
        <w:t xml:space="preserve">) for information on sealant station components, prices, and how annual costs </w:t>
      </w:r>
      <w:r>
        <w:rPr>
          <w:rFonts w:cs="Arial"/>
          <w:sz w:val="24"/>
          <w:szCs w:val="24"/>
        </w:rPr>
        <w:t>are</w:t>
      </w:r>
      <w:r w:rsidRPr="00363244">
        <w:rPr>
          <w:rFonts w:cs="Arial"/>
          <w:sz w:val="24"/>
          <w:szCs w:val="24"/>
        </w:rPr>
        <w:t xml:space="preserve"> calculated. </w:t>
      </w:r>
      <w:r w:rsidRPr="00363244">
        <w:rPr>
          <w:i/>
          <w:sz w:val="24"/>
          <w:szCs w:val="24"/>
        </w:rPr>
        <w:t xml:space="preserve">Note that </w:t>
      </w:r>
      <w:r w:rsidRPr="00D60E7D">
        <w:rPr>
          <w:i/>
          <w:sz w:val="24"/>
          <w:szCs w:val="24"/>
        </w:rPr>
        <w:t>any</w:t>
      </w:r>
      <w:r w:rsidRPr="00363244">
        <w:rPr>
          <w:i/>
          <w:sz w:val="24"/>
          <w:szCs w:val="24"/>
        </w:rPr>
        <w:t xml:space="preserve"> sealant station more than 15 years old </w:t>
      </w:r>
      <w:r w:rsidRPr="00D60E7D">
        <w:rPr>
          <w:i/>
          <w:sz w:val="24"/>
          <w:szCs w:val="24"/>
        </w:rPr>
        <w:t>is</w:t>
      </w:r>
      <w:r w:rsidRPr="00363244">
        <w:rPr>
          <w:i/>
          <w:sz w:val="24"/>
          <w:szCs w:val="24"/>
        </w:rPr>
        <w:t xml:space="preserve"> fully depreciated, and </w:t>
      </w:r>
      <w:r w:rsidRPr="00363244">
        <w:rPr>
          <w:i/>
          <w:sz w:val="24"/>
          <w:szCs w:val="24"/>
          <w:u w:val="single"/>
        </w:rPr>
        <w:t>its annual cost is $0</w:t>
      </w:r>
      <w:r w:rsidRPr="00363244">
        <w:rPr>
          <w:i/>
          <w:sz w:val="24"/>
          <w:szCs w:val="24"/>
        </w:rPr>
        <w:t>.</w:t>
      </w:r>
    </w:p>
    <w:p w:rsidR="00C001D2" w:rsidRDefault="00C001D2" w:rsidP="00C001D2">
      <w:pPr>
        <w:rPr>
          <w:rFonts w:cs="Arial"/>
          <w:b/>
          <w:sz w:val="24"/>
          <w:szCs w:val="24"/>
        </w:rPr>
      </w:pPr>
    </w:p>
    <w:p w:rsidR="00C001D2" w:rsidRDefault="00C001D2" w:rsidP="00C001D2">
      <w:pPr>
        <w:rPr>
          <w:rFonts w:cs="Arial"/>
          <w:sz w:val="24"/>
          <w:szCs w:val="24"/>
          <w:u w:val="single"/>
        </w:rPr>
      </w:pPr>
      <w:r w:rsidRPr="00363244">
        <w:rPr>
          <w:rFonts w:cs="Arial"/>
          <w:b/>
          <w:sz w:val="24"/>
          <w:szCs w:val="24"/>
        </w:rPr>
        <w:t>REUSABLE INSTRUMENTS</w:t>
      </w:r>
      <w:r w:rsidRPr="00363244">
        <w:rPr>
          <w:rFonts w:cs="Arial"/>
          <w:sz w:val="24"/>
          <w:szCs w:val="24"/>
          <w:u w:val="single"/>
        </w:rPr>
        <w:t xml:space="preserve"> </w:t>
      </w:r>
    </w:p>
    <w:p w:rsidR="00C001D2" w:rsidRDefault="00C001D2" w:rsidP="00C001D2">
      <w:pPr>
        <w:pStyle w:val="ListParagraph"/>
        <w:numPr>
          <w:ilvl w:val="0"/>
          <w:numId w:val="6"/>
        </w:numPr>
        <w:rPr>
          <w:rFonts w:cs="Arial"/>
          <w:sz w:val="24"/>
          <w:szCs w:val="24"/>
        </w:rPr>
      </w:pPr>
      <w:r w:rsidRPr="00363244">
        <w:rPr>
          <w:rFonts w:cs="Arial"/>
          <w:sz w:val="24"/>
          <w:szCs w:val="24"/>
        </w:rPr>
        <w:t>Input</w:t>
      </w:r>
      <w:r>
        <w:rPr>
          <w:rFonts w:cs="Arial"/>
          <w:sz w:val="24"/>
          <w:szCs w:val="24"/>
        </w:rPr>
        <w:t xml:space="preserve"> </w:t>
      </w:r>
      <w:r w:rsidRPr="00363244">
        <w:rPr>
          <w:rFonts w:cs="Arial"/>
          <w:sz w:val="24"/>
          <w:szCs w:val="24"/>
        </w:rPr>
        <w:t>the number and annual per-set cost of instruments. Only count instrument sets that are 7 years old</w:t>
      </w:r>
      <w:r>
        <w:rPr>
          <w:rFonts w:cs="Arial"/>
          <w:sz w:val="24"/>
          <w:szCs w:val="24"/>
        </w:rPr>
        <w:t xml:space="preserve"> or less</w:t>
      </w:r>
      <w:r w:rsidRPr="00363244">
        <w:rPr>
          <w:rFonts w:cs="Arial"/>
          <w:sz w:val="24"/>
          <w:szCs w:val="24"/>
        </w:rPr>
        <w:t xml:space="preserve">. </w:t>
      </w:r>
      <w:r w:rsidRPr="00363244">
        <w:rPr>
          <w:rFonts w:cs="Arial"/>
          <w:i/>
          <w:sz w:val="24"/>
          <w:szCs w:val="24"/>
        </w:rPr>
        <w:t xml:space="preserve">Note that the cost of commonly used instrument sets (mirror and explorer) </w:t>
      </w:r>
      <w:r>
        <w:rPr>
          <w:rFonts w:cs="Arial"/>
          <w:i/>
          <w:sz w:val="24"/>
          <w:szCs w:val="24"/>
        </w:rPr>
        <w:br/>
      </w:r>
      <w:r w:rsidRPr="00363244">
        <w:rPr>
          <w:rFonts w:cs="Arial"/>
          <w:i/>
          <w:sz w:val="24"/>
          <w:szCs w:val="24"/>
        </w:rPr>
        <w:t xml:space="preserve">are provided in the Appendix (Section 4, page </w:t>
      </w:r>
      <w:r>
        <w:rPr>
          <w:rFonts w:cs="Arial"/>
          <w:i/>
          <w:sz w:val="24"/>
          <w:szCs w:val="24"/>
        </w:rPr>
        <w:t>28</w:t>
      </w:r>
      <w:r w:rsidRPr="00363244">
        <w:rPr>
          <w:rFonts w:cs="Arial"/>
          <w:i/>
          <w:sz w:val="24"/>
          <w:szCs w:val="24"/>
        </w:rPr>
        <w:t>), where you can also find instructions on how to estimate the annual cost of reusable instruments if your program has unequal numbers of mirrors and explorers.</w:t>
      </w:r>
    </w:p>
    <w:p w:rsidR="00C001D2" w:rsidRPr="00363244" w:rsidRDefault="00C001D2" w:rsidP="00C001D2">
      <w:pPr>
        <w:spacing w:before="120" w:after="120"/>
        <w:ind w:left="1354" w:hanging="634"/>
        <w:rPr>
          <w:rFonts w:cs="Arial"/>
          <w:sz w:val="24"/>
          <w:szCs w:val="24"/>
        </w:rPr>
      </w:pPr>
      <w:r w:rsidRPr="00363244">
        <w:rPr>
          <w:rFonts w:cs="Arial"/>
          <w:sz w:val="24"/>
          <w:szCs w:val="24"/>
        </w:rPr>
        <w:t>Note: SEALS assumes that a program uses either reusable or disposable instruments exclusively. If you indicate a number of instrument sets greater than 0, then SEALS will not include the cost of disposable instruments when calculating supply costs.</w:t>
      </w:r>
    </w:p>
    <w:p w:rsidR="00C001D2" w:rsidRPr="00363244" w:rsidRDefault="00C001D2" w:rsidP="00C001D2">
      <w:pPr>
        <w:pStyle w:val="ListParagraph"/>
        <w:numPr>
          <w:ilvl w:val="0"/>
          <w:numId w:val="6"/>
        </w:numPr>
        <w:rPr>
          <w:rFonts w:cs="Arial"/>
          <w:sz w:val="24"/>
          <w:szCs w:val="24"/>
        </w:rPr>
      </w:pPr>
      <w:r>
        <w:rPr>
          <w:rFonts w:cs="Arial"/>
          <w:sz w:val="24"/>
          <w:szCs w:val="24"/>
        </w:rPr>
        <w:t>I</w:t>
      </w:r>
      <w:r w:rsidRPr="00363244">
        <w:rPr>
          <w:rFonts w:cs="Arial"/>
          <w:sz w:val="24"/>
          <w:szCs w:val="24"/>
        </w:rPr>
        <w:t xml:space="preserve">nput the annual cost of your autoclaves, or accept default values. If </w:t>
      </w:r>
      <w:r>
        <w:rPr>
          <w:rFonts w:cs="Arial"/>
          <w:sz w:val="24"/>
          <w:szCs w:val="24"/>
        </w:rPr>
        <w:t>an</w:t>
      </w:r>
      <w:r w:rsidRPr="00363244">
        <w:rPr>
          <w:rFonts w:cs="Arial"/>
          <w:sz w:val="24"/>
          <w:szCs w:val="24"/>
        </w:rPr>
        <w:t xml:space="preserve"> autoclave is </w:t>
      </w:r>
      <w:r>
        <w:rPr>
          <w:rFonts w:cs="Arial"/>
          <w:sz w:val="24"/>
          <w:szCs w:val="24"/>
        </w:rPr>
        <w:t>more</w:t>
      </w:r>
      <w:r w:rsidRPr="00363244">
        <w:rPr>
          <w:rFonts w:cs="Arial"/>
          <w:sz w:val="24"/>
          <w:szCs w:val="24"/>
        </w:rPr>
        <w:t xml:space="preserve"> than 15 years</w:t>
      </w:r>
      <w:r>
        <w:rPr>
          <w:rFonts w:cs="Arial"/>
          <w:sz w:val="24"/>
          <w:szCs w:val="24"/>
        </w:rPr>
        <w:t xml:space="preserve"> old</w:t>
      </w:r>
      <w:r w:rsidRPr="00363244">
        <w:rPr>
          <w:rFonts w:cs="Arial"/>
          <w:sz w:val="24"/>
          <w:szCs w:val="24"/>
        </w:rPr>
        <w:t xml:space="preserve">, reject the default value and put in $0 as the cost. If you do not accept the default estimate, then you need to divide the price of your autoclave by the annuity factor associated with a useful life of 15 years. Please see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4</w:t>
      </w:r>
      <w:r>
        <w:rPr>
          <w:rFonts w:cs="Arial"/>
          <w:sz w:val="24"/>
          <w:szCs w:val="24"/>
        </w:rPr>
        <w:t>,</w:t>
      </w:r>
      <w:r w:rsidRPr="00C8400E">
        <w:rPr>
          <w:rFonts w:cs="Arial"/>
          <w:sz w:val="24"/>
          <w:szCs w:val="24"/>
        </w:rPr>
        <w:t xml:space="preserve"> </w:t>
      </w:r>
      <w:r w:rsidRPr="00363244">
        <w:rPr>
          <w:rFonts w:cs="Arial"/>
          <w:sz w:val="24"/>
          <w:szCs w:val="24"/>
        </w:rPr>
        <w:t xml:space="preserve">page </w:t>
      </w:r>
      <w:r>
        <w:rPr>
          <w:rFonts w:cs="Arial"/>
          <w:sz w:val="24"/>
          <w:szCs w:val="24"/>
        </w:rPr>
        <w:t>28</w:t>
      </w:r>
      <w:r w:rsidRPr="00363244">
        <w:rPr>
          <w:rFonts w:cs="Arial"/>
          <w:sz w:val="24"/>
          <w:szCs w:val="24"/>
        </w:rPr>
        <w:t>) on how to estimate the annual cost of durable equipment (equipment that lasts more than 1 year).</w:t>
      </w:r>
    </w:p>
    <w:p w:rsidR="00C001D2" w:rsidRDefault="00C001D2" w:rsidP="00C001D2">
      <w:pPr>
        <w:rPr>
          <w:rFonts w:cs="Arial"/>
          <w:b/>
          <w:sz w:val="24"/>
          <w:szCs w:val="24"/>
        </w:rPr>
      </w:pPr>
    </w:p>
    <w:p w:rsidR="00C001D2" w:rsidRPr="00363244" w:rsidRDefault="00C001D2" w:rsidP="00C001D2">
      <w:pPr>
        <w:rPr>
          <w:rFonts w:cs="Arial"/>
          <w:sz w:val="24"/>
          <w:szCs w:val="24"/>
        </w:rPr>
      </w:pPr>
      <w:r w:rsidRPr="00363244">
        <w:rPr>
          <w:rFonts w:cs="Arial"/>
          <w:b/>
          <w:sz w:val="24"/>
          <w:szCs w:val="24"/>
        </w:rPr>
        <w:t>SUPPLIES</w:t>
      </w:r>
      <w:r w:rsidRPr="00363244">
        <w:rPr>
          <w:rFonts w:cs="Arial"/>
          <w:sz w:val="24"/>
          <w:szCs w:val="24"/>
        </w:rPr>
        <w:t xml:space="preserve"> Input your annual cost of supplies, or accept default estimate</w:t>
      </w:r>
      <w:r>
        <w:rPr>
          <w:rFonts w:cs="Arial"/>
          <w:sz w:val="24"/>
          <w:szCs w:val="24"/>
        </w:rPr>
        <w:t>s</w:t>
      </w:r>
      <w:r w:rsidRPr="00363244">
        <w:rPr>
          <w:rFonts w:cs="Arial"/>
          <w:sz w:val="24"/>
          <w:szCs w:val="24"/>
        </w:rPr>
        <w:t xml:space="preserve"> of supply costs. Calculations for default supply cost estimate are provided in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6</w:t>
      </w:r>
      <w:r>
        <w:rPr>
          <w:rFonts w:cs="Arial"/>
          <w:sz w:val="24"/>
          <w:szCs w:val="24"/>
        </w:rPr>
        <w:t xml:space="preserve">, </w:t>
      </w:r>
      <w:r w:rsidRPr="00363244">
        <w:rPr>
          <w:rFonts w:cs="Arial"/>
          <w:sz w:val="24"/>
          <w:szCs w:val="24"/>
        </w:rPr>
        <w:t xml:space="preserve">page </w:t>
      </w:r>
      <w:r>
        <w:rPr>
          <w:rFonts w:cs="Arial"/>
          <w:sz w:val="24"/>
          <w:szCs w:val="24"/>
        </w:rPr>
        <w:t>30</w:t>
      </w:r>
      <w:r w:rsidRPr="00363244">
        <w:rPr>
          <w:rFonts w:cs="Arial"/>
          <w:sz w:val="24"/>
          <w:szCs w:val="24"/>
        </w:rPr>
        <w:t>).</w:t>
      </w:r>
    </w:p>
    <w:p w:rsidR="00C001D2" w:rsidRPr="00937C23" w:rsidRDefault="00C001D2" w:rsidP="00C001D2">
      <w:pPr>
        <w:pStyle w:val="ListParagraph"/>
        <w:rPr>
          <w:rFonts w:ascii="Arial" w:hAnsi="Arial" w:cs="Arial"/>
          <w:sz w:val="24"/>
          <w:szCs w:val="24"/>
        </w:rPr>
      </w:pPr>
      <w:r w:rsidRPr="00937C23">
        <w:rPr>
          <w:rFonts w:ascii="Arial" w:hAnsi="Arial" w:cs="Arial"/>
          <w:sz w:val="24"/>
          <w:szCs w:val="24"/>
        </w:rPr>
        <w:t xml:space="preserve"> </w:t>
      </w:r>
    </w:p>
    <w:p w:rsidR="00C001D2" w:rsidRPr="00B043B1" w:rsidRDefault="00C001D2" w:rsidP="00C001D2">
      <w:pPr>
        <w:rPr>
          <w:rFonts w:cs="Arial"/>
          <w:sz w:val="24"/>
          <w:szCs w:val="24"/>
        </w:rPr>
      </w:pPr>
      <w:r>
        <w:rPr>
          <w:rFonts w:cs="Arial"/>
          <w:sz w:val="24"/>
          <w:szCs w:val="24"/>
        </w:rPr>
        <w:t xml:space="preserve">Click </w:t>
      </w:r>
      <w:r w:rsidRPr="00363244">
        <w:rPr>
          <w:rFonts w:cs="Arial"/>
          <w:b/>
          <w:sz w:val="24"/>
          <w:szCs w:val="24"/>
        </w:rPr>
        <w:t>Save</w:t>
      </w:r>
      <w:r w:rsidRPr="00B043B1">
        <w:rPr>
          <w:rFonts w:cs="Arial"/>
          <w:sz w:val="24"/>
          <w:szCs w:val="24"/>
        </w:rPr>
        <w:t xml:space="preserve"> and you are done.</w:t>
      </w:r>
      <w:r w:rsidRPr="00B043B1">
        <w:rPr>
          <w:rFonts w:cs="Arial"/>
          <w:sz w:val="24"/>
          <w:szCs w:val="24"/>
        </w:rPr>
        <w:br/>
      </w:r>
      <w:r w:rsidRPr="00B043B1">
        <w:rPr>
          <w:rFonts w:cs="Arial"/>
          <w:sz w:val="24"/>
          <w:szCs w:val="24"/>
        </w:rPr>
        <w:tab/>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sidRPr="00937C23">
        <w:rPr>
          <w:rFonts w:ascii="Arial" w:hAnsi="Arial" w:cs="Arial"/>
          <w:b/>
          <w:sz w:val="24"/>
          <w:szCs w:val="24"/>
        </w:rPr>
        <w:br w:type="page"/>
      </w:r>
    </w:p>
    <w:p w:rsidR="00C001D2" w:rsidRPr="00B043B1" w:rsidRDefault="00C001D2" w:rsidP="00C001D2">
      <w:pPr>
        <w:rPr>
          <w:rFonts w:cs="Arial"/>
          <w:color w:val="2E74B5" w:themeColor="accent1" w:themeShade="BF"/>
          <w:sz w:val="32"/>
          <w:szCs w:val="32"/>
        </w:rPr>
      </w:pPr>
      <w:r w:rsidRPr="00B043B1">
        <w:rPr>
          <w:rFonts w:cs="Arial"/>
          <w:color w:val="2E74B5" w:themeColor="accent1" w:themeShade="BF"/>
          <w:sz w:val="32"/>
          <w:szCs w:val="32"/>
        </w:rPr>
        <w:t xml:space="preserve">EVENT-LEVEL MANAGEMENT TASKS </w:t>
      </w:r>
    </w:p>
    <w:p w:rsidR="00C001D2" w:rsidRPr="00B5155B" w:rsidRDefault="00C001D2" w:rsidP="00C001D2">
      <w:pPr>
        <w:rPr>
          <w:rFonts w:cs="Arial"/>
          <w:b/>
          <w:sz w:val="24"/>
          <w:szCs w:val="24"/>
        </w:rPr>
      </w:pPr>
    </w:p>
    <w:p w:rsidR="00C001D2" w:rsidRPr="00363244" w:rsidRDefault="00C001D2" w:rsidP="00C001D2">
      <w:pPr>
        <w:rPr>
          <w:rFonts w:cs="Arial"/>
          <w:b/>
          <w:sz w:val="24"/>
          <w:szCs w:val="24"/>
        </w:rPr>
      </w:pPr>
      <w:r w:rsidRPr="00363244">
        <w:rPr>
          <w:rFonts w:cs="Arial"/>
          <w:b/>
          <w:sz w:val="24"/>
          <w:szCs w:val="24"/>
        </w:rPr>
        <w:t>What is a school sealant event?</w:t>
      </w:r>
    </w:p>
    <w:p w:rsidR="00C001D2" w:rsidRPr="00363244" w:rsidRDefault="00C001D2" w:rsidP="00C001D2">
      <w:pPr>
        <w:rPr>
          <w:rFonts w:cs="Times New Roman"/>
          <w:sz w:val="24"/>
          <w:szCs w:val="24"/>
        </w:rPr>
      </w:pPr>
      <w:r w:rsidRPr="00363244">
        <w:rPr>
          <w:rFonts w:cs="Times New Roman"/>
          <w:sz w:val="24"/>
          <w:szCs w:val="24"/>
        </w:rPr>
        <w:t xml:space="preserve">SEALS was designed to measure the cost of school sealant events. A sealant event is defined as </w:t>
      </w:r>
      <w:r w:rsidRPr="00363244">
        <w:rPr>
          <w:rFonts w:cs="Times New Roman"/>
          <w:i/>
          <w:sz w:val="24"/>
          <w:szCs w:val="24"/>
        </w:rPr>
        <w:t>consecutive or clustered days spent at the same school delivering sealants onsite using portable dental equipment</w:t>
      </w:r>
      <w:r w:rsidRPr="00363244">
        <w:rPr>
          <w:rFonts w:cs="Times New Roman"/>
          <w:sz w:val="24"/>
          <w:szCs w:val="24"/>
        </w:rPr>
        <w:t xml:space="preserve">. If your program provides other services and doesn’t always provide sealants, </w:t>
      </w:r>
      <w:r>
        <w:rPr>
          <w:rFonts w:cs="Times New Roman"/>
          <w:sz w:val="24"/>
          <w:szCs w:val="24"/>
        </w:rPr>
        <w:t>you</w:t>
      </w:r>
      <w:r w:rsidRPr="00363244">
        <w:rPr>
          <w:rFonts w:cs="Times New Roman"/>
          <w:sz w:val="24"/>
          <w:szCs w:val="24"/>
        </w:rPr>
        <w:t xml:space="preserve"> will need to distinguish between “sealant” and “non-sealant” events. If any of the following criteria </w:t>
      </w:r>
      <w:r>
        <w:rPr>
          <w:rFonts w:cs="Times New Roman"/>
          <w:sz w:val="24"/>
          <w:szCs w:val="24"/>
        </w:rPr>
        <w:t>apply</w:t>
      </w:r>
      <w:r w:rsidRPr="00363244">
        <w:rPr>
          <w:rFonts w:cs="Times New Roman"/>
          <w:sz w:val="24"/>
          <w:szCs w:val="24"/>
        </w:rPr>
        <w:t xml:space="preserve">, </w:t>
      </w:r>
      <w:r>
        <w:rPr>
          <w:rFonts w:cs="Times New Roman"/>
          <w:sz w:val="24"/>
          <w:szCs w:val="24"/>
        </w:rPr>
        <w:t>an event</w:t>
      </w:r>
      <w:r w:rsidRPr="00363244">
        <w:rPr>
          <w:rFonts w:cs="Times New Roman"/>
          <w:sz w:val="24"/>
          <w:szCs w:val="24"/>
        </w:rPr>
        <w:t xml:space="preserve"> </w:t>
      </w:r>
      <w:r>
        <w:rPr>
          <w:rFonts w:cs="Times New Roman"/>
          <w:sz w:val="24"/>
          <w:szCs w:val="24"/>
        </w:rPr>
        <w:t>might</w:t>
      </w:r>
      <w:r w:rsidRPr="00363244">
        <w:rPr>
          <w:rFonts w:cs="Times New Roman"/>
          <w:sz w:val="24"/>
          <w:szCs w:val="24"/>
        </w:rPr>
        <w:t xml:space="preserve"> be a non-sealant event:</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your program target grades </w:t>
      </w:r>
      <w:r>
        <w:rPr>
          <w:rFonts w:cs="Times New Roman"/>
          <w:sz w:val="24"/>
          <w:szCs w:val="24"/>
        </w:rPr>
        <w:t xml:space="preserve">such as </w:t>
      </w:r>
      <w:r w:rsidRPr="001B51EB">
        <w:rPr>
          <w:rFonts w:cs="Times New Roman"/>
          <w:sz w:val="24"/>
          <w:szCs w:val="24"/>
        </w:rPr>
        <w:t>kindergarten or preschool</w:t>
      </w:r>
      <w:r w:rsidRPr="006F464A">
        <w:rPr>
          <w:rFonts w:cs="Times New Roman"/>
          <w:sz w:val="24"/>
          <w:szCs w:val="24"/>
        </w:rPr>
        <w:t xml:space="preserve"> </w:t>
      </w:r>
      <w:r w:rsidRPr="00363244">
        <w:rPr>
          <w:rFonts w:cs="Times New Roman"/>
          <w:sz w:val="24"/>
          <w:szCs w:val="24"/>
        </w:rPr>
        <w:t xml:space="preserve">where children are likely not to have permanent teeth eligible for sealants? </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revisit the same school later in the year </w:t>
      </w:r>
      <w:r>
        <w:rPr>
          <w:rFonts w:cs="Times New Roman"/>
          <w:sz w:val="24"/>
          <w:szCs w:val="24"/>
        </w:rPr>
        <w:t>with a</w:t>
      </w:r>
      <w:r w:rsidRPr="00363244">
        <w:rPr>
          <w:rFonts w:cs="Times New Roman"/>
          <w:sz w:val="24"/>
          <w:szCs w:val="24"/>
        </w:rPr>
        <w:t xml:space="preserve"> primary goal </w:t>
      </w:r>
      <w:r>
        <w:rPr>
          <w:rFonts w:cs="Times New Roman"/>
          <w:sz w:val="24"/>
          <w:szCs w:val="24"/>
        </w:rPr>
        <w:t>of</w:t>
      </w:r>
      <w:r w:rsidRPr="00363244">
        <w:rPr>
          <w:rFonts w:cs="Times New Roman"/>
          <w:sz w:val="24"/>
          <w:szCs w:val="24"/>
        </w:rPr>
        <w:t xml:space="preserve"> provid</w:t>
      </w:r>
      <w:r>
        <w:rPr>
          <w:rFonts w:cs="Times New Roman"/>
          <w:sz w:val="24"/>
          <w:szCs w:val="24"/>
        </w:rPr>
        <w:t>ing</w:t>
      </w:r>
      <w:r w:rsidRPr="00363244">
        <w:rPr>
          <w:rFonts w:cs="Times New Roman"/>
          <w:sz w:val="24"/>
          <w:szCs w:val="24"/>
        </w:rPr>
        <w:t xml:space="preserve"> other preventive services </w:t>
      </w:r>
      <w:r>
        <w:rPr>
          <w:rFonts w:cs="Times New Roman"/>
          <w:sz w:val="24"/>
          <w:szCs w:val="24"/>
        </w:rPr>
        <w:t>such as a second</w:t>
      </w:r>
      <w:r w:rsidRPr="00363244">
        <w:rPr>
          <w:rFonts w:cs="Times New Roman"/>
          <w:sz w:val="24"/>
          <w:szCs w:val="24"/>
        </w:rPr>
        <w:t xml:space="preserve"> application of fluoride varnish?</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primarily provide fluoride in classes where the majority of children had already received sealants from your program?  </w:t>
      </w:r>
    </w:p>
    <w:p w:rsidR="00C001D2" w:rsidRPr="00226E30" w:rsidRDefault="00C001D2" w:rsidP="00C001D2">
      <w:pPr>
        <w:pStyle w:val="PlainText"/>
        <w:rPr>
          <w:rStyle w:val="text"/>
          <w:rFonts w:asciiTheme="minorHAnsi" w:hAnsiTheme="minorHAnsi"/>
          <w:b/>
          <w:sz w:val="24"/>
          <w:szCs w:val="24"/>
          <w:highlight w:val="yellow"/>
        </w:rPr>
      </w:pPr>
    </w:p>
    <w:p w:rsidR="00C001D2" w:rsidRPr="00363244" w:rsidRDefault="00C001D2" w:rsidP="00C001D2">
      <w:pPr>
        <w:ind w:left="990" w:hanging="990"/>
        <w:rPr>
          <w:rFonts w:cs="Times New Roman"/>
          <w:i/>
          <w:sz w:val="24"/>
          <w:szCs w:val="24"/>
        </w:rPr>
      </w:pPr>
      <w:r w:rsidRPr="009A387F">
        <w:rPr>
          <w:rFonts w:cs="Arial"/>
          <w:b/>
          <w:i/>
          <w:sz w:val="24"/>
          <w:szCs w:val="24"/>
        </w:rPr>
        <w:t>User Tip</w:t>
      </w:r>
      <w:r w:rsidRPr="00363244">
        <w:rPr>
          <w:rFonts w:cs="Times New Roman"/>
          <w:i/>
          <w:sz w:val="24"/>
          <w:szCs w:val="24"/>
        </w:rPr>
        <w:tab/>
        <w:t>If your program serve</w:t>
      </w:r>
      <w:r>
        <w:rPr>
          <w:rFonts w:cs="Times New Roman"/>
          <w:i/>
          <w:sz w:val="24"/>
          <w:szCs w:val="24"/>
        </w:rPr>
        <w:t>s</w:t>
      </w:r>
      <w:r w:rsidRPr="00363244">
        <w:rPr>
          <w:rFonts w:cs="Times New Roman"/>
          <w:i/>
          <w:sz w:val="24"/>
          <w:szCs w:val="24"/>
        </w:rPr>
        <w:t xml:space="preserve"> multiple grades during the same sealant event, consider inputting data only for grades with children likely to have erupted permanent molars.</w:t>
      </w:r>
    </w:p>
    <w:p w:rsidR="00C001D2" w:rsidRDefault="00C001D2" w:rsidP="00C001D2">
      <w:pPr>
        <w:pStyle w:val="PlainText"/>
        <w:rPr>
          <w:rFonts w:cs="Arial"/>
          <w:sz w:val="24"/>
          <w:szCs w:val="24"/>
        </w:rPr>
      </w:pPr>
    </w:p>
    <w:p w:rsidR="00C001D2" w:rsidRPr="00937C23" w:rsidRDefault="00C001D2" w:rsidP="00C001D2">
      <w:pPr>
        <w:rPr>
          <w:rFonts w:ascii="Arial" w:hAnsi="Arial" w:cs="Arial"/>
          <w:sz w:val="24"/>
          <w:szCs w:val="24"/>
        </w:rPr>
      </w:pPr>
      <w:r w:rsidRPr="00A20178">
        <w:rPr>
          <w:rFonts w:cs="Arial"/>
          <w:sz w:val="24"/>
          <w:szCs w:val="24"/>
        </w:rPr>
        <w:t>The</w:t>
      </w:r>
      <w:r>
        <w:rPr>
          <w:rFonts w:cs="Arial"/>
          <w:b/>
          <w:sz w:val="24"/>
          <w:szCs w:val="24"/>
        </w:rPr>
        <w:t xml:space="preserve"> </w:t>
      </w:r>
      <w:r w:rsidRPr="00B043B1">
        <w:rPr>
          <w:rFonts w:cs="Arial"/>
          <w:b/>
          <w:sz w:val="24"/>
          <w:szCs w:val="24"/>
        </w:rPr>
        <w:t>Add</w:t>
      </w:r>
      <w:r w:rsidRPr="00A20178">
        <w:rPr>
          <w:rFonts w:cs="Arial"/>
          <w:b/>
          <w:sz w:val="24"/>
          <w:szCs w:val="24"/>
        </w:rPr>
        <w:t xml:space="preserve"> Event</w:t>
      </w:r>
      <w:r w:rsidRPr="00A20178">
        <w:rPr>
          <w:rFonts w:cs="Arial"/>
          <w:i/>
          <w:sz w:val="24"/>
          <w:szCs w:val="24"/>
        </w:rPr>
        <w:t xml:space="preserve"> </w:t>
      </w:r>
      <w:r w:rsidRPr="006F7922">
        <w:rPr>
          <w:rFonts w:cs="Arial"/>
          <w:sz w:val="24"/>
          <w:szCs w:val="24"/>
        </w:rPr>
        <w:t>taskbar allows you to input information on resources used and services delivered for an event.</w:t>
      </w:r>
      <w:r w:rsidRPr="00B043B1">
        <w:rPr>
          <w:rFonts w:cs="Arial"/>
          <w:b/>
          <w:i/>
          <w:sz w:val="24"/>
          <w:szCs w:val="24"/>
        </w:rPr>
        <w:t xml:space="preserve"> </w:t>
      </w:r>
      <w:r w:rsidRPr="00B043B1">
        <w:rPr>
          <w:rFonts w:cs="Arial"/>
          <w:sz w:val="24"/>
          <w:szCs w:val="24"/>
        </w:rPr>
        <w:t>When you click on this task you see:</w:t>
      </w:r>
      <w:r w:rsidRPr="00937C23">
        <w:rPr>
          <w:rFonts w:ascii="Arial" w:hAnsi="Arial" w:cs="Arial"/>
          <w:sz w:val="24"/>
          <w:szCs w:val="24"/>
        </w:rPr>
        <w:t xml:space="preserve"> </w:t>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Pr>
          <w:noProof/>
        </w:rPr>
        <w:drawing>
          <wp:inline distT="0" distB="0" distL="0" distR="0" wp14:anchorId="13D6A475" wp14:editId="2C6FD620">
            <wp:extent cx="6400800" cy="1934210"/>
            <wp:effectExtent l="0" t="0" r="0" b="8890"/>
            <wp:docPr id="209" name="Picture 209" title="Screenshot of SEALS Add Even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1934210"/>
                    </a:xfrm>
                    <a:prstGeom prst="rect">
                      <a:avLst/>
                    </a:prstGeom>
                  </pic:spPr>
                </pic:pic>
              </a:graphicData>
            </a:graphic>
          </wp:inline>
        </w:drawing>
      </w:r>
    </w:p>
    <w:p w:rsidR="00C001D2" w:rsidRPr="00937C23" w:rsidRDefault="00C001D2" w:rsidP="00C001D2">
      <w:pPr>
        <w:rPr>
          <w:rFonts w:ascii="Arial" w:hAnsi="Arial" w:cs="Arial"/>
          <w:sz w:val="24"/>
          <w:szCs w:val="24"/>
        </w:rPr>
      </w:pPr>
      <w:r w:rsidRPr="00937C23">
        <w:rPr>
          <w:rFonts w:ascii="Arial" w:hAnsi="Arial" w:cs="Arial"/>
          <w:sz w:val="24"/>
          <w:szCs w:val="24"/>
        </w:rPr>
        <w:tab/>
      </w:r>
    </w:p>
    <w:p w:rsidR="00FC70C6" w:rsidRPr="00811591" w:rsidRDefault="00AE74EF">
      <w:pPr>
        <w:rPr>
          <w:rFonts w:cs="Arial"/>
          <w:sz w:val="18"/>
          <w:szCs w:val="18"/>
        </w:rPr>
      </w:pPr>
      <w:r w:rsidRPr="00811591">
        <w:rPr>
          <w:rFonts w:cs="Arial"/>
          <w:sz w:val="18"/>
          <w:szCs w:val="18"/>
        </w:rPr>
        <w:t>Public reporting burden of this collection of information is estimated to average 21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sectPr w:rsidR="00FC70C6" w:rsidRPr="00811591" w:rsidSect="00D26908">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91" w:rsidRDefault="00811591" w:rsidP="00C001D2">
      <w:r>
        <w:separator/>
      </w:r>
    </w:p>
  </w:endnote>
  <w:endnote w:type="continuationSeparator" w:id="0">
    <w:p w:rsidR="00811591" w:rsidRDefault="00811591" w:rsidP="00C0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91" w:rsidRDefault="00811591" w:rsidP="00C001D2">
      <w:r>
        <w:separator/>
      </w:r>
    </w:p>
  </w:footnote>
  <w:footnote w:type="continuationSeparator" w:id="0">
    <w:p w:rsidR="00811591" w:rsidRDefault="00811591" w:rsidP="00C001D2">
      <w:r>
        <w:continuationSeparator/>
      </w:r>
    </w:p>
  </w:footnote>
  <w:footnote w:id="1">
    <w:p w:rsidR="00811591" w:rsidRDefault="00811591" w:rsidP="00C001D2">
      <w:pPr>
        <w:pStyle w:val="FootnoteText"/>
      </w:pPr>
      <w:r>
        <w:rPr>
          <w:rStyle w:val="FootnoteReference"/>
        </w:rPr>
        <w:footnoteRef/>
      </w:r>
      <w:r>
        <w:t xml:space="preserve"> Required means that majority of operator’s time is dedicated solely to delivering that service.</w:t>
      </w:r>
    </w:p>
  </w:footnote>
  <w:footnote w:id="2">
    <w:p w:rsidR="00811591" w:rsidRDefault="00811591" w:rsidP="00C001D2">
      <w:pPr>
        <w:pStyle w:val="FootnoteText"/>
      </w:pPr>
      <w:r>
        <w:rPr>
          <w:rStyle w:val="FootnoteReference"/>
        </w:rPr>
        <w:t>2</w:t>
      </w:r>
      <w:r>
        <w:t xml:space="preserve"> Required means that majority of operator’s time is dedicated solely to delivering that service.</w:t>
      </w:r>
    </w:p>
  </w:footnote>
  <w:footnote w:id="3">
    <w:p w:rsidR="00811591" w:rsidRPr="00456F4F" w:rsidRDefault="00811591" w:rsidP="00C001D2">
      <w:pPr>
        <w:pStyle w:val="FootnoteText"/>
      </w:pPr>
      <w:r>
        <w:rPr>
          <w:rStyle w:val="FootnoteReference"/>
        </w:rPr>
        <w:footnoteRef/>
      </w:r>
      <w:r>
        <w:t xml:space="preserve"> </w:t>
      </w:r>
      <w:r w:rsidRPr="00C17709">
        <w:t>Default costs are in previous</w:t>
      </w:r>
      <w:r>
        <w:t>-</w:t>
      </w:r>
      <w:r w:rsidRPr="00C17709">
        <w:t xml:space="preserve">year dollars. </w:t>
      </w:r>
      <w:r w:rsidRPr="00456F4F">
        <w:rPr>
          <w:rFonts w:cs="Arial"/>
        </w:rPr>
        <w:t>For example, default costs for the 2017/2018 school year will be in $2016 because when the 2017/2018 school year started in July 2017 the most recent annual CPI data available were for 2016.</w:t>
      </w:r>
    </w:p>
  </w:footnote>
  <w:footnote w:id="4">
    <w:p w:rsidR="00811591" w:rsidRPr="00FA1F4D" w:rsidRDefault="00811591" w:rsidP="00C001D2">
      <w:pPr>
        <w:pStyle w:val="FootnoteText"/>
        <w:rPr>
          <w:rFonts w:ascii="Arial" w:hAnsi="Arial" w:cs="Arial"/>
        </w:rPr>
      </w:pPr>
      <w:r w:rsidRPr="00456F4F">
        <w:rPr>
          <w:rStyle w:val="FootnoteReference"/>
        </w:rPr>
        <w:footnoteRef/>
      </w:r>
      <w:r w:rsidRPr="00456F4F">
        <w:t xml:space="preserve"> Ann</w:t>
      </w:r>
      <w:r w:rsidRPr="00456F4F">
        <w:rPr>
          <w:rFonts w:cs="Arial"/>
        </w:rPr>
        <w:t>ual cost calculations assume 15-year useful life and 3% annual discount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591" w:rsidRDefault="00811591" w:rsidP="008C5431">
    <w:pPr>
      <w:rPr>
        <w:rFonts w:cstheme="minorHAnsi"/>
      </w:rPr>
    </w:pPr>
    <w:r>
      <w:rPr>
        <w:rFonts w:cstheme="minorHAnsi"/>
      </w:rPr>
      <w:t>OMB No. 0920-XXXX</w:t>
    </w:r>
  </w:p>
  <w:p w:rsidR="00811591" w:rsidRDefault="00811591" w:rsidP="008C5431">
    <w:pPr>
      <w:rPr>
        <w:rFonts w:cstheme="minorHAnsi"/>
      </w:rPr>
    </w:pPr>
    <w:r>
      <w:rPr>
        <w:rFonts w:cstheme="minorHAnsi"/>
      </w:rPr>
      <w:t>Exp. Date:  XX/XX/XXXX</w:t>
    </w:r>
  </w:p>
  <w:p w:rsidR="00811591" w:rsidRDefault="00811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42FA"/>
    <w:multiLevelType w:val="hybridMultilevel"/>
    <w:tmpl w:val="4448F7EE"/>
    <w:lvl w:ilvl="0" w:tplc="0409000F">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A2147"/>
    <w:multiLevelType w:val="hybridMultilevel"/>
    <w:tmpl w:val="9B6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40CF6"/>
    <w:multiLevelType w:val="hybridMultilevel"/>
    <w:tmpl w:val="EE9204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B67C8"/>
    <w:multiLevelType w:val="hybridMultilevel"/>
    <w:tmpl w:val="43C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75B87"/>
    <w:multiLevelType w:val="hybridMultilevel"/>
    <w:tmpl w:val="295E4A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7695F"/>
    <w:multiLevelType w:val="hybridMultilevel"/>
    <w:tmpl w:val="3F449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D2"/>
    <w:rsid w:val="000A1113"/>
    <w:rsid w:val="00306A38"/>
    <w:rsid w:val="006C23D8"/>
    <w:rsid w:val="00811591"/>
    <w:rsid w:val="008C5431"/>
    <w:rsid w:val="00AE74EF"/>
    <w:rsid w:val="00C001D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Brailer, Cassie (CDC/ONDIEH/NCCDPHP)</dc:creator>
  <cp:keywords/>
  <dc:description/>
  <cp:lastModifiedBy>SYSTEM</cp:lastModifiedBy>
  <cp:revision>2</cp:revision>
  <dcterms:created xsi:type="dcterms:W3CDTF">2019-11-19T00:59:00Z</dcterms:created>
  <dcterms:modified xsi:type="dcterms:W3CDTF">2019-11-19T00:59:00Z</dcterms:modified>
</cp:coreProperties>
</file>