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A3BA3" w14:textId="6E5F54EF" w:rsidR="00666D69" w:rsidRDefault="00500238" w:rsidP="00500238">
      <w:pPr>
        <w:jc w:val="center"/>
      </w:pPr>
      <w:bookmarkStart w:id="0" w:name="_GoBack"/>
      <w:bookmarkEnd w:id="0"/>
      <w:r>
        <w:t xml:space="preserve">0970-0085 - </w:t>
      </w:r>
      <w:r w:rsidR="00666D69">
        <w:t>Attachment 1</w:t>
      </w:r>
    </w:p>
    <w:p w14:paraId="5A4A3807" w14:textId="6C545143" w:rsidR="00500238" w:rsidRDefault="00500238" w:rsidP="00500238">
      <w:pPr>
        <w:jc w:val="center"/>
      </w:pPr>
      <w:r>
        <w:t>Policy References</w:t>
      </w:r>
    </w:p>
    <w:p w14:paraId="16AEBE26" w14:textId="77777777" w:rsidR="00666D69" w:rsidRDefault="00666D69" w:rsidP="007D0729"/>
    <w:p w14:paraId="48C17ADE" w14:textId="268D38C0" w:rsidR="007D0729" w:rsidRPr="007D0729" w:rsidRDefault="00F56127" w:rsidP="007D0729">
      <w:pPr>
        <w:rPr>
          <w:b/>
        </w:rPr>
      </w:pPr>
      <w:r>
        <w:rPr>
          <w:b/>
        </w:rPr>
        <w:t>42 U.S.</w:t>
      </w:r>
      <w:r w:rsidRPr="006410CA">
        <w:rPr>
          <w:b/>
        </w:rPr>
        <w:t xml:space="preserve">C. </w:t>
      </w:r>
      <w:r w:rsidR="00D87997" w:rsidRPr="006410CA">
        <w:rPr>
          <w:b/>
        </w:rPr>
        <w:t>6</w:t>
      </w:r>
      <w:r w:rsidR="007D0729" w:rsidRPr="006410CA">
        <w:rPr>
          <w:b/>
        </w:rPr>
        <w:t>66(f)</w:t>
      </w:r>
      <w:r w:rsidR="00660FFE" w:rsidRPr="006410CA">
        <w:rPr>
          <w:b/>
        </w:rPr>
        <w:t xml:space="preserve"> – Social </w:t>
      </w:r>
      <w:r w:rsidR="00660FFE">
        <w:rPr>
          <w:b/>
        </w:rPr>
        <w:t>Security Act</w:t>
      </w:r>
    </w:p>
    <w:p w14:paraId="41935FEE" w14:textId="77777777" w:rsidR="007D0729" w:rsidRPr="00CD08B1" w:rsidRDefault="007D0729" w:rsidP="007D0729"/>
    <w:p w14:paraId="4DD3F9AA" w14:textId="0F8E4F01" w:rsidR="00660FFE" w:rsidRDefault="00660FFE" w:rsidP="001D3506">
      <w:pPr>
        <w:pStyle w:val="HTMLPreformatted"/>
        <w:shd w:val="clear" w:color="auto" w:fill="FFFFFF"/>
        <w:spacing w:line="240" w:lineRule="atLeast"/>
        <w:rPr>
          <w:rFonts w:ascii="Times New Roman" w:hAnsi="Times New Roman" w:cs="Times New Roman"/>
          <w:color w:val="333333"/>
          <w:sz w:val="24"/>
          <w:szCs w:val="24"/>
          <w:shd w:val="clear" w:color="auto" w:fill="FFFFFF"/>
        </w:rPr>
      </w:pPr>
      <w:r w:rsidRPr="00CD08B1">
        <w:rPr>
          <w:rFonts w:ascii="Times New Roman" w:hAnsi="Times New Roman" w:cs="Times New Roman"/>
          <w:sz w:val="24"/>
          <w:szCs w:val="24"/>
        </w:rPr>
        <w:t>(f) UNIFORM INTERSTATE FAMILY SUPPORT ACT.</w:t>
      </w:r>
      <w:r w:rsidRPr="00CD08B1">
        <w:rPr>
          <w:rFonts w:ascii="Times New Roman" w:hAnsi="Times New Roman" w:cs="Times New Roman"/>
          <w:sz w:val="24"/>
          <w:szCs w:val="24"/>
        </w:rPr>
        <w:noBreakHyphen/>
      </w:r>
      <w:r w:rsidR="00CD08B1" w:rsidRPr="00CD08B1">
        <w:rPr>
          <w:rFonts w:ascii="Times New Roman" w:hAnsi="Times New Roman" w:cs="Times New Roman"/>
          <w:sz w:val="24"/>
          <w:szCs w:val="24"/>
        </w:rPr>
        <w:t xml:space="preserve"> </w:t>
      </w:r>
      <w:r w:rsidR="00CD08B1" w:rsidRPr="00CD08B1">
        <w:rPr>
          <w:rFonts w:ascii="Times New Roman" w:hAnsi="Times New Roman" w:cs="Times New Roman"/>
          <w:color w:val="333333"/>
          <w:sz w:val="24"/>
          <w:szCs w:val="24"/>
          <w:shd w:val="clear" w:color="auto" w:fill="FFFFFF"/>
        </w:rPr>
        <w:t>In order to satisfy section</w:t>
      </w:r>
      <w:r w:rsidR="00CD08B1" w:rsidRPr="00CD08B1">
        <w:rPr>
          <w:rStyle w:val="apple-converted-space"/>
          <w:rFonts w:ascii="Times New Roman" w:hAnsi="Times New Roman" w:cs="Times New Roman"/>
          <w:color w:val="333333"/>
          <w:sz w:val="24"/>
          <w:szCs w:val="24"/>
          <w:shd w:val="clear" w:color="auto" w:fill="FFFFFF"/>
        </w:rPr>
        <w:t> </w:t>
      </w:r>
      <w:hyperlink r:id="rId6" w:tooltip="§ 654 - State plan for child and spousal support" w:history="1">
        <w:r w:rsidR="00CD08B1" w:rsidRPr="00CD08B1">
          <w:rPr>
            <w:rStyle w:val="Hyperlink"/>
            <w:rFonts w:ascii="Times New Roman" w:hAnsi="Times New Roman" w:cs="Times New Roman"/>
            <w:color w:val="005C72"/>
            <w:sz w:val="24"/>
            <w:szCs w:val="24"/>
            <w:shd w:val="clear" w:color="auto" w:fill="FFFFFF"/>
          </w:rPr>
          <w:t>654</w:t>
        </w:r>
      </w:hyperlink>
      <w:hyperlink r:id="rId7" w:anchor="20_A" w:tooltip="(20)(A)" w:history="1">
        <w:r w:rsidR="00CD08B1" w:rsidRPr="00CD08B1">
          <w:rPr>
            <w:rStyle w:val="Hyperlink"/>
            <w:rFonts w:ascii="Times New Roman" w:hAnsi="Times New Roman" w:cs="Times New Roman"/>
            <w:color w:val="005C72"/>
            <w:sz w:val="24"/>
            <w:szCs w:val="24"/>
            <w:shd w:val="clear" w:color="auto" w:fill="FFFFFF"/>
          </w:rPr>
          <w:t>(20)(A)</w:t>
        </w:r>
      </w:hyperlink>
      <w:r w:rsidR="00CD08B1" w:rsidRPr="00CD08B1">
        <w:rPr>
          <w:rStyle w:val="apple-converted-space"/>
          <w:rFonts w:ascii="Times New Roman" w:hAnsi="Times New Roman" w:cs="Times New Roman"/>
          <w:color w:val="333333"/>
          <w:sz w:val="24"/>
          <w:szCs w:val="24"/>
          <w:shd w:val="clear" w:color="auto" w:fill="FFFFFF"/>
        </w:rPr>
        <w:t> </w:t>
      </w:r>
      <w:r w:rsidR="00CD08B1" w:rsidRPr="00CD08B1">
        <w:rPr>
          <w:rFonts w:ascii="Times New Roman" w:hAnsi="Times New Roman" w:cs="Times New Roman"/>
          <w:color w:val="333333"/>
          <w:sz w:val="24"/>
          <w:szCs w:val="24"/>
          <w:shd w:val="clear" w:color="auto" w:fill="FFFFFF"/>
        </w:rPr>
        <w:t xml:space="preserve">of this title, each State must have in effect the Uniform Interstate Family Support Act, as approved by the American Bar Association on February 9, 1993, including any amendments officially </w:t>
      </w:r>
      <w:r w:rsidR="001D3506" w:rsidRPr="001D3506">
        <w:rPr>
          <w:rFonts w:ascii="Times New Roman" w:hAnsi="Times New Roman" w:cs="Times New Roman"/>
          <w:color w:val="333333"/>
          <w:sz w:val="24"/>
          <w:szCs w:val="24"/>
        </w:rPr>
        <w:t>adopted as of September 30, 2008</w:t>
      </w:r>
      <w:r w:rsidR="001D3506">
        <w:rPr>
          <w:rFonts w:ascii="Times New Roman" w:hAnsi="Times New Roman" w:cs="Times New Roman"/>
          <w:color w:val="333333"/>
          <w:sz w:val="24"/>
          <w:szCs w:val="24"/>
        </w:rPr>
        <w:t xml:space="preserve"> </w:t>
      </w:r>
      <w:r w:rsidR="00CD08B1" w:rsidRPr="001D3506">
        <w:rPr>
          <w:rFonts w:ascii="Times New Roman" w:hAnsi="Times New Roman" w:cs="Times New Roman"/>
          <w:color w:val="333333"/>
          <w:sz w:val="24"/>
          <w:szCs w:val="24"/>
          <w:shd w:val="clear" w:color="auto" w:fill="FFFFFF"/>
        </w:rPr>
        <w:t>by the National Confer</w:t>
      </w:r>
      <w:r w:rsidR="00CD08B1" w:rsidRPr="00CD08B1">
        <w:rPr>
          <w:rFonts w:ascii="Times New Roman" w:hAnsi="Times New Roman" w:cs="Times New Roman"/>
          <w:color w:val="333333"/>
          <w:sz w:val="24"/>
          <w:szCs w:val="24"/>
          <w:shd w:val="clear" w:color="auto" w:fill="FFFFFF"/>
        </w:rPr>
        <w:t>ence of Commissioners on Uniform State Laws.</w:t>
      </w:r>
    </w:p>
    <w:p w14:paraId="61798C63" w14:textId="0F0BA68E" w:rsidR="00F361C7" w:rsidRDefault="00F361C7" w:rsidP="001D3506">
      <w:pPr>
        <w:pStyle w:val="HTMLPreformatted"/>
        <w:shd w:val="clear" w:color="auto" w:fill="FFFFFF"/>
        <w:spacing w:line="240" w:lineRule="atLeast"/>
        <w:rPr>
          <w:rFonts w:ascii="Times New Roman" w:hAnsi="Times New Roman" w:cs="Times New Roman"/>
          <w:color w:val="333333"/>
          <w:sz w:val="24"/>
          <w:szCs w:val="24"/>
          <w:shd w:val="clear" w:color="auto" w:fill="FFFFFF"/>
        </w:rPr>
      </w:pPr>
    </w:p>
    <w:p w14:paraId="4D016157" w14:textId="0DEC4CE5" w:rsidR="00F361C7" w:rsidRPr="00F361C7" w:rsidRDefault="00F361C7" w:rsidP="001D3506">
      <w:pPr>
        <w:pStyle w:val="HTMLPreformatted"/>
        <w:shd w:val="clear" w:color="auto" w:fill="FFFFFF"/>
        <w:spacing w:line="240" w:lineRule="atLeast"/>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[See </w:t>
      </w:r>
      <w:r w:rsidRPr="00F361C7">
        <w:rPr>
          <w:rFonts w:ascii="Times New Roman" w:hAnsi="Times New Roman" w:cs="Times New Roman"/>
          <w:color w:val="333333"/>
          <w:sz w:val="24"/>
          <w:szCs w:val="24"/>
          <w:shd w:val="clear" w:color="auto" w:fill="FFFFFF"/>
        </w:rPr>
        <w:t xml:space="preserve">Public Law (P.L.) 113-183, the </w:t>
      </w:r>
      <w:r w:rsidRPr="00F361C7">
        <w:rPr>
          <w:rFonts w:ascii="Times New Roman" w:hAnsi="Times New Roman" w:cs="Times New Roman"/>
          <w:i/>
          <w:color w:val="333333"/>
          <w:sz w:val="24"/>
          <w:szCs w:val="24"/>
          <w:shd w:val="clear" w:color="auto" w:fill="FFFFFF"/>
        </w:rPr>
        <w:t>Preventing Sex Trafficking and Strengthening Families Act</w:t>
      </w:r>
      <w:r w:rsidRPr="00F361C7">
        <w:rPr>
          <w:rFonts w:ascii="Times New Roman" w:hAnsi="Times New Roman" w:cs="Times New Roman"/>
          <w:color w:val="333333"/>
          <w:sz w:val="24"/>
          <w:szCs w:val="24"/>
          <w:shd w:val="clear" w:color="auto" w:fill="FFFFFF"/>
        </w:rPr>
        <w:t>.]</w:t>
      </w:r>
    </w:p>
    <w:p w14:paraId="581DBE2E" w14:textId="77777777" w:rsidR="007D0729" w:rsidRDefault="007D0729" w:rsidP="007D0729"/>
    <w:p w14:paraId="0815D93C" w14:textId="77777777" w:rsidR="007D0729" w:rsidRPr="007D0729" w:rsidRDefault="007D0729" w:rsidP="007D0729">
      <w:pPr>
        <w:rPr>
          <w:b/>
        </w:rPr>
      </w:pPr>
      <w:r w:rsidRPr="007D0729">
        <w:rPr>
          <w:b/>
        </w:rPr>
        <w:t>Uniform Interstate Family Support Act §311</w:t>
      </w:r>
    </w:p>
    <w:p w14:paraId="493B8333" w14:textId="77777777" w:rsidR="007D0729" w:rsidRDefault="007D0729" w:rsidP="007D0729"/>
    <w:p w14:paraId="0B252268" w14:textId="77777777" w:rsidR="00CD08B1" w:rsidRDefault="00CC0F08" w:rsidP="00660FFE">
      <w:pPr>
        <w:tabs>
          <w:tab w:val="left" w:pos="-1440"/>
          <w:tab w:val="left" w:pos="-720"/>
          <w:tab w:val="left" w:pos="0"/>
          <w:tab w:val="left" w:pos="360"/>
          <w:tab w:val="left" w:pos="720"/>
          <w:tab w:val="left" w:pos="1080"/>
        </w:tabs>
        <w:ind w:firstLine="360"/>
        <w:rPr>
          <w:b/>
        </w:rPr>
      </w:pPr>
      <w:r>
        <w:rPr>
          <w:b/>
        </w:rPr>
        <w:t>SECTION 311.  PLEADINGS AND ACCOMPANYING DOCUMENTS.</w:t>
      </w:r>
    </w:p>
    <w:p w14:paraId="2AA5B252" w14:textId="77777777" w:rsidR="00CC0F08" w:rsidRDefault="00CC0F08" w:rsidP="00660FFE">
      <w:pPr>
        <w:tabs>
          <w:tab w:val="left" w:pos="-1440"/>
          <w:tab w:val="left" w:pos="-720"/>
          <w:tab w:val="left" w:pos="0"/>
          <w:tab w:val="left" w:pos="360"/>
          <w:tab w:val="left" w:pos="720"/>
          <w:tab w:val="left" w:pos="1080"/>
        </w:tabs>
        <w:ind w:firstLine="360"/>
      </w:pPr>
      <w:r>
        <w:rPr>
          <w:b/>
        </w:rPr>
        <w:fldChar w:fldCharType="begin"/>
      </w:r>
      <w:r>
        <w:rPr>
          <w:b/>
        </w:rPr>
        <w:instrText>tc \l2 "SECTION 311.  PLEADINGS AND ACCOMPANYING DOCUMENTS.</w:instrText>
      </w:r>
      <w:r>
        <w:rPr>
          <w:b/>
        </w:rPr>
        <w:fldChar w:fldCharType="end"/>
      </w:r>
    </w:p>
    <w:p w14:paraId="48F099B8" w14:textId="1EC15477" w:rsidR="00CD08B1" w:rsidRDefault="00CD08B1" w:rsidP="00EF738C">
      <w:pPr>
        <w:tabs>
          <w:tab w:val="left" w:pos="-1440"/>
          <w:tab w:val="left" w:pos="-720"/>
          <w:tab w:val="left" w:pos="0"/>
          <w:tab w:val="left" w:pos="360"/>
          <w:tab w:val="left" w:pos="720"/>
          <w:tab w:val="left" w:pos="1080"/>
        </w:tabs>
        <w:ind w:firstLine="720"/>
      </w:pPr>
      <w:r>
        <w:t xml:space="preserve">(a) </w:t>
      </w:r>
      <w:r w:rsidR="006E7132">
        <w:t>In a proceeding under this [act], a</w:t>
      </w:r>
      <w:r>
        <w:t xml:space="preserve"> [petitioner] seeking to establish a support order</w:t>
      </w:r>
      <w:r w:rsidR="006E7132">
        <w:t>,</w:t>
      </w:r>
      <w:r>
        <w:t xml:space="preserve"> to</w:t>
      </w:r>
      <w:r w:rsidR="006E7132">
        <w:t xml:space="preserve"> </w:t>
      </w:r>
      <w:r>
        <w:t>determine parentage</w:t>
      </w:r>
      <w:r w:rsidR="006E7132">
        <w:t xml:space="preserve"> of a child, or to register and modify a support order of a tribunal of another state or foreign country</w:t>
      </w:r>
      <w:r w:rsidR="00EF738C">
        <w:t xml:space="preserve"> </w:t>
      </w:r>
      <w:r>
        <w:t xml:space="preserve">must </w:t>
      </w:r>
      <w:r w:rsidR="006E7132">
        <w:t>file a</w:t>
      </w:r>
      <w:r>
        <w:t xml:space="preserve"> [petition].</w:t>
      </w:r>
      <w:r w:rsidR="006E7132">
        <w:t xml:space="preserve"> </w:t>
      </w:r>
      <w:r>
        <w:t>Unless otherwise ordered under Section 312 the [petition] or accompanying documents must</w:t>
      </w:r>
    </w:p>
    <w:p w14:paraId="5145F4A5" w14:textId="43D35DC6" w:rsidR="00CC0F08" w:rsidRDefault="00CD08B1" w:rsidP="00CD08B1">
      <w:pPr>
        <w:tabs>
          <w:tab w:val="left" w:pos="-1440"/>
          <w:tab w:val="left" w:pos="-720"/>
          <w:tab w:val="left" w:pos="0"/>
          <w:tab w:val="left" w:pos="360"/>
          <w:tab w:val="left" w:pos="1080"/>
        </w:tabs>
      </w:pPr>
      <w:r>
        <w:t>provide, so far as known, the name, residential address, and social security numbers of the obligor and the obligee</w:t>
      </w:r>
      <w:r w:rsidR="006E7132">
        <w:t xml:space="preserve"> or the parent or alleged parent</w:t>
      </w:r>
      <w:r>
        <w:t>, and the name, sex, residential address, social security number, and date of birth of each child for who</w:t>
      </w:r>
      <w:r w:rsidR="006E7132">
        <w:t xml:space="preserve">se benefit </w:t>
      </w:r>
      <w:r>
        <w:t>support is sought</w:t>
      </w:r>
      <w:r w:rsidR="006E7132">
        <w:t xml:space="preserve"> or whose parentage is to be determined</w:t>
      </w:r>
      <w:r>
        <w:t xml:space="preserve">. </w:t>
      </w:r>
      <w:r w:rsidR="006E7132">
        <w:t>Unless filed at the time of registration, t</w:t>
      </w:r>
      <w:r>
        <w:t xml:space="preserve">he [petition] must be accompanied by a copy of any support order </w:t>
      </w:r>
      <w:r w:rsidR="006E7132">
        <w:t>known to have been issued by another tribunal</w:t>
      </w:r>
      <w:r>
        <w:t>. The [petition] may include any other information that may assist in locating or identifying the [respondent].</w:t>
      </w:r>
      <w:r>
        <w:cr/>
      </w:r>
    </w:p>
    <w:p w14:paraId="03C73EC1" w14:textId="77777777" w:rsidR="00CC0F08" w:rsidRDefault="00CD08B1" w:rsidP="00CD08B1">
      <w:pPr>
        <w:tabs>
          <w:tab w:val="left" w:pos="-1440"/>
          <w:tab w:val="left" w:pos="-720"/>
          <w:tab w:val="left" w:pos="0"/>
          <w:tab w:val="left" w:pos="360"/>
          <w:tab w:val="left" w:pos="720"/>
          <w:tab w:val="left" w:pos="1080"/>
        </w:tabs>
        <w:ind w:firstLine="720"/>
      </w:pPr>
      <w:r>
        <w:t>(b) The [petition] must specify the relief sought. The [petition] and accompanying documents must conform substantially with the requirements imposed by the forms mandated by federal law for use in cases filed by a support enforcement agency.</w:t>
      </w:r>
    </w:p>
    <w:p w14:paraId="0DBF194E" w14:textId="77777777" w:rsidR="006E7132" w:rsidRDefault="006E7132" w:rsidP="00CD08B1">
      <w:pPr>
        <w:tabs>
          <w:tab w:val="left" w:pos="-1440"/>
          <w:tab w:val="left" w:pos="-720"/>
          <w:tab w:val="left" w:pos="0"/>
          <w:tab w:val="left" w:pos="360"/>
          <w:tab w:val="left" w:pos="720"/>
          <w:tab w:val="left" w:pos="1080"/>
        </w:tabs>
        <w:ind w:firstLine="720"/>
      </w:pPr>
    </w:p>
    <w:p w14:paraId="773A78BC" w14:textId="77777777" w:rsidR="006E7132" w:rsidRPr="006E7132" w:rsidRDefault="006E7132" w:rsidP="006E7132">
      <w:pPr>
        <w:tabs>
          <w:tab w:val="left" w:pos="-1440"/>
          <w:tab w:val="left" w:pos="-720"/>
          <w:tab w:val="left" w:pos="0"/>
          <w:tab w:val="left" w:pos="360"/>
          <w:tab w:val="left" w:pos="720"/>
          <w:tab w:val="left" w:pos="1080"/>
        </w:tabs>
        <w:ind w:firstLine="360"/>
        <w:rPr>
          <w:b/>
        </w:rPr>
      </w:pPr>
      <w:r w:rsidRPr="006E7132">
        <w:rPr>
          <w:b/>
        </w:rPr>
        <w:t>SECTION 316. SPECIAL RULES OF EVIDENCE AND PROCEDURE</w:t>
      </w:r>
    </w:p>
    <w:p w14:paraId="1936B55E" w14:textId="77777777" w:rsidR="006E7132" w:rsidRDefault="006E7132" w:rsidP="00CD08B1">
      <w:pPr>
        <w:tabs>
          <w:tab w:val="left" w:pos="-1440"/>
          <w:tab w:val="left" w:pos="-720"/>
          <w:tab w:val="left" w:pos="0"/>
          <w:tab w:val="left" w:pos="360"/>
          <w:tab w:val="left" w:pos="720"/>
          <w:tab w:val="left" w:pos="1080"/>
        </w:tabs>
        <w:ind w:firstLine="720"/>
      </w:pPr>
    </w:p>
    <w:p w14:paraId="62D88E5E" w14:textId="3C2306C8" w:rsidR="006E7132" w:rsidRDefault="006E7132" w:rsidP="00CD08B1">
      <w:pPr>
        <w:tabs>
          <w:tab w:val="left" w:pos="-1440"/>
          <w:tab w:val="left" w:pos="-720"/>
          <w:tab w:val="left" w:pos="0"/>
          <w:tab w:val="left" w:pos="360"/>
          <w:tab w:val="left" w:pos="720"/>
          <w:tab w:val="left" w:pos="1080"/>
        </w:tabs>
        <w:ind w:firstLine="720"/>
      </w:pPr>
      <w:r>
        <w:t>(b) An affidavit, a document substantially conforming with federally mandated forms, or a document incorporated by reference in any of t</w:t>
      </w:r>
      <w:r w:rsidR="002E79D8">
        <w:t xml:space="preserve">hem, which would not be excluded under the hearsay rule if given in person, is admissible </w:t>
      </w:r>
      <w:r w:rsidR="00E44541">
        <w:t>in</w:t>
      </w:r>
      <w:r w:rsidR="006410CA">
        <w:t xml:space="preserve"> </w:t>
      </w:r>
      <w:r w:rsidR="002E79D8">
        <w:t>evidence if given under penalty of perjury by a party or witness residing outside this state.</w:t>
      </w:r>
    </w:p>
    <w:p w14:paraId="28DAA755" w14:textId="77777777" w:rsidR="006E7132" w:rsidRDefault="006E7132" w:rsidP="00CD08B1">
      <w:pPr>
        <w:tabs>
          <w:tab w:val="left" w:pos="-1440"/>
          <w:tab w:val="left" w:pos="-720"/>
          <w:tab w:val="left" w:pos="0"/>
          <w:tab w:val="left" w:pos="360"/>
          <w:tab w:val="left" w:pos="720"/>
          <w:tab w:val="left" w:pos="1080"/>
        </w:tabs>
        <w:ind w:firstLine="720"/>
      </w:pPr>
    </w:p>
    <w:p w14:paraId="67523308" w14:textId="77777777" w:rsidR="00CC0F08" w:rsidRDefault="00CC0F08" w:rsidP="00CC0F08"/>
    <w:p w14:paraId="577C9ADD" w14:textId="5E541686" w:rsidR="007D0729" w:rsidRPr="000265C2" w:rsidRDefault="007D0729" w:rsidP="000265C2">
      <w:pPr>
        <w:rPr>
          <w:b/>
        </w:rPr>
      </w:pPr>
      <w:r w:rsidRPr="00640854">
        <w:rPr>
          <w:b/>
        </w:rPr>
        <w:t xml:space="preserve">45 CFR </w:t>
      </w:r>
      <w:r w:rsidRPr="000265C2">
        <w:rPr>
          <w:b/>
        </w:rPr>
        <w:t>303.7 Provision of services in inter</w:t>
      </w:r>
      <w:r w:rsidR="00683AD0" w:rsidRPr="000265C2">
        <w:rPr>
          <w:b/>
        </w:rPr>
        <w:t>governmental</w:t>
      </w:r>
      <w:r w:rsidRPr="000265C2">
        <w:rPr>
          <w:b/>
        </w:rPr>
        <w:t xml:space="preserve"> IV-D cases.</w:t>
      </w:r>
    </w:p>
    <w:p w14:paraId="624DEBC5" w14:textId="77777777" w:rsidR="007D0729" w:rsidRPr="000265C2" w:rsidRDefault="007D0729" w:rsidP="000265C2"/>
    <w:p w14:paraId="625ADC73" w14:textId="77777777" w:rsidR="00CD08B1" w:rsidRPr="000265C2" w:rsidRDefault="00CD08B1" w:rsidP="000265C2">
      <w:pPr>
        <w:pStyle w:val="NormalWeb"/>
        <w:shd w:val="clear" w:color="auto" w:fill="FFFFFF"/>
        <w:spacing w:before="0" w:beforeAutospacing="0" w:after="0" w:afterAutospacing="0"/>
        <w:ind w:firstLine="480"/>
        <w:rPr>
          <w:color w:val="000000"/>
        </w:rPr>
      </w:pPr>
      <w:r w:rsidRPr="000265C2">
        <w:rPr>
          <w:color w:val="000000"/>
        </w:rPr>
        <w:t>(a)</w:t>
      </w:r>
      <w:r w:rsidRPr="000265C2">
        <w:rPr>
          <w:rStyle w:val="apple-converted-space"/>
          <w:color w:val="000000"/>
        </w:rPr>
        <w:t> </w:t>
      </w:r>
      <w:r w:rsidRPr="000265C2">
        <w:rPr>
          <w:i/>
          <w:iCs/>
          <w:color w:val="000000"/>
        </w:rPr>
        <w:t>General responsibilities.</w:t>
      </w:r>
      <w:r w:rsidRPr="000265C2">
        <w:rPr>
          <w:rStyle w:val="apple-converted-space"/>
          <w:color w:val="000000"/>
        </w:rPr>
        <w:t> </w:t>
      </w:r>
      <w:r w:rsidRPr="000265C2">
        <w:rPr>
          <w:color w:val="000000"/>
        </w:rPr>
        <w:t>A State IV-D agency must:</w:t>
      </w:r>
    </w:p>
    <w:p w14:paraId="52C81998" w14:textId="77777777" w:rsidR="00CD08B1" w:rsidRPr="001D3506" w:rsidRDefault="00CD08B1" w:rsidP="00CD08B1">
      <w:pPr>
        <w:pStyle w:val="NormalWeb"/>
        <w:shd w:val="clear" w:color="auto" w:fill="FFFFFF"/>
        <w:ind w:firstLine="480"/>
        <w:rPr>
          <w:color w:val="000000"/>
        </w:rPr>
      </w:pPr>
      <w:r w:rsidRPr="000265C2">
        <w:rPr>
          <w:color w:val="000000"/>
        </w:rPr>
        <w:lastRenderedPageBreak/>
        <w:t>(1) Establish and</w:t>
      </w:r>
      <w:r w:rsidRPr="001D3506">
        <w:rPr>
          <w:color w:val="000000"/>
        </w:rPr>
        <w:t xml:space="preserve"> use procedures for managing its intergovernmental IV-D caseload that ensure provision of necessary services as required by this section and include maintenance of necessary records in accordance with §303.2 of this part;</w:t>
      </w:r>
    </w:p>
    <w:p w14:paraId="618AB2AF" w14:textId="77777777" w:rsidR="00CD08B1" w:rsidRPr="001D3506" w:rsidRDefault="00CD08B1" w:rsidP="00CD08B1">
      <w:pPr>
        <w:pStyle w:val="NormalWeb"/>
        <w:shd w:val="clear" w:color="auto" w:fill="FFFFFF"/>
        <w:ind w:firstLine="480"/>
        <w:rPr>
          <w:color w:val="000000"/>
        </w:rPr>
      </w:pPr>
      <w:r w:rsidRPr="001D3506">
        <w:rPr>
          <w:color w:val="000000"/>
        </w:rPr>
        <w:t>(2) Periodically review program performance on intergovernmental IV-D cases to evaluate the effectiveness of the procedures established under this section;</w:t>
      </w:r>
    </w:p>
    <w:p w14:paraId="20F5D4F1" w14:textId="77777777" w:rsidR="00CD08B1" w:rsidRPr="001D3506" w:rsidRDefault="00CD08B1" w:rsidP="00CD08B1">
      <w:pPr>
        <w:pStyle w:val="NormalWeb"/>
        <w:shd w:val="clear" w:color="auto" w:fill="FFFFFF"/>
        <w:ind w:firstLine="480"/>
        <w:rPr>
          <w:color w:val="000000"/>
        </w:rPr>
      </w:pPr>
      <w:r w:rsidRPr="001D3506">
        <w:rPr>
          <w:color w:val="000000"/>
        </w:rPr>
        <w:t>(3) Ensure that the organizational structure and staff of the IV-D agency are adequate to provide for the administration or supervision of the following functions specified in §303.20(c) of this part for its intergovernmental IV-D caseload: Intake; establishment of paternity and the legal obligation to support; location; financial assessment; establishment of the amount of child support; collection; monitoring; enforcement; review and adjustment; and investigation;</w:t>
      </w:r>
    </w:p>
    <w:p w14:paraId="11F6F493" w14:textId="77777777" w:rsidR="00CD08B1" w:rsidRPr="001D3506" w:rsidRDefault="00CD08B1" w:rsidP="00CD08B1">
      <w:pPr>
        <w:pStyle w:val="NormalWeb"/>
        <w:shd w:val="clear" w:color="auto" w:fill="FFFFFF"/>
        <w:ind w:firstLine="480"/>
        <w:rPr>
          <w:color w:val="000000"/>
        </w:rPr>
      </w:pPr>
      <w:r w:rsidRPr="001D3506">
        <w:rPr>
          <w:color w:val="000000"/>
        </w:rPr>
        <w:t>(4) Use federally-approved forms in intergovernmental IV-D cases, unless a country has provided alternative forms as part of its chapter in</w:t>
      </w:r>
      <w:r w:rsidRPr="001D3506">
        <w:rPr>
          <w:rStyle w:val="apple-converted-space"/>
          <w:color w:val="000000"/>
        </w:rPr>
        <w:t> </w:t>
      </w:r>
      <w:r w:rsidRPr="001D3506">
        <w:rPr>
          <w:i/>
          <w:iCs/>
          <w:color w:val="000000"/>
        </w:rPr>
        <w:t>A Caseworker's Guide to Processing Cases with Foreign Reciprocating Countries.</w:t>
      </w:r>
      <w:r w:rsidRPr="001D3506">
        <w:rPr>
          <w:rStyle w:val="apple-converted-space"/>
          <w:color w:val="000000"/>
        </w:rPr>
        <w:t> </w:t>
      </w:r>
      <w:r w:rsidRPr="001D3506">
        <w:rPr>
          <w:color w:val="000000"/>
        </w:rPr>
        <w:t>When using a paper version, this requirement is met by providing the number of complete sets of required documents needed by the responding agency, if one is not sufficient under the responding agency's law;</w:t>
      </w:r>
    </w:p>
    <w:p w14:paraId="4A1168C5" w14:textId="77777777" w:rsidR="00CD08B1" w:rsidRPr="001D3506" w:rsidRDefault="00CD08B1" w:rsidP="00CD08B1">
      <w:pPr>
        <w:pStyle w:val="NormalWeb"/>
        <w:shd w:val="clear" w:color="auto" w:fill="FFFFFF"/>
        <w:ind w:firstLine="480"/>
        <w:rPr>
          <w:color w:val="000000"/>
        </w:rPr>
      </w:pPr>
      <w:r w:rsidRPr="001D3506">
        <w:rPr>
          <w:color w:val="000000"/>
        </w:rPr>
        <w:t>(5) Transmit requests for information and provide requested information electronically to the greatest extent possible;</w:t>
      </w:r>
    </w:p>
    <w:p w14:paraId="18ED1E58" w14:textId="77777777" w:rsidR="00CD08B1" w:rsidRPr="001D3506" w:rsidRDefault="00CD08B1" w:rsidP="00CD08B1">
      <w:pPr>
        <w:pStyle w:val="NormalWeb"/>
        <w:shd w:val="clear" w:color="auto" w:fill="FFFFFF"/>
        <w:ind w:firstLine="480"/>
        <w:rPr>
          <w:color w:val="000000"/>
        </w:rPr>
      </w:pPr>
      <w:r w:rsidRPr="001D3506">
        <w:rPr>
          <w:color w:val="000000"/>
        </w:rPr>
        <w:t>(6) Within 30 working days of receiving a request, provide any order and payment record information requested by a State IV-D agency for a controlling order determination and reconciliation of arrearages, or notify the State IV-D agency when the information will be provided;</w:t>
      </w:r>
    </w:p>
    <w:p w14:paraId="5BB1C21A" w14:textId="77777777" w:rsidR="00CD08B1" w:rsidRPr="001D3506" w:rsidRDefault="00CD08B1" w:rsidP="00CD08B1">
      <w:pPr>
        <w:pStyle w:val="NormalWeb"/>
        <w:shd w:val="clear" w:color="auto" w:fill="FFFFFF"/>
        <w:ind w:firstLine="480"/>
        <w:rPr>
          <w:color w:val="000000"/>
        </w:rPr>
      </w:pPr>
      <w:r w:rsidRPr="001D3506">
        <w:rPr>
          <w:color w:val="000000"/>
        </w:rPr>
        <w:t>(7) Notify the other agency within 10 working days of receipt of new information on an intergovernmental case; and</w:t>
      </w:r>
    </w:p>
    <w:p w14:paraId="4D7038C2" w14:textId="77777777" w:rsidR="00CD08B1" w:rsidRPr="001D3506" w:rsidRDefault="00CD08B1" w:rsidP="00CD08B1">
      <w:pPr>
        <w:pStyle w:val="NormalWeb"/>
        <w:shd w:val="clear" w:color="auto" w:fill="FFFFFF"/>
        <w:ind w:firstLine="480"/>
        <w:rPr>
          <w:color w:val="000000"/>
        </w:rPr>
      </w:pPr>
      <w:r w:rsidRPr="001D3506">
        <w:rPr>
          <w:color w:val="000000"/>
        </w:rPr>
        <w:t>(8) Cooperate with requests for the following limited services: Quick locate, service of process, assistance with discovery, assistance with genetic testing, teleconferenced hearings, administrative reviews, high-volume automated administrative enforcement in interstate cases under section 466(a)(14) of the Act, and copies of court orders and payment records. Requests for other limited services may be honored at the State's option.</w:t>
      </w:r>
    </w:p>
    <w:p w14:paraId="653E5818" w14:textId="77777777" w:rsidR="007D0729" w:rsidRPr="001D3506" w:rsidRDefault="007D0729" w:rsidP="007D0729"/>
    <w:p w14:paraId="23C686F5" w14:textId="69356A66" w:rsidR="00660FFE" w:rsidRPr="007D0729" w:rsidRDefault="00660FFE" w:rsidP="007D0729"/>
    <w:sectPr w:rsidR="00660FFE" w:rsidRPr="007D07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83A98"/>
    <w:multiLevelType w:val="hybridMultilevel"/>
    <w:tmpl w:val="4CACC7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166"/>
    <w:rsid w:val="000265C2"/>
    <w:rsid w:val="00111C67"/>
    <w:rsid w:val="00133B7A"/>
    <w:rsid w:val="001D3506"/>
    <w:rsid w:val="00270B1B"/>
    <w:rsid w:val="002E79D8"/>
    <w:rsid w:val="0041249F"/>
    <w:rsid w:val="004D14F8"/>
    <w:rsid w:val="004F4166"/>
    <w:rsid w:val="00500238"/>
    <w:rsid w:val="00552DEB"/>
    <w:rsid w:val="00640854"/>
    <w:rsid w:val="006410CA"/>
    <w:rsid w:val="00660FFE"/>
    <w:rsid w:val="00666D69"/>
    <w:rsid w:val="00683AD0"/>
    <w:rsid w:val="006918D6"/>
    <w:rsid w:val="006E7132"/>
    <w:rsid w:val="007D0729"/>
    <w:rsid w:val="00831852"/>
    <w:rsid w:val="00915FB5"/>
    <w:rsid w:val="00943D40"/>
    <w:rsid w:val="009A5E96"/>
    <w:rsid w:val="00BE4109"/>
    <w:rsid w:val="00CC0F08"/>
    <w:rsid w:val="00CD08B1"/>
    <w:rsid w:val="00D87997"/>
    <w:rsid w:val="00E44541"/>
    <w:rsid w:val="00EF738C"/>
    <w:rsid w:val="00F02EC9"/>
    <w:rsid w:val="00F17CB5"/>
    <w:rsid w:val="00F21C7D"/>
    <w:rsid w:val="00F361C7"/>
    <w:rsid w:val="00F43D3A"/>
    <w:rsid w:val="00F56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A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683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locked/>
    <w:rsid w:val="00683AD0"/>
    <w:rPr>
      <w:rFonts w:ascii="Courier New" w:hAnsi="Courier New" w:cs="Courier New"/>
      <w:lang w:val="en-US" w:eastAsia="en-US" w:bidi="ar-SA"/>
    </w:rPr>
  </w:style>
  <w:style w:type="character" w:customStyle="1" w:styleId="apple-converted-space">
    <w:name w:val="apple-converted-space"/>
    <w:rsid w:val="00CD08B1"/>
  </w:style>
  <w:style w:type="character" w:styleId="Hyperlink">
    <w:name w:val="Hyperlink"/>
    <w:uiPriority w:val="99"/>
    <w:unhideWhenUsed/>
    <w:rsid w:val="00CD08B1"/>
    <w:rPr>
      <w:color w:val="0000FF"/>
      <w:u w:val="single"/>
    </w:rPr>
  </w:style>
  <w:style w:type="paragraph" w:styleId="NormalWeb">
    <w:name w:val="Normal (Web)"/>
    <w:basedOn w:val="Normal"/>
    <w:uiPriority w:val="99"/>
    <w:unhideWhenUsed/>
    <w:rsid w:val="00CD08B1"/>
    <w:pPr>
      <w:spacing w:before="100" w:beforeAutospacing="1" w:after="100" w:afterAutospacing="1"/>
    </w:pPr>
  </w:style>
  <w:style w:type="paragraph" w:styleId="BalloonText">
    <w:name w:val="Balloon Text"/>
    <w:basedOn w:val="Normal"/>
    <w:link w:val="BalloonTextChar"/>
    <w:semiHidden/>
    <w:unhideWhenUsed/>
    <w:rsid w:val="006E7132"/>
    <w:rPr>
      <w:rFonts w:ascii="Segoe UI" w:hAnsi="Segoe UI" w:cs="Segoe UI"/>
      <w:sz w:val="18"/>
      <w:szCs w:val="18"/>
    </w:rPr>
  </w:style>
  <w:style w:type="character" w:customStyle="1" w:styleId="BalloonTextChar">
    <w:name w:val="Balloon Text Char"/>
    <w:basedOn w:val="DefaultParagraphFont"/>
    <w:link w:val="BalloonText"/>
    <w:semiHidden/>
    <w:rsid w:val="006E7132"/>
    <w:rPr>
      <w:rFonts w:ascii="Segoe UI" w:hAnsi="Segoe UI" w:cs="Segoe UI"/>
      <w:sz w:val="18"/>
      <w:szCs w:val="18"/>
    </w:rPr>
  </w:style>
  <w:style w:type="character" w:styleId="CommentReference">
    <w:name w:val="annotation reference"/>
    <w:basedOn w:val="DefaultParagraphFont"/>
    <w:semiHidden/>
    <w:unhideWhenUsed/>
    <w:rsid w:val="00F21C7D"/>
    <w:rPr>
      <w:sz w:val="16"/>
      <w:szCs w:val="16"/>
    </w:rPr>
  </w:style>
  <w:style w:type="paragraph" w:styleId="CommentText">
    <w:name w:val="annotation text"/>
    <w:basedOn w:val="Normal"/>
    <w:link w:val="CommentTextChar"/>
    <w:semiHidden/>
    <w:unhideWhenUsed/>
    <w:rsid w:val="00F21C7D"/>
    <w:rPr>
      <w:sz w:val="20"/>
      <w:szCs w:val="20"/>
    </w:rPr>
  </w:style>
  <w:style w:type="character" w:customStyle="1" w:styleId="CommentTextChar">
    <w:name w:val="Comment Text Char"/>
    <w:basedOn w:val="DefaultParagraphFont"/>
    <w:link w:val="CommentText"/>
    <w:semiHidden/>
    <w:rsid w:val="00F21C7D"/>
  </w:style>
  <w:style w:type="paragraph" w:styleId="CommentSubject">
    <w:name w:val="annotation subject"/>
    <w:basedOn w:val="CommentText"/>
    <w:next w:val="CommentText"/>
    <w:link w:val="CommentSubjectChar"/>
    <w:semiHidden/>
    <w:unhideWhenUsed/>
    <w:rsid w:val="00F21C7D"/>
    <w:rPr>
      <w:b/>
      <w:bCs/>
    </w:rPr>
  </w:style>
  <w:style w:type="character" w:customStyle="1" w:styleId="CommentSubjectChar">
    <w:name w:val="Comment Subject Char"/>
    <w:basedOn w:val="CommentTextChar"/>
    <w:link w:val="CommentSubject"/>
    <w:semiHidden/>
    <w:rsid w:val="00F21C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683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locked/>
    <w:rsid w:val="00683AD0"/>
    <w:rPr>
      <w:rFonts w:ascii="Courier New" w:hAnsi="Courier New" w:cs="Courier New"/>
      <w:lang w:val="en-US" w:eastAsia="en-US" w:bidi="ar-SA"/>
    </w:rPr>
  </w:style>
  <w:style w:type="character" w:customStyle="1" w:styleId="apple-converted-space">
    <w:name w:val="apple-converted-space"/>
    <w:rsid w:val="00CD08B1"/>
  </w:style>
  <w:style w:type="character" w:styleId="Hyperlink">
    <w:name w:val="Hyperlink"/>
    <w:uiPriority w:val="99"/>
    <w:unhideWhenUsed/>
    <w:rsid w:val="00CD08B1"/>
    <w:rPr>
      <w:color w:val="0000FF"/>
      <w:u w:val="single"/>
    </w:rPr>
  </w:style>
  <w:style w:type="paragraph" w:styleId="NormalWeb">
    <w:name w:val="Normal (Web)"/>
    <w:basedOn w:val="Normal"/>
    <w:uiPriority w:val="99"/>
    <w:unhideWhenUsed/>
    <w:rsid w:val="00CD08B1"/>
    <w:pPr>
      <w:spacing w:before="100" w:beforeAutospacing="1" w:after="100" w:afterAutospacing="1"/>
    </w:pPr>
  </w:style>
  <w:style w:type="paragraph" w:styleId="BalloonText">
    <w:name w:val="Balloon Text"/>
    <w:basedOn w:val="Normal"/>
    <w:link w:val="BalloonTextChar"/>
    <w:semiHidden/>
    <w:unhideWhenUsed/>
    <w:rsid w:val="006E7132"/>
    <w:rPr>
      <w:rFonts w:ascii="Segoe UI" w:hAnsi="Segoe UI" w:cs="Segoe UI"/>
      <w:sz w:val="18"/>
      <w:szCs w:val="18"/>
    </w:rPr>
  </w:style>
  <w:style w:type="character" w:customStyle="1" w:styleId="BalloonTextChar">
    <w:name w:val="Balloon Text Char"/>
    <w:basedOn w:val="DefaultParagraphFont"/>
    <w:link w:val="BalloonText"/>
    <w:semiHidden/>
    <w:rsid w:val="006E7132"/>
    <w:rPr>
      <w:rFonts w:ascii="Segoe UI" w:hAnsi="Segoe UI" w:cs="Segoe UI"/>
      <w:sz w:val="18"/>
      <w:szCs w:val="18"/>
    </w:rPr>
  </w:style>
  <w:style w:type="character" w:styleId="CommentReference">
    <w:name w:val="annotation reference"/>
    <w:basedOn w:val="DefaultParagraphFont"/>
    <w:semiHidden/>
    <w:unhideWhenUsed/>
    <w:rsid w:val="00F21C7D"/>
    <w:rPr>
      <w:sz w:val="16"/>
      <w:szCs w:val="16"/>
    </w:rPr>
  </w:style>
  <w:style w:type="paragraph" w:styleId="CommentText">
    <w:name w:val="annotation text"/>
    <w:basedOn w:val="Normal"/>
    <w:link w:val="CommentTextChar"/>
    <w:semiHidden/>
    <w:unhideWhenUsed/>
    <w:rsid w:val="00F21C7D"/>
    <w:rPr>
      <w:sz w:val="20"/>
      <w:szCs w:val="20"/>
    </w:rPr>
  </w:style>
  <w:style w:type="character" w:customStyle="1" w:styleId="CommentTextChar">
    <w:name w:val="Comment Text Char"/>
    <w:basedOn w:val="DefaultParagraphFont"/>
    <w:link w:val="CommentText"/>
    <w:semiHidden/>
    <w:rsid w:val="00F21C7D"/>
  </w:style>
  <w:style w:type="paragraph" w:styleId="CommentSubject">
    <w:name w:val="annotation subject"/>
    <w:basedOn w:val="CommentText"/>
    <w:next w:val="CommentText"/>
    <w:link w:val="CommentSubjectChar"/>
    <w:semiHidden/>
    <w:unhideWhenUsed/>
    <w:rsid w:val="00F21C7D"/>
    <w:rPr>
      <w:b/>
      <w:bCs/>
    </w:rPr>
  </w:style>
  <w:style w:type="character" w:customStyle="1" w:styleId="CommentSubjectChar">
    <w:name w:val="Comment Subject Char"/>
    <w:basedOn w:val="CommentTextChar"/>
    <w:link w:val="CommentSubject"/>
    <w:semiHidden/>
    <w:rsid w:val="00F21C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83816">
      <w:bodyDiv w:val="1"/>
      <w:marLeft w:val="0"/>
      <w:marRight w:val="0"/>
      <w:marTop w:val="0"/>
      <w:marBottom w:val="0"/>
      <w:divBdr>
        <w:top w:val="none" w:sz="0" w:space="0" w:color="auto"/>
        <w:left w:val="none" w:sz="0" w:space="0" w:color="auto"/>
        <w:bottom w:val="none" w:sz="0" w:space="0" w:color="auto"/>
        <w:right w:val="none" w:sz="0" w:space="0" w:color="auto"/>
      </w:divBdr>
    </w:div>
    <w:div w:id="140568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law.cornell.edu/uscode/text/42/usc_sec_42_00000654----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w.cornell.edu/uscode/text/42/65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Attachments: 0970-0085 Clearance Package</vt:lpstr>
    </vt:vector>
  </TitlesOfParts>
  <Company>Administration for Children and Families</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Attachments: 0970-0085 Clearance Package</dc:title>
  <dc:creator>ebrooks</dc:creator>
  <cp:lastModifiedBy>SYSTEM</cp:lastModifiedBy>
  <cp:revision>2</cp:revision>
  <cp:lastPrinted>2016-06-07T12:21:00Z</cp:lastPrinted>
  <dcterms:created xsi:type="dcterms:W3CDTF">2019-10-22T13:52:00Z</dcterms:created>
  <dcterms:modified xsi:type="dcterms:W3CDTF">2019-10-22T13:52:00Z</dcterms:modified>
</cp:coreProperties>
</file>