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6E97" w:rsidR="007D4C26" w:rsidP="00733C44" w:rsidRDefault="007D4C26" w14:paraId="1547F9F0" w14:textId="77777777">
      <w:pPr>
        <w:spacing w:after="0" w:line="240" w:lineRule="auto"/>
        <w:rPr>
          <w:rFonts w:cstheme="minorHAnsi"/>
          <w:i/>
          <w:sz w:val="18"/>
          <w:szCs w:val="18"/>
        </w:rPr>
      </w:pPr>
    </w:p>
    <w:p w:rsidRPr="00D66E97" w:rsidR="00437DA2" w:rsidP="00881349" w:rsidRDefault="00016546" w14:paraId="054C388B" w14:textId="372CB8B8">
      <w:pPr>
        <w:pBdr>
          <w:top w:val="single" w:color="5E1785" w:sz="12" w:space="1"/>
        </w:pBdr>
        <w:spacing w:after="0" w:line="240" w:lineRule="auto"/>
        <w:rPr>
          <w:rFonts w:cstheme="minorHAnsi"/>
          <w:i/>
          <w:sz w:val="18"/>
          <w:szCs w:val="18"/>
        </w:rPr>
      </w:pPr>
      <w:r w:rsidRPr="00D66E97">
        <w:rPr>
          <w:rFonts w:cstheme="minorHAnsi"/>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D66E97" w:rsidR="00733C44" w:rsidP="00733C44" w:rsidRDefault="00733C44" w14:paraId="49B74715" w14:textId="77777777">
      <w:pPr>
        <w:spacing w:after="0" w:line="240" w:lineRule="auto"/>
        <w:rPr>
          <w:rFonts w:cstheme="minorHAnsi"/>
          <w:i/>
          <w:sz w:val="18"/>
          <w:szCs w:val="18"/>
        </w:rPr>
      </w:pPr>
    </w:p>
    <w:p w:rsidRPr="00D66E97" w:rsidR="00B85872" w:rsidP="00733C44" w:rsidRDefault="00B85872" w14:paraId="5BCCA4FA" w14:textId="64D8B2AC">
      <w:pPr>
        <w:pBdr>
          <w:top w:val="single" w:color="5E1785" w:sz="18" w:space="1"/>
        </w:pBdr>
        <w:spacing w:after="0" w:line="240" w:lineRule="auto"/>
        <w:rPr>
          <w:rFonts w:cstheme="minorHAnsi"/>
          <w:i/>
          <w:sz w:val="18"/>
          <w:szCs w:val="18"/>
        </w:rPr>
      </w:pPr>
    </w:p>
    <w:p w:rsidRPr="00D66E97" w:rsidR="00AD4A97" w:rsidP="00B85872" w:rsidRDefault="00391556" w14:paraId="417CAD3D" w14:textId="0C89E7E5">
      <w:pPr>
        <w:tabs>
          <w:tab w:val="left" w:pos="1980"/>
          <w:tab w:val="left" w:pos="3330"/>
          <w:tab w:val="left" w:pos="5040"/>
        </w:tabs>
        <w:spacing w:after="0" w:line="360" w:lineRule="auto"/>
        <w:ind w:left="7920"/>
        <w:rPr>
          <w:rFonts w:cstheme="minorHAnsi"/>
          <w:sz w:val="18"/>
          <w:szCs w:val="18"/>
        </w:rPr>
      </w:pPr>
      <w:r w:rsidRPr="00D66E97">
        <w:rPr>
          <w:rFonts w:cstheme="minorHAnsi"/>
          <w:b/>
          <w:sz w:val="18"/>
          <w:szCs w:val="18"/>
        </w:rPr>
        <w:t>SUBMISSION DATE</w:t>
      </w:r>
      <w:r w:rsidRPr="00D66E97" w:rsidR="00016546">
        <w:rPr>
          <w:rFonts w:cstheme="minorHAnsi"/>
          <w:b/>
          <w:sz w:val="18"/>
          <w:szCs w:val="18"/>
        </w:rPr>
        <w:t>:</w:t>
      </w:r>
      <w:r w:rsidR="008809AF">
        <w:rPr>
          <w:rFonts w:cstheme="minorHAnsi"/>
          <w:b/>
          <w:sz w:val="18"/>
          <w:szCs w:val="18"/>
        </w:rPr>
        <w:t xml:space="preserve"> 10-2</w:t>
      </w:r>
      <w:r w:rsidR="008B1C5C">
        <w:rPr>
          <w:rFonts w:cstheme="minorHAnsi"/>
          <w:b/>
          <w:sz w:val="18"/>
          <w:szCs w:val="18"/>
        </w:rPr>
        <w:t>6</w:t>
      </w:r>
      <w:r w:rsidR="008809AF">
        <w:rPr>
          <w:rFonts w:cstheme="minorHAnsi"/>
          <w:b/>
          <w:sz w:val="18"/>
          <w:szCs w:val="18"/>
        </w:rPr>
        <w:t>-2020</w:t>
      </w:r>
    </w:p>
    <w:p w:rsidRPr="00D66E97" w:rsidR="00B85872" w:rsidP="00881349" w:rsidRDefault="00391556" w14:paraId="32034FF0" w14:textId="7D443477">
      <w:pPr>
        <w:tabs>
          <w:tab w:val="left" w:pos="1980"/>
          <w:tab w:val="left" w:pos="3330"/>
          <w:tab w:val="left" w:pos="5040"/>
        </w:tabs>
        <w:spacing w:after="0" w:line="240" w:lineRule="auto"/>
        <w:ind w:left="1530" w:hanging="1530"/>
        <w:rPr>
          <w:rFonts w:cstheme="minorHAnsi"/>
          <w:lang w:bidi="en-US"/>
        </w:rPr>
      </w:pPr>
      <w:r w:rsidRPr="00D66E97">
        <w:rPr>
          <w:rFonts w:cstheme="minorHAnsi"/>
          <w:b/>
        </w:rPr>
        <w:t>PROJECT TITLE</w:t>
      </w:r>
      <w:r w:rsidRPr="00D66E97" w:rsidR="00DA5C9A">
        <w:rPr>
          <w:rFonts w:cstheme="minorHAnsi"/>
          <w:b/>
        </w:rPr>
        <w:t>:</w:t>
      </w:r>
      <w:r w:rsidRPr="00D66E97" w:rsidR="00674E50">
        <w:rPr>
          <w:rFonts w:cstheme="minorHAnsi"/>
        </w:rPr>
        <w:t xml:space="preserve">  </w:t>
      </w:r>
      <w:r w:rsidRPr="00D66E97" w:rsidR="00685D04">
        <w:rPr>
          <w:rFonts w:cstheme="minorHAnsi"/>
          <w:lang w:bidi="en-US"/>
        </w:rPr>
        <w:t xml:space="preserve"> </w:t>
      </w:r>
      <w:r w:rsidRPr="00FC2DCD" w:rsidR="00FC2DCD">
        <w:rPr>
          <w:rFonts w:cstheme="minorHAnsi"/>
          <w:lang w:bidi="en-US"/>
        </w:rPr>
        <w:t>Visitor Survey to Inform Park Planning at Zion National Park</w:t>
      </w:r>
    </w:p>
    <w:p w:rsidRPr="00D66E97" w:rsidR="00FA5337" w:rsidP="00881349" w:rsidRDefault="00FA5337" w14:paraId="673402BF" w14:textId="77777777">
      <w:pPr>
        <w:tabs>
          <w:tab w:val="left" w:pos="1980"/>
          <w:tab w:val="left" w:pos="3330"/>
          <w:tab w:val="left" w:pos="5040"/>
        </w:tabs>
        <w:spacing w:after="0" w:line="240" w:lineRule="auto"/>
        <w:ind w:left="1530" w:hanging="1530"/>
        <w:rPr>
          <w:rFonts w:cstheme="minorHAnsi"/>
          <w:b/>
          <w:bCs/>
          <w:i/>
        </w:rPr>
      </w:pPr>
    </w:p>
    <w:p w:rsidRPr="00D66E97"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D66E97">
        <w:rPr>
          <w:rFonts w:asciiTheme="minorHAnsi" w:hAnsiTheme="minorHAnsi" w:cstheme="minorHAnsi"/>
          <w:b/>
          <w:sz w:val="22"/>
          <w:szCs w:val="22"/>
        </w:rPr>
        <w:t>ABSTRACT</w:t>
      </w:r>
      <w:r w:rsidRPr="00D66E97" w:rsidR="0065616C">
        <w:rPr>
          <w:rFonts w:asciiTheme="minorHAnsi" w:hAnsiTheme="minorHAnsi" w:cstheme="minorHAnsi"/>
          <w:b/>
          <w:sz w:val="22"/>
          <w:szCs w:val="22"/>
        </w:rPr>
        <w:t>:</w:t>
      </w:r>
      <w:r w:rsidRPr="00D66E97" w:rsidR="00DA5C9A">
        <w:rPr>
          <w:rFonts w:asciiTheme="minorHAnsi" w:hAnsiTheme="minorHAnsi" w:cstheme="minorHAnsi"/>
          <w:b/>
          <w:sz w:val="22"/>
          <w:szCs w:val="22"/>
        </w:rPr>
        <w:t xml:space="preserve"> (not to exceed 150 words)</w:t>
      </w:r>
    </w:p>
    <w:p w:rsidRPr="00D66E97"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0D5B21" w:rsidR="00936C43" w:rsidP="00881349" w:rsidRDefault="00152D23" w14:paraId="13EA7D19" w14:textId="5B616D46">
      <w:pPr>
        <w:tabs>
          <w:tab w:val="left" w:pos="360"/>
          <w:tab w:val="left" w:pos="720"/>
          <w:tab w:val="left" w:pos="1440"/>
          <w:tab w:val="left" w:pos="2160"/>
          <w:tab w:val="left" w:pos="3600"/>
          <w:tab w:val="left" w:pos="5040"/>
          <w:tab w:val="left" w:pos="5760"/>
        </w:tabs>
        <w:spacing w:after="0"/>
        <w:rPr>
          <w:rFonts w:eastAsia="Arial" w:cstheme="minorHAnsi"/>
          <w:i/>
          <w:lang w:bidi="en-US"/>
        </w:rPr>
      </w:pPr>
      <w:r w:rsidRPr="00152D23">
        <w:rPr>
          <w:rFonts w:cstheme="minorHAnsi"/>
          <w:i/>
          <w:lang w:bidi="en-US"/>
        </w:rPr>
        <w:t>Zion managers have identified visitor use managemen</w:t>
      </w:r>
      <w:r w:rsidR="005E5F91">
        <w:rPr>
          <w:rFonts w:cstheme="minorHAnsi"/>
          <w:i/>
          <w:lang w:bidi="en-US"/>
        </w:rPr>
        <w:t>t and commercial services as</w:t>
      </w:r>
      <w:r w:rsidRPr="00152D23">
        <w:rPr>
          <w:rFonts w:cstheme="minorHAnsi"/>
          <w:i/>
          <w:lang w:bidi="en-US"/>
        </w:rPr>
        <w:t xml:space="preserve"> primary planning needs in the park.</w:t>
      </w:r>
      <w:r w:rsidRPr="00FC2DCD">
        <w:rPr>
          <w:rFonts w:cstheme="minorHAnsi"/>
          <w:lang w:bidi="en-US"/>
        </w:rPr>
        <w:t xml:space="preserve"> </w:t>
      </w:r>
      <w:r w:rsidRPr="000D5B21" w:rsidR="00FC2DCD">
        <w:rPr>
          <w:rFonts w:eastAsia="Arial" w:cstheme="minorHAnsi"/>
          <w:i/>
          <w:lang w:bidi="en-US"/>
        </w:rPr>
        <w:t xml:space="preserve">The purpose of this study is to inform core issues of visitor use management, management solutions, and to develop a current and deeper understanding of who visits Zion National Park, what they do during their visit, and their spending profile. The study adopts a two-phased data collection methodology: 1) </w:t>
      </w:r>
      <w:r w:rsidR="000D5B21">
        <w:rPr>
          <w:rFonts w:eastAsia="Arial" w:cstheme="minorHAnsi"/>
          <w:i/>
          <w:lang w:bidi="en-US"/>
        </w:rPr>
        <w:t>an on-site survey and</w:t>
      </w:r>
      <w:r w:rsidRPr="000D5B21" w:rsidR="00FC2DCD">
        <w:rPr>
          <w:rFonts w:eastAsia="Arial" w:cstheme="minorHAnsi"/>
          <w:i/>
          <w:lang w:bidi="en-US"/>
        </w:rPr>
        <w:t xml:space="preserve"> 2) </w:t>
      </w:r>
      <w:r w:rsidR="000D5B21">
        <w:rPr>
          <w:rFonts w:eastAsia="Arial" w:cstheme="minorHAnsi"/>
          <w:i/>
          <w:lang w:bidi="en-US"/>
        </w:rPr>
        <w:t>follow-up mail back survey</w:t>
      </w:r>
      <w:r w:rsidRPr="000D5B21" w:rsidR="00FC2DCD">
        <w:rPr>
          <w:rFonts w:eastAsia="Arial" w:cstheme="minorHAnsi"/>
          <w:i/>
          <w:lang w:bidi="en-US"/>
        </w:rPr>
        <w:t xml:space="preserve">. </w:t>
      </w:r>
      <w:r w:rsidR="000D5B21">
        <w:rPr>
          <w:rFonts w:eastAsia="Arial" w:cstheme="minorHAnsi"/>
          <w:i/>
          <w:lang w:bidi="en-US"/>
        </w:rPr>
        <w:t>This</w:t>
      </w:r>
      <w:r w:rsidRPr="000D5B21" w:rsidR="000D5B21">
        <w:rPr>
          <w:rFonts w:eastAsia="Arial" w:cstheme="minorHAnsi"/>
          <w:i/>
          <w:lang w:bidi="en-US"/>
        </w:rPr>
        <w:t xml:space="preserve"> </w:t>
      </w:r>
      <w:r w:rsidRPr="000D5B21" w:rsidR="00FC2DCD">
        <w:rPr>
          <w:rFonts w:eastAsia="Arial" w:cstheme="minorHAnsi"/>
          <w:i/>
          <w:lang w:bidi="en-US"/>
        </w:rPr>
        <w:t xml:space="preserve">collection </w:t>
      </w:r>
      <w:r w:rsidR="000D5B21">
        <w:rPr>
          <w:rFonts w:eastAsia="Arial" w:cstheme="minorHAnsi"/>
          <w:i/>
          <w:lang w:bidi="en-US"/>
        </w:rPr>
        <w:t>is intended to provide</w:t>
      </w:r>
      <w:r w:rsidRPr="000D5B21" w:rsidR="00FC2DCD">
        <w:rPr>
          <w:rFonts w:eastAsia="Arial" w:cstheme="minorHAnsi"/>
          <w:i/>
          <w:lang w:bidi="en-US"/>
        </w:rPr>
        <w:t xml:space="preserve"> </w:t>
      </w:r>
      <w:r w:rsidR="000D5B21">
        <w:rPr>
          <w:rFonts w:eastAsia="Arial" w:cstheme="minorHAnsi"/>
          <w:i/>
          <w:lang w:bidi="en-US"/>
        </w:rPr>
        <w:t xml:space="preserve">data </w:t>
      </w:r>
      <w:r w:rsidRPr="000D5B21" w:rsidR="00FC2DCD">
        <w:rPr>
          <w:rFonts w:eastAsia="Arial" w:cstheme="minorHAnsi"/>
          <w:i/>
          <w:lang w:bidi="en-US"/>
        </w:rPr>
        <w:t>to allow in-season adjustments to management strategies that will offer insights into visitor experiences, trip characteristics, and spending for long term management</w:t>
      </w:r>
      <w:r w:rsidRPr="000D5B21" w:rsidR="00685D04">
        <w:rPr>
          <w:rFonts w:eastAsia="Arial" w:cstheme="minorHAnsi"/>
          <w:i/>
          <w:lang w:bidi="en-US"/>
        </w:rPr>
        <w:t>.</w:t>
      </w:r>
    </w:p>
    <w:p w:rsidRPr="00D66E97" w:rsidR="00685D04" w:rsidP="00881349" w:rsidRDefault="00685D04" w14:paraId="672AD8B2"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620"/>
        <w:gridCol w:w="4477"/>
        <w:gridCol w:w="921"/>
        <w:gridCol w:w="3692"/>
      </w:tblGrid>
      <w:tr w:rsidRPr="00D66E97" w:rsidR="00AE0D1F" w:rsidTr="008B1C5C" w14:paraId="5C6BD4E3"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tcPr>
          <w:p w:rsidRPr="00D66E97" w:rsidR="00B85872" w:rsidP="00881349" w:rsidRDefault="00B85872" w14:paraId="124AD8CC" w14:textId="2E56B1A7">
            <w:pPr>
              <w:tabs>
                <w:tab w:val="left" w:pos="1800"/>
              </w:tabs>
              <w:ind w:left="-15"/>
              <w:rPr>
                <w:rFonts w:cstheme="minorHAnsi"/>
              </w:rPr>
            </w:pPr>
            <w:bookmarkStart w:name="_Hlk45530174" w:id="0"/>
            <w:r w:rsidRPr="00D66E97">
              <w:rPr>
                <w:rFonts w:cstheme="minorHAnsi"/>
                <w:b/>
              </w:rPr>
              <w:t>PRINCIPAL INVESTIGATOR CONTACT INFORMATION:</w:t>
            </w:r>
          </w:p>
        </w:tc>
      </w:tr>
      <w:tr w:rsidRPr="008B1C5C" w:rsidR="00AE0D1F" w:rsidTr="008B1C5C" w14:paraId="20E02B07" w14:textId="77777777">
        <w:trPr>
          <w:trHeight w:val="360"/>
        </w:trPr>
        <w:tc>
          <w:tcPr>
            <w:tcW w:w="1620" w:type="dxa"/>
            <w:tcBorders>
              <w:top w:val="single" w:color="auto" w:sz="4" w:space="0"/>
              <w:left w:val="nil"/>
              <w:bottom w:val="nil"/>
              <w:right w:val="nil"/>
            </w:tcBorders>
          </w:tcPr>
          <w:p w:rsidRPr="008B1C5C"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90" w:type="dxa"/>
            <w:gridSpan w:val="3"/>
            <w:tcBorders>
              <w:top w:val="single" w:color="auto" w:sz="4" w:space="0"/>
              <w:left w:val="nil"/>
              <w:bottom w:val="nil"/>
              <w:right w:val="nil"/>
            </w:tcBorders>
          </w:tcPr>
          <w:p w:rsidRPr="008B1C5C" w:rsidR="00B85872" w:rsidP="00B85872" w:rsidRDefault="00FC2DCD" w14:paraId="599E16DE" w14:textId="34C08685">
            <w:pPr>
              <w:tabs>
                <w:tab w:val="left" w:pos="360"/>
                <w:tab w:val="left" w:pos="720"/>
                <w:tab w:val="left" w:pos="1440"/>
                <w:tab w:val="left" w:pos="2160"/>
                <w:tab w:val="left" w:pos="3600"/>
                <w:tab w:val="left" w:pos="5040"/>
                <w:tab w:val="left" w:pos="5760"/>
              </w:tabs>
              <w:rPr>
                <w:rFonts w:cstheme="minorHAnsi"/>
              </w:rPr>
            </w:pPr>
            <w:r w:rsidRPr="008B1C5C">
              <w:rPr>
                <w:rFonts w:eastAsia="Arial" w:cstheme="minorHAnsi"/>
                <w:color w:val="000000"/>
                <w:lang w:bidi="en-US"/>
              </w:rPr>
              <w:t>Mandi Roberts</w:t>
            </w:r>
          </w:p>
        </w:tc>
      </w:tr>
      <w:tr w:rsidRPr="008B1C5C" w:rsidR="00AE0D1F" w:rsidTr="008B1C5C" w14:paraId="4658F2A0" w14:textId="77777777">
        <w:trPr>
          <w:trHeight w:val="367"/>
        </w:trPr>
        <w:tc>
          <w:tcPr>
            <w:tcW w:w="1620" w:type="dxa"/>
            <w:tcBorders>
              <w:top w:val="nil"/>
              <w:left w:val="nil"/>
              <w:bottom w:val="nil"/>
              <w:right w:val="nil"/>
            </w:tcBorders>
          </w:tcPr>
          <w:p w:rsidRPr="008B1C5C"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90" w:type="dxa"/>
            <w:gridSpan w:val="3"/>
            <w:tcBorders>
              <w:top w:val="nil"/>
              <w:left w:val="nil"/>
              <w:bottom w:val="nil"/>
              <w:right w:val="nil"/>
            </w:tcBorders>
          </w:tcPr>
          <w:p w:rsidRPr="008B1C5C" w:rsidR="00B85872" w:rsidP="00B85872" w:rsidRDefault="00FC2DCD" w14:paraId="3D8F87C9" w14:textId="5A97A3A9">
            <w:pPr>
              <w:tabs>
                <w:tab w:val="left" w:pos="360"/>
                <w:tab w:val="left" w:pos="720"/>
                <w:tab w:val="left" w:pos="1440"/>
                <w:tab w:val="left" w:pos="2160"/>
                <w:tab w:val="left" w:pos="3600"/>
                <w:tab w:val="left" w:pos="5040"/>
                <w:tab w:val="left" w:pos="5760"/>
              </w:tabs>
              <w:rPr>
                <w:rFonts w:cstheme="minorHAnsi"/>
              </w:rPr>
            </w:pPr>
            <w:r w:rsidRPr="008B1C5C">
              <w:rPr>
                <w:rFonts w:eastAsia="Arial" w:cstheme="minorHAnsi"/>
                <w:lang w:bidi="en-US"/>
              </w:rPr>
              <w:t>Principal</w:t>
            </w:r>
          </w:p>
        </w:tc>
      </w:tr>
      <w:tr w:rsidRPr="008B1C5C" w:rsidR="00AE0D1F" w:rsidTr="008B1C5C" w14:paraId="08B713EC" w14:textId="77777777">
        <w:trPr>
          <w:trHeight w:val="367"/>
        </w:trPr>
        <w:tc>
          <w:tcPr>
            <w:tcW w:w="1620" w:type="dxa"/>
            <w:tcBorders>
              <w:top w:val="nil"/>
              <w:left w:val="nil"/>
              <w:bottom w:val="nil"/>
              <w:right w:val="nil"/>
            </w:tcBorders>
          </w:tcPr>
          <w:p w:rsidRPr="008B1C5C"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90" w:type="dxa"/>
            <w:gridSpan w:val="3"/>
            <w:tcBorders>
              <w:top w:val="nil"/>
              <w:left w:val="nil"/>
              <w:bottom w:val="nil"/>
              <w:right w:val="nil"/>
            </w:tcBorders>
          </w:tcPr>
          <w:p w:rsidRPr="008B1C5C" w:rsidR="00B85872" w:rsidP="00B85872" w:rsidRDefault="00FC2DCD" w14:paraId="1CBC8E98" w14:textId="2AA12B95">
            <w:pPr>
              <w:tabs>
                <w:tab w:val="left" w:pos="360"/>
                <w:tab w:val="left" w:pos="720"/>
                <w:tab w:val="left" w:pos="1440"/>
                <w:tab w:val="left" w:pos="2160"/>
                <w:tab w:val="left" w:pos="3600"/>
                <w:tab w:val="left" w:pos="5040"/>
                <w:tab w:val="left" w:pos="5760"/>
              </w:tabs>
              <w:rPr>
                <w:rFonts w:cstheme="minorHAnsi"/>
              </w:rPr>
            </w:pPr>
            <w:proofErr w:type="spellStart"/>
            <w:r w:rsidRPr="008B1C5C">
              <w:rPr>
                <w:rFonts w:eastAsia="Arial" w:cstheme="minorHAnsi"/>
                <w:lang w:bidi="en-US"/>
              </w:rPr>
              <w:t>Otak</w:t>
            </w:r>
            <w:proofErr w:type="spellEnd"/>
            <w:r w:rsidRPr="008B1C5C">
              <w:rPr>
                <w:rFonts w:eastAsia="Arial" w:cstheme="minorHAnsi"/>
                <w:lang w:bidi="en-US"/>
              </w:rPr>
              <w:t xml:space="preserve"> Inc</w:t>
            </w:r>
          </w:p>
        </w:tc>
      </w:tr>
      <w:tr w:rsidRPr="008B1C5C" w:rsidR="00AE0D1F" w:rsidTr="008B1C5C" w14:paraId="21C4BAE3" w14:textId="77777777">
        <w:trPr>
          <w:trHeight w:val="387"/>
        </w:trPr>
        <w:tc>
          <w:tcPr>
            <w:tcW w:w="1620" w:type="dxa"/>
            <w:tcBorders>
              <w:top w:val="nil"/>
              <w:left w:val="nil"/>
              <w:bottom w:val="nil"/>
              <w:right w:val="nil"/>
            </w:tcBorders>
          </w:tcPr>
          <w:p w:rsidRPr="008B1C5C"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90" w:type="dxa"/>
            <w:gridSpan w:val="3"/>
            <w:tcBorders>
              <w:top w:val="nil"/>
              <w:left w:val="nil"/>
              <w:bottom w:val="nil"/>
              <w:right w:val="nil"/>
            </w:tcBorders>
          </w:tcPr>
          <w:p w:rsidRPr="008B1C5C" w:rsidR="00B85872" w:rsidP="00B85872" w:rsidRDefault="00FC2DCD" w14:paraId="2F5317CC" w14:textId="2FE541F8">
            <w:pPr>
              <w:tabs>
                <w:tab w:val="left" w:pos="360"/>
                <w:tab w:val="left" w:pos="720"/>
                <w:tab w:val="left" w:pos="1440"/>
                <w:tab w:val="left" w:pos="2160"/>
                <w:tab w:val="left" w:pos="3600"/>
                <w:tab w:val="left" w:pos="5040"/>
                <w:tab w:val="left" w:pos="5760"/>
              </w:tabs>
              <w:rPr>
                <w:rFonts w:cstheme="minorHAnsi"/>
              </w:rPr>
            </w:pPr>
            <w:r w:rsidRPr="008B1C5C">
              <w:rPr>
                <w:rFonts w:eastAsia="Arial" w:cstheme="minorHAnsi"/>
                <w:lang w:bidi="en-US"/>
              </w:rPr>
              <w:t>11241 Willows Road NE, Suite 200 Redmond, WA 98052</w:t>
            </w:r>
          </w:p>
        </w:tc>
      </w:tr>
      <w:tr w:rsidRPr="008B1C5C" w:rsidR="00AE0D1F" w:rsidTr="008B1C5C" w14:paraId="52BF0DC0" w14:textId="77777777">
        <w:trPr>
          <w:trHeight w:val="378"/>
        </w:trPr>
        <w:tc>
          <w:tcPr>
            <w:tcW w:w="1620" w:type="dxa"/>
            <w:tcBorders>
              <w:top w:val="nil"/>
              <w:left w:val="nil"/>
              <w:bottom w:val="single" w:color="auto" w:sz="4" w:space="0"/>
              <w:right w:val="nil"/>
            </w:tcBorders>
          </w:tcPr>
          <w:p w:rsidRPr="008B1C5C"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477" w:type="dxa"/>
            <w:tcBorders>
              <w:top w:val="nil"/>
              <w:left w:val="nil"/>
              <w:bottom w:val="single" w:color="auto" w:sz="4" w:space="0"/>
              <w:right w:val="nil"/>
            </w:tcBorders>
          </w:tcPr>
          <w:p w:rsidRPr="008B1C5C" w:rsidR="00B85872" w:rsidP="00B85872" w:rsidRDefault="00FC2DCD" w14:paraId="743A9044" w14:textId="3A0CFADB">
            <w:pPr>
              <w:tabs>
                <w:tab w:val="left" w:pos="360"/>
                <w:tab w:val="left" w:pos="720"/>
                <w:tab w:val="left" w:pos="1440"/>
                <w:tab w:val="left" w:pos="2160"/>
                <w:tab w:val="left" w:pos="3600"/>
                <w:tab w:val="left" w:pos="5040"/>
                <w:tab w:val="left" w:pos="5760"/>
              </w:tabs>
              <w:rPr>
                <w:rFonts w:cstheme="minorHAnsi"/>
              </w:rPr>
            </w:pPr>
            <w:r w:rsidRPr="008B1C5C">
              <w:rPr>
                <w:rFonts w:cstheme="minorHAnsi"/>
                <w:lang w:bidi="en-US"/>
              </w:rPr>
              <w:t>mandi.roberts@otak.com</w:t>
            </w:r>
          </w:p>
        </w:tc>
        <w:tc>
          <w:tcPr>
            <w:tcW w:w="921" w:type="dxa"/>
            <w:tcBorders>
              <w:top w:val="nil"/>
              <w:left w:val="nil"/>
              <w:bottom w:val="single" w:color="auto" w:sz="4" w:space="0"/>
              <w:right w:val="single" w:color="17365D" w:themeColor="text2" w:themeShade="BF" w:sz="8" w:space="0"/>
            </w:tcBorders>
          </w:tcPr>
          <w:p w:rsidRPr="008B1C5C"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8B1C5C">
              <w:rPr>
                <w:rFonts w:cstheme="minorHAnsi"/>
              </w:rPr>
              <w:t>PHONE:</w:t>
            </w:r>
          </w:p>
        </w:tc>
        <w:tc>
          <w:tcPr>
            <w:tcW w:w="3692" w:type="dxa"/>
            <w:tcBorders>
              <w:top w:val="nil"/>
              <w:left w:val="single" w:color="17365D" w:themeColor="text2" w:themeShade="BF" w:sz="8" w:space="0"/>
              <w:bottom w:val="single" w:color="auto" w:sz="4" w:space="0"/>
              <w:right w:val="nil"/>
            </w:tcBorders>
          </w:tcPr>
          <w:p w:rsidRPr="008B1C5C" w:rsidR="00B85872" w:rsidP="00B85872" w:rsidRDefault="00FC2DCD" w14:paraId="05BD85B4" w14:textId="38EBB85F">
            <w:pPr>
              <w:tabs>
                <w:tab w:val="left" w:pos="360"/>
                <w:tab w:val="left" w:pos="720"/>
                <w:tab w:val="left" w:pos="1440"/>
                <w:tab w:val="left" w:pos="2160"/>
                <w:tab w:val="left" w:pos="3600"/>
                <w:tab w:val="left" w:pos="5040"/>
                <w:tab w:val="left" w:pos="5760"/>
              </w:tabs>
              <w:rPr>
                <w:rFonts w:cstheme="minorHAnsi"/>
              </w:rPr>
            </w:pPr>
            <w:r w:rsidRPr="008B1C5C">
              <w:rPr>
                <w:lang w:bidi="en-US"/>
              </w:rPr>
              <w:t>425-822-4446</w:t>
            </w:r>
          </w:p>
        </w:tc>
      </w:tr>
      <w:bookmarkEnd w:id="0"/>
    </w:tbl>
    <w:p w:rsidRPr="008B1C5C"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24"/>
          <w:szCs w:val="24"/>
        </w:rPr>
      </w:pPr>
    </w:p>
    <w:tbl>
      <w:tblPr>
        <w:tblStyle w:val="TableGrid"/>
        <w:tblW w:w="0" w:type="auto"/>
        <w:tblLook w:val="04A0" w:firstRow="1" w:lastRow="0" w:firstColumn="1" w:lastColumn="0" w:noHBand="0" w:noVBand="1"/>
      </w:tblPr>
      <w:tblGrid>
        <w:gridCol w:w="1710"/>
        <w:gridCol w:w="4383"/>
        <w:gridCol w:w="921"/>
        <w:gridCol w:w="3696"/>
      </w:tblGrid>
      <w:tr w:rsidRPr="008B1C5C" w:rsidR="00AE0D1F" w:rsidTr="008B1C5C" w14:paraId="0A2A5D95"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vAlign w:val="center"/>
          </w:tcPr>
          <w:p w:rsidRPr="008B1C5C" w:rsidR="00B85872" w:rsidP="00B85872" w:rsidRDefault="00B85872" w14:paraId="76C8A337" w14:textId="7F8AB755">
            <w:pPr>
              <w:tabs>
                <w:tab w:val="left" w:pos="1800"/>
              </w:tabs>
              <w:rPr>
                <w:rFonts w:cstheme="minorHAnsi"/>
                <w:sz w:val="24"/>
                <w:szCs w:val="24"/>
              </w:rPr>
            </w:pPr>
            <w:r w:rsidRPr="008B1C5C">
              <w:rPr>
                <w:rFonts w:cstheme="minorHAnsi"/>
                <w:b/>
                <w:sz w:val="24"/>
                <w:szCs w:val="24"/>
              </w:rPr>
              <w:t>PARK OR PROGRAM LIAISON CONTACT INFORMATION:</w:t>
            </w:r>
          </w:p>
        </w:tc>
      </w:tr>
      <w:tr w:rsidRPr="008B1C5C" w:rsidR="00AE0D1F" w:rsidTr="008B1C5C" w14:paraId="365D0374" w14:textId="77777777">
        <w:trPr>
          <w:trHeight w:val="315"/>
        </w:trPr>
        <w:tc>
          <w:tcPr>
            <w:tcW w:w="1710" w:type="dxa"/>
            <w:tcBorders>
              <w:top w:val="single" w:color="auto" w:sz="4" w:space="0"/>
              <w:left w:val="nil"/>
              <w:bottom w:val="nil"/>
              <w:right w:val="nil"/>
            </w:tcBorders>
          </w:tcPr>
          <w:p w:rsidRPr="008B1C5C"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00" w:type="dxa"/>
            <w:gridSpan w:val="3"/>
            <w:tcBorders>
              <w:top w:val="single" w:color="auto" w:sz="4" w:space="0"/>
              <w:left w:val="nil"/>
              <w:bottom w:val="nil"/>
              <w:right w:val="nil"/>
            </w:tcBorders>
          </w:tcPr>
          <w:p w:rsidRPr="008B1C5C" w:rsidR="00B85872" w:rsidP="00820AB7" w:rsidRDefault="00FC2DCD" w14:paraId="06F66A69" w14:textId="4B804FCF">
            <w:pPr>
              <w:tabs>
                <w:tab w:val="left" w:pos="360"/>
                <w:tab w:val="left" w:pos="720"/>
                <w:tab w:val="left" w:pos="1440"/>
                <w:tab w:val="left" w:pos="2160"/>
                <w:tab w:val="left" w:pos="3600"/>
                <w:tab w:val="left" w:pos="5040"/>
                <w:tab w:val="left" w:pos="5760"/>
              </w:tabs>
              <w:rPr>
                <w:rFonts w:cstheme="minorHAnsi"/>
              </w:rPr>
            </w:pPr>
            <w:r w:rsidRPr="008B1C5C">
              <w:rPr>
                <w:rFonts w:cstheme="minorHAnsi"/>
                <w:bCs/>
                <w:lang w:bidi="en-US"/>
              </w:rPr>
              <w:t>S</w:t>
            </w:r>
            <w:r w:rsidRPr="008B1C5C">
              <w:rPr>
                <w:rFonts w:cstheme="minorHAnsi"/>
                <w:lang w:bidi="en-US"/>
              </w:rPr>
              <w:t>usan McPartland</w:t>
            </w:r>
          </w:p>
        </w:tc>
      </w:tr>
      <w:tr w:rsidRPr="008B1C5C" w:rsidR="00AE0D1F" w:rsidTr="008B1C5C" w14:paraId="6F648DA5" w14:textId="77777777">
        <w:trPr>
          <w:trHeight w:val="360"/>
        </w:trPr>
        <w:tc>
          <w:tcPr>
            <w:tcW w:w="1710" w:type="dxa"/>
            <w:tcBorders>
              <w:top w:val="nil"/>
              <w:left w:val="nil"/>
              <w:bottom w:val="nil"/>
              <w:right w:val="nil"/>
            </w:tcBorders>
          </w:tcPr>
          <w:p w:rsidRPr="008B1C5C"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00" w:type="dxa"/>
            <w:gridSpan w:val="3"/>
            <w:tcBorders>
              <w:top w:val="nil"/>
              <w:left w:val="nil"/>
              <w:bottom w:val="nil"/>
              <w:right w:val="nil"/>
            </w:tcBorders>
          </w:tcPr>
          <w:p w:rsidRPr="008B1C5C" w:rsidR="00B85872" w:rsidP="00820AB7" w:rsidRDefault="00FA5337" w14:paraId="521AF637" w14:textId="35DFCF3C">
            <w:pPr>
              <w:tabs>
                <w:tab w:val="left" w:pos="360"/>
                <w:tab w:val="left" w:pos="720"/>
                <w:tab w:val="left" w:pos="1440"/>
                <w:tab w:val="left" w:pos="2160"/>
                <w:tab w:val="left" w:pos="3600"/>
                <w:tab w:val="left" w:pos="5040"/>
                <w:tab w:val="left" w:pos="5760"/>
              </w:tabs>
              <w:rPr>
                <w:rFonts w:cstheme="minorHAnsi"/>
              </w:rPr>
            </w:pPr>
            <w:r w:rsidRPr="008B1C5C">
              <w:rPr>
                <w:rFonts w:cstheme="minorHAnsi"/>
                <w:lang w:bidi="en-US"/>
              </w:rPr>
              <w:t>Planner</w:t>
            </w:r>
          </w:p>
        </w:tc>
      </w:tr>
      <w:tr w:rsidRPr="008B1C5C" w:rsidR="00AE0D1F" w:rsidTr="008B1C5C" w14:paraId="0C113943" w14:textId="77777777">
        <w:trPr>
          <w:trHeight w:val="360"/>
        </w:trPr>
        <w:tc>
          <w:tcPr>
            <w:tcW w:w="1710" w:type="dxa"/>
            <w:tcBorders>
              <w:top w:val="nil"/>
              <w:left w:val="nil"/>
              <w:bottom w:val="nil"/>
              <w:right w:val="nil"/>
            </w:tcBorders>
          </w:tcPr>
          <w:p w:rsidRPr="008B1C5C"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00" w:type="dxa"/>
            <w:gridSpan w:val="3"/>
            <w:tcBorders>
              <w:top w:val="nil"/>
              <w:left w:val="nil"/>
              <w:bottom w:val="nil"/>
              <w:right w:val="nil"/>
            </w:tcBorders>
          </w:tcPr>
          <w:p w:rsidRPr="008B1C5C" w:rsidR="00B85872" w:rsidP="00820AB7" w:rsidRDefault="00FC2DCD" w14:paraId="73D6A1FC" w14:textId="1DF0BF52">
            <w:pPr>
              <w:tabs>
                <w:tab w:val="left" w:pos="360"/>
                <w:tab w:val="left" w:pos="720"/>
                <w:tab w:val="left" w:pos="1440"/>
                <w:tab w:val="left" w:pos="2160"/>
                <w:tab w:val="left" w:pos="3600"/>
                <w:tab w:val="left" w:pos="5040"/>
                <w:tab w:val="left" w:pos="5760"/>
              </w:tabs>
              <w:rPr>
                <w:rFonts w:cstheme="minorHAnsi"/>
              </w:rPr>
            </w:pPr>
            <w:r w:rsidRPr="008B1C5C">
              <w:rPr>
                <w:rFonts w:cstheme="minorHAnsi"/>
                <w:lang w:bidi="en-US"/>
              </w:rPr>
              <w:t>Zion National Park</w:t>
            </w:r>
          </w:p>
        </w:tc>
      </w:tr>
      <w:tr w:rsidRPr="008B1C5C" w:rsidR="00AE0D1F" w:rsidTr="008B1C5C" w14:paraId="0FD094F8" w14:textId="77777777">
        <w:trPr>
          <w:trHeight w:val="360"/>
        </w:trPr>
        <w:tc>
          <w:tcPr>
            <w:tcW w:w="1710" w:type="dxa"/>
            <w:tcBorders>
              <w:top w:val="nil"/>
              <w:left w:val="nil"/>
              <w:bottom w:val="nil"/>
              <w:right w:val="nil"/>
            </w:tcBorders>
          </w:tcPr>
          <w:p w:rsidRPr="008B1C5C"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00" w:type="dxa"/>
            <w:gridSpan w:val="3"/>
            <w:tcBorders>
              <w:top w:val="nil"/>
              <w:left w:val="nil"/>
              <w:bottom w:val="nil"/>
              <w:right w:val="nil"/>
            </w:tcBorders>
          </w:tcPr>
          <w:p w:rsidRPr="008B1C5C" w:rsidR="00B85872" w:rsidP="00820AB7" w:rsidRDefault="00FC2DCD" w14:paraId="07EFA66F" w14:textId="624C6050">
            <w:pPr>
              <w:tabs>
                <w:tab w:val="left" w:pos="360"/>
                <w:tab w:val="left" w:pos="720"/>
                <w:tab w:val="left" w:pos="1440"/>
                <w:tab w:val="left" w:pos="2160"/>
                <w:tab w:val="left" w:pos="3600"/>
                <w:tab w:val="left" w:pos="5040"/>
                <w:tab w:val="left" w:pos="5760"/>
              </w:tabs>
              <w:rPr>
                <w:rFonts w:cstheme="minorHAnsi"/>
              </w:rPr>
            </w:pPr>
            <w:r w:rsidRPr="008B1C5C">
              <w:rPr>
                <w:rFonts w:cstheme="minorHAnsi"/>
                <w:lang w:bidi="en-US"/>
              </w:rPr>
              <w:t>Zion National Park, State Route 9, Springdale, UT 84767</w:t>
            </w:r>
          </w:p>
        </w:tc>
      </w:tr>
      <w:tr w:rsidRPr="008B1C5C" w:rsidR="00AE0D1F" w:rsidTr="008B1C5C" w14:paraId="1D0C6651" w14:textId="77777777">
        <w:trPr>
          <w:trHeight w:val="360"/>
        </w:trPr>
        <w:tc>
          <w:tcPr>
            <w:tcW w:w="1710" w:type="dxa"/>
            <w:tcBorders>
              <w:top w:val="nil"/>
              <w:left w:val="nil"/>
              <w:bottom w:val="single" w:color="auto" w:sz="4" w:space="0"/>
              <w:right w:val="nil"/>
            </w:tcBorders>
          </w:tcPr>
          <w:p w:rsidRPr="008B1C5C"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383" w:type="dxa"/>
            <w:tcBorders>
              <w:top w:val="nil"/>
              <w:left w:val="nil"/>
              <w:bottom w:val="single" w:color="auto" w:sz="4" w:space="0"/>
              <w:right w:val="nil"/>
            </w:tcBorders>
          </w:tcPr>
          <w:p w:rsidRPr="008B1C5C" w:rsidR="00B85872" w:rsidP="00820AB7" w:rsidRDefault="00FC2DCD" w14:paraId="36109B7B" w14:textId="544628E3">
            <w:pPr>
              <w:tabs>
                <w:tab w:val="left" w:pos="360"/>
                <w:tab w:val="left" w:pos="720"/>
                <w:tab w:val="left" w:pos="1440"/>
                <w:tab w:val="left" w:pos="2160"/>
                <w:tab w:val="left" w:pos="3600"/>
                <w:tab w:val="left" w:pos="5040"/>
                <w:tab w:val="left" w:pos="5760"/>
              </w:tabs>
              <w:rPr>
                <w:rFonts w:cstheme="minorHAnsi"/>
              </w:rPr>
            </w:pPr>
            <w:r w:rsidRPr="008B1C5C">
              <w:rPr>
                <w:rFonts w:cstheme="minorHAnsi"/>
                <w:lang w:bidi="en-US"/>
              </w:rPr>
              <w:t>Susan_McPartland@nps.gov</w:t>
            </w:r>
          </w:p>
        </w:tc>
        <w:tc>
          <w:tcPr>
            <w:tcW w:w="921" w:type="dxa"/>
            <w:tcBorders>
              <w:top w:val="nil"/>
              <w:left w:val="nil"/>
              <w:bottom w:val="single" w:color="auto" w:sz="4" w:space="0"/>
              <w:right w:val="single" w:color="17365D" w:themeColor="text2" w:themeShade="BF" w:sz="8" w:space="0"/>
            </w:tcBorders>
          </w:tcPr>
          <w:p w:rsidRPr="008B1C5C"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8B1C5C">
              <w:rPr>
                <w:rFonts w:cstheme="minorHAnsi"/>
              </w:rPr>
              <w:t>PHONE:</w:t>
            </w:r>
          </w:p>
        </w:tc>
        <w:tc>
          <w:tcPr>
            <w:tcW w:w="3696" w:type="dxa"/>
            <w:tcBorders>
              <w:top w:val="nil"/>
              <w:left w:val="single" w:color="17365D" w:themeColor="text2" w:themeShade="BF" w:sz="8" w:space="0"/>
              <w:bottom w:val="single" w:color="auto" w:sz="4" w:space="0"/>
              <w:right w:val="nil"/>
            </w:tcBorders>
          </w:tcPr>
          <w:p w:rsidRPr="008B1C5C" w:rsidR="00B85872" w:rsidP="00820AB7" w:rsidRDefault="00FC2DCD" w14:paraId="734AF0FF" w14:textId="57456505">
            <w:pPr>
              <w:tabs>
                <w:tab w:val="left" w:pos="360"/>
                <w:tab w:val="left" w:pos="720"/>
                <w:tab w:val="left" w:pos="1440"/>
                <w:tab w:val="left" w:pos="2160"/>
                <w:tab w:val="left" w:pos="3600"/>
                <w:tab w:val="left" w:pos="5040"/>
                <w:tab w:val="left" w:pos="5760"/>
              </w:tabs>
              <w:rPr>
                <w:rFonts w:cstheme="minorHAnsi"/>
              </w:rPr>
            </w:pPr>
            <w:r w:rsidRPr="008B1C5C">
              <w:rPr>
                <w:rFonts w:cstheme="minorHAnsi"/>
                <w:lang w:bidi="en-US"/>
              </w:rPr>
              <w:t>435-772-0155</w:t>
            </w:r>
          </w:p>
        </w:tc>
      </w:tr>
    </w:tbl>
    <w:p w:rsidRPr="00D66E97"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Pr="00D66E97" w:rsidR="00B80788" w:rsidRDefault="00B80788" w14:paraId="245AD6B5" w14:textId="77777777">
      <w:pPr>
        <w:rPr>
          <w:rFonts w:cstheme="minorHAnsi"/>
          <w:b/>
        </w:rPr>
      </w:pPr>
      <w:r w:rsidRPr="00D66E97">
        <w:rPr>
          <w:rFonts w:cstheme="minorHAnsi"/>
          <w:b/>
        </w:rPr>
        <w:br w:type="page"/>
      </w:r>
    </w:p>
    <w:p w:rsidRPr="00D66E97"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D66E97">
        <w:rPr>
          <w:rFonts w:asciiTheme="minorHAnsi" w:hAnsiTheme="minorHAnsi" w:cstheme="minorHAnsi"/>
          <w:b/>
          <w:bCs/>
          <w:sz w:val="22"/>
          <w:szCs w:val="22"/>
        </w:rPr>
        <w:lastRenderedPageBreak/>
        <w:t>PROJECT INFORMATION</w:t>
      </w:r>
      <w:r w:rsidRPr="00D66E97"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24"/>
        <w:gridCol w:w="2239"/>
        <w:gridCol w:w="536"/>
        <w:gridCol w:w="4811"/>
      </w:tblGrid>
      <w:tr w:rsidRPr="00D66E97" w:rsidR="00AE0D1F" w:rsidTr="005B4059" w14:paraId="7CD63B6D" w14:textId="77777777">
        <w:trPr>
          <w:trHeight w:val="332"/>
        </w:trPr>
        <w:tc>
          <w:tcPr>
            <w:tcW w:w="10790" w:type="dxa"/>
            <w:gridSpan w:val="4"/>
            <w:tcBorders>
              <w:top w:val="nil"/>
              <w:left w:val="nil"/>
              <w:bottom w:val="nil"/>
              <w:right w:val="nil"/>
            </w:tcBorders>
          </w:tcPr>
          <w:p w:rsidRPr="000D5B21" w:rsidR="005B4059" w:rsidP="00FA5337" w:rsidRDefault="005B4059" w14:paraId="53D06597" w14:textId="10838B23">
            <w:pPr>
              <w:tabs>
                <w:tab w:val="left" w:pos="360"/>
                <w:tab w:val="left" w:pos="1440"/>
                <w:tab w:val="left" w:pos="5040"/>
                <w:tab w:val="left" w:pos="5760"/>
              </w:tabs>
              <w:spacing w:line="360" w:lineRule="auto"/>
              <w:rPr>
                <w:rFonts w:eastAsia="Arial" w:cstheme="minorHAnsi"/>
                <w:color w:val="000000"/>
                <w:lang w:bidi="en-US"/>
              </w:rPr>
            </w:pPr>
            <w:r w:rsidRPr="000D5B21">
              <w:rPr>
                <w:rFonts w:cstheme="minorHAnsi"/>
                <w:b/>
                <w:bCs/>
              </w:rPr>
              <w:t xml:space="preserve">Where will the collection take place?  </w:t>
            </w:r>
            <w:r w:rsidRPr="000D5B21" w:rsidR="00FC2DCD">
              <w:rPr>
                <w:rFonts w:eastAsia="Arial" w:cstheme="minorHAnsi"/>
                <w:color w:val="000000"/>
                <w:lang w:bidi="en-US"/>
              </w:rPr>
              <w:t>Zion National Park (Zion)</w:t>
            </w:r>
          </w:p>
        </w:tc>
      </w:tr>
      <w:tr w:rsidRPr="00D66E97" w:rsidR="00AE0D1F" w:rsidTr="005B4059" w14:paraId="28CEF0A9" w14:textId="77777777">
        <w:trPr>
          <w:trHeight w:val="350"/>
        </w:trPr>
        <w:tc>
          <w:tcPr>
            <w:tcW w:w="5395" w:type="dxa"/>
            <w:gridSpan w:val="2"/>
            <w:tcBorders>
              <w:top w:val="nil"/>
              <w:left w:val="nil"/>
              <w:bottom w:val="nil"/>
              <w:right w:val="nil"/>
            </w:tcBorders>
          </w:tcPr>
          <w:p w:rsidRPr="000D5B21" w:rsidR="00B85872" w:rsidP="005B4059" w:rsidRDefault="005B4059" w14:paraId="41B2C22D" w14:textId="13A24986">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 xml:space="preserve">Sampling Period Start Date: </w:t>
            </w:r>
            <w:r w:rsidRPr="008B1C5C" w:rsidR="00FA5337">
              <w:rPr>
                <w:rFonts w:asciiTheme="minorHAnsi" w:hAnsiTheme="minorHAnsi" w:cstheme="minorHAnsi"/>
                <w:sz w:val="22"/>
                <w:szCs w:val="22"/>
              </w:rPr>
              <w:t>1</w:t>
            </w:r>
            <w:r w:rsidRPr="008B1C5C" w:rsidR="00936C43">
              <w:rPr>
                <w:rFonts w:asciiTheme="minorHAnsi" w:hAnsiTheme="minorHAnsi" w:cstheme="minorHAnsi"/>
                <w:sz w:val="22"/>
                <w:szCs w:val="22"/>
              </w:rPr>
              <w:t>/</w:t>
            </w:r>
            <w:r w:rsidRPr="008B1C5C" w:rsidR="00FC2DCD">
              <w:rPr>
                <w:rFonts w:asciiTheme="minorHAnsi" w:hAnsiTheme="minorHAnsi" w:cstheme="minorHAnsi"/>
                <w:sz w:val="22"/>
                <w:szCs w:val="22"/>
              </w:rPr>
              <w:t>30</w:t>
            </w:r>
            <w:r w:rsidRPr="008B1C5C" w:rsidR="00936C43">
              <w:rPr>
                <w:rFonts w:asciiTheme="minorHAnsi" w:hAnsiTheme="minorHAnsi" w:cstheme="minorHAnsi"/>
                <w:sz w:val="22"/>
                <w:szCs w:val="22"/>
              </w:rPr>
              <w:t>/20</w:t>
            </w:r>
            <w:r w:rsidRPr="008B1C5C" w:rsidR="00FA5337">
              <w:rPr>
                <w:rFonts w:asciiTheme="minorHAnsi" w:hAnsiTheme="minorHAnsi" w:cstheme="minorHAnsi"/>
                <w:sz w:val="22"/>
                <w:szCs w:val="22"/>
              </w:rPr>
              <w:t>2</w:t>
            </w:r>
            <w:r w:rsidRPr="008B1C5C" w:rsidR="00FC2DCD">
              <w:rPr>
                <w:rFonts w:asciiTheme="minorHAnsi" w:hAnsiTheme="minorHAnsi" w:cstheme="minorHAnsi"/>
                <w:sz w:val="22"/>
                <w:szCs w:val="22"/>
              </w:rPr>
              <w:t>1</w:t>
            </w:r>
          </w:p>
        </w:tc>
        <w:tc>
          <w:tcPr>
            <w:tcW w:w="5395" w:type="dxa"/>
            <w:gridSpan w:val="2"/>
            <w:tcBorders>
              <w:top w:val="nil"/>
              <w:left w:val="nil"/>
              <w:bottom w:val="nil"/>
              <w:right w:val="nil"/>
            </w:tcBorders>
          </w:tcPr>
          <w:p w:rsidRPr="000D5B21" w:rsidR="00B85872" w:rsidP="005B4059" w:rsidRDefault="005B4059" w14:paraId="01D022AD" w14:textId="1EC84953">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Sampling Period End Date:  </w:t>
            </w:r>
            <w:r w:rsidRPr="000D5B21" w:rsidR="00FC2DCD">
              <w:rPr>
                <w:rFonts w:asciiTheme="minorHAnsi" w:hAnsiTheme="minorHAnsi" w:cstheme="minorHAnsi"/>
                <w:sz w:val="22"/>
                <w:szCs w:val="22"/>
              </w:rPr>
              <w:t>6/27</w:t>
            </w:r>
            <w:r w:rsidRPr="000D5B21" w:rsidR="00936C43">
              <w:rPr>
                <w:rFonts w:asciiTheme="minorHAnsi" w:hAnsiTheme="minorHAnsi" w:cstheme="minorHAnsi"/>
                <w:sz w:val="22"/>
                <w:szCs w:val="22"/>
              </w:rPr>
              <w:t>/2021</w:t>
            </w:r>
          </w:p>
        </w:tc>
      </w:tr>
      <w:tr w:rsidRPr="00D66E97" w:rsidR="00AE0D1F" w:rsidTr="00CD1688" w14:paraId="6630055C" w14:textId="77777777">
        <w:trPr>
          <w:trHeight w:val="387"/>
        </w:trPr>
        <w:tc>
          <w:tcPr>
            <w:tcW w:w="10790" w:type="dxa"/>
            <w:gridSpan w:val="4"/>
            <w:tcBorders>
              <w:top w:val="nil"/>
              <w:left w:val="nil"/>
              <w:bottom w:val="nil"/>
              <w:right w:val="nil"/>
            </w:tcBorders>
          </w:tcPr>
          <w:p w:rsidRPr="000D5B21" w:rsidR="005B4059" w:rsidP="005B4059" w:rsidRDefault="005B4059" w14:paraId="00981A27" w14:textId="3396787F">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Type of Information Collection Instrument: (Check ALL that Apply)</w:t>
            </w:r>
          </w:p>
        </w:tc>
      </w:tr>
      <w:tr w:rsidRPr="00D66E97" w:rsidR="00AE0D1F" w:rsidTr="008E0FB9" w14:paraId="73B128EB" w14:textId="77777777">
        <w:trPr>
          <w:trHeight w:val="620"/>
        </w:trPr>
        <w:tc>
          <w:tcPr>
            <w:tcW w:w="3145" w:type="dxa"/>
            <w:tcBorders>
              <w:top w:val="nil"/>
              <w:left w:val="nil"/>
              <w:bottom w:val="nil"/>
              <w:right w:val="nil"/>
            </w:tcBorders>
          </w:tcPr>
          <w:p w:rsidRPr="000D5B21" w:rsidR="005B4059" w:rsidP="005B4059" w:rsidRDefault="00FC2DCD" w14:paraId="662EF152" w14:textId="1E6F146D">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sidR="00A2771E">
              <w:rPr>
                <w:rFonts w:asciiTheme="minorHAnsi" w:hAnsiTheme="minorHAnsi" w:cstheme="minorHAnsi"/>
                <w:sz w:val="22"/>
                <w:szCs w:val="22"/>
              </w:rPr>
              <w:t xml:space="preserve">  </w:t>
            </w:r>
            <w:r w:rsidRPr="000D5B21" w:rsidR="005B4059">
              <w:rPr>
                <w:rFonts w:asciiTheme="minorHAnsi" w:hAnsiTheme="minorHAnsi" w:cstheme="minorHAnsi"/>
                <w:sz w:val="22"/>
                <w:szCs w:val="22"/>
              </w:rPr>
              <w:t>Mail-Back Questionnaire</w:t>
            </w:r>
          </w:p>
          <w:p w:rsidRPr="000D5B21" w:rsidR="005B4059" w:rsidP="005B4059" w:rsidRDefault="005B4059" w14:paraId="5B4A874B" w14:textId="33A36539">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0D5B21" w:rsidR="005B4059" w:rsidP="005B4059" w:rsidRDefault="00FC2DCD" w14:paraId="1F206E5D" w14:textId="71B2A099">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Pr>
                <w:rFonts w:asciiTheme="minorHAnsi" w:hAnsiTheme="minorHAnsi" w:cstheme="minorHAnsi"/>
                <w:sz w:val="22"/>
                <w:szCs w:val="22"/>
              </w:rPr>
              <w:t xml:space="preserve">  </w:t>
            </w:r>
            <w:r w:rsidRPr="000D5B21" w:rsidR="005B4059">
              <w:rPr>
                <w:rFonts w:asciiTheme="minorHAnsi" w:hAnsiTheme="minorHAnsi" w:cstheme="minorHAnsi"/>
                <w:sz w:val="22"/>
                <w:szCs w:val="22"/>
              </w:rPr>
              <w:t>On-Site Questionnaire</w:t>
            </w:r>
          </w:p>
          <w:p w:rsidRPr="000D5B21" w:rsidR="005B4059" w:rsidP="005B4059" w:rsidRDefault="005B4059" w14:paraId="6874C491" w14:textId="589B39A4">
            <w:pPr>
              <w:pStyle w:val="NoSpacing"/>
              <w:rPr>
                <w:rFonts w:asciiTheme="minorHAnsi" w:hAnsiTheme="minorHAnsi" w:cstheme="minorHAnsi"/>
                <w:sz w:val="22"/>
                <w:szCs w:val="22"/>
              </w:rPr>
            </w:pPr>
            <w:r w:rsidRPr="000D5B21">
              <w:rPr>
                <w:rFonts w:asciiTheme="minorHAnsi" w:hAnsiTheme="minorHAnsi" w:cstheme="minorHAnsi"/>
                <w:sz w:val="22"/>
                <w:szCs w:val="22"/>
              </w:rPr>
              <w:t>Focus Groups</w:t>
            </w:r>
          </w:p>
        </w:tc>
        <w:tc>
          <w:tcPr>
            <w:tcW w:w="4855" w:type="dxa"/>
            <w:tcBorders>
              <w:top w:val="nil"/>
              <w:left w:val="nil"/>
              <w:bottom w:val="nil"/>
              <w:right w:val="nil"/>
            </w:tcBorders>
          </w:tcPr>
          <w:p w:rsidRPr="000D5B21" w:rsidR="005B4059" w:rsidP="005B4059" w:rsidRDefault="005B4059" w14:paraId="415108C6" w14:textId="3753FA7E">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Telephone Survey </w:t>
            </w:r>
          </w:p>
          <w:p w:rsidRPr="000D5B21" w:rsidR="005B4059" w:rsidP="005B4059" w:rsidRDefault="005B4059" w14:paraId="55352AA0" w14:textId="2BBD8AEB">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Other (List)  </w:t>
            </w:r>
          </w:p>
        </w:tc>
      </w:tr>
      <w:tr w:rsidRPr="00D66E97" w:rsidR="00B85872" w:rsidTr="008E0FB9" w14:paraId="62CEC4AB" w14:textId="77777777">
        <w:trPr>
          <w:trHeight w:val="405"/>
        </w:trPr>
        <w:tc>
          <w:tcPr>
            <w:tcW w:w="5395" w:type="dxa"/>
            <w:gridSpan w:val="2"/>
            <w:tcBorders>
              <w:top w:val="nil"/>
              <w:left w:val="nil"/>
              <w:bottom w:val="nil"/>
              <w:right w:val="nil"/>
            </w:tcBorders>
          </w:tcPr>
          <w:p w:rsidRPr="000D5B21" w:rsidR="00B85872" w:rsidP="005B4059" w:rsidRDefault="005B4059" w14:paraId="6E7BB5AE" w14:textId="38C91265">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0D5B21" w:rsidR="00B85872" w:rsidP="005B4059" w:rsidRDefault="005B4059" w14:paraId="1AF5CD39" w14:textId="24CB2F25">
            <w:pPr>
              <w:pStyle w:val="NoSpacing"/>
              <w:rPr>
                <w:rFonts w:asciiTheme="minorHAnsi" w:hAnsiTheme="minorHAnsi" w:cstheme="minorHAnsi"/>
                <w:sz w:val="22"/>
                <w:szCs w:val="22"/>
              </w:rPr>
            </w:pPr>
            <w:r w:rsidRPr="000D5B21">
              <w:rPr>
                <w:rFonts w:asciiTheme="minorHAnsi" w:hAnsiTheme="minorHAnsi" w:cstheme="minorHAnsi"/>
                <w:sz w:val="22"/>
                <w:szCs w:val="22"/>
              </w:rPr>
              <w:sym w:font="Wingdings 2" w:char="F0A3"/>
            </w:r>
            <w:r w:rsidRPr="000D5B21">
              <w:rPr>
                <w:rFonts w:asciiTheme="minorHAnsi" w:hAnsiTheme="minorHAnsi" w:cstheme="minorHAnsi"/>
                <w:sz w:val="22"/>
                <w:szCs w:val="22"/>
              </w:rPr>
              <w:t xml:space="preserve">  No </w:t>
            </w:r>
            <w:r w:rsidRPr="000D5B21" w:rsidR="00A2771E">
              <w:rPr>
                <w:rFonts w:asciiTheme="minorHAnsi" w:hAnsiTheme="minorHAnsi" w:cstheme="minorHAnsi"/>
                <w:sz w:val="22"/>
                <w:szCs w:val="22"/>
              </w:rPr>
              <w:t xml:space="preserve">   </w:t>
            </w:r>
            <w:r w:rsidRPr="000D5B21">
              <w:rPr>
                <w:rFonts w:asciiTheme="minorHAnsi" w:hAnsiTheme="minorHAnsi" w:cstheme="minorHAnsi"/>
                <w:sz w:val="22"/>
                <w:szCs w:val="22"/>
              </w:rPr>
              <w:t xml:space="preserve"> </w:t>
            </w:r>
            <w:r w:rsidRPr="000D5B21" w:rsidR="00A2771E">
              <w:rPr>
                <w:rFonts w:asciiTheme="minorHAnsi" w:hAnsiTheme="minorHAnsi" w:cstheme="minorHAnsi"/>
                <w:b/>
                <w:bCs/>
                <w:sz w:val="22"/>
                <w:szCs w:val="22"/>
              </w:rPr>
              <w:t>X</w:t>
            </w:r>
            <w:r w:rsidRPr="000D5B21">
              <w:rPr>
                <w:rFonts w:asciiTheme="minorHAnsi" w:hAnsiTheme="minorHAnsi" w:cstheme="minorHAnsi"/>
                <w:sz w:val="22"/>
                <w:szCs w:val="22"/>
              </w:rPr>
              <w:t xml:space="preserve">  Yes – Type of Device:  </w:t>
            </w:r>
            <w:r w:rsidRPr="000D5B21" w:rsidR="00FC2DCD">
              <w:rPr>
                <w:rFonts w:asciiTheme="minorHAnsi" w:hAnsiTheme="minorHAnsi" w:cstheme="minorHAnsi"/>
                <w:b/>
                <w:bCs/>
                <w:sz w:val="22"/>
                <w:szCs w:val="22"/>
              </w:rPr>
              <w:t>Android Tablet</w:t>
            </w:r>
          </w:p>
        </w:tc>
      </w:tr>
    </w:tbl>
    <w:p w:rsidRPr="00D66E97" w:rsidR="00733C44" w:rsidP="00733C44" w:rsidRDefault="00733C44" w14:paraId="524ECD96" w14:textId="77777777">
      <w:pPr>
        <w:pStyle w:val="NoSpacing"/>
        <w:rPr>
          <w:rFonts w:asciiTheme="minorHAnsi" w:hAnsiTheme="minorHAnsi" w:cstheme="minorHAnsi"/>
        </w:rPr>
      </w:pPr>
    </w:p>
    <w:p w:rsidRPr="00D66E9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D66E97">
        <w:rPr>
          <w:rFonts w:asciiTheme="minorHAnsi" w:hAnsiTheme="minorHAnsi" w:cstheme="minorHAnsi"/>
          <w:b/>
          <w:bCs/>
        </w:rPr>
        <w:t>SURVEY JUSTIFICATION</w:t>
      </w:r>
      <w:r w:rsidRPr="00D66E97" w:rsidR="00BB4F22">
        <w:rPr>
          <w:rFonts w:asciiTheme="minorHAnsi" w:hAnsiTheme="minorHAnsi" w:cstheme="minorHAnsi"/>
          <w:b/>
          <w:bCs/>
        </w:rPr>
        <w:t>:</w:t>
      </w:r>
    </w:p>
    <w:p w:rsidRPr="00D66E97"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theme="minorHAnsi"/>
          <w:i/>
        </w:rPr>
      </w:pPr>
      <w:r w:rsidRPr="00D66E97">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D66E97" w:rsidDel="00C071FC" w:rsidR="00C071FC">
        <w:rPr>
          <w:rFonts w:cstheme="minorHAnsi"/>
          <w:i/>
        </w:rPr>
        <w:t xml:space="preserve"> </w:t>
      </w:r>
    </w:p>
    <w:p w:rsidRPr="00FC2DCD" w:rsidR="00FC2DCD" w:rsidP="00FC2DCD" w:rsidRDefault="00FC2DCD" w14:paraId="5BC5E435" w14:textId="4C3A8D00">
      <w:pPr>
        <w:tabs>
          <w:tab w:val="left" w:pos="360"/>
          <w:tab w:val="left" w:pos="5040"/>
          <w:tab w:val="left" w:pos="5760"/>
        </w:tabs>
        <w:spacing w:before="220" w:after="0"/>
        <w:rPr>
          <w:rFonts w:cstheme="minorHAnsi"/>
          <w:lang w:bidi="en-US"/>
        </w:rPr>
      </w:pPr>
      <w:r w:rsidRPr="00FC2DCD">
        <w:rPr>
          <w:rFonts w:cstheme="minorHAnsi"/>
          <w:lang w:bidi="en-US"/>
        </w:rPr>
        <w:t xml:space="preserve">Visitation to Zion National Park (ZION) has been increasing for decades and during the last few years, visitor numbers have increased even more rapidly. Concerns about high levels of visitor use and its impact to the park resources were first addressed in the late 1970s with a Master Plan that introduced the eventual shuttle system. ZION reached one million recreation visits for the first time in 1975.  By 1990 visitation doubled, and in 2014, ZION recorded three million visits. As visitation increased to more than 4.32 million visits in 2018, park managers are concerned that the continued increase of visitor use will cause long-term impacts on the </w:t>
      </w:r>
      <w:r w:rsidRPr="00FC2DCD" w:rsidR="008809AF">
        <w:rPr>
          <w:rFonts w:cstheme="minorHAnsi"/>
          <w:lang w:bidi="en-US"/>
        </w:rPr>
        <w:t>resources</w:t>
      </w:r>
      <w:r w:rsidRPr="00FC2DCD">
        <w:rPr>
          <w:rFonts w:cstheme="minorHAnsi"/>
          <w:lang w:bidi="en-US"/>
        </w:rPr>
        <w:t xml:space="preserve"> in the park. While the park’s shuttle system has successfully addressed many of the vehicular congestion issues in the park, it has also </w:t>
      </w:r>
      <w:r w:rsidRPr="00FC2DCD" w:rsidR="003F0C84">
        <w:rPr>
          <w:rFonts w:cstheme="minorHAnsi"/>
          <w:lang w:bidi="en-US"/>
        </w:rPr>
        <w:t>led</w:t>
      </w:r>
      <w:r w:rsidRPr="00FC2DCD">
        <w:rPr>
          <w:rFonts w:cstheme="minorHAnsi"/>
          <w:lang w:bidi="en-US"/>
        </w:rPr>
        <w:t xml:space="preserve"> to shifting impacts in Zion Canyon. The shuttle system enables an increase in the number of people who can access the main canyon at one time, leading to increased social and resource impacts in the canyon and on popular trails. The timing and dispersal of people in Zion Canyon is problematic, leading to concentrated visitor use on certain trails (Zion Foundation Document, 2013).</w:t>
      </w:r>
    </w:p>
    <w:p w:rsidR="00D051B4" w:rsidP="00FC2DCD" w:rsidRDefault="00FC2DCD" w14:paraId="0D30005D" w14:textId="26C48BEF">
      <w:pPr>
        <w:tabs>
          <w:tab w:val="left" w:pos="360"/>
          <w:tab w:val="left" w:pos="5040"/>
          <w:tab w:val="left" w:pos="5760"/>
        </w:tabs>
        <w:spacing w:before="220" w:after="0"/>
        <w:rPr>
          <w:rFonts w:cstheme="minorHAnsi"/>
          <w:lang w:bidi="en-US"/>
        </w:rPr>
      </w:pPr>
      <w:r w:rsidRPr="00FC2DCD">
        <w:rPr>
          <w:rFonts w:cstheme="minorHAnsi"/>
          <w:lang w:bidi="en-US"/>
        </w:rPr>
        <w:t xml:space="preserve">Zion managers have identified visitor use management </w:t>
      </w:r>
      <w:r w:rsidR="006E0257">
        <w:rPr>
          <w:rFonts w:cstheme="minorHAnsi"/>
          <w:lang w:bidi="en-US"/>
        </w:rPr>
        <w:t xml:space="preserve">and </w:t>
      </w:r>
      <w:r w:rsidRPr="00FC2DCD">
        <w:rPr>
          <w:rFonts w:cstheme="minorHAnsi"/>
          <w:lang w:bidi="en-US"/>
        </w:rPr>
        <w:t xml:space="preserve">commercial services as </w:t>
      </w:r>
      <w:r w:rsidR="00986286">
        <w:rPr>
          <w:rFonts w:cstheme="minorHAnsi"/>
          <w:lang w:bidi="en-US"/>
        </w:rPr>
        <w:t xml:space="preserve">the </w:t>
      </w:r>
      <w:r w:rsidRPr="00FC2DCD">
        <w:rPr>
          <w:rFonts w:cstheme="minorHAnsi"/>
          <w:lang w:bidi="en-US"/>
        </w:rPr>
        <w:t>primary planning needs</w:t>
      </w:r>
      <w:r w:rsidR="00986286">
        <w:rPr>
          <w:rFonts w:cstheme="minorHAnsi"/>
          <w:lang w:bidi="en-US"/>
        </w:rPr>
        <w:t xml:space="preserve"> in the park</w:t>
      </w:r>
      <w:r w:rsidRPr="00FC2DCD">
        <w:rPr>
          <w:rFonts w:cstheme="minorHAnsi"/>
          <w:lang w:bidi="en-US"/>
        </w:rPr>
        <w:t xml:space="preserve">. An established visitor use management plan will </w:t>
      </w:r>
      <w:r w:rsidR="00A40DC3">
        <w:rPr>
          <w:rFonts w:cstheme="minorHAnsi"/>
          <w:lang w:bidi="en-US"/>
        </w:rPr>
        <w:t>require</w:t>
      </w:r>
      <w:r w:rsidRPr="00FC2DCD">
        <w:rPr>
          <w:rFonts w:cstheme="minorHAnsi"/>
          <w:lang w:bidi="en-US"/>
        </w:rPr>
        <w:t xml:space="preserve"> </w:t>
      </w:r>
      <w:r w:rsidR="00A40DC3">
        <w:rPr>
          <w:rFonts w:cstheme="minorHAnsi"/>
          <w:lang w:bidi="en-US"/>
        </w:rPr>
        <w:t>data</w:t>
      </w:r>
      <w:r w:rsidRPr="00FC2DCD">
        <w:rPr>
          <w:rFonts w:cstheme="minorHAnsi"/>
          <w:lang w:bidi="en-US"/>
        </w:rPr>
        <w:t xml:space="preserve"> to sustain desired resources conditions and visitor experiences. A commercial services plan will aid in determining which commercial services are necessary and appropriate in the developed areas of the park.</w:t>
      </w:r>
      <w:r w:rsidRPr="00D66E97" w:rsidR="00FA5337">
        <w:rPr>
          <w:rFonts w:cstheme="minorHAnsi"/>
          <w:lang w:bidi="en-US"/>
        </w:rPr>
        <w:t xml:space="preserve"> </w:t>
      </w:r>
    </w:p>
    <w:p w:rsidRPr="00FC2DCD" w:rsidR="00FC2DCD" w:rsidP="00FC2DCD" w:rsidRDefault="00FC2DCD" w14:paraId="013B6136" w14:textId="77777777">
      <w:pPr>
        <w:tabs>
          <w:tab w:val="left" w:pos="360"/>
          <w:tab w:val="left" w:pos="5040"/>
          <w:tab w:val="left" w:pos="5760"/>
        </w:tabs>
        <w:spacing w:before="220" w:after="0"/>
        <w:rPr>
          <w:rFonts w:cstheme="minorHAnsi"/>
          <w:lang w:bidi="en-US"/>
        </w:rPr>
      </w:pPr>
      <w:r w:rsidRPr="00FC2DCD">
        <w:rPr>
          <w:rFonts w:cstheme="minorHAnsi"/>
          <w:lang w:bidi="en-US"/>
        </w:rPr>
        <w:t xml:space="preserve">Given the above planning needs, ZION managers require this information collection in order to determine current utilization and perception of park resources, operations, and issues that may exist due to increased visitation. Further, the information is needed to facilitate communication and decision processes within the park and between the park and its local partners and stakeholders. A visitor survey will be used to evaluate the following: </w:t>
      </w:r>
    </w:p>
    <w:p w:rsidRPr="00FC2DCD" w:rsidR="00FC2DCD" w:rsidP="00FC2DCD" w:rsidRDefault="00FC2DCD" w14:paraId="5E0CFD60" w14:textId="51936E00">
      <w:pPr>
        <w:numPr>
          <w:ilvl w:val="0"/>
          <w:numId w:val="37"/>
        </w:numPr>
        <w:tabs>
          <w:tab w:val="left" w:pos="360"/>
          <w:tab w:val="left" w:pos="5040"/>
          <w:tab w:val="left" w:pos="5760"/>
        </w:tabs>
        <w:spacing w:before="220" w:after="0"/>
        <w:rPr>
          <w:rFonts w:cstheme="minorHAnsi"/>
          <w:lang w:bidi="en-US"/>
        </w:rPr>
      </w:pPr>
      <w:r w:rsidRPr="00FC2DCD">
        <w:rPr>
          <w:rFonts w:cstheme="minorHAnsi"/>
          <w:lang w:bidi="en-US"/>
        </w:rPr>
        <w:t xml:space="preserve">Visitor spending profiles – These profiles enable a better understanding of how and where visitors spend their travelling dollars; thus, generating information useful to the park and local officials </w:t>
      </w:r>
      <w:r w:rsidR="00992F06">
        <w:rPr>
          <w:rFonts w:cstheme="minorHAnsi"/>
          <w:lang w:bidi="en-US"/>
        </w:rPr>
        <w:t>about the</w:t>
      </w:r>
      <w:r w:rsidRPr="00FC2DCD">
        <w:rPr>
          <w:rFonts w:cstheme="minorHAnsi"/>
          <w:lang w:bidi="en-US"/>
        </w:rPr>
        <w:t xml:space="preserve"> impact</w:t>
      </w:r>
      <w:r w:rsidR="00992F06">
        <w:rPr>
          <w:rFonts w:cstheme="minorHAnsi"/>
          <w:lang w:bidi="en-US"/>
        </w:rPr>
        <w:t xml:space="preserve"> of </w:t>
      </w:r>
      <w:r w:rsidRPr="00FC2DCD" w:rsidR="00992F06">
        <w:rPr>
          <w:rFonts w:cstheme="minorHAnsi"/>
          <w:lang w:bidi="en-US"/>
        </w:rPr>
        <w:t xml:space="preserve">potential </w:t>
      </w:r>
      <w:r w:rsidRPr="00FC2DCD">
        <w:rPr>
          <w:rFonts w:cstheme="minorHAnsi"/>
          <w:lang w:bidi="en-US"/>
        </w:rPr>
        <w:t xml:space="preserve">management decisions that may alter visitor </w:t>
      </w:r>
      <w:r w:rsidR="00992F06">
        <w:rPr>
          <w:rFonts w:cstheme="minorHAnsi"/>
          <w:lang w:bidi="en-US"/>
        </w:rPr>
        <w:t>experiences</w:t>
      </w:r>
      <w:r w:rsidRPr="00FC2DCD">
        <w:rPr>
          <w:rFonts w:cstheme="minorHAnsi"/>
          <w:lang w:bidi="en-US"/>
        </w:rPr>
        <w:t xml:space="preserve">;    </w:t>
      </w:r>
    </w:p>
    <w:p w:rsidRPr="00FC2DCD" w:rsidR="00FC2DCD" w:rsidP="00FC2DCD" w:rsidRDefault="00FC2DCD" w14:paraId="336144E3" w14:textId="77777777">
      <w:pPr>
        <w:numPr>
          <w:ilvl w:val="0"/>
          <w:numId w:val="37"/>
        </w:numPr>
        <w:tabs>
          <w:tab w:val="left" w:pos="360"/>
          <w:tab w:val="left" w:pos="5040"/>
          <w:tab w:val="left" w:pos="5760"/>
        </w:tabs>
        <w:spacing w:before="220" w:after="0"/>
        <w:rPr>
          <w:rFonts w:cstheme="minorHAnsi"/>
          <w:lang w:bidi="en-US"/>
        </w:rPr>
      </w:pPr>
      <w:r w:rsidRPr="00FC2DCD">
        <w:rPr>
          <w:rFonts w:cstheme="minorHAnsi"/>
          <w:lang w:bidi="en-US"/>
        </w:rPr>
        <w:t xml:space="preserve"> Trip Characteristics – Enables understanding of travel demand for the park and its relationship to the region;</w:t>
      </w:r>
    </w:p>
    <w:p w:rsidRPr="00FC2DCD" w:rsidR="00FC2DCD" w:rsidP="00FC2DCD" w:rsidRDefault="00FC2DCD" w14:paraId="359C84D1" w14:textId="44FAB433">
      <w:pPr>
        <w:numPr>
          <w:ilvl w:val="0"/>
          <w:numId w:val="37"/>
        </w:numPr>
        <w:tabs>
          <w:tab w:val="left" w:pos="360"/>
          <w:tab w:val="left" w:pos="5040"/>
          <w:tab w:val="left" w:pos="5760"/>
        </w:tabs>
        <w:spacing w:before="220" w:after="0"/>
        <w:rPr>
          <w:rFonts w:cstheme="minorHAnsi"/>
          <w:lang w:bidi="en-US"/>
        </w:rPr>
      </w:pPr>
      <w:r w:rsidRPr="00FC2DCD">
        <w:rPr>
          <w:rFonts w:cstheme="minorHAnsi"/>
          <w:lang w:bidi="en-US"/>
        </w:rPr>
        <w:lastRenderedPageBreak/>
        <w:t xml:space="preserve">Visitor Perceptions – Identifies visitor perceived conditions on the ground allowing the park to consider implications of </w:t>
      </w:r>
      <w:r w:rsidRPr="00FC2DCD" w:rsidR="00992F06">
        <w:rPr>
          <w:rFonts w:cstheme="minorHAnsi"/>
          <w:lang w:bidi="en-US"/>
        </w:rPr>
        <w:t xml:space="preserve">potential </w:t>
      </w:r>
      <w:r w:rsidRPr="00FC2DCD">
        <w:rPr>
          <w:rFonts w:cstheme="minorHAnsi"/>
          <w:lang w:bidi="en-US"/>
        </w:rPr>
        <w:t>management decisions</w:t>
      </w:r>
      <w:r w:rsidR="00992F06">
        <w:rPr>
          <w:rFonts w:cstheme="minorHAnsi"/>
          <w:lang w:bidi="en-US"/>
        </w:rPr>
        <w:t>.</w:t>
      </w:r>
    </w:p>
    <w:p w:rsidR="00FC2DCD" w:rsidP="00FC2DCD" w:rsidRDefault="00FC2DCD" w14:paraId="72986DE3" w14:textId="2384C079">
      <w:pPr>
        <w:tabs>
          <w:tab w:val="left" w:pos="360"/>
          <w:tab w:val="left" w:pos="5040"/>
          <w:tab w:val="left" w:pos="5760"/>
        </w:tabs>
        <w:spacing w:before="220" w:after="0"/>
        <w:rPr>
          <w:rFonts w:cstheme="minorHAnsi"/>
          <w:lang w:bidi="en-US"/>
        </w:rPr>
      </w:pPr>
      <w:r w:rsidRPr="00FC2DCD">
        <w:rPr>
          <w:rFonts w:cstheme="minorHAnsi"/>
          <w:lang w:bidi="en-US"/>
        </w:rPr>
        <w:t xml:space="preserve">This comprehensive approach provides ZION managers </w:t>
      </w:r>
      <w:r w:rsidRPr="00FC2DCD" w:rsidR="0071104A">
        <w:rPr>
          <w:rFonts w:cstheme="minorHAnsi"/>
          <w:lang w:bidi="en-US"/>
        </w:rPr>
        <w:t>immediate feedback – within two weeks</w:t>
      </w:r>
      <w:r w:rsidR="0071104A">
        <w:rPr>
          <w:rFonts w:cstheme="minorHAnsi"/>
          <w:lang w:bidi="en-US"/>
        </w:rPr>
        <w:t xml:space="preserve"> </w:t>
      </w:r>
      <w:r w:rsidRPr="00FC2DCD" w:rsidR="0071104A">
        <w:rPr>
          <w:rFonts w:cstheme="minorHAnsi"/>
          <w:lang w:bidi="en-US"/>
        </w:rPr>
        <w:t>from the intercept survey</w:t>
      </w:r>
      <w:r w:rsidR="0071104A">
        <w:rPr>
          <w:rFonts w:cstheme="minorHAnsi"/>
          <w:lang w:bidi="en-US"/>
        </w:rPr>
        <w:t xml:space="preserve"> -</w:t>
      </w:r>
      <w:r w:rsidRPr="00FC2DCD" w:rsidR="0071104A">
        <w:rPr>
          <w:rFonts w:cstheme="minorHAnsi"/>
          <w:lang w:bidi="en-US"/>
        </w:rPr>
        <w:t xml:space="preserve"> </w:t>
      </w:r>
      <w:r w:rsidRPr="00FC2DCD">
        <w:rPr>
          <w:rFonts w:cstheme="minorHAnsi"/>
          <w:lang w:bidi="en-US"/>
        </w:rPr>
        <w:t xml:space="preserve">with information to make </w:t>
      </w:r>
      <w:r w:rsidR="003F0C84">
        <w:rPr>
          <w:rFonts w:cstheme="minorHAnsi"/>
          <w:lang w:bidi="en-US"/>
        </w:rPr>
        <w:t xml:space="preserve">potential management </w:t>
      </w:r>
      <w:r w:rsidRPr="00FC2DCD">
        <w:rPr>
          <w:rFonts w:cstheme="minorHAnsi"/>
          <w:lang w:bidi="en-US"/>
        </w:rPr>
        <w:t>decisions.</w:t>
      </w:r>
    </w:p>
    <w:p w:rsidRPr="00D66E97" w:rsidR="00E21031" w:rsidP="0075054E" w:rsidRDefault="00E21031" w14:paraId="53CC5CD0" w14:textId="77777777">
      <w:pPr>
        <w:pStyle w:val="NoSpacing"/>
        <w:rPr>
          <w:rFonts w:asciiTheme="minorHAnsi" w:hAnsiTheme="minorHAnsi" w:cstheme="minorHAnsi"/>
          <w:lang w:bidi="en-US"/>
        </w:rPr>
      </w:pPr>
    </w:p>
    <w:p w:rsidRPr="00D66E9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D66E97">
        <w:rPr>
          <w:rFonts w:asciiTheme="minorHAnsi" w:hAnsiTheme="minorHAnsi" w:cstheme="minorHAnsi"/>
          <w:b/>
          <w:bCs/>
        </w:rPr>
        <w:fldChar w:fldCharType="begin"/>
      </w:r>
      <w:r w:rsidRPr="00D66E97">
        <w:rPr>
          <w:rFonts w:asciiTheme="minorHAnsi" w:hAnsiTheme="minorHAnsi" w:cstheme="minorHAnsi"/>
          <w:b/>
          <w:bCs/>
        </w:rPr>
        <w:instrText xml:space="preserve">  </w:instrText>
      </w:r>
      <w:r w:rsidRPr="00D66E97">
        <w:rPr>
          <w:rFonts w:asciiTheme="minorHAnsi" w:hAnsiTheme="minorHAnsi" w:cstheme="minorHAnsi"/>
          <w:b/>
          <w:bCs/>
        </w:rPr>
        <w:fldChar w:fldCharType="end"/>
      </w:r>
      <w:r w:rsidRPr="00D66E97" w:rsidR="00391556">
        <w:rPr>
          <w:rFonts w:asciiTheme="minorHAnsi" w:hAnsiTheme="minorHAnsi" w:cstheme="minorHAnsi"/>
          <w:b/>
          <w:bCs/>
        </w:rPr>
        <w:t>SURVEY METHODOLOGY</w:t>
      </w:r>
    </w:p>
    <w:p w:rsidRPr="00D66E97" w:rsidR="00E95952" w:rsidP="000D5B21"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before="220" w:after="0" w:line="360" w:lineRule="auto"/>
        <w:ind w:left="360"/>
        <w:rPr>
          <w:rFonts w:cstheme="minorHAnsi"/>
          <w:b/>
        </w:rPr>
      </w:pPr>
      <w:r w:rsidRPr="00D66E97">
        <w:rPr>
          <w:rFonts w:cstheme="minorHAnsi"/>
          <w:b/>
        </w:rPr>
        <w:t xml:space="preserve">Respondent Universe:  </w:t>
      </w:r>
    </w:p>
    <w:p w:rsidR="00FA5337" w:rsidP="00F1574E" w:rsidRDefault="00FC2DCD" w14:paraId="3BED2C89" w14:textId="5CBE83B4">
      <w:pPr>
        <w:pStyle w:val="ListParagraph"/>
        <w:tabs>
          <w:tab w:val="left" w:pos="1440"/>
          <w:tab w:val="left" w:pos="2160"/>
          <w:tab w:val="left" w:pos="3600"/>
          <w:tab w:val="left" w:pos="5040"/>
          <w:tab w:val="left" w:pos="5760"/>
        </w:tabs>
        <w:spacing w:after="0"/>
        <w:ind w:left="0"/>
        <w:rPr>
          <w:rFonts w:cstheme="minorHAnsi"/>
        </w:rPr>
      </w:pPr>
      <w:r w:rsidRPr="00FC2DCD">
        <w:rPr>
          <w:rFonts w:cstheme="minorHAnsi"/>
          <w:lang w:bidi="en-US"/>
        </w:rPr>
        <w:t>Based on the 2019 NPS Visitor Use Statistics Report, ZION recorded approximate 4,488,268 visitors. The respondent universe for the on-site and follow-up surveys will be all adult visitors (18 years old and older) in the park during the two sampling periods (January 30 – February 7, 2021 and June 19-27, 2021).</w:t>
      </w:r>
      <w:r w:rsidRPr="00D66E97" w:rsidR="00D51B77">
        <w:rPr>
          <w:rFonts w:cstheme="minorHAnsi"/>
        </w:rPr>
        <w:t xml:space="preserve"> </w:t>
      </w:r>
    </w:p>
    <w:p w:rsidRPr="00D66E97" w:rsidR="00FC2DCD" w:rsidP="00795BB2" w:rsidRDefault="00FC2DCD" w14:paraId="13CF7B17" w14:textId="77777777">
      <w:pPr>
        <w:pStyle w:val="ListParagraph"/>
        <w:tabs>
          <w:tab w:val="left" w:pos="360"/>
          <w:tab w:val="left" w:pos="1440"/>
          <w:tab w:val="left" w:pos="2160"/>
          <w:tab w:val="left" w:pos="3600"/>
          <w:tab w:val="left" w:pos="5040"/>
          <w:tab w:val="left" w:pos="5760"/>
        </w:tabs>
        <w:spacing w:after="0"/>
        <w:ind w:left="360"/>
        <w:rPr>
          <w:rFonts w:cstheme="minorHAnsi"/>
        </w:rPr>
      </w:pPr>
    </w:p>
    <w:p w:rsidRPr="00D66E97" w:rsidR="00E95952" w:rsidP="00745258" w:rsidRDefault="00A46E01" w14:paraId="5CEEC091" w14:textId="60C916B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line="360" w:lineRule="auto"/>
        <w:ind w:left="360"/>
        <w:rPr>
          <w:rFonts w:cstheme="minorHAnsi"/>
          <w:b/>
        </w:rPr>
      </w:pPr>
      <w:r w:rsidRPr="00D66E97">
        <w:rPr>
          <w:rFonts w:cstheme="minorHAnsi"/>
          <w:b/>
        </w:rPr>
        <w:t xml:space="preserve">Sampling Plan / Procedures:  </w:t>
      </w:r>
    </w:p>
    <w:p w:rsidR="00FC2DCD" w:rsidP="00745258" w:rsidRDefault="00FC2DCD" w14:paraId="03483AC4" w14:textId="3C87101E">
      <w:pPr>
        <w:ind w:right="29"/>
      </w:pPr>
      <w:r w:rsidRPr="0084449D">
        <w:t>Th</w:t>
      </w:r>
      <w:r>
        <w:t>is collection will</w:t>
      </w:r>
      <w:r w:rsidRPr="0084449D">
        <w:t xml:space="preserve"> use an </w:t>
      </w:r>
      <w:r>
        <w:t xml:space="preserve">on-site </w:t>
      </w:r>
      <w:r w:rsidRPr="0084449D">
        <w:t xml:space="preserve">intercept survey </w:t>
      </w:r>
      <w:r>
        <w:t>and a follow-up</w:t>
      </w:r>
      <w:r w:rsidRPr="0084449D">
        <w:t xml:space="preserve"> mail-back survey to capture a representative sample of visitor information, characteristics, and behavior</w:t>
      </w:r>
      <w:r w:rsidR="003F0C84">
        <w:t xml:space="preserve">. </w:t>
      </w:r>
      <w:r w:rsidRPr="0084449D">
        <w:t xml:space="preserve"> The framework for this study lies in a two-phase survey instrument that will provide both a rapid data response, as well as an </w:t>
      </w:r>
      <w:r>
        <w:t xml:space="preserve">in-depth record of trip details. </w:t>
      </w:r>
    </w:p>
    <w:p w:rsidRPr="00745258" w:rsidR="00FC2DCD" w:rsidP="00745258" w:rsidRDefault="00FC2DCD" w14:paraId="2F76BBCB" w14:textId="77777777">
      <w:pPr>
        <w:pStyle w:val="NoSpacing"/>
        <w:spacing w:line="360" w:lineRule="auto"/>
        <w:rPr>
          <w:rFonts w:asciiTheme="minorHAnsi" w:hAnsiTheme="minorHAnsi" w:cstheme="minorHAnsi"/>
          <w:b/>
          <w:bCs/>
          <w:sz w:val="22"/>
          <w:szCs w:val="22"/>
          <w:lang w:bidi="en-US"/>
        </w:rPr>
      </w:pPr>
      <w:r w:rsidRPr="00745258">
        <w:rPr>
          <w:rFonts w:asciiTheme="minorHAnsi" w:hAnsiTheme="minorHAnsi" w:cstheme="minorHAnsi"/>
          <w:b/>
          <w:bCs/>
          <w:sz w:val="22"/>
          <w:szCs w:val="22"/>
          <w:lang w:bidi="en-US"/>
        </w:rPr>
        <w:t xml:space="preserve">On-site Intercept Survey </w:t>
      </w:r>
    </w:p>
    <w:p w:rsidRPr="00EE5AAD" w:rsidR="00FC2DCD" w:rsidP="00745258" w:rsidRDefault="00FC2DCD" w14:paraId="411F8437" w14:textId="529E542E">
      <w:pPr>
        <w:pStyle w:val="NoSpacing"/>
        <w:spacing w:line="276" w:lineRule="auto"/>
        <w:rPr>
          <w:rFonts w:asciiTheme="minorHAnsi" w:hAnsiTheme="minorHAnsi" w:cstheme="minorHAnsi"/>
          <w:sz w:val="22"/>
          <w:szCs w:val="22"/>
          <w:lang w:bidi="en-US"/>
        </w:rPr>
      </w:pPr>
      <w:r w:rsidRPr="00EE5AAD">
        <w:rPr>
          <w:rFonts w:asciiTheme="minorHAnsi" w:hAnsiTheme="minorHAnsi" w:cstheme="minorHAnsi"/>
          <w:sz w:val="22"/>
          <w:szCs w:val="22"/>
          <w:lang w:bidi="en-US"/>
        </w:rPr>
        <w:t xml:space="preserve">A random sampling of visitors will be intercepted while visiting ZION across four designated locations: 1) South Entrance; 2) East Entrance; 3) Kolob Terrace Road; and 4) </w:t>
      </w:r>
      <w:proofErr w:type="spellStart"/>
      <w:r w:rsidRPr="00EE5AAD">
        <w:rPr>
          <w:rFonts w:asciiTheme="minorHAnsi" w:hAnsiTheme="minorHAnsi" w:cstheme="minorHAnsi"/>
          <w:sz w:val="22"/>
          <w:szCs w:val="22"/>
          <w:lang w:bidi="en-US"/>
        </w:rPr>
        <w:t>Kolob</w:t>
      </w:r>
      <w:proofErr w:type="spellEnd"/>
      <w:r w:rsidRPr="00EE5AAD">
        <w:rPr>
          <w:rFonts w:asciiTheme="minorHAnsi" w:hAnsiTheme="minorHAnsi" w:cstheme="minorHAnsi"/>
          <w:sz w:val="22"/>
          <w:szCs w:val="22"/>
          <w:lang w:bidi="en-US"/>
        </w:rPr>
        <w:t xml:space="preserve"> Canyon Road</w:t>
      </w:r>
      <w:r w:rsidRPr="000E3C71" w:rsidR="000E3C71">
        <w:rPr>
          <w:rFonts w:asciiTheme="minorHAnsi" w:hAnsiTheme="minorHAnsi" w:cstheme="minorHAnsi"/>
          <w:sz w:val="22"/>
          <w:szCs w:val="22"/>
          <w:lang w:bidi="en-US"/>
        </w:rPr>
        <w:t xml:space="preserve"> </w:t>
      </w:r>
      <w:r w:rsidR="000E3C71">
        <w:rPr>
          <w:rFonts w:asciiTheme="minorHAnsi" w:hAnsiTheme="minorHAnsi" w:cstheme="minorHAnsi"/>
          <w:sz w:val="22"/>
          <w:szCs w:val="22"/>
          <w:lang w:bidi="en-US"/>
        </w:rPr>
        <w:t>(</w:t>
      </w:r>
      <w:r w:rsidRPr="00EE5AAD" w:rsidR="000E3C71">
        <w:rPr>
          <w:rFonts w:asciiTheme="minorHAnsi" w:hAnsiTheme="minorHAnsi" w:cstheme="minorHAnsi"/>
          <w:sz w:val="22"/>
          <w:szCs w:val="22"/>
          <w:lang w:bidi="en-US"/>
        </w:rPr>
        <w:t>Table 1</w:t>
      </w:r>
      <w:r w:rsidR="000E3C71">
        <w:rPr>
          <w:rFonts w:asciiTheme="minorHAnsi" w:hAnsiTheme="minorHAnsi" w:cstheme="minorHAnsi"/>
          <w:sz w:val="22"/>
          <w:szCs w:val="22"/>
          <w:lang w:bidi="en-US"/>
        </w:rPr>
        <w:t>)</w:t>
      </w:r>
      <w:r w:rsidRPr="00EE5AAD">
        <w:rPr>
          <w:rFonts w:asciiTheme="minorHAnsi" w:hAnsiTheme="minorHAnsi" w:cstheme="minorHAnsi"/>
          <w:sz w:val="22"/>
          <w:szCs w:val="22"/>
          <w:lang w:bidi="en-US"/>
        </w:rPr>
        <w:t>. Intercept effort and the number of target intercepts by site will be in proportion to historic traffic/visitor volume at each location. This will be seasonally adjusted where warranted</w:t>
      </w:r>
      <w:r w:rsidRPr="00EE5AAD" w:rsidR="00931217">
        <w:rPr>
          <w:rFonts w:asciiTheme="minorHAnsi" w:hAnsiTheme="minorHAnsi" w:cstheme="minorHAnsi"/>
          <w:sz w:val="22"/>
          <w:szCs w:val="22"/>
          <w:lang w:bidi="en-US"/>
        </w:rPr>
        <w:t xml:space="preserve"> (e.g.</w:t>
      </w:r>
      <w:r w:rsidRPr="00EE5AAD" w:rsidR="00EE5AAD">
        <w:rPr>
          <w:rFonts w:asciiTheme="minorHAnsi" w:hAnsiTheme="minorHAnsi" w:cstheme="minorHAnsi"/>
          <w:sz w:val="22"/>
          <w:szCs w:val="22"/>
          <w:lang w:bidi="en-US"/>
        </w:rPr>
        <w:t>,</w:t>
      </w:r>
      <w:r w:rsidRPr="00EE5AAD" w:rsidR="00931217">
        <w:rPr>
          <w:rFonts w:asciiTheme="minorHAnsi" w:hAnsiTheme="minorHAnsi" w:cstheme="minorHAnsi"/>
          <w:sz w:val="22"/>
          <w:szCs w:val="22"/>
          <w:lang w:bidi="en-US"/>
        </w:rPr>
        <w:t xml:space="preserve"> Kolob Terrace</w:t>
      </w:r>
      <w:r w:rsidRPr="00EE5AAD" w:rsidR="00EE5AAD">
        <w:rPr>
          <w:rFonts w:asciiTheme="minorHAnsi" w:hAnsiTheme="minorHAnsi" w:cstheme="minorHAnsi"/>
          <w:sz w:val="22"/>
          <w:szCs w:val="22"/>
          <w:lang w:bidi="en-US"/>
        </w:rPr>
        <w:t xml:space="preserve"> survey</w:t>
      </w:r>
      <w:r w:rsidRPr="00EE5AAD" w:rsidR="00931217">
        <w:rPr>
          <w:rFonts w:asciiTheme="minorHAnsi" w:hAnsiTheme="minorHAnsi" w:cstheme="minorHAnsi"/>
          <w:sz w:val="22"/>
          <w:szCs w:val="22"/>
          <w:lang w:bidi="en-US"/>
        </w:rPr>
        <w:t xml:space="preserve"> </w:t>
      </w:r>
      <w:r w:rsidR="000E3C71">
        <w:rPr>
          <w:rFonts w:asciiTheme="minorHAnsi" w:hAnsiTheme="minorHAnsi" w:cstheme="minorHAnsi"/>
          <w:sz w:val="22"/>
          <w:szCs w:val="22"/>
          <w:lang w:bidi="en-US"/>
        </w:rPr>
        <w:t>will</w:t>
      </w:r>
      <w:r w:rsidRPr="00EE5AAD" w:rsidR="00EE5AAD">
        <w:rPr>
          <w:rFonts w:asciiTheme="minorHAnsi" w:hAnsiTheme="minorHAnsi" w:cstheme="minorHAnsi"/>
          <w:sz w:val="22"/>
          <w:szCs w:val="22"/>
          <w:lang w:bidi="en-US"/>
        </w:rPr>
        <w:t xml:space="preserve"> be </w:t>
      </w:r>
      <w:r w:rsidRPr="00EE5AAD" w:rsidR="00931217">
        <w:rPr>
          <w:rFonts w:asciiTheme="minorHAnsi" w:hAnsiTheme="minorHAnsi" w:cstheme="minorHAnsi"/>
          <w:sz w:val="22"/>
          <w:szCs w:val="22"/>
          <w:lang w:bidi="en-US"/>
        </w:rPr>
        <w:t>summer only)</w:t>
      </w:r>
      <w:r w:rsidRPr="00EE5AAD" w:rsidR="00BB5339">
        <w:rPr>
          <w:rFonts w:asciiTheme="minorHAnsi" w:hAnsiTheme="minorHAnsi" w:cstheme="minorHAnsi"/>
          <w:sz w:val="22"/>
          <w:szCs w:val="22"/>
          <w:lang w:bidi="en-US"/>
        </w:rPr>
        <w:t>.</w:t>
      </w:r>
      <w:r w:rsidRPr="00EE5AAD" w:rsidR="00931217">
        <w:rPr>
          <w:rFonts w:asciiTheme="minorHAnsi" w:hAnsiTheme="minorHAnsi" w:cstheme="minorHAnsi"/>
          <w:sz w:val="22"/>
          <w:szCs w:val="22"/>
          <w:lang w:bidi="en-US"/>
        </w:rPr>
        <w:t xml:space="preserve"> </w:t>
      </w:r>
      <w:r w:rsidR="001D5C2B">
        <w:rPr>
          <w:rFonts w:asciiTheme="minorHAnsi" w:hAnsiTheme="minorHAnsi" w:cstheme="minorHAnsi"/>
          <w:sz w:val="22"/>
          <w:szCs w:val="22"/>
          <w:lang w:bidi="en-US"/>
        </w:rPr>
        <w:t>V</w:t>
      </w:r>
      <w:r w:rsidRPr="00EE5AAD" w:rsidR="00931217">
        <w:rPr>
          <w:rFonts w:asciiTheme="minorHAnsi" w:hAnsiTheme="minorHAnsi" w:cstheme="minorHAnsi"/>
          <w:sz w:val="22"/>
          <w:szCs w:val="22"/>
          <w:lang w:bidi="en-US"/>
        </w:rPr>
        <w:t xml:space="preserve">isitors will be intercepted </w:t>
      </w:r>
      <w:r w:rsidR="001D5C2B">
        <w:rPr>
          <w:rFonts w:asciiTheme="minorHAnsi" w:hAnsiTheme="minorHAnsi" w:cstheme="minorHAnsi"/>
          <w:sz w:val="22"/>
          <w:szCs w:val="22"/>
          <w:lang w:bidi="en-US"/>
        </w:rPr>
        <w:t xml:space="preserve">at roadways </w:t>
      </w:r>
      <w:r w:rsidRPr="00EE5AAD" w:rsidR="00931217">
        <w:rPr>
          <w:rFonts w:asciiTheme="minorHAnsi" w:hAnsiTheme="minorHAnsi" w:cstheme="minorHAnsi"/>
          <w:sz w:val="22"/>
          <w:szCs w:val="22"/>
          <w:lang w:bidi="en-US"/>
        </w:rPr>
        <w:t>while driving</w:t>
      </w:r>
      <w:r w:rsidR="001D5C2B">
        <w:rPr>
          <w:rFonts w:asciiTheme="minorHAnsi" w:hAnsiTheme="minorHAnsi" w:cstheme="minorHAnsi"/>
          <w:sz w:val="22"/>
          <w:szCs w:val="22"/>
          <w:lang w:bidi="en-US"/>
        </w:rPr>
        <w:t xml:space="preserve"> </w:t>
      </w:r>
      <w:r w:rsidRPr="00EE5AAD" w:rsidR="00931217">
        <w:rPr>
          <w:rFonts w:asciiTheme="minorHAnsi" w:hAnsiTheme="minorHAnsi" w:cstheme="minorHAnsi"/>
          <w:sz w:val="22"/>
          <w:szCs w:val="22"/>
          <w:lang w:bidi="en-US"/>
        </w:rPr>
        <w:t xml:space="preserve">and </w:t>
      </w:r>
      <w:r w:rsidR="001D5C2B">
        <w:rPr>
          <w:rFonts w:asciiTheme="minorHAnsi" w:hAnsiTheme="minorHAnsi" w:cstheme="minorHAnsi"/>
          <w:sz w:val="22"/>
          <w:szCs w:val="22"/>
          <w:lang w:bidi="en-US"/>
        </w:rPr>
        <w:t xml:space="preserve">in </w:t>
      </w:r>
      <w:r w:rsidRPr="00EE5AAD" w:rsidR="00931217">
        <w:rPr>
          <w:rFonts w:asciiTheme="minorHAnsi" w:hAnsiTheme="minorHAnsi" w:cstheme="minorHAnsi"/>
          <w:sz w:val="22"/>
          <w:szCs w:val="22"/>
          <w:lang w:bidi="en-US"/>
        </w:rPr>
        <w:t>attraction areas while out of their vehicles</w:t>
      </w:r>
      <w:r w:rsidR="001D5C2B">
        <w:rPr>
          <w:rFonts w:asciiTheme="minorHAnsi" w:hAnsiTheme="minorHAnsi" w:cstheme="minorHAnsi"/>
          <w:sz w:val="22"/>
          <w:szCs w:val="22"/>
          <w:lang w:bidi="en-US"/>
        </w:rPr>
        <w:t>;</w:t>
      </w:r>
      <w:r w:rsidRPr="00EE5AAD" w:rsidR="00931217">
        <w:rPr>
          <w:rFonts w:asciiTheme="minorHAnsi" w:hAnsiTheme="minorHAnsi" w:cstheme="minorHAnsi"/>
          <w:sz w:val="22"/>
          <w:szCs w:val="22"/>
          <w:lang w:bidi="en-US"/>
        </w:rPr>
        <w:t xml:space="preserve"> </w:t>
      </w:r>
      <w:r w:rsidRPr="00EE5AAD" w:rsidR="00DC0A07">
        <w:rPr>
          <w:rFonts w:asciiTheme="minorHAnsi" w:hAnsiTheme="minorHAnsi" w:cstheme="minorHAnsi"/>
          <w:sz w:val="22"/>
          <w:szCs w:val="22"/>
          <w:lang w:bidi="en-US"/>
        </w:rPr>
        <w:t xml:space="preserve">visitors </w:t>
      </w:r>
      <w:r w:rsidR="001D5C2B">
        <w:rPr>
          <w:rFonts w:asciiTheme="minorHAnsi" w:hAnsiTheme="minorHAnsi" w:cstheme="minorHAnsi"/>
          <w:sz w:val="22"/>
          <w:szCs w:val="22"/>
          <w:lang w:bidi="en-US"/>
        </w:rPr>
        <w:t>will also</w:t>
      </w:r>
      <w:r w:rsidRPr="00EE5AAD" w:rsidR="00DC0A07">
        <w:rPr>
          <w:rFonts w:asciiTheme="minorHAnsi" w:hAnsiTheme="minorHAnsi" w:cstheme="minorHAnsi"/>
          <w:sz w:val="22"/>
          <w:szCs w:val="22"/>
          <w:lang w:bidi="en-US"/>
        </w:rPr>
        <w:t xml:space="preserve"> be intercepted as they </w:t>
      </w:r>
      <w:r w:rsidR="001D5C2B">
        <w:rPr>
          <w:rFonts w:asciiTheme="minorHAnsi" w:hAnsiTheme="minorHAnsi" w:cstheme="minorHAnsi"/>
          <w:sz w:val="22"/>
          <w:szCs w:val="22"/>
          <w:lang w:bidi="en-US"/>
        </w:rPr>
        <w:t xml:space="preserve">end of an experience. </w:t>
      </w:r>
    </w:p>
    <w:p w:rsidR="003D2C19" w:rsidP="008B1C5C" w:rsidRDefault="003D2C19" w14:paraId="16B48139" w14:textId="77777777">
      <w:pPr>
        <w:pStyle w:val="NoSpacing"/>
        <w:rPr>
          <w:lang w:bidi="en-US"/>
        </w:rPr>
      </w:pPr>
    </w:p>
    <w:p w:rsidRPr="00FD6C74" w:rsidR="00BB5339" w:rsidP="00FC2DCD" w:rsidRDefault="003D2C19" w14:paraId="2158C1E7" w14:textId="0DCDC761">
      <w:pPr>
        <w:pStyle w:val="NoSpacing"/>
        <w:spacing w:line="360" w:lineRule="auto"/>
        <w:rPr>
          <w:rFonts w:asciiTheme="minorHAnsi" w:hAnsiTheme="minorHAnsi" w:cstheme="minorHAnsi"/>
          <w:b/>
          <w:sz w:val="22"/>
          <w:lang w:bidi="en-US"/>
        </w:rPr>
      </w:pPr>
      <w:r w:rsidRPr="00FD6C74">
        <w:rPr>
          <w:rFonts w:asciiTheme="minorHAnsi" w:hAnsiTheme="minorHAnsi" w:cstheme="minorHAnsi"/>
          <w:b/>
          <w:sz w:val="22"/>
          <w:lang w:bidi="en-US"/>
        </w:rPr>
        <w:t>Table 1</w:t>
      </w:r>
      <w:r w:rsidRPr="00FD6C74" w:rsidR="00FD6C74">
        <w:rPr>
          <w:rFonts w:asciiTheme="minorHAnsi" w:hAnsiTheme="minorHAnsi" w:cstheme="minorHAnsi"/>
          <w:b/>
          <w:sz w:val="22"/>
          <w:lang w:bidi="en-US"/>
        </w:rPr>
        <w:t>. General Sample Locations and Intra-Area Intercept Sites.</w:t>
      </w:r>
    </w:p>
    <w:tbl>
      <w:tblPr>
        <w:tblStyle w:val="TableGrid1"/>
        <w:tblW w:w="9900" w:type="dxa"/>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00"/>
        <w:gridCol w:w="2250"/>
        <w:gridCol w:w="5350"/>
      </w:tblGrid>
      <w:tr w:rsidRPr="00BB5339" w:rsidR="00BB5339" w:rsidTr="00BB5339" w14:paraId="789F6F1F" w14:textId="77777777">
        <w:trPr>
          <w:trHeight w:val="552"/>
        </w:trPr>
        <w:tc>
          <w:tcPr>
            <w:tcW w:w="2300" w:type="dxa"/>
            <w:shd w:val="clear" w:color="auto" w:fill="5F497A" w:themeFill="accent4" w:themeFillShade="BF"/>
            <w:vAlign w:val="center"/>
          </w:tcPr>
          <w:p w:rsidRPr="00BB5339" w:rsidR="00BB5339" w:rsidP="00BB5339" w:rsidRDefault="00BB5339" w14:paraId="4C993F0D" w14:textId="77777777">
            <w:pPr>
              <w:spacing w:line="360" w:lineRule="auto"/>
              <w:ind w:right="121"/>
              <w:contextualSpacing/>
              <w:jc w:val="center"/>
              <w:rPr>
                <w:rFonts w:eastAsia="Arial" w:cstheme="minorHAnsi"/>
                <w:b/>
                <w:bCs/>
                <w:color w:val="FFFFFF" w:themeColor="background1"/>
                <w:sz w:val="20"/>
                <w:szCs w:val="20"/>
                <w:lang w:bidi="en-US"/>
              </w:rPr>
            </w:pPr>
            <w:r w:rsidRPr="00BB5339">
              <w:rPr>
                <w:rFonts w:eastAsia="Arial" w:cstheme="minorHAnsi"/>
                <w:b/>
                <w:bCs/>
                <w:color w:val="FFFFFF" w:themeColor="background1"/>
                <w:sz w:val="20"/>
                <w:szCs w:val="20"/>
                <w:lang w:bidi="en-US"/>
              </w:rPr>
              <w:t>Sample Location</w:t>
            </w:r>
          </w:p>
        </w:tc>
        <w:tc>
          <w:tcPr>
            <w:tcW w:w="2250" w:type="dxa"/>
            <w:shd w:val="clear" w:color="auto" w:fill="5F497A" w:themeFill="accent4" w:themeFillShade="BF"/>
            <w:vAlign w:val="center"/>
          </w:tcPr>
          <w:p w:rsidR="00BB5339" w:rsidP="00BB5339" w:rsidRDefault="00BB5339" w14:paraId="78BC53AB" w14:textId="77777777">
            <w:pPr>
              <w:spacing w:line="360" w:lineRule="auto"/>
              <w:ind w:right="121"/>
              <w:contextualSpacing/>
              <w:jc w:val="center"/>
              <w:rPr>
                <w:rFonts w:eastAsia="Arial" w:cstheme="minorHAnsi"/>
                <w:b/>
                <w:bCs/>
                <w:color w:val="FFFFFF" w:themeColor="background1"/>
                <w:sz w:val="20"/>
                <w:szCs w:val="20"/>
                <w:lang w:bidi="en-US"/>
              </w:rPr>
            </w:pPr>
            <w:r w:rsidRPr="00BB5339">
              <w:rPr>
                <w:rFonts w:eastAsia="Arial" w:cstheme="minorHAnsi"/>
                <w:b/>
                <w:bCs/>
                <w:color w:val="FFFFFF" w:themeColor="background1"/>
                <w:sz w:val="20"/>
                <w:szCs w:val="20"/>
                <w:lang w:bidi="en-US"/>
              </w:rPr>
              <w:t>Roadway Site</w:t>
            </w:r>
            <w:r w:rsidR="001804D9">
              <w:rPr>
                <w:rFonts w:eastAsia="Arial" w:cstheme="minorHAnsi"/>
                <w:b/>
                <w:bCs/>
                <w:color w:val="FFFFFF" w:themeColor="background1"/>
                <w:sz w:val="20"/>
                <w:szCs w:val="20"/>
                <w:lang w:bidi="en-US"/>
              </w:rPr>
              <w:t>s</w:t>
            </w:r>
          </w:p>
          <w:p w:rsidRPr="00BB5339" w:rsidR="00FD6C74" w:rsidP="00BB5339" w:rsidRDefault="00FD6C74" w14:paraId="2E14AE11" w14:textId="0E531FA3">
            <w:pPr>
              <w:spacing w:line="360" w:lineRule="auto"/>
              <w:ind w:right="121"/>
              <w:contextualSpacing/>
              <w:jc w:val="center"/>
              <w:rPr>
                <w:rFonts w:eastAsia="Arial" w:cstheme="minorHAnsi"/>
                <w:b/>
                <w:bCs/>
                <w:color w:val="FFFFFF" w:themeColor="background1"/>
                <w:sz w:val="20"/>
                <w:szCs w:val="20"/>
                <w:lang w:bidi="en-US"/>
              </w:rPr>
            </w:pPr>
            <w:r>
              <w:rPr>
                <w:rFonts w:eastAsia="Arial" w:cstheme="minorHAnsi"/>
                <w:b/>
                <w:bCs/>
                <w:color w:val="FFFFFF" w:themeColor="background1"/>
                <w:sz w:val="20"/>
                <w:szCs w:val="20"/>
                <w:lang w:bidi="en-US"/>
              </w:rPr>
              <w:t>(In Vehicles Intercepts)</w:t>
            </w:r>
          </w:p>
        </w:tc>
        <w:tc>
          <w:tcPr>
            <w:tcW w:w="5350" w:type="dxa"/>
            <w:shd w:val="clear" w:color="auto" w:fill="5F497A" w:themeFill="accent4" w:themeFillShade="BF"/>
            <w:vAlign w:val="center"/>
          </w:tcPr>
          <w:p w:rsidR="00BB5339" w:rsidP="00BB5339" w:rsidRDefault="006F5528" w14:paraId="79817397" w14:textId="77777777">
            <w:pPr>
              <w:spacing w:line="360" w:lineRule="auto"/>
              <w:ind w:right="121"/>
              <w:contextualSpacing/>
              <w:jc w:val="center"/>
              <w:rPr>
                <w:rFonts w:eastAsia="Arial" w:cstheme="minorHAnsi"/>
                <w:b/>
                <w:bCs/>
                <w:color w:val="FFFFFF" w:themeColor="background1"/>
                <w:sz w:val="20"/>
                <w:szCs w:val="20"/>
                <w:lang w:bidi="en-US"/>
              </w:rPr>
            </w:pPr>
            <w:r>
              <w:rPr>
                <w:rFonts w:eastAsia="Arial" w:cstheme="minorHAnsi"/>
                <w:b/>
                <w:bCs/>
                <w:color w:val="FFFFFF" w:themeColor="background1"/>
                <w:sz w:val="20"/>
                <w:szCs w:val="20"/>
                <w:lang w:bidi="en-US"/>
              </w:rPr>
              <w:t>A</w:t>
            </w:r>
            <w:r w:rsidR="00FD6C74">
              <w:rPr>
                <w:rFonts w:eastAsia="Arial" w:cstheme="minorHAnsi"/>
                <w:b/>
                <w:bCs/>
                <w:color w:val="FFFFFF" w:themeColor="background1"/>
                <w:sz w:val="20"/>
                <w:szCs w:val="20"/>
                <w:lang w:bidi="en-US"/>
              </w:rPr>
              <w:t>ttraction A</w:t>
            </w:r>
            <w:r w:rsidRPr="00BB5339" w:rsidR="00BB5339">
              <w:rPr>
                <w:rFonts w:eastAsia="Arial" w:cstheme="minorHAnsi"/>
                <w:b/>
                <w:bCs/>
                <w:color w:val="FFFFFF" w:themeColor="background1"/>
                <w:sz w:val="20"/>
                <w:szCs w:val="20"/>
                <w:lang w:bidi="en-US"/>
              </w:rPr>
              <w:t>reas</w:t>
            </w:r>
          </w:p>
          <w:p w:rsidRPr="00BB5339" w:rsidR="00FD6C74" w:rsidP="00BB5339" w:rsidRDefault="00FD6C74" w14:paraId="6A667B92" w14:textId="32F91929">
            <w:pPr>
              <w:spacing w:line="360" w:lineRule="auto"/>
              <w:ind w:right="121"/>
              <w:contextualSpacing/>
              <w:jc w:val="center"/>
              <w:rPr>
                <w:rFonts w:eastAsia="Arial" w:cstheme="minorHAnsi"/>
                <w:b/>
                <w:bCs/>
                <w:color w:val="FFFFFF" w:themeColor="background1"/>
                <w:sz w:val="20"/>
                <w:szCs w:val="20"/>
                <w:lang w:bidi="en-US"/>
              </w:rPr>
            </w:pPr>
            <w:r>
              <w:rPr>
                <w:rFonts w:eastAsia="Arial" w:cstheme="minorHAnsi"/>
                <w:b/>
                <w:bCs/>
                <w:color w:val="FFFFFF" w:themeColor="background1"/>
                <w:sz w:val="20"/>
                <w:szCs w:val="20"/>
                <w:lang w:bidi="en-US"/>
              </w:rPr>
              <w:t>(On Foot Intercepts)</w:t>
            </w:r>
          </w:p>
        </w:tc>
      </w:tr>
      <w:tr w:rsidRPr="00BB5339" w:rsidR="00BB5339" w:rsidTr="00BB5339" w14:paraId="52AE2A38" w14:textId="77777777">
        <w:trPr>
          <w:trHeight w:val="692"/>
        </w:trPr>
        <w:tc>
          <w:tcPr>
            <w:tcW w:w="2300" w:type="dxa"/>
            <w:vAlign w:val="center"/>
          </w:tcPr>
          <w:p w:rsidRPr="00BB5339" w:rsidR="00BB5339" w:rsidP="00BB5339" w:rsidRDefault="00BB5339" w14:paraId="1776E55C"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South Entrance</w:t>
            </w:r>
          </w:p>
        </w:tc>
        <w:tc>
          <w:tcPr>
            <w:tcW w:w="2250" w:type="dxa"/>
            <w:vAlign w:val="center"/>
          </w:tcPr>
          <w:p w:rsidRPr="00BB5339" w:rsidR="00BB5339" w:rsidP="00BB5339" w:rsidRDefault="00BB5339" w14:paraId="4749BFE1"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exiting direction</w:t>
            </w:r>
          </w:p>
        </w:tc>
        <w:tc>
          <w:tcPr>
            <w:tcW w:w="5350" w:type="dxa"/>
            <w:vAlign w:val="center"/>
          </w:tcPr>
          <w:p w:rsidRPr="00BB5339" w:rsidR="00BB5339" w:rsidP="00BB5339" w:rsidRDefault="00BB5339" w14:paraId="7353032F"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 xml:space="preserve">Zion Canyon Visitor Center, Zion Lodge, The Grotto, Weeping Rock, Temple of </w:t>
            </w:r>
            <w:proofErr w:type="spellStart"/>
            <w:r w:rsidRPr="00BB5339">
              <w:rPr>
                <w:rFonts w:eastAsia="Arial" w:asciiTheme="minorHAnsi" w:hAnsiTheme="minorHAnsi" w:cstheme="minorHAnsi"/>
                <w:sz w:val="22"/>
                <w:szCs w:val="22"/>
                <w:lang w:bidi="en-US"/>
              </w:rPr>
              <w:t>Sinawava</w:t>
            </w:r>
            <w:proofErr w:type="spellEnd"/>
          </w:p>
        </w:tc>
      </w:tr>
      <w:tr w:rsidRPr="00BB5339" w:rsidR="00BB5339" w:rsidTr="00BB5339" w14:paraId="068E590F" w14:textId="77777777">
        <w:trPr>
          <w:trHeight w:val="440"/>
        </w:trPr>
        <w:tc>
          <w:tcPr>
            <w:tcW w:w="2300" w:type="dxa"/>
            <w:vAlign w:val="center"/>
          </w:tcPr>
          <w:p w:rsidRPr="00BB5339" w:rsidR="00BB5339" w:rsidP="00BB5339" w:rsidRDefault="00BB5339" w14:paraId="7E9681D4"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East Entrance</w:t>
            </w:r>
          </w:p>
        </w:tc>
        <w:tc>
          <w:tcPr>
            <w:tcW w:w="2250" w:type="dxa"/>
            <w:vAlign w:val="center"/>
          </w:tcPr>
          <w:p w:rsidRPr="00BB5339" w:rsidR="00BB5339" w:rsidP="00BB5339" w:rsidRDefault="00BB5339" w14:paraId="6EFF99E6"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eastbound direction</w:t>
            </w:r>
          </w:p>
        </w:tc>
        <w:tc>
          <w:tcPr>
            <w:tcW w:w="5350" w:type="dxa"/>
            <w:vAlign w:val="center"/>
          </w:tcPr>
          <w:p w:rsidRPr="00BB5339" w:rsidR="00BB5339" w:rsidP="00BB5339" w:rsidRDefault="00BB5339" w14:paraId="5EBFFE5F"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Canyon Overlook trail/the Tunnel, Many Pools Trailhead</w:t>
            </w:r>
          </w:p>
        </w:tc>
      </w:tr>
      <w:tr w:rsidRPr="00BB5339" w:rsidR="00BB5339" w:rsidTr="00BB5339" w14:paraId="4650E5F0" w14:textId="77777777">
        <w:trPr>
          <w:trHeight w:val="710"/>
        </w:trPr>
        <w:tc>
          <w:tcPr>
            <w:tcW w:w="2300" w:type="dxa"/>
            <w:vAlign w:val="center"/>
          </w:tcPr>
          <w:p w:rsidRPr="00BB5339" w:rsidR="00BB5339" w:rsidP="00BB5339" w:rsidRDefault="00BB5339" w14:paraId="1DFB400F" w14:textId="1C864846">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Kolob Terrace Road (Summer only</w:t>
            </w:r>
            <w:r>
              <w:rPr>
                <w:rFonts w:eastAsia="Arial" w:asciiTheme="minorHAnsi" w:hAnsiTheme="minorHAnsi" w:cstheme="minorHAnsi"/>
                <w:sz w:val="22"/>
                <w:szCs w:val="22"/>
                <w:lang w:bidi="en-US"/>
              </w:rPr>
              <w:t>)</w:t>
            </w:r>
          </w:p>
        </w:tc>
        <w:tc>
          <w:tcPr>
            <w:tcW w:w="2250" w:type="dxa"/>
            <w:vAlign w:val="center"/>
          </w:tcPr>
          <w:p w:rsidRPr="00BB5339" w:rsidR="00BB5339" w:rsidP="00BB5339" w:rsidRDefault="00BB5339" w14:paraId="4AD54E59"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both directions</w:t>
            </w:r>
          </w:p>
        </w:tc>
        <w:tc>
          <w:tcPr>
            <w:tcW w:w="5350" w:type="dxa"/>
            <w:vAlign w:val="center"/>
          </w:tcPr>
          <w:p w:rsidRPr="00BB5339" w:rsidR="00BB5339" w:rsidP="00BB5339" w:rsidRDefault="00BB5339" w14:paraId="742B906F"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Wildcat Canyon Trailhead, Grapevine Trailhead, Left Fork Trailhead</w:t>
            </w:r>
          </w:p>
        </w:tc>
      </w:tr>
      <w:tr w:rsidRPr="00BB5339" w:rsidR="00BB5339" w:rsidTr="00BB5339" w14:paraId="001D9A21" w14:textId="77777777">
        <w:trPr>
          <w:trHeight w:val="489"/>
        </w:trPr>
        <w:tc>
          <w:tcPr>
            <w:tcW w:w="2300" w:type="dxa"/>
            <w:tcBorders>
              <w:bottom w:val="single" w:color="auto" w:sz="4" w:space="0"/>
            </w:tcBorders>
            <w:vAlign w:val="center"/>
          </w:tcPr>
          <w:p w:rsidRPr="00BB5339" w:rsidR="00BB5339" w:rsidP="00BB5339" w:rsidRDefault="00BB5339" w14:paraId="28920C85"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Kolob Canyon Road</w:t>
            </w:r>
          </w:p>
        </w:tc>
        <w:tc>
          <w:tcPr>
            <w:tcW w:w="2250" w:type="dxa"/>
            <w:tcBorders>
              <w:bottom w:val="single" w:color="auto" w:sz="4" w:space="0"/>
            </w:tcBorders>
            <w:vAlign w:val="center"/>
          </w:tcPr>
          <w:p w:rsidRPr="00BB5339" w:rsidR="00BB5339" w:rsidP="00BB5339" w:rsidRDefault="00BB5339" w14:paraId="05F7061D"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exiting direction</w:t>
            </w:r>
          </w:p>
        </w:tc>
        <w:tc>
          <w:tcPr>
            <w:tcW w:w="5350" w:type="dxa"/>
            <w:tcBorders>
              <w:bottom w:val="single" w:color="auto" w:sz="4" w:space="0"/>
            </w:tcBorders>
            <w:vAlign w:val="center"/>
          </w:tcPr>
          <w:p w:rsidRPr="00BB5339" w:rsidR="00BB5339" w:rsidP="00BB5339" w:rsidRDefault="00BB5339" w14:paraId="70B2380F" w14:textId="77777777">
            <w:pPr>
              <w:pStyle w:val="NoSpacing"/>
              <w:rPr>
                <w:rFonts w:eastAsia="Arial" w:asciiTheme="minorHAnsi" w:hAnsiTheme="minorHAnsi" w:cstheme="minorHAnsi"/>
                <w:sz w:val="22"/>
                <w:szCs w:val="22"/>
                <w:lang w:bidi="en-US"/>
              </w:rPr>
            </w:pPr>
            <w:r w:rsidRPr="00BB5339">
              <w:rPr>
                <w:rFonts w:eastAsia="Arial" w:asciiTheme="minorHAnsi" w:hAnsiTheme="minorHAnsi" w:cstheme="minorHAnsi"/>
                <w:sz w:val="22"/>
                <w:szCs w:val="22"/>
                <w:lang w:bidi="en-US"/>
              </w:rPr>
              <w:t>Visitor Center, Kolob Viewpoint</w:t>
            </w:r>
          </w:p>
        </w:tc>
      </w:tr>
    </w:tbl>
    <w:p w:rsidR="003B0BA2" w:rsidP="003B0BA2" w:rsidRDefault="003B0BA2" w14:paraId="520D87BD" w14:textId="51A2B58B">
      <w:pPr>
        <w:pStyle w:val="NoSpacing"/>
        <w:spacing w:line="276" w:lineRule="auto"/>
        <w:rPr>
          <w:rFonts w:asciiTheme="minorHAnsi" w:hAnsiTheme="minorHAnsi" w:cstheme="minorHAnsi"/>
          <w:sz w:val="22"/>
          <w:szCs w:val="22"/>
          <w:lang w:bidi="en-US"/>
        </w:rPr>
      </w:pPr>
    </w:p>
    <w:p w:rsidRPr="008B1C5C" w:rsidR="00BB5339" w:rsidP="00BB5339" w:rsidRDefault="00BB5339" w14:paraId="10D549D8" w14:textId="12D27A3C">
      <w:pPr>
        <w:pStyle w:val="NoSpacing"/>
        <w:rPr>
          <w:rFonts w:asciiTheme="minorHAnsi" w:hAnsiTheme="minorHAnsi" w:cstheme="minorHAnsi"/>
          <w:b/>
          <w:sz w:val="22"/>
          <w:szCs w:val="22"/>
          <w:lang w:bidi="en-US"/>
        </w:rPr>
      </w:pPr>
      <w:r w:rsidRPr="008B1C5C">
        <w:rPr>
          <w:rFonts w:asciiTheme="minorHAnsi" w:hAnsiTheme="minorHAnsi" w:cstheme="minorHAnsi"/>
          <w:b/>
          <w:sz w:val="22"/>
          <w:szCs w:val="22"/>
          <w:lang w:bidi="en-US"/>
        </w:rPr>
        <w:t xml:space="preserve">Intercepting </w:t>
      </w:r>
      <w:r w:rsidRPr="008B1C5C" w:rsidR="00FD6C74">
        <w:rPr>
          <w:rFonts w:asciiTheme="minorHAnsi" w:hAnsiTheme="minorHAnsi" w:cstheme="minorHAnsi"/>
          <w:b/>
          <w:sz w:val="22"/>
          <w:szCs w:val="22"/>
          <w:lang w:bidi="en-US"/>
        </w:rPr>
        <w:t xml:space="preserve">Visitors in </w:t>
      </w:r>
      <w:r w:rsidRPr="008B1C5C">
        <w:rPr>
          <w:rFonts w:asciiTheme="minorHAnsi" w:hAnsiTheme="minorHAnsi" w:cstheme="minorHAnsi"/>
          <w:b/>
          <w:sz w:val="22"/>
          <w:szCs w:val="22"/>
          <w:lang w:bidi="en-US"/>
        </w:rPr>
        <w:t>Vehicles</w:t>
      </w:r>
    </w:p>
    <w:p w:rsidRPr="00BA6284" w:rsidR="00BB5339" w:rsidP="00745258" w:rsidRDefault="006F5528" w14:paraId="617E95E5" w14:textId="4296A276">
      <w:pPr>
        <w:pStyle w:val="NoSpacing"/>
        <w:spacing w:line="276" w:lineRule="auto"/>
        <w:rPr>
          <w:rFonts w:asciiTheme="minorHAnsi" w:hAnsiTheme="minorHAnsi" w:cstheme="minorHAnsi"/>
          <w:sz w:val="22"/>
          <w:lang w:bidi="en-US"/>
        </w:rPr>
      </w:pPr>
      <w:r w:rsidRPr="00BA6284">
        <w:rPr>
          <w:rFonts w:asciiTheme="minorHAnsi" w:hAnsiTheme="minorHAnsi" w:cstheme="minorHAnsi"/>
          <w:sz w:val="22"/>
          <w:lang w:bidi="en-US"/>
        </w:rPr>
        <w:t xml:space="preserve">Locations </w:t>
      </w:r>
      <w:r w:rsidRPr="00BA6284" w:rsidR="001804D9">
        <w:rPr>
          <w:rFonts w:asciiTheme="minorHAnsi" w:hAnsiTheme="minorHAnsi" w:cstheme="minorHAnsi"/>
          <w:sz w:val="22"/>
          <w:lang w:bidi="en-US"/>
        </w:rPr>
        <w:t>w</w:t>
      </w:r>
      <w:r w:rsidRPr="00BA6284" w:rsidR="00BB5339">
        <w:rPr>
          <w:rFonts w:asciiTheme="minorHAnsi" w:hAnsiTheme="minorHAnsi" w:cstheme="minorHAnsi"/>
          <w:sz w:val="22"/>
          <w:lang w:bidi="en-US"/>
        </w:rPr>
        <w:t>here surveying requires intercepting vehicles</w:t>
      </w:r>
      <w:r w:rsidRPr="00BA6284" w:rsidR="001804D9">
        <w:rPr>
          <w:rFonts w:asciiTheme="minorHAnsi" w:hAnsiTheme="minorHAnsi" w:cstheme="minorHAnsi"/>
          <w:sz w:val="22"/>
          <w:lang w:bidi="en-US"/>
        </w:rPr>
        <w:t xml:space="preserve"> (Table 1)</w:t>
      </w:r>
      <w:r w:rsidRPr="00BA6284" w:rsidR="00BB5339">
        <w:rPr>
          <w:rFonts w:asciiTheme="minorHAnsi" w:hAnsiTheme="minorHAnsi" w:cstheme="minorHAnsi"/>
          <w:sz w:val="22"/>
          <w:lang w:bidi="en-US"/>
        </w:rPr>
        <w:t xml:space="preserve">, </w:t>
      </w:r>
      <w:r w:rsidRPr="00BA6284">
        <w:rPr>
          <w:rFonts w:asciiTheme="minorHAnsi" w:hAnsiTheme="minorHAnsi" w:cstheme="minorHAnsi"/>
          <w:sz w:val="22"/>
          <w:lang w:bidi="en-US"/>
        </w:rPr>
        <w:t xml:space="preserve">a random sample of </w:t>
      </w:r>
      <w:r w:rsidRPr="00BA6284" w:rsidR="00BB5339">
        <w:rPr>
          <w:rFonts w:asciiTheme="minorHAnsi" w:hAnsiTheme="minorHAnsi" w:cstheme="minorHAnsi"/>
          <w:sz w:val="22"/>
          <w:lang w:bidi="en-US"/>
        </w:rPr>
        <w:t xml:space="preserve">visitors traveling past the intercept locations will be safely flagged into a designated survey area. Surveyors will be instructed to attempt to intercept every </w:t>
      </w:r>
      <w:r w:rsidRPr="00BA6284" w:rsidR="00BB5339">
        <w:rPr>
          <w:rFonts w:asciiTheme="minorHAnsi" w:hAnsiTheme="minorHAnsi" w:cstheme="minorHAnsi"/>
          <w:i/>
          <w:iCs/>
          <w:sz w:val="22"/>
          <w:lang w:bidi="en-US"/>
        </w:rPr>
        <w:t>Nth</w:t>
      </w:r>
      <w:r w:rsidRPr="00BA6284" w:rsidR="00BB5339">
        <w:rPr>
          <w:rFonts w:asciiTheme="minorHAnsi" w:hAnsiTheme="minorHAnsi" w:cstheme="minorHAnsi"/>
          <w:sz w:val="22"/>
          <w:lang w:bidi="en-US"/>
        </w:rPr>
        <w:t xml:space="preserve"> vehicle passing. N will be determined based on anticipated volume and number of intercepts required at each location.</w:t>
      </w:r>
    </w:p>
    <w:p w:rsidRPr="008B1C5C" w:rsidR="00BB5339" w:rsidP="00BB5339" w:rsidRDefault="00BB5339" w14:paraId="285DF06A" w14:textId="77777777">
      <w:pPr>
        <w:pStyle w:val="NoSpacing"/>
        <w:rPr>
          <w:rFonts w:asciiTheme="minorHAnsi" w:hAnsiTheme="minorHAnsi" w:cstheme="minorHAnsi"/>
          <w:b/>
          <w:iCs/>
          <w:sz w:val="22"/>
          <w:szCs w:val="22"/>
          <w:lang w:bidi="en-US"/>
        </w:rPr>
      </w:pPr>
      <w:r w:rsidRPr="008B1C5C">
        <w:rPr>
          <w:rFonts w:asciiTheme="minorHAnsi" w:hAnsiTheme="minorHAnsi" w:cstheme="minorHAnsi"/>
          <w:b/>
          <w:iCs/>
          <w:sz w:val="22"/>
          <w:szCs w:val="22"/>
          <w:lang w:bidi="en-US"/>
        </w:rPr>
        <w:lastRenderedPageBreak/>
        <w:t>Intercepting Visitors on Foot</w:t>
      </w:r>
    </w:p>
    <w:p w:rsidR="00BB5339" w:rsidP="00745258" w:rsidRDefault="006F5528" w14:paraId="17ADEFB0" w14:textId="0683BCC3">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t>In locations w</w:t>
      </w:r>
      <w:r w:rsidRPr="00BB5339" w:rsidR="00BB5339">
        <w:rPr>
          <w:rFonts w:asciiTheme="minorHAnsi" w:hAnsiTheme="minorHAnsi" w:cstheme="minorHAnsi"/>
          <w:sz w:val="22"/>
          <w:szCs w:val="22"/>
          <w:lang w:bidi="en-US"/>
        </w:rPr>
        <w:t>here surveying requires intercepting individuals on foot or otherwise outside of their vehicles</w:t>
      </w:r>
      <w:r>
        <w:rPr>
          <w:rFonts w:asciiTheme="minorHAnsi" w:hAnsiTheme="minorHAnsi" w:cstheme="minorHAnsi"/>
          <w:sz w:val="22"/>
          <w:szCs w:val="22"/>
          <w:lang w:bidi="en-US"/>
        </w:rPr>
        <w:t xml:space="preserve"> </w:t>
      </w:r>
      <w:r w:rsidR="005735F6">
        <w:rPr>
          <w:rFonts w:asciiTheme="minorHAnsi" w:hAnsiTheme="minorHAnsi" w:cstheme="minorHAnsi"/>
          <w:sz w:val="22"/>
          <w:szCs w:val="22"/>
          <w:lang w:bidi="en-US"/>
        </w:rPr>
        <w:t xml:space="preserve">(Table 1) </w:t>
      </w:r>
      <w:r w:rsidRPr="00BB5339">
        <w:rPr>
          <w:rFonts w:asciiTheme="minorHAnsi" w:hAnsiTheme="minorHAnsi" w:cstheme="minorHAnsi"/>
          <w:sz w:val="22"/>
          <w:szCs w:val="22"/>
          <w:lang w:bidi="en-US"/>
        </w:rPr>
        <w:t>(e.g., shuttle line</w:t>
      </w:r>
      <w:r>
        <w:rPr>
          <w:rFonts w:asciiTheme="minorHAnsi" w:hAnsiTheme="minorHAnsi" w:cstheme="minorHAnsi"/>
          <w:sz w:val="22"/>
          <w:szCs w:val="22"/>
          <w:lang w:bidi="en-US"/>
        </w:rPr>
        <w:t>, trail heads, visitor centers, etc.</w:t>
      </w:r>
      <w:r w:rsidRPr="00BB5339">
        <w:rPr>
          <w:rFonts w:asciiTheme="minorHAnsi" w:hAnsiTheme="minorHAnsi" w:cstheme="minorHAnsi"/>
          <w:sz w:val="22"/>
          <w:szCs w:val="22"/>
          <w:lang w:bidi="en-US"/>
        </w:rPr>
        <w:t>)</w:t>
      </w:r>
      <w:r w:rsidRPr="00BB5339" w:rsidR="00BB5339">
        <w:rPr>
          <w:rFonts w:asciiTheme="minorHAnsi" w:hAnsiTheme="minorHAnsi" w:cstheme="minorHAnsi"/>
          <w:sz w:val="22"/>
          <w:szCs w:val="22"/>
          <w:lang w:bidi="en-US"/>
        </w:rPr>
        <w:t>, visitors will be randomly approached. Surveyors will be instructed to attempt to intercept every Nth group passing. N will be determined based on anticipated volume and number of intercepts required at each location</w:t>
      </w:r>
      <w:r w:rsidR="00BB5339">
        <w:rPr>
          <w:rFonts w:asciiTheme="minorHAnsi" w:hAnsiTheme="minorHAnsi" w:cstheme="minorHAnsi"/>
          <w:sz w:val="22"/>
          <w:szCs w:val="22"/>
          <w:lang w:bidi="en-US"/>
        </w:rPr>
        <w:t>.</w:t>
      </w:r>
    </w:p>
    <w:p w:rsidR="00BA6284" w:rsidP="00745258" w:rsidRDefault="00BA6284" w14:paraId="5CCA806C" w14:textId="5FAD9356">
      <w:pPr>
        <w:pStyle w:val="NoSpacing"/>
        <w:spacing w:line="276" w:lineRule="auto"/>
        <w:rPr>
          <w:rFonts w:asciiTheme="minorHAnsi" w:hAnsiTheme="minorHAnsi" w:cstheme="minorHAnsi"/>
          <w:sz w:val="22"/>
          <w:szCs w:val="22"/>
          <w:lang w:bidi="en-US"/>
        </w:rPr>
      </w:pPr>
    </w:p>
    <w:p w:rsidRPr="00FD6C74" w:rsidR="00BB5339" w:rsidP="00FD6C74" w:rsidRDefault="00BB5339" w14:paraId="1EBD3C91" w14:textId="4FDEE7BA">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sidRPr="00FD6C74">
        <w:rPr>
          <w:rFonts w:eastAsia="Arial" w:cstheme="minorHAnsi"/>
          <w:b/>
          <w:lang w:bidi="en-US"/>
        </w:rPr>
        <w:t>Table 2. Example Schedule</w:t>
      </w:r>
      <w:r w:rsidRPr="00FD6C74">
        <w:rPr>
          <w:rFonts w:eastAsia="Times New Roman" w:cstheme="minorHAnsi"/>
          <w:b/>
          <w:color w:val="000000"/>
          <w:lang w:bidi="en-US"/>
        </w:rPr>
        <w:t xml:space="preserve"> </w:t>
      </w:r>
      <w:r w:rsidRPr="00FD6C74">
        <w:rPr>
          <w:rFonts w:eastAsia="Arial" w:cstheme="minorHAnsi"/>
          <w:b/>
          <w:lang w:bidi="en-US"/>
        </w:rPr>
        <w:t xml:space="preserve">During a Typical Sampling Period. </w:t>
      </w:r>
    </w:p>
    <w:tbl>
      <w:tblPr>
        <w:tblStyle w:val="TableGrid"/>
        <w:tblW w:w="10260" w:type="dxa"/>
        <w:tblInd w:w="90" w:type="dxa"/>
        <w:tblLook w:val="04A0" w:firstRow="1" w:lastRow="0" w:firstColumn="1" w:lastColumn="0" w:noHBand="0" w:noVBand="1"/>
      </w:tblPr>
      <w:tblGrid>
        <w:gridCol w:w="2430"/>
        <w:gridCol w:w="1260"/>
        <w:gridCol w:w="1170"/>
        <w:gridCol w:w="1170"/>
        <w:gridCol w:w="1350"/>
        <w:gridCol w:w="1350"/>
        <w:gridCol w:w="1530"/>
      </w:tblGrid>
      <w:tr w:rsidR="003B0BA2" w:rsidTr="008B1C5C" w14:paraId="10058EAF" w14:textId="77777777">
        <w:trPr>
          <w:trHeight w:val="638"/>
        </w:trPr>
        <w:tc>
          <w:tcPr>
            <w:tcW w:w="2430" w:type="dxa"/>
            <w:tcBorders>
              <w:top w:val="nil"/>
              <w:left w:val="nil"/>
              <w:bottom w:val="single" w:color="auto" w:sz="4" w:space="0"/>
              <w:right w:val="nil"/>
            </w:tcBorders>
            <w:shd w:val="clear" w:color="auto" w:fill="auto"/>
            <w:vAlign w:val="center"/>
          </w:tcPr>
          <w:p w:rsidR="003B0BA2" w:rsidP="00BA6284" w:rsidRDefault="003B0BA2" w14:paraId="07DE52FC" w14:textId="77777777">
            <w:pPr>
              <w:pStyle w:val="NoSpacing"/>
              <w:rPr>
                <w:rFonts w:asciiTheme="minorHAnsi" w:hAnsiTheme="minorHAnsi" w:cstheme="minorHAnsi"/>
                <w:b/>
                <w:bCs/>
                <w:sz w:val="20"/>
                <w:szCs w:val="20"/>
              </w:rPr>
            </w:pPr>
          </w:p>
        </w:tc>
        <w:tc>
          <w:tcPr>
            <w:tcW w:w="3600" w:type="dxa"/>
            <w:gridSpan w:val="3"/>
            <w:tcBorders>
              <w:top w:val="nil"/>
              <w:left w:val="nil"/>
              <w:bottom w:val="single" w:color="auto" w:sz="4" w:space="0"/>
              <w:right w:val="nil"/>
            </w:tcBorders>
            <w:shd w:val="clear" w:color="auto" w:fill="auto"/>
            <w:vAlign w:val="center"/>
          </w:tcPr>
          <w:p w:rsidRPr="00762736" w:rsidR="003B0BA2" w:rsidP="00BA6284" w:rsidRDefault="003B0BA2" w14:paraId="459F7993" w14:textId="4DD6B2D5">
            <w:pPr>
              <w:pStyle w:val="NoSpacing"/>
              <w:jc w:val="center"/>
              <w:rPr>
                <w:rFonts w:asciiTheme="minorHAnsi" w:hAnsiTheme="minorHAnsi" w:cstheme="minorHAnsi"/>
                <w:b/>
                <w:bCs/>
                <w:sz w:val="20"/>
                <w:szCs w:val="20"/>
              </w:rPr>
            </w:pPr>
            <w:r>
              <w:rPr>
                <w:rFonts w:asciiTheme="minorHAnsi" w:hAnsiTheme="minorHAnsi" w:cstheme="minorHAnsi"/>
                <w:b/>
                <w:bCs/>
                <w:sz w:val="20"/>
                <w:szCs w:val="20"/>
              </w:rPr>
              <w:t>Winter</w:t>
            </w:r>
          </w:p>
        </w:tc>
        <w:tc>
          <w:tcPr>
            <w:tcW w:w="4230" w:type="dxa"/>
            <w:gridSpan w:val="3"/>
            <w:tcBorders>
              <w:top w:val="nil"/>
              <w:left w:val="nil"/>
              <w:bottom w:val="single" w:color="auto" w:sz="4" w:space="0"/>
              <w:right w:val="nil"/>
            </w:tcBorders>
            <w:shd w:val="clear" w:color="auto" w:fill="auto"/>
            <w:vAlign w:val="center"/>
          </w:tcPr>
          <w:p w:rsidRPr="00762736" w:rsidR="003B0BA2" w:rsidP="00BA6284" w:rsidRDefault="003B0BA2" w14:paraId="0C5E12D8" w14:textId="29F7EDF9">
            <w:pPr>
              <w:pStyle w:val="NoSpacing"/>
              <w:jc w:val="center"/>
              <w:rPr>
                <w:rFonts w:asciiTheme="minorHAnsi" w:hAnsiTheme="minorHAnsi" w:cstheme="minorHAnsi"/>
                <w:b/>
                <w:bCs/>
                <w:sz w:val="20"/>
                <w:szCs w:val="20"/>
              </w:rPr>
            </w:pPr>
            <w:r>
              <w:rPr>
                <w:rFonts w:asciiTheme="minorHAnsi" w:hAnsiTheme="minorHAnsi" w:cstheme="minorHAnsi"/>
                <w:b/>
                <w:bCs/>
                <w:sz w:val="20"/>
                <w:szCs w:val="20"/>
              </w:rPr>
              <w:t>Summer</w:t>
            </w:r>
          </w:p>
        </w:tc>
      </w:tr>
      <w:tr w:rsidR="00BA2839" w:rsidTr="008B1C5C" w14:paraId="105F66E0" w14:textId="77777777">
        <w:trPr>
          <w:trHeight w:val="638"/>
        </w:trPr>
        <w:tc>
          <w:tcPr>
            <w:tcW w:w="2430" w:type="dxa"/>
            <w:tcBorders>
              <w:top w:val="single" w:color="auto" w:sz="4" w:space="0"/>
              <w:left w:val="nil"/>
              <w:bottom w:val="single" w:color="auto" w:sz="4" w:space="0"/>
              <w:right w:val="single" w:color="auto" w:sz="4" w:space="0"/>
            </w:tcBorders>
            <w:shd w:val="clear" w:color="auto" w:fill="5F497A" w:themeFill="accent4" w:themeFillShade="BF"/>
            <w:vAlign w:val="center"/>
          </w:tcPr>
          <w:p w:rsidRPr="00BA2839" w:rsidR="003C3341" w:rsidP="00BA6284" w:rsidRDefault="003C3341" w14:paraId="532C2412" w14:textId="77777777">
            <w:pPr>
              <w:pStyle w:val="NoSpacing"/>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Survey Locations</w:t>
            </w:r>
          </w:p>
        </w:tc>
        <w:tc>
          <w:tcPr>
            <w:tcW w:w="126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3C3341" w:rsidP="00BA6284" w:rsidRDefault="003C3341" w14:paraId="5F70B103"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Sampling Days per period</w:t>
            </w:r>
          </w:p>
        </w:tc>
        <w:tc>
          <w:tcPr>
            <w:tcW w:w="117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3C3341" w:rsidP="00BA6284" w:rsidRDefault="003C3341" w14:paraId="01439E34"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Number of visitors contacted</w:t>
            </w:r>
          </w:p>
        </w:tc>
        <w:tc>
          <w:tcPr>
            <w:tcW w:w="117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3C3341" w:rsidP="00BA6284" w:rsidRDefault="003C3341" w14:paraId="1A18E9C4"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Completed</w:t>
            </w:r>
          </w:p>
          <w:p w:rsidRPr="00BA2839" w:rsidR="003C3341" w:rsidP="00BA6284" w:rsidRDefault="003C3341" w14:paraId="48CCB283"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On-site Surveys</w:t>
            </w:r>
          </w:p>
        </w:tc>
        <w:tc>
          <w:tcPr>
            <w:tcW w:w="135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3C3341" w:rsidP="00BA6284" w:rsidRDefault="003C3341" w14:paraId="79BF1228"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Sampling Days per period</w:t>
            </w:r>
          </w:p>
        </w:tc>
        <w:tc>
          <w:tcPr>
            <w:tcW w:w="135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3C3341" w:rsidP="00BA6284" w:rsidRDefault="003C3341" w14:paraId="3228855D"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Number of visitors contacted</w:t>
            </w:r>
          </w:p>
        </w:tc>
        <w:tc>
          <w:tcPr>
            <w:tcW w:w="1530" w:type="dxa"/>
            <w:tcBorders>
              <w:top w:val="single" w:color="auto" w:sz="4" w:space="0"/>
              <w:left w:val="single" w:color="auto" w:sz="4" w:space="0"/>
              <w:bottom w:val="single" w:color="auto" w:sz="4" w:space="0"/>
              <w:right w:val="single" w:color="auto" w:sz="4" w:space="0"/>
            </w:tcBorders>
            <w:shd w:val="clear" w:color="auto" w:fill="5F497A" w:themeFill="accent4" w:themeFillShade="BF"/>
            <w:vAlign w:val="center"/>
          </w:tcPr>
          <w:p w:rsidRPr="00BA2839" w:rsidR="003C3341" w:rsidP="00BA6284" w:rsidRDefault="003C3341" w14:paraId="57910BF0"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Completed</w:t>
            </w:r>
          </w:p>
          <w:p w:rsidRPr="00BA2839" w:rsidR="003C3341" w:rsidP="00BA6284" w:rsidRDefault="003C3341" w14:paraId="7283D724" w14:textId="77777777">
            <w:pPr>
              <w:pStyle w:val="NoSpacing"/>
              <w:jc w:val="center"/>
              <w:rPr>
                <w:rFonts w:asciiTheme="minorHAnsi" w:hAnsiTheme="minorHAnsi" w:cstheme="minorHAnsi"/>
                <w:b/>
                <w:bCs/>
                <w:color w:val="FFFFFF" w:themeColor="background1"/>
                <w:sz w:val="20"/>
                <w:szCs w:val="20"/>
              </w:rPr>
            </w:pPr>
            <w:r w:rsidRPr="00BA2839">
              <w:rPr>
                <w:rFonts w:asciiTheme="minorHAnsi" w:hAnsiTheme="minorHAnsi" w:cstheme="minorHAnsi"/>
                <w:b/>
                <w:bCs/>
                <w:color w:val="FFFFFF" w:themeColor="background1"/>
                <w:sz w:val="20"/>
                <w:szCs w:val="20"/>
              </w:rPr>
              <w:t>On-site Surveys</w:t>
            </w:r>
          </w:p>
        </w:tc>
      </w:tr>
      <w:tr w:rsidR="003C3341" w:rsidTr="008B1C5C" w14:paraId="50D2C378" w14:textId="77777777">
        <w:trPr>
          <w:trHeight w:val="422"/>
        </w:trPr>
        <w:tc>
          <w:tcPr>
            <w:tcW w:w="2430" w:type="dxa"/>
            <w:tcBorders>
              <w:top w:val="single" w:color="auto" w:sz="4" w:space="0"/>
              <w:left w:val="nil"/>
              <w:bottom w:val="nil"/>
              <w:right w:val="nil"/>
            </w:tcBorders>
            <w:shd w:val="clear" w:color="auto" w:fill="auto"/>
            <w:vAlign w:val="center"/>
          </w:tcPr>
          <w:p w:rsidRPr="00A80843" w:rsidR="003C3341" w:rsidP="008B1C5C" w:rsidRDefault="003C3341" w14:paraId="36FA4B5C" w14:textId="77777777">
            <w:pPr>
              <w:pStyle w:val="NoSpacing"/>
              <w:rPr>
                <w:rFonts w:asciiTheme="minorHAnsi" w:hAnsiTheme="minorHAnsi" w:cstheme="minorHAnsi"/>
                <w:color w:val="000000"/>
                <w:sz w:val="20"/>
                <w:szCs w:val="20"/>
              </w:rPr>
            </w:pPr>
            <w:bookmarkStart w:name="_Hlk52808443" w:id="1"/>
            <w:bookmarkStart w:name="_Hlk52808357" w:id="2"/>
            <w:r w:rsidRPr="00A80843">
              <w:rPr>
                <w:rFonts w:asciiTheme="minorHAnsi" w:hAnsiTheme="minorHAnsi" w:cstheme="minorHAnsi"/>
                <w:color w:val="000000"/>
                <w:sz w:val="20"/>
                <w:szCs w:val="20"/>
              </w:rPr>
              <w:t>South Entrance</w:t>
            </w:r>
          </w:p>
        </w:tc>
        <w:tc>
          <w:tcPr>
            <w:tcW w:w="1260" w:type="dxa"/>
            <w:tcBorders>
              <w:top w:val="single" w:color="auto" w:sz="4" w:space="0"/>
              <w:left w:val="nil"/>
              <w:bottom w:val="nil"/>
              <w:right w:val="nil"/>
            </w:tcBorders>
            <w:vAlign w:val="center"/>
          </w:tcPr>
          <w:p w:rsidRPr="00762736" w:rsidR="003C3341" w:rsidP="008B1C5C" w:rsidRDefault="003C3341" w14:paraId="3B29D3CD" w14:textId="77777777">
            <w:pPr>
              <w:pStyle w:val="NoSpacing"/>
              <w:jc w:val="center"/>
              <w:rPr>
                <w:rFonts w:asciiTheme="minorHAnsi" w:hAnsiTheme="minorHAnsi" w:cstheme="minorHAnsi"/>
                <w:b/>
                <w:bCs/>
                <w:sz w:val="20"/>
                <w:szCs w:val="20"/>
              </w:rPr>
            </w:pPr>
            <w:r w:rsidRPr="00762736">
              <w:rPr>
                <w:rFonts w:asciiTheme="minorHAnsi" w:hAnsiTheme="minorHAnsi" w:cstheme="minorHAnsi"/>
                <w:b/>
                <w:bCs/>
                <w:sz w:val="20"/>
                <w:szCs w:val="20"/>
              </w:rPr>
              <w:t>9</w:t>
            </w:r>
          </w:p>
        </w:tc>
        <w:tc>
          <w:tcPr>
            <w:tcW w:w="1170" w:type="dxa"/>
            <w:tcBorders>
              <w:top w:val="single" w:color="auto" w:sz="4" w:space="0"/>
              <w:left w:val="nil"/>
              <w:bottom w:val="nil"/>
              <w:right w:val="nil"/>
            </w:tcBorders>
            <w:shd w:val="clear" w:color="auto" w:fill="auto"/>
            <w:vAlign w:val="center"/>
          </w:tcPr>
          <w:p w:rsidRPr="00E41F8F" w:rsidR="003C3341" w:rsidP="008B1C5C" w:rsidRDefault="003C3341" w14:paraId="4EAF2EF9" w14:textId="4CCE9DBC">
            <w:pPr>
              <w:pStyle w:val="NoSpacing"/>
              <w:jc w:val="center"/>
              <w:rPr>
                <w:rFonts w:asciiTheme="minorHAnsi" w:hAnsiTheme="minorHAnsi" w:cstheme="minorHAnsi"/>
                <w:sz w:val="20"/>
                <w:szCs w:val="20"/>
              </w:rPr>
            </w:pPr>
            <w:r w:rsidRPr="00E41F8F">
              <w:rPr>
                <w:rFonts w:asciiTheme="minorHAnsi" w:hAnsiTheme="minorHAnsi" w:cstheme="minorHAnsi"/>
                <w:sz w:val="20"/>
                <w:szCs w:val="20"/>
              </w:rPr>
              <w:t>1,</w:t>
            </w:r>
            <w:r w:rsidR="005E1A75">
              <w:rPr>
                <w:rFonts w:asciiTheme="minorHAnsi" w:hAnsiTheme="minorHAnsi" w:cstheme="minorHAnsi"/>
                <w:sz w:val="20"/>
                <w:szCs w:val="20"/>
              </w:rPr>
              <w:t>224</w:t>
            </w:r>
          </w:p>
        </w:tc>
        <w:tc>
          <w:tcPr>
            <w:tcW w:w="1170" w:type="dxa"/>
            <w:tcBorders>
              <w:top w:val="single" w:color="auto" w:sz="4" w:space="0"/>
              <w:left w:val="nil"/>
              <w:bottom w:val="nil"/>
              <w:right w:val="nil"/>
            </w:tcBorders>
            <w:shd w:val="clear" w:color="auto" w:fill="auto"/>
            <w:vAlign w:val="center"/>
          </w:tcPr>
          <w:p w:rsidRPr="00E41F8F" w:rsidR="003C3341" w:rsidP="008B1C5C" w:rsidRDefault="005E1A75" w14:paraId="31A9D595" w14:textId="156B0EFF">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1,102</w:t>
            </w:r>
          </w:p>
        </w:tc>
        <w:tc>
          <w:tcPr>
            <w:tcW w:w="1350" w:type="dxa"/>
            <w:tcBorders>
              <w:top w:val="single" w:color="auto" w:sz="4" w:space="0"/>
              <w:left w:val="single" w:color="auto" w:sz="4" w:space="0"/>
              <w:bottom w:val="nil"/>
              <w:right w:val="nil"/>
            </w:tcBorders>
            <w:vAlign w:val="center"/>
          </w:tcPr>
          <w:p w:rsidRPr="00E41F8F" w:rsidR="003C3341" w:rsidP="008B1C5C" w:rsidRDefault="003C3341" w14:paraId="7A2C9E2D" w14:textId="335E371C">
            <w:pPr>
              <w:pStyle w:val="NoSpacing"/>
              <w:jc w:val="center"/>
              <w:rPr>
                <w:rFonts w:asciiTheme="minorHAnsi" w:hAnsiTheme="minorHAnsi" w:cstheme="minorHAnsi"/>
                <w:color w:val="000000"/>
                <w:sz w:val="20"/>
                <w:szCs w:val="20"/>
              </w:rPr>
            </w:pPr>
            <w:r w:rsidRPr="00762736">
              <w:rPr>
                <w:rFonts w:asciiTheme="minorHAnsi" w:hAnsiTheme="minorHAnsi" w:cstheme="minorHAnsi"/>
                <w:b/>
                <w:bCs/>
                <w:sz w:val="20"/>
                <w:szCs w:val="20"/>
              </w:rPr>
              <w:t>9</w:t>
            </w:r>
          </w:p>
        </w:tc>
        <w:tc>
          <w:tcPr>
            <w:tcW w:w="1350" w:type="dxa"/>
            <w:tcBorders>
              <w:top w:val="single" w:color="auto" w:sz="4" w:space="0"/>
              <w:left w:val="nil"/>
              <w:bottom w:val="nil"/>
              <w:right w:val="nil"/>
            </w:tcBorders>
            <w:shd w:val="clear" w:color="auto" w:fill="auto"/>
            <w:vAlign w:val="center"/>
          </w:tcPr>
          <w:p w:rsidRPr="00E41F8F" w:rsidR="003C3341" w:rsidP="008B1C5C" w:rsidRDefault="003C3341" w14:paraId="1CBD3017" w14:textId="134831A6">
            <w:pPr>
              <w:pStyle w:val="NoSpacing"/>
              <w:jc w:val="center"/>
              <w:rPr>
                <w:rFonts w:asciiTheme="minorHAnsi" w:hAnsiTheme="minorHAnsi" w:cstheme="minorHAnsi"/>
                <w:color w:val="000000"/>
                <w:sz w:val="20"/>
                <w:szCs w:val="20"/>
              </w:rPr>
            </w:pPr>
            <w:r w:rsidRPr="00E41F8F">
              <w:rPr>
                <w:rFonts w:asciiTheme="minorHAnsi" w:hAnsiTheme="minorHAnsi" w:cstheme="minorHAnsi"/>
                <w:sz w:val="20"/>
                <w:szCs w:val="20"/>
              </w:rPr>
              <w:t>1,017</w:t>
            </w:r>
          </w:p>
        </w:tc>
        <w:tc>
          <w:tcPr>
            <w:tcW w:w="1530" w:type="dxa"/>
            <w:tcBorders>
              <w:top w:val="single" w:color="auto" w:sz="4" w:space="0"/>
              <w:left w:val="nil"/>
              <w:bottom w:val="nil"/>
              <w:right w:val="nil"/>
            </w:tcBorders>
            <w:shd w:val="clear" w:color="auto" w:fill="auto"/>
            <w:vAlign w:val="center"/>
          </w:tcPr>
          <w:p w:rsidRPr="00E41F8F" w:rsidR="003C3341" w:rsidP="008B1C5C" w:rsidRDefault="003C3341" w14:paraId="20EAB30E" w14:textId="3CE13D3F">
            <w:pPr>
              <w:pStyle w:val="NoSpacing"/>
              <w:jc w:val="center"/>
              <w:rPr>
                <w:rFonts w:asciiTheme="minorHAnsi" w:hAnsiTheme="minorHAnsi" w:cstheme="minorHAnsi"/>
                <w:color w:val="000000"/>
                <w:sz w:val="20"/>
                <w:szCs w:val="20"/>
              </w:rPr>
            </w:pPr>
            <w:r w:rsidRPr="00E41F8F">
              <w:rPr>
                <w:rFonts w:asciiTheme="minorHAnsi" w:hAnsiTheme="minorHAnsi" w:cstheme="minorHAnsi"/>
                <w:color w:val="000000"/>
                <w:sz w:val="20"/>
                <w:szCs w:val="20"/>
              </w:rPr>
              <w:t>916</w:t>
            </w:r>
          </w:p>
        </w:tc>
      </w:tr>
      <w:tr w:rsidR="003C3341" w:rsidTr="008B1C5C" w14:paraId="75D64E27" w14:textId="77777777">
        <w:trPr>
          <w:trHeight w:val="422"/>
        </w:trPr>
        <w:tc>
          <w:tcPr>
            <w:tcW w:w="2430" w:type="dxa"/>
            <w:tcBorders>
              <w:top w:val="nil"/>
              <w:left w:val="nil"/>
              <w:bottom w:val="nil"/>
              <w:right w:val="nil"/>
            </w:tcBorders>
            <w:shd w:val="clear" w:color="auto" w:fill="auto"/>
            <w:vAlign w:val="center"/>
          </w:tcPr>
          <w:p w:rsidRPr="00A80843" w:rsidR="003C3341" w:rsidP="008B1C5C" w:rsidRDefault="003C3341" w14:paraId="40A1BFD7" w14:textId="77777777">
            <w:pPr>
              <w:pStyle w:val="NoSpacing"/>
              <w:rPr>
                <w:rFonts w:asciiTheme="minorHAnsi" w:hAnsiTheme="minorHAnsi" w:cstheme="minorHAnsi"/>
                <w:b/>
                <w:bCs/>
                <w:sz w:val="20"/>
                <w:szCs w:val="20"/>
              </w:rPr>
            </w:pPr>
            <w:r w:rsidRPr="00A80843">
              <w:rPr>
                <w:rFonts w:asciiTheme="minorHAnsi" w:hAnsiTheme="minorHAnsi" w:cstheme="minorHAnsi"/>
                <w:color w:val="000000"/>
                <w:sz w:val="20"/>
                <w:szCs w:val="20"/>
              </w:rPr>
              <w:t>East Entrance</w:t>
            </w:r>
          </w:p>
        </w:tc>
        <w:tc>
          <w:tcPr>
            <w:tcW w:w="1260" w:type="dxa"/>
            <w:tcBorders>
              <w:top w:val="nil"/>
              <w:left w:val="nil"/>
              <w:bottom w:val="nil"/>
              <w:right w:val="nil"/>
            </w:tcBorders>
            <w:vAlign w:val="center"/>
          </w:tcPr>
          <w:p w:rsidRPr="00762736" w:rsidR="003C3341" w:rsidP="008B1C5C" w:rsidRDefault="003C3341" w14:paraId="18496E81" w14:textId="77777777">
            <w:pPr>
              <w:pStyle w:val="NoSpacing"/>
              <w:jc w:val="center"/>
              <w:rPr>
                <w:rFonts w:asciiTheme="minorHAnsi" w:hAnsiTheme="minorHAnsi" w:cstheme="minorHAnsi"/>
                <w:b/>
                <w:bCs/>
                <w:sz w:val="20"/>
                <w:szCs w:val="20"/>
              </w:rPr>
            </w:pPr>
            <w:r w:rsidRPr="00762736">
              <w:rPr>
                <w:rFonts w:asciiTheme="minorHAnsi" w:hAnsiTheme="minorHAnsi" w:cstheme="minorHAnsi"/>
                <w:b/>
                <w:bCs/>
                <w:sz w:val="20"/>
                <w:szCs w:val="20"/>
              </w:rPr>
              <w:t>9</w:t>
            </w:r>
          </w:p>
        </w:tc>
        <w:tc>
          <w:tcPr>
            <w:tcW w:w="1170" w:type="dxa"/>
            <w:tcBorders>
              <w:top w:val="nil"/>
              <w:left w:val="nil"/>
              <w:bottom w:val="nil"/>
              <w:right w:val="nil"/>
            </w:tcBorders>
            <w:shd w:val="clear" w:color="auto" w:fill="auto"/>
            <w:vAlign w:val="center"/>
          </w:tcPr>
          <w:p w:rsidRPr="005E1A75" w:rsidR="003C3341" w:rsidP="008B1C5C" w:rsidRDefault="005E1A75" w14:paraId="542104B5" w14:textId="64CF7A18">
            <w:pPr>
              <w:pStyle w:val="NoSpacing"/>
              <w:jc w:val="center"/>
              <w:rPr>
                <w:rFonts w:asciiTheme="minorHAnsi" w:hAnsiTheme="minorHAnsi" w:cstheme="minorHAnsi"/>
                <w:bCs/>
                <w:sz w:val="20"/>
                <w:szCs w:val="20"/>
              </w:rPr>
            </w:pPr>
            <w:r>
              <w:rPr>
                <w:rFonts w:asciiTheme="minorHAnsi" w:hAnsiTheme="minorHAnsi" w:cstheme="minorHAnsi"/>
                <w:bCs/>
                <w:sz w:val="20"/>
                <w:szCs w:val="20"/>
              </w:rPr>
              <w:t>331</w:t>
            </w:r>
          </w:p>
        </w:tc>
        <w:tc>
          <w:tcPr>
            <w:tcW w:w="1170" w:type="dxa"/>
            <w:tcBorders>
              <w:top w:val="nil"/>
              <w:left w:val="nil"/>
              <w:bottom w:val="nil"/>
              <w:right w:val="nil"/>
            </w:tcBorders>
            <w:shd w:val="clear" w:color="auto" w:fill="auto"/>
            <w:vAlign w:val="center"/>
          </w:tcPr>
          <w:p w:rsidRPr="005E1A75" w:rsidR="003C3341" w:rsidP="008B1C5C" w:rsidRDefault="005E1A75" w14:paraId="11BE764A" w14:textId="7329177D">
            <w:pPr>
              <w:pStyle w:val="NoSpacing"/>
              <w:jc w:val="center"/>
              <w:rPr>
                <w:rFonts w:asciiTheme="minorHAnsi" w:hAnsiTheme="minorHAnsi" w:cstheme="minorHAnsi"/>
                <w:bCs/>
                <w:sz w:val="20"/>
                <w:szCs w:val="20"/>
              </w:rPr>
            </w:pPr>
            <w:r w:rsidRPr="005E1A75">
              <w:rPr>
                <w:rFonts w:asciiTheme="minorHAnsi" w:hAnsiTheme="minorHAnsi" w:cstheme="minorHAnsi"/>
                <w:bCs/>
                <w:sz w:val="20"/>
                <w:szCs w:val="20"/>
              </w:rPr>
              <w:t>298</w:t>
            </w:r>
          </w:p>
        </w:tc>
        <w:tc>
          <w:tcPr>
            <w:tcW w:w="1350" w:type="dxa"/>
            <w:tcBorders>
              <w:top w:val="nil"/>
              <w:left w:val="single" w:color="auto" w:sz="4" w:space="0"/>
              <w:bottom w:val="nil"/>
              <w:right w:val="nil"/>
            </w:tcBorders>
            <w:vAlign w:val="center"/>
          </w:tcPr>
          <w:p w:rsidRPr="00E41F8F" w:rsidR="003C3341" w:rsidP="008B1C5C" w:rsidRDefault="003C3341" w14:paraId="0F91CC8A" w14:textId="40750896">
            <w:pPr>
              <w:pStyle w:val="NoSpacing"/>
              <w:jc w:val="center"/>
              <w:rPr>
                <w:rFonts w:asciiTheme="minorHAnsi" w:hAnsiTheme="minorHAnsi" w:cstheme="minorHAnsi"/>
                <w:color w:val="000000"/>
                <w:sz w:val="20"/>
                <w:szCs w:val="20"/>
              </w:rPr>
            </w:pPr>
            <w:r w:rsidRPr="00762736">
              <w:rPr>
                <w:rFonts w:asciiTheme="minorHAnsi" w:hAnsiTheme="minorHAnsi" w:cstheme="minorHAnsi"/>
                <w:b/>
                <w:bCs/>
                <w:sz w:val="20"/>
                <w:szCs w:val="20"/>
              </w:rPr>
              <w:t>9</w:t>
            </w:r>
          </w:p>
        </w:tc>
        <w:tc>
          <w:tcPr>
            <w:tcW w:w="1350" w:type="dxa"/>
            <w:tcBorders>
              <w:top w:val="nil"/>
              <w:left w:val="nil"/>
              <w:bottom w:val="nil"/>
              <w:right w:val="nil"/>
            </w:tcBorders>
            <w:shd w:val="clear" w:color="auto" w:fill="auto"/>
            <w:vAlign w:val="center"/>
          </w:tcPr>
          <w:p w:rsidRPr="00E41F8F" w:rsidR="003C3341" w:rsidP="008B1C5C" w:rsidRDefault="003C3341" w14:paraId="67607716" w14:textId="53A56054">
            <w:pPr>
              <w:pStyle w:val="NoSpacing"/>
              <w:jc w:val="center"/>
              <w:rPr>
                <w:rFonts w:asciiTheme="minorHAnsi" w:hAnsiTheme="minorHAnsi" w:cstheme="minorHAnsi"/>
                <w:color w:val="000000"/>
                <w:sz w:val="20"/>
                <w:szCs w:val="20"/>
              </w:rPr>
            </w:pPr>
            <w:r w:rsidRPr="00E41F8F">
              <w:rPr>
                <w:rFonts w:asciiTheme="minorHAnsi" w:hAnsiTheme="minorHAnsi" w:cstheme="minorHAnsi"/>
                <w:sz w:val="20"/>
                <w:szCs w:val="20"/>
              </w:rPr>
              <w:t>465</w:t>
            </w:r>
          </w:p>
        </w:tc>
        <w:tc>
          <w:tcPr>
            <w:tcW w:w="1530" w:type="dxa"/>
            <w:tcBorders>
              <w:top w:val="nil"/>
              <w:left w:val="nil"/>
              <w:bottom w:val="nil"/>
              <w:right w:val="nil"/>
            </w:tcBorders>
            <w:shd w:val="clear" w:color="auto" w:fill="auto"/>
            <w:vAlign w:val="center"/>
          </w:tcPr>
          <w:p w:rsidRPr="00E41F8F" w:rsidR="003C3341" w:rsidP="008B1C5C" w:rsidRDefault="003C3341" w14:paraId="7AC58698" w14:textId="27F76E55">
            <w:pPr>
              <w:pStyle w:val="NoSpacing"/>
              <w:jc w:val="center"/>
              <w:rPr>
                <w:rFonts w:asciiTheme="minorHAnsi" w:hAnsiTheme="minorHAnsi" w:cstheme="minorHAnsi"/>
                <w:color w:val="000000"/>
                <w:sz w:val="20"/>
                <w:szCs w:val="20"/>
              </w:rPr>
            </w:pPr>
            <w:r w:rsidRPr="00E41F8F">
              <w:rPr>
                <w:rFonts w:asciiTheme="minorHAnsi" w:hAnsiTheme="minorHAnsi" w:cstheme="minorHAnsi"/>
                <w:color w:val="000000"/>
                <w:sz w:val="20"/>
                <w:szCs w:val="20"/>
              </w:rPr>
              <w:t>418</w:t>
            </w:r>
          </w:p>
        </w:tc>
      </w:tr>
      <w:tr w:rsidR="003C3341" w:rsidTr="008B1C5C" w14:paraId="18753F4A" w14:textId="77777777">
        <w:trPr>
          <w:trHeight w:val="422"/>
        </w:trPr>
        <w:tc>
          <w:tcPr>
            <w:tcW w:w="2430" w:type="dxa"/>
            <w:tcBorders>
              <w:top w:val="nil"/>
              <w:left w:val="nil"/>
              <w:bottom w:val="nil"/>
              <w:right w:val="nil"/>
            </w:tcBorders>
            <w:shd w:val="clear" w:color="auto" w:fill="auto"/>
            <w:vAlign w:val="center"/>
          </w:tcPr>
          <w:p w:rsidRPr="00A80843" w:rsidR="003C3341" w:rsidP="008B1C5C" w:rsidRDefault="003C3341" w14:paraId="39812DB2" w14:textId="5DB2689A">
            <w:pPr>
              <w:pStyle w:val="NoSpacing"/>
              <w:rPr>
                <w:rFonts w:asciiTheme="minorHAnsi" w:hAnsiTheme="minorHAnsi" w:cstheme="minorHAnsi"/>
                <w:b/>
                <w:bCs/>
                <w:sz w:val="20"/>
                <w:szCs w:val="20"/>
              </w:rPr>
            </w:pPr>
            <w:proofErr w:type="spellStart"/>
            <w:r w:rsidRPr="00A80843">
              <w:rPr>
                <w:rFonts w:asciiTheme="minorHAnsi" w:hAnsiTheme="minorHAnsi" w:cstheme="minorHAnsi"/>
                <w:color w:val="000000"/>
                <w:sz w:val="20"/>
                <w:szCs w:val="20"/>
                <w:lang w:bidi="en-US"/>
              </w:rPr>
              <w:t>Kolob</w:t>
            </w:r>
            <w:proofErr w:type="spellEnd"/>
            <w:r w:rsidRPr="00A80843">
              <w:rPr>
                <w:rFonts w:asciiTheme="minorHAnsi" w:hAnsiTheme="minorHAnsi" w:cstheme="minorHAnsi"/>
                <w:color w:val="000000"/>
                <w:sz w:val="20"/>
                <w:szCs w:val="20"/>
                <w:lang w:bidi="en-US"/>
              </w:rPr>
              <w:t xml:space="preserve"> </w:t>
            </w:r>
            <w:r w:rsidRPr="00A80843">
              <w:rPr>
                <w:rFonts w:asciiTheme="minorHAnsi" w:hAnsiTheme="minorHAnsi" w:cstheme="minorHAnsi"/>
                <w:color w:val="000000"/>
                <w:sz w:val="20"/>
                <w:szCs w:val="20"/>
              </w:rPr>
              <w:t>Canyon</w:t>
            </w:r>
            <w:r w:rsidRPr="00A80843">
              <w:rPr>
                <w:rFonts w:asciiTheme="minorHAnsi" w:hAnsiTheme="minorHAnsi" w:cstheme="minorHAnsi"/>
                <w:color w:val="000000"/>
                <w:sz w:val="20"/>
                <w:szCs w:val="20"/>
                <w:lang w:bidi="en-US"/>
              </w:rPr>
              <w:t xml:space="preserve"> Road</w:t>
            </w:r>
          </w:p>
        </w:tc>
        <w:tc>
          <w:tcPr>
            <w:tcW w:w="1260" w:type="dxa"/>
            <w:tcBorders>
              <w:top w:val="nil"/>
              <w:left w:val="nil"/>
              <w:bottom w:val="nil"/>
              <w:right w:val="nil"/>
            </w:tcBorders>
            <w:vAlign w:val="center"/>
          </w:tcPr>
          <w:p w:rsidRPr="00A80843" w:rsidR="003C3341" w:rsidP="008B1C5C" w:rsidRDefault="003C3341" w14:paraId="2BC2E580" w14:textId="77777777">
            <w:pPr>
              <w:pStyle w:val="NoSpacing"/>
              <w:jc w:val="center"/>
              <w:rPr>
                <w:rFonts w:asciiTheme="minorHAnsi" w:hAnsiTheme="minorHAnsi" w:cstheme="minorHAnsi"/>
                <w:b/>
                <w:bCs/>
                <w:sz w:val="20"/>
                <w:szCs w:val="20"/>
              </w:rPr>
            </w:pPr>
            <w:r w:rsidRPr="00A80843">
              <w:rPr>
                <w:rFonts w:asciiTheme="minorHAnsi" w:hAnsiTheme="minorHAnsi" w:cstheme="minorHAnsi"/>
                <w:b/>
                <w:bCs/>
                <w:sz w:val="20"/>
                <w:szCs w:val="20"/>
              </w:rPr>
              <w:t>4</w:t>
            </w:r>
          </w:p>
        </w:tc>
        <w:tc>
          <w:tcPr>
            <w:tcW w:w="1170" w:type="dxa"/>
            <w:tcBorders>
              <w:top w:val="nil"/>
              <w:left w:val="nil"/>
              <w:bottom w:val="nil"/>
              <w:right w:val="nil"/>
            </w:tcBorders>
            <w:shd w:val="clear" w:color="auto" w:fill="auto"/>
            <w:vAlign w:val="center"/>
          </w:tcPr>
          <w:p w:rsidRPr="005E1A75" w:rsidR="003C3341" w:rsidP="008B1C5C" w:rsidRDefault="005E1A75" w14:paraId="6EEB1F30" w14:textId="1266701D">
            <w:pPr>
              <w:pStyle w:val="NoSpacing"/>
              <w:jc w:val="center"/>
              <w:rPr>
                <w:rFonts w:asciiTheme="minorHAnsi" w:hAnsiTheme="minorHAnsi" w:cstheme="minorHAnsi"/>
                <w:bCs/>
                <w:sz w:val="20"/>
                <w:szCs w:val="20"/>
              </w:rPr>
            </w:pPr>
            <w:r>
              <w:rPr>
                <w:rFonts w:asciiTheme="minorHAnsi" w:hAnsiTheme="minorHAnsi" w:cstheme="minorHAnsi"/>
                <w:bCs/>
                <w:sz w:val="20"/>
                <w:szCs w:val="20"/>
              </w:rPr>
              <w:t>112</w:t>
            </w:r>
          </w:p>
        </w:tc>
        <w:tc>
          <w:tcPr>
            <w:tcW w:w="1170" w:type="dxa"/>
            <w:tcBorders>
              <w:top w:val="nil"/>
              <w:left w:val="nil"/>
              <w:bottom w:val="nil"/>
              <w:right w:val="nil"/>
            </w:tcBorders>
            <w:shd w:val="clear" w:color="auto" w:fill="auto"/>
            <w:vAlign w:val="center"/>
          </w:tcPr>
          <w:p w:rsidRPr="005E1A75" w:rsidR="003C3341" w:rsidP="008B1C5C" w:rsidRDefault="005E1A75" w14:paraId="4D185D69" w14:textId="3CD3760B">
            <w:pPr>
              <w:pStyle w:val="NoSpacing"/>
              <w:jc w:val="center"/>
              <w:rPr>
                <w:rFonts w:asciiTheme="minorHAnsi" w:hAnsiTheme="minorHAnsi" w:cstheme="minorHAnsi"/>
                <w:bCs/>
                <w:sz w:val="20"/>
                <w:szCs w:val="20"/>
              </w:rPr>
            </w:pPr>
            <w:r w:rsidRPr="005E1A75">
              <w:rPr>
                <w:rFonts w:asciiTheme="minorHAnsi" w:hAnsiTheme="minorHAnsi" w:cstheme="minorHAnsi"/>
                <w:bCs/>
                <w:sz w:val="20"/>
                <w:szCs w:val="20"/>
              </w:rPr>
              <w:t>10</w:t>
            </w:r>
            <w:r>
              <w:rPr>
                <w:rFonts w:asciiTheme="minorHAnsi" w:hAnsiTheme="minorHAnsi" w:cstheme="minorHAnsi"/>
                <w:bCs/>
                <w:sz w:val="20"/>
                <w:szCs w:val="20"/>
              </w:rPr>
              <w:t>0</w:t>
            </w:r>
          </w:p>
        </w:tc>
        <w:tc>
          <w:tcPr>
            <w:tcW w:w="1350" w:type="dxa"/>
            <w:tcBorders>
              <w:top w:val="nil"/>
              <w:left w:val="single" w:color="auto" w:sz="4" w:space="0"/>
              <w:bottom w:val="nil"/>
              <w:right w:val="nil"/>
            </w:tcBorders>
            <w:vAlign w:val="center"/>
          </w:tcPr>
          <w:p w:rsidRPr="00656E26" w:rsidR="003C3341" w:rsidP="008B1C5C" w:rsidRDefault="003C3341" w14:paraId="1D3FDB68" w14:textId="64D72D0B">
            <w:pPr>
              <w:pStyle w:val="NoSpacing"/>
              <w:jc w:val="center"/>
              <w:rPr>
                <w:rFonts w:asciiTheme="minorHAnsi" w:hAnsiTheme="minorHAnsi" w:cstheme="minorHAnsi"/>
                <w:color w:val="000000"/>
                <w:sz w:val="20"/>
                <w:szCs w:val="20"/>
              </w:rPr>
            </w:pPr>
            <w:r w:rsidRPr="00A80843">
              <w:rPr>
                <w:rFonts w:asciiTheme="minorHAnsi" w:hAnsiTheme="minorHAnsi" w:cstheme="minorHAnsi"/>
                <w:b/>
                <w:bCs/>
                <w:sz w:val="20"/>
                <w:szCs w:val="20"/>
              </w:rPr>
              <w:t>4</w:t>
            </w:r>
          </w:p>
        </w:tc>
        <w:tc>
          <w:tcPr>
            <w:tcW w:w="1350" w:type="dxa"/>
            <w:tcBorders>
              <w:top w:val="nil"/>
              <w:left w:val="nil"/>
              <w:bottom w:val="nil"/>
              <w:right w:val="nil"/>
            </w:tcBorders>
            <w:shd w:val="clear" w:color="auto" w:fill="auto"/>
            <w:vAlign w:val="center"/>
          </w:tcPr>
          <w:p w:rsidRPr="003D2C19" w:rsidR="003C3341" w:rsidP="008B1C5C" w:rsidRDefault="003C3341" w14:paraId="35D0EDD6" w14:textId="0A6D6B1C">
            <w:pPr>
              <w:pStyle w:val="NoSpacing"/>
              <w:jc w:val="center"/>
              <w:rPr>
                <w:rFonts w:asciiTheme="minorHAnsi" w:hAnsiTheme="minorHAnsi" w:cstheme="minorHAnsi"/>
                <w:color w:val="000000"/>
                <w:sz w:val="20"/>
                <w:szCs w:val="20"/>
              </w:rPr>
            </w:pPr>
            <w:r w:rsidRPr="003D2C19">
              <w:rPr>
                <w:rFonts w:asciiTheme="minorHAnsi" w:hAnsiTheme="minorHAnsi" w:cstheme="minorHAnsi"/>
                <w:sz w:val="20"/>
                <w:szCs w:val="20"/>
              </w:rPr>
              <w:t>75</w:t>
            </w:r>
          </w:p>
        </w:tc>
        <w:tc>
          <w:tcPr>
            <w:tcW w:w="1530" w:type="dxa"/>
            <w:tcBorders>
              <w:top w:val="nil"/>
              <w:left w:val="nil"/>
              <w:bottom w:val="nil"/>
              <w:right w:val="nil"/>
            </w:tcBorders>
            <w:shd w:val="clear" w:color="auto" w:fill="auto"/>
            <w:vAlign w:val="center"/>
          </w:tcPr>
          <w:p w:rsidRPr="00656E26" w:rsidR="003C3341" w:rsidP="008B1C5C" w:rsidRDefault="003C3341" w14:paraId="2B410867" w14:textId="5A50818D">
            <w:pPr>
              <w:pStyle w:val="NoSpacing"/>
              <w:jc w:val="center"/>
              <w:rPr>
                <w:rFonts w:asciiTheme="minorHAnsi" w:hAnsiTheme="minorHAnsi" w:cstheme="minorHAnsi"/>
                <w:color w:val="000000"/>
                <w:sz w:val="20"/>
                <w:szCs w:val="20"/>
              </w:rPr>
            </w:pPr>
            <w:r w:rsidRPr="00656E26">
              <w:rPr>
                <w:rFonts w:asciiTheme="minorHAnsi" w:hAnsiTheme="minorHAnsi" w:cstheme="minorHAnsi"/>
                <w:color w:val="000000"/>
                <w:sz w:val="20"/>
                <w:szCs w:val="20"/>
              </w:rPr>
              <w:t>67</w:t>
            </w:r>
          </w:p>
        </w:tc>
      </w:tr>
      <w:bookmarkEnd w:id="1"/>
      <w:tr w:rsidR="003C3341" w:rsidTr="008B1C5C" w14:paraId="26DCE408" w14:textId="77777777">
        <w:trPr>
          <w:trHeight w:val="422"/>
        </w:trPr>
        <w:tc>
          <w:tcPr>
            <w:tcW w:w="2430" w:type="dxa"/>
            <w:tcBorders>
              <w:top w:val="nil"/>
              <w:left w:val="nil"/>
              <w:bottom w:val="nil"/>
              <w:right w:val="nil"/>
            </w:tcBorders>
            <w:shd w:val="clear" w:color="auto" w:fill="auto"/>
            <w:vAlign w:val="center"/>
          </w:tcPr>
          <w:p w:rsidRPr="00A80843" w:rsidR="003C3341" w:rsidP="008B1C5C" w:rsidRDefault="003C3341" w14:paraId="6509B4D9" w14:textId="182850DA">
            <w:pPr>
              <w:pStyle w:val="NoSpacing"/>
              <w:rPr>
                <w:rFonts w:asciiTheme="minorHAnsi" w:hAnsiTheme="minorHAnsi" w:cstheme="minorHAnsi"/>
                <w:color w:val="000000"/>
                <w:sz w:val="20"/>
                <w:szCs w:val="20"/>
                <w:lang w:bidi="en-US"/>
              </w:rPr>
            </w:pPr>
            <w:proofErr w:type="spellStart"/>
            <w:r w:rsidRPr="00A80843">
              <w:rPr>
                <w:rFonts w:asciiTheme="minorHAnsi" w:hAnsiTheme="minorHAnsi" w:cstheme="minorHAnsi"/>
                <w:color w:val="000000"/>
                <w:sz w:val="20"/>
                <w:szCs w:val="20"/>
              </w:rPr>
              <w:t>Kolob</w:t>
            </w:r>
            <w:proofErr w:type="spellEnd"/>
            <w:r w:rsidRPr="00A80843">
              <w:rPr>
                <w:rFonts w:asciiTheme="minorHAnsi" w:hAnsiTheme="minorHAnsi" w:cstheme="minorHAnsi"/>
                <w:color w:val="000000"/>
                <w:sz w:val="20"/>
                <w:szCs w:val="20"/>
              </w:rPr>
              <w:t xml:space="preserve"> </w:t>
            </w:r>
            <w:r w:rsidRPr="00A80843">
              <w:rPr>
                <w:rFonts w:asciiTheme="minorHAnsi" w:hAnsiTheme="minorHAnsi" w:cstheme="minorHAnsi"/>
                <w:color w:val="000000"/>
                <w:sz w:val="20"/>
                <w:szCs w:val="20"/>
                <w:lang w:bidi="en-US"/>
              </w:rPr>
              <w:t>Terrace</w:t>
            </w:r>
            <w:r w:rsidRPr="00A80843">
              <w:rPr>
                <w:rFonts w:asciiTheme="minorHAnsi" w:hAnsiTheme="minorHAnsi" w:cstheme="minorHAnsi"/>
                <w:color w:val="000000"/>
                <w:sz w:val="20"/>
                <w:szCs w:val="20"/>
              </w:rPr>
              <w:t xml:space="preserve"> Road</w:t>
            </w:r>
          </w:p>
        </w:tc>
        <w:tc>
          <w:tcPr>
            <w:tcW w:w="1260" w:type="dxa"/>
            <w:tcBorders>
              <w:top w:val="nil"/>
              <w:left w:val="nil"/>
              <w:bottom w:val="nil"/>
              <w:right w:val="nil"/>
            </w:tcBorders>
            <w:shd w:val="clear" w:color="auto" w:fill="000000" w:themeFill="text1"/>
            <w:vAlign w:val="center"/>
          </w:tcPr>
          <w:p w:rsidRPr="00A80843" w:rsidR="003C3341" w:rsidP="008B1C5C" w:rsidRDefault="003C3341" w14:paraId="406BE729" w14:textId="4A264E85">
            <w:pPr>
              <w:pStyle w:val="NoSpacing"/>
              <w:jc w:val="center"/>
              <w:rPr>
                <w:rFonts w:asciiTheme="minorHAnsi" w:hAnsiTheme="minorHAnsi" w:cstheme="minorHAnsi"/>
                <w:b/>
                <w:bCs/>
                <w:sz w:val="20"/>
                <w:szCs w:val="20"/>
              </w:rPr>
            </w:pPr>
          </w:p>
        </w:tc>
        <w:tc>
          <w:tcPr>
            <w:tcW w:w="1170" w:type="dxa"/>
            <w:tcBorders>
              <w:top w:val="nil"/>
              <w:left w:val="nil"/>
              <w:bottom w:val="nil"/>
              <w:right w:val="nil"/>
            </w:tcBorders>
            <w:shd w:val="clear" w:color="auto" w:fill="000000" w:themeFill="text1"/>
            <w:vAlign w:val="center"/>
          </w:tcPr>
          <w:p w:rsidRPr="00A80843" w:rsidR="003C3341" w:rsidP="008B1C5C" w:rsidRDefault="003C3341" w14:paraId="068FF32E" w14:textId="4460A1A7">
            <w:pPr>
              <w:pStyle w:val="NoSpacing"/>
              <w:jc w:val="center"/>
              <w:rPr>
                <w:rFonts w:asciiTheme="minorHAnsi" w:hAnsiTheme="minorHAnsi" w:cstheme="minorHAnsi"/>
                <w:sz w:val="20"/>
                <w:szCs w:val="20"/>
              </w:rPr>
            </w:pPr>
          </w:p>
        </w:tc>
        <w:tc>
          <w:tcPr>
            <w:tcW w:w="1170" w:type="dxa"/>
            <w:tcBorders>
              <w:top w:val="nil"/>
              <w:left w:val="nil"/>
              <w:bottom w:val="nil"/>
              <w:right w:val="nil"/>
            </w:tcBorders>
            <w:shd w:val="clear" w:color="auto" w:fill="000000" w:themeFill="text1"/>
            <w:vAlign w:val="center"/>
          </w:tcPr>
          <w:p w:rsidRPr="00656E26" w:rsidR="003C3341" w:rsidP="008B1C5C" w:rsidRDefault="003C3341" w14:paraId="5B70D2AC" w14:textId="6E94251C">
            <w:pPr>
              <w:pStyle w:val="NoSpacing"/>
              <w:jc w:val="center"/>
              <w:rPr>
                <w:rFonts w:asciiTheme="minorHAnsi" w:hAnsiTheme="minorHAnsi" w:cstheme="minorHAnsi"/>
                <w:b/>
                <w:bCs/>
                <w:sz w:val="20"/>
                <w:szCs w:val="20"/>
              </w:rPr>
            </w:pPr>
          </w:p>
        </w:tc>
        <w:tc>
          <w:tcPr>
            <w:tcW w:w="1350" w:type="dxa"/>
            <w:tcBorders>
              <w:top w:val="nil"/>
              <w:left w:val="single" w:color="auto" w:sz="4" w:space="0"/>
              <w:bottom w:val="nil"/>
              <w:right w:val="nil"/>
            </w:tcBorders>
            <w:vAlign w:val="center"/>
          </w:tcPr>
          <w:p w:rsidRPr="00656E26" w:rsidR="003C3341" w:rsidP="008B1C5C" w:rsidRDefault="003C3341" w14:paraId="7B1B25D1" w14:textId="2DE7F4EF">
            <w:pPr>
              <w:pStyle w:val="NoSpacing"/>
              <w:jc w:val="center"/>
              <w:rPr>
                <w:rFonts w:asciiTheme="minorHAnsi" w:hAnsiTheme="minorHAnsi" w:cstheme="minorHAnsi"/>
                <w:color w:val="000000"/>
                <w:sz w:val="20"/>
                <w:szCs w:val="20"/>
              </w:rPr>
            </w:pPr>
            <w:r w:rsidRPr="00A80843">
              <w:rPr>
                <w:rFonts w:asciiTheme="minorHAnsi" w:hAnsiTheme="minorHAnsi" w:cstheme="minorHAnsi"/>
                <w:b/>
                <w:bCs/>
                <w:sz w:val="20"/>
                <w:szCs w:val="20"/>
              </w:rPr>
              <w:t>4</w:t>
            </w:r>
          </w:p>
        </w:tc>
        <w:tc>
          <w:tcPr>
            <w:tcW w:w="1350" w:type="dxa"/>
            <w:tcBorders>
              <w:top w:val="nil"/>
              <w:left w:val="nil"/>
              <w:bottom w:val="nil"/>
              <w:right w:val="nil"/>
            </w:tcBorders>
            <w:shd w:val="clear" w:color="auto" w:fill="auto"/>
            <w:vAlign w:val="center"/>
          </w:tcPr>
          <w:p w:rsidRPr="00656E26" w:rsidR="003C3341" w:rsidP="008B1C5C" w:rsidRDefault="003C3341" w14:paraId="5B86C5AD" w14:textId="6D79F1CA">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110</w:t>
            </w:r>
          </w:p>
        </w:tc>
        <w:tc>
          <w:tcPr>
            <w:tcW w:w="1530" w:type="dxa"/>
            <w:tcBorders>
              <w:top w:val="nil"/>
              <w:left w:val="nil"/>
              <w:bottom w:val="nil"/>
              <w:right w:val="nil"/>
            </w:tcBorders>
            <w:vAlign w:val="center"/>
          </w:tcPr>
          <w:p w:rsidRPr="00656E26" w:rsidR="003C3341" w:rsidP="008B1C5C" w:rsidRDefault="003C3341" w14:paraId="5C5A5656" w14:textId="1D433FA3">
            <w:pPr>
              <w:pStyle w:val="NoSpacing"/>
              <w:jc w:val="center"/>
              <w:rPr>
                <w:rFonts w:asciiTheme="minorHAnsi" w:hAnsiTheme="minorHAnsi" w:cstheme="minorHAnsi"/>
                <w:color w:val="000000"/>
                <w:sz w:val="20"/>
                <w:szCs w:val="20"/>
              </w:rPr>
            </w:pPr>
            <w:r>
              <w:rPr>
                <w:rFonts w:asciiTheme="minorHAnsi" w:hAnsiTheme="minorHAnsi" w:cstheme="minorHAnsi"/>
                <w:color w:val="000000"/>
                <w:sz w:val="20"/>
                <w:szCs w:val="20"/>
              </w:rPr>
              <w:t>99</w:t>
            </w:r>
          </w:p>
        </w:tc>
      </w:tr>
      <w:bookmarkEnd w:id="2"/>
      <w:tr w:rsidR="003C3341" w:rsidTr="008B1C5C" w14:paraId="238E38E2" w14:textId="77777777">
        <w:trPr>
          <w:trHeight w:val="422"/>
        </w:trPr>
        <w:tc>
          <w:tcPr>
            <w:tcW w:w="2430" w:type="dxa"/>
            <w:tcBorders>
              <w:top w:val="nil"/>
              <w:left w:val="nil"/>
              <w:bottom w:val="single" w:color="auto" w:sz="4" w:space="0"/>
              <w:right w:val="nil"/>
            </w:tcBorders>
            <w:shd w:val="clear" w:color="auto" w:fill="auto"/>
            <w:vAlign w:val="center"/>
          </w:tcPr>
          <w:p w:rsidRPr="003D2C19" w:rsidR="003C3341" w:rsidP="008B1C5C" w:rsidRDefault="003C3341" w14:paraId="0324CE64" w14:textId="77777777">
            <w:pPr>
              <w:pStyle w:val="NoSpacing"/>
              <w:jc w:val="center"/>
              <w:rPr>
                <w:rFonts w:asciiTheme="minorHAnsi" w:hAnsiTheme="minorHAnsi" w:cstheme="minorHAnsi"/>
                <w:b/>
                <w:bCs/>
                <w:color w:val="000000"/>
                <w:sz w:val="20"/>
                <w:szCs w:val="20"/>
              </w:rPr>
            </w:pPr>
            <w:r w:rsidRPr="003D2C19">
              <w:rPr>
                <w:rFonts w:asciiTheme="minorHAnsi" w:hAnsiTheme="minorHAnsi" w:cstheme="minorHAnsi"/>
                <w:b/>
                <w:bCs/>
                <w:color w:val="000000"/>
                <w:sz w:val="20"/>
                <w:szCs w:val="20"/>
              </w:rPr>
              <w:t>Total</w:t>
            </w:r>
          </w:p>
        </w:tc>
        <w:tc>
          <w:tcPr>
            <w:tcW w:w="1260" w:type="dxa"/>
            <w:tcBorders>
              <w:top w:val="nil"/>
              <w:left w:val="nil"/>
              <w:bottom w:val="single" w:color="auto" w:sz="4" w:space="0"/>
              <w:right w:val="nil"/>
            </w:tcBorders>
            <w:vAlign w:val="center"/>
          </w:tcPr>
          <w:p w:rsidRPr="00A80843" w:rsidR="003C3341" w:rsidP="008B1C5C" w:rsidRDefault="003C3341" w14:paraId="360E90BF" w14:textId="219CDC64">
            <w:pPr>
              <w:pStyle w:val="NoSpacing"/>
              <w:jc w:val="center"/>
              <w:rPr>
                <w:rFonts w:asciiTheme="minorHAnsi" w:hAnsiTheme="minorHAnsi" w:cstheme="minorHAnsi"/>
                <w:b/>
                <w:bCs/>
                <w:sz w:val="20"/>
                <w:szCs w:val="20"/>
              </w:rPr>
            </w:pPr>
          </w:p>
        </w:tc>
        <w:tc>
          <w:tcPr>
            <w:tcW w:w="1170" w:type="dxa"/>
            <w:tcBorders>
              <w:top w:val="nil"/>
              <w:left w:val="nil"/>
              <w:bottom w:val="single" w:color="auto" w:sz="4" w:space="0"/>
              <w:right w:val="nil"/>
            </w:tcBorders>
            <w:shd w:val="clear" w:color="auto" w:fill="auto"/>
            <w:vAlign w:val="center"/>
          </w:tcPr>
          <w:p w:rsidRPr="005E1A75" w:rsidR="003C3341" w:rsidP="008B1C5C" w:rsidRDefault="005E1A75" w14:paraId="67D3AEA0" w14:textId="37B40998">
            <w:pPr>
              <w:pStyle w:val="NoSpacing"/>
              <w:jc w:val="center"/>
              <w:rPr>
                <w:rFonts w:asciiTheme="minorHAnsi" w:hAnsiTheme="minorHAnsi" w:cstheme="minorHAnsi"/>
                <w:b/>
                <w:sz w:val="20"/>
                <w:szCs w:val="20"/>
              </w:rPr>
            </w:pPr>
            <w:r w:rsidRPr="005E1A75">
              <w:rPr>
                <w:rFonts w:asciiTheme="minorHAnsi" w:hAnsiTheme="minorHAnsi" w:cstheme="minorHAnsi"/>
                <w:b/>
                <w:sz w:val="20"/>
                <w:szCs w:val="20"/>
              </w:rPr>
              <w:t>1,667</w:t>
            </w:r>
          </w:p>
        </w:tc>
        <w:tc>
          <w:tcPr>
            <w:tcW w:w="1170" w:type="dxa"/>
            <w:tcBorders>
              <w:top w:val="nil"/>
              <w:left w:val="nil"/>
              <w:bottom w:val="single" w:color="auto" w:sz="4" w:space="0"/>
              <w:right w:val="nil"/>
            </w:tcBorders>
            <w:vAlign w:val="center"/>
          </w:tcPr>
          <w:p w:rsidRPr="00A80843" w:rsidR="003C3341" w:rsidP="008B1C5C" w:rsidRDefault="005E1A75" w14:paraId="3EDF2CA8" w14:textId="25A2A813">
            <w:pPr>
              <w:pStyle w:val="NoSpacing"/>
              <w:jc w:val="center"/>
              <w:rPr>
                <w:rFonts w:asciiTheme="minorHAnsi" w:hAnsiTheme="minorHAnsi" w:cstheme="minorHAnsi"/>
                <w:b/>
                <w:bCs/>
                <w:sz w:val="20"/>
                <w:szCs w:val="20"/>
              </w:rPr>
            </w:pPr>
            <w:r>
              <w:rPr>
                <w:rFonts w:asciiTheme="minorHAnsi" w:hAnsiTheme="minorHAnsi" w:cstheme="minorHAnsi"/>
                <w:b/>
                <w:bCs/>
                <w:sz w:val="20"/>
                <w:szCs w:val="20"/>
              </w:rPr>
              <w:t>1,500</w:t>
            </w:r>
          </w:p>
        </w:tc>
        <w:tc>
          <w:tcPr>
            <w:tcW w:w="1350" w:type="dxa"/>
            <w:tcBorders>
              <w:top w:val="nil"/>
              <w:left w:val="single" w:color="auto" w:sz="4" w:space="0"/>
              <w:bottom w:val="single" w:color="auto" w:sz="4" w:space="0"/>
              <w:right w:val="nil"/>
            </w:tcBorders>
            <w:vAlign w:val="center"/>
          </w:tcPr>
          <w:p w:rsidRPr="00A80843" w:rsidR="003C3341" w:rsidP="008B1C5C" w:rsidRDefault="003C3341" w14:paraId="10F13E30" w14:textId="77777777">
            <w:pPr>
              <w:pStyle w:val="NoSpacing"/>
              <w:jc w:val="center"/>
              <w:rPr>
                <w:rFonts w:asciiTheme="minorHAnsi" w:hAnsiTheme="minorHAnsi" w:cstheme="minorHAnsi"/>
                <w:b/>
                <w:bCs/>
                <w:sz w:val="20"/>
                <w:szCs w:val="20"/>
              </w:rPr>
            </w:pPr>
          </w:p>
        </w:tc>
        <w:tc>
          <w:tcPr>
            <w:tcW w:w="1350" w:type="dxa"/>
            <w:tcBorders>
              <w:top w:val="nil"/>
              <w:left w:val="nil"/>
              <w:bottom w:val="single" w:color="auto" w:sz="4" w:space="0"/>
              <w:right w:val="nil"/>
            </w:tcBorders>
            <w:vAlign w:val="center"/>
          </w:tcPr>
          <w:p w:rsidRPr="00A80843" w:rsidR="003C3341" w:rsidP="008B1C5C" w:rsidRDefault="003C3341" w14:paraId="11EB734F" w14:textId="2063F187">
            <w:pPr>
              <w:pStyle w:val="NoSpacing"/>
              <w:jc w:val="center"/>
              <w:rPr>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=SUM(ABOVE) </w:instrText>
            </w:r>
            <w:r>
              <w:rPr>
                <w:rFonts w:asciiTheme="minorHAnsi" w:hAnsiTheme="minorHAnsi" w:cstheme="minorHAnsi"/>
                <w:b/>
                <w:bCs/>
                <w:sz w:val="20"/>
                <w:szCs w:val="20"/>
              </w:rPr>
              <w:fldChar w:fldCharType="separate"/>
            </w:r>
            <w:r>
              <w:rPr>
                <w:rFonts w:asciiTheme="minorHAnsi" w:hAnsiTheme="minorHAnsi" w:cstheme="minorHAnsi"/>
                <w:b/>
                <w:bCs/>
                <w:noProof/>
                <w:sz w:val="20"/>
                <w:szCs w:val="20"/>
              </w:rPr>
              <w:t>1,667</w:t>
            </w:r>
            <w:r>
              <w:rPr>
                <w:rFonts w:asciiTheme="minorHAnsi" w:hAnsiTheme="minorHAnsi" w:cstheme="minorHAnsi"/>
                <w:b/>
                <w:bCs/>
                <w:sz w:val="20"/>
                <w:szCs w:val="20"/>
              </w:rPr>
              <w:fldChar w:fldCharType="end"/>
            </w:r>
          </w:p>
        </w:tc>
        <w:tc>
          <w:tcPr>
            <w:tcW w:w="1530" w:type="dxa"/>
            <w:tcBorders>
              <w:top w:val="nil"/>
              <w:left w:val="nil"/>
              <w:bottom w:val="single" w:color="auto" w:sz="4" w:space="0"/>
              <w:right w:val="nil"/>
            </w:tcBorders>
            <w:vAlign w:val="center"/>
          </w:tcPr>
          <w:p w:rsidRPr="00A80843" w:rsidR="003C3341" w:rsidP="008B1C5C" w:rsidRDefault="003C3341" w14:paraId="10B35633" w14:textId="49FA47AF">
            <w:pPr>
              <w:pStyle w:val="NoSpacing"/>
              <w:jc w:val="center"/>
              <w:rPr>
                <w:rFonts w:asciiTheme="minorHAnsi" w:hAnsiTheme="minorHAnsi" w:cstheme="minorHAnsi"/>
                <w:b/>
                <w:bCs/>
                <w:sz w:val="20"/>
                <w:szCs w:val="20"/>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=SUM(ABOVE) </w:instrText>
            </w:r>
            <w:r>
              <w:rPr>
                <w:rFonts w:asciiTheme="minorHAnsi" w:hAnsiTheme="minorHAnsi" w:cstheme="minorHAnsi"/>
                <w:b/>
                <w:bCs/>
                <w:sz w:val="20"/>
                <w:szCs w:val="20"/>
              </w:rPr>
              <w:fldChar w:fldCharType="separate"/>
            </w:r>
            <w:r>
              <w:rPr>
                <w:rFonts w:asciiTheme="minorHAnsi" w:hAnsiTheme="minorHAnsi" w:cstheme="minorHAnsi"/>
                <w:b/>
                <w:bCs/>
                <w:noProof/>
                <w:sz w:val="20"/>
                <w:szCs w:val="20"/>
              </w:rPr>
              <w:t>1,500</w:t>
            </w:r>
            <w:r>
              <w:rPr>
                <w:rFonts w:asciiTheme="minorHAnsi" w:hAnsiTheme="minorHAnsi" w:cstheme="minorHAnsi"/>
                <w:b/>
                <w:bCs/>
                <w:sz w:val="20"/>
                <w:szCs w:val="20"/>
              </w:rPr>
              <w:fldChar w:fldCharType="end"/>
            </w:r>
          </w:p>
        </w:tc>
      </w:tr>
    </w:tbl>
    <w:p w:rsidR="00420ED6" w:rsidP="00745258" w:rsidRDefault="00420ED6" w14:paraId="177BE092" w14:textId="77777777">
      <w:pPr>
        <w:pStyle w:val="NoSpacing"/>
        <w:rPr>
          <w:rFonts w:asciiTheme="minorHAnsi" w:hAnsiTheme="minorHAnsi" w:cstheme="minorHAnsi"/>
          <w:b/>
          <w:bCs/>
          <w:sz w:val="22"/>
          <w:szCs w:val="22"/>
          <w:lang w:bidi="en-US"/>
        </w:rPr>
      </w:pPr>
    </w:p>
    <w:p w:rsidR="00420ED6" w:rsidP="00745258" w:rsidRDefault="00C344F7" w14:paraId="1F50A659" w14:textId="7651B5BC">
      <w:pPr>
        <w:pStyle w:val="NoSpacing"/>
        <w:rPr>
          <w:rFonts w:asciiTheme="minorHAnsi" w:hAnsiTheme="minorHAnsi" w:cstheme="minorHAnsi"/>
          <w:sz w:val="22"/>
          <w:szCs w:val="22"/>
          <w:lang w:bidi="en-US"/>
        </w:rPr>
      </w:pPr>
      <w:r>
        <w:rPr>
          <w:rFonts w:asciiTheme="minorHAnsi" w:hAnsiTheme="minorHAnsi" w:cstheme="minorHAnsi"/>
          <w:sz w:val="22"/>
          <w:szCs w:val="22"/>
          <w:lang w:bidi="en-US"/>
        </w:rPr>
        <w:t>T</w:t>
      </w:r>
      <w:r w:rsidRPr="00BB5339">
        <w:rPr>
          <w:rFonts w:asciiTheme="minorHAnsi" w:hAnsiTheme="minorHAnsi" w:cstheme="minorHAnsi"/>
          <w:sz w:val="22"/>
          <w:szCs w:val="22"/>
          <w:lang w:bidi="en-US"/>
        </w:rPr>
        <w:t>hree dedicated surveyors plus two social scientists will be on site collecting surveys.</w:t>
      </w:r>
      <w:r>
        <w:rPr>
          <w:rFonts w:asciiTheme="minorHAnsi" w:hAnsiTheme="minorHAnsi" w:cstheme="minorHAnsi"/>
          <w:sz w:val="22"/>
          <w:szCs w:val="22"/>
          <w:lang w:bidi="en-US"/>
        </w:rPr>
        <w:t xml:space="preserve"> Each member of this survey team will work eight of the nine days within each of the sampling periods. Days off will be staggered such that at least four members will be working on any given day. One surveyor and one social scientist will be stationed in each of the four sample locations (Table 1).</w:t>
      </w:r>
    </w:p>
    <w:p w:rsidR="00C344F7" w:rsidP="00745258" w:rsidRDefault="00C344F7" w14:paraId="5D2F3002" w14:textId="77777777">
      <w:pPr>
        <w:pStyle w:val="NoSpacing"/>
        <w:rPr>
          <w:rFonts w:asciiTheme="minorHAnsi" w:hAnsiTheme="minorHAnsi" w:cstheme="minorHAnsi"/>
          <w:b/>
          <w:bCs/>
          <w:sz w:val="22"/>
          <w:szCs w:val="22"/>
          <w:lang w:bidi="en-US"/>
        </w:rPr>
      </w:pPr>
    </w:p>
    <w:p w:rsidRPr="00745258" w:rsidR="00BB5339" w:rsidP="00745258" w:rsidRDefault="00BB5339" w14:paraId="42280833" w14:textId="06630201">
      <w:pPr>
        <w:pStyle w:val="NoSpacing"/>
        <w:rPr>
          <w:rFonts w:asciiTheme="minorHAnsi" w:hAnsiTheme="minorHAnsi" w:cstheme="minorHAnsi"/>
          <w:b/>
          <w:bCs/>
          <w:sz w:val="22"/>
          <w:szCs w:val="22"/>
          <w:lang w:bidi="en-US"/>
        </w:rPr>
      </w:pPr>
      <w:r w:rsidRPr="00745258">
        <w:rPr>
          <w:rFonts w:asciiTheme="minorHAnsi" w:hAnsiTheme="minorHAnsi" w:cstheme="minorHAnsi"/>
          <w:b/>
          <w:bCs/>
          <w:sz w:val="22"/>
          <w:szCs w:val="22"/>
          <w:lang w:bidi="en-US"/>
        </w:rPr>
        <w:t>Mail-Back Survey</w:t>
      </w:r>
    </w:p>
    <w:p w:rsidRPr="00BB5339" w:rsidR="00BB5339" w:rsidP="00745258" w:rsidRDefault="00BB5339" w14:paraId="14CF56EF" w14:textId="25D89A37">
      <w:pPr>
        <w:pStyle w:val="NoSpacing"/>
        <w:spacing w:line="276" w:lineRule="auto"/>
        <w:rPr>
          <w:rFonts w:asciiTheme="minorHAnsi" w:hAnsiTheme="minorHAnsi" w:cstheme="minorHAnsi"/>
          <w:sz w:val="22"/>
          <w:szCs w:val="22"/>
          <w:lang w:bidi="en-US"/>
        </w:rPr>
      </w:pPr>
      <w:r w:rsidRPr="00BB5339">
        <w:rPr>
          <w:rFonts w:asciiTheme="minorHAnsi" w:hAnsiTheme="minorHAnsi" w:cstheme="minorHAnsi"/>
          <w:sz w:val="22"/>
          <w:szCs w:val="22"/>
          <w:lang w:bidi="en-US"/>
        </w:rPr>
        <w:t>All respondents completing the on-site survey will be asked to comple</w:t>
      </w:r>
      <w:r w:rsidR="00AA03F0">
        <w:rPr>
          <w:rFonts w:asciiTheme="minorHAnsi" w:hAnsiTheme="minorHAnsi" w:cstheme="minorHAnsi"/>
          <w:sz w:val="22"/>
          <w:szCs w:val="22"/>
          <w:lang w:bidi="en-US"/>
        </w:rPr>
        <w:t>te</w:t>
      </w:r>
      <w:r w:rsidRPr="00BB5339">
        <w:rPr>
          <w:rFonts w:asciiTheme="minorHAnsi" w:hAnsiTheme="minorHAnsi" w:cstheme="minorHAnsi"/>
          <w:sz w:val="22"/>
          <w:szCs w:val="22"/>
          <w:lang w:bidi="en-US"/>
        </w:rPr>
        <w:t xml:space="preserve"> and return a mail-back survey after completing their trip to ZION.  A survey and postage-paid envelope will have a corresponding survey ID to match their on-site survey that will be used to identify non-respondents. </w:t>
      </w:r>
      <w:r w:rsidR="005735F6">
        <w:rPr>
          <w:rFonts w:asciiTheme="minorHAnsi" w:hAnsiTheme="minorHAnsi" w:cstheme="minorHAnsi"/>
          <w:sz w:val="22"/>
          <w:szCs w:val="22"/>
          <w:lang w:bidi="en-US"/>
        </w:rPr>
        <w:t xml:space="preserve">Respondents who complete the tablet </w:t>
      </w:r>
      <w:r w:rsidR="00BA2839">
        <w:rPr>
          <w:rFonts w:asciiTheme="minorHAnsi" w:hAnsiTheme="minorHAnsi" w:cstheme="minorHAnsi"/>
          <w:sz w:val="22"/>
          <w:szCs w:val="22"/>
          <w:lang w:bidi="en-US"/>
        </w:rPr>
        <w:t>survey but</w:t>
      </w:r>
      <w:r w:rsidR="005735F6">
        <w:rPr>
          <w:rFonts w:asciiTheme="minorHAnsi" w:hAnsiTheme="minorHAnsi" w:cstheme="minorHAnsi"/>
          <w:sz w:val="22"/>
          <w:szCs w:val="22"/>
          <w:lang w:bidi="en-US"/>
        </w:rPr>
        <w:t xml:space="preserve"> refuse to take a mail-back will be considered non-</w:t>
      </w:r>
      <w:r w:rsidR="00FC2FF1">
        <w:rPr>
          <w:rFonts w:asciiTheme="minorHAnsi" w:hAnsiTheme="minorHAnsi" w:cstheme="minorHAnsi"/>
          <w:sz w:val="22"/>
          <w:szCs w:val="22"/>
          <w:lang w:bidi="en-US"/>
        </w:rPr>
        <w:t xml:space="preserve">respondents </w:t>
      </w:r>
      <w:r w:rsidR="005735F6">
        <w:rPr>
          <w:rFonts w:asciiTheme="minorHAnsi" w:hAnsiTheme="minorHAnsi" w:cstheme="minorHAnsi"/>
          <w:sz w:val="22"/>
          <w:szCs w:val="22"/>
          <w:lang w:bidi="en-US"/>
        </w:rPr>
        <w:t xml:space="preserve">for the mail-back. These refusals are accounted for in non-response estimates for the mail-back. </w:t>
      </w:r>
    </w:p>
    <w:p w:rsidR="00AA03F0" w:rsidP="00745258" w:rsidRDefault="00AA03F0" w14:paraId="3724BAE3" w14:textId="77777777">
      <w:pPr>
        <w:pStyle w:val="NoSpacing"/>
        <w:spacing w:line="276" w:lineRule="auto"/>
        <w:rPr>
          <w:rFonts w:asciiTheme="minorHAnsi" w:hAnsiTheme="minorHAnsi" w:cstheme="minorHAnsi"/>
          <w:sz w:val="22"/>
          <w:szCs w:val="22"/>
          <w:lang w:bidi="en-US"/>
        </w:rPr>
      </w:pPr>
    </w:p>
    <w:p w:rsidRPr="00E74519"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E74519">
        <w:rPr>
          <w:rFonts w:cstheme="minorHAnsi"/>
          <w:b/>
        </w:rPr>
        <w:t>Instrument Administration:</w:t>
      </w:r>
    </w:p>
    <w:p w:rsidR="00E828BD" w:rsidP="00FD6C74" w:rsidRDefault="00AE7607" w14:paraId="7F9B441B" w14:textId="5DD76310">
      <w:pPr>
        <w:pStyle w:val="TableParagraph"/>
        <w:tabs>
          <w:tab w:val="left" w:pos="2966"/>
        </w:tabs>
        <w:spacing w:line="276" w:lineRule="auto"/>
        <w:rPr>
          <w:rFonts w:asciiTheme="minorHAnsi" w:hAnsiTheme="minorHAnsi" w:cstheme="minorHAnsi"/>
        </w:rPr>
      </w:pPr>
      <w:r w:rsidRPr="00FD6C74">
        <w:rPr>
          <w:rFonts w:asciiTheme="minorHAnsi" w:hAnsiTheme="minorHAnsi" w:cstheme="minorHAnsi"/>
        </w:rPr>
        <w:t xml:space="preserve">The on-site </w:t>
      </w:r>
      <w:r w:rsidR="00FC2FF1">
        <w:rPr>
          <w:rFonts w:asciiTheme="minorHAnsi" w:hAnsiTheme="minorHAnsi" w:cstheme="minorHAnsi"/>
        </w:rPr>
        <w:t>collection</w:t>
      </w:r>
      <w:r w:rsidRPr="00FD6C74" w:rsidR="00FC2FF1">
        <w:rPr>
          <w:rFonts w:asciiTheme="minorHAnsi" w:hAnsiTheme="minorHAnsi" w:cstheme="minorHAnsi"/>
        </w:rPr>
        <w:t xml:space="preserve"> </w:t>
      </w:r>
      <w:r w:rsidRPr="00FD6C74">
        <w:rPr>
          <w:rFonts w:asciiTheme="minorHAnsi" w:hAnsiTheme="minorHAnsi" w:cstheme="minorHAnsi"/>
        </w:rPr>
        <w:t xml:space="preserve">will </w:t>
      </w:r>
      <w:r w:rsidR="00FC2FF1">
        <w:rPr>
          <w:rFonts w:asciiTheme="minorHAnsi" w:hAnsiTheme="minorHAnsi" w:cstheme="minorHAnsi"/>
        </w:rPr>
        <w:t xml:space="preserve">be interview -style </w:t>
      </w:r>
      <w:r w:rsidRPr="00FD6C74">
        <w:rPr>
          <w:rFonts w:asciiTheme="minorHAnsi" w:hAnsiTheme="minorHAnsi" w:cstheme="minorHAnsi"/>
        </w:rPr>
        <w:t>us</w:t>
      </w:r>
      <w:r w:rsidR="00FC2FF1">
        <w:rPr>
          <w:rFonts w:asciiTheme="minorHAnsi" w:hAnsiTheme="minorHAnsi" w:cstheme="minorHAnsi"/>
        </w:rPr>
        <w:t>ing a</w:t>
      </w:r>
      <w:r w:rsidRPr="00FD6C74">
        <w:rPr>
          <w:rFonts w:asciiTheme="minorHAnsi" w:hAnsiTheme="minorHAnsi" w:cstheme="minorHAnsi"/>
        </w:rPr>
        <w:t xml:space="preserve"> tablet-based </w:t>
      </w:r>
      <w:r w:rsidR="00FC2FF1">
        <w:rPr>
          <w:rFonts w:asciiTheme="minorHAnsi" w:hAnsiTheme="minorHAnsi" w:cstheme="minorHAnsi"/>
        </w:rPr>
        <w:t xml:space="preserve">questionnaire to collect </w:t>
      </w:r>
      <w:r w:rsidRPr="00FD6C74">
        <w:rPr>
          <w:rFonts w:asciiTheme="minorHAnsi" w:hAnsiTheme="minorHAnsi" w:cstheme="minorHAnsi"/>
        </w:rPr>
        <w:t>responses</w:t>
      </w:r>
      <w:r w:rsidR="00FC2FF1">
        <w:rPr>
          <w:rFonts w:asciiTheme="minorHAnsi" w:hAnsiTheme="minorHAnsi" w:cstheme="minorHAnsi"/>
        </w:rPr>
        <w:t xml:space="preserve">. </w:t>
      </w:r>
      <w:r w:rsidRPr="00FD6C74">
        <w:rPr>
          <w:rFonts w:asciiTheme="minorHAnsi" w:hAnsiTheme="minorHAnsi" w:cstheme="minorHAnsi"/>
        </w:rPr>
        <w:t xml:space="preserve"> </w:t>
      </w:r>
      <w:r w:rsidR="00FC2FF1">
        <w:rPr>
          <w:rFonts w:asciiTheme="minorHAnsi" w:hAnsiTheme="minorHAnsi" w:cstheme="minorHAnsi"/>
        </w:rPr>
        <w:t xml:space="preserve">This method will allow </w:t>
      </w:r>
      <w:r w:rsidRPr="00FD6C74">
        <w:rPr>
          <w:rFonts w:asciiTheme="minorHAnsi" w:hAnsiTheme="minorHAnsi" w:cstheme="minorHAnsi"/>
        </w:rPr>
        <w:t xml:space="preserve">responses </w:t>
      </w:r>
      <w:r w:rsidR="00FC2FF1">
        <w:rPr>
          <w:rFonts w:asciiTheme="minorHAnsi" w:hAnsiTheme="minorHAnsi" w:cstheme="minorHAnsi"/>
        </w:rPr>
        <w:t>to</w:t>
      </w:r>
      <w:r w:rsidRPr="00FD6C74">
        <w:rPr>
          <w:rFonts w:asciiTheme="minorHAnsi" w:hAnsiTheme="minorHAnsi" w:cstheme="minorHAnsi"/>
        </w:rPr>
        <w:t xml:space="preserve"> be made available within two weeks of data collection. The follow-up survey will be delivered to any participating respondents who were intercepted in the on-site survey portion. </w:t>
      </w:r>
    </w:p>
    <w:p w:rsidRPr="00FD6C74" w:rsidR="00FD6C74" w:rsidP="005735F6" w:rsidRDefault="00FD6C74" w14:paraId="0B300128" w14:textId="77777777">
      <w:pPr>
        <w:pStyle w:val="TableParagraph"/>
        <w:tabs>
          <w:tab w:val="left" w:pos="2966"/>
        </w:tabs>
        <w:rPr>
          <w:rFonts w:asciiTheme="minorHAnsi" w:hAnsiTheme="minorHAnsi" w:cstheme="minorHAnsi"/>
          <w:b/>
          <w:u w:val="single"/>
        </w:rPr>
      </w:pPr>
    </w:p>
    <w:p w:rsidRPr="00E74519" w:rsidR="00E828BD" w:rsidP="00745258" w:rsidRDefault="00E828BD" w14:paraId="468D03B0" w14:textId="1F579FD4">
      <w:pPr>
        <w:pStyle w:val="TableParagraph"/>
        <w:tabs>
          <w:tab w:val="left" w:pos="2966"/>
        </w:tabs>
        <w:spacing w:line="276" w:lineRule="auto"/>
        <w:rPr>
          <w:rFonts w:asciiTheme="minorHAnsi" w:hAnsiTheme="minorHAnsi" w:cstheme="minorHAnsi"/>
          <w:b/>
        </w:rPr>
      </w:pPr>
      <w:r w:rsidRPr="00E74519">
        <w:rPr>
          <w:rFonts w:asciiTheme="minorHAnsi" w:hAnsiTheme="minorHAnsi" w:cstheme="minorHAnsi"/>
          <w:b/>
        </w:rPr>
        <w:t xml:space="preserve">On-site Intercept Survey </w:t>
      </w:r>
    </w:p>
    <w:p w:rsidR="00E74519" w:rsidP="00745258" w:rsidRDefault="00D950F7" w14:paraId="70B67A89" w14:textId="1D79CE95">
      <w:pPr>
        <w:rPr>
          <w:rFonts w:cstheme="minorHAnsi"/>
        </w:rPr>
      </w:pPr>
      <w:r>
        <w:rPr>
          <w:rFonts w:cstheme="minorHAnsi"/>
        </w:rPr>
        <w:t>T</w:t>
      </w:r>
      <w:r w:rsidRPr="00E74519" w:rsidR="00E828BD">
        <w:rPr>
          <w:rFonts w:cstheme="minorHAnsi"/>
        </w:rPr>
        <w:t xml:space="preserve">he on-site survey </w:t>
      </w:r>
      <w:r>
        <w:rPr>
          <w:rFonts w:cstheme="minorHAnsi"/>
        </w:rPr>
        <w:t xml:space="preserve">will be administered to visitors </w:t>
      </w:r>
      <w:r w:rsidR="001F64BC">
        <w:rPr>
          <w:rFonts w:cstheme="minorHAnsi"/>
        </w:rPr>
        <w:t>at</w:t>
      </w:r>
      <w:r>
        <w:rPr>
          <w:rFonts w:cstheme="minorHAnsi"/>
        </w:rPr>
        <w:t xml:space="preserve"> the end of </w:t>
      </w:r>
      <w:r w:rsidR="001F64BC">
        <w:rPr>
          <w:rFonts w:cstheme="minorHAnsi"/>
        </w:rPr>
        <w:t>their visit at designated</w:t>
      </w:r>
      <w:r>
        <w:rPr>
          <w:rFonts w:cstheme="minorHAnsi"/>
        </w:rPr>
        <w:t xml:space="preserve"> </w:t>
      </w:r>
      <w:r w:rsidRPr="00E74519" w:rsidR="00E828BD">
        <w:rPr>
          <w:rFonts w:cstheme="minorHAnsi"/>
        </w:rPr>
        <w:t>intercept locations</w:t>
      </w:r>
      <w:r w:rsidR="001F64BC">
        <w:rPr>
          <w:rFonts w:cstheme="minorHAnsi"/>
        </w:rPr>
        <w:t>. S</w:t>
      </w:r>
      <w:r w:rsidRPr="00E74519" w:rsidR="00E828BD">
        <w:rPr>
          <w:rFonts w:cstheme="minorHAnsi"/>
        </w:rPr>
        <w:t xml:space="preserve">urveyors will contact potential respondents </w:t>
      </w:r>
      <w:r w:rsidR="00FD6C74">
        <w:rPr>
          <w:rFonts w:cstheme="minorHAnsi"/>
        </w:rPr>
        <w:t>on roadway segments in the park exiting direction and in attraction areas where visitors are leaving the site.</w:t>
      </w:r>
      <w:r w:rsidRPr="00E74519" w:rsidR="00E828BD">
        <w:rPr>
          <w:rFonts w:cstheme="minorHAnsi"/>
        </w:rPr>
        <w:t xml:space="preserve"> If the visitor agrees to participate in the study, the surveyor will verbally administer the survey questions and will record the responses via an Android Tablet. If the visitor does not agree, surveyors will thank them for their time, ask if they would be will</w:t>
      </w:r>
      <w:r w:rsidR="00CC292F">
        <w:rPr>
          <w:rFonts w:cstheme="minorHAnsi"/>
        </w:rPr>
        <w:t>ing</w:t>
      </w:r>
      <w:r w:rsidRPr="00E74519" w:rsidR="00E828BD">
        <w:rPr>
          <w:rFonts w:cstheme="minorHAnsi"/>
        </w:rPr>
        <w:t xml:space="preserve"> to answer the three non-response bias questions.</w:t>
      </w:r>
    </w:p>
    <w:p w:rsidR="00E828BD" w:rsidP="000A6CAB" w:rsidRDefault="00E828BD" w14:paraId="7B598329" w14:textId="64F6E9E4">
      <w:pPr>
        <w:pStyle w:val="NoSpacing"/>
        <w:spacing w:line="276" w:lineRule="auto"/>
        <w:rPr>
          <w:rFonts w:cstheme="minorHAnsi"/>
          <w:lang w:bidi="en-US"/>
        </w:rPr>
      </w:pPr>
      <w:r w:rsidRPr="00745258">
        <w:rPr>
          <w:rFonts w:asciiTheme="minorHAnsi" w:hAnsiTheme="minorHAnsi" w:cstheme="minorHAnsi"/>
          <w:sz w:val="22"/>
          <w:szCs w:val="22"/>
        </w:rPr>
        <w:lastRenderedPageBreak/>
        <w:t xml:space="preserve">Following a brief introduction of the purpose of the survey, the potential respondent (adult group member with the most recent birth date) will be asked if they are willing to take part in the </w:t>
      </w:r>
      <w:r w:rsidR="000A6CAB">
        <w:rPr>
          <w:rFonts w:asciiTheme="minorHAnsi" w:hAnsiTheme="minorHAnsi" w:cstheme="minorHAnsi"/>
          <w:sz w:val="22"/>
          <w:szCs w:val="22"/>
        </w:rPr>
        <w:t>5</w:t>
      </w:r>
      <w:r w:rsidR="001F64BC">
        <w:rPr>
          <w:rFonts w:asciiTheme="minorHAnsi" w:hAnsiTheme="minorHAnsi" w:cstheme="minorHAnsi"/>
          <w:sz w:val="22"/>
          <w:szCs w:val="22"/>
        </w:rPr>
        <w:t>-</w:t>
      </w:r>
      <w:r w:rsidRPr="00745258">
        <w:rPr>
          <w:rFonts w:asciiTheme="minorHAnsi" w:hAnsiTheme="minorHAnsi" w:cstheme="minorHAnsi"/>
          <w:sz w:val="22"/>
          <w:szCs w:val="22"/>
        </w:rPr>
        <w:t xml:space="preserve">minute survey administered by the surveyor. </w:t>
      </w:r>
    </w:p>
    <w:p w:rsidRPr="00E74519" w:rsidR="000A6CAB" w:rsidP="008C7D2C" w:rsidRDefault="000A6CAB" w14:paraId="6BAE41A7" w14:textId="77777777">
      <w:pPr>
        <w:pStyle w:val="NoSpacing"/>
        <w:rPr>
          <w:lang w:bidi="en-US"/>
        </w:rPr>
      </w:pPr>
    </w:p>
    <w:p w:rsidRPr="00E74519" w:rsidR="00E828BD" w:rsidP="005735F6" w:rsidRDefault="00E828BD" w14:paraId="3DE09590" w14:textId="77777777">
      <w:pPr>
        <w:pStyle w:val="NoSpacing"/>
        <w:spacing w:line="276" w:lineRule="auto"/>
        <w:ind w:left="720"/>
        <w:rPr>
          <w:rFonts w:asciiTheme="minorHAnsi" w:hAnsiTheme="minorHAnsi" w:cstheme="minorHAnsi"/>
          <w:b/>
          <w:bCs/>
          <w:sz w:val="22"/>
          <w:szCs w:val="22"/>
          <w:lang w:bidi="en-US"/>
        </w:rPr>
      </w:pPr>
      <w:r w:rsidRPr="00E74519">
        <w:rPr>
          <w:rFonts w:asciiTheme="minorHAnsi" w:hAnsiTheme="minorHAnsi" w:cstheme="minorHAnsi"/>
          <w:b/>
          <w:bCs/>
          <w:sz w:val="22"/>
          <w:szCs w:val="22"/>
          <w:lang w:bidi="en-US"/>
        </w:rPr>
        <w:t xml:space="preserve">Sample Script for On-site Survey: </w:t>
      </w:r>
    </w:p>
    <w:p w:rsidRPr="00E828BD" w:rsidR="00E828BD" w:rsidP="005735F6" w:rsidRDefault="00E828BD" w14:paraId="1F2DB4A3" w14:textId="77777777">
      <w:pPr>
        <w:ind w:left="720" w:right="1350"/>
        <w:jc w:val="both"/>
        <w:rPr>
          <w:rFonts w:cstheme="minorHAnsi"/>
          <w:i/>
          <w:lang w:bidi="en-US"/>
        </w:rPr>
      </w:pPr>
      <w:r w:rsidRPr="00E828BD">
        <w:rPr>
          <w:rFonts w:cstheme="minorHAnsi"/>
          <w:i/>
          <w:lang w:bidi="en-US"/>
        </w:rPr>
        <w:t>“Hello, I am working with Zion National Park conducting a 5-minute survey to improve visitor experiences in the park. May I ask you several questions about your Zion experience?</w:t>
      </w:r>
    </w:p>
    <w:p w:rsidRPr="00E828BD" w:rsidR="00E828BD" w:rsidP="008B1C5C" w:rsidRDefault="00E74519" w14:paraId="038599CC" w14:textId="3F5D542B">
      <w:pPr>
        <w:ind w:left="1440" w:right="2160"/>
        <w:jc w:val="both"/>
        <w:rPr>
          <w:rFonts w:cstheme="minorHAnsi"/>
          <w:lang w:bidi="en-US"/>
        </w:rPr>
      </w:pPr>
      <w:r w:rsidRPr="00E74519">
        <w:rPr>
          <w:rFonts w:cstheme="minorHAnsi"/>
          <w:lang w:bidi="en-US"/>
        </w:rPr>
        <w:sym w:font="Wingdings" w:char="F0E8"/>
      </w:r>
      <w:r w:rsidRPr="00E828BD" w:rsidR="00E828BD">
        <w:rPr>
          <w:rFonts w:cstheme="minorHAnsi"/>
          <w:lang w:bidi="en-US"/>
        </w:rPr>
        <w:t xml:space="preserve">If </w:t>
      </w:r>
      <w:r w:rsidRPr="00E828BD" w:rsidR="00E828BD">
        <w:rPr>
          <w:rFonts w:cstheme="minorHAnsi"/>
          <w:b/>
          <w:lang w:bidi="en-US"/>
        </w:rPr>
        <w:t>NO</w:t>
      </w:r>
      <w:r w:rsidRPr="00E828BD" w:rsidR="00E828BD">
        <w:rPr>
          <w:rFonts w:cstheme="minorHAnsi"/>
          <w:lang w:bidi="en-US"/>
        </w:rPr>
        <w:t xml:space="preserve"> – The surveyor will thank the visitor and ask them to answer the three questions that will serve as a non-response bias check (in Section E below) </w:t>
      </w:r>
    </w:p>
    <w:p w:rsidRPr="00E828BD" w:rsidR="00E828BD" w:rsidP="008B1C5C" w:rsidRDefault="00E74519" w14:paraId="3769E66D" w14:textId="7A72C484">
      <w:pPr>
        <w:ind w:left="1440" w:right="2160"/>
        <w:jc w:val="both"/>
        <w:rPr>
          <w:rFonts w:cstheme="minorHAnsi"/>
          <w:lang w:bidi="en-US"/>
        </w:rPr>
      </w:pPr>
      <w:r w:rsidRPr="00E74519">
        <w:rPr>
          <w:rFonts w:cstheme="minorHAnsi"/>
          <w:lang w:bidi="en-US"/>
        </w:rPr>
        <w:sym w:font="Wingdings" w:char="F0E8"/>
      </w:r>
      <w:r w:rsidRPr="00E828BD" w:rsidR="00E828BD">
        <w:rPr>
          <w:rFonts w:cstheme="minorHAnsi"/>
          <w:lang w:bidi="en-US"/>
        </w:rPr>
        <w:t xml:space="preserve">If </w:t>
      </w:r>
      <w:r w:rsidRPr="00E828BD" w:rsidR="00E828BD">
        <w:rPr>
          <w:rFonts w:cstheme="minorHAnsi"/>
          <w:b/>
          <w:lang w:bidi="en-US"/>
        </w:rPr>
        <w:t>YES</w:t>
      </w:r>
      <w:r w:rsidRPr="00E828BD" w:rsidR="00E828BD">
        <w:rPr>
          <w:rFonts w:cstheme="minorHAnsi"/>
          <w:lang w:bidi="en-US"/>
        </w:rPr>
        <w:t xml:space="preserve"> – The surveyor will begin the on-site visitor survey with the recruited individual after reading the Paperwork Reduction and Privacy Act below. The surveyor will verbally administer the survey and record responses on an Android Tablet. Upon completion of the on-site survey, the respondent will be thanked for their time.</w:t>
      </w:r>
    </w:p>
    <w:p w:rsidR="00E828BD" w:rsidP="005735F6" w:rsidRDefault="00E828BD" w14:paraId="11B14560" w14:textId="291C1DE9">
      <w:pPr>
        <w:ind w:left="1080" w:right="1170"/>
        <w:jc w:val="both"/>
        <w:rPr>
          <w:rFonts w:cstheme="minorHAnsi"/>
          <w:i/>
          <w:lang w:bidi="en-US"/>
        </w:rPr>
      </w:pPr>
      <w:r w:rsidRPr="00E828BD">
        <w:rPr>
          <w:rFonts w:cstheme="minorHAnsi"/>
          <w:i/>
          <w:lang w:bidi="en-US"/>
        </w:rPr>
        <w:t xml:space="preserve">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 and this number is valid through XXX. Secondly, your participation is voluntary and your name will never be connected with your individual responses. This survey will only take about </w:t>
      </w:r>
      <w:r w:rsidR="001F64BC">
        <w:rPr>
          <w:rFonts w:cstheme="minorHAnsi"/>
          <w:i/>
          <w:lang w:bidi="en-US"/>
        </w:rPr>
        <w:t>five</w:t>
      </w:r>
      <w:r w:rsidRPr="00E828BD" w:rsidR="001F64BC">
        <w:rPr>
          <w:rFonts w:cstheme="minorHAnsi"/>
          <w:i/>
          <w:lang w:bidi="en-US"/>
        </w:rPr>
        <w:t xml:space="preserve"> </w:t>
      </w:r>
      <w:r w:rsidRPr="00E828BD">
        <w:rPr>
          <w:rFonts w:cstheme="minorHAnsi"/>
          <w:i/>
          <w:lang w:bidi="en-US"/>
        </w:rPr>
        <w:t>minutes of your time today.</w:t>
      </w:r>
    </w:p>
    <w:p w:rsidRPr="00D74ADC" w:rsidR="000A6CAB" w:rsidP="008B1C5C" w:rsidRDefault="000A6CAB" w14:paraId="38D31358" w14:textId="676BBBF1">
      <w:pPr>
        <w:rPr>
          <w:rFonts w:cstheme="minorHAnsi"/>
          <w:iCs/>
          <w:lang w:bidi="en-US"/>
        </w:rPr>
      </w:pPr>
      <w:r w:rsidRPr="00D74ADC">
        <w:rPr>
          <w:rFonts w:cstheme="minorHAnsi"/>
          <w:iCs/>
          <w:lang w:bidi="en-US"/>
        </w:rPr>
        <w:t xml:space="preserve">The Intercept survey includes questions used </w:t>
      </w:r>
      <w:r w:rsidRPr="00D74ADC" w:rsidR="007A39DF">
        <w:rPr>
          <w:rFonts w:cstheme="minorHAnsi"/>
          <w:iCs/>
          <w:lang w:bidi="en-US"/>
        </w:rPr>
        <w:t xml:space="preserve">in the </w:t>
      </w:r>
      <w:r w:rsidRPr="00D74ADC">
        <w:rPr>
          <w:rFonts w:cstheme="minorHAnsi"/>
          <w:iCs/>
          <w:lang w:bidi="en-US"/>
        </w:rPr>
        <w:t xml:space="preserve">non-response bias check (e.g., residency, permanent or seasonal residency in the local area around ZION, and </w:t>
      </w:r>
      <w:proofErr w:type="gramStart"/>
      <w:r w:rsidRPr="00D74ADC">
        <w:rPr>
          <w:rFonts w:cstheme="minorHAnsi"/>
          <w:iCs/>
          <w:lang w:bidi="en-US"/>
        </w:rPr>
        <w:t>whether or not</w:t>
      </w:r>
      <w:proofErr w:type="gramEnd"/>
      <w:r w:rsidRPr="00D74ADC">
        <w:rPr>
          <w:rFonts w:cstheme="minorHAnsi"/>
          <w:iCs/>
          <w:lang w:bidi="en-US"/>
        </w:rPr>
        <w:t xml:space="preserve"> the respondent spent a night away from their permanent residency on this trip). </w:t>
      </w:r>
    </w:p>
    <w:p w:rsidRPr="0017198F" w:rsidR="000A6CAB" w:rsidP="008B1C5C" w:rsidRDefault="000A6CAB" w14:paraId="13D9E3C7" w14:textId="77777777">
      <w:pPr>
        <w:rPr>
          <w:rFonts w:cstheme="minorHAnsi"/>
          <w:iCs/>
          <w:lang w:bidi="en-US"/>
        </w:rPr>
      </w:pPr>
      <w:r w:rsidRPr="0017198F">
        <w:rPr>
          <w:rFonts w:cstheme="minorHAnsi"/>
          <w:iCs/>
          <w:lang w:bidi="en-US"/>
        </w:rPr>
        <w:t>Four potential outcomes are expected following the request to participate:</w:t>
      </w:r>
    </w:p>
    <w:p w:rsidRPr="008B1C5C" w:rsidR="000A6CAB" w:rsidP="008B1C5C" w:rsidRDefault="000A6CAB" w14:paraId="2904046A" w14:textId="77777777">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refusal;</w:t>
      </w:r>
    </w:p>
    <w:p w:rsidRPr="008B1C5C" w:rsidR="000A6CAB" w:rsidP="008B1C5C" w:rsidRDefault="000A6CAB" w14:paraId="1A2A160D" w14:textId="77777777">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Partial refusal, answering non-response questions but nothing further;</w:t>
      </w:r>
    </w:p>
    <w:p w:rsidRPr="008B1C5C" w:rsidR="000A6CAB" w:rsidP="008B1C5C" w:rsidRDefault="000A6CAB" w14:paraId="5B9CA565" w14:textId="77777777">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on-site survey, but refuse to take mail-back;</w:t>
      </w:r>
    </w:p>
    <w:p w:rsidR="000A6CAB" w:rsidP="008B1C5C" w:rsidRDefault="000A6CAB" w14:paraId="23820822" w14:textId="5A14DF25">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on-site and take mail-back.</w:t>
      </w:r>
    </w:p>
    <w:p w:rsidRPr="008B1C5C" w:rsidR="008B1C5C" w:rsidP="008B1C5C" w:rsidRDefault="008B1C5C" w14:paraId="6DC179F6" w14:textId="77777777">
      <w:pPr>
        <w:pStyle w:val="NoSpacing"/>
        <w:ind w:left="1350"/>
        <w:rPr>
          <w:rFonts w:asciiTheme="minorHAnsi" w:hAnsiTheme="minorHAnsi" w:cstheme="minorHAnsi"/>
          <w:sz w:val="22"/>
          <w:szCs w:val="22"/>
          <w:lang w:bidi="en-US"/>
        </w:rPr>
      </w:pPr>
    </w:p>
    <w:p w:rsidRPr="0017198F" w:rsidR="000A6CAB" w:rsidP="008B1C5C" w:rsidRDefault="000A6CAB" w14:paraId="4E7EBE2B" w14:textId="5E7FA4F8">
      <w:pPr>
        <w:tabs>
          <w:tab w:val="left" w:pos="2160"/>
        </w:tabs>
        <w:rPr>
          <w:rFonts w:cstheme="minorHAnsi"/>
          <w:iCs/>
          <w:lang w:bidi="en-US"/>
        </w:rPr>
      </w:pPr>
      <w:r w:rsidRPr="0017198F">
        <w:rPr>
          <w:rFonts w:cstheme="minorHAnsi"/>
          <w:iCs/>
          <w:lang w:bidi="en-US"/>
        </w:rPr>
        <w:t>As part of the intercept protocol, surveyors will input a unique identifier into the tablet for future connection to the mail-back survey.  The final question on the survey will provide the respondent an opportunity to input their address and/or email that will be used solely for the purpose of the follow-up protocol using the “Tailored Design Method.” Personal information collected will be stored separately from the survey responses.</w:t>
      </w:r>
    </w:p>
    <w:p w:rsidRPr="00E74519" w:rsidR="00E828BD" w:rsidP="00745258" w:rsidRDefault="00E828BD" w14:paraId="39B9E955" w14:textId="33C508F5">
      <w:pPr>
        <w:pStyle w:val="NoSpacing"/>
        <w:spacing w:line="276" w:lineRule="auto"/>
        <w:rPr>
          <w:rFonts w:asciiTheme="minorHAnsi" w:hAnsiTheme="minorHAnsi" w:cstheme="minorHAnsi"/>
          <w:b/>
          <w:bCs/>
          <w:sz w:val="22"/>
          <w:szCs w:val="22"/>
          <w:lang w:bidi="en-US"/>
        </w:rPr>
      </w:pPr>
      <w:r w:rsidRPr="00E74519">
        <w:rPr>
          <w:rFonts w:asciiTheme="minorHAnsi" w:hAnsiTheme="minorHAnsi" w:cstheme="minorHAnsi"/>
          <w:b/>
          <w:bCs/>
          <w:sz w:val="22"/>
          <w:szCs w:val="22"/>
          <w:lang w:bidi="en-US"/>
        </w:rPr>
        <w:t xml:space="preserve">Mail-Back Survey </w:t>
      </w:r>
    </w:p>
    <w:p w:rsidR="00FD6C74" w:rsidP="00FD6C74" w:rsidRDefault="0008477A" w14:paraId="5B433A17" w14:textId="0DBECF08">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t>Following completion of the on-site survey, a</w:t>
      </w:r>
      <w:r w:rsidRPr="00745258">
        <w:rPr>
          <w:rFonts w:asciiTheme="minorHAnsi" w:hAnsiTheme="minorHAnsi" w:cstheme="minorHAnsi"/>
          <w:sz w:val="22"/>
          <w:szCs w:val="22"/>
          <w:lang w:bidi="en-US"/>
        </w:rPr>
        <w:t xml:space="preserve">ll respondents </w:t>
      </w:r>
      <w:r>
        <w:rPr>
          <w:rFonts w:asciiTheme="minorHAnsi" w:hAnsiTheme="minorHAnsi" w:cstheme="minorHAnsi"/>
          <w:sz w:val="22"/>
          <w:szCs w:val="22"/>
          <w:lang w:bidi="en-US"/>
        </w:rPr>
        <w:t>will be asked to take a mail back survey that asks additional questions pertaining to their trip. Those agreeing</w:t>
      </w:r>
      <w:r w:rsidRPr="00745258">
        <w:rPr>
          <w:rFonts w:asciiTheme="minorHAnsi" w:hAnsiTheme="minorHAnsi" w:cstheme="minorHAnsi"/>
          <w:sz w:val="22"/>
          <w:szCs w:val="22"/>
          <w:lang w:bidi="en-US"/>
        </w:rPr>
        <w:t xml:space="preserve"> to take a mail-back survey will be provided a numbered survey, and postage-paid envelope corresponding to the</w:t>
      </w:r>
      <w:r w:rsidR="0017198F">
        <w:rPr>
          <w:rFonts w:asciiTheme="minorHAnsi" w:hAnsiTheme="minorHAnsi" w:cstheme="minorHAnsi"/>
          <w:sz w:val="22"/>
          <w:szCs w:val="22"/>
          <w:lang w:bidi="en-US"/>
        </w:rPr>
        <w:t>ir</w:t>
      </w:r>
      <w:r w:rsidRPr="00745258">
        <w:rPr>
          <w:rFonts w:asciiTheme="minorHAnsi" w:hAnsiTheme="minorHAnsi" w:cstheme="minorHAnsi"/>
          <w:sz w:val="22"/>
          <w:szCs w:val="22"/>
          <w:lang w:bidi="en-US"/>
        </w:rPr>
        <w:t xml:space="preserve"> on-site survey ID. Respondents will be asked to complete and return the survey after completing their trip to ZION. Surveys may be mailed back from any US mailbox. International travelers will be encouraged to mail the survey back prior to leaving the US. Respondents will also be provided an online link to use the option of completing the survey. </w:t>
      </w:r>
    </w:p>
    <w:p w:rsidRPr="00BB5339" w:rsidR="0008477A" w:rsidP="0008477A" w:rsidRDefault="00987194" w14:paraId="793EE63E" w14:textId="1B962344">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lastRenderedPageBreak/>
        <w:t xml:space="preserve">In addition to receiving the mail-back survey, </w:t>
      </w:r>
      <w:r w:rsidR="0008477A">
        <w:rPr>
          <w:rFonts w:asciiTheme="minorHAnsi" w:hAnsiTheme="minorHAnsi" w:cstheme="minorHAnsi"/>
          <w:sz w:val="22"/>
          <w:szCs w:val="22"/>
          <w:lang w:bidi="en-US"/>
        </w:rPr>
        <w:t>r</w:t>
      </w:r>
      <w:r w:rsidRPr="00BB5339" w:rsidR="0008477A">
        <w:rPr>
          <w:rFonts w:asciiTheme="minorHAnsi" w:hAnsiTheme="minorHAnsi" w:cstheme="minorHAnsi"/>
          <w:sz w:val="22"/>
          <w:szCs w:val="22"/>
          <w:lang w:bidi="en-US"/>
        </w:rPr>
        <w:t>espondents will be asked for their home address and/or email address.</w:t>
      </w:r>
      <w:r>
        <w:rPr>
          <w:rFonts w:asciiTheme="minorHAnsi" w:hAnsiTheme="minorHAnsi" w:cstheme="minorHAnsi"/>
          <w:sz w:val="22"/>
          <w:szCs w:val="22"/>
          <w:lang w:bidi="en-US"/>
        </w:rPr>
        <w:t xml:space="preserve"> </w:t>
      </w:r>
      <w:r w:rsidR="0017198F">
        <w:rPr>
          <w:rFonts w:asciiTheme="minorHAnsi" w:hAnsiTheme="minorHAnsi" w:cstheme="minorHAnsi"/>
          <w:sz w:val="22"/>
          <w:szCs w:val="22"/>
          <w:lang w:bidi="en-US"/>
        </w:rPr>
        <w:t xml:space="preserve"> A</w:t>
      </w:r>
      <w:r w:rsidRPr="00BB5339" w:rsidR="0008477A">
        <w:rPr>
          <w:rFonts w:asciiTheme="minorHAnsi" w:hAnsiTheme="minorHAnsi" w:cstheme="minorHAnsi"/>
          <w:sz w:val="22"/>
          <w:szCs w:val="22"/>
          <w:lang w:bidi="en-US"/>
        </w:rPr>
        <w:t xml:space="preserve"> follow-up </w:t>
      </w:r>
      <w:proofErr w:type="gramStart"/>
      <w:r w:rsidRPr="00BB5339" w:rsidR="0008477A">
        <w:rPr>
          <w:rFonts w:asciiTheme="minorHAnsi" w:hAnsiTheme="minorHAnsi" w:cstheme="minorHAnsi"/>
          <w:sz w:val="22"/>
          <w:szCs w:val="22"/>
          <w:lang w:bidi="en-US"/>
        </w:rPr>
        <w:t>thank</w:t>
      </w:r>
      <w:proofErr w:type="gramEnd"/>
      <w:r w:rsidRPr="00BB5339" w:rsidR="0008477A">
        <w:rPr>
          <w:rFonts w:asciiTheme="minorHAnsi" w:hAnsiTheme="minorHAnsi" w:cstheme="minorHAnsi"/>
          <w:sz w:val="22"/>
          <w:szCs w:val="22"/>
          <w:lang w:bidi="en-US"/>
        </w:rPr>
        <w:t xml:space="preserve"> you and reminder postcard or email to be sent to all contacts </w:t>
      </w:r>
      <w:r w:rsidR="0008477A">
        <w:rPr>
          <w:rFonts w:asciiTheme="minorHAnsi" w:hAnsiTheme="minorHAnsi" w:cstheme="minorHAnsi"/>
          <w:sz w:val="22"/>
          <w:szCs w:val="22"/>
          <w:lang w:bidi="en-US"/>
        </w:rPr>
        <w:t>at t</w:t>
      </w:r>
      <w:r w:rsidRPr="00BB5339" w:rsidR="0008477A">
        <w:rPr>
          <w:rFonts w:asciiTheme="minorHAnsi" w:hAnsiTheme="minorHAnsi" w:cstheme="minorHAnsi"/>
          <w:sz w:val="22"/>
          <w:szCs w:val="22"/>
          <w:lang w:bidi="en-US"/>
        </w:rPr>
        <w:t>he end of each data collection period. This postcard or email will</w:t>
      </w:r>
      <w:r w:rsidR="0008477A">
        <w:rPr>
          <w:rFonts w:asciiTheme="minorHAnsi" w:hAnsiTheme="minorHAnsi" w:cstheme="minorHAnsi"/>
          <w:sz w:val="22"/>
          <w:szCs w:val="22"/>
          <w:lang w:bidi="en-US"/>
        </w:rPr>
        <w:t>: (1)</w:t>
      </w:r>
      <w:r w:rsidRPr="00BB5339" w:rsidR="0008477A">
        <w:rPr>
          <w:rFonts w:asciiTheme="minorHAnsi" w:hAnsiTheme="minorHAnsi" w:cstheme="minorHAnsi"/>
          <w:sz w:val="22"/>
          <w:szCs w:val="22"/>
          <w:lang w:bidi="en-US"/>
        </w:rPr>
        <w:t xml:space="preserve"> thank them for their original participation</w:t>
      </w:r>
      <w:r w:rsidR="0008477A">
        <w:rPr>
          <w:rFonts w:asciiTheme="minorHAnsi" w:hAnsiTheme="minorHAnsi" w:cstheme="minorHAnsi"/>
          <w:sz w:val="22"/>
          <w:szCs w:val="22"/>
          <w:lang w:bidi="en-US"/>
        </w:rPr>
        <w:t xml:space="preserve">, (2) </w:t>
      </w:r>
      <w:r w:rsidRPr="00BB5339" w:rsidR="0008477A">
        <w:rPr>
          <w:rFonts w:asciiTheme="minorHAnsi" w:hAnsiTheme="minorHAnsi" w:cstheme="minorHAnsi"/>
          <w:sz w:val="22"/>
          <w:szCs w:val="22"/>
          <w:lang w:bidi="en-US"/>
        </w:rPr>
        <w:t>encourage them to complete the mail-back</w:t>
      </w:r>
      <w:r w:rsidR="0008477A">
        <w:rPr>
          <w:rFonts w:asciiTheme="minorHAnsi" w:hAnsiTheme="minorHAnsi" w:cstheme="minorHAnsi"/>
          <w:sz w:val="22"/>
          <w:szCs w:val="22"/>
          <w:lang w:bidi="en-US"/>
        </w:rPr>
        <w:t>,</w:t>
      </w:r>
      <w:r w:rsidRPr="00BB5339" w:rsidR="0008477A">
        <w:rPr>
          <w:rFonts w:asciiTheme="minorHAnsi" w:hAnsiTheme="minorHAnsi" w:cstheme="minorHAnsi"/>
          <w:sz w:val="22"/>
          <w:szCs w:val="22"/>
          <w:lang w:bidi="en-US"/>
        </w:rPr>
        <w:t xml:space="preserve"> </w:t>
      </w:r>
      <w:r w:rsidR="0008477A">
        <w:rPr>
          <w:rFonts w:asciiTheme="minorHAnsi" w:hAnsiTheme="minorHAnsi" w:cstheme="minorHAnsi"/>
          <w:sz w:val="22"/>
          <w:szCs w:val="22"/>
          <w:lang w:bidi="en-US"/>
        </w:rPr>
        <w:t>and (3)</w:t>
      </w:r>
      <w:r w:rsidRPr="00BB5339" w:rsidR="0008477A">
        <w:rPr>
          <w:rFonts w:asciiTheme="minorHAnsi" w:hAnsiTheme="minorHAnsi" w:cstheme="minorHAnsi"/>
          <w:sz w:val="22"/>
          <w:szCs w:val="22"/>
          <w:lang w:bidi="en-US"/>
        </w:rPr>
        <w:t xml:space="preserve"> provide an online link </w:t>
      </w:r>
      <w:r w:rsidR="0008477A">
        <w:rPr>
          <w:rFonts w:asciiTheme="minorHAnsi" w:hAnsiTheme="minorHAnsi" w:cstheme="minorHAnsi"/>
          <w:sz w:val="22"/>
          <w:szCs w:val="22"/>
          <w:lang w:bidi="en-US"/>
        </w:rPr>
        <w:t xml:space="preserve">to complete the on-line survey </w:t>
      </w:r>
      <w:r w:rsidRPr="00BB5339" w:rsidR="0008477A">
        <w:rPr>
          <w:rFonts w:asciiTheme="minorHAnsi" w:hAnsiTheme="minorHAnsi" w:cstheme="minorHAnsi"/>
          <w:sz w:val="22"/>
          <w:szCs w:val="22"/>
          <w:lang w:bidi="en-US"/>
        </w:rPr>
        <w:t xml:space="preserve">if they have not already </w:t>
      </w:r>
      <w:r w:rsidR="0008477A">
        <w:rPr>
          <w:rFonts w:asciiTheme="minorHAnsi" w:hAnsiTheme="minorHAnsi" w:cstheme="minorHAnsi"/>
          <w:sz w:val="22"/>
          <w:szCs w:val="22"/>
          <w:lang w:bidi="en-US"/>
        </w:rPr>
        <w:t>completed and returned the survey</w:t>
      </w:r>
      <w:r w:rsidRPr="00BB5339" w:rsidR="0008477A">
        <w:rPr>
          <w:rFonts w:asciiTheme="minorHAnsi" w:hAnsiTheme="minorHAnsi" w:cstheme="minorHAnsi"/>
          <w:sz w:val="22"/>
          <w:szCs w:val="22"/>
          <w:lang w:bidi="en-US"/>
        </w:rPr>
        <w:t>.</w:t>
      </w:r>
    </w:p>
    <w:p w:rsidRPr="00745258" w:rsidR="0008477A" w:rsidP="0008477A" w:rsidRDefault="0008477A" w14:paraId="7D13D02E" w14:textId="77777777">
      <w:pPr>
        <w:pStyle w:val="NoSpacing"/>
        <w:spacing w:line="276" w:lineRule="auto"/>
        <w:rPr>
          <w:rFonts w:asciiTheme="minorHAnsi" w:hAnsiTheme="minorHAnsi" w:cstheme="minorHAnsi"/>
          <w:sz w:val="22"/>
          <w:szCs w:val="22"/>
        </w:rPr>
      </w:pPr>
    </w:p>
    <w:p w:rsidRPr="00E74519" w:rsidR="0008477A" w:rsidP="00690C95" w:rsidRDefault="0008477A" w14:paraId="187D59F5" w14:textId="1A5E30C3">
      <w:pPr>
        <w:pStyle w:val="NoSpacing"/>
        <w:spacing w:line="276" w:lineRule="auto"/>
        <w:rPr>
          <w:rFonts w:asciiTheme="minorHAnsi" w:hAnsiTheme="minorHAnsi" w:cstheme="minorHAnsi"/>
          <w:sz w:val="22"/>
          <w:szCs w:val="22"/>
          <w:lang w:bidi="en-US"/>
        </w:rPr>
      </w:pPr>
      <w:r w:rsidRPr="00E74519">
        <w:rPr>
          <w:rFonts w:asciiTheme="minorHAnsi" w:hAnsiTheme="minorHAnsi" w:cstheme="minorHAnsi"/>
          <w:sz w:val="22"/>
          <w:szCs w:val="22"/>
          <w:lang w:bidi="en-US"/>
        </w:rPr>
        <w:t xml:space="preserve">Three weeks after </w:t>
      </w:r>
      <w:r>
        <w:rPr>
          <w:rFonts w:asciiTheme="minorHAnsi" w:hAnsiTheme="minorHAnsi" w:cstheme="minorHAnsi"/>
          <w:sz w:val="22"/>
          <w:szCs w:val="22"/>
          <w:lang w:bidi="en-US"/>
        </w:rPr>
        <w:t xml:space="preserve">the </w:t>
      </w:r>
      <w:r w:rsidRPr="00E74519">
        <w:rPr>
          <w:rFonts w:asciiTheme="minorHAnsi" w:hAnsiTheme="minorHAnsi" w:cstheme="minorHAnsi"/>
          <w:sz w:val="22"/>
          <w:szCs w:val="22"/>
          <w:lang w:bidi="en-US"/>
        </w:rPr>
        <w:t xml:space="preserve">postcard mailing, a second survey packet (with the same unique IDs) will be delivered to </w:t>
      </w:r>
      <w:r>
        <w:rPr>
          <w:rFonts w:asciiTheme="minorHAnsi" w:hAnsiTheme="minorHAnsi" w:cstheme="minorHAnsi"/>
          <w:sz w:val="22"/>
          <w:szCs w:val="22"/>
          <w:lang w:bidi="en-US"/>
        </w:rPr>
        <w:t>all non-respondent</w:t>
      </w:r>
      <w:r w:rsidRPr="00E74519">
        <w:rPr>
          <w:rFonts w:asciiTheme="minorHAnsi" w:hAnsiTheme="minorHAnsi" w:cstheme="minorHAnsi"/>
          <w:sz w:val="22"/>
          <w:szCs w:val="22"/>
          <w:lang w:bidi="en-US"/>
        </w:rPr>
        <w:t xml:space="preserve"> addresses/emails. Th</w:t>
      </w:r>
      <w:r>
        <w:rPr>
          <w:rFonts w:asciiTheme="minorHAnsi" w:hAnsiTheme="minorHAnsi" w:cstheme="minorHAnsi"/>
          <w:sz w:val="22"/>
          <w:szCs w:val="22"/>
          <w:lang w:bidi="en-US"/>
        </w:rPr>
        <w:t>e survey packet</w:t>
      </w:r>
      <w:r w:rsidRPr="00E74519">
        <w:rPr>
          <w:rFonts w:asciiTheme="minorHAnsi" w:hAnsiTheme="minorHAnsi" w:cstheme="minorHAnsi"/>
          <w:sz w:val="22"/>
          <w:szCs w:val="22"/>
          <w:lang w:bidi="en-US"/>
        </w:rPr>
        <w:t xml:space="preserve"> will include </w:t>
      </w:r>
      <w:r>
        <w:rPr>
          <w:rFonts w:asciiTheme="minorHAnsi" w:hAnsiTheme="minorHAnsi" w:cstheme="minorHAnsi"/>
          <w:sz w:val="22"/>
          <w:szCs w:val="22"/>
          <w:lang w:bidi="en-US"/>
        </w:rPr>
        <w:t xml:space="preserve">a survey, </w:t>
      </w:r>
      <w:r w:rsidRPr="00E74519">
        <w:rPr>
          <w:rFonts w:asciiTheme="minorHAnsi" w:hAnsiTheme="minorHAnsi" w:cstheme="minorHAnsi"/>
          <w:sz w:val="22"/>
          <w:szCs w:val="22"/>
          <w:lang w:bidi="en-US"/>
        </w:rPr>
        <w:t>appropriate postage paid, self-addressed return envelopes. Postage will depend on whether the address is international or domestic.</w:t>
      </w:r>
      <w:r w:rsidR="00690C95">
        <w:rPr>
          <w:rFonts w:asciiTheme="minorHAnsi" w:hAnsiTheme="minorHAnsi" w:cstheme="minorHAnsi"/>
          <w:sz w:val="22"/>
          <w:szCs w:val="22"/>
          <w:lang w:bidi="en-US"/>
        </w:rPr>
        <w:t xml:space="preserve"> A</w:t>
      </w:r>
      <w:r w:rsidRPr="00E74519">
        <w:rPr>
          <w:rFonts w:asciiTheme="minorHAnsi" w:hAnsiTheme="minorHAnsi" w:cstheme="minorHAnsi"/>
          <w:sz w:val="22"/>
          <w:szCs w:val="22"/>
          <w:lang w:bidi="en-US"/>
        </w:rPr>
        <w:t xml:space="preserve"> final contact will be </w:t>
      </w:r>
      <w:r w:rsidR="00690C95">
        <w:rPr>
          <w:rFonts w:asciiTheme="minorHAnsi" w:hAnsiTheme="minorHAnsi" w:cstheme="minorHAnsi"/>
          <w:sz w:val="22"/>
          <w:szCs w:val="22"/>
          <w:lang w:bidi="en-US"/>
        </w:rPr>
        <w:t>sent</w:t>
      </w:r>
      <w:r w:rsidRPr="00E74519">
        <w:rPr>
          <w:rFonts w:asciiTheme="minorHAnsi" w:hAnsiTheme="minorHAnsi" w:cstheme="minorHAnsi"/>
          <w:sz w:val="22"/>
          <w:szCs w:val="22"/>
          <w:lang w:bidi="en-US"/>
        </w:rPr>
        <w:t xml:space="preserve"> to all remaining non-respondents two to four weeks after the first mail-back replacement survey was sent. This final contact will be via an alternate mode than US Mail used in the previous contacts. This different mode may be via UPS or FedEx.   </w:t>
      </w:r>
    </w:p>
    <w:p w:rsidRPr="00E74519" w:rsidR="0008477A" w:rsidP="0008477A" w:rsidRDefault="0008477A" w14:paraId="1BF0C687" w14:textId="77777777">
      <w:pPr>
        <w:pStyle w:val="NoSpacing"/>
        <w:spacing w:line="276" w:lineRule="auto"/>
        <w:rPr>
          <w:rFonts w:asciiTheme="minorHAnsi" w:hAnsiTheme="minorHAnsi" w:cstheme="minorHAnsi"/>
          <w:sz w:val="22"/>
          <w:szCs w:val="22"/>
        </w:rPr>
      </w:pPr>
    </w:p>
    <w:p w:rsidRPr="00D66E97"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D66E97">
        <w:rPr>
          <w:rFonts w:cstheme="minorHAnsi"/>
          <w:b/>
        </w:rPr>
        <w:t>Expected Response Rate / Confidence Level:</w:t>
      </w:r>
    </w:p>
    <w:p w:rsidR="00690C95" w:rsidP="00745258" w:rsidRDefault="00690C95" w14:paraId="1D911B1E" w14:textId="77777777">
      <w:pPr>
        <w:pStyle w:val="TableParagraph"/>
        <w:tabs>
          <w:tab w:val="left" w:pos="2966"/>
        </w:tabs>
        <w:rPr>
          <w:rFonts w:asciiTheme="minorHAnsi" w:hAnsiTheme="minorHAnsi" w:cstheme="minorHAnsi"/>
          <w:b/>
        </w:rPr>
      </w:pPr>
    </w:p>
    <w:p w:rsidRPr="00E74519" w:rsidR="009A7269" w:rsidP="00745258" w:rsidRDefault="009A7269" w14:paraId="450E5AFB" w14:textId="1E1EC5A5">
      <w:pPr>
        <w:pStyle w:val="TableParagraph"/>
        <w:tabs>
          <w:tab w:val="left" w:pos="2966"/>
        </w:tabs>
        <w:rPr>
          <w:rFonts w:asciiTheme="minorHAnsi" w:hAnsiTheme="minorHAnsi" w:cstheme="minorHAnsi"/>
          <w:b/>
        </w:rPr>
      </w:pPr>
      <w:r w:rsidRPr="00E74519">
        <w:rPr>
          <w:rFonts w:asciiTheme="minorHAnsi" w:hAnsiTheme="minorHAnsi" w:cstheme="minorHAnsi"/>
          <w:b/>
        </w:rPr>
        <w:t>On-site Survey</w:t>
      </w:r>
    </w:p>
    <w:p w:rsidR="009A7269" w:rsidP="00745258" w:rsidRDefault="009A7269" w14:paraId="6E315A77" w14:textId="03E259BA">
      <w:r>
        <w:t>Based on previous research experience with this method and as indicated above, w</w:t>
      </w:r>
      <w:r w:rsidRPr="00FA7E8D">
        <w:t xml:space="preserve">e estimate </w:t>
      </w:r>
      <w:r w:rsidRPr="00950AEC">
        <w:t xml:space="preserve">that </w:t>
      </w:r>
      <w:r>
        <w:t>at least 90</w:t>
      </w:r>
      <w:r w:rsidRPr="00950AEC">
        <w:t>% (n=1,</w:t>
      </w:r>
      <w:r>
        <w:t>5</w:t>
      </w:r>
      <w:r w:rsidRPr="00950AEC">
        <w:t xml:space="preserve">00) </w:t>
      </w:r>
      <w:r>
        <w:t xml:space="preserve">of visitors contacted during each sampling period </w:t>
      </w:r>
      <w:r w:rsidRPr="00950AEC">
        <w:t>will</w:t>
      </w:r>
      <w:r>
        <w:t xml:space="preserve"> agree to participate in the on-site survey</w:t>
      </w:r>
      <w:r w:rsidR="00F03092">
        <w:t>.</w:t>
      </w:r>
      <w:r>
        <w:t xml:space="preserve"> We </w:t>
      </w:r>
      <w:r w:rsidRPr="0081397E">
        <w:t>expect 90% of those who do not agree to participate in the on-site survey to answer the non-response bias questions (n=3</w:t>
      </w:r>
      <w:r>
        <w:t>0</w:t>
      </w:r>
      <w:r w:rsidRPr="0081397E">
        <w:t>0) with roughly 3</w:t>
      </w:r>
      <w:r w:rsidR="00F03092">
        <w:t>4</w:t>
      </w:r>
      <w:r w:rsidRPr="0081397E">
        <w:t xml:space="preserve"> visitors</w:t>
      </w:r>
      <w:r>
        <w:t xml:space="preserve"> completely refusing to participate in any part of the collection. </w:t>
      </w:r>
      <w:r w:rsidR="005268DA">
        <w:t>The completed</w:t>
      </w:r>
      <w:r w:rsidR="009368FD">
        <w:t xml:space="preserve"> on-site </w:t>
      </w:r>
      <w:r w:rsidR="005268DA">
        <w:t>surveys yield a confidence level of 95% with a margin of error within each period of +/-2.53% and an overall margin of +/- 1.79%.</w:t>
      </w:r>
    </w:p>
    <w:p w:rsidRPr="009161E5" w:rsidR="001761E9" w:rsidP="00745258" w:rsidRDefault="00436135" w14:paraId="0B16701C" w14:textId="4808447B">
      <w:pPr>
        <w:pStyle w:val="NoSpacing"/>
        <w:rPr>
          <w:rFonts w:asciiTheme="minorHAnsi" w:hAnsiTheme="minorHAnsi" w:cstheme="minorHAnsi"/>
          <w:b/>
          <w:bCs/>
          <w:sz w:val="22"/>
          <w:szCs w:val="22"/>
        </w:rPr>
      </w:pPr>
      <w:bookmarkStart w:name="_Ref49166731" w:id="3"/>
      <w:r w:rsidRPr="009161E5">
        <w:rPr>
          <w:rFonts w:asciiTheme="minorHAnsi" w:hAnsiTheme="minorHAnsi" w:eastAsiaTheme="minorHAnsi" w:cstheme="minorHAnsi"/>
          <w:b/>
          <w:bCs/>
          <w:sz w:val="22"/>
          <w:szCs w:val="22"/>
        </w:rPr>
        <w:t xml:space="preserve">Table </w:t>
      </w:r>
      <w:bookmarkEnd w:id="3"/>
      <w:r w:rsidRPr="009161E5" w:rsidR="009A7269">
        <w:rPr>
          <w:rFonts w:asciiTheme="minorHAnsi" w:hAnsiTheme="minorHAnsi" w:eastAsiaTheme="minorHAnsi" w:cstheme="minorHAnsi"/>
          <w:b/>
          <w:bCs/>
          <w:sz w:val="22"/>
          <w:szCs w:val="22"/>
        </w:rPr>
        <w:t>3</w:t>
      </w:r>
      <w:r w:rsidRPr="009161E5">
        <w:rPr>
          <w:rFonts w:asciiTheme="minorHAnsi" w:hAnsiTheme="minorHAnsi" w:eastAsiaTheme="minorHAnsi" w:cstheme="minorHAnsi"/>
          <w:b/>
          <w:bCs/>
          <w:sz w:val="22"/>
          <w:szCs w:val="22"/>
        </w:rPr>
        <w:t xml:space="preserve">. </w:t>
      </w:r>
      <w:r w:rsidRPr="009161E5">
        <w:rPr>
          <w:rFonts w:asciiTheme="minorHAnsi" w:hAnsiTheme="minorHAnsi" w:cstheme="minorHAnsi"/>
          <w:b/>
          <w:bCs/>
          <w:sz w:val="22"/>
          <w:szCs w:val="22"/>
        </w:rPr>
        <w:t>Anticipated Onsite Survey Response Rates</w:t>
      </w:r>
    </w:p>
    <w:p w:rsidRPr="009161E5" w:rsidR="009A7269" w:rsidP="009161E5" w:rsidRDefault="009A7269" w14:paraId="4E37C879" w14:textId="77777777">
      <w:pPr>
        <w:pStyle w:val="NoSpacing"/>
        <w:rPr>
          <w:rFonts w:asciiTheme="minorHAnsi" w:hAnsiTheme="minorHAnsi" w:cstheme="minorHAnsi"/>
          <w:b/>
          <w:bCs/>
          <w:sz w:val="22"/>
          <w:szCs w:val="22"/>
        </w:rPr>
      </w:pPr>
    </w:p>
    <w:tbl>
      <w:tblPr>
        <w:tblStyle w:val="TableGrid"/>
        <w:tblW w:w="0" w:type="auto"/>
        <w:tblInd w:w="175" w:type="dxa"/>
        <w:tblLook w:val="04A0" w:firstRow="1" w:lastRow="0" w:firstColumn="1" w:lastColumn="0" w:noHBand="0" w:noVBand="1"/>
      </w:tblPr>
      <w:tblGrid>
        <w:gridCol w:w="2160"/>
        <w:gridCol w:w="1080"/>
        <w:gridCol w:w="1440"/>
        <w:gridCol w:w="990"/>
        <w:gridCol w:w="1620"/>
        <w:gridCol w:w="1350"/>
        <w:gridCol w:w="1350"/>
      </w:tblGrid>
      <w:tr w:rsidRPr="00D66E97" w:rsidR="00603A8D" w:rsidTr="00CB7360" w14:paraId="10584B9A" w14:textId="67A78901">
        <w:trPr>
          <w:trHeight w:val="772"/>
        </w:trPr>
        <w:tc>
          <w:tcPr>
            <w:tcW w:w="2160" w:type="dxa"/>
            <w:shd w:val="clear" w:color="auto" w:fill="5F497A" w:themeFill="accent4" w:themeFillShade="BF"/>
            <w:vAlign w:val="center"/>
          </w:tcPr>
          <w:p w:rsidRPr="00D66E97" w:rsidR="00603A8D" w:rsidP="00B401D7" w:rsidRDefault="00F03092" w14:paraId="39485259" w14:textId="4F965ED0">
            <w:pPr>
              <w:pStyle w:val="NoSpacing"/>
              <w:jc w:val="center"/>
              <w:rPr>
                <w:rFonts w:asciiTheme="minorHAnsi" w:hAnsiTheme="minorHAnsi" w:cstheme="minorHAnsi"/>
                <w:b/>
                <w:bCs/>
                <w:color w:val="FFFFFF" w:themeColor="background1"/>
                <w:sz w:val="18"/>
                <w:szCs w:val="18"/>
              </w:rPr>
            </w:pPr>
            <w:bookmarkStart w:name="_Hlk48827534" w:id="4"/>
            <w:r>
              <w:rPr>
                <w:rFonts w:asciiTheme="minorHAnsi" w:hAnsiTheme="minorHAnsi" w:cstheme="minorHAnsi"/>
                <w:b/>
                <w:bCs/>
                <w:color w:val="FFFFFF" w:themeColor="background1"/>
                <w:sz w:val="18"/>
                <w:szCs w:val="18"/>
              </w:rPr>
              <w:t>Sampling Period</w:t>
            </w:r>
          </w:p>
        </w:tc>
        <w:tc>
          <w:tcPr>
            <w:tcW w:w="1080" w:type="dxa"/>
            <w:shd w:val="clear" w:color="auto" w:fill="5F497A" w:themeFill="accent4" w:themeFillShade="BF"/>
          </w:tcPr>
          <w:p w:rsidRPr="00D66E97" w:rsidR="00603A8D" w:rsidP="00B401D7" w:rsidRDefault="00603A8D" w14:paraId="1AD139EC" w14:textId="0B4874B5">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 xml:space="preserve">Total Number of Visitor Contacts </w:t>
            </w:r>
          </w:p>
        </w:tc>
        <w:tc>
          <w:tcPr>
            <w:tcW w:w="1440" w:type="dxa"/>
            <w:shd w:val="clear" w:color="auto" w:fill="5F497A" w:themeFill="accent4" w:themeFillShade="BF"/>
            <w:vAlign w:val="center"/>
          </w:tcPr>
          <w:p w:rsidRPr="00D66E97" w:rsidR="00603A8D" w:rsidP="00B401D7" w:rsidRDefault="00603A8D" w14:paraId="67E08714" w14:textId="73518E69">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Completed Onsite Surveys</w:t>
            </w:r>
          </w:p>
          <w:p w:rsidRPr="00D66E97" w:rsidR="00603A8D" w:rsidP="00B401D7" w:rsidRDefault="00603A8D" w14:paraId="268BE57E" w14:textId="49CD3AA1">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90</w:t>
            </w:r>
            <w:r w:rsidRPr="00D66E97">
              <w:rPr>
                <w:rFonts w:asciiTheme="minorHAnsi" w:hAnsiTheme="minorHAnsi" w:cstheme="minorHAnsi"/>
                <w:b/>
                <w:bCs/>
                <w:color w:val="FFFFFF" w:themeColor="background1"/>
                <w:sz w:val="18"/>
                <w:szCs w:val="18"/>
              </w:rPr>
              <w:t xml:space="preserve">% </w:t>
            </w:r>
          </w:p>
        </w:tc>
        <w:tc>
          <w:tcPr>
            <w:tcW w:w="990" w:type="dxa"/>
            <w:shd w:val="clear" w:color="auto" w:fill="5F497A" w:themeFill="accent4" w:themeFillShade="BF"/>
            <w:vAlign w:val="center"/>
          </w:tcPr>
          <w:p w:rsidRPr="00D66E97" w:rsidR="00603A8D" w:rsidP="00B401D7" w:rsidRDefault="00603A8D" w14:paraId="32C2749A" w14:textId="012DB894">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 xml:space="preserve">Refusals </w:t>
            </w:r>
            <w:r w:rsidRPr="00D66E97">
              <w:rPr>
                <w:rFonts w:asciiTheme="minorHAnsi" w:hAnsiTheme="minorHAnsi" w:cstheme="minorHAnsi"/>
                <w:b/>
                <w:bCs/>
                <w:color w:val="FFFFFF" w:themeColor="background1"/>
                <w:sz w:val="18"/>
                <w:szCs w:val="18"/>
              </w:rPr>
              <w:br/>
            </w:r>
            <w:r>
              <w:rPr>
                <w:rFonts w:asciiTheme="minorHAnsi" w:hAnsiTheme="minorHAnsi" w:cstheme="minorHAnsi"/>
                <w:b/>
                <w:bCs/>
                <w:color w:val="FFFFFF" w:themeColor="background1"/>
                <w:sz w:val="18"/>
                <w:szCs w:val="18"/>
              </w:rPr>
              <w:t>10</w:t>
            </w:r>
            <w:r w:rsidRPr="00D66E97">
              <w:rPr>
                <w:rFonts w:asciiTheme="minorHAnsi" w:hAnsiTheme="minorHAnsi" w:cstheme="minorHAnsi"/>
                <w:b/>
                <w:bCs/>
                <w:color w:val="FFFFFF" w:themeColor="background1"/>
                <w:sz w:val="18"/>
                <w:szCs w:val="18"/>
              </w:rPr>
              <w:t xml:space="preserve">% </w:t>
            </w:r>
          </w:p>
        </w:tc>
        <w:tc>
          <w:tcPr>
            <w:tcW w:w="1620" w:type="dxa"/>
            <w:shd w:val="clear" w:color="auto" w:fill="5F497A" w:themeFill="accent4" w:themeFillShade="BF"/>
            <w:vAlign w:val="center"/>
          </w:tcPr>
          <w:p w:rsidRPr="00D66E97" w:rsidR="00603A8D" w:rsidP="00B401D7" w:rsidRDefault="00603A8D" w14:paraId="5FEFDF59" w14:textId="194FFC97">
            <w:pPr>
              <w:pStyle w:val="NoSpacing"/>
              <w:jc w:val="center"/>
              <w:rPr>
                <w:rFonts w:asciiTheme="minorHAnsi" w:hAnsiTheme="minorHAnsi" w:cstheme="minorHAnsi"/>
                <w:b/>
                <w:bCs/>
                <w:color w:val="FFFFFF" w:themeColor="background1"/>
                <w:sz w:val="18"/>
                <w:szCs w:val="18"/>
              </w:rPr>
            </w:pPr>
            <w:r w:rsidRPr="00D66E97">
              <w:rPr>
                <w:rFonts w:asciiTheme="minorHAnsi" w:hAnsiTheme="minorHAnsi" w:cstheme="minorHAnsi"/>
                <w:b/>
                <w:bCs/>
                <w:color w:val="FFFFFF" w:themeColor="background1"/>
                <w:sz w:val="18"/>
                <w:szCs w:val="18"/>
              </w:rPr>
              <w:t>Com</w:t>
            </w:r>
            <w:r w:rsidR="00F03092">
              <w:rPr>
                <w:rFonts w:asciiTheme="minorHAnsi" w:hAnsiTheme="minorHAnsi" w:cstheme="minorHAnsi"/>
                <w:b/>
                <w:bCs/>
                <w:color w:val="FFFFFF" w:themeColor="background1"/>
                <w:sz w:val="18"/>
                <w:szCs w:val="18"/>
              </w:rPr>
              <w:t xml:space="preserve">pleted </w:t>
            </w:r>
            <w:r w:rsidR="00F03092">
              <w:rPr>
                <w:rFonts w:asciiTheme="minorHAnsi" w:hAnsiTheme="minorHAnsi" w:cstheme="minorHAnsi"/>
                <w:b/>
                <w:bCs/>
                <w:color w:val="FFFFFF" w:themeColor="background1"/>
                <w:sz w:val="18"/>
                <w:szCs w:val="18"/>
              </w:rPr>
              <w:br/>
              <w:t xml:space="preserve">Non-Response Surveys </w:t>
            </w:r>
            <w:r w:rsidR="00F03092">
              <w:rPr>
                <w:rFonts w:asciiTheme="minorHAnsi" w:hAnsiTheme="minorHAnsi" w:cstheme="minorHAnsi"/>
                <w:b/>
                <w:bCs/>
                <w:color w:val="FFFFFF" w:themeColor="background1"/>
                <w:sz w:val="18"/>
                <w:szCs w:val="18"/>
              </w:rPr>
              <w:br/>
              <w:t>(9</w:t>
            </w:r>
            <w:r w:rsidRPr="00D66E97">
              <w:rPr>
                <w:rFonts w:asciiTheme="minorHAnsi" w:hAnsiTheme="minorHAnsi" w:cstheme="minorHAnsi"/>
                <w:b/>
                <w:bCs/>
                <w:color w:val="FFFFFF" w:themeColor="background1"/>
                <w:sz w:val="18"/>
                <w:szCs w:val="18"/>
              </w:rPr>
              <w:t>0% of soft refusals)</w:t>
            </w:r>
          </w:p>
        </w:tc>
        <w:tc>
          <w:tcPr>
            <w:tcW w:w="1350" w:type="dxa"/>
            <w:shd w:val="clear" w:color="auto" w:fill="5F497A" w:themeFill="accent4" w:themeFillShade="BF"/>
          </w:tcPr>
          <w:p w:rsidRPr="00D66E97" w:rsidR="00603A8D" w:rsidP="00B401D7" w:rsidRDefault="00F03092" w14:paraId="29419B9B" w14:textId="4913386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(1</w:t>
            </w:r>
            <w:r w:rsidRPr="00D66E97" w:rsidR="00603A8D">
              <w:rPr>
                <w:rFonts w:asciiTheme="minorHAnsi" w:hAnsiTheme="minorHAnsi" w:cstheme="minorHAnsi"/>
                <w:b/>
                <w:bCs/>
                <w:color w:val="FFFFFF" w:themeColor="background1"/>
                <w:sz w:val="18"/>
                <w:szCs w:val="18"/>
              </w:rPr>
              <w:t>0% of soft refusals)</w:t>
            </w:r>
          </w:p>
        </w:tc>
        <w:tc>
          <w:tcPr>
            <w:tcW w:w="1350" w:type="dxa"/>
            <w:shd w:val="clear" w:color="auto" w:fill="5F497A" w:themeFill="accent4" w:themeFillShade="BF"/>
            <w:vAlign w:val="center"/>
          </w:tcPr>
          <w:p w:rsidR="00603A8D" w:rsidP="00B401D7" w:rsidRDefault="00603A8D" w14:paraId="4119177F" w14:textId="62C68BD8">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Margin of Error</w:t>
            </w:r>
            <w:r w:rsidR="009368FD">
              <w:rPr>
                <w:rFonts w:asciiTheme="minorHAnsi" w:hAnsiTheme="minorHAnsi" w:cstheme="minorHAnsi"/>
                <w:b/>
                <w:bCs/>
                <w:color w:val="FFFFFF" w:themeColor="background1"/>
                <w:sz w:val="18"/>
                <w:szCs w:val="18"/>
              </w:rPr>
              <w:t>*</w:t>
            </w:r>
          </w:p>
          <w:p w:rsidRPr="00D66E97" w:rsidR="00603A8D" w:rsidP="00B401D7" w:rsidRDefault="00603A8D" w14:paraId="213FD2D7" w14:textId="7F2BC80F">
            <w:pPr>
              <w:pStyle w:val="NoSpacing"/>
              <w:jc w:val="center"/>
              <w:rPr>
                <w:rFonts w:asciiTheme="minorHAnsi" w:hAnsiTheme="minorHAnsi" w:cstheme="minorHAnsi"/>
                <w:b/>
                <w:bCs/>
                <w:color w:val="FFFFFF" w:themeColor="background1"/>
                <w:sz w:val="18"/>
                <w:szCs w:val="18"/>
              </w:rPr>
            </w:pPr>
          </w:p>
        </w:tc>
      </w:tr>
      <w:tr w:rsidRPr="00D66E97" w:rsidR="00603A8D" w:rsidTr="00CB7360" w14:paraId="2EBB6D57" w14:textId="3043471E">
        <w:trPr>
          <w:trHeight w:val="332"/>
        </w:trPr>
        <w:tc>
          <w:tcPr>
            <w:tcW w:w="2160" w:type="dxa"/>
            <w:shd w:val="clear" w:color="auto" w:fill="auto"/>
            <w:vAlign w:val="center"/>
          </w:tcPr>
          <w:p w:rsidRPr="00D66E97" w:rsidR="00603A8D" w:rsidP="00CB18BC" w:rsidRDefault="00603A8D" w14:paraId="119DE10A" w14:textId="490ECC48">
            <w:pPr>
              <w:pStyle w:val="NoSpacing"/>
              <w:jc w:val="center"/>
              <w:rPr>
                <w:rFonts w:asciiTheme="minorHAnsi" w:hAnsiTheme="minorHAnsi" w:cstheme="minorHAnsi"/>
                <w:b/>
                <w:bCs/>
                <w:sz w:val="20"/>
                <w:szCs w:val="20"/>
              </w:rPr>
            </w:pPr>
            <w:r>
              <w:rPr>
                <w:rFonts w:asciiTheme="minorHAnsi" w:hAnsiTheme="minorHAnsi" w:cstheme="minorHAnsi"/>
                <w:b/>
                <w:bCs/>
                <w:sz w:val="20"/>
                <w:szCs w:val="20"/>
              </w:rPr>
              <w:t>Winter</w:t>
            </w:r>
          </w:p>
        </w:tc>
        <w:tc>
          <w:tcPr>
            <w:tcW w:w="1080" w:type="dxa"/>
          </w:tcPr>
          <w:p w:rsidR="00603A8D" w:rsidP="00CB18BC" w:rsidRDefault="00F03092" w14:paraId="2DB8F145" w14:textId="77C919D3">
            <w:pPr>
              <w:pStyle w:val="NoSpacing"/>
              <w:jc w:val="center"/>
              <w:rPr>
                <w:rFonts w:asciiTheme="minorHAnsi" w:hAnsiTheme="minorHAnsi" w:cstheme="minorHAnsi"/>
                <w:sz w:val="20"/>
                <w:szCs w:val="20"/>
              </w:rPr>
            </w:pPr>
            <w:r>
              <w:rPr>
                <w:rFonts w:asciiTheme="minorHAnsi" w:hAnsiTheme="minorHAnsi" w:cstheme="minorHAnsi"/>
                <w:sz w:val="20"/>
                <w:szCs w:val="20"/>
              </w:rPr>
              <w:t>1,667</w:t>
            </w:r>
          </w:p>
        </w:tc>
        <w:tc>
          <w:tcPr>
            <w:tcW w:w="1440" w:type="dxa"/>
            <w:shd w:val="clear" w:color="auto" w:fill="E5DFEC" w:themeFill="accent4" w:themeFillTint="33"/>
            <w:vAlign w:val="center"/>
          </w:tcPr>
          <w:p w:rsidRPr="00D66E97" w:rsidR="00603A8D" w:rsidP="00CB18BC" w:rsidRDefault="00603A8D" w14:paraId="70CF0456" w14:textId="56CB1FC8">
            <w:pPr>
              <w:pStyle w:val="NoSpacing"/>
              <w:jc w:val="center"/>
              <w:rPr>
                <w:rFonts w:asciiTheme="minorHAnsi" w:hAnsiTheme="minorHAnsi" w:cstheme="minorHAnsi"/>
                <w:sz w:val="20"/>
                <w:szCs w:val="20"/>
              </w:rPr>
            </w:pPr>
            <w:r>
              <w:rPr>
                <w:rFonts w:asciiTheme="minorHAnsi" w:hAnsiTheme="minorHAnsi" w:cstheme="minorHAnsi"/>
                <w:sz w:val="20"/>
                <w:szCs w:val="20"/>
              </w:rPr>
              <w:t>1</w:t>
            </w:r>
            <w:r w:rsidR="00F03092">
              <w:rPr>
                <w:rFonts w:asciiTheme="minorHAnsi" w:hAnsiTheme="minorHAnsi" w:cstheme="minorHAnsi"/>
                <w:sz w:val="20"/>
                <w:szCs w:val="20"/>
              </w:rPr>
              <w:t>,</w:t>
            </w:r>
            <w:r>
              <w:rPr>
                <w:rFonts w:asciiTheme="minorHAnsi" w:hAnsiTheme="minorHAnsi" w:cstheme="minorHAnsi"/>
                <w:sz w:val="20"/>
                <w:szCs w:val="20"/>
              </w:rPr>
              <w:t>500</w:t>
            </w:r>
          </w:p>
        </w:tc>
        <w:tc>
          <w:tcPr>
            <w:tcW w:w="990" w:type="dxa"/>
            <w:vAlign w:val="center"/>
          </w:tcPr>
          <w:p w:rsidRPr="00D66E97" w:rsidR="00603A8D" w:rsidP="00CB18BC" w:rsidRDefault="00F03092" w14:paraId="435B0D53" w14:textId="575F1ED3">
            <w:pPr>
              <w:pStyle w:val="NoSpacing"/>
              <w:jc w:val="center"/>
              <w:rPr>
                <w:rFonts w:asciiTheme="minorHAnsi" w:hAnsiTheme="minorHAnsi" w:cstheme="minorHAnsi"/>
                <w:sz w:val="20"/>
                <w:szCs w:val="20"/>
              </w:rPr>
            </w:pPr>
            <w:r>
              <w:rPr>
                <w:rFonts w:asciiTheme="minorHAnsi" w:hAnsiTheme="minorHAnsi" w:cstheme="minorHAnsi"/>
                <w:sz w:val="20"/>
                <w:szCs w:val="20"/>
              </w:rPr>
              <w:t>167</w:t>
            </w:r>
          </w:p>
        </w:tc>
        <w:tc>
          <w:tcPr>
            <w:tcW w:w="1620" w:type="dxa"/>
            <w:shd w:val="clear" w:color="auto" w:fill="E5DFEC" w:themeFill="accent4" w:themeFillTint="33"/>
            <w:vAlign w:val="center"/>
          </w:tcPr>
          <w:p w:rsidRPr="00D66E97" w:rsidR="00603A8D" w:rsidP="00CB18BC" w:rsidRDefault="00F03092" w14:paraId="50E650ED" w14:textId="251E0ED7">
            <w:pPr>
              <w:pStyle w:val="NoSpacing"/>
              <w:jc w:val="center"/>
              <w:rPr>
                <w:rFonts w:asciiTheme="minorHAnsi" w:hAnsiTheme="minorHAnsi" w:cstheme="minorHAnsi"/>
                <w:sz w:val="20"/>
                <w:szCs w:val="20"/>
              </w:rPr>
            </w:pPr>
            <w:r>
              <w:rPr>
                <w:rFonts w:asciiTheme="minorHAnsi" w:hAnsiTheme="minorHAnsi" w:cstheme="minorHAnsi"/>
                <w:sz w:val="20"/>
                <w:szCs w:val="20"/>
              </w:rPr>
              <w:t>150</w:t>
            </w:r>
          </w:p>
        </w:tc>
        <w:tc>
          <w:tcPr>
            <w:tcW w:w="1350" w:type="dxa"/>
          </w:tcPr>
          <w:p w:rsidR="00603A8D" w:rsidP="00CB18BC" w:rsidRDefault="00F03092" w14:paraId="48FDF2A9" w14:textId="0B3C1F78">
            <w:pPr>
              <w:pStyle w:val="NoSpacing"/>
              <w:jc w:val="center"/>
              <w:rPr>
                <w:rFonts w:asciiTheme="minorHAnsi" w:hAnsiTheme="minorHAnsi" w:cstheme="minorHAnsi"/>
                <w:sz w:val="20"/>
                <w:szCs w:val="20"/>
              </w:rPr>
            </w:pPr>
            <w:r>
              <w:rPr>
                <w:rFonts w:asciiTheme="minorHAnsi" w:hAnsiTheme="minorHAnsi" w:cstheme="minorHAnsi"/>
                <w:sz w:val="20"/>
                <w:szCs w:val="20"/>
              </w:rPr>
              <w:t>17</w:t>
            </w:r>
          </w:p>
        </w:tc>
        <w:tc>
          <w:tcPr>
            <w:tcW w:w="1350" w:type="dxa"/>
            <w:shd w:val="clear" w:color="auto" w:fill="auto"/>
            <w:vAlign w:val="center"/>
          </w:tcPr>
          <w:p w:rsidRPr="00D66E97" w:rsidR="00603A8D" w:rsidP="00CB18BC" w:rsidRDefault="00F03092" w14:paraId="200C2670" w14:textId="0C727679">
            <w:pPr>
              <w:pStyle w:val="NoSpacing"/>
              <w:jc w:val="center"/>
              <w:rPr>
                <w:rFonts w:asciiTheme="minorHAnsi" w:hAnsiTheme="minorHAnsi" w:cstheme="minorHAnsi"/>
                <w:sz w:val="20"/>
                <w:szCs w:val="20"/>
              </w:rPr>
            </w:pPr>
            <w:r w:rsidRPr="00F03092">
              <w:rPr>
                <w:rFonts w:asciiTheme="minorHAnsi" w:hAnsiTheme="minorHAnsi" w:cstheme="minorHAnsi"/>
                <w:b/>
                <w:bCs/>
                <w:sz w:val="18"/>
                <w:szCs w:val="18"/>
                <w:lang w:bidi="en-US"/>
              </w:rPr>
              <w:t>+/-2.53%</w:t>
            </w:r>
          </w:p>
        </w:tc>
      </w:tr>
      <w:tr w:rsidRPr="00D66E97" w:rsidR="00603A8D" w:rsidTr="00CB7360" w14:paraId="1D2A76D0" w14:textId="77777777">
        <w:trPr>
          <w:trHeight w:val="332"/>
        </w:trPr>
        <w:tc>
          <w:tcPr>
            <w:tcW w:w="2160" w:type="dxa"/>
            <w:shd w:val="clear" w:color="auto" w:fill="auto"/>
            <w:vAlign w:val="center"/>
          </w:tcPr>
          <w:p w:rsidR="00603A8D" w:rsidDel="00D23CF0" w:rsidP="00CB18BC" w:rsidRDefault="00603A8D" w14:paraId="57500B27" w14:textId="49655A6B">
            <w:pPr>
              <w:pStyle w:val="NoSpacing"/>
              <w:jc w:val="center"/>
              <w:rPr>
                <w:rFonts w:asciiTheme="minorHAnsi" w:hAnsiTheme="minorHAnsi" w:cstheme="minorHAnsi"/>
                <w:b/>
                <w:bCs/>
                <w:sz w:val="20"/>
                <w:szCs w:val="20"/>
              </w:rPr>
            </w:pPr>
            <w:r>
              <w:rPr>
                <w:rFonts w:asciiTheme="minorHAnsi" w:hAnsiTheme="minorHAnsi" w:cstheme="minorHAnsi"/>
                <w:b/>
                <w:bCs/>
                <w:sz w:val="20"/>
                <w:szCs w:val="20"/>
              </w:rPr>
              <w:t>Summer</w:t>
            </w:r>
          </w:p>
        </w:tc>
        <w:tc>
          <w:tcPr>
            <w:tcW w:w="1080" w:type="dxa"/>
          </w:tcPr>
          <w:p w:rsidRPr="007F0630" w:rsidR="00603A8D" w:rsidP="00CB18BC" w:rsidRDefault="00F03092" w14:paraId="34C8C444" w14:textId="78DC6290">
            <w:pPr>
              <w:pStyle w:val="NoSpacing"/>
              <w:jc w:val="center"/>
              <w:rPr>
                <w:rFonts w:asciiTheme="minorHAnsi" w:hAnsiTheme="minorHAnsi" w:cstheme="minorHAnsi"/>
                <w:bCs/>
                <w:sz w:val="20"/>
                <w:szCs w:val="20"/>
              </w:rPr>
            </w:pPr>
            <w:r w:rsidRPr="007F0630">
              <w:rPr>
                <w:rFonts w:asciiTheme="minorHAnsi" w:hAnsiTheme="minorHAnsi" w:cstheme="minorHAnsi"/>
                <w:bCs/>
                <w:sz w:val="20"/>
                <w:szCs w:val="20"/>
              </w:rPr>
              <w:t>1,667</w:t>
            </w:r>
          </w:p>
        </w:tc>
        <w:tc>
          <w:tcPr>
            <w:tcW w:w="1440" w:type="dxa"/>
            <w:shd w:val="clear" w:color="auto" w:fill="E5DFEC" w:themeFill="accent4" w:themeFillTint="33"/>
            <w:vAlign w:val="center"/>
          </w:tcPr>
          <w:p w:rsidR="00603A8D" w:rsidP="00CB18BC" w:rsidRDefault="00F03092" w14:paraId="151E2A2A" w14:textId="312DF3FA">
            <w:pPr>
              <w:pStyle w:val="NoSpacing"/>
              <w:jc w:val="center"/>
              <w:rPr>
                <w:rFonts w:asciiTheme="minorHAnsi" w:hAnsiTheme="minorHAnsi" w:cstheme="minorHAnsi"/>
                <w:sz w:val="20"/>
                <w:szCs w:val="20"/>
              </w:rPr>
            </w:pPr>
            <w:r>
              <w:rPr>
                <w:rFonts w:asciiTheme="minorHAnsi" w:hAnsiTheme="minorHAnsi" w:cstheme="minorHAnsi"/>
                <w:sz w:val="20"/>
                <w:szCs w:val="20"/>
              </w:rPr>
              <w:t>1,500</w:t>
            </w:r>
          </w:p>
        </w:tc>
        <w:tc>
          <w:tcPr>
            <w:tcW w:w="990" w:type="dxa"/>
            <w:vAlign w:val="center"/>
          </w:tcPr>
          <w:p w:rsidR="00603A8D" w:rsidP="00CB18BC" w:rsidRDefault="00F03092" w14:paraId="41444F58" w14:textId="2550A06A">
            <w:pPr>
              <w:pStyle w:val="NoSpacing"/>
              <w:jc w:val="center"/>
              <w:rPr>
                <w:rFonts w:asciiTheme="minorHAnsi" w:hAnsiTheme="minorHAnsi" w:cstheme="minorHAnsi"/>
                <w:sz w:val="20"/>
                <w:szCs w:val="20"/>
              </w:rPr>
            </w:pPr>
            <w:r>
              <w:rPr>
                <w:rFonts w:asciiTheme="minorHAnsi" w:hAnsiTheme="minorHAnsi" w:cstheme="minorHAnsi"/>
                <w:sz w:val="20"/>
                <w:szCs w:val="20"/>
              </w:rPr>
              <w:t>167</w:t>
            </w:r>
          </w:p>
        </w:tc>
        <w:tc>
          <w:tcPr>
            <w:tcW w:w="1620" w:type="dxa"/>
            <w:shd w:val="clear" w:color="auto" w:fill="E5DFEC" w:themeFill="accent4" w:themeFillTint="33"/>
            <w:vAlign w:val="center"/>
          </w:tcPr>
          <w:p w:rsidR="00603A8D" w:rsidP="00CB18BC" w:rsidRDefault="00F03092" w14:paraId="74A4C4BF" w14:textId="6FAA8490">
            <w:pPr>
              <w:pStyle w:val="NoSpacing"/>
              <w:jc w:val="center"/>
              <w:rPr>
                <w:rFonts w:asciiTheme="minorHAnsi" w:hAnsiTheme="minorHAnsi" w:cstheme="minorHAnsi"/>
                <w:sz w:val="20"/>
                <w:szCs w:val="20"/>
              </w:rPr>
            </w:pPr>
            <w:r>
              <w:rPr>
                <w:rFonts w:asciiTheme="minorHAnsi" w:hAnsiTheme="minorHAnsi" w:cstheme="minorHAnsi"/>
                <w:sz w:val="20"/>
                <w:szCs w:val="20"/>
              </w:rPr>
              <w:t>150</w:t>
            </w:r>
          </w:p>
        </w:tc>
        <w:tc>
          <w:tcPr>
            <w:tcW w:w="1350" w:type="dxa"/>
          </w:tcPr>
          <w:p w:rsidR="00603A8D" w:rsidP="00CB18BC" w:rsidRDefault="00F03092" w14:paraId="7C1F456C" w14:textId="5596B47E">
            <w:pPr>
              <w:pStyle w:val="NoSpacing"/>
              <w:jc w:val="center"/>
              <w:rPr>
                <w:rFonts w:asciiTheme="minorHAnsi" w:hAnsiTheme="minorHAnsi" w:cstheme="minorHAnsi"/>
                <w:sz w:val="20"/>
                <w:szCs w:val="20"/>
              </w:rPr>
            </w:pPr>
            <w:r>
              <w:rPr>
                <w:rFonts w:asciiTheme="minorHAnsi" w:hAnsiTheme="minorHAnsi" w:cstheme="minorHAnsi"/>
                <w:sz w:val="20"/>
                <w:szCs w:val="20"/>
              </w:rPr>
              <w:t>17</w:t>
            </w:r>
          </w:p>
        </w:tc>
        <w:tc>
          <w:tcPr>
            <w:tcW w:w="1350" w:type="dxa"/>
            <w:shd w:val="clear" w:color="auto" w:fill="auto"/>
            <w:vAlign w:val="center"/>
          </w:tcPr>
          <w:p w:rsidR="00603A8D" w:rsidP="00CB18BC" w:rsidRDefault="00F03092" w14:paraId="701CD529" w14:textId="1526B420">
            <w:pPr>
              <w:pStyle w:val="NoSpacing"/>
              <w:jc w:val="center"/>
              <w:rPr>
                <w:rFonts w:asciiTheme="minorHAnsi" w:hAnsiTheme="minorHAnsi" w:cstheme="minorHAnsi"/>
                <w:sz w:val="20"/>
                <w:szCs w:val="20"/>
              </w:rPr>
            </w:pPr>
            <w:r w:rsidRPr="00F03092">
              <w:rPr>
                <w:rFonts w:asciiTheme="minorHAnsi" w:hAnsiTheme="minorHAnsi" w:cstheme="minorHAnsi"/>
                <w:b/>
                <w:bCs/>
                <w:sz w:val="18"/>
                <w:szCs w:val="18"/>
                <w:lang w:bidi="en-US"/>
              </w:rPr>
              <w:t>+/-2.53%</w:t>
            </w:r>
          </w:p>
        </w:tc>
      </w:tr>
      <w:tr w:rsidRPr="00D66E97" w:rsidR="00603A8D" w:rsidTr="00CB7360" w14:paraId="0F696140" w14:textId="77777777">
        <w:trPr>
          <w:trHeight w:val="332"/>
        </w:trPr>
        <w:tc>
          <w:tcPr>
            <w:tcW w:w="2160" w:type="dxa"/>
            <w:shd w:val="clear" w:color="auto" w:fill="auto"/>
            <w:vAlign w:val="center"/>
          </w:tcPr>
          <w:p w:rsidR="00603A8D" w:rsidP="00F03092" w:rsidRDefault="00603A8D" w14:paraId="2D56601E" w14:textId="7D089761">
            <w:pPr>
              <w:pStyle w:val="NoSpacing"/>
              <w:jc w:val="right"/>
              <w:rPr>
                <w:rFonts w:asciiTheme="minorHAnsi" w:hAnsiTheme="minorHAnsi" w:cstheme="minorHAnsi"/>
                <w:b/>
                <w:bCs/>
                <w:sz w:val="20"/>
                <w:szCs w:val="20"/>
              </w:rPr>
            </w:pPr>
            <w:r>
              <w:rPr>
                <w:rFonts w:asciiTheme="minorHAnsi" w:hAnsiTheme="minorHAnsi" w:cstheme="minorHAnsi"/>
                <w:b/>
                <w:bCs/>
                <w:sz w:val="20"/>
                <w:szCs w:val="20"/>
              </w:rPr>
              <w:t>TOTAL</w:t>
            </w:r>
          </w:p>
        </w:tc>
        <w:tc>
          <w:tcPr>
            <w:tcW w:w="1080" w:type="dxa"/>
            <w:vAlign w:val="center"/>
          </w:tcPr>
          <w:p w:rsidRPr="0079548C" w:rsidR="00603A8D" w:rsidP="0079548C" w:rsidRDefault="00F03092" w14:paraId="65B237D6" w14:textId="0B96E9BE">
            <w:pPr>
              <w:pStyle w:val="NoSpacing"/>
              <w:jc w:val="center"/>
              <w:rPr>
                <w:rFonts w:asciiTheme="minorHAnsi" w:hAnsiTheme="minorHAnsi" w:cstheme="minorHAnsi"/>
                <w:b/>
                <w:bCs/>
                <w:sz w:val="20"/>
                <w:szCs w:val="20"/>
              </w:rPr>
            </w:pPr>
            <w:r w:rsidRPr="0079548C">
              <w:rPr>
                <w:rFonts w:asciiTheme="minorHAnsi" w:hAnsiTheme="minorHAnsi" w:cstheme="minorHAnsi"/>
                <w:b/>
                <w:bCs/>
                <w:sz w:val="20"/>
                <w:szCs w:val="20"/>
              </w:rPr>
              <w:t>3,334</w:t>
            </w:r>
          </w:p>
        </w:tc>
        <w:tc>
          <w:tcPr>
            <w:tcW w:w="1440" w:type="dxa"/>
            <w:shd w:val="clear" w:color="auto" w:fill="E5DFEC" w:themeFill="accent4" w:themeFillTint="33"/>
            <w:vAlign w:val="center"/>
          </w:tcPr>
          <w:p w:rsidRPr="0079548C" w:rsidR="00603A8D" w:rsidP="00CB18BC" w:rsidRDefault="00F03092" w14:paraId="0114FDE3" w14:textId="4422B70F">
            <w:pPr>
              <w:pStyle w:val="NoSpacing"/>
              <w:jc w:val="center"/>
              <w:rPr>
                <w:rFonts w:asciiTheme="minorHAnsi" w:hAnsiTheme="minorHAnsi" w:cstheme="minorHAnsi"/>
                <w:b/>
                <w:sz w:val="20"/>
                <w:szCs w:val="20"/>
              </w:rPr>
            </w:pPr>
            <w:r w:rsidRPr="0079548C">
              <w:rPr>
                <w:rFonts w:asciiTheme="minorHAnsi" w:hAnsiTheme="minorHAnsi" w:cstheme="minorHAnsi"/>
                <w:b/>
                <w:sz w:val="20"/>
                <w:szCs w:val="20"/>
              </w:rPr>
              <w:t>3,000</w:t>
            </w:r>
          </w:p>
        </w:tc>
        <w:tc>
          <w:tcPr>
            <w:tcW w:w="990" w:type="dxa"/>
            <w:vAlign w:val="center"/>
          </w:tcPr>
          <w:p w:rsidRPr="0079548C" w:rsidR="00603A8D" w:rsidP="00CB18BC" w:rsidRDefault="00F03092" w14:paraId="1D5CAB95" w14:textId="2E71218E">
            <w:pPr>
              <w:pStyle w:val="NoSpacing"/>
              <w:jc w:val="center"/>
              <w:rPr>
                <w:rFonts w:asciiTheme="minorHAnsi" w:hAnsiTheme="minorHAnsi" w:cstheme="minorHAnsi"/>
                <w:b/>
                <w:sz w:val="20"/>
                <w:szCs w:val="20"/>
              </w:rPr>
            </w:pPr>
            <w:r w:rsidRPr="0079548C">
              <w:rPr>
                <w:rFonts w:asciiTheme="minorHAnsi" w:hAnsiTheme="minorHAnsi" w:cstheme="minorHAnsi"/>
                <w:b/>
                <w:sz w:val="20"/>
                <w:szCs w:val="20"/>
              </w:rPr>
              <w:t>334</w:t>
            </w:r>
          </w:p>
        </w:tc>
        <w:tc>
          <w:tcPr>
            <w:tcW w:w="1620" w:type="dxa"/>
            <w:shd w:val="clear" w:color="auto" w:fill="E5DFEC" w:themeFill="accent4" w:themeFillTint="33"/>
            <w:vAlign w:val="center"/>
          </w:tcPr>
          <w:p w:rsidRPr="0079548C" w:rsidR="00603A8D" w:rsidP="00CB18BC" w:rsidRDefault="00F03092" w14:paraId="072F3CDD" w14:textId="162C2E06">
            <w:pPr>
              <w:pStyle w:val="NoSpacing"/>
              <w:jc w:val="center"/>
              <w:rPr>
                <w:rFonts w:asciiTheme="minorHAnsi" w:hAnsiTheme="minorHAnsi" w:cstheme="minorHAnsi"/>
                <w:b/>
                <w:sz w:val="20"/>
                <w:szCs w:val="20"/>
              </w:rPr>
            </w:pPr>
            <w:r w:rsidRPr="0079548C">
              <w:rPr>
                <w:rFonts w:asciiTheme="minorHAnsi" w:hAnsiTheme="minorHAnsi" w:cstheme="minorHAnsi"/>
                <w:b/>
                <w:sz w:val="20"/>
                <w:szCs w:val="20"/>
              </w:rPr>
              <w:t>300</w:t>
            </w:r>
          </w:p>
        </w:tc>
        <w:tc>
          <w:tcPr>
            <w:tcW w:w="1350" w:type="dxa"/>
            <w:vAlign w:val="center"/>
          </w:tcPr>
          <w:p w:rsidRPr="0079548C" w:rsidR="00603A8D" w:rsidP="0079548C" w:rsidRDefault="00F03092" w14:paraId="4E07C7AE" w14:textId="2E1E14C6">
            <w:pPr>
              <w:pStyle w:val="NoSpacing"/>
              <w:jc w:val="center"/>
              <w:rPr>
                <w:rFonts w:asciiTheme="minorHAnsi" w:hAnsiTheme="minorHAnsi" w:cstheme="minorHAnsi"/>
                <w:b/>
                <w:sz w:val="20"/>
                <w:szCs w:val="20"/>
              </w:rPr>
            </w:pPr>
            <w:r w:rsidRPr="0079548C">
              <w:rPr>
                <w:rFonts w:asciiTheme="minorHAnsi" w:hAnsiTheme="minorHAnsi" w:cstheme="minorHAnsi"/>
                <w:b/>
                <w:sz w:val="20"/>
                <w:szCs w:val="20"/>
              </w:rPr>
              <w:t>34</w:t>
            </w:r>
          </w:p>
        </w:tc>
        <w:tc>
          <w:tcPr>
            <w:tcW w:w="1350" w:type="dxa"/>
            <w:shd w:val="clear" w:color="auto" w:fill="auto"/>
            <w:vAlign w:val="center"/>
          </w:tcPr>
          <w:p w:rsidRPr="0079548C" w:rsidR="00603A8D" w:rsidP="00CB18BC" w:rsidRDefault="00F03092" w14:paraId="3A3E9F13" w14:textId="1D823F25">
            <w:pPr>
              <w:pStyle w:val="NoSpacing"/>
              <w:jc w:val="center"/>
              <w:rPr>
                <w:rFonts w:asciiTheme="minorHAnsi" w:hAnsiTheme="minorHAnsi" w:cstheme="minorHAnsi"/>
                <w:b/>
                <w:sz w:val="20"/>
                <w:szCs w:val="20"/>
              </w:rPr>
            </w:pPr>
            <w:r w:rsidRPr="0079548C">
              <w:rPr>
                <w:rFonts w:asciiTheme="minorHAnsi" w:hAnsiTheme="minorHAnsi" w:cstheme="minorHAnsi"/>
                <w:b/>
                <w:bCs/>
                <w:sz w:val="18"/>
                <w:szCs w:val="18"/>
                <w:lang w:bidi="en-US"/>
              </w:rPr>
              <w:t>+/-1.79%</w:t>
            </w:r>
          </w:p>
        </w:tc>
      </w:tr>
    </w:tbl>
    <w:bookmarkEnd w:id="4"/>
    <w:p w:rsidRPr="00CB7360" w:rsidR="009368FD" w:rsidP="00CB7360" w:rsidRDefault="009368FD" w14:paraId="4E32AC63" w14:textId="3A1046EB">
      <w:pPr>
        <w:pStyle w:val="NoSpacing"/>
        <w:ind w:left="180"/>
        <w:rPr>
          <w:rFonts w:asciiTheme="minorHAnsi" w:hAnsiTheme="minorHAnsi" w:cstheme="minorHAnsi"/>
          <w:bCs/>
          <w:sz w:val="16"/>
          <w:szCs w:val="16"/>
        </w:rPr>
      </w:pPr>
      <w:r w:rsidRPr="00CB7360">
        <w:rPr>
          <w:rFonts w:asciiTheme="minorHAnsi" w:hAnsiTheme="minorHAnsi" w:cstheme="minorHAnsi"/>
          <w:bCs/>
          <w:sz w:val="16"/>
          <w:szCs w:val="16"/>
          <w:lang w:bidi="en-US"/>
        </w:rPr>
        <w:t>*Note: RRC Associates and ITRR conducts frequent on-site surveys across the U.S. and these percentages are based upon the average refusals obtained.</w:t>
      </w:r>
    </w:p>
    <w:p w:rsidR="00086605" w:rsidP="00CB7360" w:rsidRDefault="00086605" w14:paraId="59DAD078" w14:textId="02B86B71">
      <w:pPr>
        <w:pStyle w:val="NoSpacing"/>
        <w:spacing w:line="276" w:lineRule="auto"/>
        <w:ind w:left="-90"/>
        <w:rPr>
          <w:rFonts w:asciiTheme="minorHAnsi" w:hAnsiTheme="minorHAnsi" w:cstheme="minorHAnsi"/>
          <w:b/>
          <w:bCs/>
          <w:sz w:val="22"/>
          <w:szCs w:val="22"/>
        </w:rPr>
      </w:pPr>
    </w:p>
    <w:p w:rsidRPr="009A7269" w:rsidR="009A7269" w:rsidP="00745258" w:rsidRDefault="009A7269" w14:paraId="2B04421F" w14:textId="77777777">
      <w:pPr>
        <w:pStyle w:val="NoSpacing"/>
        <w:spacing w:line="276" w:lineRule="auto"/>
        <w:rPr>
          <w:rFonts w:asciiTheme="minorHAnsi" w:hAnsiTheme="minorHAnsi" w:cstheme="minorHAnsi"/>
          <w:b/>
          <w:bCs/>
          <w:sz w:val="22"/>
          <w:szCs w:val="22"/>
          <w:lang w:bidi="en-US"/>
        </w:rPr>
      </w:pPr>
      <w:r w:rsidRPr="009A7269">
        <w:rPr>
          <w:rFonts w:asciiTheme="minorHAnsi" w:hAnsiTheme="minorHAnsi" w:cstheme="minorHAnsi"/>
          <w:b/>
          <w:bCs/>
          <w:sz w:val="22"/>
          <w:szCs w:val="22"/>
          <w:lang w:bidi="en-US"/>
        </w:rPr>
        <w:t>Mail-Back Survey</w:t>
      </w:r>
    </w:p>
    <w:p w:rsidR="009368FD" w:rsidP="009368FD" w:rsidRDefault="009A7269" w14:paraId="5CBE6420" w14:textId="175308CD">
      <w:r w:rsidRPr="009161E5">
        <w:rPr>
          <w:rFonts w:cstheme="minorHAnsi"/>
          <w:lang w:bidi="en-US"/>
        </w:rPr>
        <w:t xml:space="preserve">For the Mail-Back survey, we estimate that 40% (n=600) of the respondents who completed the on-site survey will complete the mail-back survey. </w:t>
      </w:r>
      <w:r w:rsidR="005268DA">
        <w:rPr>
          <w:rFonts w:cstheme="minorHAnsi"/>
          <w:lang w:bidi="en-US"/>
        </w:rPr>
        <w:t xml:space="preserve">This response rate estimate includes those that refuse to take the mail-back following the intercept. </w:t>
      </w:r>
      <w:r w:rsidR="00CA3FCD">
        <w:rPr>
          <w:rFonts w:cstheme="minorHAnsi"/>
          <w:lang w:bidi="en-US"/>
        </w:rPr>
        <w:t xml:space="preserve">Based on previous experience by the research team with tablet based intercept surveys followed by a request to take a mail-back survey, approximately 95% of respondents take the mail-back. </w:t>
      </w:r>
      <w:r w:rsidR="005268DA">
        <w:rPr>
          <w:rFonts w:cstheme="minorHAnsi"/>
          <w:lang w:bidi="en-US"/>
        </w:rPr>
        <w:t>Table 5</w:t>
      </w:r>
      <w:r w:rsidRPr="009161E5">
        <w:rPr>
          <w:rFonts w:cstheme="minorHAnsi"/>
          <w:lang w:bidi="en-US"/>
        </w:rPr>
        <w:t xml:space="preserve"> provides information related to response rates for both the winter and summer surveying </w:t>
      </w:r>
      <w:r w:rsidR="005268DA">
        <w:rPr>
          <w:rFonts w:cstheme="minorHAnsi"/>
          <w:lang w:bidi="en-US"/>
        </w:rPr>
        <w:t>periods.</w:t>
      </w:r>
      <w:r w:rsidR="0079548C">
        <w:rPr>
          <w:rFonts w:cstheme="minorHAnsi"/>
          <w:lang w:bidi="en-US"/>
        </w:rPr>
        <w:t xml:space="preserve"> The initial contacts represent the number of respondents who are asked to take the mail-back following the intercept. No additional non-response questions will be posed to non-respondents. Front-end questions will be utilized for dealing with potential non-response bias.</w:t>
      </w:r>
      <w:r w:rsidR="009368FD">
        <w:rPr>
          <w:rFonts w:cstheme="minorHAnsi"/>
          <w:lang w:bidi="en-US"/>
        </w:rPr>
        <w:t xml:space="preserve"> </w:t>
      </w:r>
      <w:r w:rsidR="009368FD">
        <w:t>The completed mail-back surveys yield a confidence level of 95% with a margin of error within each period of +/-4.00% and an overall margin of +/- 2.83%.</w:t>
      </w:r>
    </w:p>
    <w:p w:rsidR="008B1C5C" w:rsidP="003D2C19" w:rsidRDefault="008B1C5C" w14:paraId="792DE790" w14:textId="77777777">
      <w:pPr>
        <w:tabs>
          <w:tab w:val="left" w:pos="360"/>
          <w:tab w:val="left" w:pos="720"/>
          <w:tab w:val="left" w:pos="1440"/>
          <w:tab w:val="left" w:pos="2160"/>
          <w:tab w:val="left" w:pos="3600"/>
          <w:tab w:val="left" w:pos="5040"/>
          <w:tab w:val="left" w:pos="5760"/>
        </w:tabs>
        <w:spacing w:after="0"/>
        <w:rPr>
          <w:rFonts w:cs="Arial"/>
          <w:b/>
          <w:bCs/>
        </w:rPr>
      </w:pPr>
    </w:p>
    <w:p w:rsidR="003D2C19" w:rsidP="006A0C95" w:rsidRDefault="003D2C19" w14:paraId="3EF8029B" w14:textId="2192009A">
      <w:pPr>
        <w:tabs>
          <w:tab w:val="left" w:pos="720"/>
          <w:tab w:val="left" w:pos="1440"/>
          <w:tab w:val="left" w:pos="2160"/>
          <w:tab w:val="left" w:pos="3600"/>
          <w:tab w:val="left" w:pos="5040"/>
          <w:tab w:val="left" w:pos="5760"/>
        </w:tabs>
        <w:spacing w:after="0"/>
        <w:ind w:left="180"/>
        <w:rPr>
          <w:rFonts w:cs="Arial"/>
        </w:rPr>
      </w:pPr>
      <w:r w:rsidRPr="00562C8B">
        <w:rPr>
          <w:rFonts w:cs="Arial"/>
          <w:b/>
          <w:bCs/>
        </w:rPr>
        <w:lastRenderedPageBreak/>
        <w:t xml:space="preserve">Table </w:t>
      </w:r>
      <w:r>
        <w:rPr>
          <w:rFonts w:cs="Arial"/>
          <w:b/>
          <w:bCs/>
        </w:rPr>
        <w:t>5</w:t>
      </w:r>
      <w:r w:rsidRPr="00562C8B">
        <w:rPr>
          <w:rFonts w:cs="Arial"/>
          <w:b/>
          <w:bCs/>
        </w:rPr>
        <w:t>. Anticipated Response Rates (</w:t>
      </w:r>
      <w:r>
        <w:rPr>
          <w:rFonts w:cs="Arial"/>
          <w:b/>
          <w:bCs/>
        </w:rPr>
        <w:t>Mail-back Survey)</w:t>
      </w:r>
    </w:p>
    <w:tbl>
      <w:tblPr>
        <w:tblStyle w:val="TableGrid"/>
        <w:tblW w:w="0" w:type="auto"/>
        <w:tblInd w:w="170" w:type="dxa"/>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2250"/>
        <w:gridCol w:w="1170"/>
        <w:gridCol w:w="1440"/>
        <w:gridCol w:w="1260"/>
        <w:gridCol w:w="1620"/>
        <w:gridCol w:w="1350"/>
        <w:gridCol w:w="1170"/>
      </w:tblGrid>
      <w:tr w:rsidRPr="00562C8B" w:rsidR="00BA2839" w:rsidTr="006A0C95" w14:paraId="7500E530" w14:textId="20EF3341">
        <w:tc>
          <w:tcPr>
            <w:tcW w:w="2250" w:type="dxa"/>
            <w:shd w:val="clear" w:color="auto" w:fill="5F497A" w:themeFill="accent4" w:themeFillShade="BF"/>
            <w:vAlign w:val="center"/>
          </w:tcPr>
          <w:p w:rsidRPr="00BA2839" w:rsidR="003D2C19" w:rsidP="009368FD" w:rsidRDefault="003D2C19" w14:paraId="4B88D497" w14:textId="291633EE">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Respondents</w:t>
            </w:r>
          </w:p>
        </w:tc>
        <w:tc>
          <w:tcPr>
            <w:tcW w:w="1170" w:type="dxa"/>
            <w:shd w:val="clear" w:color="auto" w:fill="5F497A" w:themeFill="accent4" w:themeFillShade="BF"/>
            <w:vAlign w:val="center"/>
          </w:tcPr>
          <w:p w:rsidRPr="00BA2839" w:rsidR="003D2C19" w:rsidP="009368FD" w:rsidRDefault="003D2C19" w14:paraId="5B508E5A" w14:textId="77777777">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Initial Contacts</w:t>
            </w:r>
          </w:p>
        </w:tc>
        <w:tc>
          <w:tcPr>
            <w:tcW w:w="1440" w:type="dxa"/>
            <w:shd w:val="clear" w:color="auto" w:fill="5F497A" w:themeFill="accent4" w:themeFillShade="BF"/>
            <w:vAlign w:val="center"/>
          </w:tcPr>
          <w:p w:rsidRPr="00BA2839" w:rsidR="003D2C19" w:rsidP="009368FD" w:rsidRDefault="003D2C19" w14:paraId="3C72094F" w14:textId="59B1F2E7">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Acceptance</w:t>
            </w:r>
            <w:r w:rsidRPr="00BA2839" w:rsidR="009368FD">
              <w:rPr>
                <w:rFonts w:cs="Arial"/>
                <w:b/>
                <w:color w:val="FFFFFF" w:themeColor="background1"/>
                <w:sz w:val="18"/>
                <w:szCs w:val="18"/>
              </w:rPr>
              <w:t xml:space="preserve"> of Mail-back</w:t>
            </w:r>
          </w:p>
          <w:p w:rsidRPr="00BA2839" w:rsidR="003D2C19" w:rsidP="009368FD" w:rsidRDefault="00CA3FCD" w14:paraId="7DDBE3C7" w14:textId="7A135314">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95</w:t>
            </w:r>
            <w:r w:rsidRPr="00BA2839" w:rsidR="003D2C19">
              <w:rPr>
                <w:rFonts w:cs="Arial"/>
                <w:b/>
                <w:color w:val="FFFFFF" w:themeColor="background1"/>
                <w:sz w:val="18"/>
                <w:szCs w:val="18"/>
              </w:rPr>
              <w:t>%</w:t>
            </w:r>
          </w:p>
        </w:tc>
        <w:tc>
          <w:tcPr>
            <w:tcW w:w="1260" w:type="dxa"/>
            <w:shd w:val="clear" w:color="auto" w:fill="5F497A" w:themeFill="accent4" w:themeFillShade="BF"/>
            <w:vAlign w:val="center"/>
          </w:tcPr>
          <w:p w:rsidRPr="00BA2839" w:rsidR="00CA3FCD" w:rsidP="009368FD" w:rsidRDefault="00CA3FCD" w14:paraId="2450105C" w14:textId="77777777">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Hard Refusals</w:t>
            </w:r>
          </w:p>
          <w:p w:rsidRPr="00BA2839" w:rsidR="003D2C19" w:rsidP="009368FD" w:rsidRDefault="00CA3FCD" w14:paraId="6E67772F" w14:textId="65678A62">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5%</w:t>
            </w:r>
          </w:p>
        </w:tc>
        <w:tc>
          <w:tcPr>
            <w:tcW w:w="1620" w:type="dxa"/>
            <w:shd w:val="clear" w:color="auto" w:fill="5F497A" w:themeFill="accent4" w:themeFillShade="BF"/>
            <w:vAlign w:val="center"/>
          </w:tcPr>
          <w:p w:rsidRPr="00BA2839" w:rsidR="003D2C19" w:rsidP="009368FD" w:rsidRDefault="009368FD" w14:paraId="125431AD" w14:textId="45B3BEA6">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Completed Mail-back survey</w:t>
            </w:r>
          </w:p>
          <w:p w:rsidRPr="00BA2839" w:rsidR="003D2C19" w:rsidP="009368FD" w:rsidRDefault="009368FD" w14:paraId="43026708" w14:textId="4B91DA8D">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40</w:t>
            </w:r>
            <w:r w:rsidRPr="00BA2839" w:rsidR="003D2C19">
              <w:rPr>
                <w:rFonts w:cs="Arial"/>
                <w:b/>
                <w:color w:val="FFFFFF" w:themeColor="background1"/>
                <w:sz w:val="18"/>
                <w:szCs w:val="18"/>
              </w:rPr>
              <w:t>%</w:t>
            </w:r>
          </w:p>
        </w:tc>
        <w:tc>
          <w:tcPr>
            <w:tcW w:w="1350" w:type="dxa"/>
            <w:shd w:val="clear" w:color="auto" w:fill="5F497A" w:themeFill="accent4" w:themeFillShade="BF"/>
            <w:vAlign w:val="center"/>
          </w:tcPr>
          <w:p w:rsidRPr="00BA2839" w:rsidR="003D2C19" w:rsidP="009368FD" w:rsidRDefault="009368FD" w14:paraId="3C57B9CD" w14:textId="0D4C5238">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Non-respondents</w:t>
            </w:r>
          </w:p>
          <w:p w:rsidRPr="00BA2839" w:rsidR="009368FD" w:rsidP="009368FD" w:rsidRDefault="009368FD" w14:paraId="3E44EB3A" w14:textId="39B38ED9">
            <w:pPr>
              <w:tabs>
                <w:tab w:val="left" w:pos="360"/>
                <w:tab w:val="left" w:pos="720"/>
                <w:tab w:val="left" w:pos="1440"/>
                <w:tab w:val="left" w:pos="2160"/>
                <w:tab w:val="left" w:pos="3600"/>
                <w:tab w:val="left" w:pos="5040"/>
                <w:tab w:val="left" w:pos="5760"/>
              </w:tabs>
              <w:spacing w:line="276" w:lineRule="auto"/>
              <w:jc w:val="center"/>
              <w:rPr>
                <w:rFonts w:cs="Arial"/>
                <w:b/>
                <w:color w:val="FFFFFF" w:themeColor="background1"/>
                <w:sz w:val="18"/>
                <w:szCs w:val="18"/>
              </w:rPr>
            </w:pPr>
            <w:r w:rsidRPr="00BA2839">
              <w:rPr>
                <w:rFonts w:cs="Arial"/>
                <w:b/>
                <w:color w:val="FFFFFF" w:themeColor="background1"/>
                <w:sz w:val="18"/>
                <w:szCs w:val="18"/>
              </w:rPr>
              <w:t>60%</w:t>
            </w:r>
          </w:p>
        </w:tc>
        <w:tc>
          <w:tcPr>
            <w:tcW w:w="1170" w:type="dxa"/>
            <w:shd w:val="clear" w:color="auto" w:fill="5F497A" w:themeFill="accent4" w:themeFillShade="BF"/>
            <w:vAlign w:val="center"/>
          </w:tcPr>
          <w:p w:rsidRPr="00BA2839" w:rsidR="003D2C19" w:rsidP="009368FD" w:rsidRDefault="003D2C19" w14:paraId="138E03C8" w14:textId="76EDD927">
            <w:pPr>
              <w:tabs>
                <w:tab w:val="left" w:pos="360"/>
                <w:tab w:val="left" w:pos="720"/>
                <w:tab w:val="left" w:pos="1440"/>
                <w:tab w:val="left" w:pos="2160"/>
                <w:tab w:val="left" w:pos="3600"/>
                <w:tab w:val="left" w:pos="5040"/>
                <w:tab w:val="left" w:pos="5760"/>
              </w:tabs>
              <w:jc w:val="center"/>
              <w:rPr>
                <w:rFonts w:cs="Arial"/>
                <w:b/>
                <w:color w:val="FFFFFF" w:themeColor="background1"/>
                <w:sz w:val="18"/>
                <w:szCs w:val="18"/>
              </w:rPr>
            </w:pPr>
            <w:r w:rsidRPr="00BA2839">
              <w:rPr>
                <w:rFonts w:cs="Arial"/>
                <w:b/>
                <w:color w:val="FFFFFF" w:themeColor="background1"/>
                <w:sz w:val="18"/>
                <w:szCs w:val="18"/>
              </w:rPr>
              <w:t>Margin of Error</w:t>
            </w:r>
            <w:r w:rsidRPr="00BA2839" w:rsidR="009368FD">
              <w:rPr>
                <w:rFonts w:cs="Arial"/>
                <w:b/>
                <w:color w:val="FFFFFF" w:themeColor="background1"/>
                <w:sz w:val="18"/>
                <w:szCs w:val="18"/>
              </w:rPr>
              <w:t>*</w:t>
            </w:r>
          </w:p>
        </w:tc>
      </w:tr>
      <w:tr w:rsidRPr="00562C8B" w:rsidR="00BA2839" w:rsidTr="006A0C95" w14:paraId="503CF945" w14:textId="4A33C7DA">
        <w:trPr>
          <w:trHeight w:val="232"/>
        </w:trPr>
        <w:tc>
          <w:tcPr>
            <w:tcW w:w="2250" w:type="dxa"/>
            <w:tcBorders>
              <w:top w:val="nil"/>
              <w:left w:val="single" w:color="auto" w:sz="8" w:space="0"/>
              <w:bottom w:val="nil"/>
              <w:right w:val="nil"/>
            </w:tcBorders>
            <w:shd w:val="clear" w:color="000000" w:fill="FFFFFF"/>
            <w:vAlign w:val="center"/>
          </w:tcPr>
          <w:p w:rsidRPr="00BA2839" w:rsidR="003D2C19" w:rsidP="00BA6284" w:rsidRDefault="003D2C19" w14:paraId="3E654977" w14:textId="3FE4BAC8">
            <w:pPr>
              <w:tabs>
                <w:tab w:val="left" w:pos="360"/>
                <w:tab w:val="left" w:pos="720"/>
                <w:tab w:val="left" w:pos="1440"/>
                <w:tab w:val="left" w:pos="2160"/>
                <w:tab w:val="left" w:pos="3600"/>
                <w:tab w:val="left" w:pos="5040"/>
                <w:tab w:val="left" w:pos="5760"/>
              </w:tabs>
              <w:spacing w:line="276" w:lineRule="auto"/>
              <w:rPr>
                <w:rFonts w:cs="Arial"/>
                <w:sz w:val="20"/>
                <w:szCs w:val="20"/>
              </w:rPr>
            </w:pPr>
            <w:r w:rsidRPr="00BA2839">
              <w:rPr>
                <w:rFonts w:cs="Arial"/>
                <w:sz w:val="20"/>
                <w:szCs w:val="20"/>
              </w:rPr>
              <w:t>Winter</w:t>
            </w:r>
          </w:p>
        </w:tc>
        <w:tc>
          <w:tcPr>
            <w:tcW w:w="1170" w:type="dxa"/>
            <w:vAlign w:val="center"/>
          </w:tcPr>
          <w:p w:rsidRPr="00BA2839" w:rsidR="003D2C19" w:rsidP="009368FD" w:rsidRDefault="0079548C" w14:paraId="4EC02AC7" w14:textId="001309D4">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sidRPr="00BA2839">
              <w:rPr>
                <w:rFonts w:cs="Arial"/>
                <w:sz w:val="20"/>
                <w:szCs w:val="20"/>
              </w:rPr>
              <w:t>1,500</w:t>
            </w:r>
          </w:p>
        </w:tc>
        <w:tc>
          <w:tcPr>
            <w:tcW w:w="1440" w:type="dxa"/>
            <w:shd w:val="clear" w:color="auto" w:fill="E5DFEC" w:themeFill="accent4" w:themeFillTint="33"/>
            <w:vAlign w:val="center"/>
          </w:tcPr>
          <w:p w:rsidRPr="00BA2839" w:rsidR="003D2C19" w:rsidP="009368FD" w:rsidRDefault="00CA3FCD" w14:paraId="3D35F83F" w14:textId="5F71C707">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sidRPr="00BA2839">
              <w:rPr>
                <w:rFonts w:cs="Arial"/>
                <w:sz w:val="20"/>
                <w:szCs w:val="20"/>
              </w:rPr>
              <w:t>1,425</w:t>
            </w:r>
          </w:p>
        </w:tc>
        <w:tc>
          <w:tcPr>
            <w:tcW w:w="1260" w:type="dxa"/>
            <w:vAlign w:val="center"/>
          </w:tcPr>
          <w:p w:rsidRPr="00BA2839" w:rsidR="00CA3FCD" w:rsidP="009368FD" w:rsidRDefault="00CA3FCD" w14:paraId="5A816E90" w14:textId="76EB55D2">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sidRPr="00BA2839">
              <w:rPr>
                <w:rFonts w:cs="Arial"/>
                <w:sz w:val="20"/>
                <w:szCs w:val="20"/>
              </w:rPr>
              <w:t>75</w:t>
            </w:r>
          </w:p>
        </w:tc>
        <w:tc>
          <w:tcPr>
            <w:tcW w:w="1620" w:type="dxa"/>
            <w:shd w:val="clear" w:color="auto" w:fill="E5DFEC" w:themeFill="accent4" w:themeFillTint="33"/>
            <w:vAlign w:val="center"/>
          </w:tcPr>
          <w:p w:rsidRPr="00BA2839" w:rsidR="003D2C19" w:rsidP="009368FD" w:rsidRDefault="009368FD" w14:paraId="327B76CF" w14:textId="44156686">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sidRPr="00BA2839">
              <w:rPr>
                <w:rFonts w:cs="Arial"/>
                <w:sz w:val="20"/>
                <w:szCs w:val="20"/>
              </w:rPr>
              <w:t>600</w:t>
            </w:r>
          </w:p>
        </w:tc>
        <w:tc>
          <w:tcPr>
            <w:tcW w:w="1350" w:type="dxa"/>
            <w:vAlign w:val="center"/>
          </w:tcPr>
          <w:p w:rsidRPr="00BA2839" w:rsidR="003D2C19" w:rsidP="009368FD" w:rsidRDefault="009368FD" w14:paraId="4589BDA3" w14:textId="7767363E">
            <w:pPr>
              <w:tabs>
                <w:tab w:val="left" w:pos="360"/>
                <w:tab w:val="left" w:pos="720"/>
                <w:tab w:val="left" w:pos="1440"/>
                <w:tab w:val="left" w:pos="2160"/>
                <w:tab w:val="left" w:pos="3600"/>
                <w:tab w:val="left" w:pos="5040"/>
                <w:tab w:val="left" w:pos="5760"/>
              </w:tabs>
              <w:spacing w:line="276" w:lineRule="auto"/>
              <w:jc w:val="center"/>
              <w:rPr>
                <w:rFonts w:cs="Arial"/>
                <w:sz w:val="20"/>
                <w:szCs w:val="20"/>
              </w:rPr>
            </w:pPr>
            <w:r w:rsidRPr="00BA2839">
              <w:rPr>
                <w:rFonts w:cs="Arial"/>
                <w:sz w:val="20"/>
                <w:szCs w:val="20"/>
              </w:rPr>
              <w:t>900</w:t>
            </w:r>
          </w:p>
        </w:tc>
        <w:tc>
          <w:tcPr>
            <w:tcW w:w="1170" w:type="dxa"/>
            <w:shd w:val="clear" w:color="auto" w:fill="auto"/>
            <w:vAlign w:val="center"/>
          </w:tcPr>
          <w:p w:rsidRPr="00BA2839" w:rsidR="003D2C19" w:rsidP="009368FD" w:rsidRDefault="009368FD" w14:paraId="3F86D8E0" w14:textId="0F109B87">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+/-4.00%</w:t>
            </w:r>
          </w:p>
        </w:tc>
      </w:tr>
      <w:tr w:rsidRPr="00562C8B" w:rsidR="00BA2839" w:rsidTr="006A0C95" w14:paraId="5DF53F78" w14:textId="77777777">
        <w:trPr>
          <w:trHeight w:val="205"/>
        </w:trPr>
        <w:tc>
          <w:tcPr>
            <w:tcW w:w="2250" w:type="dxa"/>
            <w:tcBorders>
              <w:top w:val="nil"/>
              <w:left w:val="single" w:color="auto" w:sz="8" w:space="0"/>
              <w:bottom w:val="single" w:color="auto" w:sz="8" w:space="0"/>
              <w:right w:val="nil"/>
            </w:tcBorders>
            <w:shd w:val="clear" w:color="000000" w:fill="FFFFFF"/>
            <w:vAlign w:val="center"/>
          </w:tcPr>
          <w:p w:rsidRPr="00BA2839" w:rsidR="003D2C19" w:rsidP="00BA6284" w:rsidRDefault="003D2C19" w14:paraId="23FF8226" w14:textId="2E1C0C00">
            <w:pPr>
              <w:tabs>
                <w:tab w:val="left" w:pos="360"/>
                <w:tab w:val="left" w:pos="720"/>
                <w:tab w:val="left" w:pos="1440"/>
                <w:tab w:val="left" w:pos="2160"/>
                <w:tab w:val="left" w:pos="3600"/>
                <w:tab w:val="left" w:pos="5040"/>
                <w:tab w:val="left" w:pos="5760"/>
              </w:tabs>
              <w:rPr>
                <w:rFonts w:cs="Arial"/>
                <w:sz w:val="20"/>
                <w:szCs w:val="20"/>
              </w:rPr>
            </w:pPr>
            <w:r w:rsidRPr="00BA2839">
              <w:rPr>
                <w:rFonts w:cs="Arial"/>
                <w:sz w:val="20"/>
                <w:szCs w:val="20"/>
              </w:rPr>
              <w:t>Summer</w:t>
            </w:r>
          </w:p>
        </w:tc>
        <w:tc>
          <w:tcPr>
            <w:tcW w:w="1170" w:type="dxa"/>
            <w:vAlign w:val="center"/>
          </w:tcPr>
          <w:p w:rsidRPr="00BA2839" w:rsidR="003D2C19" w:rsidP="009368FD" w:rsidRDefault="0079548C" w14:paraId="1C30ADAB" w14:textId="5410C67A">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1,500</w:t>
            </w:r>
          </w:p>
        </w:tc>
        <w:tc>
          <w:tcPr>
            <w:tcW w:w="1440" w:type="dxa"/>
            <w:shd w:val="clear" w:color="auto" w:fill="E5DFEC" w:themeFill="accent4" w:themeFillTint="33"/>
            <w:vAlign w:val="center"/>
          </w:tcPr>
          <w:p w:rsidRPr="00BA2839" w:rsidR="003D2C19" w:rsidP="009368FD" w:rsidRDefault="00CA3FCD" w14:paraId="12834600" w14:textId="1361FE2E">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1,425</w:t>
            </w:r>
          </w:p>
        </w:tc>
        <w:tc>
          <w:tcPr>
            <w:tcW w:w="1260" w:type="dxa"/>
            <w:vAlign w:val="center"/>
          </w:tcPr>
          <w:p w:rsidRPr="00BA2839" w:rsidR="003D2C19" w:rsidP="009368FD" w:rsidRDefault="00CA3FCD" w14:paraId="51212F69" w14:textId="37C5E648">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75</w:t>
            </w:r>
          </w:p>
        </w:tc>
        <w:tc>
          <w:tcPr>
            <w:tcW w:w="1620" w:type="dxa"/>
            <w:shd w:val="clear" w:color="auto" w:fill="E5DFEC" w:themeFill="accent4" w:themeFillTint="33"/>
            <w:vAlign w:val="center"/>
          </w:tcPr>
          <w:p w:rsidRPr="00BA2839" w:rsidR="003D2C19" w:rsidP="009368FD" w:rsidRDefault="009368FD" w14:paraId="0124BEF1" w14:textId="59BC4122">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600</w:t>
            </w:r>
          </w:p>
        </w:tc>
        <w:tc>
          <w:tcPr>
            <w:tcW w:w="1350" w:type="dxa"/>
            <w:vAlign w:val="center"/>
          </w:tcPr>
          <w:p w:rsidRPr="00BA2839" w:rsidR="003D2C19" w:rsidP="009368FD" w:rsidRDefault="009368FD" w14:paraId="79BDD753" w14:textId="48CE77E8">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900</w:t>
            </w:r>
          </w:p>
        </w:tc>
        <w:tc>
          <w:tcPr>
            <w:tcW w:w="1170" w:type="dxa"/>
            <w:shd w:val="clear" w:color="auto" w:fill="auto"/>
            <w:vAlign w:val="center"/>
          </w:tcPr>
          <w:p w:rsidRPr="00BA2839" w:rsidR="003D2C19" w:rsidP="009368FD" w:rsidRDefault="009368FD" w14:paraId="02FA78B4" w14:textId="4758767A">
            <w:pPr>
              <w:tabs>
                <w:tab w:val="left" w:pos="360"/>
                <w:tab w:val="left" w:pos="720"/>
                <w:tab w:val="left" w:pos="1440"/>
                <w:tab w:val="left" w:pos="2160"/>
                <w:tab w:val="left" w:pos="3600"/>
                <w:tab w:val="left" w:pos="5040"/>
                <w:tab w:val="left" w:pos="5760"/>
              </w:tabs>
              <w:jc w:val="center"/>
              <w:rPr>
                <w:rFonts w:cs="Arial"/>
                <w:sz w:val="20"/>
                <w:szCs w:val="20"/>
              </w:rPr>
            </w:pPr>
            <w:r w:rsidRPr="00BA2839">
              <w:rPr>
                <w:rFonts w:cs="Arial"/>
                <w:sz w:val="20"/>
                <w:szCs w:val="20"/>
              </w:rPr>
              <w:t>+/-4.00%</w:t>
            </w:r>
          </w:p>
        </w:tc>
      </w:tr>
    </w:tbl>
    <w:p w:rsidRPr="00BA2839" w:rsidR="009368FD" w:rsidP="006A0C95" w:rsidRDefault="009368FD" w14:paraId="2ADD0C55" w14:textId="127C0613">
      <w:pPr>
        <w:pStyle w:val="NoSpacing"/>
        <w:ind w:left="270"/>
        <w:rPr>
          <w:rFonts w:asciiTheme="minorHAnsi" w:hAnsiTheme="minorHAnsi" w:cstheme="minorHAnsi"/>
          <w:bCs/>
          <w:sz w:val="18"/>
          <w:szCs w:val="18"/>
        </w:rPr>
      </w:pPr>
      <w:r w:rsidRPr="00BA2839">
        <w:rPr>
          <w:rFonts w:asciiTheme="minorHAnsi" w:hAnsiTheme="minorHAnsi" w:cstheme="minorHAnsi"/>
          <w:bCs/>
          <w:sz w:val="18"/>
          <w:szCs w:val="18"/>
          <w:lang w:bidi="en-US"/>
        </w:rPr>
        <w:t>*Note: RRC Associates and ITRR conducts frequent on-site surveys across the U.S. and these percentages are based upon the average refusals obtained.</w:t>
      </w:r>
    </w:p>
    <w:p w:rsidR="009A7269" w:rsidP="009A7269" w:rsidRDefault="009A7269" w14:paraId="37C3D358" w14:textId="3773878F">
      <w:pPr>
        <w:pStyle w:val="NoSpacing"/>
        <w:spacing w:line="276" w:lineRule="auto"/>
        <w:ind w:left="450"/>
        <w:rPr>
          <w:rFonts w:asciiTheme="minorHAnsi" w:hAnsiTheme="minorHAnsi" w:cstheme="minorHAnsi"/>
          <w:b/>
          <w:bCs/>
          <w:sz w:val="22"/>
          <w:szCs w:val="22"/>
          <w:lang w:bidi="en-US"/>
        </w:rPr>
      </w:pPr>
    </w:p>
    <w:p w:rsidRPr="00D66E9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Strategies for dealing with potential non-response bias:</w:t>
      </w:r>
    </w:p>
    <w:p w:rsidRPr="002A6152" w:rsidR="002A6152" w:rsidP="00745258" w:rsidRDefault="002A6152" w14:paraId="2AA7BAA7" w14:textId="272016B2">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To account for potential on-site non-response bias, surveyors will attempt to ask non-responding visitors the following questions:</w:t>
      </w:r>
    </w:p>
    <w:p w:rsidRPr="002A6152" w:rsidR="002A6152" w:rsidP="00745258" w:rsidRDefault="002A6152" w14:paraId="2D42CCA0" w14:textId="77777777">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“Are you a permanent resident of the United States?”</w:t>
      </w:r>
    </w:p>
    <w:p w:rsidRPr="002A6152" w:rsidR="002A6152" w:rsidP="00745258" w:rsidRDefault="002A6152" w14:paraId="76B0F176" w14:textId="77777777">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“Are you a permanent or seasonal resident of the local area around Zion National Park?”</w:t>
      </w:r>
    </w:p>
    <w:p w:rsidR="002A6152" w:rsidP="00745258" w:rsidRDefault="002A6152" w14:paraId="7D2C25D0" w14:textId="53A9C798">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“On this trip, did you [and your personal group] stay overnight away from your permanent residence either inside Zion National Park or within the local area”</w:t>
      </w:r>
      <w:r w:rsidR="00603A8D">
        <w:rPr>
          <w:rFonts w:cstheme="minorHAnsi"/>
          <w:color w:val="000000" w:themeColor="text1"/>
        </w:rPr>
        <w:t>?</w:t>
      </w:r>
    </w:p>
    <w:p w:rsidR="006A0C95" w:rsidP="00745258" w:rsidRDefault="006A0C95" w14:paraId="7CCEB505" w14:textId="77777777">
      <w:pPr>
        <w:pStyle w:val="ListParagraph"/>
        <w:widowControl w:val="0"/>
        <w:autoSpaceDE w:val="0"/>
        <w:autoSpaceDN w:val="0"/>
        <w:spacing w:after="0"/>
        <w:ind w:left="0"/>
        <w:rPr>
          <w:rFonts w:cstheme="minorHAnsi"/>
          <w:color w:val="000000" w:themeColor="text1"/>
        </w:rPr>
      </w:pPr>
    </w:p>
    <w:p w:rsidRPr="002A6152" w:rsidR="002A6152" w:rsidP="00745258" w:rsidRDefault="002A6152" w14:paraId="01ABE74D" w14:textId="5C387433">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 xml:space="preserve">These questions will be compared to those who </w:t>
      </w:r>
      <w:r w:rsidR="00603A8D">
        <w:rPr>
          <w:rFonts w:cstheme="minorHAnsi"/>
          <w:color w:val="000000" w:themeColor="text1"/>
        </w:rPr>
        <w:t>complete the on-site survey</w:t>
      </w:r>
      <w:r w:rsidRPr="002A6152">
        <w:rPr>
          <w:rFonts w:cstheme="minorHAnsi"/>
          <w:color w:val="000000" w:themeColor="text1"/>
        </w:rPr>
        <w:t xml:space="preserve"> to identify if any non-response bias exists and strategies to correct for it.</w:t>
      </w:r>
      <w:r w:rsidR="0079548C">
        <w:rPr>
          <w:rFonts w:cstheme="minorHAnsi"/>
          <w:color w:val="000000" w:themeColor="text1"/>
        </w:rPr>
        <w:t xml:space="preserve"> Where necessary, adjustments to minimize non-response will be made in the summer survey period</w:t>
      </w:r>
      <w:r w:rsidRPr="002A6152">
        <w:rPr>
          <w:rFonts w:cstheme="minorHAnsi"/>
          <w:color w:val="000000" w:themeColor="text1"/>
        </w:rPr>
        <w:t xml:space="preserve"> </w:t>
      </w:r>
      <w:r w:rsidR="0079548C">
        <w:rPr>
          <w:rFonts w:cstheme="minorHAnsi"/>
          <w:color w:val="000000" w:themeColor="text1"/>
        </w:rPr>
        <w:t xml:space="preserve">based on lessons learned in the winter. </w:t>
      </w:r>
      <w:r w:rsidRPr="002A6152">
        <w:rPr>
          <w:rFonts w:cstheme="minorHAnsi"/>
          <w:color w:val="000000" w:themeColor="text1"/>
        </w:rPr>
        <w:t>Where significant differences are identified, weighting will be applied to the on-site survey results.</w:t>
      </w:r>
    </w:p>
    <w:p w:rsidRPr="002A6152" w:rsidR="002A6152" w:rsidP="00745258" w:rsidRDefault="002A6152" w14:paraId="3AD51F62" w14:textId="77777777">
      <w:pPr>
        <w:pStyle w:val="ListParagraph"/>
        <w:widowControl w:val="0"/>
        <w:autoSpaceDE w:val="0"/>
        <w:autoSpaceDN w:val="0"/>
        <w:spacing w:after="0"/>
        <w:ind w:left="0"/>
        <w:rPr>
          <w:rFonts w:cstheme="minorHAnsi"/>
          <w:color w:val="000000" w:themeColor="text1"/>
        </w:rPr>
      </w:pPr>
    </w:p>
    <w:p w:rsidRPr="00D66E97" w:rsidR="00845AF5" w:rsidP="00745258" w:rsidRDefault="002A6152" w14:paraId="38EC8B0B" w14:textId="281B09DC">
      <w:pPr>
        <w:pStyle w:val="ListParagraph"/>
        <w:widowControl w:val="0"/>
        <w:autoSpaceDE w:val="0"/>
        <w:autoSpaceDN w:val="0"/>
        <w:spacing w:after="0"/>
        <w:ind w:left="0"/>
        <w:contextualSpacing w:val="0"/>
        <w:rPr>
          <w:rFonts w:cstheme="minorHAnsi"/>
          <w:b/>
        </w:rPr>
      </w:pPr>
      <w:r w:rsidRPr="002A6152">
        <w:rPr>
          <w:rFonts w:cstheme="minorHAnsi"/>
          <w:color w:val="000000" w:themeColor="text1"/>
        </w:rPr>
        <w:t xml:space="preserve">A second non-response bias </w:t>
      </w:r>
      <w:r w:rsidR="00540716">
        <w:rPr>
          <w:rFonts w:cstheme="minorHAnsi"/>
          <w:color w:val="000000" w:themeColor="text1"/>
        </w:rPr>
        <w:t xml:space="preserve">check will be </w:t>
      </w:r>
      <w:r w:rsidRPr="002A6152">
        <w:rPr>
          <w:rFonts w:cstheme="minorHAnsi"/>
          <w:color w:val="000000" w:themeColor="text1"/>
        </w:rPr>
        <w:t xml:space="preserve">necessary to </w:t>
      </w:r>
      <w:r w:rsidR="0079548C">
        <w:rPr>
          <w:rFonts w:cstheme="minorHAnsi"/>
          <w:color w:val="000000" w:themeColor="text1"/>
        </w:rPr>
        <w:t>account</w:t>
      </w:r>
      <w:r w:rsidRPr="002A6152">
        <w:rPr>
          <w:rFonts w:cstheme="minorHAnsi"/>
          <w:color w:val="000000" w:themeColor="text1"/>
        </w:rPr>
        <w:t xml:space="preserve"> for any difference</w:t>
      </w:r>
      <w:r w:rsidR="00540716">
        <w:rPr>
          <w:rFonts w:cstheme="minorHAnsi"/>
          <w:color w:val="000000" w:themeColor="text1"/>
        </w:rPr>
        <w:t>s</w:t>
      </w:r>
      <w:r w:rsidRPr="002A6152">
        <w:rPr>
          <w:rFonts w:cstheme="minorHAnsi"/>
          <w:color w:val="000000" w:themeColor="text1"/>
        </w:rPr>
        <w:t xml:space="preserve"> between those who return the mail back sur</w:t>
      </w:r>
      <w:r w:rsidR="00540716">
        <w:rPr>
          <w:rFonts w:cstheme="minorHAnsi"/>
          <w:color w:val="000000" w:themeColor="text1"/>
        </w:rPr>
        <w:t>v</w:t>
      </w:r>
      <w:r w:rsidRPr="002A6152">
        <w:rPr>
          <w:rFonts w:cstheme="minorHAnsi"/>
          <w:color w:val="000000" w:themeColor="text1"/>
        </w:rPr>
        <w:t xml:space="preserve">ey and those that do not. Each mail back survey </w:t>
      </w:r>
      <w:r w:rsidR="00540716">
        <w:rPr>
          <w:rFonts w:cstheme="minorHAnsi"/>
          <w:color w:val="000000" w:themeColor="text1"/>
        </w:rPr>
        <w:t>will have</w:t>
      </w:r>
      <w:r w:rsidRPr="002A6152">
        <w:rPr>
          <w:rFonts w:cstheme="minorHAnsi"/>
          <w:color w:val="000000" w:themeColor="text1"/>
        </w:rPr>
        <w:t xml:space="preserve"> a unique identifier that links </w:t>
      </w:r>
      <w:r w:rsidR="00540716">
        <w:rPr>
          <w:rFonts w:cstheme="minorHAnsi"/>
          <w:color w:val="000000" w:themeColor="text1"/>
        </w:rPr>
        <w:t xml:space="preserve">the on-site and mail back surveys.  </w:t>
      </w:r>
      <w:r w:rsidRPr="002A6152">
        <w:rPr>
          <w:rFonts w:cstheme="minorHAnsi"/>
          <w:color w:val="000000" w:themeColor="text1"/>
        </w:rPr>
        <w:t xml:space="preserve">As such, the research team </w:t>
      </w:r>
      <w:r w:rsidR="004321FA">
        <w:rPr>
          <w:rFonts w:cstheme="minorHAnsi"/>
          <w:color w:val="000000" w:themeColor="text1"/>
        </w:rPr>
        <w:t xml:space="preserve">will have </w:t>
      </w:r>
      <w:r w:rsidRPr="002A6152">
        <w:rPr>
          <w:rFonts w:cstheme="minorHAnsi"/>
          <w:color w:val="000000" w:themeColor="text1"/>
        </w:rPr>
        <w:t xml:space="preserve">access to the full </w:t>
      </w:r>
      <w:r w:rsidR="00540716">
        <w:rPr>
          <w:rFonts w:cstheme="minorHAnsi"/>
          <w:color w:val="000000" w:themeColor="text1"/>
        </w:rPr>
        <w:t>suite</w:t>
      </w:r>
      <w:r w:rsidRPr="002A6152" w:rsidR="00540716">
        <w:rPr>
          <w:rFonts w:cstheme="minorHAnsi"/>
          <w:color w:val="000000" w:themeColor="text1"/>
        </w:rPr>
        <w:t xml:space="preserve"> </w:t>
      </w:r>
      <w:r w:rsidRPr="002A6152">
        <w:rPr>
          <w:rFonts w:cstheme="minorHAnsi"/>
          <w:color w:val="000000" w:themeColor="text1"/>
        </w:rPr>
        <w:t>of on</w:t>
      </w:r>
      <w:r w:rsidR="00540716">
        <w:rPr>
          <w:rFonts w:cstheme="minorHAnsi"/>
          <w:color w:val="000000" w:themeColor="text1"/>
        </w:rPr>
        <w:t>-</w:t>
      </w:r>
      <w:r w:rsidRPr="002A6152">
        <w:rPr>
          <w:rFonts w:cstheme="minorHAnsi"/>
          <w:color w:val="000000" w:themeColor="text1"/>
        </w:rPr>
        <w:t>site questions answered. Following completion of data collection of the mail back surveys, the research team will use</w:t>
      </w:r>
      <w:r w:rsidR="004321FA">
        <w:rPr>
          <w:rFonts w:cstheme="minorHAnsi"/>
          <w:color w:val="000000" w:themeColor="text1"/>
        </w:rPr>
        <w:t xml:space="preserve"> the same</w:t>
      </w:r>
      <w:r w:rsidRPr="002A6152">
        <w:rPr>
          <w:rFonts w:cstheme="minorHAnsi"/>
          <w:color w:val="000000" w:themeColor="text1"/>
        </w:rPr>
        <w:t xml:space="preserve"> three </w:t>
      </w:r>
      <w:r w:rsidR="004321FA">
        <w:rPr>
          <w:rFonts w:cstheme="minorHAnsi"/>
          <w:color w:val="000000" w:themeColor="text1"/>
        </w:rPr>
        <w:t xml:space="preserve">non-bias check </w:t>
      </w:r>
      <w:r w:rsidRPr="002A6152">
        <w:rPr>
          <w:rFonts w:cstheme="minorHAnsi"/>
          <w:color w:val="000000" w:themeColor="text1"/>
        </w:rPr>
        <w:t xml:space="preserve">questions </w:t>
      </w:r>
      <w:r w:rsidR="004321FA">
        <w:rPr>
          <w:rFonts w:cstheme="minorHAnsi"/>
          <w:color w:val="000000" w:themeColor="text1"/>
        </w:rPr>
        <w:t>to</w:t>
      </w:r>
      <w:r w:rsidRPr="002A6152">
        <w:rPr>
          <w:rFonts w:cstheme="minorHAnsi"/>
          <w:color w:val="000000" w:themeColor="text1"/>
        </w:rPr>
        <w:t xml:space="preserve"> compare the results</w:t>
      </w:r>
      <w:r w:rsidR="004321FA">
        <w:rPr>
          <w:rFonts w:cstheme="minorHAnsi"/>
          <w:color w:val="000000" w:themeColor="text1"/>
        </w:rPr>
        <w:t xml:space="preserve"> </w:t>
      </w:r>
      <w:r w:rsidRPr="002A6152">
        <w:rPr>
          <w:rFonts w:cstheme="minorHAnsi"/>
          <w:color w:val="000000" w:themeColor="text1"/>
        </w:rPr>
        <w:t>between those return the mail back portion</w:t>
      </w:r>
      <w:r w:rsidR="004321FA">
        <w:rPr>
          <w:rFonts w:cstheme="minorHAnsi"/>
          <w:color w:val="000000" w:themeColor="text1"/>
        </w:rPr>
        <w:t xml:space="preserve"> with the respondents completing the on-site survey but did not return the mail-back su</w:t>
      </w:r>
      <w:r w:rsidR="0079548C">
        <w:rPr>
          <w:rFonts w:cstheme="minorHAnsi"/>
          <w:color w:val="000000" w:themeColor="text1"/>
        </w:rPr>
        <w:t>r</w:t>
      </w:r>
      <w:r w:rsidR="004321FA">
        <w:rPr>
          <w:rFonts w:cstheme="minorHAnsi"/>
          <w:color w:val="000000" w:themeColor="text1"/>
        </w:rPr>
        <w:t>vey.</w:t>
      </w:r>
      <w:r w:rsidRPr="002A6152">
        <w:rPr>
          <w:rFonts w:cstheme="minorHAnsi"/>
          <w:color w:val="000000" w:themeColor="text1"/>
        </w:rPr>
        <w:t xml:space="preserve"> This second comparison will be used to identify any necessary weighting of the mail back data.</w:t>
      </w:r>
    </w:p>
    <w:p w:rsidRPr="00D66E97" w:rsidR="00D51B77" w:rsidP="00795BB2" w:rsidRDefault="00D51B77" w14:paraId="24A960F5" w14:textId="77777777">
      <w:pPr>
        <w:tabs>
          <w:tab w:val="left" w:pos="360"/>
          <w:tab w:val="left" w:pos="1440"/>
          <w:tab w:val="left" w:pos="2160"/>
          <w:tab w:val="left" w:pos="3600"/>
          <w:tab w:val="left" w:pos="5040"/>
          <w:tab w:val="left" w:pos="5760"/>
        </w:tabs>
        <w:spacing w:after="0"/>
        <w:ind w:left="360"/>
        <w:rPr>
          <w:rFonts w:cstheme="minorHAnsi"/>
        </w:rPr>
      </w:pPr>
    </w:p>
    <w:p w:rsidRPr="00D66E97" w:rsidR="0019450C" w:rsidP="00745258"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Description of any pre-testing and peer review o</w:t>
      </w:r>
      <w:r w:rsidRPr="00D66E97" w:rsidR="000D13B3">
        <w:rPr>
          <w:rFonts w:cstheme="minorHAnsi"/>
          <w:b/>
        </w:rPr>
        <w:t>f the methods and/or instrument:</w:t>
      </w:r>
    </w:p>
    <w:p w:rsidRPr="002A6152" w:rsidR="002A6152" w:rsidP="00745258" w:rsidRDefault="002A6152" w14:paraId="56627502" w14:textId="664C69F9">
      <w:pPr>
        <w:tabs>
          <w:tab w:val="left" w:pos="720"/>
          <w:tab w:val="left" w:pos="1440"/>
          <w:tab w:val="left" w:pos="2160"/>
          <w:tab w:val="left" w:pos="3600"/>
          <w:tab w:val="left" w:pos="5040"/>
          <w:tab w:val="left" w:pos="5760"/>
        </w:tabs>
        <w:spacing w:after="0"/>
        <w:rPr>
          <w:rFonts w:cstheme="minorHAnsi"/>
          <w:lang w:bidi="en-US"/>
        </w:rPr>
      </w:pPr>
      <w:r w:rsidRPr="002A6152">
        <w:rPr>
          <w:rFonts w:cstheme="minorHAnsi"/>
          <w:lang w:bidi="en-US"/>
        </w:rPr>
        <w:t>The questions in both surveys come from the NPS Pool of Known (OMB Control Number 1024-0224). The on-site and mail-back survey instruments were pre-tested</w:t>
      </w:r>
      <w:r w:rsidR="0046084E">
        <w:rPr>
          <w:rFonts w:cstheme="minorHAnsi"/>
          <w:lang w:bidi="en-US"/>
        </w:rPr>
        <w:t xml:space="preserve"> in the format in which they are to be delivered (i.e.,</w:t>
      </w:r>
      <w:r w:rsidR="006F5B62">
        <w:rPr>
          <w:rFonts w:cstheme="minorHAnsi"/>
          <w:lang w:bidi="en-US"/>
        </w:rPr>
        <w:t xml:space="preserve"> t</w:t>
      </w:r>
      <w:r w:rsidR="0046084E">
        <w:rPr>
          <w:rFonts w:cstheme="minorHAnsi"/>
          <w:lang w:bidi="en-US"/>
        </w:rPr>
        <w:t xml:space="preserve">ablet </w:t>
      </w:r>
      <w:r w:rsidR="006F5B62">
        <w:rPr>
          <w:rFonts w:cstheme="minorHAnsi"/>
          <w:lang w:bidi="en-US"/>
        </w:rPr>
        <w:t>or online</w:t>
      </w:r>
      <w:r w:rsidR="0046084E">
        <w:rPr>
          <w:rFonts w:cstheme="minorHAnsi"/>
          <w:lang w:bidi="en-US"/>
        </w:rPr>
        <w:t>)</w:t>
      </w:r>
      <w:r w:rsidRPr="002A6152">
        <w:rPr>
          <w:rFonts w:cstheme="minorHAnsi"/>
          <w:lang w:bidi="en-US"/>
        </w:rPr>
        <w:t xml:space="preserve"> to determine question understanding and length. </w:t>
      </w:r>
      <w:r w:rsidR="006F5B62">
        <w:rPr>
          <w:rFonts w:cstheme="minorHAnsi"/>
          <w:lang w:bidi="en-US"/>
        </w:rPr>
        <w:t xml:space="preserve">The pre-tests were conducted by Social Scientists working on the project at the University of Montana. These Social Scientists identified students, faculty, and staff (9 in total) who had been to ZION in recent years and felt they could readily recall their experiences. </w:t>
      </w:r>
      <w:r w:rsidRPr="002A6152">
        <w:rPr>
          <w:rFonts w:cstheme="minorHAnsi"/>
          <w:lang w:bidi="en-US"/>
        </w:rPr>
        <w:t xml:space="preserve">Based upon the pretest </w:t>
      </w:r>
      <w:r w:rsidR="006F5B62">
        <w:rPr>
          <w:rFonts w:cstheme="minorHAnsi"/>
          <w:lang w:bidi="en-US"/>
        </w:rPr>
        <w:t>we were able to assess and correct skip patterns within the survey and gauge readability of the posed questions. For</w:t>
      </w:r>
      <w:r w:rsidRPr="002A6152">
        <w:rPr>
          <w:rFonts w:cstheme="minorHAnsi"/>
          <w:lang w:bidi="en-US"/>
        </w:rPr>
        <w:t xml:space="preserve"> the on-site survey, we have estimated </w:t>
      </w:r>
      <w:r w:rsidR="006F5B62">
        <w:rPr>
          <w:rFonts w:cstheme="minorHAnsi"/>
          <w:lang w:bidi="en-US"/>
        </w:rPr>
        <w:t xml:space="preserve">from these pre-tests </w:t>
      </w:r>
      <w:r w:rsidRPr="002A6152">
        <w:rPr>
          <w:rFonts w:cstheme="minorHAnsi"/>
          <w:lang w:bidi="en-US"/>
        </w:rPr>
        <w:t xml:space="preserve">that it will take at least one minute to introduce the survey and an additional 5 minutes to complete the on-site survey. For the visitors refusing to complete the on-site survey it will take no more than one minute to ask nonresponse questions if the respondent does not want to participate in the full survey. The mail-back survey should take approximately 15 minutes to complete. </w:t>
      </w:r>
    </w:p>
    <w:p w:rsidR="006A0C95" w:rsidP="00745258" w:rsidRDefault="006A0C95" w14:paraId="1E906D88" w14:textId="77777777">
      <w:pPr>
        <w:tabs>
          <w:tab w:val="left" w:pos="720"/>
          <w:tab w:val="left" w:pos="1440"/>
          <w:tab w:val="left" w:pos="2160"/>
          <w:tab w:val="left" w:pos="3600"/>
          <w:tab w:val="left" w:pos="5040"/>
          <w:tab w:val="left" w:pos="5760"/>
        </w:tabs>
        <w:spacing w:after="0"/>
        <w:rPr>
          <w:rFonts w:cstheme="minorHAnsi"/>
          <w:lang w:bidi="en-US"/>
        </w:rPr>
      </w:pPr>
    </w:p>
    <w:p w:rsidRPr="00D66E97" w:rsidR="006E33D2" w:rsidP="00745258" w:rsidRDefault="006F5B62" w14:paraId="75A8E9B6" w14:textId="2103819F">
      <w:pPr>
        <w:tabs>
          <w:tab w:val="left" w:pos="720"/>
          <w:tab w:val="left" w:pos="1440"/>
          <w:tab w:val="left" w:pos="2160"/>
          <w:tab w:val="left" w:pos="3600"/>
          <w:tab w:val="left" w:pos="5040"/>
          <w:tab w:val="left" w:pos="5760"/>
        </w:tabs>
        <w:spacing w:after="0"/>
        <w:rPr>
          <w:rFonts w:cstheme="minorHAnsi"/>
          <w:lang w:bidi="en-US"/>
        </w:rPr>
      </w:pPr>
      <w:r>
        <w:rPr>
          <w:rFonts w:cstheme="minorHAnsi"/>
          <w:lang w:bidi="en-US"/>
        </w:rPr>
        <w:t>The</w:t>
      </w:r>
      <w:r w:rsidRPr="002A6152" w:rsidR="002A6152">
        <w:rPr>
          <w:rFonts w:cstheme="minorHAnsi"/>
          <w:lang w:bidi="en-US"/>
        </w:rPr>
        <w:t>s</w:t>
      </w:r>
      <w:r>
        <w:rPr>
          <w:rFonts w:cstheme="minorHAnsi"/>
          <w:lang w:bidi="en-US"/>
        </w:rPr>
        <w:t>e</w:t>
      </w:r>
      <w:r w:rsidRPr="002A6152" w:rsidR="002A6152">
        <w:rPr>
          <w:rFonts w:cstheme="minorHAnsi"/>
          <w:lang w:bidi="en-US"/>
        </w:rPr>
        <w:t xml:space="preserve"> estimate</w:t>
      </w:r>
      <w:r>
        <w:rPr>
          <w:rFonts w:cstheme="minorHAnsi"/>
          <w:lang w:bidi="en-US"/>
        </w:rPr>
        <w:t>s conform to</w:t>
      </w:r>
      <w:r w:rsidRPr="002A6152" w:rsidR="002A6152">
        <w:rPr>
          <w:rFonts w:cstheme="minorHAnsi"/>
          <w:lang w:bidi="en-US"/>
        </w:rPr>
        <w:t xml:space="preserve"> averages from the project team’s combined ongoing field studies across the Western U.S.  All concepts </w:t>
      </w:r>
      <w:r w:rsidR="004321FA">
        <w:rPr>
          <w:rFonts w:cstheme="minorHAnsi"/>
          <w:lang w:bidi="en-US"/>
        </w:rPr>
        <w:t>for</w:t>
      </w:r>
      <w:r w:rsidRPr="002A6152" w:rsidR="004321FA">
        <w:rPr>
          <w:rFonts w:cstheme="minorHAnsi"/>
          <w:lang w:bidi="en-US"/>
        </w:rPr>
        <w:t xml:space="preserve"> </w:t>
      </w:r>
      <w:r w:rsidRPr="002A6152" w:rsidR="002A6152">
        <w:rPr>
          <w:rFonts w:cstheme="minorHAnsi"/>
          <w:lang w:bidi="en-US"/>
        </w:rPr>
        <w:t xml:space="preserve">the questionnaire and methods </w:t>
      </w:r>
      <w:r>
        <w:rPr>
          <w:rFonts w:cstheme="minorHAnsi"/>
          <w:lang w:bidi="en-US"/>
        </w:rPr>
        <w:t xml:space="preserve">have been shown to be </w:t>
      </w:r>
      <w:r w:rsidRPr="002A6152" w:rsidR="002A6152">
        <w:rPr>
          <w:rFonts w:cstheme="minorHAnsi"/>
          <w:lang w:bidi="en-US"/>
        </w:rPr>
        <w:t xml:space="preserve">valid and reliable through peer-reviewed </w:t>
      </w:r>
      <w:r w:rsidRPr="002A6152" w:rsidR="002A6152">
        <w:rPr>
          <w:rFonts w:cstheme="minorHAnsi"/>
          <w:lang w:bidi="en-US"/>
        </w:rPr>
        <w:lastRenderedPageBreak/>
        <w:t>academic studies and other NPS projects. With few exceptions, the questions covered in the survey are drawn from the previously piloted SEM study in 14 parks wi</w:t>
      </w:r>
      <w:r>
        <w:rPr>
          <w:rFonts w:cstheme="minorHAnsi"/>
          <w:lang w:bidi="en-US"/>
        </w:rPr>
        <w:t>thin the NPS system. A project Social Scientist or E</w:t>
      </w:r>
      <w:r w:rsidRPr="002A6152" w:rsidR="002A6152">
        <w:rPr>
          <w:rFonts w:cstheme="minorHAnsi"/>
          <w:lang w:bidi="en-US"/>
        </w:rPr>
        <w:t>conomist will train and supervise the data entry and check entries for accuracy and quality control</w:t>
      </w:r>
      <w:r w:rsidRPr="00D66E97" w:rsidR="00D66E97">
        <w:rPr>
          <w:rFonts w:cstheme="minorHAnsi"/>
          <w:lang w:bidi="en-US"/>
        </w:rPr>
        <w:t>.</w:t>
      </w:r>
    </w:p>
    <w:p w:rsidRPr="00D66E97" w:rsidR="00D66E97" w:rsidP="00795BB2" w:rsidRDefault="00D66E97" w14:paraId="190BFE80"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D66E97"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sz w:val="24"/>
          <w:szCs w:val="24"/>
          <w:lang w:bidi="en-US"/>
        </w:rPr>
      </w:pPr>
      <w:r w:rsidRPr="00D66E97">
        <w:rPr>
          <w:rFonts w:cstheme="minorHAnsi"/>
          <w:b/>
          <w:bCs/>
          <w:sz w:val="24"/>
          <w:szCs w:val="24"/>
        </w:rPr>
        <w:t>BURDEN ESTIMATES</w:t>
      </w:r>
    </w:p>
    <w:p w:rsidR="00324904" w:rsidP="009368FD" w:rsidRDefault="002A6152" w14:paraId="340FF46A" w14:textId="0893683F">
      <w:pPr>
        <w:widowControl w:val="0"/>
        <w:autoSpaceDE w:val="0"/>
        <w:autoSpaceDN w:val="0"/>
        <w:spacing w:after="0"/>
        <w:ind w:left="133" w:right="121"/>
        <w:rPr>
          <w:rFonts w:eastAsia="Arial" w:cstheme="minorHAnsi"/>
          <w:lang w:bidi="en-US"/>
        </w:rPr>
      </w:pPr>
      <w:r w:rsidRPr="009368FD">
        <w:rPr>
          <w:rFonts w:eastAsia="Arial" w:cstheme="minorHAnsi"/>
          <w:lang w:bidi="en-US"/>
        </w:rPr>
        <w:t xml:space="preserve">The combined estimated totals for the two collection periods for </w:t>
      </w:r>
      <w:r w:rsidRPr="009368FD">
        <w:rPr>
          <w:rFonts w:eastAsia="Arial" w:cstheme="minorHAnsi"/>
          <w:u w:val="single"/>
          <w:lang w:bidi="en-US"/>
        </w:rPr>
        <w:t>the intercept survey</w:t>
      </w:r>
      <w:r w:rsidRPr="009368FD">
        <w:rPr>
          <w:rFonts w:eastAsia="Arial" w:cstheme="minorHAnsi"/>
          <w:lang w:bidi="en-US"/>
        </w:rPr>
        <w:t xml:space="preserve"> in this study are as followed: Number of Responses for Intercept Survey: 3,000 and Respondent Burden Hours for Intercept Survey: 300 (see Table 6).</w:t>
      </w:r>
      <w:r w:rsidR="009368FD">
        <w:rPr>
          <w:rFonts w:eastAsia="Arial" w:cstheme="minorHAnsi"/>
          <w:lang w:bidi="en-US"/>
        </w:rPr>
        <w:t xml:space="preserve"> These are split evenly across summer and winter periods. </w:t>
      </w:r>
      <w:r w:rsidRPr="009368FD">
        <w:rPr>
          <w:rFonts w:eastAsia="Arial" w:cstheme="minorHAnsi"/>
          <w:lang w:bidi="en-US"/>
        </w:rPr>
        <w:t>We expect that contact time will include at least 1 minute per person to establish participation and to answer any questions the respondent may have and then an additional five minutes to complete the on-site survey (3,000 respondents x 6 minutes = 300 hours).  We expect that in addition to the one-minute initial contact, it will take an additional minute to conduct the non-response bias check for visitors who do not agree to participate in the on-site survey (300 respondents x 2 minutes = 10 hours). The burden for the remaining visitors completely refusing to participate in the collection will not be estimated due to the de minimis nature of their participation. Respondents who agree to participate will answer the non-response bias questions as part of their on-site survey and will have no extra time added to their burden. Therefore, the total burden for the on-site survey will be 310 hours.</w:t>
      </w:r>
    </w:p>
    <w:p w:rsidR="00CB7360" w:rsidP="009368FD" w:rsidRDefault="00CB7360" w14:paraId="1A12F3C8" w14:textId="77777777">
      <w:pPr>
        <w:widowControl w:val="0"/>
        <w:autoSpaceDE w:val="0"/>
        <w:autoSpaceDN w:val="0"/>
        <w:spacing w:after="0"/>
        <w:ind w:left="133" w:right="121"/>
        <w:rPr>
          <w:rFonts w:eastAsia="Arial" w:cstheme="minorHAnsi"/>
          <w:lang w:bidi="en-US"/>
        </w:rPr>
      </w:pPr>
    </w:p>
    <w:p w:rsidRPr="002A6152" w:rsidR="002A6152" w:rsidP="002A6152" w:rsidRDefault="009368FD" w14:paraId="5EECE154" w14:textId="7D23563F">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Pr>
          <w:rFonts w:eastAsia="Calibri" w:cstheme="minorHAnsi"/>
          <w:b/>
        </w:rPr>
        <w:t>Table 6</w:t>
      </w:r>
      <w:r w:rsidRPr="002A6152" w:rsidR="002A6152">
        <w:rPr>
          <w:rFonts w:eastAsia="Calibri" w:cstheme="minorHAnsi"/>
          <w:b/>
        </w:rPr>
        <w:t>.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15"/>
        <w:gridCol w:w="1517"/>
        <w:gridCol w:w="1877"/>
        <w:gridCol w:w="1695"/>
      </w:tblGrid>
      <w:tr w:rsidRPr="002A6152" w:rsidR="002A6152" w:rsidTr="003F0C84" w14:paraId="65632D15" w14:textId="77777777">
        <w:trPr>
          <w:trHeight w:val="375"/>
        </w:trPr>
        <w:tc>
          <w:tcPr>
            <w:tcW w:w="220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408D30BA" w14:textId="77777777">
            <w:pPr>
              <w:rPr>
                <w:rFonts w:eastAsia="Calibri" w:cstheme="minorHAnsi"/>
                <w:b/>
              </w:rPr>
            </w:pPr>
          </w:p>
        </w:tc>
        <w:tc>
          <w:tcPr>
            <w:tcW w:w="83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039327E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Completed Responses</w:t>
            </w:r>
          </w:p>
        </w:tc>
        <w:tc>
          <w:tcPr>
            <w:tcW w:w="1031" w:type="pct"/>
            <w:tcBorders>
              <w:top w:val="single" w:color="auto" w:sz="8" w:space="0"/>
              <w:left w:val="nil"/>
              <w:bottom w:val="single" w:color="auto" w:sz="8" w:space="0"/>
              <w:right w:val="nil"/>
            </w:tcBorders>
            <w:shd w:val="clear" w:color="auto" w:fill="B2A1C7" w:themeFill="accent4" w:themeFillTint="99"/>
            <w:hideMark/>
          </w:tcPr>
          <w:p w:rsidRPr="002A6152" w:rsidR="002A6152" w:rsidP="002A6152" w:rsidRDefault="002A6152" w14:paraId="3F6EF567" w14:textId="6AAFBA4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 xml:space="preserve">Completion Time  </w:t>
            </w:r>
          </w:p>
          <w:p w:rsidRPr="002A6152" w:rsidR="002A6152" w:rsidP="002A6152" w:rsidRDefault="002A6152" w14:paraId="1EC94F81"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(minutes)</w:t>
            </w:r>
          </w:p>
        </w:tc>
        <w:tc>
          <w:tcPr>
            <w:tcW w:w="931"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2A6152" w:rsidR="002A6152" w:rsidP="002A6152" w:rsidRDefault="002A6152" w14:paraId="2BFBCE99"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Burden Hours</w:t>
            </w:r>
          </w:p>
          <w:p w:rsidRPr="002A6152" w:rsidR="002A6152" w:rsidP="002A6152" w:rsidRDefault="002A6152" w14:paraId="7631890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sz w:val="20"/>
                <w:szCs w:val="20"/>
              </w:rPr>
            </w:pPr>
            <w:r w:rsidRPr="002A6152">
              <w:rPr>
                <w:rFonts w:eastAsia="Calibri" w:cstheme="minorHAnsi"/>
                <w:b/>
                <w:bCs/>
                <w:sz w:val="20"/>
                <w:szCs w:val="20"/>
              </w:rPr>
              <w:t>(rounded up)</w:t>
            </w:r>
          </w:p>
        </w:tc>
      </w:tr>
      <w:tr w:rsidRPr="002A6152" w:rsidR="002A6152" w:rsidTr="00CB7360" w14:paraId="26E4AC85" w14:textId="77777777">
        <w:trPr>
          <w:trHeight w:val="222"/>
        </w:trPr>
        <w:tc>
          <w:tcPr>
            <w:tcW w:w="2205" w:type="pct"/>
            <w:tcBorders>
              <w:top w:val="single" w:color="auto" w:sz="8" w:space="0"/>
              <w:left w:val="nil"/>
              <w:right w:val="nil"/>
            </w:tcBorders>
            <w:shd w:val="clear" w:color="auto" w:fill="FFFFFF"/>
            <w:tcMar>
              <w:top w:w="60" w:type="dxa"/>
              <w:left w:w="60" w:type="dxa"/>
              <w:bottom w:w="60" w:type="dxa"/>
              <w:right w:w="60" w:type="dxa"/>
            </w:tcMar>
            <w:hideMark/>
          </w:tcPr>
          <w:p w:rsidR="004321FA" w:rsidP="002A6152" w:rsidRDefault="00323A1B" w14:paraId="3A4684E1" w14:textId="4B127BF6">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On-site Survey*</w:t>
            </w:r>
          </w:p>
          <w:p w:rsidR="004321FA" w:rsidP="002A6152" w:rsidRDefault="004321FA" w14:paraId="282BAB4F" w14:textId="77777777">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 xml:space="preserve">       Winter</w:t>
            </w:r>
          </w:p>
          <w:p w:rsidRPr="002A6152" w:rsidR="002A6152" w:rsidP="002A6152" w:rsidRDefault="004321FA" w14:paraId="28C56090" w14:textId="5773BE83">
            <w:pPr>
              <w:tabs>
                <w:tab w:val="left" w:pos="360"/>
                <w:tab w:val="left" w:pos="720"/>
                <w:tab w:val="left" w:pos="1440"/>
                <w:tab w:val="left" w:pos="2160"/>
                <w:tab w:val="left" w:pos="3600"/>
                <w:tab w:val="left" w:pos="5040"/>
                <w:tab w:val="left" w:pos="5760"/>
              </w:tabs>
              <w:spacing w:after="0" w:line="240" w:lineRule="auto"/>
              <w:rPr>
                <w:rFonts w:eastAsia="Calibri" w:cstheme="minorHAnsi"/>
                <w:sz w:val="20"/>
                <w:szCs w:val="20"/>
              </w:rPr>
            </w:pPr>
            <w:r>
              <w:rPr>
                <w:rFonts w:eastAsia="Calibri" w:cstheme="minorHAnsi"/>
                <w:sz w:val="20"/>
                <w:szCs w:val="20"/>
              </w:rPr>
              <w:t xml:space="preserve">       Summer</w:t>
            </w:r>
            <w:r w:rsidRPr="002A6152" w:rsidR="002A6152">
              <w:rPr>
                <w:rFonts w:eastAsia="Calibri" w:cstheme="minorHAnsi"/>
                <w:sz w:val="20"/>
                <w:szCs w:val="20"/>
              </w:rPr>
              <w:t xml:space="preserve"> </w:t>
            </w:r>
          </w:p>
        </w:tc>
        <w:tc>
          <w:tcPr>
            <w:tcW w:w="833" w:type="pct"/>
            <w:tcBorders>
              <w:top w:val="single" w:color="auto" w:sz="8" w:space="0"/>
              <w:left w:val="nil"/>
              <w:right w:val="nil"/>
            </w:tcBorders>
            <w:shd w:val="clear" w:color="auto" w:fill="auto"/>
            <w:tcMar>
              <w:top w:w="60" w:type="dxa"/>
              <w:left w:w="60" w:type="dxa"/>
              <w:bottom w:w="60" w:type="dxa"/>
              <w:right w:w="60" w:type="dxa"/>
            </w:tcMar>
          </w:tcPr>
          <w:p w:rsidR="009368FD" w:rsidP="002A6152" w:rsidRDefault="009368FD" w14:paraId="1E0369E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2A6152" w:rsidP="002A6152" w:rsidRDefault="009368FD" w14:paraId="444D3E06"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1,500</w:t>
            </w:r>
          </w:p>
          <w:p w:rsidRPr="002A6152" w:rsidR="009368FD" w:rsidP="002A6152" w:rsidRDefault="009368FD" w14:paraId="3716374D" w14:textId="1FD0AE3D">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1,500</w:t>
            </w:r>
          </w:p>
        </w:tc>
        <w:tc>
          <w:tcPr>
            <w:tcW w:w="1031" w:type="pct"/>
            <w:tcBorders>
              <w:top w:val="single" w:color="auto" w:sz="8" w:space="0"/>
              <w:left w:val="nil"/>
              <w:right w:val="nil"/>
            </w:tcBorders>
            <w:shd w:val="clear" w:color="auto" w:fill="auto"/>
          </w:tcPr>
          <w:p w:rsidR="009368FD" w:rsidP="002A6152" w:rsidRDefault="009368FD" w14:paraId="6240F8B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2A6152" w:rsidP="002A6152" w:rsidRDefault="009161E5" w14:paraId="5428E215"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w:t>
            </w:r>
          </w:p>
          <w:p w:rsidRPr="002A6152" w:rsidR="009368FD" w:rsidP="002A6152" w:rsidRDefault="009368FD" w14:paraId="6A544748" w14:textId="4E5836E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6</w:t>
            </w:r>
          </w:p>
        </w:tc>
        <w:tc>
          <w:tcPr>
            <w:tcW w:w="931" w:type="pct"/>
            <w:tcBorders>
              <w:top w:val="single" w:color="auto" w:sz="8" w:space="0"/>
              <w:left w:val="nil"/>
              <w:right w:val="nil"/>
            </w:tcBorders>
            <w:shd w:val="clear" w:color="auto" w:fill="auto"/>
            <w:tcMar>
              <w:top w:w="60" w:type="dxa"/>
              <w:left w:w="60" w:type="dxa"/>
              <w:bottom w:w="60" w:type="dxa"/>
              <w:right w:w="60" w:type="dxa"/>
            </w:tcMar>
          </w:tcPr>
          <w:p w:rsidR="002A6152" w:rsidP="002A6152" w:rsidRDefault="002A6152" w14:paraId="1BA49DCE"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9368FD" w:rsidP="002A6152" w:rsidRDefault="009368FD" w14:paraId="060C9B44"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w:t>
            </w:r>
          </w:p>
          <w:p w:rsidRPr="002A6152" w:rsidR="009368FD" w:rsidP="002A6152" w:rsidRDefault="009368FD" w14:paraId="3E3F8BD8" w14:textId="57C6715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w:t>
            </w:r>
          </w:p>
        </w:tc>
      </w:tr>
      <w:tr w:rsidRPr="002A6152" w:rsidR="00CB7360" w:rsidTr="00CB7360" w14:paraId="4A3CE026" w14:textId="77777777">
        <w:trPr>
          <w:trHeight w:val="222"/>
        </w:trPr>
        <w:tc>
          <w:tcPr>
            <w:tcW w:w="2205" w:type="pct"/>
            <w:tcBorders>
              <w:left w:val="nil"/>
              <w:bottom w:val="nil"/>
              <w:right w:val="nil"/>
            </w:tcBorders>
            <w:shd w:val="clear" w:color="auto" w:fill="FFFFFF"/>
            <w:tcMar>
              <w:top w:w="60" w:type="dxa"/>
              <w:left w:w="60" w:type="dxa"/>
              <w:bottom w:w="60" w:type="dxa"/>
              <w:right w:w="60" w:type="dxa"/>
            </w:tcMar>
          </w:tcPr>
          <w:p w:rsidRPr="00CB7360" w:rsidR="00CB7360" w:rsidP="00CB7360" w:rsidRDefault="00CB7360" w14:paraId="4918908B" w14:textId="74D7A59C">
            <w:pPr>
              <w:tabs>
                <w:tab w:val="left" w:pos="360"/>
                <w:tab w:val="left" w:pos="720"/>
                <w:tab w:val="left" w:pos="1440"/>
                <w:tab w:val="left" w:pos="2160"/>
                <w:tab w:val="left" w:pos="3600"/>
                <w:tab w:val="left" w:pos="5040"/>
                <w:tab w:val="left" w:pos="5760"/>
              </w:tabs>
              <w:spacing w:after="0" w:line="240" w:lineRule="auto"/>
              <w:jc w:val="right"/>
              <w:rPr>
                <w:rFonts w:eastAsia="Calibri" w:cstheme="minorHAnsi"/>
                <w:i/>
                <w:iCs/>
                <w:sz w:val="20"/>
                <w:szCs w:val="20"/>
              </w:rPr>
            </w:pPr>
            <w:r w:rsidRPr="00CB7360">
              <w:rPr>
                <w:rFonts w:eastAsia="Calibri" w:cstheme="minorHAnsi"/>
                <w:i/>
                <w:iCs/>
                <w:sz w:val="20"/>
                <w:szCs w:val="20"/>
              </w:rPr>
              <w:t>Subtotal</w:t>
            </w:r>
          </w:p>
        </w:tc>
        <w:tc>
          <w:tcPr>
            <w:tcW w:w="833" w:type="pct"/>
            <w:tcBorders>
              <w:left w:val="nil"/>
              <w:bottom w:val="nil"/>
              <w:right w:val="nil"/>
            </w:tcBorders>
            <w:shd w:val="clear" w:color="auto" w:fill="auto"/>
            <w:tcMar>
              <w:top w:w="60" w:type="dxa"/>
              <w:left w:w="60" w:type="dxa"/>
              <w:bottom w:w="60" w:type="dxa"/>
              <w:right w:w="60" w:type="dxa"/>
            </w:tcMar>
          </w:tcPr>
          <w:p w:rsidRPr="00CB7360" w:rsidR="00CB7360" w:rsidP="002A6152" w:rsidRDefault="00CB7360" w14:paraId="4E6E08F9" w14:textId="7592CED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sidRPr="00CB7360">
              <w:rPr>
                <w:rFonts w:eastAsia="Calibri" w:cstheme="minorHAnsi"/>
                <w:b/>
                <w:bCs/>
                <w:i/>
                <w:iCs/>
                <w:sz w:val="20"/>
                <w:szCs w:val="20"/>
              </w:rPr>
              <w:t>3,000</w:t>
            </w:r>
          </w:p>
        </w:tc>
        <w:tc>
          <w:tcPr>
            <w:tcW w:w="1031" w:type="pct"/>
            <w:tcBorders>
              <w:left w:val="nil"/>
              <w:bottom w:val="nil"/>
              <w:right w:val="nil"/>
            </w:tcBorders>
            <w:shd w:val="clear" w:color="auto" w:fill="auto"/>
          </w:tcPr>
          <w:p w:rsidRPr="00CB7360" w:rsidR="00CB7360" w:rsidP="002A6152" w:rsidRDefault="00CB7360" w14:paraId="6E5B288C"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p>
        </w:tc>
        <w:tc>
          <w:tcPr>
            <w:tcW w:w="931" w:type="pct"/>
            <w:tcBorders>
              <w:left w:val="nil"/>
              <w:bottom w:val="nil"/>
              <w:right w:val="nil"/>
            </w:tcBorders>
            <w:shd w:val="clear" w:color="auto" w:fill="auto"/>
            <w:tcMar>
              <w:top w:w="60" w:type="dxa"/>
              <w:left w:w="60" w:type="dxa"/>
              <w:bottom w:w="60" w:type="dxa"/>
              <w:right w:w="60" w:type="dxa"/>
            </w:tcMar>
          </w:tcPr>
          <w:p w:rsidRPr="00CB7360" w:rsidR="00CB7360" w:rsidP="002A6152" w:rsidRDefault="00CB7360" w14:paraId="3A2F78DF" w14:textId="381A3F2B">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sz w:val="20"/>
                <w:szCs w:val="20"/>
              </w:rPr>
            </w:pPr>
            <w:r w:rsidRPr="00CB7360">
              <w:rPr>
                <w:rFonts w:eastAsia="Calibri" w:cstheme="minorHAnsi"/>
                <w:b/>
                <w:bCs/>
                <w:i/>
                <w:iCs/>
                <w:sz w:val="20"/>
                <w:szCs w:val="20"/>
              </w:rPr>
              <w:t>300</w:t>
            </w:r>
          </w:p>
        </w:tc>
      </w:tr>
      <w:tr w:rsidRPr="002A6152" w:rsidR="002A6152" w:rsidTr="003F0C84" w14:paraId="42E4219E" w14:textId="77777777">
        <w:trPr>
          <w:trHeight w:val="222"/>
        </w:trPr>
        <w:tc>
          <w:tcPr>
            <w:tcW w:w="2205" w:type="pct"/>
            <w:shd w:val="clear" w:color="auto" w:fill="FFFFFF"/>
            <w:tcMar>
              <w:top w:w="60" w:type="dxa"/>
              <w:left w:w="60" w:type="dxa"/>
              <w:bottom w:w="60" w:type="dxa"/>
              <w:right w:w="60" w:type="dxa"/>
            </w:tcMar>
          </w:tcPr>
          <w:p w:rsidR="002A6152" w:rsidP="002A6152" w:rsidRDefault="002A6152" w14:paraId="126CFE64" w14:textId="621AA018">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sidRPr="002A6152">
              <w:rPr>
                <w:rFonts w:eastAsia="Calibri" w:cstheme="minorHAnsi"/>
                <w:sz w:val="20"/>
                <w:szCs w:val="20"/>
              </w:rPr>
              <w:t>On-site non-response survey</w:t>
            </w:r>
            <w:r w:rsidR="00323A1B">
              <w:rPr>
                <w:rFonts w:eastAsia="Calibri" w:cstheme="minorHAnsi"/>
                <w:sz w:val="20"/>
                <w:szCs w:val="20"/>
              </w:rPr>
              <w:t>*</w:t>
            </w:r>
          </w:p>
          <w:p w:rsidR="009368FD" w:rsidP="002A6152" w:rsidRDefault="009368FD" w14:paraId="7DD0A270" w14:textId="77777777">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Pr>
                <w:rFonts w:eastAsia="Calibri" w:cstheme="minorHAnsi"/>
                <w:sz w:val="20"/>
                <w:szCs w:val="20"/>
              </w:rPr>
              <w:t xml:space="preserve">       Winter</w:t>
            </w:r>
          </w:p>
          <w:p w:rsidRPr="002A6152" w:rsidR="009368FD" w:rsidP="002A6152" w:rsidRDefault="009368FD" w14:paraId="2DBB35FF" w14:textId="55BAD214">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Pr>
                <w:rFonts w:eastAsia="Calibri" w:cstheme="minorHAnsi"/>
                <w:sz w:val="20"/>
                <w:szCs w:val="20"/>
              </w:rPr>
              <w:t xml:space="preserve">       Summer</w:t>
            </w:r>
          </w:p>
        </w:tc>
        <w:tc>
          <w:tcPr>
            <w:tcW w:w="833" w:type="pct"/>
            <w:shd w:val="clear" w:color="auto" w:fill="auto"/>
            <w:tcMar>
              <w:top w:w="60" w:type="dxa"/>
              <w:left w:w="60" w:type="dxa"/>
              <w:bottom w:w="60" w:type="dxa"/>
              <w:right w:w="60" w:type="dxa"/>
            </w:tcMar>
          </w:tcPr>
          <w:p w:rsidR="00323A1B" w:rsidP="002A6152" w:rsidRDefault="00323A1B" w14:paraId="034A908E"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9368FD" w:rsidP="002A6152" w:rsidRDefault="009368FD" w14:paraId="2288677C" w14:textId="21A99F2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w:t>
            </w:r>
          </w:p>
          <w:p w:rsidRPr="002A6152" w:rsidR="009368FD" w:rsidP="002A6152" w:rsidRDefault="009368FD" w14:paraId="02133CA6" w14:textId="27E93560">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150</w:t>
            </w:r>
          </w:p>
        </w:tc>
        <w:tc>
          <w:tcPr>
            <w:tcW w:w="1031" w:type="pct"/>
            <w:shd w:val="clear" w:color="auto" w:fill="auto"/>
          </w:tcPr>
          <w:p w:rsidR="002A6152" w:rsidP="002A6152" w:rsidRDefault="002A6152" w14:paraId="3B3334E6"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9368FD" w:rsidP="002A6152" w:rsidRDefault="009368FD" w14:paraId="4A7E82E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2</w:t>
            </w:r>
          </w:p>
          <w:p w:rsidRPr="002A6152" w:rsidR="009368FD" w:rsidP="002A6152" w:rsidRDefault="009368FD" w14:paraId="370A6AF2" w14:textId="59091788">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2</w:t>
            </w:r>
          </w:p>
        </w:tc>
        <w:tc>
          <w:tcPr>
            <w:tcW w:w="931" w:type="pct"/>
            <w:shd w:val="clear" w:color="auto" w:fill="auto"/>
            <w:tcMar>
              <w:top w:w="60" w:type="dxa"/>
              <w:left w:w="60" w:type="dxa"/>
              <w:bottom w:w="60" w:type="dxa"/>
              <w:right w:w="60" w:type="dxa"/>
            </w:tcMar>
          </w:tcPr>
          <w:p w:rsidR="002A6152" w:rsidP="002A6152" w:rsidRDefault="002A6152" w14:paraId="7322674E"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p>
          <w:p w:rsidR="00323A1B" w:rsidP="002A6152" w:rsidRDefault="00323A1B" w14:paraId="2FA7AAF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5</w:t>
            </w:r>
          </w:p>
          <w:p w:rsidRPr="002A6152" w:rsidR="00323A1B" w:rsidP="002A6152" w:rsidRDefault="00323A1B" w14:paraId="25B59A10" w14:textId="7820B9C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5</w:t>
            </w:r>
          </w:p>
        </w:tc>
      </w:tr>
      <w:tr w:rsidRPr="002A6152" w:rsidR="00CB7360" w:rsidTr="003F0C84" w14:paraId="717A2398" w14:textId="77777777">
        <w:trPr>
          <w:trHeight w:val="222"/>
        </w:trPr>
        <w:tc>
          <w:tcPr>
            <w:tcW w:w="2205" w:type="pct"/>
            <w:shd w:val="clear" w:color="auto" w:fill="FFFFFF"/>
            <w:tcMar>
              <w:top w:w="60" w:type="dxa"/>
              <w:left w:w="60" w:type="dxa"/>
              <w:bottom w:w="60" w:type="dxa"/>
              <w:right w:w="60" w:type="dxa"/>
            </w:tcMar>
          </w:tcPr>
          <w:p w:rsidRPr="00CB7360" w:rsidR="00CB7360" w:rsidP="00CB7360" w:rsidRDefault="00CB7360" w14:paraId="4890FB97" w14:textId="59E1CCAE">
            <w:pPr>
              <w:tabs>
                <w:tab w:val="left" w:pos="360"/>
                <w:tab w:val="left" w:pos="720"/>
                <w:tab w:val="left" w:pos="1440"/>
                <w:tab w:val="left" w:pos="2160"/>
                <w:tab w:val="left" w:pos="3600"/>
                <w:tab w:val="left" w:pos="5040"/>
                <w:tab w:val="left" w:pos="5760"/>
              </w:tabs>
              <w:spacing w:after="0" w:line="240" w:lineRule="auto"/>
              <w:ind w:firstLine="30"/>
              <w:jc w:val="right"/>
              <w:rPr>
                <w:rFonts w:eastAsia="Calibri" w:cstheme="minorHAnsi"/>
                <w:i/>
                <w:iCs/>
                <w:sz w:val="20"/>
                <w:szCs w:val="20"/>
              </w:rPr>
            </w:pPr>
            <w:r w:rsidRPr="00CB7360">
              <w:rPr>
                <w:rFonts w:eastAsia="Calibri" w:cstheme="minorHAnsi"/>
                <w:i/>
                <w:iCs/>
                <w:sz w:val="20"/>
                <w:szCs w:val="20"/>
              </w:rPr>
              <w:t>Subtotal</w:t>
            </w:r>
          </w:p>
        </w:tc>
        <w:tc>
          <w:tcPr>
            <w:tcW w:w="833" w:type="pct"/>
            <w:shd w:val="clear" w:color="auto" w:fill="auto"/>
            <w:tcMar>
              <w:top w:w="60" w:type="dxa"/>
              <w:left w:w="60" w:type="dxa"/>
              <w:bottom w:w="60" w:type="dxa"/>
              <w:right w:w="60" w:type="dxa"/>
            </w:tcMar>
          </w:tcPr>
          <w:p w:rsidRPr="00CB7360" w:rsidR="00CB7360" w:rsidP="002A6152" w:rsidRDefault="00CB7360" w14:paraId="7D109AC8" w14:textId="4E85E9C2">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i/>
                <w:iCs/>
                <w:sz w:val="20"/>
                <w:szCs w:val="20"/>
              </w:rPr>
            </w:pPr>
            <w:r w:rsidRPr="00CB7360">
              <w:rPr>
                <w:rFonts w:eastAsia="Calibri" w:cstheme="minorHAnsi"/>
                <w:i/>
                <w:iCs/>
                <w:sz w:val="20"/>
                <w:szCs w:val="20"/>
              </w:rPr>
              <w:t>300</w:t>
            </w:r>
          </w:p>
        </w:tc>
        <w:tc>
          <w:tcPr>
            <w:tcW w:w="1031" w:type="pct"/>
            <w:shd w:val="clear" w:color="auto" w:fill="auto"/>
          </w:tcPr>
          <w:p w:rsidRPr="00CB7360" w:rsidR="00CB7360" w:rsidP="002A6152" w:rsidRDefault="00CB7360" w14:paraId="010EDD1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i/>
                <w:iCs/>
                <w:sz w:val="20"/>
                <w:szCs w:val="20"/>
              </w:rPr>
            </w:pPr>
          </w:p>
        </w:tc>
        <w:tc>
          <w:tcPr>
            <w:tcW w:w="931" w:type="pct"/>
            <w:shd w:val="clear" w:color="auto" w:fill="auto"/>
            <w:tcMar>
              <w:top w:w="60" w:type="dxa"/>
              <w:left w:w="60" w:type="dxa"/>
              <w:bottom w:w="60" w:type="dxa"/>
              <w:right w:w="60" w:type="dxa"/>
            </w:tcMar>
          </w:tcPr>
          <w:p w:rsidRPr="00CB7360" w:rsidR="00CB7360" w:rsidP="002A6152" w:rsidRDefault="00CB7360" w14:paraId="3243E377" w14:textId="10F9FA4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i/>
                <w:iCs/>
                <w:sz w:val="20"/>
                <w:szCs w:val="20"/>
              </w:rPr>
            </w:pPr>
            <w:r w:rsidRPr="00CB7360">
              <w:rPr>
                <w:rFonts w:eastAsia="Calibri" w:cstheme="minorHAnsi"/>
                <w:i/>
                <w:iCs/>
                <w:sz w:val="20"/>
                <w:szCs w:val="20"/>
              </w:rPr>
              <w:t>10</w:t>
            </w:r>
          </w:p>
        </w:tc>
      </w:tr>
      <w:tr w:rsidRPr="002A6152" w:rsidR="002A6152" w:rsidTr="003F0C84" w14:paraId="6FF37FA4" w14:textId="77777777">
        <w:trPr>
          <w:trHeight w:val="222"/>
        </w:trPr>
        <w:tc>
          <w:tcPr>
            <w:tcW w:w="2205" w:type="pct"/>
            <w:shd w:val="clear" w:color="auto" w:fill="FFFFFF"/>
            <w:tcMar>
              <w:top w:w="60" w:type="dxa"/>
              <w:left w:w="60" w:type="dxa"/>
              <w:bottom w:w="60" w:type="dxa"/>
              <w:right w:w="60" w:type="dxa"/>
            </w:tcMar>
          </w:tcPr>
          <w:p w:rsidRPr="002A6152" w:rsidR="002A6152" w:rsidP="002A6152" w:rsidRDefault="002A6152" w14:paraId="4E41746D" w14:textId="28775D71">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sz w:val="20"/>
                <w:szCs w:val="20"/>
              </w:rPr>
            </w:pPr>
            <w:r>
              <w:rPr>
                <w:rFonts w:eastAsia="Calibri" w:cstheme="minorHAnsi"/>
                <w:sz w:val="20"/>
                <w:szCs w:val="20"/>
              </w:rPr>
              <w:t>Mail-Back Survey</w:t>
            </w:r>
            <w:r w:rsidR="004321FA">
              <w:rPr>
                <w:rFonts w:eastAsia="Calibri" w:cstheme="minorHAnsi"/>
                <w:sz w:val="20"/>
                <w:szCs w:val="20"/>
              </w:rPr>
              <w:t>**</w:t>
            </w:r>
          </w:p>
        </w:tc>
        <w:tc>
          <w:tcPr>
            <w:tcW w:w="833" w:type="pct"/>
            <w:shd w:val="clear" w:color="auto" w:fill="auto"/>
            <w:tcMar>
              <w:top w:w="60" w:type="dxa"/>
              <w:left w:w="60" w:type="dxa"/>
              <w:bottom w:w="60" w:type="dxa"/>
              <w:right w:w="60" w:type="dxa"/>
            </w:tcMar>
          </w:tcPr>
          <w:p w:rsidRPr="002A6152" w:rsidR="002A6152" w:rsidP="002A6152" w:rsidRDefault="009161E5" w14:paraId="401C5A68" w14:textId="00E39E3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1,200</w:t>
            </w:r>
          </w:p>
        </w:tc>
        <w:tc>
          <w:tcPr>
            <w:tcW w:w="1031" w:type="pct"/>
            <w:shd w:val="clear" w:color="auto" w:fill="auto"/>
          </w:tcPr>
          <w:p w:rsidRPr="002A6152" w:rsidR="002A6152" w:rsidP="002A6152" w:rsidRDefault="00323A1B" w14:paraId="1AC51556" w14:textId="3CF0091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16</w:t>
            </w:r>
          </w:p>
        </w:tc>
        <w:tc>
          <w:tcPr>
            <w:tcW w:w="931" w:type="pct"/>
            <w:shd w:val="clear" w:color="auto" w:fill="auto"/>
            <w:tcMar>
              <w:top w:w="60" w:type="dxa"/>
              <w:left w:w="60" w:type="dxa"/>
              <w:bottom w:w="60" w:type="dxa"/>
              <w:right w:w="60" w:type="dxa"/>
            </w:tcMar>
          </w:tcPr>
          <w:p w:rsidRPr="002A6152" w:rsidR="002A6152" w:rsidP="002A6152" w:rsidRDefault="00323A1B" w14:paraId="15D037A5" w14:textId="5BA2B6FF">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sz w:val="20"/>
                <w:szCs w:val="20"/>
              </w:rPr>
            </w:pPr>
            <w:r>
              <w:rPr>
                <w:rFonts w:eastAsia="Calibri" w:cstheme="minorHAnsi"/>
                <w:sz w:val="20"/>
                <w:szCs w:val="20"/>
              </w:rPr>
              <w:t>320</w:t>
            </w:r>
          </w:p>
        </w:tc>
      </w:tr>
      <w:tr w:rsidRPr="002A6152" w:rsidR="002A6152" w:rsidTr="003F0C84" w14:paraId="00206261" w14:textId="77777777">
        <w:trPr>
          <w:trHeight w:val="222"/>
        </w:trPr>
        <w:tc>
          <w:tcPr>
            <w:tcW w:w="2205"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CB7360" w:rsidR="002A6152" w:rsidP="002A6152" w:rsidRDefault="002A6152" w14:paraId="44EA8104" w14:textId="77777777">
            <w:pPr>
              <w:tabs>
                <w:tab w:val="left" w:pos="360"/>
                <w:tab w:val="left" w:pos="720"/>
                <w:tab w:val="left" w:pos="1440"/>
                <w:tab w:val="left" w:pos="2160"/>
                <w:tab w:val="left" w:pos="3600"/>
                <w:tab w:val="left" w:pos="5040"/>
                <w:tab w:val="left" w:pos="5760"/>
              </w:tabs>
              <w:spacing w:after="0" w:line="240" w:lineRule="auto"/>
              <w:ind w:firstLine="630"/>
              <w:rPr>
                <w:rFonts w:eastAsia="Calibri" w:cstheme="minorHAnsi"/>
                <w:b/>
                <w:i/>
                <w:iCs/>
                <w:sz w:val="20"/>
                <w:szCs w:val="20"/>
              </w:rPr>
            </w:pPr>
            <w:r w:rsidRPr="00CB7360">
              <w:rPr>
                <w:rFonts w:eastAsia="Calibri" w:cstheme="minorHAnsi"/>
                <w:b/>
                <w:i/>
                <w:iCs/>
                <w:sz w:val="20"/>
                <w:szCs w:val="20"/>
              </w:rPr>
              <w:t>Total burden requested under this ICR:</w:t>
            </w:r>
          </w:p>
        </w:tc>
        <w:tc>
          <w:tcPr>
            <w:tcW w:w="833" w:type="pct"/>
            <w:tcBorders>
              <w:top w:val="nil"/>
              <w:left w:val="nil"/>
              <w:bottom w:val="single" w:color="auto" w:sz="8" w:space="0"/>
              <w:right w:val="nil"/>
            </w:tcBorders>
            <w:shd w:val="clear" w:color="auto" w:fill="auto"/>
            <w:tcMar>
              <w:top w:w="60" w:type="dxa"/>
              <w:left w:w="60" w:type="dxa"/>
              <w:bottom w:w="60" w:type="dxa"/>
              <w:right w:w="60" w:type="dxa"/>
            </w:tcMar>
          </w:tcPr>
          <w:p w:rsidRPr="00CB7360" w:rsidR="002A6152" w:rsidP="002A6152" w:rsidRDefault="00CB7360" w14:paraId="73644F64" w14:textId="2159B5A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r w:rsidRPr="00CB7360">
              <w:rPr>
                <w:rFonts w:eastAsia="Calibri" w:cstheme="minorHAnsi"/>
                <w:b/>
                <w:i/>
                <w:iCs/>
                <w:sz w:val="20"/>
                <w:szCs w:val="20"/>
              </w:rPr>
              <w:t>4,500</w:t>
            </w:r>
          </w:p>
        </w:tc>
        <w:tc>
          <w:tcPr>
            <w:tcW w:w="1031" w:type="pct"/>
            <w:tcBorders>
              <w:top w:val="nil"/>
              <w:left w:val="nil"/>
              <w:bottom w:val="single" w:color="auto" w:sz="8" w:space="0"/>
              <w:right w:val="nil"/>
            </w:tcBorders>
            <w:shd w:val="clear" w:color="auto" w:fill="auto"/>
          </w:tcPr>
          <w:p w:rsidRPr="00CB7360" w:rsidR="002A6152" w:rsidP="002A6152" w:rsidRDefault="002A6152" w14:paraId="6A46A07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p>
        </w:tc>
        <w:tc>
          <w:tcPr>
            <w:tcW w:w="931" w:type="pct"/>
            <w:tcBorders>
              <w:top w:val="nil"/>
              <w:left w:val="nil"/>
              <w:bottom w:val="single" w:color="auto" w:sz="4" w:space="0"/>
              <w:right w:val="nil"/>
            </w:tcBorders>
            <w:shd w:val="clear" w:color="auto" w:fill="auto"/>
            <w:tcMar>
              <w:top w:w="60" w:type="dxa"/>
              <w:left w:w="60" w:type="dxa"/>
              <w:bottom w:w="60" w:type="dxa"/>
              <w:right w:w="60" w:type="dxa"/>
            </w:tcMar>
          </w:tcPr>
          <w:p w:rsidRPr="00CB7360" w:rsidR="002A6152" w:rsidP="002A6152" w:rsidRDefault="00323A1B" w14:paraId="32870039" w14:textId="614D465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sz w:val="20"/>
                <w:szCs w:val="20"/>
              </w:rPr>
            </w:pPr>
            <w:r w:rsidRPr="00CB7360">
              <w:rPr>
                <w:rFonts w:eastAsia="Calibri" w:cstheme="minorHAnsi"/>
                <w:b/>
                <w:i/>
                <w:iCs/>
                <w:sz w:val="20"/>
                <w:szCs w:val="20"/>
              </w:rPr>
              <w:t>630</w:t>
            </w:r>
          </w:p>
        </w:tc>
      </w:tr>
    </w:tbl>
    <w:p w:rsidRPr="00CB7360" w:rsidR="002A6152" w:rsidP="00323A1B" w:rsidRDefault="002A6152" w14:paraId="756AC447" w14:textId="06489318">
      <w:pPr>
        <w:pStyle w:val="NoSpacing"/>
        <w:ind w:left="450"/>
        <w:rPr>
          <w:rFonts w:eastAsia="Calibri" w:cstheme="minorHAnsi"/>
          <w:bCs/>
          <w:sz w:val="16"/>
          <w:szCs w:val="16"/>
        </w:rPr>
      </w:pPr>
      <w:r w:rsidRPr="00CB7360">
        <w:rPr>
          <w:rFonts w:eastAsia="Calibri" w:asciiTheme="minorHAnsi" w:hAnsiTheme="minorHAnsi" w:cstheme="minorHAnsi"/>
          <w:bCs/>
          <w:sz w:val="16"/>
          <w:szCs w:val="16"/>
        </w:rPr>
        <w:t>* Initial contact time of one minute is added to the time to complete the surveys</w:t>
      </w:r>
    </w:p>
    <w:p w:rsidRPr="00CB7360" w:rsidR="004321FA" w:rsidP="00323A1B" w:rsidRDefault="004321FA" w14:paraId="293FA76F" w14:textId="7730494A">
      <w:pPr>
        <w:pStyle w:val="NoSpacing"/>
        <w:ind w:left="450"/>
        <w:rPr>
          <w:rFonts w:cstheme="minorHAnsi"/>
          <w:bCs/>
          <w:sz w:val="16"/>
          <w:szCs w:val="16"/>
          <w:lang w:bidi="en-US"/>
        </w:rPr>
      </w:pPr>
      <w:r w:rsidRPr="00CB7360">
        <w:rPr>
          <w:rFonts w:eastAsia="Calibri" w:asciiTheme="minorHAnsi" w:hAnsiTheme="minorHAnsi" w:cstheme="minorHAnsi"/>
          <w:bCs/>
          <w:sz w:val="16"/>
          <w:szCs w:val="16"/>
        </w:rPr>
        <w:t>** Includes the time to connect to the on-line survey and read the instructions</w:t>
      </w:r>
    </w:p>
    <w:p w:rsidR="004321FA" w:rsidP="00CB7360" w:rsidRDefault="004321FA" w14:paraId="354E4380" w14:textId="77777777">
      <w:pPr>
        <w:pStyle w:val="NoSpacing"/>
        <w:rPr>
          <w:rFonts w:eastAsia="Arial"/>
          <w:lang w:bidi="en-US"/>
        </w:rPr>
      </w:pPr>
    </w:p>
    <w:p w:rsidRPr="00323A1B" w:rsidR="002A6152" w:rsidP="004321FA" w:rsidRDefault="002A6152" w14:paraId="2C603D77" w14:textId="754BD53C">
      <w:pPr>
        <w:tabs>
          <w:tab w:val="left" w:pos="360"/>
          <w:tab w:val="left" w:pos="720"/>
          <w:tab w:val="left" w:pos="1440"/>
          <w:tab w:val="left" w:pos="2160"/>
          <w:tab w:val="left" w:pos="3600"/>
          <w:tab w:val="left" w:pos="5040"/>
          <w:tab w:val="left" w:pos="5760"/>
        </w:tabs>
        <w:spacing w:after="220"/>
        <w:ind w:left="360"/>
        <w:rPr>
          <w:rFonts w:eastAsia="Arial" w:cstheme="minorHAnsi"/>
          <w:lang w:bidi="en-US"/>
        </w:rPr>
      </w:pPr>
      <w:r w:rsidRPr="00323A1B">
        <w:rPr>
          <w:rFonts w:eastAsia="Arial" w:cstheme="minorHAnsi"/>
          <w:lang w:bidi="en-US"/>
        </w:rPr>
        <w:t xml:space="preserve">The combined estimated totals for </w:t>
      </w:r>
      <w:r w:rsidRPr="00323A1B">
        <w:rPr>
          <w:rFonts w:eastAsia="Arial" w:cstheme="minorHAnsi"/>
          <w:u w:val="single"/>
          <w:lang w:bidi="en-US"/>
        </w:rPr>
        <w:t>the mail-back survey</w:t>
      </w:r>
      <w:r w:rsidRPr="00323A1B">
        <w:rPr>
          <w:rFonts w:eastAsia="Arial" w:cstheme="minorHAnsi"/>
          <w:lang w:bidi="en-US"/>
        </w:rPr>
        <w:t xml:space="preserve"> in this study are as followed: Number of Responses for Mail-Back Survey: 1,200</w:t>
      </w:r>
      <w:r w:rsidR="00323A1B">
        <w:rPr>
          <w:rFonts w:eastAsia="Arial" w:cstheme="minorHAnsi"/>
          <w:lang w:bidi="en-US"/>
        </w:rPr>
        <w:t xml:space="preserve"> and Respondent Burden Hours: 32</w:t>
      </w:r>
      <w:r w:rsidRPr="00323A1B">
        <w:rPr>
          <w:rFonts w:eastAsia="Arial" w:cstheme="minorHAnsi"/>
          <w:lang w:bidi="en-US"/>
        </w:rPr>
        <w:t>0 (see Table 5). Since the respondents participating in the mail-back survey will have already participated in the on-site survey their initial participation time is not included in this calculation. We expect that it will take respondents a maximum of 15 minutes to complete the mail-back survey</w:t>
      </w:r>
      <w:r w:rsidR="00323A1B">
        <w:rPr>
          <w:rFonts w:eastAsia="Arial" w:cstheme="minorHAnsi"/>
          <w:lang w:bidi="en-US"/>
        </w:rPr>
        <w:t>, plus an additional minute to read the directions and/or connect to the online platform</w:t>
      </w:r>
      <w:r w:rsidRPr="00323A1B">
        <w:rPr>
          <w:rFonts w:eastAsia="Arial" w:cstheme="minorHAnsi"/>
          <w:lang w:bidi="en-US"/>
        </w:rPr>
        <w:t xml:space="preserve"> </w:t>
      </w:r>
      <w:r w:rsidR="00323A1B">
        <w:rPr>
          <w:rFonts w:eastAsia="Arial" w:cstheme="minorHAnsi"/>
          <w:lang w:bidi="en-US"/>
        </w:rPr>
        <w:t>(1,200 x 16 minutes = 32</w:t>
      </w:r>
      <w:r w:rsidRPr="00323A1B">
        <w:rPr>
          <w:rFonts w:eastAsia="Arial" w:cstheme="minorHAnsi"/>
          <w:lang w:bidi="en-US"/>
        </w:rPr>
        <w:t>0 hours.</w:t>
      </w:r>
    </w:p>
    <w:p w:rsidRPr="004321FA" w:rsidR="002A6152" w:rsidP="004321FA" w:rsidRDefault="002A6152" w14:paraId="0F34C8AD" w14:textId="33D23590">
      <w:pPr>
        <w:tabs>
          <w:tab w:val="left" w:pos="360"/>
          <w:tab w:val="left" w:pos="720"/>
          <w:tab w:val="left" w:pos="1440"/>
          <w:tab w:val="left" w:pos="2160"/>
          <w:tab w:val="left" w:pos="3600"/>
          <w:tab w:val="left" w:pos="5040"/>
          <w:tab w:val="left" w:pos="5760"/>
        </w:tabs>
        <w:spacing w:after="220"/>
        <w:ind w:left="360"/>
        <w:rPr>
          <w:rFonts w:cstheme="minorHAnsi"/>
          <w:lang w:bidi="en-US"/>
        </w:rPr>
      </w:pPr>
      <w:r w:rsidRPr="00323A1B">
        <w:rPr>
          <w:rFonts w:eastAsia="Arial" w:cstheme="minorHAnsi"/>
          <w:lang w:bidi="en-US"/>
        </w:rPr>
        <w:t>For respondents who participated in both the on-site and mail-back survey, the t</w:t>
      </w:r>
      <w:r w:rsidR="00323A1B">
        <w:rPr>
          <w:rFonts w:eastAsia="Arial" w:cstheme="minorHAnsi"/>
          <w:lang w:bidi="en-US"/>
        </w:rPr>
        <w:t>otal estimated burden time is 22</w:t>
      </w:r>
      <w:r w:rsidRPr="00323A1B">
        <w:rPr>
          <w:rFonts w:eastAsia="Arial" w:cstheme="minorHAnsi"/>
          <w:lang w:bidi="en-US"/>
        </w:rPr>
        <w:t xml:space="preserve"> minutes (</w:t>
      </w:r>
      <w:r w:rsidR="00323A1B">
        <w:rPr>
          <w:rFonts w:eastAsia="Arial" w:cstheme="minorHAnsi"/>
          <w:lang w:bidi="en-US"/>
        </w:rPr>
        <w:t>6-minute on-site survey + 16-minute mail-back survey = 22</w:t>
      </w:r>
      <w:r w:rsidRPr="00323A1B">
        <w:rPr>
          <w:rFonts w:eastAsia="Arial" w:cstheme="minorHAnsi"/>
          <w:lang w:bidi="en-US"/>
        </w:rPr>
        <w:t xml:space="preserve">-minute completion time). Therefore, the overall burden hours required from both the intercept </w:t>
      </w:r>
      <w:r w:rsidR="00323A1B">
        <w:rPr>
          <w:rFonts w:eastAsia="Arial" w:cstheme="minorHAnsi"/>
          <w:lang w:bidi="en-US"/>
        </w:rPr>
        <w:t>and mail-back survey total of 63</w:t>
      </w:r>
      <w:r w:rsidRPr="00323A1B">
        <w:rPr>
          <w:rFonts w:eastAsia="Arial" w:cstheme="minorHAnsi"/>
          <w:lang w:bidi="en-US"/>
        </w:rPr>
        <w:t>0 burden hours.</w:t>
      </w:r>
    </w:p>
    <w:p w:rsidRPr="00D66E97"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D66E97">
        <w:rPr>
          <w:rFonts w:cstheme="minorHAnsi"/>
          <w:b/>
        </w:rPr>
        <w:lastRenderedPageBreak/>
        <w:t>REPORTING PLAN:</w:t>
      </w:r>
    </w:p>
    <w:p w:rsidRPr="00D66E97" w:rsidR="00D1401B" w:rsidP="00795BB2" w:rsidRDefault="002A6152" w14:paraId="01AB6986" w14:textId="76EB31F3">
      <w:pPr>
        <w:autoSpaceDE w:val="0"/>
        <w:autoSpaceDN w:val="0"/>
        <w:spacing w:after="220"/>
        <w:rPr>
          <w:rFonts w:cstheme="minorHAnsi"/>
          <w:b/>
        </w:rPr>
      </w:pPr>
      <w:r w:rsidRPr="002A6152">
        <w:rPr>
          <w:rFonts w:eastAsia="Times New Roman" w:cstheme="minorHAnsi"/>
          <w:lang w:bidi="en-US"/>
        </w:rPr>
        <w:t>The study results will be presented in a comprehensive report that will be shared with NPS staff</w:t>
      </w:r>
      <w:r w:rsidR="00CA3FCD">
        <w:rPr>
          <w:rFonts w:eastAsia="Times New Roman" w:cstheme="minorHAnsi"/>
          <w:lang w:bidi="en-US"/>
        </w:rPr>
        <w:t xml:space="preserve"> at</w:t>
      </w:r>
      <w:r w:rsidRPr="002A6152">
        <w:rPr>
          <w:rFonts w:eastAsia="Times New Roman" w:cstheme="minorHAnsi"/>
          <w:lang w:bidi="en-US"/>
        </w:rPr>
        <w:t xml:space="preserve"> Zion National Park, </w:t>
      </w:r>
      <w:r w:rsidR="00CA3FCD">
        <w:rPr>
          <w:rFonts w:eastAsia="Times New Roman" w:cstheme="minorHAnsi"/>
          <w:lang w:bidi="en-US"/>
        </w:rPr>
        <w:t xml:space="preserve">the </w:t>
      </w:r>
      <w:r w:rsidRPr="002A6152">
        <w:rPr>
          <w:rFonts w:eastAsia="Times New Roman" w:cstheme="minorHAnsi"/>
          <w:lang w:bidi="en-US"/>
        </w:rPr>
        <w:t>Denver Service Center, and the Social Science Program. Questionnaire results will be presented in tables or figures with descriptive text. Results will include frequencies, measures of central tendency (e.g. mean, median, and standard deviation), cross-tabulations from chi-square tests and ANOVAs will be conducted where appropriate. Zion National Park will also be provided with an interactive dashboard to review intercept survey data collected within three weeks of the sampling period. The reports will be archived with the NPS Social Science Program for inclusion in the Social Science Studies Collection as required by the NPS Programmatic Approval Process. Hard copies and electronic copies of the final report will be submitted to the park. Finally, results will be presented to NPS staff at three periods: 1) a post sampling reporting period within three weeks of each on-site data collection and 2) final reporting period. In addition to a report and data delivery, a 2-hour WebEx based presentation will be delivered to park staff</w:t>
      </w:r>
      <w:r w:rsidRPr="00D66E97" w:rsidR="002800BF">
        <w:rPr>
          <w:rFonts w:eastAsia="Times New Roman" w:cstheme="minorHAnsi"/>
        </w:rPr>
        <w:t>.</w:t>
      </w:r>
      <w:r w:rsidRPr="00D66E97" w:rsidR="00EA5724">
        <w:rPr>
          <w:rFonts w:eastAsia="Times New Roman" w:cstheme="minorHAnsi"/>
        </w:rPr>
        <w:t xml:space="preserve"> </w:t>
      </w:r>
    </w:p>
    <w:p w:rsidR="00FA5DEF" w:rsidP="00795BB2" w:rsidRDefault="00FA5DEF" w14:paraId="527D5E87" w14:textId="11E0A571">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7237A3EF" w14:textId="16FFD2F8">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6F4D337B" w14:textId="5BC69603">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6C75E12E" w14:textId="68982E6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313920FA" w14:textId="010A54ED">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0468AFBD" w14:textId="6F1D342C">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4E676050" w14:textId="6B131F6D">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57A98E9C" w14:textId="4C957C26">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1DC88DC1" w14:textId="5FE36115">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31104BC1" w14:textId="0726FADF">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7D72F6C7" w14:textId="1BD81F1D">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4D2E4A97" w14:textId="323AB74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1195EE12" w14:textId="4C1BED79">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66721552" w14:textId="675E7AA9">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2E94A0A7" w14:textId="33D255DA">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273464FD" w14:textId="530B0F20">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6A502773" w14:textId="1F909F56">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0A3D7392" w14:textId="09043F2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02F77B29" w14:textId="6C86ED8A">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0F53BDAC" w14:textId="3C2A1811">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35EA1ADE" w14:textId="01CFCF56">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1C51C3CD" w14:textId="4768F50E">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AD1FDF" w:rsidP="00795BB2" w:rsidRDefault="00AD1FDF" w14:paraId="208DEE3C" w14:textId="1F302D5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C65110" w:rsidRDefault="00C65110" w14:paraId="1648297E" w14:textId="09F0A96B">
      <w:pPr>
        <w:rPr>
          <w:rFonts w:cstheme="minorHAnsi"/>
          <w:b/>
        </w:rPr>
      </w:pPr>
      <w:r xmlns:w="http://schemas.openxmlformats.org/wordprocessingml/2006/main">
        <w:rPr>
          <w:rFonts w:cstheme="minorHAnsi"/>
          <w:b/>
        </w:rPr>
        <w:br w:type="page"/>
      </w:r>
    </w:p>
    <w:p w:rsidRPr="00D66E97" w:rsidR="00AD1FDF" w:rsidP="00795BB2" w:rsidRDefault="00AD1FDF" w14:paraId="70A01E0C"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D66E97" w:rsidR="00DD4CE9" w:rsidP="002A6152" w:rsidRDefault="00DD4CE9" w14:paraId="0754EF03" w14:textId="2DFF2E33">
      <w:pPr>
        <w:jc w:val="center"/>
        <w:rPr>
          <w:rFonts w:cstheme="minorHAnsi"/>
          <w:b/>
          <w:bCs/>
          <w:sz w:val="28"/>
          <w:szCs w:val="28"/>
        </w:rPr>
      </w:pPr>
      <w:r w:rsidRPr="00D66E97">
        <w:rPr>
          <w:rFonts w:cstheme="minorHAnsi"/>
          <w:b/>
          <w:bCs/>
          <w:sz w:val="28"/>
          <w:szCs w:val="28"/>
        </w:rPr>
        <w:t>NOTICES</w:t>
      </w:r>
    </w:p>
    <w:p w:rsidRPr="00D66E97" w:rsidR="00DD4CE9" w:rsidP="00AE0D1F" w:rsidRDefault="002A6152" w14:paraId="28D2AB4F" w14:textId="7C400FBB">
      <w:pPr>
        <w:pStyle w:val="NoSpacing"/>
        <w:jc w:val="center"/>
        <w:rPr>
          <w:rFonts w:asciiTheme="minorHAnsi" w:hAnsiTheme="minorHAnsi" w:cstheme="minorHAnsi"/>
          <w:b/>
          <w:bCs/>
          <w:sz w:val="22"/>
          <w:szCs w:val="22"/>
        </w:rPr>
      </w:pPr>
      <w:r w:rsidRPr="00D66E97">
        <w:rPr>
          <w:rFonts w:asciiTheme="minorHAnsi" w:hAnsiTheme="minorHAnsi" w:cstheme="minorHAnsi"/>
          <w:b/>
          <w:bCs/>
          <w:sz w:val="22"/>
          <w:szCs w:val="22"/>
        </w:rPr>
        <w:t>PRIVACY ACT STATEMENT</w:t>
      </w:r>
    </w:p>
    <w:p w:rsidRPr="002A6152" w:rsidR="005F0CAA" w:rsidP="005F0CAA" w:rsidRDefault="002A6152" w14:paraId="439F43D2" w14:textId="5911F0C4">
      <w:pPr>
        <w:pStyle w:val="Footer"/>
        <w:jc w:val="both"/>
        <w:rPr>
          <w:rFonts w:cstheme="minorHAnsi"/>
        </w:rPr>
      </w:pPr>
      <w:r w:rsidRPr="002A6152">
        <w:rPr>
          <w:rFonts w:cstheme="minorHAnsi"/>
          <w:b/>
        </w:rPr>
        <w:t>GENERAL:</w:t>
      </w:r>
      <w:r w:rsidRPr="002A6152">
        <w:rPr>
          <w:rFonts w:cstheme="minorHAnsi"/>
        </w:rPr>
        <w:t xml:space="preserve">  </w:t>
      </w:r>
      <w:r w:rsidRPr="002A6152" w:rsidR="005F0CAA">
        <w:rPr>
          <w:rFonts w:cstheme="minorHAnsi"/>
        </w:rPr>
        <w:t>This information is provided pursuant to Public Law 93-579 (Privacy Act of 1974), December 21, 1984, for individuals completing this form.</w:t>
      </w:r>
    </w:p>
    <w:p w:rsidRPr="002A6152" w:rsidR="005F0CAA" w:rsidP="005F0CAA" w:rsidRDefault="005F0CAA" w14:paraId="4FF99DAA" w14:textId="77777777">
      <w:pPr>
        <w:pStyle w:val="Footer"/>
        <w:jc w:val="both"/>
        <w:rPr>
          <w:rFonts w:cstheme="minorHAnsi"/>
        </w:rPr>
      </w:pPr>
    </w:p>
    <w:p w:rsidRPr="002A6152" w:rsidR="005F0CAA" w:rsidP="005F0CAA" w:rsidRDefault="002A6152" w14:paraId="36225C73" w14:textId="1ED6BEF3">
      <w:pPr>
        <w:pStyle w:val="Footer"/>
        <w:jc w:val="both"/>
        <w:rPr>
          <w:rFonts w:cstheme="minorHAnsi"/>
        </w:rPr>
      </w:pPr>
      <w:r w:rsidRPr="002A6152">
        <w:rPr>
          <w:rFonts w:cstheme="minorHAnsi"/>
          <w:b/>
        </w:rPr>
        <w:t>AUTHORITY:</w:t>
      </w:r>
      <w:r w:rsidRPr="002A6152">
        <w:rPr>
          <w:rFonts w:cstheme="minorHAnsi"/>
        </w:rPr>
        <w:t xml:space="preserve">  </w:t>
      </w:r>
      <w:r w:rsidRPr="002A6152" w:rsidR="00DF757A">
        <w:rPr>
          <w:rFonts w:cstheme="minorHAnsi"/>
        </w:rPr>
        <w:t>National Park Service Research mandate (54 USC 100702)</w:t>
      </w:r>
    </w:p>
    <w:p w:rsidRPr="002A6152" w:rsidR="005F0CAA" w:rsidP="005F0CAA" w:rsidRDefault="005F0CAA" w14:paraId="5F416B83" w14:textId="77777777">
      <w:pPr>
        <w:pStyle w:val="Footer"/>
        <w:jc w:val="both"/>
        <w:rPr>
          <w:rFonts w:cstheme="minorHAnsi"/>
        </w:rPr>
      </w:pPr>
    </w:p>
    <w:p w:rsidRPr="002A6152" w:rsidR="005F0CAA" w:rsidP="005F0CAA" w:rsidRDefault="002A6152" w14:paraId="6BC66238" w14:textId="1D4B3824">
      <w:pPr>
        <w:pStyle w:val="Footer"/>
        <w:jc w:val="both"/>
        <w:rPr>
          <w:rFonts w:cstheme="minorHAnsi"/>
        </w:rPr>
      </w:pPr>
      <w:r w:rsidRPr="002A6152">
        <w:rPr>
          <w:rFonts w:cstheme="minorHAnsi"/>
          <w:b/>
        </w:rPr>
        <w:t>PURPOSE AND USES:</w:t>
      </w:r>
      <w:r w:rsidRPr="002A6152">
        <w:rPr>
          <w:rFonts w:cstheme="minorHAnsi"/>
        </w:rPr>
        <w:t xml:space="preserve"> </w:t>
      </w:r>
      <w:r w:rsidRPr="002A6152" w:rsidR="00DF757A">
        <w:rPr>
          <w:rFonts w:eastAsia="Times New Roman" w:cstheme="minorHAnsi"/>
        </w:rPr>
        <w:t xml:space="preserve">This information will be used by The NPS Information Collections Coordinator to </w:t>
      </w:r>
      <w:r w:rsidRPr="002A6152" w:rsidR="00DF757A">
        <w:rPr>
          <w:rFonts w:cstheme="minorHAnsi"/>
        </w:rPr>
        <w:t xml:space="preserve">ensure appropriate documentation of information collections conducted in areas managed by or that are sponsored by the National Park Service. </w:t>
      </w:r>
      <w:r w:rsidRPr="002A6152" w:rsidR="005F0CAA">
        <w:rPr>
          <w:rFonts w:cstheme="minorHAnsi"/>
        </w:rPr>
        <w:t xml:space="preserve"> </w:t>
      </w:r>
    </w:p>
    <w:p w:rsidRPr="002A6152" w:rsidR="005F0CAA" w:rsidP="005F0CAA" w:rsidRDefault="005F0CAA" w14:paraId="34B2F22F" w14:textId="77777777">
      <w:pPr>
        <w:pStyle w:val="Footer"/>
        <w:jc w:val="both"/>
        <w:rPr>
          <w:rFonts w:cstheme="minorHAnsi"/>
        </w:rPr>
      </w:pPr>
    </w:p>
    <w:p w:rsidRPr="002A6152" w:rsidR="00DD4CE9" w:rsidP="005F0CAA" w:rsidRDefault="002A6152" w14:paraId="5001C805" w14:textId="74F5D79E">
      <w:pPr>
        <w:pStyle w:val="Footer"/>
        <w:jc w:val="both"/>
        <w:rPr>
          <w:rFonts w:cstheme="minorHAnsi"/>
        </w:rPr>
      </w:pPr>
      <w:r w:rsidRPr="002A6152">
        <w:rPr>
          <w:rFonts w:cstheme="minorHAnsi"/>
          <w:b/>
        </w:rPr>
        <w:t>EFFECTS OF NONDISCLOSURE</w:t>
      </w:r>
      <w:r w:rsidRPr="002A6152" w:rsidR="005F0CAA">
        <w:rPr>
          <w:rFonts w:cstheme="minorHAnsi"/>
          <w:b/>
        </w:rPr>
        <w:t>:</w:t>
      </w:r>
      <w:r w:rsidRPr="002A6152" w:rsidR="005F0CAA">
        <w:rPr>
          <w:rFonts w:cstheme="minorHAnsi"/>
        </w:rPr>
        <w:t xml:space="preserve">  </w:t>
      </w:r>
      <w:r w:rsidRPr="002A6152" w:rsidR="00DF757A">
        <w:rPr>
          <w:rFonts w:cstheme="minorHAnsi"/>
        </w:rPr>
        <w:t>Providing information is mandatory to submit Information Collection Requests to Programmatic Review Process.</w:t>
      </w:r>
    </w:p>
    <w:p w:rsidRPr="00D66E97"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2A6152" w:rsidR="00DD4CE9" w:rsidP="00DD4CE9" w:rsidRDefault="002A6152" w14:paraId="234E4398" w14:textId="5DD23520">
      <w:pPr>
        <w:tabs>
          <w:tab w:val="left" w:pos="360"/>
          <w:tab w:val="left" w:pos="720"/>
          <w:tab w:val="left" w:pos="1440"/>
          <w:tab w:val="left" w:pos="2160"/>
          <w:tab w:val="left" w:pos="3600"/>
          <w:tab w:val="left" w:pos="5040"/>
          <w:tab w:val="left" w:pos="5760"/>
        </w:tabs>
        <w:spacing w:after="0" w:line="240" w:lineRule="auto"/>
        <w:jc w:val="center"/>
        <w:rPr>
          <w:rFonts w:cstheme="minorHAnsi"/>
          <w:sz w:val="24"/>
          <w:szCs w:val="24"/>
        </w:rPr>
      </w:pPr>
      <w:r w:rsidRPr="002A6152">
        <w:rPr>
          <w:rFonts w:cstheme="minorHAnsi"/>
          <w:b/>
          <w:sz w:val="24"/>
          <w:szCs w:val="24"/>
        </w:rPr>
        <w:t>PAPERWORK REDUCTION ACT STATEMENT</w:t>
      </w:r>
    </w:p>
    <w:p w:rsidRPr="00D66E97"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2A6152">
        <w:rPr>
          <w:rFonts w:cstheme="minorHAnsi"/>
        </w:rPr>
        <w:t xml:space="preserve">We are collecting this information subject to the Paperwork Reduction Act (44 U.S.C. 3501) and </w:t>
      </w:r>
      <w:r w:rsidRPr="002A6152" w:rsidR="00D60F86">
        <w:rPr>
          <w:rFonts w:cstheme="minorHAnsi"/>
        </w:rPr>
        <w:t>is authorized by the National Park Service Research mandate (</w:t>
      </w:r>
      <w:r w:rsidRPr="002A6152" w:rsidR="00D60F86">
        <w:rPr>
          <w:rFonts w:cstheme="minorHAnsi"/>
          <w:shd w:val="clear" w:color="auto" w:fill="FFFFFF"/>
        </w:rPr>
        <w:t>54 USC 100702)</w:t>
      </w:r>
      <w:r w:rsidRPr="002A6152" w:rsidR="00D60F86">
        <w:rPr>
          <w:rFonts w:cstheme="minorHAnsi"/>
        </w:rPr>
        <w:t>.</w:t>
      </w:r>
      <w:r w:rsidRPr="002A6152">
        <w:rPr>
          <w:rFonts w:cstheme="minorHAnsi"/>
        </w:rPr>
        <w:t xml:space="preserve"> </w:t>
      </w:r>
      <w:r w:rsidRPr="002A6152" w:rsidR="00212E14">
        <w:rPr>
          <w:rFonts w:eastAsia="Times New Roman" w:cstheme="minorHAnsi"/>
        </w:rPr>
        <w:t xml:space="preserve">This information will be used by The NPS Information Collections Coordinator to </w:t>
      </w:r>
      <w:r w:rsidRPr="002A6152" w:rsidR="00D60F86">
        <w:rPr>
          <w:rFonts w:cstheme="minorHAnsi"/>
        </w:rPr>
        <w:t xml:space="preserve">ensure appropriate documentation of information collections conducted in areas managed by </w:t>
      </w:r>
      <w:r w:rsidRPr="002A6152" w:rsidR="00212E14">
        <w:rPr>
          <w:rFonts w:cstheme="minorHAnsi"/>
        </w:rPr>
        <w:t xml:space="preserve">or that are sponsored by </w:t>
      </w:r>
      <w:r w:rsidRPr="002A6152" w:rsidR="00D60F86">
        <w:rPr>
          <w:rFonts w:cstheme="minorHAnsi"/>
        </w:rPr>
        <w:t>the National Park Service</w:t>
      </w:r>
      <w:r w:rsidRPr="002A6152">
        <w:rPr>
          <w:rFonts w:cstheme="minorHAnsi"/>
        </w:rPr>
        <w:t xml:space="preserve">.  All parts of the form must be completed in order for your request to be considered.  We may not conduct or </w:t>
      </w:r>
      <w:r w:rsidRPr="002A6152" w:rsidR="00D60F86">
        <w:rPr>
          <w:rFonts w:cstheme="minorHAnsi"/>
        </w:rPr>
        <w:t>sponsor</w:t>
      </w:r>
      <w:r w:rsidRPr="002A6152">
        <w:rPr>
          <w:rFonts w:cstheme="minorHAnsi"/>
        </w:rPr>
        <w:t xml:space="preserve"> and you are not required to respond to</w:t>
      </w:r>
      <w:r w:rsidRPr="002A6152" w:rsidR="00F349BC">
        <w:rPr>
          <w:rFonts w:cstheme="minorHAnsi"/>
        </w:rPr>
        <w:t>,</w:t>
      </w:r>
      <w:r w:rsidRPr="002A6152">
        <w:rPr>
          <w:rFonts w:cstheme="minorHAnsi"/>
        </w:rPr>
        <w:t xml:space="preserve"> this or any other Federal agency-sponsored information collection unless it displays a currently valid OMB control number.  OMB has reviewed and approved </w:t>
      </w:r>
      <w:r w:rsidRPr="002A6152" w:rsidR="00D60F86">
        <w:rPr>
          <w:rFonts w:cstheme="minorHAnsi"/>
        </w:rPr>
        <w:t>The National Park Service Programmatic Review Process</w:t>
      </w:r>
      <w:r w:rsidRPr="002A6152">
        <w:rPr>
          <w:rFonts w:cstheme="minorHAnsi"/>
        </w:rPr>
        <w:t xml:space="preserve"> and assigned OMB Control Number </w:t>
      </w:r>
      <w:r w:rsidRPr="002A6152" w:rsidR="00D60F86">
        <w:rPr>
          <w:rFonts w:cstheme="minorHAnsi"/>
        </w:rPr>
        <w:t>1024-022</w:t>
      </w:r>
      <w:r w:rsidRPr="002A6152">
        <w:rPr>
          <w:rFonts w:cstheme="minorHAnsi"/>
        </w:rPr>
        <w:t>4</w:t>
      </w:r>
      <w:r w:rsidRPr="00D66E97">
        <w:rPr>
          <w:rFonts w:cstheme="minorHAnsi"/>
          <w:sz w:val="20"/>
          <w:szCs w:val="20"/>
        </w:rPr>
        <w:t xml:space="preserve">.  </w:t>
      </w:r>
    </w:p>
    <w:p w:rsidRPr="00D66E97"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002A6152" w:rsidP="00DD4CE9" w:rsidRDefault="002A6152" w14:paraId="7B6B843B"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2A6152" w:rsidR="00DD4CE9" w:rsidP="00DD4CE9" w:rsidRDefault="002A6152" w14:paraId="12210319" w14:textId="7247B045">
      <w:pPr>
        <w:tabs>
          <w:tab w:val="left" w:pos="360"/>
          <w:tab w:val="left" w:pos="720"/>
          <w:tab w:val="left" w:pos="1440"/>
          <w:tab w:val="left" w:pos="2160"/>
          <w:tab w:val="left" w:pos="3600"/>
          <w:tab w:val="left" w:pos="5040"/>
          <w:tab w:val="left" w:pos="5760"/>
        </w:tabs>
        <w:spacing w:after="0" w:line="240" w:lineRule="auto"/>
        <w:jc w:val="center"/>
        <w:rPr>
          <w:rFonts w:cstheme="minorHAnsi"/>
          <w:b/>
          <w:sz w:val="24"/>
          <w:szCs w:val="24"/>
        </w:rPr>
      </w:pPr>
      <w:r w:rsidRPr="002A6152">
        <w:rPr>
          <w:rFonts w:cstheme="minorHAnsi"/>
          <w:b/>
          <w:sz w:val="24"/>
          <w:szCs w:val="24"/>
        </w:rPr>
        <w:t>ESTIMATED BURDEN STATEMENT</w:t>
      </w:r>
    </w:p>
    <w:p w:rsidRPr="002A6152" w:rsidR="00DD4CE9" w:rsidP="002A6152" w:rsidRDefault="00DD4CE9" w14:paraId="689B25C7" w14:textId="25C6B9CC">
      <w:pPr>
        <w:tabs>
          <w:tab w:val="left" w:pos="360"/>
          <w:tab w:val="left" w:pos="720"/>
          <w:tab w:val="left" w:pos="1440"/>
          <w:tab w:val="left" w:pos="2160"/>
          <w:tab w:val="left" w:pos="3600"/>
          <w:tab w:val="left" w:pos="5040"/>
          <w:tab w:val="left" w:pos="5760"/>
        </w:tabs>
        <w:spacing w:after="0" w:line="240" w:lineRule="auto"/>
        <w:rPr>
          <w:rFonts w:cstheme="minorHAnsi"/>
        </w:rPr>
      </w:pPr>
      <w:r w:rsidRPr="002A6152">
        <w:rPr>
          <w:rFonts w:cstheme="minorHAnsi"/>
        </w:rPr>
        <w:t xml:space="preserve">Public Reporting burden for this form is estimated to average </w:t>
      </w:r>
      <w:r w:rsidRPr="002A6152" w:rsidR="00970F2F">
        <w:rPr>
          <w:rFonts w:cstheme="minorHAnsi"/>
        </w:rPr>
        <w:t>60</w:t>
      </w:r>
      <w:r w:rsidRPr="002A6152">
        <w:rPr>
          <w:rFonts w:cstheme="minorHAnsi"/>
        </w:rPr>
        <w:t xml:space="preserve"> minutes per</w:t>
      </w:r>
      <w:r w:rsidRPr="002A6152" w:rsidR="00D60F86">
        <w:rPr>
          <w:rFonts w:cstheme="minorHAnsi"/>
        </w:rPr>
        <w:t xml:space="preserve"> collection</w:t>
      </w:r>
      <w:r w:rsidRPr="002A6152">
        <w:rPr>
          <w:rFonts w:cstheme="minorHAnsi"/>
        </w:rPr>
        <w:t xml:space="preserve">, including the time it takes for reviewing instructions, gathering </w:t>
      </w:r>
      <w:r w:rsidRPr="002A6152" w:rsidR="00D60F86">
        <w:rPr>
          <w:rFonts w:cstheme="minorHAnsi"/>
        </w:rPr>
        <w:t xml:space="preserve">information and </w:t>
      </w:r>
      <w:r w:rsidRPr="002A6152">
        <w:rPr>
          <w:rFonts w:cstheme="minorHAnsi"/>
        </w:rPr>
        <w:t xml:space="preserve">completing and reviewing the form.  </w:t>
      </w:r>
      <w:r w:rsidRPr="002A6152" w:rsidR="00D60F86">
        <w:rPr>
          <w:rFonts w:cstheme="minorHAnsi"/>
        </w:rPr>
        <w:t xml:space="preserve">This time does not include the editorial time required to finalize the submission. </w:t>
      </w:r>
      <w:r w:rsidRPr="002A6152">
        <w:rPr>
          <w:rFonts w:cstheme="minorHAnsi"/>
        </w:rPr>
        <w:t>Comments regarding this burden estimate or any aspect of this form should be sent to the Information Collection Clearance Coordinator, National Park Service, 1201 Oakridge Dr., Fort Collins, CO  80525.</w:t>
      </w:r>
      <w:bookmarkStart w:name="_GoBack" w:id="7"/>
      <w:bookmarkEnd w:id="7"/>
    </w:p>
    <w:sectPr w:rsidRPr="002A6152" w:rsidR="00DD4CE9" w:rsidSect="00F1574E">
      <w:headerReference w:type="default" r:id="rId8"/>
      <w:footerReference w:type="default" r:id="rId9"/>
      <w:headerReference w:type="first" r:id="rId10"/>
      <w:footerReference w:type="first" r:id="rId11"/>
      <w:pgSz w:w="12240" w:h="15840"/>
      <w:pgMar w:top="720" w:right="81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CDC75" w14:textId="77777777" w:rsidR="001B29CE" w:rsidRDefault="001B29CE" w:rsidP="005749F3">
      <w:pPr>
        <w:spacing w:after="0" w:line="240" w:lineRule="auto"/>
      </w:pPr>
      <w:r>
        <w:separator/>
      </w:r>
    </w:p>
  </w:endnote>
  <w:endnote w:type="continuationSeparator" w:id="0">
    <w:p w14:paraId="069DBE5A" w14:textId="77777777" w:rsidR="001B29CE" w:rsidRDefault="001B29CE"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B47876B" w:rsidR="00152D23" w:rsidRPr="00AA2AA1" w:rsidRDefault="00152D23"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AD1FDF">
              <w:rPr>
                <w:rFonts w:ascii="Arial" w:hAnsi="Arial" w:cs="Arial"/>
                <w:b/>
                <w:bCs/>
                <w:noProof/>
                <w:sz w:val="16"/>
                <w:szCs w:val="16"/>
              </w:rPr>
              <w:t>11</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AD1FDF">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0D257645" w:rsidR="00152D23" w:rsidRPr="00F60E00" w:rsidRDefault="00152D23"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AD1FD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AD1FDF">
              <w:rPr>
                <w:rFonts w:ascii="Arial" w:hAnsi="Arial" w:cs="Arial"/>
                <w:b/>
                <w:bCs/>
                <w:noProof/>
                <w:sz w:val="15"/>
                <w:szCs w:val="15"/>
              </w:rPr>
              <w:t>11</w:t>
            </w:r>
            <w:r w:rsidRPr="00F60E00">
              <w:rPr>
                <w:rFonts w:ascii="Arial" w:hAnsi="Arial" w:cs="Arial"/>
                <w:b/>
                <w:bCs/>
                <w:sz w:val="15"/>
                <w:szCs w:val="15"/>
              </w:rPr>
              <w:fldChar w:fldCharType="end"/>
            </w:r>
          </w:p>
        </w:sdtContent>
      </w:sdt>
    </w:sdtContent>
  </w:sdt>
  <w:p w14:paraId="3298C589" w14:textId="77777777" w:rsidR="00152D23" w:rsidRPr="00DA5C9A" w:rsidRDefault="00152D23"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195B9" w14:textId="77777777" w:rsidR="001B29CE" w:rsidRDefault="001B29CE" w:rsidP="005749F3">
      <w:pPr>
        <w:spacing w:after="0" w:line="240" w:lineRule="auto"/>
      </w:pPr>
      <w:r>
        <w:separator/>
      </w:r>
    </w:p>
  </w:footnote>
  <w:footnote w:type="continuationSeparator" w:id="0">
    <w:p w14:paraId="11196B9F" w14:textId="77777777" w:rsidR="001B29CE" w:rsidRDefault="001B29CE"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F3F" w14:textId="17BE90C1" w:rsidR="00152D23" w:rsidRDefault="00152D23"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152D23" w:rsidRPr="009E5218" w:rsidRDefault="00152D23"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152D23" w:rsidRPr="00AA2AA1" w:rsidRDefault="00152D23"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39" w14:textId="36F3279E" w:rsidR="00152D23" w:rsidRDefault="00152D23"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152D23" w:rsidRPr="009E5218" w:rsidRDefault="00152D23"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152D23" w:rsidRDefault="00152D23"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152D23" w:rsidRDefault="00152D23"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152D23" w:rsidRDefault="00152D23"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95165D"/>
    <w:multiLevelType w:val="hybridMultilevel"/>
    <w:tmpl w:val="4D8AF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D471E2"/>
    <w:multiLevelType w:val="hybridMultilevel"/>
    <w:tmpl w:val="F6C45066"/>
    <w:lvl w:ilvl="0" w:tplc="29CE3210">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86726"/>
    <w:multiLevelType w:val="hybridMultilevel"/>
    <w:tmpl w:val="B24E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0"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4466D"/>
    <w:multiLevelType w:val="hybridMultilevel"/>
    <w:tmpl w:val="5C7A2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AB74D26"/>
    <w:multiLevelType w:val="hybridMultilevel"/>
    <w:tmpl w:val="111C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523C70"/>
    <w:multiLevelType w:val="hybridMultilevel"/>
    <w:tmpl w:val="9DB23C3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6"/>
  </w:num>
  <w:num w:numId="3">
    <w:abstractNumId w:val="27"/>
  </w:num>
  <w:num w:numId="4">
    <w:abstractNumId w:val="20"/>
  </w:num>
  <w:num w:numId="5">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8"/>
  </w:num>
  <w:num w:numId="9">
    <w:abstractNumId w:val="10"/>
  </w:num>
  <w:num w:numId="10">
    <w:abstractNumId w:val="26"/>
  </w:num>
  <w:num w:numId="11">
    <w:abstractNumId w:val="30"/>
  </w:num>
  <w:num w:numId="12">
    <w:abstractNumId w:val="24"/>
  </w:num>
  <w:num w:numId="13">
    <w:abstractNumId w:val="6"/>
  </w:num>
  <w:num w:numId="14">
    <w:abstractNumId w:val="19"/>
  </w:num>
  <w:num w:numId="15">
    <w:abstractNumId w:val="17"/>
  </w:num>
  <w:num w:numId="16">
    <w:abstractNumId w:val="22"/>
  </w:num>
  <w:num w:numId="17">
    <w:abstractNumId w:val="1"/>
  </w:num>
  <w:num w:numId="18">
    <w:abstractNumId w:val="4"/>
  </w:num>
  <w:num w:numId="19">
    <w:abstractNumId w:val="11"/>
  </w:num>
  <w:num w:numId="20">
    <w:abstractNumId w:val="2"/>
  </w:num>
  <w:num w:numId="21">
    <w:abstractNumId w:val="37"/>
  </w:num>
  <w:num w:numId="22">
    <w:abstractNumId w:val="32"/>
  </w:num>
  <w:num w:numId="23">
    <w:abstractNumId w:val="9"/>
  </w:num>
  <w:num w:numId="24">
    <w:abstractNumId w:val="18"/>
  </w:num>
  <w:num w:numId="25">
    <w:abstractNumId w:val="15"/>
  </w:num>
  <w:num w:numId="26">
    <w:abstractNumId w:val="13"/>
  </w:num>
  <w:num w:numId="27">
    <w:abstractNumId w:val="35"/>
  </w:num>
  <w:num w:numId="28">
    <w:abstractNumId w:val="23"/>
  </w:num>
  <w:num w:numId="29">
    <w:abstractNumId w:val="7"/>
  </w:num>
  <w:num w:numId="30">
    <w:abstractNumId w:val="5"/>
  </w:num>
  <w:num w:numId="31">
    <w:abstractNumId w:val="29"/>
  </w:num>
  <w:num w:numId="32">
    <w:abstractNumId w:val="21"/>
  </w:num>
  <w:num w:numId="33">
    <w:abstractNumId w:val="8"/>
  </w:num>
  <w:num w:numId="34">
    <w:abstractNumId w:val="12"/>
  </w:num>
  <w:num w:numId="35">
    <w:abstractNumId w:val="31"/>
  </w:num>
  <w:num w:numId="36">
    <w:abstractNumId w:val="0"/>
  </w:num>
  <w:num w:numId="37">
    <w:abstractNumId w:val="36"/>
  </w:num>
  <w:num w:numId="38">
    <w:abstractNumId w:val="14"/>
  </w:num>
  <w:num w:numId="39">
    <w:abstractNumId w:val="34"/>
  </w:num>
  <w:num w:numId="40">
    <w:abstractNumId w:val="33"/>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7E07"/>
    <w:rsid w:val="000524E6"/>
    <w:rsid w:val="00055E34"/>
    <w:rsid w:val="0005789F"/>
    <w:rsid w:val="00060618"/>
    <w:rsid w:val="00060F9A"/>
    <w:rsid w:val="0006223F"/>
    <w:rsid w:val="00066F99"/>
    <w:rsid w:val="00073C58"/>
    <w:rsid w:val="00081320"/>
    <w:rsid w:val="0008477A"/>
    <w:rsid w:val="00086605"/>
    <w:rsid w:val="0008754D"/>
    <w:rsid w:val="000A04C6"/>
    <w:rsid w:val="000A1EB8"/>
    <w:rsid w:val="000A3289"/>
    <w:rsid w:val="000A3486"/>
    <w:rsid w:val="000A423B"/>
    <w:rsid w:val="000A6CAB"/>
    <w:rsid w:val="000A73BD"/>
    <w:rsid w:val="000B1E59"/>
    <w:rsid w:val="000D13B3"/>
    <w:rsid w:val="000D197A"/>
    <w:rsid w:val="000D25D8"/>
    <w:rsid w:val="000D4454"/>
    <w:rsid w:val="000D5B21"/>
    <w:rsid w:val="000D6041"/>
    <w:rsid w:val="000D62B8"/>
    <w:rsid w:val="000D6EDE"/>
    <w:rsid w:val="000E33DE"/>
    <w:rsid w:val="000E3C71"/>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60F7"/>
    <w:rsid w:val="00146CDE"/>
    <w:rsid w:val="00151B26"/>
    <w:rsid w:val="001526AE"/>
    <w:rsid w:val="00152D23"/>
    <w:rsid w:val="00157570"/>
    <w:rsid w:val="00162323"/>
    <w:rsid w:val="00164BD1"/>
    <w:rsid w:val="00165B54"/>
    <w:rsid w:val="0017058A"/>
    <w:rsid w:val="0017198F"/>
    <w:rsid w:val="00171CBD"/>
    <w:rsid w:val="001761E9"/>
    <w:rsid w:val="001804D9"/>
    <w:rsid w:val="001829F2"/>
    <w:rsid w:val="00182DBC"/>
    <w:rsid w:val="001868B8"/>
    <w:rsid w:val="00187665"/>
    <w:rsid w:val="00187DA4"/>
    <w:rsid w:val="00190ECA"/>
    <w:rsid w:val="001925A2"/>
    <w:rsid w:val="001943D6"/>
    <w:rsid w:val="0019450C"/>
    <w:rsid w:val="0019532E"/>
    <w:rsid w:val="001959CF"/>
    <w:rsid w:val="0019756E"/>
    <w:rsid w:val="001975DB"/>
    <w:rsid w:val="001A07C7"/>
    <w:rsid w:val="001B0570"/>
    <w:rsid w:val="001B07C3"/>
    <w:rsid w:val="001B29CE"/>
    <w:rsid w:val="001B45B5"/>
    <w:rsid w:val="001C0B6C"/>
    <w:rsid w:val="001C2ED4"/>
    <w:rsid w:val="001C3619"/>
    <w:rsid w:val="001D1745"/>
    <w:rsid w:val="001D2CA8"/>
    <w:rsid w:val="001D2CEF"/>
    <w:rsid w:val="001D3ABD"/>
    <w:rsid w:val="001D5C2B"/>
    <w:rsid w:val="001D6222"/>
    <w:rsid w:val="001F1283"/>
    <w:rsid w:val="001F33D7"/>
    <w:rsid w:val="001F64BC"/>
    <w:rsid w:val="00204683"/>
    <w:rsid w:val="0020596F"/>
    <w:rsid w:val="00205E69"/>
    <w:rsid w:val="00206DBC"/>
    <w:rsid w:val="00212E14"/>
    <w:rsid w:val="00217668"/>
    <w:rsid w:val="0022525F"/>
    <w:rsid w:val="002273DB"/>
    <w:rsid w:val="002311DC"/>
    <w:rsid w:val="00233F23"/>
    <w:rsid w:val="00247DA4"/>
    <w:rsid w:val="002509CF"/>
    <w:rsid w:val="0025212A"/>
    <w:rsid w:val="0025743C"/>
    <w:rsid w:val="002620B3"/>
    <w:rsid w:val="002709FA"/>
    <w:rsid w:val="00270C3D"/>
    <w:rsid w:val="00272FC6"/>
    <w:rsid w:val="002800BF"/>
    <w:rsid w:val="0028219B"/>
    <w:rsid w:val="002851F2"/>
    <w:rsid w:val="002869A1"/>
    <w:rsid w:val="002936E9"/>
    <w:rsid w:val="002942B0"/>
    <w:rsid w:val="00297504"/>
    <w:rsid w:val="002A2929"/>
    <w:rsid w:val="002A5058"/>
    <w:rsid w:val="002A5EBF"/>
    <w:rsid w:val="002A6152"/>
    <w:rsid w:val="002B0CBC"/>
    <w:rsid w:val="002B6E64"/>
    <w:rsid w:val="002C7EEC"/>
    <w:rsid w:val="002E2158"/>
    <w:rsid w:val="002E28DF"/>
    <w:rsid w:val="002F4E06"/>
    <w:rsid w:val="003144D6"/>
    <w:rsid w:val="00316D44"/>
    <w:rsid w:val="003202A3"/>
    <w:rsid w:val="00321BDD"/>
    <w:rsid w:val="00323A1B"/>
    <w:rsid w:val="00324904"/>
    <w:rsid w:val="003258F2"/>
    <w:rsid w:val="0032615A"/>
    <w:rsid w:val="00327BD2"/>
    <w:rsid w:val="003303FE"/>
    <w:rsid w:val="0033711B"/>
    <w:rsid w:val="003445DC"/>
    <w:rsid w:val="00350763"/>
    <w:rsid w:val="00352C53"/>
    <w:rsid w:val="003544AE"/>
    <w:rsid w:val="003544F8"/>
    <w:rsid w:val="00357131"/>
    <w:rsid w:val="00360F15"/>
    <w:rsid w:val="00363783"/>
    <w:rsid w:val="00367A5A"/>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0BA2"/>
    <w:rsid w:val="003B1B8B"/>
    <w:rsid w:val="003C1098"/>
    <w:rsid w:val="003C1F71"/>
    <w:rsid w:val="003C1FEE"/>
    <w:rsid w:val="003C3341"/>
    <w:rsid w:val="003C6595"/>
    <w:rsid w:val="003C67E8"/>
    <w:rsid w:val="003C7497"/>
    <w:rsid w:val="003D2C19"/>
    <w:rsid w:val="003D2EEE"/>
    <w:rsid w:val="003D4B6E"/>
    <w:rsid w:val="003D565C"/>
    <w:rsid w:val="003D61B1"/>
    <w:rsid w:val="003E7128"/>
    <w:rsid w:val="003F0C84"/>
    <w:rsid w:val="003F18D7"/>
    <w:rsid w:val="004023C8"/>
    <w:rsid w:val="004071E2"/>
    <w:rsid w:val="00407336"/>
    <w:rsid w:val="004140B1"/>
    <w:rsid w:val="00420ED6"/>
    <w:rsid w:val="0042231D"/>
    <w:rsid w:val="00424096"/>
    <w:rsid w:val="00425D13"/>
    <w:rsid w:val="00425EE8"/>
    <w:rsid w:val="00427909"/>
    <w:rsid w:val="004321FA"/>
    <w:rsid w:val="00436135"/>
    <w:rsid w:val="00437DA2"/>
    <w:rsid w:val="004403F5"/>
    <w:rsid w:val="00441ED8"/>
    <w:rsid w:val="004453BF"/>
    <w:rsid w:val="00446B0E"/>
    <w:rsid w:val="00446D68"/>
    <w:rsid w:val="00452698"/>
    <w:rsid w:val="0046084E"/>
    <w:rsid w:val="004614A0"/>
    <w:rsid w:val="004665B5"/>
    <w:rsid w:val="004672A6"/>
    <w:rsid w:val="00474DDB"/>
    <w:rsid w:val="004772EE"/>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E7AC5"/>
    <w:rsid w:val="004F2EFD"/>
    <w:rsid w:val="004F39EA"/>
    <w:rsid w:val="004F3AE9"/>
    <w:rsid w:val="004F4D75"/>
    <w:rsid w:val="004F5F1B"/>
    <w:rsid w:val="005041FA"/>
    <w:rsid w:val="005058F7"/>
    <w:rsid w:val="0051085D"/>
    <w:rsid w:val="00514DE3"/>
    <w:rsid w:val="00516F94"/>
    <w:rsid w:val="00517536"/>
    <w:rsid w:val="00521751"/>
    <w:rsid w:val="005221F8"/>
    <w:rsid w:val="00523E33"/>
    <w:rsid w:val="00523F20"/>
    <w:rsid w:val="00525EAB"/>
    <w:rsid w:val="00526141"/>
    <w:rsid w:val="0052661B"/>
    <w:rsid w:val="005268DA"/>
    <w:rsid w:val="00530DD0"/>
    <w:rsid w:val="005316F2"/>
    <w:rsid w:val="0053411B"/>
    <w:rsid w:val="005375F4"/>
    <w:rsid w:val="00537DF5"/>
    <w:rsid w:val="00540716"/>
    <w:rsid w:val="00545521"/>
    <w:rsid w:val="005501CC"/>
    <w:rsid w:val="00550AFC"/>
    <w:rsid w:val="00555635"/>
    <w:rsid w:val="00556E24"/>
    <w:rsid w:val="00561D08"/>
    <w:rsid w:val="005622A5"/>
    <w:rsid w:val="005719CA"/>
    <w:rsid w:val="005725F2"/>
    <w:rsid w:val="005735F6"/>
    <w:rsid w:val="005749F3"/>
    <w:rsid w:val="0057593C"/>
    <w:rsid w:val="0057712C"/>
    <w:rsid w:val="00584103"/>
    <w:rsid w:val="00586267"/>
    <w:rsid w:val="00595BA4"/>
    <w:rsid w:val="00596944"/>
    <w:rsid w:val="00596E03"/>
    <w:rsid w:val="005A1EE2"/>
    <w:rsid w:val="005A2265"/>
    <w:rsid w:val="005B037D"/>
    <w:rsid w:val="005B4059"/>
    <w:rsid w:val="005B58E2"/>
    <w:rsid w:val="005C0499"/>
    <w:rsid w:val="005C1303"/>
    <w:rsid w:val="005C6FBA"/>
    <w:rsid w:val="005D2836"/>
    <w:rsid w:val="005E1A75"/>
    <w:rsid w:val="005E3C43"/>
    <w:rsid w:val="005E563D"/>
    <w:rsid w:val="005E5F91"/>
    <w:rsid w:val="005F0CAA"/>
    <w:rsid w:val="005F33A0"/>
    <w:rsid w:val="005F7642"/>
    <w:rsid w:val="0060302F"/>
    <w:rsid w:val="00603A8D"/>
    <w:rsid w:val="00606BFE"/>
    <w:rsid w:val="0061180A"/>
    <w:rsid w:val="00613DEC"/>
    <w:rsid w:val="00614D03"/>
    <w:rsid w:val="00620262"/>
    <w:rsid w:val="00620587"/>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0C95"/>
    <w:rsid w:val="00691BF5"/>
    <w:rsid w:val="00693071"/>
    <w:rsid w:val="006941AC"/>
    <w:rsid w:val="006942C8"/>
    <w:rsid w:val="006A0C4F"/>
    <w:rsid w:val="006A0C95"/>
    <w:rsid w:val="006A336B"/>
    <w:rsid w:val="006A7B97"/>
    <w:rsid w:val="006B1E11"/>
    <w:rsid w:val="006B1FCB"/>
    <w:rsid w:val="006B27D1"/>
    <w:rsid w:val="006B4070"/>
    <w:rsid w:val="006B4331"/>
    <w:rsid w:val="006B54A6"/>
    <w:rsid w:val="006C09BC"/>
    <w:rsid w:val="006C25A0"/>
    <w:rsid w:val="006C3AFF"/>
    <w:rsid w:val="006C4271"/>
    <w:rsid w:val="006C4321"/>
    <w:rsid w:val="006C65F9"/>
    <w:rsid w:val="006C7636"/>
    <w:rsid w:val="006D1A99"/>
    <w:rsid w:val="006D64EC"/>
    <w:rsid w:val="006E0257"/>
    <w:rsid w:val="006E2E11"/>
    <w:rsid w:val="006E33D2"/>
    <w:rsid w:val="006E3CC1"/>
    <w:rsid w:val="006E54AB"/>
    <w:rsid w:val="006E7579"/>
    <w:rsid w:val="006E791A"/>
    <w:rsid w:val="006F5528"/>
    <w:rsid w:val="006F5B62"/>
    <w:rsid w:val="006F73A1"/>
    <w:rsid w:val="00705518"/>
    <w:rsid w:val="00705583"/>
    <w:rsid w:val="0071104A"/>
    <w:rsid w:val="007224EF"/>
    <w:rsid w:val="00723C8F"/>
    <w:rsid w:val="00725750"/>
    <w:rsid w:val="00726F94"/>
    <w:rsid w:val="007276BF"/>
    <w:rsid w:val="00733C44"/>
    <w:rsid w:val="00734D11"/>
    <w:rsid w:val="00741A8A"/>
    <w:rsid w:val="00745258"/>
    <w:rsid w:val="0075054E"/>
    <w:rsid w:val="00753D07"/>
    <w:rsid w:val="0075406E"/>
    <w:rsid w:val="00772F8C"/>
    <w:rsid w:val="007761E9"/>
    <w:rsid w:val="00781A3C"/>
    <w:rsid w:val="00791A02"/>
    <w:rsid w:val="00792F57"/>
    <w:rsid w:val="0079534A"/>
    <w:rsid w:val="0079548C"/>
    <w:rsid w:val="00795BB2"/>
    <w:rsid w:val="007A2BF8"/>
    <w:rsid w:val="007A39DF"/>
    <w:rsid w:val="007A4E1D"/>
    <w:rsid w:val="007B2007"/>
    <w:rsid w:val="007B52EC"/>
    <w:rsid w:val="007C0B84"/>
    <w:rsid w:val="007C2810"/>
    <w:rsid w:val="007C626D"/>
    <w:rsid w:val="007D323B"/>
    <w:rsid w:val="007D4868"/>
    <w:rsid w:val="007D4C26"/>
    <w:rsid w:val="007E43ED"/>
    <w:rsid w:val="007E7676"/>
    <w:rsid w:val="007F0630"/>
    <w:rsid w:val="007F61EA"/>
    <w:rsid w:val="007F77C1"/>
    <w:rsid w:val="00800934"/>
    <w:rsid w:val="00801898"/>
    <w:rsid w:val="0080234B"/>
    <w:rsid w:val="00812247"/>
    <w:rsid w:val="00814545"/>
    <w:rsid w:val="0081742F"/>
    <w:rsid w:val="00820AB7"/>
    <w:rsid w:val="00820B7D"/>
    <w:rsid w:val="00830A83"/>
    <w:rsid w:val="00835808"/>
    <w:rsid w:val="008428D5"/>
    <w:rsid w:val="00844602"/>
    <w:rsid w:val="00844F2D"/>
    <w:rsid w:val="00845AF5"/>
    <w:rsid w:val="0085174C"/>
    <w:rsid w:val="008640D8"/>
    <w:rsid w:val="00866A71"/>
    <w:rsid w:val="0086743F"/>
    <w:rsid w:val="00871A3B"/>
    <w:rsid w:val="008723D7"/>
    <w:rsid w:val="008727AC"/>
    <w:rsid w:val="008809AF"/>
    <w:rsid w:val="00881349"/>
    <w:rsid w:val="008844F0"/>
    <w:rsid w:val="00884B77"/>
    <w:rsid w:val="0088667A"/>
    <w:rsid w:val="008879C5"/>
    <w:rsid w:val="00890638"/>
    <w:rsid w:val="0089205C"/>
    <w:rsid w:val="00893A31"/>
    <w:rsid w:val="00894278"/>
    <w:rsid w:val="008965B3"/>
    <w:rsid w:val="008A005C"/>
    <w:rsid w:val="008A05A0"/>
    <w:rsid w:val="008A1BDF"/>
    <w:rsid w:val="008A3516"/>
    <w:rsid w:val="008A7145"/>
    <w:rsid w:val="008A7847"/>
    <w:rsid w:val="008A7B3B"/>
    <w:rsid w:val="008B0117"/>
    <w:rsid w:val="008B1C5C"/>
    <w:rsid w:val="008B3FCE"/>
    <w:rsid w:val="008B4B17"/>
    <w:rsid w:val="008B7604"/>
    <w:rsid w:val="008C2657"/>
    <w:rsid w:val="008C2C6E"/>
    <w:rsid w:val="008C38FB"/>
    <w:rsid w:val="008C6585"/>
    <w:rsid w:val="008C7D2C"/>
    <w:rsid w:val="008D121F"/>
    <w:rsid w:val="008D1F0A"/>
    <w:rsid w:val="008D6579"/>
    <w:rsid w:val="008D7952"/>
    <w:rsid w:val="008E0009"/>
    <w:rsid w:val="008E0FB9"/>
    <w:rsid w:val="008E585A"/>
    <w:rsid w:val="008F1A68"/>
    <w:rsid w:val="008F644E"/>
    <w:rsid w:val="008F72D0"/>
    <w:rsid w:val="00900377"/>
    <w:rsid w:val="00900514"/>
    <w:rsid w:val="009016D2"/>
    <w:rsid w:val="00902254"/>
    <w:rsid w:val="00903433"/>
    <w:rsid w:val="00903C4C"/>
    <w:rsid w:val="00904688"/>
    <w:rsid w:val="00906125"/>
    <w:rsid w:val="009072F6"/>
    <w:rsid w:val="00912F81"/>
    <w:rsid w:val="009161E5"/>
    <w:rsid w:val="00922ED0"/>
    <w:rsid w:val="0092583B"/>
    <w:rsid w:val="00927AAE"/>
    <w:rsid w:val="00930648"/>
    <w:rsid w:val="00931217"/>
    <w:rsid w:val="00932431"/>
    <w:rsid w:val="009368FD"/>
    <w:rsid w:val="00936C43"/>
    <w:rsid w:val="0094519E"/>
    <w:rsid w:val="0094570D"/>
    <w:rsid w:val="00946A6B"/>
    <w:rsid w:val="00947B88"/>
    <w:rsid w:val="00950F66"/>
    <w:rsid w:val="00970F2F"/>
    <w:rsid w:val="0098041D"/>
    <w:rsid w:val="00982B28"/>
    <w:rsid w:val="009844C4"/>
    <w:rsid w:val="00986286"/>
    <w:rsid w:val="00987194"/>
    <w:rsid w:val="00987334"/>
    <w:rsid w:val="0099183D"/>
    <w:rsid w:val="00992F06"/>
    <w:rsid w:val="009A6AB2"/>
    <w:rsid w:val="009A7269"/>
    <w:rsid w:val="009A7E2E"/>
    <w:rsid w:val="009B219C"/>
    <w:rsid w:val="009B265D"/>
    <w:rsid w:val="009B59E6"/>
    <w:rsid w:val="009C02F9"/>
    <w:rsid w:val="009C0FB0"/>
    <w:rsid w:val="009C1262"/>
    <w:rsid w:val="009D2A35"/>
    <w:rsid w:val="009D3643"/>
    <w:rsid w:val="009D435C"/>
    <w:rsid w:val="009D72AF"/>
    <w:rsid w:val="009D7BE3"/>
    <w:rsid w:val="009E5218"/>
    <w:rsid w:val="009F0F3F"/>
    <w:rsid w:val="009F23CC"/>
    <w:rsid w:val="009F2A7F"/>
    <w:rsid w:val="009F4BA4"/>
    <w:rsid w:val="00A003A7"/>
    <w:rsid w:val="00A01685"/>
    <w:rsid w:val="00A04255"/>
    <w:rsid w:val="00A072EC"/>
    <w:rsid w:val="00A110DC"/>
    <w:rsid w:val="00A127B8"/>
    <w:rsid w:val="00A15282"/>
    <w:rsid w:val="00A20F0F"/>
    <w:rsid w:val="00A21595"/>
    <w:rsid w:val="00A2771E"/>
    <w:rsid w:val="00A3524B"/>
    <w:rsid w:val="00A40D50"/>
    <w:rsid w:val="00A40DC3"/>
    <w:rsid w:val="00A46E01"/>
    <w:rsid w:val="00A57A03"/>
    <w:rsid w:val="00A60B8B"/>
    <w:rsid w:val="00A63C0E"/>
    <w:rsid w:val="00A70685"/>
    <w:rsid w:val="00A70EA9"/>
    <w:rsid w:val="00A75D58"/>
    <w:rsid w:val="00A87B37"/>
    <w:rsid w:val="00AA03F0"/>
    <w:rsid w:val="00AA1741"/>
    <w:rsid w:val="00AA2AA1"/>
    <w:rsid w:val="00AA3850"/>
    <w:rsid w:val="00AA675C"/>
    <w:rsid w:val="00AB0D02"/>
    <w:rsid w:val="00AB16F6"/>
    <w:rsid w:val="00AB1E7E"/>
    <w:rsid w:val="00AB4EC5"/>
    <w:rsid w:val="00AD1FDF"/>
    <w:rsid w:val="00AD2B69"/>
    <w:rsid w:val="00AD4226"/>
    <w:rsid w:val="00AD4A97"/>
    <w:rsid w:val="00AE02F8"/>
    <w:rsid w:val="00AE0D1F"/>
    <w:rsid w:val="00AE267E"/>
    <w:rsid w:val="00AE5722"/>
    <w:rsid w:val="00AE7607"/>
    <w:rsid w:val="00AF0B65"/>
    <w:rsid w:val="00AF1D8A"/>
    <w:rsid w:val="00AF2E22"/>
    <w:rsid w:val="00AF59DF"/>
    <w:rsid w:val="00AF721A"/>
    <w:rsid w:val="00AF7270"/>
    <w:rsid w:val="00B0546C"/>
    <w:rsid w:val="00B1730A"/>
    <w:rsid w:val="00B2644E"/>
    <w:rsid w:val="00B401D7"/>
    <w:rsid w:val="00B45721"/>
    <w:rsid w:val="00B47AB1"/>
    <w:rsid w:val="00B50178"/>
    <w:rsid w:val="00B54EFA"/>
    <w:rsid w:val="00B57938"/>
    <w:rsid w:val="00B6230E"/>
    <w:rsid w:val="00B70DF9"/>
    <w:rsid w:val="00B75784"/>
    <w:rsid w:val="00B806E0"/>
    <w:rsid w:val="00B80788"/>
    <w:rsid w:val="00B83C82"/>
    <w:rsid w:val="00B84E55"/>
    <w:rsid w:val="00B85872"/>
    <w:rsid w:val="00B91118"/>
    <w:rsid w:val="00B91354"/>
    <w:rsid w:val="00B91595"/>
    <w:rsid w:val="00B95782"/>
    <w:rsid w:val="00B97C38"/>
    <w:rsid w:val="00BA2839"/>
    <w:rsid w:val="00BA6284"/>
    <w:rsid w:val="00BA68E5"/>
    <w:rsid w:val="00BA7184"/>
    <w:rsid w:val="00BA7234"/>
    <w:rsid w:val="00BB033E"/>
    <w:rsid w:val="00BB4F22"/>
    <w:rsid w:val="00BB5339"/>
    <w:rsid w:val="00BB66E7"/>
    <w:rsid w:val="00BD24D2"/>
    <w:rsid w:val="00BD29D6"/>
    <w:rsid w:val="00BD2EA5"/>
    <w:rsid w:val="00BD4D2E"/>
    <w:rsid w:val="00BE163C"/>
    <w:rsid w:val="00BF4361"/>
    <w:rsid w:val="00C071FC"/>
    <w:rsid w:val="00C07304"/>
    <w:rsid w:val="00C1139F"/>
    <w:rsid w:val="00C11EBC"/>
    <w:rsid w:val="00C13C07"/>
    <w:rsid w:val="00C16D50"/>
    <w:rsid w:val="00C179D8"/>
    <w:rsid w:val="00C2072C"/>
    <w:rsid w:val="00C248E1"/>
    <w:rsid w:val="00C2583B"/>
    <w:rsid w:val="00C3085B"/>
    <w:rsid w:val="00C33D7D"/>
    <w:rsid w:val="00C340B0"/>
    <w:rsid w:val="00C344F7"/>
    <w:rsid w:val="00C37E31"/>
    <w:rsid w:val="00C40ACD"/>
    <w:rsid w:val="00C40F56"/>
    <w:rsid w:val="00C4180C"/>
    <w:rsid w:val="00C449F3"/>
    <w:rsid w:val="00C44A32"/>
    <w:rsid w:val="00C46632"/>
    <w:rsid w:val="00C50D9B"/>
    <w:rsid w:val="00C547A2"/>
    <w:rsid w:val="00C6004E"/>
    <w:rsid w:val="00C60318"/>
    <w:rsid w:val="00C60428"/>
    <w:rsid w:val="00C61998"/>
    <w:rsid w:val="00C65110"/>
    <w:rsid w:val="00C701B0"/>
    <w:rsid w:val="00C7025C"/>
    <w:rsid w:val="00C71371"/>
    <w:rsid w:val="00C73E2C"/>
    <w:rsid w:val="00C80208"/>
    <w:rsid w:val="00C81CA7"/>
    <w:rsid w:val="00C823B1"/>
    <w:rsid w:val="00C842B7"/>
    <w:rsid w:val="00C85622"/>
    <w:rsid w:val="00C911DB"/>
    <w:rsid w:val="00C92F2B"/>
    <w:rsid w:val="00C9570A"/>
    <w:rsid w:val="00CA3FCD"/>
    <w:rsid w:val="00CA5C5B"/>
    <w:rsid w:val="00CB18BC"/>
    <w:rsid w:val="00CB4980"/>
    <w:rsid w:val="00CB5774"/>
    <w:rsid w:val="00CB7360"/>
    <w:rsid w:val="00CC292F"/>
    <w:rsid w:val="00CD1688"/>
    <w:rsid w:val="00CD1A13"/>
    <w:rsid w:val="00CD2533"/>
    <w:rsid w:val="00CE2B4B"/>
    <w:rsid w:val="00CE58BA"/>
    <w:rsid w:val="00CE5FD8"/>
    <w:rsid w:val="00CE7F8E"/>
    <w:rsid w:val="00CF4B0A"/>
    <w:rsid w:val="00D00AB9"/>
    <w:rsid w:val="00D00D3B"/>
    <w:rsid w:val="00D051B4"/>
    <w:rsid w:val="00D05D39"/>
    <w:rsid w:val="00D101D4"/>
    <w:rsid w:val="00D10AEE"/>
    <w:rsid w:val="00D11E5C"/>
    <w:rsid w:val="00D11E67"/>
    <w:rsid w:val="00D13351"/>
    <w:rsid w:val="00D1401B"/>
    <w:rsid w:val="00D150C4"/>
    <w:rsid w:val="00D160AF"/>
    <w:rsid w:val="00D203B0"/>
    <w:rsid w:val="00D23CF0"/>
    <w:rsid w:val="00D2717E"/>
    <w:rsid w:val="00D31C6B"/>
    <w:rsid w:val="00D32611"/>
    <w:rsid w:val="00D37FCA"/>
    <w:rsid w:val="00D405E8"/>
    <w:rsid w:val="00D417AF"/>
    <w:rsid w:val="00D51B77"/>
    <w:rsid w:val="00D56F4E"/>
    <w:rsid w:val="00D60F86"/>
    <w:rsid w:val="00D631E8"/>
    <w:rsid w:val="00D66E97"/>
    <w:rsid w:val="00D67621"/>
    <w:rsid w:val="00D716D8"/>
    <w:rsid w:val="00D74ADC"/>
    <w:rsid w:val="00D76B0C"/>
    <w:rsid w:val="00D82751"/>
    <w:rsid w:val="00D91527"/>
    <w:rsid w:val="00D92392"/>
    <w:rsid w:val="00D930F9"/>
    <w:rsid w:val="00D950F7"/>
    <w:rsid w:val="00D95623"/>
    <w:rsid w:val="00DA2A89"/>
    <w:rsid w:val="00DA5C9A"/>
    <w:rsid w:val="00DA5E0A"/>
    <w:rsid w:val="00DA5FFA"/>
    <w:rsid w:val="00DB5382"/>
    <w:rsid w:val="00DB6FAB"/>
    <w:rsid w:val="00DC0A07"/>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21031"/>
    <w:rsid w:val="00E21A74"/>
    <w:rsid w:val="00E254B6"/>
    <w:rsid w:val="00E31F8E"/>
    <w:rsid w:val="00E35ACE"/>
    <w:rsid w:val="00E41D27"/>
    <w:rsid w:val="00E4555E"/>
    <w:rsid w:val="00E56313"/>
    <w:rsid w:val="00E575C9"/>
    <w:rsid w:val="00E57A4B"/>
    <w:rsid w:val="00E57BAA"/>
    <w:rsid w:val="00E61B35"/>
    <w:rsid w:val="00E624AF"/>
    <w:rsid w:val="00E65E40"/>
    <w:rsid w:val="00E74519"/>
    <w:rsid w:val="00E746B1"/>
    <w:rsid w:val="00E747B5"/>
    <w:rsid w:val="00E77DC1"/>
    <w:rsid w:val="00E800DE"/>
    <w:rsid w:val="00E828BD"/>
    <w:rsid w:val="00E82A77"/>
    <w:rsid w:val="00E831CE"/>
    <w:rsid w:val="00E85158"/>
    <w:rsid w:val="00E87A51"/>
    <w:rsid w:val="00E90F7F"/>
    <w:rsid w:val="00E925B3"/>
    <w:rsid w:val="00E95952"/>
    <w:rsid w:val="00E96325"/>
    <w:rsid w:val="00E97D73"/>
    <w:rsid w:val="00EA076B"/>
    <w:rsid w:val="00EA28C7"/>
    <w:rsid w:val="00EA4F20"/>
    <w:rsid w:val="00EA5724"/>
    <w:rsid w:val="00EA6B08"/>
    <w:rsid w:val="00EB0585"/>
    <w:rsid w:val="00EB63DE"/>
    <w:rsid w:val="00EC2ECD"/>
    <w:rsid w:val="00EC49AA"/>
    <w:rsid w:val="00EC4F8E"/>
    <w:rsid w:val="00EC76CB"/>
    <w:rsid w:val="00ED4A16"/>
    <w:rsid w:val="00EE0ABE"/>
    <w:rsid w:val="00EE45D4"/>
    <w:rsid w:val="00EE54F6"/>
    <w:rsid w:val="00EE5AAD"/>
    <w:rsid w:val="00EF139F"/>
    <w:rsid w:val="00EF1538"/>
    <w:rsid w:val="00EF2B36"/>
    <w:rsid w:val="00EF48AC"/>
    <w:rsid w:val="00F03092"/>
    <w:rsid w:val="00F06F0E"/>
    <w:rsid w:val="00F1574E"/>
    <w:rsid w:val="00F16A7C"/>
    <w:rsid w:val="00F21189"/>
    <w:rsid w:val="00F22FFB"/>
    <w:rsid w:val="00F2332E"/>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A5337"/>
    <w:rsid w:val="00FA5DEF"/>
    <w:rsid w:val="00FB316E"/>
    <w:rsid w:val="00FB3BC0"/>
    <w:rsid w:val="00FB5065"/>
    <w:rsid w:val="00FB69EA"/>
    <w:rsid w:val="00FC17AE"/>
    <w:rsid w:val="00FC2DCD"/>
    <w:rsid w:val="00FC2FF1"/>
    <w:rsid w:val="00FC59FA"/>
    <w:rsid w:val="00FD2C08"/>
    <w:rsid w:val="00FD32CF"/>
    <w:rsid w:val="00FD6C74"/>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ListParagraphChar">
    <w:name w:val="List Paragraph Char"/>
    <w:basedOn w:val="DefaultParagraphFont"/>
    <w:link w:val="ListParagraph"/>
    <w:uiPriority w:val="34"/>
    <w:rsid w:val="00FA5337"/>
  </w:style>
  <w:style w:type="table" w:customStyle="1" w:styleId="TableGrid1">
    <w:name w:val="Table Grid1"/>
    <w:basedOn w:val="TableNormal"/>
    <w:next w:val="TableGrid"/>
    <w:uiPriority w:val="39"/>
    <w:rsid w:val="00BB53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8B77-93BD-4ADC-A4FC-7447D63D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dcterms:created xsi:type="dcterms:W3CDTF">2020-10-23T20:47:00Z</dcterms:created>
  <dcterms:modified xsi:type="dcterms:W3CDTF">2020-10-26T17:18:00Z</dcterms:modified>
</cp:coreProperties>
</file>