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2CB" w:rsidRPr="00953496" w:rsidRDefault="002402CB" w:rsidP="002402CB">
      <w:pPr>
        <w:pStyle w:val="Title"/>
        <w:rPr>
          <w:rFonts w:ascii="Arial" w:hAnsi="Arial" w:cs="Arial"/>
          <w:b w:val="0"/>
          <w:szCs w:val="24"/>
        </w:rPr>
      </w:pPr>
      <w:bookmarkStart w:id="0" w:name="_GoBack"/>
      <w:bookmarkEnd w:id="0"/>
    </w:p>
    <w:p w:rsidR="00913CCC" w:rsidRPr="00953496" w:rsidRDefault="00913CCC" w:rsidP="00A2757C">
      <w:pPr>
        <w:widowControl/>
        <w:tabs>
          <w:tab w:val="left" w:pos="-720"/>
        </w:tabs>
        <w:rPr>
          <w:rFonts w:ascii="Arial" w:hAnsi="Arial" w:cs="Arial"/>
          <w:b/>
          <w:snapToGrid/>
          <w:szCs w:val="24"/>
        </w:rPr>
      </w:pPr>
    </w:p>
    <w:p w:rsidR="00A4080A" w:rsidRPr="00873BC4" w:rsidRDefault="00A4080A" w:rsidP="00A2757C">
      <w:pPr>
        <w:widowControl/>
        <w:rPr>
          <w:rFonts w:ascii="Arial" w:hAnsi="Arial" w:cs="Arial"/>
          <w:sz w:val="22"/>
          <w:szCs w:val="22"/>
        </w:rPr>
      </w:pPr>
    </w:p>
    <w:p w:rsidR="00A4080A" w:rsidRPr="00E17F08" w:rsidRDefault="00A4080A" w:rsidP="00A2757C">
      <w:pPr>
        <w:pStyle w:val="Title"/>
        <w:widowControl/>
        <w:rPr>
          <w:rFonts w:ascii="Arial" w:hAnsi="Arial" w:cs="Arial"/>
          <w:szCs w:val="24"/>
        </w:rPr>
      </w:pPr>
      <w:r w:rsidRPr="00E17F08">
        <w:rPr>
          <w:rFonts w:ascii="Arial" w:hAnsi="Arial" w:cs="Arial"/>
          <w:szCs w:val="24"/>
        </w:rPr>
        <w:t>Supporting Statement for</w:t>
      </w:r>
    </w:p>
    <w:p w:rsidR="00A4080A" w:rsidRPr="00E17F08" w:rsidRDefault="00A4080A" w:rsidP="00A2757C">
      <w:pPr>
        <w:pStyle w:val="Title"/>
        <w:widowControl/>
        <w:rPr>
          <w:rFonts w:ascii="Arial" w:hAnsi="Arial" w:cs="Arial"/>
          <w:szCs w:val="24"/>
        </w:rPr>
      </w:pPr>
      <w:r w:rsidRPr="00E17F08">
        <w:rPr>
          <w:rFonts w:ascii="Arial" w:hAnsi="Arial" w:cs="Arial"/>
          <w:szCs w:val="24"/>
        </w:rPr>
        <w:t>Paperwork Reduction Act Submissions</w:t>
      </w:r>
    </w:p>
    <w:p w:rsidR="00A4080A" w:rsidRPr="009D487F" w:rsidRDefault="00A4080A" w:rsidP="00A2757C">
      <w:pPr>
        <w:widowControl/>
        <w:jc w:val="center"/>
        <w:rPr>
          <w:rFonts w:ascii="Arial" w:hAnsi="Arial" w:cs="Arial"/>
          <w:b/>
          <w:szCs w:val="24"/>
        </w:rPr>
      </w:pPr>
    </w:p>
    <w:p w:rsidR="00A4080A" w:rsidRPr="009D487F" w:rsidRDefault="00A4080A" w:rsidP="00A2757C">
      <w:pPr>
        <w:widowControl/>
        <w:rPr>
          <w:rFonts w:ascii="Arial" w:hAnsi="Arial" w:cs="Arial"/>
          <w:b/>
          <w:szCs w:val="24"/>
        </w:rPr>
      </w:pPr>
    </w:p>
    <w:p w:rsidR="00A4080A" w:rsidRDefault="00A4080A" w:rsidP="00A2757C">
      <w:pPr>
        <w:widowControl/>
        <w:outlineLvl w:val="0"/>
        <w:rPr>
          <w:rFonts w:ascii="Arial" w:hAnsi="Arial" w:cs="Arial"/>
          <w:szCs w:val="24"/>
        </w:rPr>
      </w:pPr>
      <w:r>
        <w:rPr>
          <w:rFonts w:ascii="Arial" w:hAnsi="Arial" w:cs="Arial"/>
          <w:b/>
          <w:szCs w:val="24"/>
          <w:u w:val="single"/>
        </w:rPr>
        <w:t>Information Collection Title</w:t>
      </w:r>
      <w:r w:rsidRPr="00A4080A">
        <w:rPr>
          <w:rFonts w:ascii="Arial" w:hAnsi="Arial" w:cs="Arial"/>
          <w:b/>
          <w:szCs w:val="24"/>
        </w:rPr>
        <w:t xml:space="preserve">: </w:t>
      </w:r>
      <w:r w:rsidRPr="00A4080A">
        <w:rPr>
          <w:rFonts w:ascii="Arial" w:hAnsi="Arial" w:cs="Arial"/>
          <w:szCs w:val="24"/>
        </w:rPr>
        <w:t>Ventilation Plan and Main Fan Maintenance Record</w:t>
      </w:r>
    </w:p>
    <w:p w:rsidR="00A4080A" w:rsidRDefault="00A4080A" w:rsidP="00A2757C">
      <w:pPr>
        <w:widowControl/>
        <w:outlineLvl w:val="0"/>
        <w:rPr>
          <w:rFonts w:ascii="Arial" w:hAnsi="Arial" w:cs="Arial"/>
          <w:szCs w:val="24"/>
        </w:rPr>
      </w:pPr>
    </w:p>
    <w:p w:rsidR="00A4080A" w:rsidRPr="009D487F" w:rsidRDefault="00A4080A" w:rsidP="00A2757C">
      <w:pPr>
        <w:widowControl/>
        <w:outlineLvl w:val="0"/>
        <w:rPr>
          <w:rFonts w:ascii="Arial" w:hAnsi="Arial" w:cs="Arial"/>
          <w:b/>
          <w:szCs w:val="24"/>
        </w:rPr>
      </w:pPr>
      <w:r w:rsidRPr="006D7704">
        <w:rPr>
          <w:rFonts w:ascii="Arial" w:hAnsi="Arial" w:cs="Arial"/>
          <w:b/>
          <w:szCs w:val="24"/>
          <w:u w:val="single"/>
        </w:rPr>
        <w:t>Collection Instrument(s)</w:t>
      </w:r>
      <w:r w:rsidRPr="002C3C6C">
        <w:rPr>
          <w:rFonts w:ascii="Arial" w:hAnsi="Arial" w:cs="Arial"/>
          <w:b/>
          <w:szCs w:val="24"/>
        </w:rPr>
        <w:t>:</w:t>
      </w:r>
      <w:r>
        <w:rPr>
          <w:rFonts w:ascii="Arial" w:hAnsi="Arial" w:cs="Arial"/>
          <w:szCs w:val="24"/>
        </w:rPr>
        <w:t xml:space="preserve"> None</w:t>
      </w:r>
    </w:p>
    <w:p w:rsidR="00A4080A" w:rsidRPr="009D487F" w:rsidRDefault="00A4080A" w:rsidP="00A2757C">
      <w:pPr>
        <w:widowControl/>
        <w:rPr>
          <w:rFonts w:ascii="Arial" w:hAnsi="Arial" w:cs="Arial"/>
          <w:szCs w:val="24"/>
        </w:rPr>
      </w:pPr>
    </w:p>
    <w:p w:rsidR="00F2170F" w:rsidRPr="00953496" w:rsidRDefault="00A4080A" w:rsidP="00A2757C">
      <w:pPr>
        <w:widowControl/>
        <w:tabs>
          <w:tab w:val="left" w:pos="-720"/>
        </w:tabs>
        <w:rPr>
          <w:rFonts w:ascii="Arial" w:hAnsi="Arial" w:cs="Arial"/>
          <w:szCs w:val="24"/>
        </w:rPr>
      </w:pPr>
      <w:r w:rsidRPr="006322BC">
        <w:rPr>
          <w:rFonts w:ascii="Arial" w:hAnsi="Arial" w:cs="Arial"/>
          <w:b/>
          <w:u w:val="single"/>
        </w:rPr>
        <w:t>Authority</w:t>
      </w:r>
      <w:r w:rsidRPr="00E17F08">
        <w:rPr>
          <w:rFonts w:ascii="Arial" w:hAnsi="Arial" w:cs="Arial"/>
          <w:b/>
        </w:rPr>
        <w:t xml:space="preserve">: </w:t>
      </w:r>
      <w:r w:rsidR="00F2170F" w:rsidRPr="00953496">
        <w:rPr>
          <w:rFonts w:ascii="Arial" w:hAnsi="Arial" w:cs="Arial"/>
          <w:szCs w:val="24"/>
        </w:rPr>
        <w:t>30 CFR</w:t>
      </w:r>
      <w:r w:rsidR="00C27CEF">
        <w:rPr>
          <w:rFonts w:ascii="Arial" w:hAnsi="Arial" w:cs="Arial"/>
          <w:szCs w:val="24"/>
        </w:rPr>
        <w:t xml:space="preserve"> </w:t>
      </w:r>
      <w:r w:rsidR="00F2170F" w:rsidRPr="00953496">
        <w:rPr>
          <w:rFonts w:ascii="Arial" w:hAnsi="Arial" w:cs="Arial"/>
          <w:szCs w:val="24"/>
        </w:rPr>
        <w:t>57.8520</w:t>
      </w:r>
      <w:r w:rsidR="00742654">
        <w:rPr>
          <w:rFonts w:ascii="Arial" w:hAnsi="Arial" w:cs="Arial"/>
          <w:szCs w:val="24"/>
        </w:rPr>
        <w:t xml:space="preserve"> and</w:t>
      </w:r>
      <w:r w:rsidR="00F2170F" w:rsidRPr="00953496">
        <w:rPr>
          <w:rFonts w:ascii="Arial" w:hAnsi="Arial" w:cs="Arial"/>
          <w:szCs w:val="24"/>
        </w:rPr>
        <w:t> 57.8525 (pertains to metal and nonmetal underground mines)</w:t>
      </w:r>
    </w:p>
    <w:p w:rsidR="00913CCC" w:rsidRPr="00953496" w:rsidRDefault="00913CCC" w:rsidP="00A2757C">
      <w:pPr>
        <w:widowControl/>
        <w:tabs>
          <w:tab w:val="left" w:pos="-720"/>
        </w:tabs>
        <w:rPr>
          <w:rFonts w:ascii="Arial" w:hAnsi="Arial" w:cs="Arial"/>
          <w:snapToGrid/>
          <w:szCs w:val="24"/>
        </w:rPr>
      </w:pPr>
    </w:p>
    <w:p w:rsidR="002402CB" w:rsidRPr="00953496" w:rsidRDefault="002402CB" w:rsidP="00A2757C">
      <w:pPr>
        <w:widowControl/>
        <w:rPr>
          <w:rFonts w:ascii="Arial" w:hAnsi="Arial" w:cs="Arial"/>
          <w:szCs w:val="24"/>
        </w:rPr>
      </w:pPr>
    </w:p>
    <w:p w:rsidR="002402CB" w:rsidRPr="00953496" w:rsidRDefault="002402CB" w:rsidP="00A2757C">
      <w:pPr>
        <w:pStyle w:val="Heading2"/>
        <w:keepNext w:val="0"/>
        <w:widowControl/>
        <w:rPr>
          <w:rFonts w:ascii="Arial" w:hAnsi="Arial" w:cs="Arial"/>
          <w:b w:val="0"/>
          <w:color w:val="auto"/>
          <w:szCs w:val="24"/>
        </w:rPr>
      </w:pPr>
    </w:p>
    <w:p w:rsidR="002402CB" w:rsidRPr="00953496" w:rsidRDefault="002402CB" w:rsidP="00A2757C">
      <w:pPr>
        <w:pStyle w:val="Heading2"/>
        <w:keepNext w:val="0"/>
        <w:widowControl/>
        <w:rPr>
          <w:rFonts w:ascii="Arial" w:hAnsi="Arial" w:cs="Arial"/>
          <w:color w:val="auto"/>
          <w:szCs w:val="24"/>
        </w:rPr>
      </w:pPr>
      <w:r w:rsidRPr="00953496">
        <w:rPr>
          <w:rFonts w:ascii="Arial" w:hAnsi="Arial" w:cs="Arial"/>
          <w:color w:val="auto"/>
          <w:szCs w:val="24"/>
        </w:rPr>
        <w:t>A.</w:t>
      </w:r>
      <w:r w:rsidRPr="00953496">
        <w:rPr>
          <w:rFonts w:ascii="Arial" w:hAnsi="Arial" w:cs="Arial"/>
          <w:color w:val="auto"/>
          <w:szCs w:val="24"/>
        </w:rPr>
        <w:tab/>
        <w:t>JUSTIFICATION</w:t>
      </w:r>
    </w:p>
    <w:p w:rsidR="002402CB" w:rsidRPr="00953496" w:rsidRDefault="002402CB" w:rsidP="00A2757C">
      <w:pPr>
        <w:widowControl/>
        <w:rPr>
          <w:rFonts w:ascii="Arial" w:hAnsi="Arial" w:cs="Arial"/>
          <w:szCs w:val="24"/>
        </w:rPr>
      </w:pPr>
    </w:p>
    <w:p w:rsidR="002402CB" w:rsidRPr="00953496" w:rsidRDefault="002402CB" w:rsidP="00A2757C">
      <w:pPr>
        <w:pStyle w:val="BodyText"/>
        <w:widowControl/>
        <w:rPr>
          <w:rFonts w:ascii="Arial" w:hAnsi="Arial" w:cs="Arial"/>
          <w:sz w:val="24"/>
          <w:szCs w:val="24"/>
        </w:rPr>
      </w:pPr>
      <w:r w:rsidRPr="00953496">
        <w:rPr>
          <w:rFonts w:ascii="Arial" w:hAnsi="Arial" w:cs="Arial"/>
          <w:sz w:val="24"/>
          <w:szCs w:val="24"/>
        </w:rPr>
        <w:t>1.  Explain the circumstances that make the collection of information necessary.  Identify any legal or administrative requirements that necessitate the collection.</w:t>
      </w:r>
    </w:p>
    <w:p w:rsidR="002402CB" w:rsidRPr="00953496" w:rsidRDefault="002402CB" w:rsidP="00A2757C">
      <w:pPr>
        <w:widowControl/>
        <w:rPr>
          <w:rFonts w:ascii="Arial" w:hAnsi="Arial" w:cs="Arial"/>
          <w:szCs w:val="24"/>
        </w:rPr>
      </w:pPr>
    </w:p>
    <w:p w:rsidR="002402CB" w:rsidRPr="00953496" w:rsidRDefault="00330575" w:rsidP="00A2757C">
      <w:pPr>
        <w:widowControl/>
        <w:rPr>
          <w:rFonts w:ascii="Arial" w:hAnsi="Arial" w:cs="Arial"/>
          <w:szCs w:val="24"/>
        </w:rPr>
      </w:pPr>
      <w:r w:rsidRPr="00330575">
        <w:rPr>
          <w:rFonts w:ascii="Arial" w:hAnsi="Arial" w:cs="Arial"/>
          <w:szCs w:val="24"/>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00C1587B">
        <w:rPr>
          <w:rFonts w:ascii="Arial" w:hAnsi="Arial" w:cs="Arial"/>
          <w:szCs w:val="24"/>
        </w:rPr>
        <w:t>s</w:t>
      </w:r>
      <w:r w:rsidRPr="00330575">
        <w:rPr>
          <w:rFonts w:ascii="Arial" w:hAnsi="Arial" w:cs="Arial"/>
          <w:szCs w:val="24"/>
        </w:rPr>
        <w:t>ection 101(a) of the Mine Act, 30 U.S.C. 811</w:t>
      </w:r>
      <w:r w:rsidR="00C1587B">
        <w:rPr>
          <w:rFonts w:ascii="Arial" w:hAnsi="Arial" w:cs="Arial"/>
          <w:szCs w:val="24"/>
        </w:rPr>
        <w:t>,</w:t>
      </w:r>
      <w:r w:rsidRPr="00330575">
        <w:rPr>
          <w:rFonts w:ascii="Arial" w:hAnsi="Arial" w:cs="Arial"/>
          <w:szCs w:val="24"/>
        </w:rPr>
        <w:t xml:space="preserve"> authorizes the Secretary </w:t>
      </w:r>
      <w:r w:rsidR="00C1587B">
        <w:rPr>
          <w:rFonts w:ascii="Arial" w:hAnsi="Arial" w:cs="Arial"/>
          <w:szCs w:val="24"/>
        </w:rPr>
        <w:t xml:space="preserve">of Labor </w:t>
      </w:r>
      <w:r w:rsidRPr="00330575">
        <w:rPr>
          <w:rFonts w:ascii="Arial" w:hAnsi="Arial" w:cs="Arial"/>
          <w:szCs w:val="24"/>
        </w:rPr>
        <w:t>to develop, promulgate, and revise as may be appropriate, improved mandatory health or safety standards for the protection of life and prevention of injuries in coal and metal and nonmetal mines.</w:t>
      </w:r>
      <w:r w:rsidR="002402CB" w:rsidRPr="00953496">
        <w:rPr>
          <w:rFonts w:ascii="Arial" w:hAnsi="Arial" w:cs="Arial"/>
          <w:szCs w:val="24"/>
        </w:rPr>
        <w:t xml:space="preserve"> </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 xml:space="preserve">Underground </w:t>
      </w:r>
      <w:r w:rsidR="00742654">
        <w:rPr>
          <w:rFonts w:ascii="Arial" w:hAnsi="Arial" w:cs="Arial"/>
          <w:szCs w:val="24"/>
        </w:rPr>
        <w:t xml:space="preserve">metal and nonmetal (MNM) </w:t>
      </w:r>
      <w:r w:rsidRPr="00953496">
        <w:rPr>
          <w:rFonts w:ascii="Arial" w:hAnsi="Arial" w:cs="Arial"/>
          <w:szCs w:val="24"/>
        </w:rPr>
        <w:t xml:space="preserve">mines usually present harsh and hostile working environments.  The ventilation system is the most vital life support system in underground mining and a properly operating ventilation system is essential for maintaining a safe and healthful working environment.  A well planned mine ventilation system is necessary to </w:t>
      </w:r>
      <w:r w:rsidR="00742654">
        <w:rPr>
          <w:rFonts w:ascii="Arial" w:hAnsi="Arial" w:cs="Arial"/>
          <w:szCs w:val="24"/>
        </w:rPr>
        <w:t>en</w:t>
      </w:r>
      <w:r w:rsidR="00742654" w:rsidRPr="00953496">
        <w:rPr>
          <w:rFonts w:ascii="Arial" w:hAnsi="Arial" w:cs="Arial"/>
          <w:szCs w:val="24"/>
        </w:rPr>
        <w:t xml:space="preserve">sure </w:t>
      </w:r>
      <w:r w:rsidRPr="00953496">
        <w:rPr>
          <w:rFonts w:ascii="Arial" w:hAnsi="Arial" w:cs="Arial"/>
          <w:szCs w:val="24"/>
        </w:rPr>
        <w:t>a fresh air supply to miners at all working places, to control the amounts of harmful airborne contaminants in the mine atmosphere, and to dilute possible accumulation of explosive gases.</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 xml:space="preserve">Lack of adequate ventilation in underground </w:t>
      </w:r>
      <w:r w:rsidR="00742654">
        <w:rPr>
          <w:rFonts w:ascii="Arial" w:hAnsi="Arial" w:cs="Arial"/>
          <w:szCs w:val="24"/>
        </w:rPr>
        <w:t xml:space="preserve">MNM </w:t>
      </w:r>
      <w:r w:rsidRPr="00953496">
        <w:rPr>
          <w:rFonts w:ascii="Arial" w:hAnsi="Arial" w:cs="Arial"/>
          <w:szCs w:val="24"/>
        </w:rPr>
        <w:t xml:space="preserve">mines has resulted in fatalities from asphyxiation and/or explosions due to a buildup of explosive gases.  Inadequate ventilation can be a primary factor for deaths caused by disease of the lungs (e.g. silicosis).  In addition, poor working conditions from lack of adequate ventilation contribute to accidents resulting from heat stress, limited visibility, or impaired judgment </w:t>
      </w:r>
      <w:r w:rsidR="00742654">
        <w:rPr>
          <w:rFonts w:ascii="Arial" w:hAnsi="Arial" w:cs="Arial"/>
          <w:szCs w:val="24"/>
        </w:rPr>
        <w:t>caused by</w:t>
      </w:r>
      <w:r w:rsidR="00742654" w:rsidRPr="00953496">
        <w:rPr>
          <w:rFonts w:ascii="Arial" w:hAnsi="Arial" w:cs="Arial"/>
          <w:szCs w:val="24"/>
        </w:rPr>
        <w:t xml:space="preserve"> </w:t>
      </w:r>
      <w:r w:rsidRPr="00953496">
        <w:rPr>
          <w:rFonts w:ascii="Arial" w:hAnsi="Arial" w:cs="Arial"/>
          <w:szCs w:val="24"/>
        </w:rPr>
        <w:t xml:space="preserve">contaminants.  </w:t>
      </w:r>
    </w:p>
    <w:p w:rsidR="002402CB" w:rsidRPr="00953496" w:rsidRDefault="002402CB" w:rsidP="00A2757C">
      <w:pPr>
        <w:widowControl/>
        <w:rPr>
          <w:rFonts w:ascii="Arial" w:hAnsi="Arial" w:cs="Arial"/>
          <w:szCs w:val="24"/>
        </w:rPr>
      </w:pPr>
    </w:p>
    <w:p w:rsidR="002402CB" w:rsidRPr="00953496" w:rsidRDefault="00C27CEF" w:rsidP="00A2757C">
      <w:pPr>
        <w:widowControl/>
        <w:rPr>
          <w:rFonts w:ascii="Arial" w:hAnsi="Arial" w:cs="Arial"/>
          <w:szCs w:val="24"/>
        </w:rPr>
      </w:pPr>
      <w:r>
        <w:rPr>
          <w:rFonts w:ascii="Arial" w:hAnsi="Arial" w:cs="Arial"/>
          <w:szCs w:val="24"/>
        </w:rPr>
        <w:t xml:space="preserve">Section </w:t>
      </w:r>
      <w:r w:rsidR="002402CB" w:rsidRPr="00953496">
        <w:rPr>
          <w:rFonts w:ascii="Arial" w:hAnsi="Arial" w:cs="Arial"/>
          <w:szCs w:val="24"/>
        </w:rPr>
        <w:t>57.8520</w:t>
      </w:r>
      <w:r w:rsidR="00742654">
        <w:rPr>
          <w:rFonts w:ascii="Arial" w:hAnsi="Arial" w:cs="Arial"/>
          <w:szCs w:val="24"/>
        </w:rPr>
        <w:t xml:space="preserve"> (Ventilation plan)</w:t>
      </w:r>
      <w:r w:rsidR="002402CB" w:rsidRPr="00953496">
        <w:rPr>
          <w:rFonts w:ascii="Arial" w:hAnsi="Arial" w:cs="Arial"/>
          <w:szCs w:val="24"/>
        </w:rPr>
        <w:t xml:space="preserve"> requires the mine operator to prepare a written plan of the mine ventilation system.  The plan is required to be updated at least annually.  Upon written request of the District Manager, the plan or revisions must be submitted to MSHA for review and comment.  The requested plan must include a current mine map or schematic, or a series of mine maps or schematics, mine fan data, diagram or description or sketches showing how ventilation is accomplished</w:t>
      </w:r>
      <w:r w:rsidR="00CE67C1">
        <w:rPr>
          <w:rFonts w:ascii="Arial" w:hAnsi="Arial" w:cs="Arial"/>
          <w:szCs w:val="24"/>
        </w:rPr>
        <w:t>,</w:t>
      </w:r>
      <w:r w:rsidR="002402CB" w:rsidRPr="00953496">
        <w:rPr>
          <w:rFonts w:ascii="Arial" w:hAnsi="Arial" w:cs="Arial"/>
          <w:szCs w:val="24"/>
        </w:rPr>
        <w:t xml:space="preserve"> and the number and type of internal combustion engine units used underground.  </w:t>
      </w:r>
    </w:p>
    <w:p w:rsidR="002402CB" w:rsidRPr="00953496" w:rsidRDefault="002402CB" w:rsidP="00A2757C">
      <w:pPr>
        <w:widowControl/>
        <w:rPr>
          <w:rFonts w:ascii="Arial" w:hAnsi="Arial" w:cs="Arial"/>
          <w:szCs w:val="24"/>
        </w:rPr>
      </w:pPr>
    </w:p>
    <w:p w:rsidR="002402CB" w:rsidRPr="00953496" w:rsidRDefault="001E14E6" w:rsidP="00A2757C">
      <w:pPr>
        <w:widowControl/>
        <w:rPr>
          <w:rFonts w:ascii="Arial" w:hAnsi="Arial" w:cs="Arial"/>
          <w:szCs w:val="24"/>
        </w:rPr>
      </w:pPr>
      <w:r w:rsidRPr="00953496">
        <w:rPr>
          <w:rFonts w:ascii="Arial" w:hAnsi="Arial" w:cs="Arial"/>
          <w:szCs w:val="24"/>
        </w:rPr>
        <w:t xml:space="preserve">The main mine fans </w:t>
      </w:r>
      <w:r w:rsidR="0081311C" w:rsidRPr="00953496">
        <w:rPr>
          <w:rFonts w:ascii="Arial" w:hAnsi="Arial" w:cs="Arial"/>
          <w:szCs w:val="24"/>
        </w:rPr>
        <w:t xml:space="preserve">constitute </w:t>
      </w:r>
      <w:r w:rsidRPr="00953496">
        <w:rPr>
          <w:rFonts w:ascii="Arial" w:hAnsi="Arial" w:cs="Arial"/>
          <w:szCs w:val="24"/>
        </w:rPr>
        <w:t xml:space="preserve">the major </w:t>
      </w:r>
      <w:r w:rsidR="0081311C" w:rsidRPr="00953496">
        <w:rPr>
          <w:rFonts w:ascii="Arial" w:hAnsi="Arial" w:cs="Arial"/>
          <w:szCs w:val="24"/>
        </w:rPr>
        <w:t xml:space="preserve">components of a ventilation system </w:t>
      </w:r>
      <w:r w:rsidRPr="00953496">
        <w:rPr>
          <w:rFonts w:ascii="Arial" w:hAnsi="Arial" w:cs="Arial"/>
          <w:szCs w:val="24"/>
        </w:rPr>
        <w:t xml:space="preserve">for the entire underground mining operation. </w:t>
      </w:r>
      <w:r w:rsidR="00F8483F" w:rsidRPr="00953496">
        <w:rPr>
          <w:rFonts w:ascii="Arial" w:hAnsi="Arial" w:cs="Arial"/>
          <w:szCs w:val="24"/>
        </w:rPr>
        <w:t xml:space="preserve"> </w:t>
      </w:r>
      <w:r w:rsidR="002861AE">
        <w:rPr>
          <w:rFonts w:ascii="Arial" w:hAnsi="Arial" w:cs="Arial"/>
          <w:szCs w:val="24"/>
        </w:rPr>
        <w:t>Section</w:t>
      </w:r>
      <w:r w:rsidR="00160703" w:rsidRPr="00953496">
        <w:rPr>
          <w:rFonts w:ascii="Arial" w:hAnsi="Arial" w:cs="Arial"/>
          <w:szCs w:val="24"/>
        </w:rPr>
        <w:t xml:space="preserve"> </w:t>
      </w:r>
      <w:r w:rsidR="002402CB" w:rsidRPr="00953496">
        <w:rPr>
          <w:rFonts w:ascii="Arial" w:hAnsi="Arial" w:cs="Arial"/>
          <w:szCs w:val="24"/>
        </w:rPr>
        <w:t>57.8525</w:t>
      </w:r>
      <w:r w:rsidR="00CE67C1">
        <w:rPr>
          <w:rFonts w:ascii="Arial" w:hAnsi="Arial" w:cs="Arial"/>
          <w:szCs w:val="24"/>
        </w:rPr>
        <w:t xml:space="preserve"> (Main fan maintenance)</w:t>
      </w:r>
      <w:r w:rsidR="002402CB" w:rsidRPr="00953496">
        <w:rPr>
          <w:rFonts w:ascii="Arial" w:hAnsi="Arial" w:cs="Arial"/>
          <w:szCs w:val="24"/>
        </w:rPr>
        <w:t xml:space="preserve"> requires that the main ventilation fans for an underground mine be maintained according to</w:t>
      </w:r>
      <w:r w:rsidRPr="00953496">
        <w:rPr>
          <w:rFonts w:ascii="Arial" w:hAnsi="Arial" w:cs="Arial"/>
          <w:szCs w:val="24"/>
        </w:rPr>
        <w:t xml:space="preserve"> </w:t>
      </w:r>
      <w:r w:rsidR="00383ABC" w:rsidRPr="00953496">
        <w:rPr>
          <w:rFonts w:ascii="Arial" w:hAnsi="Arial" w:cs="Arial"/>
          <w:szCs w:val="24"/>
        </w:rPr>
        <w:t xml:space="preserve">either </w:t>
      </w:r>
      <w:r w:rsidRPr="00953496">
        <w:rPr>
          <w:rFonts w:ascii="Arial" w:hAnsi="Arial" w:cs="Arial"/>
          <w:szCs w:val="24"/>
        </w:rPr>
        <w:t>the</w:t>
      </w:r>
      <w:r w:rsidR="002402CB" w:rsidRPr="00953496">
        <w:rPr>
          <w:rFonts w:ascii="Arial" w:hAnsi="Arial" w:cs="Arial"/>
          <w:szCs w:val="24"/>
        </w:rPr>
        <w:t xml:space="preserve"> manufacturers' recommendations or a written periodic schedule.  Upon request of </w:t>
      </w:r>
      <w:r w:rsidR="00CE67C1">
        <w:rPr>
          <w:rFonts w:ascii="Arial" w:hAnsi="Arial" w:cs="Arial"/>
          <w:szCs w:val="24"/>
        </w:rPr>
        <w:t>MSHA</w:t>
      </w:r>
      <w:r w:rsidR="002402CB" w:rsidRPr="00953496">
        <w:rPr>
          <w:rFonts w:ascii="Arial" w:hAnsi="Arial" w:cs="Arial"/>
          <w:szCs w:val="24"/>
        </w:rPr>
        <w:t xml:space="preserve">, this fan maintenance schedule must be made available for review.  </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The air</w:t>
      </w:r>
      <w:r w:rsidR="008A0655" w:rsidRPr="00953496">
        <w:rPr>
          <w:rFonts w:ascii="Arial" w:hAnsi="Arial" w:cs="Arial"/>
          <w:szCs w:val="24"/>
        </w:rPr>
        <w:t xml:space="preserve"> </w:t>
      </w:r>
      <w:r w:rsidRPr="00953496">
        <w:rPr>
          <w:rFonts w:ascii="Arial" w:hAnsi="Arial" w:cs="Arial"/>
          <w:szCs w:val="24"/>
        </w:rPr>
        <w:t xml:space="preserve">flow provided by the fans </w:t>
      </w:r>
      <w:r w:rsidR="00CE67C1">
        <w:rPr>
          <w:rFonts w:ascii="Arial" w:hAnsi="Arial" w:cs="Arial"/>
          <w:szCs w:val="24"/>
        </w:rPr>
        <w:t>en</w:t>
      </w:r>
      <w:r w:rsidR="00CE67C1" w:rsidRPr="00953496">
        <w:rPr>
          <w:rFonts w:ascii="Arial" w:hAnsi="Arial" w:cs="Arial"/>
          <w:szCs w:val="24"/>
        </w:rPr>
        <w:t xml:space="preserve">sures </w:t>
      </w:r>
      <w:r w:rsidRPr="00953496">
        <w:rPr>
          <w:rFonts w:ascii="Arial" w:hAnsi="Arial" w:cs="Arial"/>
          <w:szCs w:val="24"/>
        </w:rPr>
        <w:t xml:space="preserve">fresh air to the miners at working faces, reduces the chance of </w:t>
      </w:r>
      <w:r w:rsidR="00CE67C1">
        <w:rPr>
          <w:rFonts w:ascii="Arial" w:hAnsi="Arial" w:cs="Arial"/>
          <w:szCs w:val="24"/>
        </w:rPr>
        <w:t>contaminants in the</w:t>
      </w:r>
      <w:r w:rsidR="00CE67C1" w:rsidRPr="00953496">
        <w:rPr>
          <w:rFonts w:ascii="Arial" w:hAnsi="Arial" w:cs="Arial"/>
          <w:szCs w:val="24"/>
        </w:rPr>
        <w:t xml:space="preserve"> </w:t>
      </w:r>
      <w:r w:rsidRPr="00953496">
        <w:rPr>
          <w:rFonts w:ascii="Arial" w:hAnsi="Arial" w:cs="Arial"/>
          <w:szCs w:val="24"/>
        </w:rPr>
        <w:t xml:space="preserve">air reaching threshold limit values </w:t>
      </w:r>
      <w:r w:rsidR="00CE67C1">
        <w:rPr>
          <w:rFonts w:ascii="Arial" w:hAnsi="Arial" w:cs="Arial"/>
          <w:szCs w:val="24"/>
        </w:rPr>
        <w:t>for</w:t>
      </w:r>
      <w:r w:rsidR="00CE67C1" w:rsidRPr="00953496">
        <w:rPr>
          <w:rFonts w:ascii="Arial" w:hAnsi="Arial" w:cs="Arial"/>
          <w:szCs w:val="24"/>
        </w:rPr>
        <w:t xml:space="preserve"> </w:t>
      </w:r>
      <w:r w:rsidRPr="00953496">
        <w:rPr>
          <w:rFonts w:ascii="Arial" w:hAnsi="Arial" w:cs="Arial"/>
          <w:szCs w:val="24"/>
        </w:rPr>
        <w:t xml:space="preserve">airborne contaminants, and dilutes accumulations of possible explosive gases.  A regular fan maintenance schedule is necessary to </w:t>
      </w:r>
      <w:r w:rsidR="00CE67C1">
        <w:rPr>
          <w:rFonts w:ascii="Arial" w:hAnsi="Arial" w:cs="Arial"/>
          <w:szCs w:val="24"/>
        </w:rPr>
        <w:t>en</w:t>
      </w:r>
      <w:r w:rsidR="00CE67C1" w:rsidRPr="00953496">
        <w:rPr>
          <w:rFonts w:ascii="Arial" w:hAnsi="Arial" w:cs="Arial"/>
          <w:szCs w:val="24"/>
        </w:rPr>
        <w:t xml:space="preserve">sure </w:t>
      </w:r>
      <w:r w:rsidR="00D70DB9" w:rsidRPr="00953496">
        <w:rPr>
          <w:rFonts w:ascii="Arial" w:hAnsi="Arial" w:cs="Arial"/>
          <w:szCs w:val="24"/>
        </w:rPr>
        <w:t>an</w:t>
      </w:r>
      <w:r w:rsidRPr="00953496">
        <w:rPr>
          <w:rFonts w:ascii="Arial" w:hAnsi="Arial" w:cs="Arial"/>
          <w:szCs w:val="24"/>
        </w:rPr>
        <w:t xml:space="preserve"> uninterrupted and vital supply of air.  The maintenance is normally scheduled as recommended by the fan manufacturers.  The standard recognizes, however, that </w:t>
      </w:r>
      <w:r w:rsidR="00CE67C1">
        <w:rPr>
          <w:rFonts w:ascii="Arial" w:hAnsi="Arial" w:cs="Arial"/>
          <w:szCs w:val="24"/>
        </w:rPr>
        <w:t>mine conditions</w:t>
      </w:r>
      <w:r w:rsidR="00CE67C1" w:rsidRPr="00953496">
        <w:rPr>
          <w:rFonts w:ascii="Arial" w:hAnsi="Arial" w:cs="Arial"/>
          <w:szCs w:val="24"/>
        </w:rPr>
        <w:t xml:space="preserve"> </w:t>
      </w:r>
      <w:r w:rsidRPr="00953496">
        <w:rPr>
          <w:rFonts w:ascii="Arial" w:hAnsi="Arial" w:cs="Arial"/>
          <w:szCs w:val="24"/>
        </w:rPr>
        <w:t xml:space="preserve">may justify more </w:t>
      </w:r>
      <w:r w:rsidR="00CE67C1">
        <w:rPr>
          <w:rFonts w:ascii="Arial" w:hAnsi="Arial" w:cs="Arial"/>
          <w:szCs w:val="24"/>
        </w:rPr>
        <w:t>or less maintenance than recommended by the manufacturer.</w:t>
      </w:r>
      <w:r w:rsidRPr="00953496">
        <w:rPr>
          <w:rFonts w:ascii="Arial" w:hAnsi="Arial" w:cs="Arial"/>
          <w:szCs w:val="24"/>
        </w:rPr>
        <w:t xml:space="preserve">  Regardless of </w:t>
      </w:r>
      <w:r w:rsidR="00CE67C1">
        <w:rPr>
          <w:rFonts w:ascii="Arial" w:hAnsi="Arial" w:cs="Arial"/>
          <w:szCs w:val="24"/>
        </w:rPr>
        <w:t>maintenance schedule</w:t>
      </w:r>
      <w:r w:rsidRPr="00953496">
        <w:rPr>
          <w:rFonts w:ascii="Arial" w:hAnsi="Arial" w:cs="Arial"/>
          <w:szCs w:val="24"/>
        </w:rPr>
        <w:t xml:space="preserve">, based on the loads of individual fans, the records </w:t>
      </w:r>
      <w:r w:rsidR="00CE67C1">
        <w:rPr>
          <w:rFonts w:ascii="Arial" w:hAnsi="Arial" w:cs="Arial"/>
          <w:szCs w:val="24"/>
        </w:rPr>
        <w:t>en</w:t>
      </w:r>
      <w:r w:rsidR="00CE67C1" w:rsidRPr="00953496">
        <w:rPr>
          <w:rFonts w:ascii="Arial" w:hAnsi="Arial" w:cs="Arial"/>
          <w:szCs w:val="24"/>
        </w:rPr>
        <w:t xml:space="preserve">sure </w:t>
      </w:r>
      <w:r w:rsidRPr="00953496">
        <w:rPr>
          <w:rFonts w:ascii="Arial" w:hAnsi="Arial" w:cs="Arial"/>
          <w:szCs w:val="24"/>
        </w:rPr>
        <w:t xml:space="preserve">compliance with the standard and may serve as a warning </w:t>
      </w:r>
      <w:r w:rsidR="00D70DB9" w:rsidRPr="00953496">
        <w:rPr>
          <w:rFonts w:ascii="Arial" w:hAnsi="Arial" w:cs="Arial"/>
          <w:szCs w:val="24"/>
        </w:rPr>
        <w:t>mechanism</w:t>
      </w:r>
      <w:r w:rsidRPr="00953496">
        <w:rPr>
          <w:rFonts w:ascii="Arial" w:hAnsi="Arial" w:cs="Arial"/>
          <w:szCs w:val="24"/>
        </w:rPr>
        <w:t xml:space="preserve"> for possible ventilation problems before they occur.  </w:t>
      </w:r>
    </w:p>
    <w:p w:rsidR="002402CB" w:rsidRPr="00953496" w:rsidDel="00EB0C0C" w:rsidRDefault="002402CB" w:rsidP="00A2757C">
      <w:pPr>
        <w:widowControl/>
        <w:rPr>
          <w:rFonts w:ascii="Arial" w:hAnsi="Arial" w:cs="Arial"/>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t>2.  Indicate how, by whom, and for what purpose the information is to be used.  Except for new collections, indicate the actual use the agency has made of the information received from the current collection.</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 xml:space="preserve">The information collected </w:t>
      </w:r>
      <w:r w:rsidR="00EA2214" w:rsidRPr="00953496">
        <w:rPr>
          <w:rFonts w:ascii="Arial" w:hAnsi="Arial" w:cs="Arial"/>
          <w:szCs w:val="24"/>
        </w:rPr>
        <w:t>under</w:t>
      </w:r>
      <w:r w:rsidRPr="00953496">
        <w:rPr>
          <w:rFonts w:ascii="Arial" w:hAnsi="Arial" w:cs="Arial"/>
          <w:szCs w:val="24"/>
        </w:rPr>
        <w:t xml:space="preserve"> </w:t>
      </w:r>
      <w:r w:rsidR="00CE67C1">
        <w:rPr>
          <w:rFonts w:ascii="Arial" w:hAnsi="Arial" w:cs="Arial"/>
          <w:szCs w:val="24"/>
        </w:rPr>
        <w:t>s</w:t>
      </w:r>
      <w:r w:rsidR="007D642E">
        <w:rPr>
          <w:rFonts w:ascii="Arial" w:hAnsi="Arial" w:cs="Arial"/>
          <w:szCs w:val="24"/>
        </w:rPr>
        <w:t xml:space="preserve">ection </w:t>
      </w:r>
      <w:r w:rsidRPr="00953496">
        <w:rPr>
          <w:rFonts w:ascii="Arial" w:hAnsi="Arial" w:cs="Arial"/>
          <w:szCs w:val="24"/>
        </w:rPr>
        <w:t xml:space="preserve">57.8520 is used to: (a) </w:t>
      </w:r>
      <w:r w:rsidR="00CE67C1">
        <w:rPr>
          <w:rFonts w:ascii="Arial" w:hAnsi="Arial" w:cs="Arial"/>
          <w:szCs w:val="24"/>
        </w:rPr>
        <w:t>en</w:t>
      </w:r>
      <w:r w:rsidR="00CE67C1" w:rsidRPr="00953496">
        <w:rPr>
          <w:rFonts w:ascii="Arial" w:hAnsi="Arial" w:cs="Arial"/>
          <w:szCs w:val="24"/>
        </w:rPr>
        <w:t xml:space="preserve">sure </w:t>
      </w:r>
      <w:r w:rsidRPr="00953496">
        <w:rPr>
          <w:rFonts w:ascii="Arial" w:hAnsi="Arial" w:cs="Arial"/>
          <w:szCs w:val="24"/>
        </w:rPr>
        <w:t xml:space="preserve">that each operator of an underground </w:t>
      </w:r>
      <w:r w:rsidR="00A2707E">
        <w:rPr>
          <w:rFonts w:ascii="Arial" w:hAnsi="Arial" w:cs="Arial"/>
          <w:szCs w:val="24"/>
        </w:rPr>
        <w:t>MNM</w:t>
      </w:r>
      <w:r w:rsidRPr="00953496">
        <w:rPr>
          <w:rFonts w:ascii="Arial" w:hAnsi="Arial" w:cs="Arial"/>
          <w:szCs w:val="24"/>
        </w:rPr>
        <w:t xml:space="preserve"> mine routinely plans, reviews, and updates the mine's ventilation system; (b) </w:t>
      </w:r>
      <w:r w:rsidR="002861AE">
        <w:rPr>
          <w:rFonts w:ascii="Arial" w:hAnsi="Arial" w:cs="Arial"/>
          <w:szCs w:val="24"/>
        </w:rPr>
        <w:t>e</w:t>
      </w:r>
      <w:r w:rsidRPr="00953496">
        <w:rPr>
          <w:rFonts w:ascii="Arial" w:hAnsi="Arial" w:cs="Arial"/>
          <w:szCs w:val="24"/>
        </w:rPr>
        <w:t xml:space="preserve">nsure the availability of accurate and current ventilation information; and (c) provide MSHA with the opportunity to alert the mine operator to potential hazards.  </w:t>
      </w:r>
    </w:p>
    <w:p w:rsidR="002402CB" w:rsidRPr="00953496" w:rsidRDefault="002402CB" w:rsidP="00A2757C">
      <w:pPr>
        <w:widowControl/>
        <w:rPr>
          <w:rFonts w:ascii="Arial" w:hAnsi="Arial" w:cs="Arial"/>
          <w:szCs w:val="24"/>
        </w:rPr>
      </w:pPr>
    </w:p>
    <w:p w:rsidR="002402CB" w:rsidRPr="00953496" w:rsidRDefault="00A2707E" w:rsidP="00A2757C">
      <w:pPr>
        <w:widowControl/>
        <w:rPr>
          <w:rFonts w:ascii="Arial" w:hAnsi="Arial" w:cs="Arial"/>
          <w:szCs w:val="24"/>
        </w:rPr>
      </w:pPr>
      <w:r w:rsidRPr="00953496">
        <w:rPr>
          <w:rFonts w:ascii="Arial" w:hAnsi="Arial" w:cs="Arial"/>
          <w:szCs w:val="24"/>
        </w:rPr>
        <w:t>The information collected under</w:t>
      </w:r>
      <w:r>
        <w:rPr>
          <w:rFonts w:ascii="Arial" w:hAnsi="Arial" w:cs="Arial"/>
          <w:szCs w:val="24"/>
        </w:rPr>
        <w:t xml:space="preserve"> section</w:t>
      </w:r>
      <w:r w:rsidR="002402CB" w:rsidRPr="00953496">
        <w:rPr>
          <w:rFonts w:ascii="Arial" w:hAnsi="Arial" w:cs="Arial"/>
          <w:szCs w:val="24"/>
        </w:rPr>
        <w:t> 57.8525</w:t>
      </w:r>
      <w:r>
        <w:rPr>
          <w:rFonts w:ascii="Arial" w:hAnsi="Arial" w:cs="Arial"/>
          <w:szCs w:val="24"/>
        </w:rPr>
        <w:t xml:space="preserve"> is maintained by the</w:t>
      </w:r>
      <w:r w:rsidR="002402CB" w:rsidRPr="00953496">
        <w:rPr>
          <w:rFonts w:ascii="Arial" w:hAnsi="Arial" w:cs="Arial"/>
          <w:szCs w:val="24"/>
        </w:rPr>
        <w:t xml:space="preserve"> </w:t>
      </w:r>
      <w:r w:rsidR="00C44ABD" w:rsidRPr="00953496">
        <w:rPr>
          <w:rFonts w:ascii="Arial" w:hAnsi="Arial" w:cs="Arial"/>
          <w:szCs w:val="24"/>
        </w:rPr>
        <w:t xml:space="preserve">mine operator </w:t>
      </w:r>
      <w:r>
        <w:rPr>
          <w:rFonts w:ascii="Arial" w:hAnsi="Arial" w:cs="Arial"/>
          <w:szCs w:val="24"/>
        </w:rPr>
        <w:t>for use at the mine</w:t>
      </w:r>
      <w:r w:rsidR="002402CB" w:rsidRPr="00953496">
        <w:rPr>
          <w:rFonts w:ascii="Arial" w:hAnsi="Arial" w:cs="Arial"/>
          <w:szCs w:val="24"/>
        </w:rPr>
        <w:t>.  Ventilation personnel may use the information when called upon to solve a problem.  MSHA uses the information to determine whether the fans have been adequately maintained in compliance with the standard.</w:t>
      </w:r>
    </w:p>
    <w:p w:rsidR="00FD5320" w:rsidRPr="00953496" w:rsidRDefault="00FD5320" w:rsidP="00A2757C">
      <w:pPr>
        <w:widowControl/>
        <w:rPr>
          <w:rFonts w:ascii="Arial" w:hAnsi="Arial" w:cs="Arial"/>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t xml:space="preserve">3.  Describe whether, and to what extent, the collection of information involves the use of automated, electronic, mechanical, or other technological collection </w:t>
      </w:r>
      <w:r w:rsidRPr="00953496">
        <w:rPr>
          <w:rFonts w:ascii="Arial" w:hAnsi="Arial" w:cs="Arial"/>
          <w:color w:val="auto"/>
          <w:szCs w:val="24"/>
        </w:rPr>
        <w:lastRenderedPageBreak/>
        <w:t>techniques or other forms of information technology, e.g., permitting electronic submission of responses, and the basis for the decision for adopting this means of collection.  Also describe any consideration of using information technology to reduce burden.</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 xml:space="preserve">In order to comply with the Government Paperwork Elimination Act (GPEA), MSHA permits mine operators to retain these records in whatever method they choose, which may include utilizing computer technology.  </w:t>
      </w: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 w:val="0"/>
          <w:color w:val="auto"/>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t>4.  Describe efforts to identify duplication.  Show specifically why any similar information already available cannot be used or modified for use for the purpose(s) described in Item 2 above.</w:t>
      </w:r>
    </w:p>
    <w:p w:rsidR="002402CB" w:rsidRPr="00953496" w:rsidRDefault="002402CB" w:rsidP="00A2757C">
      <w:pPr>
        <w:widowControl/>
        <w:rPr>
          <w:rFonts w:ascii="Arial" w:hAnsi="Arial" w:cs="Arial"/>
          <w:szCs w:val="24"/>
        </w:rPr>
      </w:pPr>
    </w:p>
    <w:p w:rsidR="002402CB" w:rsidRPr="00953496" w:rsidRDefault="002402CB" w:rsidP="00A2757C">
      <w:pPr>
        <w:pStyle w:val="BodyText2"/>
        <w:widowControl/>
        <w:rPr>
          <w:rFonts w:ascii="Arial" w:hAnsi="Arial" w:cs="Arial"/>
          <w:b w:val="0"/>
          <w:color w:val="auto"/>
          <w:szCs w:val="24"/>
        </w:rPr>
      </w:pPr>
      <w:r w:rsidRPr="00953496">
        <w:rPr>
          <w:rFonts w:ascii="Arial" w:hAnsi="Arial" w:cs="Arial"/>
          <w:b w:val="0"/>
          <w:color w:val="auto"/>
          <w:szCs w:val="24"/>
        </w:rPr>
        <w:t>The ventilation plan and main fan maintenance record are unique for each mine.  There is no duplicate information available.</w:t>
      </w: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 w:val="0"/>
          <w:color w:val="auto"/>
          <w:szCs w:val="24"/>
        </w:rPr>
      </w:pPr>
    </w:p>
    <w:p w:rsidR="002402CB" w:rsidRPr="00953496" w:rsidRDefault="002402CB" w:rsidP="00A2757C">
      <w:pPr>
        <w:pStyle w:val="BodyText2"/>
        <w:widowControl/>
        <w:rPr>
          <w:rFonts w:ascii="Arial" w:hAnsi="Arial" w:cs="Arial"/>
          <w:szCs w:val="24"/>
        </w:rPr>
      </w:pPr>
      <w:r w:rsidRPr="00953496">
        <w:rPr>
          <w:rFonts w:ascii="Arial" w:hAnsi="Arial" w:cs="Arial"/>
          <w:szCs w:val="24"/>
        </w:rPr>
        <w:t>5.  If the collection of information impacts small businesses or other small entities, describe the methods used to minimize burden.</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 xml:space="preserve">This information collection does not have a significant impact on small businesses or other small entities. </w:t>
      </w:r>
    </w:p>
    <w:p w:rsidR="002402CB" w:rsidRPr="00953496" w:rsidRDefault="002402CB" w:rsidP="00A2757C">
      <w:pPr>
        <w:widowControl/>
        <w:rPr>
          <w:rFonts w:ascii="Arial" w:hAnsi="Arial" w:cs="Arial"/>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t>6.  Describe the consequence to Federal program or policy activities if the collection is not conducted or is conducted less frequently, as well as any technical or legal obstacles to reducing burden.</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 xml:space="preserve">Without this information, MSHA would not be able to verify compliance with 30 </w:t>
      </w:r>
      <w:r w:rsidR="0088776E" w:rsidRPr="00953496">
        <w:rPr>
          <w:rFonts w:ascii="Arial" w:hAnsi="Arial" w:cs="Arial"/>
          <w:szCs w:val="24"/>
        </w:rPr>
        <w:t>CFR</w:t>
      </w:r>
      <w:r w:rsidRPr="00953496">
        <w:rPr>
          <w:rFonts w:ascii="Arial" w:hAnsi="Arial" w:cs="Arial"/>
          <w:szCs w:val="24"/>
        </w:rPr>
        <w:t xml:space="preserve"> 57.8520 and 57.8525.  </w:t>
      </w:r>
    </w:p>
    <w:p w:rsidR="00FD5320" w:rsidRPr="00953496" w:rsidRDefault="00FD5320" w:rsidP="00A2757C">
      <w:pPr>
        <w:widowControl/>
        <w:rPr>
          <w:rFonts w:ascii="Arial" w:hAnsi="Arial" w:cs="Arial"/>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t xml:space="preserve">7.  Explain any special circumstances that would cause an information collection to be conducted in a manner: </w:t>
      </w:r>
    </w:p>
    <w:p w:rsidR="002402CB" w:rsidRPr="00953496" w:rsidRDefault="002402CB" w:rsidP="00A2757C">
      <w:pPr>
        <w:widowControl/>
        <w:rPr>
          <w:rFonts w:ascii="Arial" w:hAnsi="Arial" w:cs="Arial"/>
          <w:szCs w:val="24"/>
        </w:rPr>
      </w:pPr>
    </w:p>
    <w:p w:rsidR="002402CB" w:rsidRPr="00953496" w:rsidRDefault="002402CB" w:rsidP="00A2757C">
      <w:pPr>
        <w:widowControl/>
        <w:numPr>
          <w:ilvl w:val="0"/>
          <w:numId w:val="1"/>
        </w:numPr>
        <w:rPr>
          <w:rFonts w:ascii="Arial" w:hAnsi="Arial" w:cs="Arial"/>
          <w:b/>
          <w:szCs w:val="24"/>
        </w:rPr>
      </w:pPr>
      <w:r w:rsidRPr="00953496">
        <w:rPr>
          <w:rFonts w:ascii="Arial" w:hAnsi="Arial" w:cs="Arial"/>
          <w:b/>
          <w:szCs w:val="24"/>
        </w:rPr>
        <w:t>requiring respondents to report information to the agency more often than quarterly;</w:t>
      </w:r>
    </w:p>
    <w:p w:rsidR="002402CB" w:rsidRPr="00953496" w:rsidRDefault="002402CB" w:rsidP="00A2757C">
      <w:pPr>
        <w:widowControl/>
        <w:rPr>
          <w:rFonts w:ascii="Arial" w:hAnsi="Arial" w:cs="Arial"/>
          <w:szCs w:val="24"/>
        </w:rPr>
      </w:pPr>
    </w:p>
    <w:p w:rsidR="002402CB" w:rsidRPr="00953496" w:rsidRDefault="002402CB" w:rsidP="00A2757C">
      <w:pPr>
        <w:widowControl/>
        <w:numPr>
          <w:ilvl w:val="0"/>
          <w:numId w:val="2"/>
        </w:numPr>
        <w:tabs>
          <w:tab w:val="num" w:pos="1200"/>
        </w:tabs>
        <w:rPr>
          <w:rFonts w:ascii="Arial" w:hAnsi="Arial" w:cs="Arial"/>
          <w:b/>
          <w:szCs w:val="24"/>
        </w:rPr>
      </w:pPr>
      <w:r w:rsidRPr="00953496">
        <w:rPr>
          <w:rFonts w:ascii="Arial" w:hAnsi="Arial" w:cs="Arial"/>
          <w:b/>
          <w:szCs w:val="24"/>
        </w:rPr>
        <w:t>requiring respondents to prepare a written response to a collection of information in fewer than 30 days after receipt of it;</w:t>
      </w:r>
    </w:p>
    <w:p w:rsidR="002402CB" w:rsidRPr="00953496" w:rsidRDefault="002402CB" w:rsidP="00A2757C">
      <w:pPr>
        <w:widowControl/>
        <w:rPr>
          <w:rFonts w:ascii="Arial" w:hAnsi="Arial" w:cs="Arial"/>
          <w:szCs w:val="24"/>
        </w:rPr>
      </w:pPr>
    </w:p>
    <w:p w:rsidR="002402CB" w:rsidRPr="00953496" w:rsidRDefault="002402CB" w:rsidP="00A2757C">
      <w:pPr>
        <w:widowControl/>
        <w:numPr>
          <w:ilvl w:val="0"/>
          <w:numId w:val="2"/>
        </w:numPr>
        <w:rPr>
          <w:rFonts w:ascii="Arial" w:hAnsi="Arial" w:cs="Arial"/>
          <w:b/>
          <w:szCs w:val="24"/>
        </w:rPr>
      </w:pPr>
      <w:r w:rsidRPr="00953496">
        <w:rPr>
          <w:rFonts w:ascii="Arial" w:hAnsi="Arial" w:cs="Arial"/>
          <w:b/>
          <w:szCs w:val="24"/>
        </w:rPr>
        <w:t>requiring respondents to submit more than an original and two copies of any document;</w:t>
      </w:r>
    </w:p>
    <w:p w:rsidR="002402CB" w:rsidRPr="00953496" w:rsidRDefault="002402CB" w:rsidP="00A2757C">
      <w:pPr>
        <w:widowControl/>
        <w:ind w:left="840"/>
        <w:rPr>
          <w:rFonts w:ascii="Arial" w:hAnsi="Arial" w:cs="Arial"/>
          <w:b/>
          <w:szCs w:val="24"/>
        </w:rPr>
      </w:pPr>
    </w:p>
    <w:p w:rsidR="002402CB" w:rsidRPr="00953496" w:rsidRDefault="002402CB" w:rsidP="00A2757C">
      <w:pPr>
        <w:widowControl/>
        <w:numPr>
          <w:ilvl w:val="0"/>
          <w:numId w:val="2"/>
        </w:numPr>
        <w:rPr>
          <w:rFonts w:ascii="Arial" w:hAnsi="Arial" w:cs="Arial"/>
          <w:b/>
          <w:szCs w:val="24"/>
        </w:rPr>
      </w:pPr>
      <w:r w:rsidRPr="00953496">
        <w:rPr>
          <w:rFonts w:ascii="Arial" w:hAnsi="Arial" w:cs="Arial"/>
          <w:b/>
          <w:szCs w:val="24"/>
        </w:rPr>
        <w:t>requiring respondents to retain records, other than health, medical, government contract, grant-in-aid, or tax records for more than three years;</w:t>
      </w:r>
    </w:p>
    <w:p w:rsidR="002402CB" w:rsidRPr="00953496" w:rsidRDefault="002402CB" w:rsidP="00A2757C">
      <w:pPr>
        <w:widowControl/>
        <w:ind w:left="720" w:firstLine="120"/>
        <w:rPr>
          <w:rFonts w:ascii="Arial" w:hAnsi="Arial" w:cs="Arial"/>
          <w:szCs w:val="24"/>
        </w:rPr>
      </w:pPr>
    </w:p>
    <w:p w:rsidR="002402CB" w:rsidRPr="00953496" w:rsidRDefault="002402CB" w:rsidP="00A2757C">
      <w:pPr>
        <w:widowControl/>
        <w:numPr>
          <w:ilvl w:val="0"/>
          <w:numId w:val="2"/>
        </w:numPr>
        <w:rPr>
          <w:rFonts w:ascii="Arial" w:hAnsi="Arial" w:cs="Arial"/>
          <w:b/>
          <w:szCs w:val="24"/>
        </w:rPr>
      </w:pPr>
      <w:r w:rsidRPr="00953496">
        <w:rPr>
          <w:rFonts w:ascii="Arial" w:hAnsi="Arial" w:cs="Arial"/>
          <w:b/>
          <w:szCs w:val="24"/>
        </w:rPr>
        <w:t>in connection with a statistical survey, that is not designed to produce valid and reliable results that can be generalized to the universe of study;</w:t>
      </w:r>
    </w:p>
    <w:p w:rsidR="002402CB" w:rsidRPr="00953496" w:rsidRDefault="002402CB" w:rsidP="00A2757C">
      <w:pPr>
        <w:widowControl/>
        <w:ind w:left="840"/>
        <w:rPr>
          <w:rFonts w:ascii="Arial" w:hAnsi="Arial" w:cs="Arial"/>
          <w:b/>
          <w:szCs w:val="24"/>
        </w:rPr>
      </w:pPr>
    </w:p>
    <w:p w:rsidR="002402CB" w:rsidRPr="00953496" w:rsidRDefault="002402CB" w:rsidP="00A2757C">
      <w:pPr>
        <w:widowControl/>
        <w:numPr>
          <w:ilvl w:val="0"/>
          <w:numId w:val="2"/>
        </w:numPr>
        <w:rPr>
          <w:rFonts w:ascii="Arial" w:hAnsi="Arial" w:cs="Arial"/>
          <w:b/>
          <w:szCs w:val="24"/>
        </w:rPr>
      </w:pPr>
      <w:r w:rsidRPr="00953496">
        <w:rPr>
          <w:rFonts w:ascii="Arial" w:hAnsi="Arial" w:cs="Arial"/>
          <w:b/>
          <w:szCs w:val="24"/>
        </w:rPr>
        <w:t>requiring the use of a statistical data classification that has not been reviewed and approved by OMB;</w:t>
      </w:r>
    </w:p>
    <w:p w:rsidR="002402CB" w:rsidRPr="00953496" w:rsidRDefault="002402CB" w:rsidP="00A2757C">
      <w:pPr>
        <w:widowControl/>
        <w:ind w:left="840"/>
        <w:rPr>
          <w:rFonts w:ascii="Arial" w:hAnsi="Arial" w:cs="Arial"/>
          <w:b/>
          <w:szCs w:val="24"/>
        </w:rPr>
      </w:pPr>
    </w:p>
    <w:p w:rsidR="002402CB" w:rsidRPr="00953496" w:rsidRDefault="002402CB" w:rsidP="00A2757C">
      <w:pPr>
        <w:widowControl/>
        <w:numPr>
          <w:ilvl w:val="0"/>
          <w:numId w:val="2"/>
        </w:numPr>
        <w:rPr>
          <w:rFonts w:ascii="Arial" w:hAnsi="Arial" w:cs="Arial"/>
          <w:b/>
          <w:szCs w:val="24"/>
        </w:rPr>
      </w:pPr>
      <w:r w:rsidRPr="00953496">
        <w:rPr>
          <w:rFonts w:ascii="Arial" w:hAnsi="Arial" w:cs="Arial"/>
          <w:b/>
          <w:szCs w:val="24"/>
        </w:rPr>
        <w:t>that includes a pledge of confidentiality that is not supported by authority established in statu</w:t>
      </w:r>
      <w:r w:rsidR="00AC3F25">
        <w:rPr>
          <w:rFonts w:ascii="Arial" w:hAnsi="Arial" w:cs="Arial"/>
          <w:b/>
          <w:szCs w:val="24"/>
        </w:rPr>
        <w:t>t</w:t>
      </w:r>
      <w:r w:rsidRPr="00953496">
        <w:rPr>
          <w:rFonts w:ascii="Arial" w:hAnsi="Arial" w:cs="Arial"/>
          <w:b/>
          <w:szCs w:val="24"/>
        </w:rPr>
        <w:t>e or regulation, that is not supported by disclosure and data security policies that are consistent with the pledge, or which unnecessarily impedes sharing of data with other agencies for compatible confidential use; or</w:t>
      </w:r>
    </w:p>
    <w:p w:rsidR="002402CB" w:rsidRPr="00953496" w:rsidRDefault="002402CB" w:rsidP="00A2757C">
      <w:pPr>
        <w:widowControl/>
        <w:ind w:left="840"/>
        <w:rPr>
          <w:rFonts w:ascii="Arial" w:hAnsi="Arial" w:cs="Arial"/>
          <w:szCs w:val="24"/>
        </w:rPr>
      </w:pPr>
    </w:p>
    <w:p w:rsidR="002402CB" w:rsidRPr="00953496" w:rsidRDefault="002402CB" w:rsidP="00A2757C">
      <w:pPr>
        <w:widowControl/>
        <w:numPr>
          <w:ilvl w:val="0"/>
          <w:numId w:val="2"/>
        </w:numPr>
        <w:rPr>
          <w:rFonts w:ascii="Arial" w:hAnsi="Arial" w:cs="Arial"/>
          <w:b/>
          <w:szCs w:val="24"/>
        </w:rPr>
      </w:pPr>
      <w:r w:rsidRPr="00953496">
        <w:rPr>
          <w:rFonts w:ascii="Arial" w:hAnsi="Arial" w:cs="Arial"/>
          <w:b/>
          <w:szCs w:val="24"/>
        </w:rPr>
        <w:t>requiring respondents to submit proprietary, trade secret, or other confidential information unless the agency can demonstrate that it has instituted procedures to protect the information's confidentiality to the extent permitted by law.</w:t>
      </w:r>
    </w:p>
    <w:p w:rsidR="00A87146" w:rsidRPr="00953496" w:rsidRDefault="00A87146" w:rsidP="00A2757C">
      <w:pPr>
        <w:widowControl/>
        <w:ind w:left="840"/>
        <w:rPr>
          <w:rFonts w:ascii="Arial" w:hAnsi="Arial" w:cs="Arial"/>
          <w:strike/>
          <w:szCs w:val="24"/>
        </w:rPr>
      </w:pPr>
    </w:p>
    <w:p w:rsidR="002402CB" w:rsidRPr="00953496" w:rsidRDefault="00E74C7C" w:rsidP="00A2757C">
      <w:pPr>
        <w:widowControl/>
        <w:rPr>
          <w:rFonts w:ascii="Arial" w:hAnsi="Arial" w:cs="Arial"/>
          <w:szCs w:val="24"/>
        </w:rPr>
      </w:pPr>
      <w:r w:rsidRPr="00953496">
        <w:rPr>
          <w:rFonts w:ascii="Arial" w:hAnsi="Arial" w:cs="Arial"/>
          <w:szCs w:val="24"/>
        </w:rPr>
        <w:t>In the event of a mine accident or similar emergency</w:t>
      </w:r>
      <w:r w:rsidR="00C44ABD">
        <w:rPr>
          <w:rFonts w:ascii="Arial" w:hAnsi="Arial" w:cs="Arial"/>
          <w:szCs w:val="24"/>
        </w:rPr>
        <w:t xml:space="preserve"> </w:t>
      </w:r>
      <w:r w:rsidRPr="00953496">
        <w:rPr>
          <w:rFonts w:ascii="Arial" w:hAnsi="Arial" w:cs="Arial"/>
          <w:szCs w:val="24"/>
        </w:rPr>
        <w:t xml:space="preserve">situation, MSHA representatives may require this information to be provided more frequently than quarterly or require respondents to submit proprietary, trade secret, or other confidential information in order to ensure the safety and health of miners.  The standards </w:t>
      </w:r>
      <w:r w:rsidR="00A2707E">
        <w:rPr>
          <w:rFonts w:ascii="Arial" w:hAnsi="Arial" w:cs="Arial"/>
          <w:szCs w:val="24"/>
        </w:rPr>
        <w:t>require</w:t>
      </w:r>
      <w:r w:rsidR="00A2707E" w:rsidRPr="00953496">
        <w:rPr>
          <w:rFonts w:ascii="Arial" w:hAnsi="Arial" w:cs="Arial"/>
          <w:szCs w:val="24"/>
        </w:rPr>
        <w:t xml:space="preserve"> </w:t>
      </w:r>
      <w:r w:rsidRPr="00953496">
        <w:rPr>
          <w:rFonts w:ascii="Arial" w:hAnsi="Arial" w:cs="Arial"/>
          <w:szCs w:val="24"/>
        </w:rPr>
        <w:t xml:space="preserve">that </w:t>
      </w:r>
      <w:r w:rsidR="00C44ABD">
        <w:rPr>
          <w:rFonts w:ascii="Arial" w:hAnsi="Arial" w:cs="Arial"/>
          <w:szCs w:val="24"/>
        </w:rPr>
        <w:t xml:space="preserve">mine operators make </w:t>
      </w:r>
      <w:r w:rsidRPr="00953496">
        <w:rPr>
          <w:rFonts w:ascii="Arial" w:hAnsi="Arial" w:cs="Arial"/>
          <w:szCs w:val="24"/>
        </w:rPr>
        <w:t xml:space="preserve">the ventilation plan and fan maintenance schedules available to MSHA upon request.  </w:t>
      </w:r>
    </w:p>
    <w:p w:rsidR="00AD1F44" w:rsidRPr="00953496" w:rsidRDefault="00AD1F44" w:rsidP="00A2757C">
      <w:pPr>
        <w:widowControl/>
        <w:ind w:left="90"/>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 xml:space="preserve">This collection of information is otherwise consistent with 5 </w:t>
      </w:r>
      <w:r w:rsidR="0088776E" w:rsidRPr="00953496">
        <w:rPr>
          <w:rFonts w:ascii="Arial" w:hAnsi="Arial" w:cs="Arial"/>
          <w:szCs w:val="24"/>
        </w:rPr>
        <w:t>CFR</w:t>
      </w:r>
      <w:r w:rsidR="00C27CEF">
        <w:rPr>
          <w:rFonts w:ascii="Arial" w:hAnsi="Arial" w:cs="Arial"/>
          <w:szCs w:val="24"/>
        </w:rPr>
        <w:t xml:space="preserve"> </w:t>
      </w:r>
      <w:r w:rsidRPr="00953496">
        <w:rPr>
          <w:rFonts w:ascii="Arial" w:hAnsi="Arial" w:cs="Arial"/>
          <w:szCs w:val="24"/>
        </w:rPr>
        <w:t>1320.5.</w:t>
      </w:r>
    </w:p>
    <w:p w:rsidR="002402CB" w:rsidRPr="00953496" w:rsidRDefault="002402CB" w:rsidP="00A2757C">
      <w:pPr>
        <w:widowControl/>
        <w:ind w:left="840"/>
        <w:rPr>
          <w:rFonts w:ascii="Arial" w:hAnsi="Arial" w:cs="Arial"/>
          <w:szCs w:val="24"/>
        </w:rPr>
      </w:pPr>
    </w:p>
    <w:p w:rsidR="004062C8" w:rsidRPr="00953496" w:rsidRDefault="002402CB" w:rsidP="00A2757C">
      <w:pPr>
        <w:widowControl/>
        <w:rPr>
          <w:rFonts w:ascii="Arial" w:hAnsi="Arial" w:cs="Arial"/>
          <w:b/>
          <w:szCs w:val="24"/>
        </w:rPr>
      </w:pPr>
      <w:r w:rsidRPr="00953496">
        <w:rPr>
          <w:rFonts w:ascii="Arial" w:hAnsi="Arial" w:cs="Arial"/>
          <w:b/>
          <w:szCs w:val="24"/>
        </w:rPr>
        <w:t xml:space="preserve">8. If applicable, provide a copy and identify the date and page number of publication in the Federal Register of the agency's notice, required by 5 </w:t>
      </w:r>
      <w:r w:rsidR="0088776E" w:rsidRPr="00953496">
        <w:rPr>
          <w:rFonts w:ascii="Arial" w:hAnsi="Arial" w:cs="Arial"/>
          <w:b/>
          <w:szCs w:val="24"/>
        </w:rPr>
        <w:t>CFR</w:t>
      </w:r>
      <w:r w:rsidRPr="00953496">
        <w:rPr>
          <w:rFonts w:ascii="Arial" w:hAnsi="Arial" w:cs="Arial"/>
          <w:b/>
          <w:szCs w:val="24"/>
        </w:rPr>
        <w:t xml:space="preserve"> </w:t>
      </w:r>
      <w:r w:rsidR="00C27CEF">
        <w:rPr>
          <w:rFonts w:ascii="Arial" w:hAnsi="Arial" w:cs="Arial"/>
          <w:b/>
          <w:szCs w:val="24"/>
        </w:rPr>
        <w:t>Section</w:t>
      </w:r>
      <w:r w:rsidRPr="00953496">
        <w:rPr>
          <w:rFonts w:ascii="Arial" w:hAnsi="Arial" w:cs="Arial"/>
          <w:b/>
          <w:szCs w:val="24"/>
        </w:rPr>
        <w:t>1320.8(d), soliciting comments on the information collection prior to submission to OMB</w:t>
      </w:r>
      <w:r w:rsidR="001D0BCF" w:rsidRPr="00953496">
        <w:rPr>
          <w:rFonts w:ascii="Arial" w:hAnsi="Arial" w:cs="Arial"/>
          <w:b/>
          <w:szCs w:val="24"/>
        </w:rPr>
        <w:t>.</w:t>
      </w:r>
    </w:p>
    <w:p w:rsidR="001D0BCF" w:rsidRPr="00953496" w:rsidRDefault="001D0BCF" w:rsidP="00A2757C">
      <w:pPr>
        <w:widowControl/>
        <w:rPr>
          <w:rFonts w:ascii="Arial" w:hAnsi="Arial" w:cs="Arial"/>
          <w:szCs w:val="24"/>
        </w:rPr>
      </w:pPr>
    </w:p>
    <w:p w:rsidR="00874CF9" w:rsidRDefault="007D4318" w:rsidP="00A2757C">
      <w:pPr>
        <w:widowControl/>
        <w:rPr>
          <w:rFonts w:ascii="Arial" w:hAnsi="Arial" w:cs="Arial"/>
          <w:szCs w:val="24"/>
        </w:rPr>
      </w:pPr>
      <w:r w:rsidRPr="007D4318">
        <w:rPr>
          <w:rFonts w:ascii="Arial" w:hAnsi="Arial" w:cs="Arial"/>
          <w:szCs w:val="24"/>
        </w:rPr>
        <w:t xml:space="preserve">MSHA published a 60-day </w:t>
      </w:r>
      <w:r w:rsidRPr="007D4318">
        <w:rPr>
          <w:rFonts w:ascii="Arial" w:hAnsi="Arial" w:cs="Arial"/>
          <w:i/>
          <w:szCs w:val="24"/>
        </w:rPr>
        <w:t>Federal Register</w:t>
      </w:r>
      <w:r w:rsidRPr="007D4318">
        <w:rPr>
          <w:rFonts w:ascii="Arial" w:hAnsi="Arial" w:cs="Arial"/>
          <w:szCs w:val="24"/>
        </w:rPr>
        <w:t xml:space="preserve"> notice on</w:t>
      </w:r>
      <w:r>
        <w:rPr>
          <w:rFonts w:ascii="Arial" w:hAnsi="Arial" w:cs="Arial"/>
          <w:szCs w:val="24"/>
        </w:rPr>
        <w:t xml:space="preserve"> September 20, 2019 (84 FR 49559</w:t>
      </w:r>
      <w:r w:rsidRPr="007D4318">
        <w:rPr>
          <w:rFonts w:ascii="Arial" w:hAnsi="Arial" w:cs="Arial"/>
          <w:szCs w:val="24"/>
        </w:rPr>
        <w:t xml:space="preserve">).  MSHA received no public comments.  </w:t>
      </w:r>
    </w:p>
    <w:p w:rsidR="007D4318" w:rsidRPr="00953496" w:rsidRDefault="007D4318" w:rsidP="00A2757C">
      <w:pPr>
        <w:widowControl/>
        <w:rPr>
          <w:rFonts w:ascii="Arial" w:hAnsi="Arial" w:cs="Arial"/>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t>9.  Explain any decision to provide any payment or gift to respondents, other than remuneration of contractors or grantees.</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 xml:space="preserve">MSHA does </w:t>
      </w:r>
      <w:r w:rsidR="004062C8" w:rsidRPr="00953496">
        <w:rPr>
          <w:rFonts w:ascii="Arial" w:hAnsi="Arial" w:cs="Arial"/>
          <w:szCs w:val="24"/>
        </w:rPr>
        <w:t>not provide</w:t>
      </w:r>
      <w:r w:rsidRPr="00953496">
        <w:rPr>
          <w:rFonts w:ascii="Arial" w:hAnsi="Arial" w:cs="Arial"/>
          <w:szCs w:val="24"/>
        </w:rPr>
        <w:t xml:space="preserve"> any payment or gift to respondents.</w:t>
      </w:r>
    </w:p>
    <w:p w:rsidR="002402CB" w:rsidRPr="00953496" w:rsidDel="00EB0C0C" w:rsidRDefault="002402CB" w:rsidP="00A2757C">
      <w:pPr>
        <w:widowControl/>
        <w:rPr>
          <w:rFonts w:ascii="Arial" w:hAnsi="Arial" w:cs="Arial"/>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t>10.  Describe any assurance of confidentiality provided to respondents and the basis for the assurance in statute, regulation, or agency policy.</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MSHA makes no assurances of privacy to mine operators regarding these records.</w:t>
      </w:r>
    </w:p>
    <w:p w:rsidR="002402CB" w:rsidRPr="00953496" w:rsidRDefault="002402CB" w:rsidP="00A2757C">
      <w:pPr>
        <w:widowControl/>
        <w:rPr>
          <w:rFonts w:ascii="Arial" w:hAnsi="Arial" w:cs="Arial"/>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402CB" w:rsidRPr="00953496" w:rsidRDefault="002402CB" w:rsidP="00A2757C">
      <w:pPr>
        <w:widowControl/>
        <w:rPr>
          <w:rFonts w:ascii="Arial" w:hAnsi="Arial" w:cs="Arial"/>
          <w:szCs w:val="24"/>
        </w:rPr>
      </w:pPr>
    </w:p>
    <w:p w:rsidR="001D0BCF" w:rsidRPr="00953496" w:rsidRDefault="002402CB" w:rsidP="00A2757C">
      <w:pPr>
        <w:widowControl/>
        <w:rPr>
          <w:rFonts w:ascii="Arial" w:hAnsi="Arial" w:cs="Arial"/>
          <w:b/>
          <w:szCs w:val="24"/>
        </w:rPr>
      </w:pPr>
      <w:r w:rsidRPr="00953496">
        <w:rPr>
          <w:rFonts w:ascii="Arial" w:hAnsi="Arial" w:cs="Arial"/>
          <w:szCs w:val="24"/>
        </w:rPr>
        <w:t xml:space="preserve">There are no questions of a sensitive nature.  </w:t>
      </w:r>
    </w:p>
    <w:p w:rsidR="001D0BCF" w:rsidRPr="00953496" w:rsidRDefault="001D0BCF" w:rsidP="00A2757C">
      <w:pPr>
        <w:widowControl/>
        <w:rPr>
          <w:rFonts w:ascii="Arial" w:hAnsi="Arial" w:cs="Arial"/>
          <w:b/>
          <w:szCs w:val="24"/>
        </w:rPr>
      </w:pPr>
    </w:p>
    <w:p w:rsidR="002402CB" w:rsidRPr="00953496" w:rsidRDefault="002402CB" w:rsidP="00A2757C">
      <w:pPr>
        <w:widowControl/>
        <w:rPr>
          <w:rFonts w:ascii="Arial" w:hAnsi="Arial" w:cs="Arial"/>
          <w:b/>
          <w:szCs w:val="24"/>
        </w:rPr>
      </w:pPr>
      <w:r w:rsidRPr="00953496">
        <w:rPr>
          <w:rFonts w:ascii="Arial" w:hAnsi="Arial" w:cs="Arial"/>
          <w:b/>
          <w:szCs w:val="24"/>
        </w:rPr>
        <w:t>12.  Provide estimates of the hour burden of the collection of information.  The statement should:</w:t>
      </w:r>
    </w:p>
    <w:p w:rsidR="002402CB" w:rsidRPr="00953496" w:rsidRDefault="002402CB" w:rsidP="00A2757C">
      <w:pPr>
        <w:widowControl/>
        <w:tabs>
          <w:tab w:val="left" w:pos="-1440"/>
        </w:tabs>
        <w:ind w:left="1080"/>
        <w:rPr>
          <w:rFonts w:ascii="Arial" w:hAnsi="Arial" w:cs="Arial"/>
          <w:szCs w:val="24"/>
        </w:rPr>
      </w:pPr>
    </w:p>
    <w:p w:rsidR="002402CB" w:rsidRPr="00953496" w:rsidRDefault="002402CB" w:rsidP="00A2757C">
      <w:pPr>
        <w:widowControl/>
        <w:numPr>
          <w:ilvl w:val="0"/>
          <w:numId w:val="3"/>
        </w:numPr>
        <w:tabs>
          <w:tab w:val="left" w:pos="-1440"/>
        </w:tabs>
        <w:rPr>
          <w:rFonts w:ascii="Arial" w:hAnsi="Arial" w:cs="Arial"/>
          <w:b/>
          <w:szCs w:val="24"/>
        </w:rPr>
      </w:pPr>
      <w:r w:rsidRPr="00953496">
        <w:rPr>
          <w:rFonts w:ascii="Arial" w:hAnsi="Arial" w:cs="Arial"/>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402CB" w:rsidRPr="00953496" w:rsidRDefault="002402CB" w:rsidP="00A2757C">
      <w:pPr>
        <w:widowControl/>
        <w:tabs>
          <w:tab w:val="left" w:pos="-1440"/>
        </w:tabs>
        <w:ind w:left="360"/>
        <w:rPr>
          <w:rFonts w:ascii="Arial" w:hAnsi="Arial" w:cs="Arial"/>
          <w:b/>
          <w:szCs w:val="24"/>
        </w:rPr>
      </w:pPr>
    </w:p>
    <w:p w:rsidR="002402CB" w:rsidRPr="00953496" w:rsidRDefault="002402CB" w:rsidP="00A2757C">
      <w:pPr>
        <w:widowControl/>
        <w:numPr>
          <w:ilvl w:val="0"/>
          <w:numId w:val="3"/>
        </w:numPr>
        <w:tabs>
          <w:tab w:val="left" w:pos="-1440"/>
        </w:tabs>
        <w:rPr>
          <w:rFonts w:ascii="Arial" w:hAnsi="Arial" w:cs="Arial"/>
          <w:b/>
          <w:szCs w:val="24"/>
        </w:rPr>
      </w:pPr>
      <w:r w:rsidRPr="00953496">
        <w:rPr>
          <w:rFonts w:ascii="Arial" w:hAnsi="Arial" w:cs="Arial"/>
          <w:b/>
          <w:szCs w:val="24"/>
        </w:rPr>
        <w:t xml:space="preserve">If this request for approval covers more than one form, provide separate hour burden estimates for each form and aggregate the hour burdens in Item 13 of OMB Form 83-I.  </w:t>
      </w:r>
    </w:p>
    <w:p w:rsidR="002402CB" w:rsidRPr="00953496" w:rsidRDefault="002402CB" w:rsidP="00A2757C">
      <w:pPr>
        <w:widowControl/>
        <w:tabs>
          <w:tab w:val="left" w:pos="-1440"/>
        </w:tabs>
        <w:rPr>
          <w:rFonts w:ascii="Arial" w:hAnsi="Arial" w:cs="Arial"/>
          <w:b/>
          <w:szCs w:val="24"/>
        </w:rPr>
      </w:pPr>
    </w:p>
    <w:p w:rsidR="002402CB" w:rsidRPr="00953496" w:rsidRDefault="002402CB" w:rsidP="00A2757C">
      <w:pPr>
        <w:widowControl/>
        <w:numPr>
          <w:ilvl w:val="0"/>
          <w:numId w:val="3"/>
        </w:numPr>
        <w:tabs>
          <w:tab w:val="left" w:pos="-1440"/>
        </w:tabs>
        <w:rPr>
          <w:rFonts w:ascii="Arial" w:hAnsi="Arial" w:cs="Arial"/>
          <w:b/>
          <w:szCs w:val="24"/>
        </w:rPr>
      </w:pPr>
      <w:r w:rsidRPr="00953496">
        <w:rPr>
          <w:rFonts w:ascii="Arial" w:hAnsi="Arial" w:cs="Arial"/>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sidR="00DF72EF" w:rsidRPr="00953496">
        <w:rPr>
          <w:rFonts w:ascii="Arial" w:hAnsi="Arial" w:cs="Arial"/>
          <w:b/>
          <w:szCs w:val="24"/>
        </w:rPr>
        <w:t>3</w:t>
      </w:r>
      <w:r w:rsidRPr="00953496">
        <w:rPr>
          <w:rFonts w:ascii="Arial" w:hAnsi="Arial" w:cs="Arial"/>
          <w:b/>
          <w:szCs w:val="24"/>
        </w:rPr>
        <w:t>.</w:t>
      </w:r>
    </w:p>
    <w:p w:rsidR="002402CB" w:rsidRPr="00953496" w:rsidRDefault="002402CB" w:rsidP="00A2757C">
      <w:pPr>
        <w:widowControl/>
        <w:rPr>
          <w:rFonts w:ascii="Arial" w:hAnsi="Arial" w:cs="Arial"/>
          <w:szCs w:val="24"/>
        </w:rPr>
      </w:pPr>
    </w:p>
    <w:p w:rsidR="00510A72" w:rsidRDefault="00510A72" w:rsidP="0090420C">
      <w:pPr>
        <w:widowControl/>
        <w:spacing w:after="120"/>
        <w:rPr>
          <w:rFonts w:ascii="Arial" w:hAnsi="Arial" w:cs="Arial"/>
          <w:b/>
          <w:szCs w:val="24"/>
          <w:u w:val="single"/>
        </w:rPr>
      </w:pPr>
    </w:p>
    <w:p w:rsidR="002402CB" w:rsidRPr="00953496" w:rsidRDefault="002402CB" w:rsidP="0090420C">
      <w:pPr>
        <w:widowControl/>
        <w:spacing w:after="120"/>
        <w:rPr>
          <w:rFonts w:ascii="Arial" w:hAnsi="Arial" w:cs="Arial"/>
          <w:b/>
          <w:szCs w:val="24"/>
          <w:u w:val="single"/>
        </w:rPr>
      </w:pPr>
      <w:r w:rsidRPr="00953496">
        <w:rPr>
          <w:rFonts w:ascii="Arial" w:hAnsi="Arial" w:cs="Arial"/>
          <w:b/>
          <w:szCs w:val="24"/>
          <w:u w:val="single"/>
        </w:rPr>
        <w:t xml:space="preserve">30 </w:t>
      </w:r>
      <w:r w:rsidR="0088776E" w:rsidRPr="00953496">
        <w:rPr>
          <w:rFonts w:ascii="Arial" w:hAnsi="Arial" w:cs="Arial"/>
          <w:b/>
          <w:szCs w:val="24"/>
          <w:u w:val="single"/>
        </w:rPr>
        <w:t>CFR</w:t>
      </w:r>
      <w:r w:rsidRPr="00953496">
        <w:rPr>
          <w:rFonts w:ascii="Arial" w:hAnsi="Arial" w:cs="Arial"/>
          <w:b/>
          <w:szCs w:val="24"/>
          <w:u w:val="single"/>
        </w:rPr>
        <w:t xml:space="preserve"> </w:t>
      </w:r>
      <w:r w:rsidR="00C27CEF">
        <w:rPr>
          <w:rFonts w:ascii="Arial" w:hAnsi="Arial" w:cs="Arial"/>
          <w:b/>
          <w:szCs w:val="24"/>
          <w:u w:val="single"/>
        </w:rPr>
        <w:t>Section</w:t>
      </w:r>
      <w:r w:rsidRPr="00953496">
        <w:rPr>
          <w:rFonts w:ascii="Arial" w:hAnsi="Arial" w:cs="Arial"/>
          <w:b/>
          <w:szCs w:val="24"/>
          <w:u w:val="single"/>
        </w:rPr>
        <w:t> 57.8520</w:t>
      </w:r>
    </w:p>
    <w:p w:rsidR="002402CB" w:rsidRPr="00953496" w:rsidRDefault="000C71E2" w:rsidP="00A2757C">
      <w:pPr>
        <w:widowControl/>
        <w:rPr>
          <w:rFonts w:ascii="Arial" w:hAnsi="Arial" w:cs="Arial"/>
          <w:szCs w:val="24"/>
        </w:rPr>
      </w:pPr>
      <w:r>
        <w:rPr>
          <w:rFonts w:ascii="Arial" w:hAnsi="Arial" w:cs="Arial"/>
          <w:szCs w:val="24"/>
        </w:rPr>
        <w:t xml:space="preserve">Section 57.8520 requires the mine operator to prepare a written plan of the mine ventilation system.  The plan is required to be updated at least annually.  </w:t>
      </w:r>
      <w:r w:rsidR="009B05F6" w:rsidRPr="00953496">
        <w:rPr>
          <w:rFonts w:ascii="Arial" w:hAnsi="Arial" w:cs="Arial"/>
          <w:szCs w:val="24"/>
        </w:rPr>
        <w:t xml:space="preserve">As of </w:t>
      </w:r>
      <w:r w:rsidR="00AA045F" w:rsidRPr="00F23C25">
        <w:rPr>
          <w:rFonts w:ascii="Arial" w:hAnsi="Arial" w:cs="Arial"/>
          <w:szCs w:val="24"/>
        </w:rPr>
        <w:t>June</w:t>
      </w:r>
      <w:r w:rsidR="009B05F6" w:rsidRPr="00F23C25">
        <w:rPr>
          <w:rFonts w:ascii="Arial" w:hAnsi="Arial" w:cs="Arial"/>
          <w:szCs w:val="24"/>
        </w:rPr>
        <w:t xml:space="preserve">, </w:t>
      </w:r>
      <w:r w:rsidR="00827276" w:rsidRPr="00F23C25">
        <w:rPr>
          <w:rFonts w:ascii="Arial" w:hAnsi="Arial" w:cs="Arial"/>
          <w:szCs w:val="24"/>
        </w:rPr>
        <w:t xml:space="preserve">2019, </w:t>
      </w:r>
      <w:r w:rsidR="009B05F6" w:rsidRPr="00953496">
        <w:rPr>
          <w:rFonts w:ascii="Arial" w:hAnsi="Arial" w:cs="Arial"/>
          <w:szCs w:val="24"/>
        </w:rPr>
        <w:t>MSHA records</w:t>
      </w:r>
      <w:r w:rsidR="002402CB" w:rsidRPr="00953496">
        <w:rPr>
          <w:rFonts w:ascii="Arial" w:hAnsi="Arial" w:cs="Arial"/>
          <w:szCs w:val="24"/>
        </w:rPr>
        <w:t xml:space="preserve"> indicate that </w:t>
      </w:r>
      <w:r w:rsidR="00AA045F" w:rsidRPr="00F23C25">
        <w:rPr>
          <w:rFonts w:ascii="Arial" w:hAnsi="Arial" w:cs="Arial"/>
          <w:szCs w:val="24"/>
        </w:rPr>
        <w:t>193</w:t>
      </w:r>
      <w:r w:rsidR="00827276" w:rsidRPr="00953496">
        <w:rPr>
          <w:rFonts w:ascii="Arial" w:hAnsi="Arial" w:cs="Arial"/>
          <w:szCs w:val="24"/>
        </w:rPr>
        <w:t xml:space="preserve"> </w:t>
      </w:r>
      <w:r w:rsidR="002402CB" w:rsidRPr="00953496">
        <w:rPr>
          <w:rFonts w:ascii="Arial" w:hAnsi="Arial" w:cs="Arial"/>
          <w:szCs w:val="24"/>
        </w:rPr>
        <w:t xml:space="preserve">underground </w:t>
      </w:r>
      <w:r w:rsidR="003C75CA">
        <w:rPr>
          <w:rFonts w:ascii="Arial" w:hAnsi="Arial" w:cs="Arial"/>
          <w:szCs w:val="24"/>
        </w:rPr>
        <w:t>MNM</w:t>
      </w:r>
      <w:r w:rsidR="002402CB" w:rsidRPr="00953496">
        <w:rPr>
          <w:rFonts w:ascii="Arial" w:hAnsi="Arial" w:cs="Arial"/>
          <w:szCs w:val="24"/>
        </w:rPr>
        <w:t xml:space="preserve"> mines </w:t>
      </w:r>
      <w:r w:rsidR="009B05F6" w:rsidRPr="00953496">
        <w:rPr>
          <w:rFonts w:ascii="Arial" w:hAnsi="Arial" w:cs="Arial"/>
          <w:szCs w:val="24"/>
        </w:rPr>
        <w:t xml:space="preserve">are </w:t>
      </w:r>
      <w:r w:rsidR="002402CB" w:rsidRPr="00953496">
        <w:rPr>
          <w:rFonts w:ascii="Arial" w:hAnsi="Arial" w:cs="Arial"/>
          <w:szCs w:val="24"/>
        </w:rPr>
        <w:t xml:space="preserve">subject to this standard.  In addition, </w:t>
      </w:r>
      <w:r w:rsidR="008A0655" w:rsidRPr="00953496">
        <w:rPr>
          <w:rFonts w:ascii="Arial" w:hAnsi="Arial" w:cs="Arial"/>
          <w:szCs w:val="24"/>
        </w:rPr>
        <w:t>MSHA</w:t>
      </w:r>
      <w:r w:rsidR="002402CB" w:rsidRPr="00953496">
        <w:rPr>
          <w:rFonts w:ascii="Arial" w:hAnsi="Arial" w:cs="Arial"/>
          <w:szCs w:val="24"/>
        </w:rPr>
        <w:t xml:space="preserve"> estimate</w:t>
      </w:r>
      <w:r w:rsidR="008A0655" w:rsidRPr="00953496">
        <w:rPr>
          <w:rFonts w:ascii="Arial" w:hAnsi="Arial" w:cs="Arial"/>
          <w:szCs w:val="24"/>
        </w:rPr>
        <w:t>s</w:t>
      </w:r>
      <w:r w:rsidR="002402CB" w:rsidRPr="00953496">
        <w:rPr>
          <w:rFonts w:ascii="Arial" w:hAnsi="Arial" w:cs="Arial"/>
          <w:szCs w:val="24"/>
        </w:rPr>
        <w:t xml:space="preserve"> </w:t>
      </w:r>
      <w:r w:rsidR="002402CB" w:rsidRPr="00F23C25">
        <w:rPr>
          <w:rFonts w:ascii="Arial" w:hAnsi="Arial" w:cs="Arial"/>
          <w:szCs w:val="24"/>
        </w:rPr>
        <w:t xml:space="preserve">that </w:t>
      </w:r>
      <w:r w:rsidR="00650B0D" w:rsidRPr="00F23C25">
        <w:rPr>
          <w:rFonts w:ascii="Arial" w:hAnsi="Arial" w:cs="Arial"/>
          <w:szCs w:val="24"/>
        </w:rPr>
        <w:t>4</w:t>
      </w:r>
      <w:r w:rsidR="002402CB" w:rsidRPr="00953496">
        <w:rPr>
          <w:rFonts w:ascii="Arial" w:hAnsi="Arial" w:cs="Arial"/>
          <w:szCs w:val="24"/>
        </w:rPr>
        <w:t xml:space="preserve"> new mines will open annually and thus require the development of a new plan.  MSHA estimates that a mine supervisor</w:t>
      </w:r>
      <w:r w:rsidR="00B94B09" w:rsidRPr="00822266">
        <w:rPr>
          <w:rStyle w:val="FootnoteReference"/>
          <w:rFonts w:ascii="Arial" w:hAnsi="Arial" w:cs="Arial"/>
        </w:rPr>
        <w:footnoteReference w:id="2"/>
      </w:r>
      <w:r w:rsidR="00E94F91">
        <w:rPr>
          <w:rFonts w:ascii="Arial" w:hAnsi="Arial" w:cs="Arial"/>
          <w:szCs w:val="24"/>
        </w:rPr>
        <w:t>,</w:t>
      </w:r>
      <w:r w:rsidR="002402CB" w:rsidRPr="00953496">
        <w:rPr>
          <w:rFonts w:ascii="Arial" w:hAnsi="Arial" w:cs="Arial"/>
          <w:szCs w:val="24"/>
        </w:rPr>
        <w:t xml:space="preserve"> earning $</w:t>
      </w:r>
      <w:r w:rsidR="00C84562">
        <w:rPr>
          <w:rFonts w:ascii="Arial" w:hAnsi="Arial" w:cs="Arial"/>
          <w:szCs w:val="24"/>
        </w:rPr>
        <w:t>52.87</w:t>
      </w:r>
      <w:r w:rsidR="00E662A5" w:rsidRPr="00953496">
        <w:rPr>
          <w:rFonts w:ascii="Arial" w:hAnsi="Arial" w:cs="Arial"/>
          <w:szCs w:val="24"/>
        </w:rPr>
        <w:t xml:space="preserve"> </w:t>
      </w:r>
      <w:r w:rsidR="002402CB" w:rsidRPr="00953496">
        <w:rPr>
          <w:rFonts w:ascii="Arial" w:hAnsi="Arial" w:cs="Arial"/>
          <w:szCs w:val="24"/>
        </w:rPr>
        <w:t>per hour</w:t>
      </w:r>
      <w:r w:rsidR="00B94B09" w:rsidRPr="00840C74">
        <w:rPr>
          <w:rStyle w:val="FootnoteReference"/>
          <w:rFonts w:ascii="Arial" w:hAnsi="Arial" w:cs="Arial"/>
        </w:rPr>
        <w:footnoteReference w:id="3"/>
      </w:r>
      <w:r w:rsidR="00E94F91">
        <w:rPr>
          <w:rFonts w:ascii="Arial" w:hAnsi="Arial" w:cs="Arial"/>
          <w:szCs w:val="24"/>
        </w:rPr>
        <w:t>,</w:t>
      </w:r>
      <w:r w:rsidR="002402CB" w:rsidRPr="00953496">
        <w:rPr>
          <w:rFonts w:ascii="Arial" w:hAnsi="Arial" w:cs="Arial"/>
          <w:szCs w:val="24"/>
        </w:rPr>
        <w:t xml:space="preserve"> w</w:t>
      </w:r>
      <w:r w:rsidR="00E94F91">
        <w:rPr>
          <w:rFonts w:ascii="Arial" w:hAnsi="Arial" w:cs="Arial"/>
          <w:szCs w:val="24"/>
        </w:rPr>
        <w:t>ill take</w:t>
      </w:r>
      <w:r w:rsidR="002402CB" w:rsidRPr="00953496">
        <w:rPr>
          <w:rFonts w:ascii="Arial" w:hAnsi="Arial" w:cs="Arial"/>
          <w:szCs w:val="24"/>
        </w:rPr>
        <w:t xml:space="preserve"> </w:t>
      </w:r>
      <w:r w:rsidR="001070DF" w:rsidRPr="00953496">
        <w:rPr>
          <w:rFonts w:ascii="Arial" w:hAnsi="Arial" w:cs="Arial"/>
          <w:szCs w:val="24"/>
        </w:rPr>
        <w:t>24 hours</w:t>
      </w:r>
      <w:r w:rsidR="002402CB" w:rsidRPr="00953496">
        <w:rPr>
          <w:rFonts w:ascii="Arial" w:hAnsi="Arial" w:cs="Arial"/>
          <w:szCs w:val="24"/>
        </w:rPr>
        <w:t xml:space="preserve"> to</w:t>
      </w:r>
      <w:r w:rsidR="00E94F91">
        <w:rPr>
          <w:rFonts w:ascii="Arial" w:hAnsi="Arial" w:cs="Arial"/>
          <w:szCs w:val="24"/>
        </w:rPr>
        <w:t xml:space="preserve">: </w:t>
      </w:r>
      <w:r w:rsidR="002402CB" w:rsidRPr="00953496">
        <w:rPr>
          <w:rFonts w:ascii="Arial" w:hAnsi="Arial" w:cs="Arial"/>
          <w:szCs w:val="24"/>
        </w:rPr>
        <w:t xml:space="preserve"> develop a mine plan for a new mine</w:t>
      </w:r>
      <w:r w:rsidR="00E94F91">
        <w:rPr>
          <w:rFonts w:ascii="Arial" w:hAnsi="Arial" w:cs="Arial"/>
          <w:szCs w:val="24"/>
        </w:rPr>
        <w:t>; or revise and update a plan for an existing mine</w:t>
      </w:r>
      <w:r w:rsidR="002402CB" w:rsidRPr="00953496">
        <w:rPr>
          <w:rFonts w:ascii="Arial" w:hAnsi="Arial" w:cs="Arial"/>
          <w:szCs w:val="24"/>
        </w:rPr>
        <w:t xml:space="preserve">. </w:t>
      </w:r>
      <w:r w:rsidR="00E94F91">
        <w:rPr>
          <w:rFonts w:ascii="Arial" w:hAnsi="Arial" w:cs="Arial"/>
          <w:szCs w:val="24"/>
        </w:rPr>
        <w:t xml:space="preserve"> Also, a clerical employee, earning $</w:t>
      </w:r>
      <w:r w:rsidR="00C84562">
        <w:rPr>
          <w:rFonts w:ascii="Arial" w:hAnsi="Arial" w:cs="Arial"/>
          <w:szCs w:val="24"/>
        </w:rPr>
        <w:t>28.98</w:t>
      </w:r>
      <w:r w:rsidR="00E94F91">
        <w:rPr>
          <w:rFonts w:ascii="Arial" w:hAnsi="Arial" w:cs="Arial"/>
          <w:szCs w:val="24"/>
        </w:rPr>
        <w:t xml:space="preserve"> per hour</w:t>
      </w:r>
      <w:r w:rsidR="00B94B09" w:rsidRPr="00DD2A1E">
        <w:rPr>
          <w:rStyle w:val="FootnoteReference"/>
          <w:rFonts w:ascii="Arial" w:hAnsi="Arial" w:cs="Arial"/>
        </w:rPr>
        <w:footnoteReference w:id="4"/>
      </w:r>
      <w:r w:rsidR="00E94F91">
        <w:rPr>
          <w:rFonts w:ascii="Arial" w:hAnsi="Arial" w:cs="Arial"/>
          <w:szCs w:val="24"/>
        </w:rPr>
        <w:t xml:space="preserve">, will take 6 minutes to prepare each submission.  MSHA </w:t>
      </w:r>
      <w:r w:rsidR="00FD7075">
        <w:rPr>
          <w:rFonts w:ascii="Arial" w:hAnsi="Arial" w:cs="Arial"/>
          <w:szCs w:val="24"/>
        </w:rPr>
        <w:t>estimates the following burden hours and related costs</w:t>
      </w:r>
      <w:r w:rsidR="00E94F91">
        <w:rPr>
          <w:rFonts w:ascii="Arial" w:hAnsi="Arial" w:cs="Arial"/>
          <w:szCs w:val="24"/>
        </w:rPr>
        <w:t>.</w:t>
      </w:r>
      <w:r w:rsidR="002402CB" w:rsidRPr="00953496">
        <w:rPr>
          <w:rFonts w:ascii="Arial" w:hAnsi="Arial" w:cs="Arial"/>
          <w:szCs w:val="24"/>
        </w:rPr>
        <w:t xml:space="preserve">  </w:t>
      </w:r>
    </w:p>
    <w:p w:rsidR="002F5202" w:rsidRPr="00953496" w:rsidRDefault="002F5202" w:rsidP="00A2757C">
      <w:pPr>
        <w:widowControl/>
        <w:rPr>
          <w:rFonts w:ascii="Arial" w:hAnsi="Arial" w:cs="Arial"/>
          <w:b/>
          <w:szCs w:val="24"/>
        </w:rPr>
      </w:pPr>
    </w:p>
    <w:p w:rsidR="002402CB" w:rsidRPr="00953496" w:rsidRDefault="002402CB" w:rsidP="00A2757C">
      <w:pPr>
        <w:widowControl/>
        <w:rPr>
          <w:rFonts w:ascii="Arial" w:hAnsi="Arial" w:cs="Arial"/>
          <w:b/>
          <w:szCs w:val="24"/>
        </w:rPr>
      </w:pPr>
      <w:r w:rsidRPr="00953496">
        <w:rPr>
          <w:rFonts w:ascii="Arial" w:hAnsi="Arial" w:cs="Arial"/>
          <w:b/>
          <w:szCs w:val="24"/>
        </w:rPr>
        <w:t>Develop new plan</w:t>
      </w:r>
    </w:p>
    <w:p w:rsidR="002402CB" w:rsidRDefault="00C84562" w:rsidP="0090420C">
      <w:pPr>
        <w:widowControl/>
        <w:ind w:firstLine="720"/>
        <w:rPr>
          <w:rFonts w:ascii="Arial" w:hAnsi="Arial" w:cs="Arial"/>
          <w:szCs w:val="24"/>
        </w:rPr>
      </w:pPr>
      <w:r>
        <w:rPr>
          <w:rFonts w:ascii="Arial" w:hAnsi="Arial" w:cs="Arial"/>
          <w:szCs w:val="24"/>
        </w:rPr>
        <w:t>4</w:t>
      </w:r>
      <w:r w:rsidR="002402CB" w:rsidRPr="00953496">
        <w:rPr>
          <w:rFonts w:ascii="Arial" w:hAnsi="Arial" w:cs="Arial"/>
          <w:szCs w:val="24"/>
        </w:rPr>
        <w:t xml:space="preserve"> new plans </w:t>
      </w:r>
      <w:r w:rsidR="00F35015" w:rsidRPr="00953496">
        <w:rPr>
          <w:rFonts w:ascii="Arial" w:hAnsi="Arial" w:cs="Arial"/>
          <w:szCs w:val="24"/>
        </w:rPr>
        <w:t>x</w:t>
      </w:r>
      <w:r w:rsidR="002402CB" w:rsidRPr="00953496">
        <w:rPr>
          <w:rFonts w:ascii="Arial" w:hAnsi="Arial" w:cs="Arial"/>
          <w:szCs w:val="24"/>
        </w:rPr>
        <w:t xml:space="preserve"> 24 hours</w:t>
      </w:r>
      <w:r w:rsidR="002402CB" w:rsidRPr="00953496">
        <w:rPr>
          <w:rFonts w:ascii="Arial" w:hAnsi="Arial" w:cs="Arial"/>
          <w:szCs w:val="24"/>
        </w:rPr>
        <w:tab/>
      </w:r>
      <w:r w:rsidR="002402CB" w:rsidRPr="00953496">
        <w:rPr>
          <w:rFonts w:ascii="Arial" w:hAnsi="Arial" w:cs="Arial"/>
          <w:szCs w:val="24"/>
        </w:rPr>
        <w:tab/>
      </w:r>
      <w:r w:rsidR="002402CB" w:rsidRPr="00953496">
        <w:rPr>
          <w:rFonts w:ascii="Arial" w:hAnsi="Arial" w:cs="Arial"/>
          <w:szCs w:val="24"/>
        </w:rPr>
        <w:tab/>
      </w:r>
      <w:r w:rsidR="00277B13" w:rsidRPr="00953496">
        <w:rPr>
          <w:rFonts w:ascii="Arial" w:hAnsi="Arial" w:cs="Arial"/>
          <w:szCs w:val="24"/>
        </w:rPr>
        <w:tab/>
      </w:r>
      <w:r w:rsidR="002402CB" w:rsidRPr="001F5446">
        <w:rPr>
          <w:rFonts w:ascii="Arial" w:hAnsi="Arial" w:cs="Arial"/>
          <w:szCs w:val="24"/>
        </w:rPr>
        <w:t xml:space="preserve">= </w:t>
      </w:r>
      <w:r w:rsidR="004E79CC">
        <w:rPr>
          <w:rFonts w:ascii="Arial" w:hAnsi="Arial" w:cs="Arial"/>
          <w:szCs w:val="24"/>
        </w:rPr>
        <w:t xml:space="preserve">  </w:t>
      </w:r>
      <w:r>
        <w:rPr>
          <w:rFonts w:ascii="Arial" w:hAnsi="Arial" w:cs="Arial"/>
          <w:szCs w:val="24"/>
        </w:rPr>
        <w:t>96</w:t>
      </w:r>
      <w:r w:rsidR="002402CB" w:rsidRPr="001F5446">
        <w:rPr>
          <w:rFonts w:ascii="Arial" w:hAnsi="Arial" w:cs="Arial"/>
          <w:szCs w:val="24"/>
        </w:rPr>
        <w:t xml:space="preserve"> hours</w:t>
      </w:r>
    </w:p>
    <w:p w:rsidR="00A67ED6" w:rsidRDefault="00C84562" w:rsidP="0090420C">
      <w:pPr>
        <w:widowControl/>
        <w:ind w:firstLine="720"/>
        <w:rPr>
          <w:rFonts w:ascii="Arial" w:hAnsi="Arial" w:cs="Arial"/>
          <w:szCs w:val="24"/>
        </w:rPr>
      </w:pPr>
      <w:r>
        <w:rPr>
          <w:rFonts w:ascii="Arial" w:hAnsi="Arial" w:cs="Arial"/>
          <w:szCs w:val="24"/>
        </w:rPr>
        <w:t>4</w:t>
      </w:r>
      <w:r w:rsidR="00A67ED6">
        <w:rPr>
          <w:rFonts w:ascii="Arial" w:hAnsi="Arial" w:cs="Arial"/>
          <w:szCs w:val="24"/>
        </w:rPr>
        <w:t xml:space="preserve"> new plans x 6 minutes</w:t>
      </w:r>
      <w:r w:rsidR="00A67ED6">
        <w:rPr>
          <w:rFonts w:ascii="Arial" w:hAnsi="Arial" w:cs="Arial"/>
          <w:szCs w:val="24"/>
        </w:rPr>
        <w:tab/>
      </w:r>
      <w:r w:rsidR="00A67ED6">
        <w:rPr>
          <w:rFonts w:ascii="Arial" w:hAnsi="Arial" w:cs="Arial"/>
          <w:szCs w:val="24"/>
        </w:rPr>
        <w:tab/>
      </w:r>
      <w:r w:rsidR="00A67ED6">
        <w:rPr>
          <w:rFonts w:ascii="Arial" w:hAnsi="Arial" w:cs="Arial"/>
          <w:szCs w:val="24"/>
        </w:rPr>
        <w:tab/>
      </w:r>
      <w:r w:rsidR="00A67ED6">
        <w:rPr>
          <w:rFonts w:ascii="Arial" w:hAnsi="Arial" w:cs="Arial"/>
          <w:szCs w:val="24"/>
        </w:rPr>
        <w:tab/>
        <w:t xml:space="preserve">= </w:t>
      </w:r>
      <w:r w:rsidR="004E79CC">
        <w:rPr>
          <w:rFonts w:ascii="Arial" w:hAnsi="Arial" w:cs="Arial"/>
          <w:szCs w:val="24"/>
        </w:rPr>
        <w:t xml:space="preserve">    </w:t>
      </w:r>
      <w:r w:rsidR="00A67ED6">
        <w:rPr>
          <w:rFonts w:ascii="Arial" w:hAnsi="Arial" w:cs="Arial"/>
          <w:szCs w:val="24"/>
        </w:rPr>
        <w:t>1 hour</w:t>
      </w:r>
    </w:p>
    <w:p w:rsidR="00A67ED6" w:rsidRPr="005405F2" w:rsidRDefault="00A67ED6" w:rsidP="0090420C">
      <w:pPr>
        <w:widowControl/>
        <w:ind w:firstLine="720"/>
        <w:rPr>
          <w:rFonts w:ascii="Arial" w:hAnsi="Arial" w:cs="Arial"/>
          <w:b/>
          <w:szCs w:val="24"/>
        </w:rPr>
      </w:pPr>
      <w:r w:rsidRPr="005405F2">
        <w:rPr>
          <w:rFonts w:ascii="Arial" w:hAnsi="Arial" w:cs="Arial"/>
          <w:b/>
          <w:szCs w:val="24"/>
        </w:rPr>
        <w:t>Burden Hours</w:t>
      </w:r>
      <w:r w:rsidRPr="005405F2">
        <w:rPr>
          <w:rFonts w:ascii="Arial" w:hAnsi="Arial" w:cs="Arial"/>
          <w:b/>
          <w:szCs w:val="24"/>
        </w:rPr>
        <w:tab/>
      </w:r>
      <w:r w:rsidRPr="005405F2">
        <w:rPr>
          <w:rFonts w:ascii="Arial" w:hAnsi="Arial" w:cs="Arial"/>
          <w:b/>
          <w:szCs w:val="24"/>
        </w:rPr>
        <w:tab/>
      </w:r>
      <w:r w:rsidRPr="005405F2">
        <w:rPr>
          <w:rFonts w:ascii="Arial" w:hAnsi="Arial" w:cs="Arial"/>
          <w:b/>
          <w:szCs w:val="24"/>
        </w:rPr>
        <w:tab/>
      </w:r>
      <w:r w:rsidRPr="005405F2">
        <w:rPr>
          <w:rFonts w:ascii="Arial" w:hAnsi="Arial" w:cs="Arial"/>
          <w:b/>
          <w:szCs w:val="24"/>
        </w:rPr>
        <w:tab/>
      </w:r>
      <w:r w:rsidRPr="005405F2">
        <w:rPr>
          <w:rFonts w:ascii="Arial" w:hAnsi="Arial" w:cs="Arial"/>
          <w:b/>
          <w:szCs w:val="24"/>
        </w:rPr>
        <w:tab/>
        <w:t xml:space="preserve">= </w:t>
      </w:r>
      <w:r w:rsidR="00E754C2">
        <w:rPr>
          <w:rFonts w:ascii="Arial" w:hAnsi="Arial" w:cs="Arial"/>
          <w:b/>
          <w:szCs w:val="24"/>
        </w:rPr>
        <w:t xml:space="preserve">  97</w:t>
      </w:r>
      <w:r w:rsidR="00E754C2" w:rsidRPr="005405F2">
        <w:rPr>
          <w:rFonts w:ascii="Arial" w:hAnsi="Arial" w:cs="Arial"/>
          <w:b/>
          <w:szCs w:val="24"/>
        </w:rPr>
        <w:t xml:space="preserve"> </w:t>
      </w:r>
      <w:r w:rsidRPr="005405F2">
        <w:rPr>
          <w:rFonts w:ascii="Arial" w:hAnsi="Arial" w:cs="Arial"/>
          <w:b/>
          <w:szCs w:val="24"/>
        </w:rPr>
        <w:t>hours</w:t>
      </w:r>
    </w:p>
    <w:p w:rsidR="00A67ED6" w:rsidRPr="001F5446" w:rsidRDefault="00A67ED6" w:rsidP="0090420C">
      <w:pPr>
        <w:widowControl/>
        <w:ind w:firstLine="720"/>
        <w:rPr>
          <w:rFonts w:ascii="Arial" w:hAnsi="Arial" w:cs="Arial"/>
          <w:szCs w:val="24"/>
        </w:rPr>
      </w:pPr>
    </w:p>
    <w:p w:rsidR="002402CB" w:rsidRDefault="00C84562" w:rsidP="0090420C">
      <w:pPr>
        <w:widowControl/>
        <w:ind w:firstLine="720"/>
        <w:rPr>
          <w:rFonts w:ascii="Arial" w:hAnsi="Arial" w:cs="Arial"/>
          <w:szCs w:val="24"/>
        </w:rPr>
      </w:pPr>
      <w:r>
        <w:rPr>
          <w:rFonts w:ascii="Arial" w:hAnsi="Arial" w:cs="Arial"/>
          <w:szCs w:val="24"/>
        </w:rPr>
        <w:t>96</w:t>
      </w:r>
      <w:r w:rsidR="002402CB" w:rsidRPr="00953496">
        <w:rPr>
          <w:rFonts w:ascii="Arial" w:hAnsi="Arial" w:cs="Arial"/>
          <w:szCs w:val="24"/>
        </w:rPr>
        <w:t xml:space="preserve"> hours x </w:t>
      </w:r>
      <w:r w:rsidR="002402CB" w:rsidRPr="00F4466C">
        <w:rPr>
          <w:rFonts w:ascii="Arial" w:hAnsi="Arial" w:cs="Arial"/>
          <w:szCs w:val="24"/>
        </w:rPr>
        <w:t>$</w:t>
      </w:r>
      <w:r>
        <w:rPr>
          <w:rFonts w:ascii="Arial" w:hAnsi="Arial" w:cs="Arial"/>
          <w:szCs w:val="24"/>
        </w:rPr>
        <w:t>52.87</w:t>
      </w:r>
      <w:r w:rsidR="00A67ED6">
        <w:rPr>
          <w:rFonts w:ascii="Arial" w:hAnsi="Arial" w:cs="Arial"/>
          <w:szCs w:val="24"/>
        </w:rPr>
        <w:t xml:space="preserve"> per hour</w:t>
      </w:r>
      <w:r w:rsidR="002402CB" w:rsidRPr="00953496">
        <w:rPr>
          <w:rFonts w:ascii="Arial" w:hAnsi="Arial" w:cs="Arial"/>
          <w:szCs w:val="24"/>
        </w:rPr>
        <w:t xml:space="preserve"> </w:t>
      </w:r>
      <w:r w:rsidR="002402CB" w:rsidRPr="00953496">
        <w:rPr>
          <w:rFonts w:ascii="Arial" w:hAnsi="Arial" w:cs="Arial"/>
          <w:szCs w:val="24"/>
        </w:rPr>
        <w:tab/>
      </w:r>
      <w:r w:rsidR="002402CB" w:rsidRPr="00953496">
        <w:rPr>
          <w:rFonts w:ascii="Arial" w:hAnsi="Arial" w:cs="Arial"/>
          <w:szCs w:val="24"/>
        </w:rPr>
        <w:tab/>
      </w:r>
      <w:r w:rsidR="00277B13" w:rsidRPr="00953496">
        <w:rPr>
          <w:rFonts w:ascii="Arial" w:hAnsi="Arial" w:cs="Arial"/>
          <w:szCs w:val="24"/>
        </w:rPr>
        <w:tab/>
      </w:r>
      <w:r w:rsidR="002402CB" w:rsidRPr="00953496">
        <w:rPr>
          <w:rFonts w:ascii="Arial" w:hAnsi="Arial" w:cs="Arial"/>
          <w:szCs w:val="24"/>
        </w:rPr>
        <w:t xml:space="preserve">= </w:t>
      </w:r>
      <w:r w:rsidR="009E285B" w:rsidRPr="00F4466C">
        <w:rPr>
          <w:rFonts w:ascii="Arial" w:hAnsi="Arial" w:cs="Arial"/>
          <w:szCs w:val="24"/>
        </w:rPr>
        <w:t>$</w:t>
      </w:r>
      <w:r>
        <w:rPr>
          <w:rFonts w:ascii="Arial" w:hAnsi="Arial" w:cs="Arial"/>
          <w:szCs w:val="24"/>
        </w:rPr>
        <w:t>5,076</w:t>
      </w:r>
    </w:p>
    <w:p w:rsidR="00A67ED6" w:rsidRDefault="00A67ED6" w:rsidP="0090420C">
      <w:pPr>
        <w:widowControl/>
        <w:ind w:firstLine="720"/>
        <w:rPr>
          <w:rFonts w:ascii="Arial" w:hAnsi="Arial" w:cs="Arial"/>
          <w:szCs w:val="24"/>
        </w:rPr>
      </w:pPr>
      <w:r>
        <w:rPr>
          <w:rFonts w:ascii="Arial" w:hAnsi="Arial" w:cs="Arial"/>
          <w:szCs w:val="24"/>
        </w:rPr>
        <w:t>1 hour x $</w:t>
      </w:r>
      <w:r w:rsidR="00C84562">
        <w:rPr>
          <w:rFonts w:ascii="Arial" w:hAnsi="Arial" w:cs="Arial"/>
          <w:szCs w:val="24"/>
        </w:rPr>
        <w:t>28.98</w:t>
      </w:r>
      <w:r>
        <w:rPr>
          <w:rFonts w:ascii="Arial" w:hAnsi="Arial" w:cs="Arial"/>
          <w:szCs w:val="24"/>
        </w:rPr>
        <w:t xml:space="preserve"> per hour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sidR="00C84562">
        <w:rPr>
          <w:rFonts w:ascii="Arial" w:hAnsi="Arial" w:cs="Arial"/>
          <w:szCs w:val="24"/>
        </w:rPr>
        <w:t xml:space="preserve">     </w:t>
      </w:r>
      <w:r>
        <w:rPr>
          <w:rFonts w:ascii="Arial" w:hAnsi="Arial" w:cs="Arial"/>
          <w:szCs w:val="24"/>
        </w:rPr>
        <w:t>$</w:t>
      </w:r>
      <w:r w:rsidR="00C84562">
        <w:rPr>
          <w:rFonts w:ascii="Arial" w:hAnsi="Arial" w:cs="Arial"/>
          <w:szCs w:val="24"/>
        </w:rPr>
        <w:t>29</w:t>
      </w:r>
    </w:p>
    <w:p w:rsidR="00A67ED6" w:rsidRPr="00116FD0" w:rsidRDefault="00A67ED6" w:rsidP="0090420C">
      <w:pPr>
        <w:widowControl/>
        <w:ind w:firstLine="720"/>
        <w:rPr>
          <w:rFonts w:ascii="Arial" w:hAnsi="Arial" w:cs="Arial"/>
          <w:b/>
          <w:szCs w:val="24"/>
        </w:rPr>
      </w:pPr>
      <w:r w:rsidRPr="00116FD0">
        <w:rPr>
          <w:rFonts w:ascii="Arial" w:hAnsi="Arial" w:cs="Arial"/>
          <w:b/>
          <w:szCs w:val="24"/>
        </w:rPr>
        <w:t xml:space="preserve">Burden </w:t>
      </w:r>
      <w:r w:rsidR="00792424" w:rsidRPr="00116FD0">
        <w:rPr>
          <w:rFonts w:ascii="Arial" w:hAnsi="Arial" w:cs="Arial"/>
          <w:b/>
          <w:szCs w:val="24"/>
        </w:rPr>
        <w:t xml:space="preserve">Hour </w:t>
      </w:r>
      <w:r w:rsidRPr="00116FD0">
        <w:rPr>
          <w:rFonts w:ascii="Arial" w:hAnsi="Arial" w:cs="Arial"/>
          <w:b/>
          <w:szCs w:val="24"/>
        </w:rPr>
        <w:t>Costs</w:t>
      </w:r>
      <w:r w:rsidRPr="00116FD0">
        <w:rPr>
          <w:rFonts w:ascii="Arial" w:hAnsi="Arial" w:cs="Arial"/>
          <w:b/>
          <w:szCs w:val="24"/>
        </w:rPr>
        <w:tab/>
      </w:r>
      <w:r w:rsidRPr="00116FD0">
        <w:rPr>
          <w:rFonts w:ascii="Arial" w:hAnsi="Arial" w:cs="Arial"/>
          <w:b/>
          <w:szCs w:val="24"/>
        </w:rPr>
        <w:tab/>
      </w:r>
      <w:r w:rsidRPr="00116FD0">
        <w:rPr>
          <w:rFonts w:ascii="Arial" w:hAnsi="Arial" w:cs="Arial"/>
          <w:b/>
          <w:szCs w:val="24"/>
        </w:rPr>
        <w:tab/>
      </w:r>
      <w:r w:rsidRPr="00116FD0">
        <w:rPr>
          <w:rFonts w:ascii="Arial" w:hAnsi="Arial" w:cs="Arial"/>
          <w:b/>
          <w:szCs w:val="24"/>
        </w:rPr>
        <w:tab/>
        <w:t>= $</w:t>
      </w:r>
      <w:r w:rsidR="00C84562">
        <w:rPr>
          <w:rFonts w:ascii="Arial" w:hAnsi="Arial" w:cs="Arial"/>
          <w:b/>
          <w:szCs w:val="24"/>
        </w:rPr>
        <w:t>5,105</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b/>
          <w:szCs w:val="24"/>
        </w:rPr>
      </w:pPr>
      <w:r w:rsidRPr="00953496">
        <w:rPr>
          <w:rFonts w:ascii="Arial" w:hAnsi="Arial" w:cs="Arial"/>
          <w:b/>
          <w:szCs w:val="24"/>
        </w:rPr>
        <w:t>Review and update existing plan</w:t>
      </w:r>
    </w:p>
    <w:p w:rsidR="002402CB" w:rsidRDefault="002402CB" w:rsidP="00A2757C">
      <w:pPr>
        <w:widowControl/>
        <w:rPr>
          <w:rFonts w:ascii="Arial" w:hAnsi="Arial" w:cs="Arial"/>
          <w:bCs/>
          <w:szCs w:val="24"/>
        </w:rPr>
      </w:pPr>
      <w:r w:rsidRPr="00953496">
        <w:rPr>
          <w:rFonts w:ascii="Arial" w:hAnsi="Arial" w:cs="Arial"/>
          <w:b/>
          <w:bCs/>
          <w:szCs w:val="24"/>
        </w:rPr>
        <w:tab/>
      </w:r>
      <w:r w:rsidR="004E79CC">
        <w:rPr>
          <w:rFonts w:ascii="Arial" w:hAnsi="Arial" w:cs="Arial"/>
          <w:bCs/>
          <w:szCs w:val="24"/>
        </w:rPr>
        <w:t>193</w:t>
      </w:r>
      <w:r w:rsidR="004E79CC" w:rsidRPr="00953496">
        <w:rPr>
          <w:rFonts w:ascii="Arial" w:hAnsi="Arial" w:cs="Arial"/>
          <w:bCs/>
          <w:szCs w:val="24"/>
        </w:rPr>
        <w:t xml:space="preserve"> </w:t>
      </w:r>
      <w:r w:rsidRPr="00953496">
        <w:rPr>
          <w:rFonts w:ascii="Arial" w:hAnsi="Arial" w:cs="Arial"/>
          <w:bCs/>
          <w:szCs w:val="24"/>
        </w:rPr>
        <w:t xml:space="preserve">existing plans </w:t>
      </w:r>
      <w:r w:rsidR="00F35015" w:rsidRPr="00953496">
        <w:rPr>
          <w:rFonts w:ascii="Arial" w:hAnsi="Arial" w:cs="Arial"/>
          <w:bCs/>
          <w:szCs w:val="24"/>
        </w:rPr>
        <w:t>x</w:t>
      </w:r>
      <w:r w:rsidRPr="00953496">
        <w:rPr>
          <w:rFonts w:ascii="Arial" w:hAnsi="Arial" w:cs="Arial"/>
          <w:bCs/>
          <w:szCs w:val="24"/>
        </w:rPr>
        <w:t xml:space="preserve"> 24 hours</w:t>
      </w:r>
      <w:r w:rsidRPr="00953496">
        <w:rPr>
          <w:rFonts w:ascii="Arial" w:hAnsi="Arial" w:cs="Arial"/>
          <w:bCs/>
          <w:szCs w:val="24"/>
        </w:rPr>
        <w:tab/>
      </w:r>
      <w:r w:rsidRPr="00953496">
        <w:rPr>
          <w:rFonts w:ascii="Arial" w:hAnsi="Arial" w:cs="Arial"/>
          <w:b/>
          <w:bCs/>
          <w:szCs w:val="24"/>
        </w:rPr>
        <w:tab/>
      </w:r>
      <w:r w:rsidRPr="00953496">
        <w:rPr>
          <w:rFonts w:ascii="Arial" w:hAnsi="Arial" w:cs="Arial"/>
          <w:b/>
          <w:bCs/>
          <w:szCs w:val="24"/>
        </w:rPr>
        <w:tab/>
      </w:r>
      <w:r w:rsidRPr="001F5446">
        <w:rPr>
          <w:rFonts w:ascii="Arial" w:hAnsi="Arial" w:cs="Arial"/>
          <w:bCs/>
          <w:szCs w:val="24"/>
        </w:rPr>
        <w:t xml:space="preserve">= </w:t>
      </w:r>
      <w:r w:rsidR="004E79CC">
        <w:rPr>
          <w:rFonts w:ascii="Arial" w:hAnsi="Arial" w:cs="Arial"/>
          <w:bCs/>
          <w:szCs w:val="24"/>
        </w:rPr>
        <w:t>4,632</w:t>
      </w:r>
      <w:r w:rsidRPr="001F5446">
        <w:rPr>
          <w:rFonts w:ascii="Arial" w:hAnsi="Arial" w:cs="Arial"/>
          <w:bCs/>
          <w:szCs w:val="24"/>
        </w:rPr>
        <w:t xml:space="preserve"> hours</w:t>
      </w:r>
    </w:p>
    <w:p w:rsidR="00A67ED6" w:rsidRDefault="00A67ED6" w:rsidP="00A2757C">
      <w:pPr>
        <w:widowControl/>
        <w:rPr>
          <w:rFonts w:ascii="Arial" w:hAnsi="Arial" w:cs="Arial"/>
          <w:bCs/>
          <w:szCs w:val="24"/>
        </w:rPr>
      </w:pPr>
      <w:r>
        <w:rPr>
          <w:rFonts w:ascii="Arial" w:hAnsi="Arial" w:cs="Arial"/>
          <w:bCs/>
          <w:szCs w:val="24"/>
        </w:rPr>
        <w:tab/>
      </w:r>
      <w:r w:rsidR="004E79CC">
        <w:rPr>
          <w:rFonts w:ascii="Arial" w:hAnsi="Arial" w:cs="Arial"/>
          <w:bCs/>
          <w:szCs w:val="24"/>
        </w:rPr>
        <w:t xml:space="preserve">193 </w:t>
      </w:r>
      <w:r>
        <w:rPr>
          <w:rFonts w:ascii="Arial" w:hAnsi="Arial" w:cs="Arial"/>
          <w:bCs/>
          <w:szCs w:val="24"/>
        </w:rPr>
        <w:t>existing plans x 6 minutes</w:t>
      </w:r>
      <w:r>
        <w:rPr>
          <w:rFonts w:ascii="Arial" w:hAnsi="Arial" w:cs="Arial"/>
          <w:bCs/>
          <w:szCs w:val="24"/>
        </w:rPr>
        <w:tab/>
      </w:r>
      <w:r>
        <w:rPr>
          <w:rFonts w:ascii="Arial" w:hAnsi="Arial" w:cs="Arial"/>
          <w:bCs/>
          <w:szCs w:val="24"/>
        </w:rPr>
        <w:tab/>
      </w:r>
      <w:r>
        <w:rPr>
          <w:rFonts w:ascii="Arial" w:hAnsi="Arial" w:cs="Arial"/>
          <w:bCs/>
          <w:szCs w:val="24"/>
        </w:rPr>
        <w:tab/>
        <w:t xml:space="preserve">= </w:t>
      </w:r>
      <w:r w:rsidR="004E79CC">
        <w:rPr>
          <w:rFonts w:ascii="Arial" w:hAnsi="Arial" w:cs="Arial"/>
          <w:bCs/>
          <w:szCs w:val="24"/>
        </w:rPr>
        <w:t xml:space="preserve">     19</w:t>
      </w:r>
      <w:r>
        <w:rPr>
          <w:rFonts w:ascii="Arial" w:hAnsi="Arial" w:cs="Arial"/>
          <w:bCs/>
          <w:szCs w:val="24"/>
        </w:rPr>
        <w:t xml:space="preserve"> hours</w:t>
      </w:r>
    </w:p>
    <w:p w:rsidR="00A67ED6" w:rsidRPr="005405F2" w:rsidRDefault="00A67ED6" w:rsidP="00A2757C">
      <w:pPr>
        <w:widowControl/>
        <w:rPr>
          <w:rFonts w:ascii="Arial" w:hAnsi="Arial" w:cs="Arial"/>
          <w:b/>
          <w:bCs/>
          <w:szCs w:val="24"/>
        </w:rPr>
      </w:pPr>
      <w:r>
        <w:rPr>
          <w:rFonts w:ascii="Arial" w:hAnsi="Arial" w:cs="Arial"/>
          <w:bCs/>
          <w:szCs w:val="24"/>
        </w:rPr>
        <w:tab/>
      </w:r>
      <w:r w:rsidRPr="005405F2">
        <w:rPr>
          <w:rFonts w:ascii="Arial" w:hAnsi="Arial" w:cs="Arial"/>
          <w:b/>
          <w:bCs/>
          <w:szCs w:val="24"/>
        </w:rPr>
        <w:t>Burden Hours</w:t>
      </w:r>
      <w:r w:rsidRPr="005405F2">
        <w:rPr>
          <w:rFonts w:ascii="Arial" w:hAnsi="Arial" w:cs="Arial"/>
          <w:b/>
          <w:bCs/>
          <w:szCs w:val="24"/>
        </w:rPr>
        <w:tab/>
      </w:r>
      <w:r w:rsidRPr="005405F2">
        <w:rPr>
          <w:rFonts w:ascii="Arial" w:hAnsi="Arial" w:cs="Arial"/>
          <w:b/>
          <w:bCs/>
          <w:szCs w:val="24"/>
        </w:rPr>
        <w:tab/>
      </w:r>
      <w:r w:rsidRPr="005405F2">
        <w:rPr>
          <w:rFonts w:ascii="Arial" w:hAnsi="Arial" w:cs="Arial"/>
          <w:b/>
          <w:bCs/>
          <w:szCs w:val="24"/>
        </w:rPr>
        <w:tab/>
      </w:r>
      <w:r w:rsidRPr="005405F2">
        <w:rPr>
          <w:rFonts w:ascii="Arial" w:hAnsi="Arial" w:cs="Arial"/>
          <w:b/>
          <w:bCs/>
          <w:szCs w:val="24"/>
        </w:rPr>
        <w:tab/>
      </w:r>
      <w:r w:rsidRPr="005405F2">
        <w:rPr>
          <w:rFonts w:ascii="Arial" w:hAnsi="Arial" w:cs="Arial"/>
          <w:b/>
          <w:bCs/>
          <w:szCs w:val="24"/>
        </w:rPr>
        <w:tab/>
        <w:t xml:space="preserve">= </w:t>
      </w:r>
      <w:r w:rsidR="00E754C2">
        <w:rPr>
          <w:rFonts w:ascii="Arial" w:hAnsi="Arial" w:cs="Arial"/>
          <w:b/>
          <w:bCs/>
          <w:szCs w:val="24"/>
        </w:rPr>
        <w:t xml:space="preserve">4,651 </w:t>
      </w:r>
      <w:r w:rsidRPr="005405F2">
        <w:rPr>
          <w:rFonts w:ascii="Arial" w:hAnsi="Arial" w:cs="Arial"/>
          <w:b/>
          <w:bCs/>
          <w:szCs w:val="24"/>
        </w:rPr>
        <w:t>hours</w:t>
      </w:r>
    </w:p>
    <w:p w:rsidR="00A67ED6" w:rsidRPr="00953496" w:rsidRDefault="00A67ED6" w:rsidP="00A2757C">
      <w:pPr>
        <w:widowControl/>
        <w:rPr>
          <w:rFonts w:ascii="Arial" w:hAnsi="Arial" w:cs="Arial"/>
          <w:bCs/>
          <w:szCs w:val="24"/>
        </w:rPr>
      </w:pPr>
    </w:p>
    <w:p w:rsidR="002402CB" w:rsidRDefault="002402CB" w:rsidP="00A2757C">
      <w:pPr>
        <w:widowControl/>
        <w:rPr>
          <w:rFonts w:ascii="Arial" w:hAnsi="Arial" w:cs="Arial"/>
          <w:bCs/>
          <w:szCs w:val="24"/>
        </w:rPr>
      </w:pPr>
      <w:r w:rsidRPr="00953496">
        <w:rPr>
          <w:rFonts w:ascii="Arial" w:hAnsi="Arial" w:cs="Arial"/>
          <w:bCs/>
          <w:szCs w:val="24"/>
        </w:rPr>
        <w:tab/>
      </w:r>
      <w:r w:rsidR="004E79CC">
        <w:rPr>
          <w:rFonts w:ascii="Arial" w:hAnsi="Arial" w:cs="Arial"/>
          <w:bCs/>
          <w:szCs w:val="24"/>
        </w:rPr>
        <w:t>4,632</w:t>
      </w:r>
      <w:r w:rsidRPr="00953496">
        <w:rPr>
          <w:rFonts w:ascii="Arial" w:hAnsi="Arial" w:cs="Arial"/>
          <w:bCs/>
          <w:szCs w:val="24"/>
        </w:rPr>
        <w:t xml:space="preserve"> hours </w:t>
      </w:r>
      <w:r w:rsidR="00F35015" w:rsidRPr="00953496">
        <w:rPr>
          <w:rFonts w:ascii="Arial" w:hAnsi="Arial" w:cs="Arial"/>
          <w:bCs/>
          <w:szCs w:val="24"/>
        </w:rPr>
        <w:t>x</w:t>
      </w:r>
      <w:r w:rsidRPr="00953496">
        <w:rPr>
          <w:rFonts w:ascii="Arial" w:hAnsi="Arial" w:cs="Arial"/>
          <w:bCs/>
          <w:szCs w:val="24"/>
        </w:rPr>
        <w:t xml:space="preserve"> </w:t>
      </w:r>
      <w:r w:rsidRPr="00F4466C">
        <w:rPr>
          <w:rFonts w:ascii="Arial" w:hAnsi="Arial" w:cs="Arial"/>
          <w:bCs/>
          <w:szCs w:val="24"/>
        </w:rPr>
        <w:t>$</w:t>
      </w:r>
      <w:r w:rsidR="00C84562">
        <w:rPr>
          <w:rFonts w:ascii="Arial" w:hAnsi="Arial" w:cs="Arial"/>
          <w:szCs w:val="24"/>
        </w:rPr>
        <w:t>52.87</w:t>
      </w:r>
      <w:r w:rsidR="00A67ED6">
        <w:rPr>
          <w:rFonts w:ascii="Arial" w:hAnsi="Arial" w:cs="Arial"/>
          <w:szCs w:val="24"/>
        </w:rPr>
        <w:t xml:space="preserve"> per hour</w:t>
      </w:r>
      <w:r w:rsidRPr="00F4466C">
        <w:rPr>
          <w:rFonts w:ascii="Arial" w:hAnsi="Arial" w:cs="Arial"/>
          <w:bCs/>
          <w:szCs w:val="24"/>
        </w:rPr>
        <w:tab/>
      </w:r>
      <w:r w:rsidRPr="00F4466C">
        <w:rPr>
          <w:rFonts w:ascii="Arial" w:hAnsi="Arial" w:cs="Arial"/>
          <w:bCs/>
          <w:szCs w:val="24"/>
        </w:rPr>
        <w:tab/>
      </w:r>
      <w:r w:rsidRPr="00F4466C">
        <w:rPr>
          <w:rFonts w:ascii="Arial" w:hAnsi="Arial" w:cs="Arial"/>
          <w:bCs/>
          <w:szCs w:val="24"/>
        </w:rPr>
        <w:tab/>
        <w:t xml:space="preserve">= </w:t>
      </w:r>
      <w:r w:rsidRPr="0090420C">
        <w:rPr>
          <w:rFonts w:ascii="Arial" w:hAnsi="Arial" w:cs="Arial"/>
          <w:bCs/>
          <w:szCs w:val="24"/>
        </w:rPr>
        <w:t>$</w:t>
      </w:r>
      <w:r w:rsidR="004E79CC">
        <w:rPr>
          <w:rFonts w:ascii="Arial" w:hAnsi="Arial" w:cs="Arial"/>
          <w:bCs/>
          <w:szCs w:val="24"/>
        </w:rPr>
        <w:t>244,894</w:t>
      </w:r>
    </w:p>
    <w:p w:rsidR="00A67ED6" w:rsidRDefault="00A67ED6" w:rsidP="00A2757C">
      <w:pPr>
        <w:widowControl/>
        <w:rPr>
          <w:rFonts w:ascii="Arial" w:hAnsi="Arial" w:cs="Arial"/>
          <w:bCs/>
          <w:szCs w:val="24"/>
        </w:rPr>
      </w:pPr>
      <w:r>
        <w:rPr>
          <w:rFonts w:ascii="Arial" w:hAnsi="Arial" w:cs="Arial"/>
          <w:bCs/>
          <w:szCs w:val="24"/>
        </w:rPr>
        <w:tab/>
      </w:r>
      <w:r w:rsidR="004E79CC">
        <w:rPr>
          <w:rFonts w:ascii="Arial" w:hAnsi="Arial" w:cs="Arial"/>
          <w:bCs/>
          <w:szCs w:val="24"/>
        </w:rPr>
        <w:t xml:space="preserve">19 </w:t>
      </w:r>
      <w:r>
        <w:rPr>
          <w:rFonts w:ascii="Arial" w:hAnsi="Arial" w:cs="Arial"/>
          <w:bCs/>
          <w:szCs w:val="24"/>
        </w:rPr>
        <w:t>hours x $</w:t>
      </w:r>
      <w:r w:rsidR="00C84562">
        <w:rPr>
          <w:rFonts w:ascii="Arial" w:hAnsi="Arial" w:cs="Arial"/>
          <w:bCs/>
          <w:szCs w:val="24"/>
        </w:rPr>
        <w:t>28.98</w:t>
      </w:r>
      <w:r>
        <w:rPr>
          <w:rFonts w:ascii="Arial" w:hAnsi="Arial" w:cs="Arial"/>
          <w:bCs/>
          <w:szCs w:val="24"/>
        </w:rPr>
        <w:t xml:space="preserve"> per hour</w:t>
      </w:r>
      <w:r>
        <w:rPr>
          <w:rFonts w:ascii="Arial" w:hAnsi="Arial" w:cs="Arial"/>
          <w:bCs/>
          <w:szCs w:val="24"/>
        </w:rPr>
        <w:tab/>
      </w:r>
      <w:r w:rsidR="004E79CC">
        <w:rPr>
          <w:rFonts w:ascii="Arial" w:hAnsi="Arial" w:cs="Arial"/>
          <w:bCs/>
          <w:szCs w:val="24"/>
        </w:rPr>
        <w:tab/>
      </w:r>
      <w:r>
        <w:rPr>
          <w:rFonts w:ascii="Arial" w:hAnsi="Arial" w:cs="Arial"/>
          <w:bCs/>
          <w:szCs w:val="24"/>
        </w:rPr>
        <w:tab/>
        <w:t xml:space="preserve">= </w:t>
      </w:r>
      <w:r w:rsidR="004E79CC">
        <w:rPr>
          <w:rFonts w:ascii="Arial" w:hAnsi="Arial" w:cs="Arial"/>
          <w:bCs/>
          <w:szCs w:val="24"/>
        </w:rPr>
        <w:t xml:space="preserve">       </w:t>
      </w:r>
      <w:r>
        <w:rPr>
          <w:rFonts w:ascii="Arial" w:hAnsi="Arial" w:cs="Arial"/>
          <w:bCs/>
          <w:szCs w:val="24"/>
        </w:rPr>
        <w:t>$</w:t>
      </w:r>
      <w:r w:rsidR="004E79CC">
        <w:rPr>
          <w:rFonts w:ascii="Arial" w:hAnsi="Arial" w:cs="Arial"/>
          <w:bCs/>
          <w:szCs w:val="24"/>
        </w:rPr>
        <w:t>551</w:t>
      </w:r>
    </w:p>
    <w:p w:rsidR="00A67ED6" w:rsidRPr="00116FD0" w:rsidRDefault="00A67ED6" w:rsidP="00A2757C">
      <w:pPr>
        <w:widowControl/>
        <w:rPr>
          <w:rFonts w:ascii="Arial" w:hAnsi="Arial" w:cs="Arial"/>
          <w:b/>
          <w:bCs/>
          <w:szCs w:val="24"/>
        </w:rPr>
      </w:pPr>
      <w:r>
        <w:rPr>
          <w:rFonts w:ascii="Arial" w:hAnsi="Arial" w:cs="Arial"/>
          <w:bCs/>
          <w:szCs w:val="24"/>
        </w:rPr>
        <w:tab/>
      </w:r>
      <w:r w:rsidRPr="00116FD0">
        <w:rPr>
          <w:rFonts w:ascii="Arial" w:hAnsi="Arial" w:cs="Arial"/>
          <w:b/>
          <w:bCs/>
          <w:szCs w:val="24"/>
        </w:rPr>
        <w:t xml:space="preserve">Burden </w:t>
      </w:r>
      <w:r w:rsidR="00792424" w:rsidRPr="00116FD0">
        <w:rPr>
          <w:rFonts w:ascii="Arial" w:hAnsi="Arial" w:cs="Arial"/>
          <w:b/>
          <w:bCs/>
          <w:szCs w:val="24"/>
        </w:rPr>
        <w:t>Hour Costs</w:t>
      </w:r>
      <w:r w:rsidRPr="00116FD0">
        <w:rPr>
          <w:rFonts w:ascii="Arial" w:hAnsi="Arial" w:cs="Arial"/>
          <w:b/>
          <w:bCs/>
          <w:szCs w:val="24"/>
        </w:rPr>
        <w:tab/>
      </w:r>
      <w:r w:rsidRPr="00116FD0">
        <w:rPr>
          <w:rFonts w:ascii="Arial" w:hAnsi="Arial" w:cs="Arial"/>
          <w:b/>
          <w:bCs/>
          <w:szCs w:val="24"/>
        </w:rPr>
        <w:tab/>
      </w:r>
      <w:r w:rsidRPr="00116FD0">
        <w:rPr>
          <w:rFonts w:ascii="Arial" w:hAnsi="Arial" w:cs="Arial"/>
          <w:b/>
          <w:bCs/>
          <w:szCs w:val="24"/>
        </w:rPr>
        <w:tab/>
      </w:r>
      <w:r w:rsidRPr="00116FD0">
        <w:rPr>
          <w:rFonts w:ascii="Arial" w:hAnsi="Arial" w:cs="Arial"/>
          <w:b/>
          <w:bCs/>
          <w:szCs w:val="24"/>
        </w:rPr>
        <w:tab/>
        <w:t>= $</w:t>
      </w:r>
      <w:r w:rsidR="004E79CC">
        <w:rPr>
          <w:rFonts w:ascii="Arial" w:hAnsi="Arial" w:cs="Arial"/>
          <w:b/>
          <w:bCs/>
          <w:szCs w:val="24"/>
        </w:rPr>
        <w:t>245,445</w:t>
      </w:r>
    </w:p>
    <w:p w:rsidR="0094614A" w:rsidRPr="00953496" w:rsidRDefault="0094614A" w:rsidP="00A2757C">
      <w:pPr>
        <w:widowControl/>
        <w:rPr>
          <w:rFonts w:ascii="Arial" w:hAnsi="Arial" w:cs="Arial"/>
          <w:bCs/>
          <w:szCs w:val="24"/>
        </w:rPr>
      </w:pPr>
    </w:p>
    <w:p w:rsidR="00594C05" w:rsidRPr="00594C05" w:rsidRDefault="00C27CEF" w:rsidP="00F23C25">
      <w:pPr>
        <w:widowControl/>
        <w:spacing w:after="100" w:afterAutospacing="1"/>
        <w:rPr>
          <w:rFonts w:ascii="Arial" w:hAnsi="Arial" w:cs="Arial"/>
          <w:b/>
          <w:bCs/>
          <w:szCs w:val="24"/>
          <w:u w:val="single"/>
        </w:rPr>
      </w:pPr>
      <w:r>
        <w:rPr>
          <w:rFonts w:ascii="Arial" w:hAnsi="Arial" w:cs="Arial"/>
          <w:b/>
          <w:bCs/>
          <w:szCs w:val="24"/>
          <w:u w:val="single"/>
        </w:rPr>
        <w:t>Section</w:t>
      </w:r>
      <w:r w:rsidR="00594C05" w:rsidRPr="00594C05">
        <w:rPr>
          <w:rFonts w:ascii="Arial" w:hAnsi="Arial" w:cs="Arial"/>
          <w:b/>
          <w:bCs/>
          <w:szCs w:val="24"/>
          <w:u w:val="single"/>
        </w:rPr>
        <w:t xml:space="preserve"> 57.8520</w:t>
      </w:r>
      <w:r w:rsidR="004F490F">
        <w:rPr>
          <w:rFonts w:ascii="Arial" w:hAnsi="Arial" w:cs="Arial"/>
          <w:b/>
          <w:bCs/>
          <w:szCs w:val="24"/>
          <w:u w:val="single"/>
        </w:rPr>
        <w:t xml:space="preserve"> Burden</w:t>
      </w:r>
    </w:p>
    <w:p w:rsidR="00594C05" w:rsidRDefault="00594C05" w:rsidP="0090420C">
      <w:pPr>
        <w:widowControl/>
        <w:ind w:firstLine="720"/>
        <w:rPr>
          <w:rFonts w:ascii="Arial" w:hAnsi="Arial" w:cs="Arial"/>
          <w:b/>
          <w:bCs/>
          <w:szCs w:val="24"/>
        </w:rPr>
      </w:pPr>
      <w:r w:rsidRPr="00953496">
        <w:rPr>
          <w:rFonts w:ascii="Arial" w:hAnsi="Arial" w:cs="Arial"/>
          <w:b/>
          <w:bCs/>
          <w:szCs w:val="24"/>
        </w:rPr>
        <w:t>Responses</w:t>
      </w:r>
      <w:r w:rsidR="00A67ED6">
        <w:rPr>
          <w:rFonts w:ascii="Arial" w:hAnsi="Arial" w:cs="Arial"/>
          <w:b/>
          <w:bCs/>
          <w:szCs w:val="24"/>
        </w:rPr>
        <w:t xml:space="preserve"> = </w:t>
      </w:r>
      <w:r w:rsidR="004E79CC">
        <w:rPr>
          <w:rFonts w:ascii="Arial" w:hAnsi="Arial" w:cs="Arial"/>
          <w:b/>
          <w:bCs/>
          <w:szCs w:val="24"/>
        </w:rPr>
        <w:t>197</w:t>
      </w:r>
    </w:p>
    <w:p w:rsidR="00F35015" w:rsidRPr="00953496" w:rsidRDefault="00F35015" w:rsidP="0090420C">
      <w:pPr>
        <w:widowControl/>
        <w:ind w:firstLine="720"/>
        <w:rPr>
          <w:rFonts w:ascii="Arial" w:hAnsi="Arial" w:cs="Arial"/>
          <w:b/>
          <w:bCs/>
          <w:szCs w:val="24"/>
        </w:rPr>
      </w:pPr>
      <w:r w:rsidRPr="00953496">
        <w:rPr>
          <w:rFonts w:ascii="Arial" w:hAnsi="Arial" w:cs="Arial"/>
          <w:b/>
          <w:bCs/>
          <w:szCs w:val="24"/>
        </w:rPr>
        <w:t>Burden Hours</w:t>
      </w:r>
      <w:r w:rsidR="00A67ED6">
        <w:rPr>
          <w:rFonts w:ascii="Arial" w:hAnsi="Arial" w:cs="Arial"/>
          <w:b/>
          <w:bCs/>
          <w:szCs w:val="24"/>
        </w:rPr>
        <w:t xml:space="preserve"> = </w:t>
      </w:r>
      <w:r w:rsidR="00171853">
        <w:rPr>
          <w:rFonts w:ascii="Arial" w:hAnsi="Arial" w:cs="Arial"/>
          <w:b/>
          <w:bCs/>
          <w:szCs w:val="24"/>
        </w:rPr>
        <w:t>4,748</w:t>
      </w:r>
      <w:r w:rsidR="009A04D2" w:rsidRPr="00953496">
        <w:rPr>
          <w:rFonts w:ascii="Arial" w:hAnsi="Arial" w:cs="Arial"/>
          <w:b/>
          <w:bCs/>
          <w:szCs w:val="24"/>
        </w:rPr>
        <w:t xml:space="preserve"> hours</w:t>
      </w:r>
    </w:p>
    <w:p w:rsidR="00F35015" w:rsidRPr="00953496" w:rsidRDefault="00F35015" w:rsidP="0090420C">
      <w:pPr>
        <w:widowControl/>
        <w:ind w:firstLine="720"/>
        <w:rPr>
          <w:rFonts w:ascii="Arial" w:hAnsi="Arial" w:cs="Arial"/>
          <w:b/>
          <w:bCs/>
          <w:szCs w:val="24"/>
        </w:rPr>
      </w:pPr>
      <w:r w:rsidRPr="00953496">
        <w:rPr>
          <w:rFonts w:ascii="Arial" w:hAnsi="Arial" w:cs="Arial"/>
          <w:b/>
          <w:bCs/>
          <w:szCs w:val="24"/>
        </w:rPr>
        <w:t>Burden Hour Costs</w:t>
      </w:r>
      <w:r w:rsidR="00A67ED6">
        <w:rPr>
          <w:rFonts w:ascii="Arial" w:hAnsi="Arial" w:cs="Arial"/>
          <w:b/>
          <w:bCs/>
          <w:szCs w:val="24"/>
        </w:rPr>
        <w:t xml:space="preserve"> = </w:t>
      </w:r>
      <w:r w:rsidRPr="00F4466C">
        <w:rPr>
          <w:rFonts w:ascii="Arial" w:hAnsi="Arial" w:cs="Arial"/>
          <w:b/>
          <w:bCs/>
          <w:szCs w:val="24"/>
        </w:rPr>
        <w:t>$</w:t>
      </w:r>
      <w:r w:rsidR="00171853">
        <w:rPr>
          <w:rFonts w:ascii="Arial" w:hAnsi="Arial" w:cs="Arial"/>
          <w:b/>
          <w:bCs/>
          <w:szCs w:val="24"/>
        </w:rPr>
        <w:t>250,550</w:t>
      </w:r>
    </w:p>
    <w:p w:rsidR="00DA6062" w:rsidRDefault="00DA6062" w:rsidP="00A2757C">
      <w:pPr>
        <w:widowControl/>
        <w:rPr>
          <w:rFonts w:ascii="Arial" w:hAnsi="Arial" w:cs="Arial"/>
          <w:b/>
          <w:szCs w:val="24"/>
          <w:u w:val="single"/>
        </w:rPr>
      </w:pPr>
    </w:p>
    <w:p w:rsidR="00B37867" w:rsidRDefault="00B37867" w:rsidP="00A2757C">
      <w:pPr>
        <w:widowControl/>
        <w:rPr>
          <w:rFonts w:ascii="Arial" w:hAnsi="Arial" w:cs="Arial"/>
          <w:b/>
          <w:szCs w:val="24"/>
          <w:u w:val="single"/>
        </w:rPr>
      </w:pPr>
    </w:p>
    <w:p w:rsidR="00792424" w:rsidRPr="00953496" w:rsidRDefault="00792424" w:rsidP="00A2757C">
      <w:pPr>
        <w:widowControl/>
        <w:rPr>
          <w:rFonts w:ascii="Arial" w:hAnsi="Arial" w:cs="Arial"/>
          <w:b/>
          <w:szCs w:val="24"/>
          <w:u w:val="single"/>
        </w:rPr>
      </w:pPr>
    </w:p>
    <w:p w:rsidR="002402CB" w:rsidRPr="00953496" w:rsidRDefault="002402CB" w:rsidP="0090420C">
      <w:pPr>
        <w:widowControl/>
        <w:spacing w:after="120"/>
        <w:rPr>
          <w:rFonts w:ascii="Arial" w:hAnsi="Arial" w:cs="Arial"/>
          <w:b/>
          <w:szCs w:val="24"/>
          <w:u w:val="single"/>
        </w:rPr>
      </w:pPr>
      <w:r w:rsidRPr="00953496">
        <w:rPr>
          <w:rFonts w:ascii="Arial" w:hAnsi="Arial" w:cs="Arial"/>
          <w:b/>
          <w:szCs w:val="24"/>
          <w:u w:val="single"/>
        </w:rPr>
        <w:t xml:space="preserve">30 </w:t>
      </w:r>
      <w:r w:rsidR="0088776E" w:rsidRPr="00953496">
        <w:rPr>
          <w:rFonts w:ascii="Arial" w:hAnsi="Arial" w:cs="Arial"/>
          <w:b/>
          <w:szCs w:val="24"/>
          <w:u w:val="single"/>
        </w:rPr>
        <w:t>CFR</w:t>
      </w:r>
      <w:r w:rsidRPr="00953496">
        <w:rPr>
          <w:rFonts w:ascii="Arial" w:hAnsi="Arial" w:cs="Arial"/>
          <w:b/>
          <w:szCs w:val="24"/>
          <w:u w:val="single"/>
        </w:rPr>
        <w:t xml:space="preserve"> </w:t>
      </w:r>
      <w:r w:rsidR="00C27CEF">
        <w:rPr>
          <w:rFonts w:ascii="Arial" w:hAnsi="Arial" w:cs="Arial"/>
          <w:b/>
          <w:szCs w:val="24"/>
          <w:u w:val="single"/>
        </w:rPr>
        <w:t>Section</w:t>
      </w:r>
      <w:r w:rsidRPr="00953496">
        <w:rPr>
          <w:rFonts w:ascii="Arial" w:hAnsi="Arial" w:cs="Arial"/>
          <w:b/>
          <w:szCs w:val="24"/>
          <w:u w:val="single"/>
        </w:rPr>
        <w:t> 57.8525</w:t>
      </w:r>
    </w:p>
    <w:p w:rsidR="002402CB" w:rsidRPr="00F23C25" w:rsidRDefault="000C71E2" w:rsidP="00A2757C">
      <w:pPr>
        <w:widowControl/>
        <w:rPr>
          <w:rFonts w:ascii="Arial" w:hAnsi="Arial" w:cs="Arial"/>
          <w:szCs w:val="24"/>
        </w:rPr>
      </w:pPr>
      <w:r>
        <w:rPr>
          <w:rFonts w:ascii="Arial" w:hAnsi="Arial" w:cs="Arial"/>
          <w:szCs w:val="24"/>
        </w:rPr>
        <w:t xml:space="preserve">Section 57.8525 requires that the main ventilation fans for an underground mine be maintained according to either the manufacturers’ recommendations or a written periodic schedule.  </w:t>
      </w:r>
      <w:r w:rsidR="002402CB" w:rsidRPr="00F23C25">
        <w:rPr>
          <w:rFonts w:ascii="Arial" w:hAnsi="Arial" w:cs="Arial"/>
          <w:szCs w:val="24"/>
        </w:rPr>
        <w:t>As of</w:t>
      </w:r>
      <w:r w:rsidR="00770DCD" w:rsidRPr="00F23C25">
        <w:rPr>
          <w:rFonts w:ascii="Arial" w:hAnsi="Arial" w:cs="Arial"/>
          <w:szCs w:val="24"/>
        </w:rPr>
        <w:t xml:space="preserve"> </w:t>
      </w:r>
      <w:r w:rsidR="00395024" w:rsidRPr="00F23C25">
        <w:rPr>
          <w:rFonts w:ascii="Arial" w:hAnsi="Arial" w:cs="Arial"/>
          <w:szCs w:val="24"/>
        </w:rPr>
        <w:t>June</w:t>
      </w:r>
      <w:r w:rsidR="00FE683A" w:rsidRPr="00F23C25">
        <w:rPr>
          <w:rFonts w:ascii="Arial" w:hAnsi="Arial" w:cs="Arial"/>
          <w:szCs w:val="24"/>
        </w:rPr>
        <w:t>, 2019</w:t>
      </w:r>
      <w:r w:rsidR="002402CB" w:rsidRPr="00F23C25">
        <w:rPr>
          <w:rFonts w:ascii="Arial" w:hAnsi="Arial" w:cs="Arial"/>
          <w:szCs w:val="24"/>
        </w:rPr>
        <w:t xml:space="preserve">, there </w:t>
      </w:r>
      <w:r w:rsidR="00650516" w:rsidRPr="00F23C25">
        <w:rPr>
          <w:rFonts w:ascii="Arial" w:hAnsi="Arial" w:cs="Arial"/>
          <w:szCs w:val="24"/>
        </w:rPr>
        <w:t xml:space="preserve">were </w:t>
      </w:r>
      <w:r w:rsidR="002402CB" w:rsidRPr="00F23C25">
        <w:rPr>
          <w:rFonts w:ascii="Arial" w:hAnsi="Arial" w:cs="Arial"/>
          <w:szCs w:val="24"/>
        </w:rPr>
        <w:t xml:space="preserve">approximately </w:t>
      </w:r>
      <w:r w:rsidR="00395024" w:rsidRPr="00F23C25">
        <w:rPr>
          <w:rFonts w:ascii="Arial" w:hAnsi="Arial" w:cs="Arial"/>
          <w:szCs w:val="24"/>
        </w:rPr>
        <w:t>193</w:t>
      </w:r>
      <w:r w:rsidR="00FE683A" w:rsidRPr="00F23C25">
        <w:rPr>
          <w:rFonts w:ascii="Arial" w:hAnsi="Arial" w:cs="Arial"/>
          <w:szCs w:val="24"/>
        </w:rPr>
        <w:t xml:space="preserve"> </w:t>
      </w:r>
      <w:r w:rsidR="0063436F" w:rsidRPr="00F23C25">
        <w:rPr>
          <w:rFonts w:ascii="Arial" w:hAnsi="Arial" w:cs="Arial"/>
          <w:szCs w:val="24"/>
        </w:rPr>
        <w:t xml:space="preserve">underground </w:t>
      </w:r>
      <w:r w:rsidR="003C75CA" w:rsidRPr="00F23C25">
        <w:rPr>
          <w:rFonts w:ascii="Arial" w:hAnsi="Arial" w:cs="Arial"/>
          <w:szCs w:val="24"/>
        </w:rPr>
        <w:t>MNM</w:t>
      </w:r>
      <w:r w:rsidR="002402CB" w:rsidRPr="00F23C25">
        <w:rPr>
          <w:rFonts w:ascii="Arial" w:hAnsi="Arial" w:cs="Arial"/>
          <w:szCs w:val="24"/>
        </w:rPr>
        <w:t xml:space="preserve"> mines. </w:t>
      </w:r>
      <w:r w:rsidR="00A24C35" w:rsidRPr="00F23C25">
        <w:rPr>
          <w:rFonts w:ascii="Arial" w:hAnsi="Arial" w:cs="Arial"/>
          <w:szCs w:val="24"/>
        </w:rPr>
        <w:t xml:space="preserve"> </w:t>
      </w:r>
      <w:r w:rsidR="007C24B1" w:rsidRPr="00F23C25">
        <w:rPr>
          <w:rFonts w:ascii="Arial" w:hAnsi="Arial" w:cs="Arial"/>
          <w:szCs w:val="24"/>
        </w:rPr>
        <w:t xml:space="preserve">Approximately </w:t>
      </w:r>
      <w:r w:rsidR="00031036" w:rsidRPr="00F23C25">
        <w:rPr>
          <w:rFonts w:ascii="Arial" w:hAnsi="Arial" w:cs="Arial"/>
          <w:szCs w:val="24"/>
        </w:rPr>
        <w:t xml:space="preserve">7 </w:t>
      </w:r>
      <w:r w:rsidR="007C24B1" w:rsidRPr="00F23C25">
        <w:rPr>
          <w:rFonts w:ascii="Arial" w:hAnsi="Arial" w:cs="Arial"/>
          <w:szCs w:val="24"/>
        </w:rPr>
        <w:t xml:space="preserve">of these mines rely on natural ventilation of air movement and, therefore, have no fans.  MSHA estimates that </w:t>
      </w:r>
      <w:r w:rsidR="00C766B3" w:rsidRPr="00F23C25">
        <w:rPr>
          <w:rFonts w:ascii="Arial" w:hAnsi="Arial" w:cs="Arial"/>
          <w:szCs w:val="24"/>
        </w:rPr>
        <w:t xml:space="preserve">the remaining </w:t>
      </w:r>
      <w:r w:rsidR="00031036" w:rsidRPr="00F23C25">
        <w:rPr>
          <w:rFonts w:ascii="Arial" w:hAnsi="Arial" w:cs="Arial"/>
          <w:szCs w:val="24"/>
        </w:rPr>
        <w:t xml:space="preserve">186 </w:t>
      </w:r>
      <w:r w:rsidR="00C766B3" w:rsidRPr="00F23C25">
        <w:rPr>
          <w:rFonts w:ascii="Arial" w:hAnsi="Arial" w:cs="Arial"/>
          <w:szCs w:val="24"/>
        </w:rPr>
        <w:t>mines have</w:t>
      </w:r>
      <w:r w:rsidR="002402CB" w:rsidRPr="00F23C25">
        <w:rPr>
          <w:rFonts w:ascii="Arial" w:hAnsi="Arial" w:cs="Arial"/>
          <w:szCs w:val="24"/>
        </w:rPr>
        <w:t xml:space="preserve"> an average of 1.5 main fans </w:t>
      </w:r>
      <w:r w:rsidR="0063436F" w:rsidRPr="00F23C25">
        <w:rPr>
          <w:rFonts w:ascii="Arial" w:hAnsi="Arial" w:cs="Arial"/>
          <w:szCs w:val="24"/>
        </w:rPr>
        <w:t>per mine</w:t>
      </w:r>
      <w:r w:rsidR="002402CB" w:rsidRPr="00F23C25">
        <w:rPr>
          <w:rFonts w:ascii="Arial" w:hAnsi="Arial" w:cs="Arial"/>
          <w:szCs w:val="24"/>
        </w:rPr>
        <w:t xml:space="preserve">, for a total of </w:t>
      </w:r>
      <w:r w:rsidR="00031036" w:rsidRPr="00F23C25">
        <w:rPr>
          <w:rFonts w:ascii="Arial" w:hAnsi="Arial" w:cs="Arial"/>
          <w:szCs w:val="24"/>
        </w:rPr>
        <w:t xml:space="preserve">279 </w:t>
      </w:r>
      <w:r w:rsidR="002402CB" w:rsidRPr="00F23C25">
        <w:rPr>
          <w:rFonts w:ascii="Arial" w:hAnsi="Arial" w:cs="Arial"/>
          <w:szCs w:val="24"/>
        </w:rPr>
        <w:t xml:space="preserve">main fans </w:t>
      </w:r>
      <w:r w:rsidR="008857A8" w:rsidRPr="00F23C25">
        <w:rPr>
          <w:rFonts w:ascii="Arial" w:hAnsi="Arial" w:cs="Arial"/>
          <w:szCs w:val="24"/>
        </w:rPr>
        <w:t>(</w:t>
      </w:r>
      <w:r w:rsidR="00031036" w:rsidRPr="00F23C25">
        <w:rPr>
          <w:rFonts w:ascii="Arial" w:hAnsi="Arial" w:cs="Arial"/>
          <w:szCs w:val="24"/>
        </w:rPr>
        <w:t xml:space="preserve">186 </w:t>
      </w:r>
      <w:r w:rsidR="008857A8" w:rsidRPr="00F23C25">
        <w:rPr>
          <w:rFonts w:ascii="Arial" w:hAnsi="Arial" w:cs="Arial"/>
          <w:szCs w:val="24"/>
        </w:rPr>
        <w:t xml:space="preserve">x 1.5) </w:t>
      </w:r>
      <w:r w:rsidR="002402CB" w:rsidRPr="00F23C25">
        <w:rPr>
          <w:rFonts w:ascii="Arial" w:hAnsi="Arial" w:cs="Arial"/>
          <w:szCs w:val="24"/>
        </w:rPr>
        <w:t xml:space="preserve">which </w:t>
      </w:r>
      <w:r w:rsidR="00C766B3" w:rsidRPr="00F23C25">
        <w:rPr>
          <w:rFonts w:ascii="Arial" w:hAnsi="Arial" w:cs="Arial"/>
          <w:szCs w:val="24"/>
        </w:rPr>
        <w:t xml:space="preserve">must be </w:t>
      </w:r>
      <w:r w:rsidR="002402CB" w:rsidRPr="00F23C25">
        <w:rPr>
          <w:rFonts w:ascii="Arial" w:hAnsi="Arial" w:cs="Arial"/>
          <w:szCs w:val="24"/>
        </w:rPr>
        <w:t xml:space="preserve">maintained according to either the manufacturer’s recommendations or a written periodic schedule adopted by the mine operator.  Based on </w:t>
      </w:r>
      <w:r w:rsidR="00835FB6" w:rsidRPr="00F23C25">
        <w:rPr>
          <w:rFonts w:ascii="Arial" w:hAnsi="Arial" w:cs="Arial"/>
          <w:szCs w:val="24"/>
        </w:rPr>
        <w:t>experience</w:t>
      </w:r>
      <w:r w:rsidR="002402CB" w:rsidRPr="00F23C25">
        <w:rPr>
          <w:rFonts w:ascii="Arial" w:hAnsi="Arial" w:cs="Arial"/>
          <w:szCs w:val="24"/>
        </w:rPr>
        <w:t xml:space="preserve">, </w:t>
      </w:r>
      <w:r w:rsidR="001420A4" w:rsidRPr="00F23C25">
        <w:rPr>
          <w:rFonts w:ascii="Arial" w:hAnsi="Arial" w:cs="Arial"/>
          <w:szCs w:val="24"/>
        </w:rPr>
        <w:t>MSHA</w:t>
      </w:r>
      <w:r w:rsidR="002402CB" w:rsidRPr="00F23C25">
        <w:rPr>
          <w:rFonts w:ascii="Arial" w:hAnsi="Arial" w:cs="Arial"/>
          <w:szCs w:val="24"/>
        </w:rPr>
        <w:t xml:space="preserve"> estimate</w:t>
      </w:r>
      <w:r w:rsidR="001420A4" w:rsidRPr="00F23C25">
        <w:rPr>
          <w:rFonts w:ascii="Arial" w:hAnsi="Arial" w:cs="Arial"/>
          <w:szCs w:val="24"/>
        </w:rPr>
        <w:t>s</w:t>
      </w:r>
      <w:r w:rsidR="002402CB" w:rsidRPr="00F23C25">
        <w:rPr>
          <w:rFonts w:ascii="Arial" w:hAnsi="Arial" w:cs="Arial"/>
          <w:szCs w:val="24"/>
        </w:rPr>
        <w:t xml:space="preserve"> that </w:t>
      </w:r>
      <w:r w:rsidR="00E913D3" w:rsidRPr="00F23C25">
        <w:rPr>
          <w:rFonts w:ascii="Arial" w:hAnsi="Arial" w:cs="Arial"/>
          <w:szCs w:val="24"/>
        </w:rPr>
        <w:t xml:space="preserve">approximately </w:t>
      </w:r>
      <w:r w:rsidR="00C766B3" w:rsidRPr="00F23C25">
        <w:rPr>
          <w:rFonts w:ascii="Arial" w:hAnsi="Arial" w:cs="Arial"/>
          <w:szCs w:val="24"/>
        </w:rPr>
        <w:t>9</w:t>
      </w:r>
      <w:r w:rsidR="0063436F" w:rsidRPr="00F23C25">
        <w:rPr>
          <w:rFonts w:ascii="Arial" w:hAnsi="Arial" w:cs="Arial"/>
          <w:szCs w:val="24"/>
        </w:rPr>
        <w:t>0</w:t>
      </w:r>
      <w:r w:rsidR="00E13F5F" w:rsidRPr="00F23C25">
        <w:rPr>
          <w:rFonts w:ascii="Arial" w:hAnsi="Arial" w:cs="Arial"/>
          <w:szCs w:val="24"/>
        </w:rPr>
        <w:t xml:space="preserve"> percent</w:t>
      </w:r>
      <w:r w:rsidR="00CD71C0" w:rsidRPr="00F23C25">
        <w:rPr>
          <w:rFonts w:ascii="Arial" w:hAnsi="Arial" w:cs="Arial"/>
          <w:szCs w:val="24"/>
        </w:rPr>
        <w:t xml:space="preserve"> of</w:t>
      </w:r>
      <w:r w:rsidR="00C766B3" w:rsidRPr="00F23C25">
        <w:rPr>
          <w:rFonts w:ascii="Arial" w:hAnsi="Arial" w:cs="Arial"/>
          <w:szCs w:val="24"/>
        </w:rPr>
        <w:t xml:space="preserve"> these</w:t>
      </w:r>
      <w:r w:rsidR="0063436F" w:rsidRPr="00F23C25">
        <w:rPr>
          <w:rFonts w:ascii="Arial" w:hAnsi="Arial" w:cs="Arial"/>
          <w:szCs w:val="24"/>
        </w:rPr>
        <w:t xml:space="preserve"> </w:t>
      </w:r>
      <w:r w:rsidR="002402CB" w:rsidRPr="00F23C25">
        <w:rPr>
          <w:rFonts w:ascii="Arial" w:hAnsi="Arial" w:cs="Arial"/>
          <w:szCs w:val="24"/>
        </w:rPr>
        <w:t>fans are maintained</w:t>
      </w:r>
      <w:r w:rsidR="00A170F1" w:rsidRPr="00F23C25">
        <w:rPr>
          <w:rFonts w:ascii="Arial" w:hAnsi="Arial" w:cs="Arial"/>
          <w:szCs w:val="24"/>
        </w:rPr>
        <w:t>, as a normal business practice,</w:t>
      </w:r>
      <w:r w:rsidR="002402CB" w:rsidRPr="00F23C25">
        <w:rPr>
          <w:rFonts w:ascii="Arial" w:hAnsi="Arial" w:cs="Arial"/>
          <w:szCs w:val="24"/>
        </w:rPr>
        <w:t xml:space="preserve"> according to</w:t>
      </w:r>
      <w:r w:rsidR="00C766B3" w:rsidRPr="00F23C25">
        <w:rPr>
          <w:rFonts w:ascii="Arial" w:hAnsi="Arial" w:cs="Arial"/>
          <w:szCs w:val="24"/>
        </w:rPr>
        <w:t xml:space="preserve"> the manufacturer’s recommendation.  Therefore, such mine operators would incur no burden associated with adopting a</w:t>
      </w:r>
      <w:r w:rsidR="00F20015" w:rsidRPr="00F23C25">
        <w:rPr>
          <w:rFonts w:ascii="Arial" w:hAnsi="Arial" w:cs="Arial"/>
          <w:szCs w:val="24"/>
        </w:rPr>
        <w:t xml:space="preserve"> written, </w:t>
      </w:r>
      <w:r w:rsidR="00E859AF" w:rsidRPr="00F23C25">
        <w:rPr>
          <w:rFonts w:ascii="Arial" w:hAnsi="Arial" w:cs="Arial"/>
          <w:szCs w:val="24"/>
        </w:rPr>
        <w:t xml:space="preserve">periodic </w:t>
      </w:r>
      <w:r w:rsidR="00F20015" w:rsidRPr="00F23C25">
        <w:rPr>
          <w:rFonts w:ascii="Arial" w:hAnsi="Arial" w:cs="Arial"/>
          <w:szCs w:val="24"/>
        </w:rPr>
        <w:t>maintenance schedule</w:t>
      </w:r>
      <w:r w:rsidR="0063436F" w:rsidRPr="00F23C25">
        <w:rPr>
          <w:rFonts w:ascii="Arial" w:hAnsi="Arial" w:cs="Arial"/>
          <w:szCs w:val="24"/>
        </w:rPr>
        <w:t xml:space="preserve"> adopted by the mine operator</w:t>
      </w:r>
      <w:r w:rsidR="002402CB" w:rsidRPr="00F23C25">
        <w:rPr>
          <w:rFonts w:ascii="Arial" w:hAnsi="Arial" w:cs="Arial"/>
          <w:szCs w:val="24"/>
        </w:rPr>
        <w:t>.</w:t>
      </w:r>
      <w:r w:rsidR="00F4466C" w:rsidRPr="00F23C25">
        <w:rPr>
          <w:rFonts w:ascii="Arial" w:hAnsi="Arial" w:cs="Arial"/>
          <w:szCs w:val="24"/>
        </w:rPr>
        <w:t xml:space="preserve"> </w:t>
      </w:r>
      <w:r w:rsidR="00647477" w:rsidRPr="00F23C25">
        <w:rPr>
          <w:rFonts w:ascii="Arial" w:hAnsi="Arial" w:cs="Arial"/>
          <w:szCs w:val="24"/>
        </w:rPr>
        <w:t xml:space="preserve"> See 5 CFR</w:t>
      </w:r>
      <w:r w:rsidR="003C75CA" w:rsidRPr="00F23C25">
        <w:rPr>
          <w:rFonts w:ascii="Arial" w:hAnsi="Arial" w:cs="Arial"/>
          <w:szCs w:val="24"/>
        </w:rPr>
        <w:t xml:space="preserve"> </w:t>
      </w:r>
      <w:r w:rsidR="00647477" w:rsidRPr="00F23C25">
        <w:rPr>
          <w:rFonts w:ascii="Arial" w:hAnsi="Arial" w:cs="Arial"/>
          <w:szCs w:val="24"/>
        </w:rPr>
        <w:t>1320.3</w:t>
      </w:r>
      <w:r w:rsidR="00A15BC5" w:rsidRPr="00F23C25">
        <w:rPr>
          <w:rFonts w:ascii="Arial" w:hAnsi="Arial" w:cs="Arial"/>
          <w:szCs w:val="24"/>
        </w:rPr>
        <w:t>(b)(2).</w:t>
      </w:r>
      <w:r w:rsidR="00647477" w:rsidRPr="00F23C25">
        <w:rPr>
          <w:rFonts w:ascii="Arial" w:hAnsi="Arial" w:cs="Arial"/>
          <w:szCs w:val="24"/>
        </w:rPr>
        <w:t xml:space="preserve"> </w:t>
      </w:r>
    </w:p>
    <w:p w:rsidR="00C766B3" w:rsidRPr="00F23C25" w:rsidRDefault="00C766B3" w:rsidP="00A2757C">
      <w:pPr>
        <w:pStyle w:val="BodyText3"/>
        <w:widowControl/>
        <w:rPr>
          <w:rFonts w:ascii="Arial" w:hAnsi="Arial" w:cs="Arial"/>
          <w:color w:val="auto"/>
          <w:szCs w:val="24"/>
        </w:rPr>
      </w:pPr>
    </w:p>
    <w:p w:rsidR="002402CB" w:rsidRPr="00953496" w:rsidRDefault="00C766B3" w:rsidP="0090420C">
      <w:pPr>
        <w:widowControl/>
        <w:rPr>
          <w:rFonts w:ascii="Arial" w:hAnsi="Arial" w:cs="Arial"/>
          <w:szCs w:val="24"/>
        </w:rPr>
      </w:pPr>
      <w:r w:rsidRPr="00F23C25">
        <w:rPr>
          <w:rFonts w:ascii="Arial" w:hAnsi="Arial" w:cs="Arial"/>
          <w:szCs w:val="24"/>
        </w:rPr>
        <w:t xml:space="preserve">The remaining </w:t>
      </w:r>
      <w:r w:rsidR="00CD390D" w:rsidRPr="00F23C25">
        <w:rPr>
          <w:rFonts w:ascii="Arial" w:hAnsi="Arial" w:cs="Arial"/>
          <w:szCs w:val="24"/>
        </w:rPr>
        <w:t xml:space="preserve">28 </w:t>
      </w:r>
      <w:r w:rsidRPr="00F23C25">
        <w:rPr>
          <w:rFonts w:ascii="Arial" w:hAnsi="Arial" w:cs="Arial"/>
          <w:szCs w:val="24"/>
        </w:rPr>
        <w:t>fans</w:t>
      </w:r>
      <w:r w:rsidR="008857A8" w:rsidRPr="00F23C25">
        <w:rPr>
          <w:rFonts w:ascii="Arial" w:hAnsi="Arial" w:cs="Arial"/>
          <w:szCs w:val="24"/>
        </w:rPr>
        <w:t xml:space="preserve"> (</w:t>
      </w:r>
      <w:r w:rsidR="00CD390D" w:rsidRPr="00F23C25">
        <w:rPr>
          <w:rFonts w:ascii="Arial" w:hAnsi="Arial" w:cs="Arial"/>
          <w:szCs w:val="24"/>
        </w:rPr>
        <w:t xml:space="preserve">279 </w:t>
      </w:r>
      <w:r w:rsidR="008857A8" w:rsidRPr="00F23C25">
        <w:rPr>
          <w:rFonts w:ascii="Arial" w:hAnsi="Arial" w:cs="Arial"/>
          <w:szCs w:val="24"/>
        </w:rPr>
        <w:t>x 10 percent)</w:t>
      </w:r>
      <w:r w:rsidRPr="00F23C25">
        <w:rPr>
          <w:rFonts w:ascii="Arial" w:hAnsi="Arial" w:cs="Arial"/>
          <w:szCs w:val="24"/>
        </w:rPr>
        <w:t xml:space="preserve"> are maintained according to written periodic schedules adopted by mine operators</w:t>
      </w:r>
      <w:r w:rsidR="00471CD8" w:rsidRPr="00F23C25">
        <w:rPr>
          <w:rFonts w:ascii="Arial" w:hAnsi="Arial" w:cs="Arial"/>
          <w:szCs w:val="24"/>
        </w:rPr>
        <w:t>,</w:t>
      </w:r>
      <w:r w:rsidRPr="00F23C25">
        <w:rPr>
          <w:rFonts w:ascii="Arial" w:hAnsi="Arial" w:cs="Arial"/>
          <w:szCs w:val="24"/>
        </w:rPr>
        <w:t xml:space="preserve"> which are reviewed regularly by MSHA inspectors.  MSHA estimates that </w:t>
      </w:r>
      <w:r w:rsidR="009C28F2" w:rsidRPr="00F23C25">
        <w:rPr>
          <w:rFonts w:ascii="Arial" w:hAnsi="Arial" w:cs="Arial"/>
          <w:szCs w:val="24"/>
        </w:rPr>
        <w:t xml:space="preserve">of the </w:t>
      </w:r>
      <w:r w:rsidR="00CD390D" w:rsidRPr="00F23C25">
        <w:rPr>
          <w:rFonts w:ascii="Arial" w:hAnsi="Arial" w:cs="Arial"/>
          <w:szCs w:val="24"/>
        </w:rPr>
        <w:t>28 </w:t>
      </w:r>
      <w:r w:rsidR="009C28F2" w:rsidRPr="00F23C25">
        <w:rPr>
          <w:rFonts w:ascii="Arial" w:hAnsi="Arial" w:cs="Arial"/>
          <w:szCs w:val="24"/>
        </w:rPr>
        <w:t>fans</w:t>
      </w:r>
      <w:r w:rsidR="003C75CA" w:rsidRPr="00F23C25">
        <w:rPr>
          <w:rFonts w:ascii="Arial" w:hAnsi="Arial" w:cs="Arial"/>
          <w:szCs w:val="24"/>
        </w:rPr>
        <w:t>,</w:t>
      </w:r>
      <w:r w:rsidR="009C28F2" w:rsidRPr="00F23C25">
        <w:rPr>
          <w:rFonts w:ascii="Arial" w:hAnsi="Arial" w:cs="Arial"/>
          <w:szCs w:val="24"/>
        </w:rPr>
        <w:t xml:space="preserve"> </w:t>
      </w:r>
      <w:r w:rsidRPr="00F23C25">
        <w:rPr>
          <w:rFonts w:ascii="Arial" w:hAnsi="Arial" w:cs="Arial"/>
          <w:szCs w:val="24"/>
        </w:rPr>
        <w:t xml:space="preserve">written maintenance schedules would need to be developed or revised for about </w:t>
      </w:r>
      <w:r w:rsidR="00405292" w:rsidRPr="00F23C25">
        <w:rPr>
          <w:rFonts w:ascii="Arial" w:hAnsi="Arial" w:cs="Arial"/>
          <w:szCs w:val="24"/>
        </w:rPr>
        <w:t xml:space="preserve">one-third or </w:t>
      </w:r>
      <w:r w:rsidR="008C13B6" w:rsidRPr="00F23C25">
        <w:rPr>
          <w:rFonts w:ascii="Arial" w:hAnsi="Arial" w:cs="Arial"/>
          <w:szCs w:val="24"/>
        </w:rPr>
        <w:t xml:space="preserve">9 </w:t>
      </w:r>
      <w:r w:rsidR="00405292" w:rsidRPr="00F23C25">
        <w:rPr>
          <w:rFonts w:ascii="Arial" w:hAnsi="Arial" w:cs="Arial"/>
          <w:szCs w:val="24"/>
        </w:rPr>
        <w:t>fans each</w:t>
      </w:r>
      <w:r w:rsidR="00405292">
        <w:rPr>
          <w:rFonts w:ascii="Arial" w:hAnsi="Arial" w:cs="Arial"/>
          <w:szCs w:val="24"/>
        </w:rPr>
        <w:t xml:space="preserve"> year.</w:t>
      </w:r>
      <w:r w:rsidR="00677B44">
        <w:rPr>
          <w:rFonts w:ascii="Arial" w:hAnsi="Arial" w:cs="Arial"/>
          <w:szCs w:val="24"/>
        </w:rPr>
        <w:t xml:space="preserve">  </w:t>
      </w:r>
      <w:r w:rsidRPr="00953496">
        <w:rPr>
          <w:rFonts w:ascii="Arial" w:hAnsi="Arial" w:cs="Arial"/>
          <w:szCs w:val="24"/>
        </w:rPr>
        <w:t xml:space="preserve">MSHA estimates that </w:t>
      </w:r>
      <w:r w:rsidR="002402CB" w:rsidRPr="00953496">
        <w:rPr>
          <w:rFonts w:ascii="Arial" w:hAnsi="Arial" w:cs="Arial"/>
          <w:szCs w:val="24"/>
        </w:rPr>
        <w:t>a mine maintenance supervisor</w:t>
      </w:r>
      <w:r w:rsidR="00385806" w:rsidRPr="00953496">
        <w:rPr>
          <w:rFonts w:ascii="Arial" w:hAnsi="Arial" w:cs="Arial"/>
          <w:szCs w:val="24"/>
        </w:rPr>
        <w:t>,</w:t>
      </w:r>
      <w:r w:rsidR="002402CB" w:rsidRPr="00953496">
        <w:rPr>
          <w:rFonts w:ascii="Arial" w:hAnsi="Arial" w:cs="Arial"/>
          <w:szCs w:val="24"/>
        </w:rPr>
        <w:t xml:space="preserve"> earning $</w:t>
      </w:r>
      <w:r w:rsidR="00C84562">
        <w:rPr>
          <w:rFonts w:ascii="Arial" w:hAnsi="Arial" w:cs="Arial"/>
          <w:szCs w:val="24"/>
        </w:rPr>
        <w:t>52.87</w:t>
      </w:r>
      <w:r w:rsidR="002402CB" w:rsidRPr="00953496">
        <w:rPr>
          <w:rFonts w:ascii="Arial" w:hAnsi="Arial" w:cs="Arial"/>
          <w:szCs w:val="24"/>
        </w:rPr>
        <w:t xml:space="preserve"> per hour</w:t>
      </w:r>
      <w:r w:rsidR="00385806" w:rsidRPr="00953496">
        <w:rPr>
          <w:rFonts w:ascii="Arial" w:hAnsi="Arial" w:cs="Arial"/>
          <w:szCs w:val="24"/>
        </w:rPr>
        <w:t>,</w:t>
      </w:r>
      <w:r w:rsidR="002402CB" w:rsidRPr="00953496">
        <w:rPr>
          <w:rFonts w:ascii="Arial" w:hAnsi="Arial" w:cs="Arial"/>
          <w:szCs w:val="24"/>
        </w:rPr>
        <w:t xml:space="preserve"> </w:t>
      </w:r>
      <w:r w:rsidR="00A54EEC" w:rsidRPr="00953496">
        <w:rPr>
          <w:rFonts w:ascii="Arial" w:hAnsi="Arial" w:cs="Arial"/>
          <w:szCs w:val="24"/>
        </w:rPr>
        <w:t>w</w:t>
      </w:r>
      <w:r w:rsidR="00677B44">
        <w:rPr>
          <w:rFonts w:ascii="Arial" w:hAnsi="Arial" w:cs="Arial"/>
          <w:szCs w:val="24"/>
        </w:rPr>
        <w:t>ill</w:t>
      </w:r>
      <w:r w:rsidR="00A54EEC" w:rsidRPr="00953496">
        <w:rPr>
          <w:rFonts w:ascii="Arial" w:hAnsi="Arial" w:cs="Arial"/>
          <w:szCs w:val="24"/>
        </w:rPr>
        <w:t xml:space="preserve"> take </w:t>
      </w:r>
      <w:r w:rsidR="002402CB" w:rsidRPr="00953496">
        <w:rPr>
          <w:rFonts w:ascii="Arial" w:hAnsi="Arial" w:cs="Arial"/>
          <w:szCs w:val="24"/>
        </w:rPr>
        <w:t>one hour to develop or revise a written periodic maintenance schedule for a main fan</w:t>
      </w:r>
      <w:r w:rsidR="00677B44">
        <w:rPr>
          <w:rFonts w:ascii="Arial" w:hAnsi="Arial" w:cs="Arial"/>
          <w:szCs w:val="24"/>
        </w:rPr>
        <w:t>;</w:t>
      </w:r>
      <w:r w:rsidR="002402CB" w:rsidRPr="00953496">
        <w:rPr>
          <w:rFonts w:ascii="Arial" w:hAnsi="Arial" w:cs="Arial"/>
          <w:szCs w:val="24"/>
        </w:rPr>
        <w:t xml:space="preserve"> and a clerical person</w:t>
      </w:r>
      <w:r w:rsidR="00385806" w:rsidRPr="00953496">
        <w:rPr>
          <w:rFonts w:ascii="Arial" w:hAnsi="Arial" w:cs="Arial"/>
          <w:szCs w:val="24"/>
        </w:rPr>
        <w:t>,</w:t>
      </w:r>
      <w:r w:rsidR="002402CB" w:rsidRPr="00953496">
        <w:rPr>
          <w:rFonts w:ascii="Arial" w:hAnsi="Arial" w:cs="Arial"/>
          <w:szCs w:val="24"/>
        </w:rPr>
        <w:t xml:space="preserve"> earning $</w:t>
      </w:r>
      <w:r w:rsidR="00C84562">
        <w:rPr>
          <w:rFonts w:ascii="Arial" w:hAnsi="Arial" w:cs="Arial"/>
          <w:szCs w:val="24"/>
        </w:rPr>
        <w:t>28.98</w:t>
      </w:r>
      <w:r w:rsidR="00677B44">
        <w:rPr>
          <w:rFonts w:ascii="Arial" w:hAnsi="Arial" w:cs="Arial"/>
          <w:szCs w:val="24"/>
        </w:rPr>
        <w:t xml:space="preserve"> per hour</w:t>
      </w:r>
      <w:r w:rsidR="00385806" w:rsidRPr="00953496">
        <w:rPr>
          <w:rFonts w:ascii="Arial" w:hAnsi="Arial" w:cs="Arial"/>
          <w:szCs w:val="24"/>
        </w:rPr>
        <w:t>,</w:t>
      </w:r>
      <w:r w:rsidR="002402CB" w:rsidRPr="00953496">
        <w:rPr>
          <w:rFonts w:ascii="Arial" w:hAnsi="Arial" w:cs="Arial"/>
          <w:szCs w:val="24"/>
        </w:rPr>
        <w:t xml:space="preserve"> </w:t>
      </w:r>
      <w:r w:rsidR="00677B44">
        <w:rPr>
          <w:rFonts w:ascii="Arial" w:hAnsi="Arial" w:cs="Arial"/>
          <w:szCs w:val="24"/>
        </w:rPr>
        <w:t xml:space="preserve">will take </w:t>
      </w:r>
      <w:r w:rsidR="00AF7731">
        <w:rPr>
          <w:rFonts w:ascii="Arial" w:hAnsi="Arial" w:cs="Arial"/>
          <w:szCs w:val="24"/>
        </w:rPr>
        <w:t>30 minutes</w:t>
      </w:r>
      <w:r w:rsidR="002402CB" w:rsidRPr="00953496">
        <w:rPr>
          <w:rFonts w:ascii="Arial" w:hAnsi="Arial" w:cs="Arial"/>
          <w:szCs w:val="24"/>
        </w:rPr>
        <w:t xml:space="preserve"> to type, copy, and distribute the schedule.  </w:t>
      </w:r>
      <w:r w:rsidR="00FD7075">
        <w:rPr>
          <w:rFonts w:ascii="Arial" w:hAnsi="Arial" w:cs="Arial"/>
          <w:szCs w:val="24"/>
        </w:rPr>
        <w:t>MSHA estimates the following burden hours and related costs.</w:t>
      </w:r>
      <w:r w:rsidR="002402CB" w:rsidRPr="00953496">
        <w:rPr>
          <w:rFonts w:ascii="Arial" w:hAnsi="Arial" w:cs="Arial"/>
          <w:szCs w:val="24"/>
        </w:rPr>
        <w:t xml:space="preserve">    </w:t>
      </w:r>
    </w:p>
    <w:p w:rsidR="00A24C35" w:rsidRDefault="00A24C35" w:rsidP="00A2757C">
      <w:pPr>
        <w:widowControl/>
        <w:rPr>
          <w:rFonts w:ascii="Arial" w:hAnsi="Arial" w:cs="Arial"/>
          <w:szCs w:val="24"/>
        </w:rPr>
      </w:pPr>
    </w:p>
    <w:p w:rsidR="00750C33" w:rsidRPr="00953496" w:rsidRDefault="00750C33" w:rsidP="00750C33">
      <w:pPr>
        <w:widowControl/>
        <w:rPr>
          <w:rFonts w:ascii="Arial" w:hAnsi="Arial" w:cs="Arial"/>
          <w:b/>
          <w:szCs w:val="24"/>
        </w:rPr>
      </w:pPr>
      <w:r w:rsidRPr="00953496">
        <w:rPr>
          <w:rFonts w:ascii="Arial" w:hAnsi="Arial" w:cs="Arial"/>
          <w:b/>
          <w:szCs w:val="24"/>
        </w:rPr>
        <w:t xml:space="preserve">Develop </w:t>
      </w:r>
      <w:r>
        <w:rPr>
          <w:rFonts w:ascii="Arial" w:hAnsi="Arial" w:cs="Arial"/>
          <w:b/>
          <w:szCs w:val="24"/>
        </w:rPr>
        <w:t>or Revise Written Schedule</w:t>
      </w:r>
      <w:r w:rsidR="003833D7">
        <w:rPr>
          <w:rFonts w:ascii="Arial" w:hAnsi="Arial" w:cs="Arial"/>
          <w:b/>
          <w:szCs w:val="24"/>
        </w:rPr>
        <w:t>,</w:t>
      </w:r>
      <w:r>
        <w:rPr>
          <w:rFonts w:ascii="Arial" w:hAnsi="Arial" w:cs="Arial"/>
          <w:b/>
          <w:szCs w:val="24"/>
        </w:rPr>
        <w:t xml:space="preserve"> </w:t>
      </w:r>
      <w:r w:rsidR="003833D7">
        <w:rPr>
          <w:rFonts w:ascii="Arial" w:hAnsi="Arial" w:cs="Arial"/>
          <w:b/>
          <w:szCs w:val="24"/>
        </w:rPr>
        <w:t xml:space="preserve">Prepare </w:t>
      </w:r>
      <w:r>
        <w:rPr>
          <w:rFonts w:ascii="Arial" w:hAnsi="Arial" w:cs="Arial"/>
          <w:b/>
          <w:szCs w:val="24"/>
        </w:rPr>
        <w:t>and Distribute</w:t>
      </w:r>
    </w:p>
    <w:p w:rsidR="00750C33" w:rsidRDefault="00750C33" w:rsidP="00750C33">
      <w:pPr>
        <w:widowControl/>
        <w:ind w:firstLine="720"/>
        <w:rPr>
          <w:rFonts w:ascii="Arial" w:hAnsi="Arial" w:cs="Arial"/>
          <w:szCs w:val="24"/>
        </w:rPr>
      </w:pPr>
      <w:r>
        <w:rPr>
          <w:rFonts w:ascii="Arial" w:hAnsi="Arial" w:cs="Arial"/>
          <w:szCs w:val="24"/>
        </w:rPr>
        <w:t>9</w:t>
      </w:r>
      <w:r w:rsidRPr="00953496">
        <w:rPr>
          <w:rFonts w:ascii="Arial" w:hAnsi="Arial" w:cs="Arial"/>
          <w:szCs w:val="24"/>
        </w:rPr>
        <w:t xml:space="preserve"> </w:t>
      </w:r>
      <w:r>
        <w:rPr>
          <w:rFonts w:ascii="Arial" w:hAnsi="Arial" w:cs="Arial"/>
          <w:szCs w:val="24"/>
        </w:rPr>
        <w:t>written schedules</w:t>
      </w:r>
      <w:r w:rsidRPr="00953496">
        <w:rPr>
          <w:rFonts w:ascii="Arial" w:hAnsi="Arial" w:cs="Arial"/>
          <w:szCs w:val="24"/>
        </w:rPr>
        <w:t xml:space="preserve"> x </w:t>
      </w:r>
      <w:r>
        <w:rPr>
          <w:rFonts w:ascii="Arial" w:hAnsi="Arial" w:cs="Arial"/>
          <w:szCs w:val="24"/>
        </w:rPr>
        <w:t>1</w:t>
      </w:r>
      <w:r w:rsidRPr="00953496">
        <w:rPr>
          <w:rFonts w:ascii="Arial" w:hAnsi="Arial" w:cs="Arial"/>
          <w:szCs w:val="24"/>
        </w:rPr>
        <w:t xml:space="preserve"> hour</w:t>
      </w:r>
      <w:r w:rsidRPr="00953496">
        <w:rPr>
          <w:rFonts w:ascii="Arial" w:hAnsi="Arial" w:cs="Arial"/>
          <w:szCs w:val="24"/>
        </w:rPr>
        <w:tab/>
      </w:r>
      <w:r w:rsidRPr="00953496">
        <w:rPr>
          <w:rFonts w:ascii="Arial" w:hAnsi="Arial" w:cs="Arial"/>
          <w:szCs w:val="24"/>
        </w:rPr>
        <w:tab/>
      </w:r>
      <w:r w:rsidRPr="00953496">
        <w:rPr>
          <w:rFonts w:ascii="Arial" w:hAnsi="Arial" w:cs="Arial"/>
          <w:szCs w:val="24"/>
        </w:rPr>
        <w:tab/>
      </w:r>
      <w:r w:rsidRPr="001F5446">
        <w:rPr>
          <w:rFonts w:ascii="Arial" w:hAnsi="Arial" w:cs="Arial"/>
          <w:szCs w:val="24"/>
        </w:rPr>
        <w:t xml:space="preserve">= </w:t>
      </w:r>
      <w:r>
        <w:rPr>
          <w:rFonts w:ascii="Arial" w:hAnsi="Arial" w:cs="Arial"/>
          <w:szCs w:val="24"/>
        </w:rPr>
        <w:t>9</w:t>
      </w:r>
      <w:r w:rsidRPr="001F5446">
        <w:rPr>
          <w:rFonts w:ascii="Arial" w:hAnsi="Arial" w:cs="Arial"/>
          <w:szCs w:val="24"/>
        </w:rPr>
        <w:t xml:space="preserve"> hours</w:t>
      </w:r>
    </w:p>
    <w:p w:rsidR="00750C33" w:rsidRDefault="00750C33" w:rsidP="00750C33">
      <w:pPr>
        <w:widowControl/>
        <w:ind w:firstLine="720"/>
        <w:rPr>
          <w:rFonts w:ascii="Arial" w:hAnsi="Arial" w:cs="Arial"/>
          <w:szCs w:val="24"/>
        </w:rPr>
      </w:pPr>
      <w:r>
        <w:rPr>
          <w:rFonts w:ascii="Arial" w:hAnsi="Arial" w:cs="Arial"/>
          <w:szCs w:val="24"/>
        </w:rPr>
        <w:t>9 written schedules x 30 minutes</w:t>
      </w:r>
      <w:r>
        <w:rPr>
          <w:rFonts w:ascii="Arial" w:hAnsi="Arial" w:cs="Arial"/>
          <w:szCs w:val="24"/>
        </w:rPr>
        <w:tab/>
      </w:r>
      <w:r>
        <w:rPr>
          <w:rFonts w:ascii="Arial" w:hAnsi="Arial" w:cs="Arial"/>
          <w:szCs w:val="24"/>
        </w:rPr>
        <w:tab/>
      </w:r>
      <w:r>
        <w:rPr>
          <w:rFonts w:ascii="Arial" w:hAnsi="Arial" w:cs="Arial"/>
          <w:szCs w:val="24"/>
        </w:rPr>
        <w:tab/>
        <w:t>= 5 hours</w:t>
      </w:r>
    </w:p>
    <w:p w:rsidR="00750C33" w:rsidRPr="005405F2" w:rsidRDefault="00750C33" w:rsidP="00750C33">
      <w:pPr>
        <w:widowControl/>
        <w:ind w:firstLine="720"/>
        <w:rPr>
          <w:rFonts w:ascii="Arial" w:hAnsi="Arial" w:cs="Arial"/>
          <w:b/>
          <w:szCs w:val="24"/>
        </w:rPr>
      </w:pPr>
      <w:r w:rsidRPr="005405F2">
        <w:rPr>
          <w:rFonts w:ascii="Arial" w:hAnsi="Arial" w:cs="Arial"/>
          <w:b/>
          <w:szCs w:val="24"/>
        </w:rPr>
        <w:t>Burden Hours</w:t>
      </w:r>
      <w:r w:rsidRPr="005405F2">
        <w:rPr>
          <w:rFonts w:ascii="Arial" w:hAnsi="Arial" w:cs="Arial"/>
          <w:b/>
          <w:szCs w:val="24"/>
        </w:rPr>
        <w:tab/>
      </w:r>
      <w:r w:rsidRPr="005405F2">
        <w:rPr>
          <w:rFonts w:ascii="Arial" w:hAnsi="Arial" w:cs="Arial"/>
          <w:b/>
          <w:szCs w:val="24"/>
        </w:rPr>
        <w:tab/>
      </w:r>
      <w:r w:rsidRPr="005405F2">
        <w:rPr>
          <w:rFonts w:ascii="Arial" w:hAnsi="Arial" w:cs="Arial"/>
          <w:b/>
          <w:szCs w:val="24"/>
        </w:rPr>
        <w:tab/>
      </w:r>
      <w:r w:rsidRPr="005405F2">
        <w:rPr>
          <w:rFonts w:ascii="Arial" w:hAnsi="Arial" w:cs="Arial"/>
          <w:b/>
          <w:szCs w:val="24"/>
        </w:rPr>
        <w:tab/>
      </w:r>
      <w:r w:rsidRPr="005405F2">
        <w:rPr>
          <w:rFonts w:ascii="Arial" w:hAnsi="Arial" w:cs="Arial"/>
          <w:b/>
          <w:szCs w:val="24"/>
        </w:rPr>
        <w:tab/>
        <w:t>= 14 hours</w:t>
      </w:r>
    </w:p>
    <w:p w:rsidR="00750C33" w:rsidRPr="001F5446" w:rsidRDefault="00750C33" w:rsidP="00750C33">
      <w:pPr>
        <w:widowControl/>
        <w:ind w:firstLine="720"/>
        <w:rPr>
          <w:rFonts w:ascii="Arial" w:hAnsi="Arial" w:cs="Arial"/>
          <w:szCs w:val="24"/>
        </w:rPr>
      </w:pPr>
    </w:p>
    <w:p w:rsidR="00750C33" w:rsidRDefault="004F490F" w:rsidP="00750C33">
      <w:pPr>
        <w:widowControl/>
        <w:ind w:firstLine="720"/>
        <w:rPr>
          <w:rFonts w:ascii="Arial" w:hAnsi="Arial" w:cs="Arial"/>
          <w:szCs w:val="24"/>
        </w:rPr>
      </w:pPr>
      <w:r>
        <w:rPr>
          <w:rFonts w:ascii="Arial" w:hAnsi="Arial" w:cs="Arial"/>
          <w:szCs w:val="24"/>
        </w:rPr>
        <w:t>9</w:t>
      </w:r>
      <w:r w:rsidR="00750C33" w:rsidRPr="00953496">
        <w:rPr>
          <w:rFonts w:ascii="Arial" w:hAnsi="Arial" w:cs="Arial"/>
          <w:szCs w:val="24"/>
        </w:rPr>
        <w:t xml:space="preserve"> hours x </w:t>
      </w:r>
      <w:r w:rsidR="00750C33" w:rsidRPr="00F4466C">
        <w:rPr>
          <w:rFonts w:ascii="Arial" w:hAnsi="Arial" w:cs="Arial"/>
          <w:szCs w:val="24"/>
        </w:rPr>
        <w:t>$</w:t>
      </w:r>
      <w:r w:rsidR="000E09B5">
        <w:rPr>
          <w:rFonts w:ascii="Arial" w:hAnsi="Arial" w:cs="Arial"/>
          <w:szCs w:val="24"/>
        </w:rPr>
        <w:t>52.87</w:t>
      </w:r>
      <w:r w:rsidR="00750C33">
        <w:rPr>
          <w:rFonts w:ascii="Arial" w:hAnsi="Arial" w:cs="Arial"/>
          <w:szCs w:val="24"/>
        </w:rPr>
        <w:t xml:space="preserve"> per hour</w:t>
      </w:r>
      <w:r>
        <w:rPr>
          <w:rFonts w:ascii="Arial" w:hAnsi="Arial" w:cs="Arial"/>
          <w:szCs w:val="24"/>
        </w:rPr>
        <w:tab/>
      </w:r>
      <w:r w:rsidR="00750C33" w:rsidRPr="00953496">
        <w:rPr>
          <w:rFonts w:ascii="Arial" w:hAnsi="Arial" w:cs="Arial"/>
          <w:szCs w:val="24"/>
        </w:rPr>
        <w:t xml:space="preserve"> </w:t>
      </w:r>
      <w:r w:rsidR="00750C33" w:rsidRPr="00953496">
        <w:rPr>
          <w:rFonts w:ascii="Arial" w:hAnsi="Arial" w:cs="Arial"/>
          <w:szCs w:val="24"/>
        </w:rPr>
        <w:tab/>
      </w:r>
      <w:r w:rsidR="00750C33" w:rsidRPr="00953496">
        <w:rPr>
          <w:rFonts w:ascii="Arial" w:hAnsi="Arial" w:cs="Arial"/>
          <w:szCs w:val="24"/>
        </w:rPr>
        <w:tab/>
      </w:r>
      <w:r w:rsidR="00750C33" w:rsidRPr="00953496">
        <w:rPr>
          <w:rFonts w:ascii="Arial" w:hAnsi="Arial" w:cs="Arial"/>
          <w:szCs w:val="24"/>
        </w:rPr>
        <w:tab/>
        <w:t xml:space="preserve">= </w:t>
      </w:r>
      <w:r w:rsidR="00750C33" w:rsidRPr="00F4466C">
        <w:rPr>
          <w:rFonts w:ascii="Arial" w:hAnsi="Arial" w:cs="Arial"/>
          <w:szCs w:val="24"/>
        </w:rPr>
        <w:t>$</w:t>
      </w:r>
      <w:r w:rsidR="000E09B5">
        <w:rPr>
          <w:rFonts w:ascii="Arial" w:hAnsi="Arial" w:cs="Arial"/>
          <w:szCs w:val="24"/>
        </w:rPr>
        <w:t>476</w:t>
      </w:r>
    </w:p>
    <w:p w:rsidR="00750C33" w:rsidRDefault="004F490F" w:rsidP="00750C33">
      <w:pPr>
        <w:widowControl/>
        <w:ind w:firstLine="720"/>
        <w:rPr>
          <w:rFonts w:ascii="Arial" w:hAnsi="Arial" w:cs="Arial"/>
          <w:szCs w:val="24"/>
        </w:rPr>
      </w:pPr>
      <w:r>
        <w:rPr>
          <w:rFonts w:ascii="Arial" w:hAnsi="Arial" w:cs="Arial"/>
          <w:szCs w:val="24"/>
        </w:rPr>
        <w:t>5</w:t>
      </w:r>
      <w:r w:rsidR="00750C33">
        <w:rPr>
          <w:rFonts w:ascii="Arial" w:hAnsi="Arial" w:cs="Arial"/>
          <w:szCs w:val="24"/>
        </w:rPr>
        <w:t xml:space="preserve"> hour</w:t>
      </w:r>
      <w:r>
        <w:rPr>
          <w:rFonts w:ascii="Arial" w:hAnsi="Arial" w:cs="Arial"/>
          <w:szCs w:val="24"/>
        </w:rPr>
        <w:t>s</w:t>
      </w:r>
      <w:r w:rsidR="00750C33">
        <w:rPr>
          <w:rFonts w:ascii="Arial" w:hAnsi="Arial" w:cs="Arial"/>
          <w:szCs w:val="24"/>
        </w:rPr>
        <w:t xml:space="preserve"> x $</w:t>
      </w:r>
      <w:r w:rsidR="000E09B5">
        <w:rPr>
          <w:rFonts w:ascii="Arial" w:hAnsi="Arial" w:cs="Arial"/>
          <w:szCs w:val="24"/>
        </w:rPr>
        <w:t>28.98</w:t>
      </w:r>
      <w:r w:rsidR="00750C33">
        <w:rPr>
          <w:rFonts w:ascii="Arial" w:hAnsi="Arial" w:cs="Arial"/>
          <w:szCs w:val="24"/>
        </w:rPr>
        <w:t xml:space="preserve"> per hour</w:t>
      </w:r>
      <w:r w:rsidR="00750C33">
        <w:rPr>
          <w:rFonts w:ascii="Arial" w:hAnsi="Arial" w:cs="Arial"/>
          <w:szCs w:val="24"/>
        </w:rPr>
        <w:tab/>
      </w:r>
      <w:r w:rsidR="00750C33">
        <w:rPr>
          <w:rFonts w:ascii="Arial" w:hAnsi="Arial" w:cs="Arial"/>
          <w:szCs w:val="24"/>
        </w:rPr>
        <w:tab/>
      </w:r>
      <w:r w:rsidR="00750C33">
        <w:rPr>
          <w:rFonts w:ascii="Arial" w:hAnsi="Arial" w:cs="Arial"/>
          <w:szCs w:val="24"/>
        </w:rPr>
        <w:tab/>
      </w:r>
      <w:r w:rsidR="00750C33">
        <w:rPr>
          <w:rFonts w:ascii="Arial" w:hAnsi="Arial" w:cs="Arial"/>
          <w:szCs w:val="24"/>
        </w:rPr>
        <w:tab/>
        <w:t>= $</w:t>
      </w:r>
      <w:r w:rsidR="000E09B5">
        <w:rPr>
          <w:rFonts w:ascii="Arial" w:hAnsi="Arial" w:cs="Arial"/>
          <w:szCs w:val="24"/>
        </w:rPr>
        <w:t>145</w:t>
      </w:r>
    </w:p>
    <w:p w:rsidR="00750C33" w:rsidRPr="0009000C" w:rsidRDefault="00750C33" w:rsidP="00750C33">
      <w:pPr>
        <w:widowControl/>
        <w:ind w:firstLine="720"/>
        <w:rPr>
          <w:rFonts w:ascii="Arial" w:hAnsi="Arial" w:cs="Arial"/>
          <w:b/>
          <w:szCs w:val="24"/>
        </w:rPr>
      </w:pPr>
      <w:r w:rsidRPr="0009000C">
        <w:rPr>
          <w:rFonts w:ascii="Arial" w:hAnsi="Arial" w:cs="Arial"/>
          <w:b/>
          <w:szCs w:val="24"/>
        </w:rPr>
        <w:t>Burden Hour Costs</w:t>
      </w:r>
      <w:r w:rsidRPr="0009000C">
        <w:rPr>
          <w:rFonts w:ascii="Arial" w:hAnsi="Arial" w:cs="Arial"/>
          <w:b/>
          <w:szCs w:val="24"/>
        </w:rPr>
        <w:tab/>
      </w:r>
      <w:r w:rsidRPr="0009000C">
        <w:rPr>
          <w:rFonts w:ascii="Arial" w:hAnsi="Arial" w:cs="Arial"/>
          <w:b/>
          <w:szCs w:val="24"/>
        </w:rPr>
        <w:tab/>
      </w:r>
      <w:r w:rsidRPr="0009000C">
        <w:rPr>
          <w:rFonts w:ascii="Arial" w:hAnsi="Arial" w:cs="Arial"/>
          <w:b/>
          <w:szCs w:val="24"/>
        </w:rPr>
        <w:tab/>
      </w:r>
      <w:r w:rsidRPr="0009000C">
        <w:rPr>
          <w:rFonts w:ascii="Arial" w:hAnsi="Arial" w:cs="Arial"/>
          <w:b/>
          <w:szCs w:val="24"/>
        </w:rPr>
        <w:tab/>
        <w:t>= $</w:t>
      </w:r>
      <w:r w:rsidR="00183544">
        <w:rPr>
          <w:rFonts w:ascii="Arial" w:hAnsi="Arial" w:cs="Arial"/>
          <w:b/>
          <w:szCs w:val="24"/>
        </w:rPr>
        <w:t>621</w:t>
      </w:r>
    </w:p>
    <w:p w:rsidR="00C63B5B" w:rsidRDefault="00C63B5B" w:rsidP="00A2757C">
      <w:pPr>
        <w:widowControl/>
        <w:rPr>
          <w:rFonts w:ascii="Arial" w:hAnsi="Arial" w:cs="Arial"/>
          <w:szCs w:val="24"/>
        </w:rPr>
      </w:pPr>
    </w:p>
    <w:p w:rsidR="00750C33" w:rsidRPr="00594C05" w:rsidRDefault="00750C33" w:rsidP="00750C33">
      <w:pPr>
        <w:widowControl/>
        <w:rPr>
          <w:rFonts w:ascii="Arial" w:hAnsi="Arial" w:cs="Arial"/>
          <w:b/>
          <w:bCs/>
          <w:szCs w:val="24"/>
          <w:u w:val="single"/>
        </w:rPr>
      </w:pPr>
      <w:r>
        <w:rPr>
          <w:rFonts w:ascii="Arial" w:hAnsi="Arial" w:cs="Arial"/>
          <w:b/>
          <w:bCs/>
          <w:szCs w:val="24"/>
          <w:u w:val="single"/>
        </w:rPr>
        <w:t>Section</w:t>
      </w:r>
      <w:r w:rsidR="004F490F">
        <w:rPr>
          <w:rFonts w:ascii="Arial" w:hAnsi="Arial" w:cs="Arial"/>
          <w:b/>
          <w:bCs/>
          <w:szCs w:val="24"/>
          <w:u w:val="single"/>
        </w:rPr>
        <w:t xml:space="preserve"> 57.8525 Burden</w:t>
      </w:r>
      <w:r w:rsidRPr="00594C05">
        <w:rPr>
          <w:rFonts w:ascii="Arial" w:hAnsi="Arial" w:cs="Arial"/>
          <w:b/>
          <w:bCs/>
          <w:szCs w:val="24"/>
          <w:u w:val="single"/>
        </w:rPr>
        <w:t xml:space="preserve"> </w:t>
      </w:r>
    </w:p>
    <w:p w:rsidR="00750C33" w:rsidRDefault="00750C33" w:rsidP="00750C33">
      <w:pPr>
        <w:widowControl/>
        <w:ind w:firstLine="720"/>
        <w:rPr>
          <w:rFonts w:ascii="Arial" w:hAnsi="Arial" w:cs="Arial"/>
          <w:b/>
          <w:bCs/>
          <w:szCs w:val="24"/>
        </w:rPr>
      </w:pPr>
      <w:r w:rsidRPr="00953496">
        <w:rPr>
          <w:rFonts w:ascii="Arial" w:hAnsi="Arial" w:cs="Arial"/>
          <w:b/>
          <w:bCs/>
          <w:szCs w:val="24"/>
        </w:rPr>
        <w:t>Responses</w:t>
      </w:r>
      <w:r>
        <w:rPr>
          <w:rFonts w:ascii="Arial" w:hAnsi="Arial" w:cs="Arial"/>
          <w:b/>
          <w:bCs/>
          <w:szCs w:val="24"/>
        </w:rPr>
        <w:t xml:space="preserve"> = </w:t>
      </w:r>
      <w:r w:rsidR="004F490F">
        <w:rPr>
          <w:rFonts w:ascii="Arial" w:hAnsi="Arial" w:cs="Arial"/>
          <w:b/>
          <w:bCs/>
          <w:szCs w:val="24"/>
        </w:rPr>
        <w:t>9</w:t>
      </w:r>
    </w:p>
    <w:p w:rsidR="00750C33" w:rsidRPr="00953496" w:rsidRDefault="00750C33" w:rsidP="00750C33">
      <w:pPr>
        <w:widowControl/>
        <w:ind w:firstLine="720"/>
        <w:rPr>
          <w:rFonts w:ascii="Arial" w:hAnsi="Arial" w:cs="Arial"/>
          <w:b/>
          <w:bCs/>
          <w:szCs w:val="24"/>
        </w:rPr>
      </w:pPr>
      <w:r w:rsidRPr="00953496">
        <w:rPr>
          <w:rFonts w:ascii="Arial" w:hAnsi="Arial" w:cs="Arial"/>
          <w:b/>
          <w:bCs/>
          <w:szCs w:val="24"/>
        </w:rPr>
        <w:t>Burden Hours</w:t>
      </w:r>
      <w:r>
        <w:rPr>
          <w:rFonts w:ascii="Arial" w:hAnsi="Arial" w:cs="Arial"/>
          <w:b/>
          <w:bCs/>
          <w:szCs w:val="24"/>
        </w:rPr>
        <w:t xml:space="preserve"> = </w:t>
      </w:r>
      <w:r w:rsidR="004F490F">
        <w:rPr>
          <w:rFonts w:ascii="Arial" w:hAnsi="Arial" w:cs="Arial"/>
          <w:b/>
          <w:bCs/>
          <w:szCs w:val="24"/>
        </w:rPr>
        <w:t>14</w:t>
      </w:r>
      <w:r w:rsidRPr="00953496">
        <w:rPr>
          <w:rFonts w:ascii="Arial" w:hAnsi="Arial" w:cs="Arial"/>
          <w:b/>
          <w:bCs/>
          <w:szCs w:val="24"/>
        </w:rPr>
        <w:t xml:space="preserve"> hours </w:t>
      </w:r>
    </w:p>
    <w:p w:rsidR="00750C33" w:rsidRPr="00953496" w:rsidRDefault="00750C33" w:rsidP="00750C33">
      <w:pPr>
        <w:widowControl/>
        <w:ind w:firstLine="720"/>
        <w:rPr>
          <w:rFonts w:ascii="Arial" w:hAnsi="Arial" w:cs="Arial"/>
          <w:b/>
          <w:bCs/>
          <w:szCs w:val="24"/>
        </w:rPr>
      </w:pPr>
      <w:r w:rsidRPr="00953496">
        <w:rPr>
          <w:rFonts w:ascii="Arial" w:hAnsi="Arial" w:cs="Arial"/>
          <w:b/>
          <w:bCs/>
          <w:szCs w:val="24"/>
        </w:rPr>
        <w:t>Burden Hour Costs</w:t>
      </w:r>
      <w:r>
        <w:rPr>
          <w:rFonts w:ascii="Arial" w:hAnsi="Arial" w:cs="Arial"/>
          <w:b/>
          <w:bCs/>
          <w:szCs w:val="24"/>
        </w:rPr>
        <w:t xml:space="preserve"> = </w:t>
      </w:r>
      <w:r w:rsidRPr="00F4466C">
        <w:rPr>
          <w:rFonts w:ascii="Arial" w:hAnsi="Arial" w:cs="Arial"/>
          <w:b/>
          <w:bCs/>
          <w:szCs w:val="24"/>
        </w:rPr>
        <w:t>$</w:t>
      </w:r>
      <w:r w:rsidR="00183544">
        <w:rPr>
          <w:rFonts w:ascii="Arial" w:hAnsi="Arial" w:cs="Arial"/>
          <w:b/>
          <w:bCs/>
          <w:szCs w:val="24"/>
        </w:rPr>
        <w:t>621</w:t>
      </w:r>
    </w:p>
    <w:p w:rsidR="00750C33" w:rsidRDefault="00750C33" w:rsidP="00A2757C">
      <w:pPr>
        <w:widowControl/>
        <w:rPr>
          <w:rFonts w:ascii="Arial" w:hAnsi="Arial" w:cs="Arial"/>
          <w:szCs w:val="24"/>
        </w:rPr>
      </w:pPr>
    </w:p>
    <w:p w:rsidR="00ED164A" w:rsidRPr="00953496" w:rsidRDefault="00ED164A" w:rsidP="00A2757C">
      <w:pPr>
        <w:widowControl/>
        <w:rPr>
          <w:rFonts w:ascii="Arial" w:hAnsi="Arial" w:cs="Arial"/>
          <w:b/>
          <w:bCs/>
          <w:szCs w:val="24"/>
        </w:rPr>
      </w:pPr>
      <w:r w:rsidRPr="00953496">
        <w:rPr>
          <w:rFonts w:ascii="Arial" w:hAnsi="Arial" w:cs="Arial"/>
          <w:bCs/>
          <w:szCs w:val="24"/>
        </w:rPr>
        <w:tab/>
      </w:r>
    </w:p>
    <w:p w:rsidR="00594C05" w:rsidRPr="00594C05" w:rsidRDefault="00116FD0" w:rsidP="0090420C">
      <w:pPr>
        <w:widowControl/>
        <w:rPr>
          <w:rFonts w:ascii="Arial" w:hAnsi="Arial" w:cs="Arial"/>
          <w:b/>
          <w:bCs/>
          <w:szCs w:val="24"/>
          <w:u w:val="single"/>
        </w:rPr>
      </w:pPr>
      <w:r>
        <w:rPr>
          <w:rFonts w:ascii="Arial" w:hAnsi="Arial" w:cs="Arial"/>
          <w:b/>
          <w:bCs/>
          <w:szCs w:val="24"/>
          <w:u w:val="single"/>
        </w:rPr>
        <w:t xml:space="preserve">Grand </w:t>
      </w:r>
      <w:r w:rsidR="00A5309E">
        <w:rPr>
          <w:rFonts w:ascii="Arial" w:hAnsi="Arial" w:cs="Arial"/>
          <w:b/>
          <w:bCs/>
          <w:szCs w:val="24"/>
          <w:u w:val="single"/>
        </w:rPr>
        <w:t>Total Burden</w:t>
      </w:r>
      <w:r w:rsidR="004F490F">
        <w:rPr>
          <w:rFonts w:ascii="Arial" w:hAnsi="Arial" w:cs="Arial"/>
          <w:b/>
          <w:bCs/>
          <w:szCs w:val="24"/>
          <w:u w:val="single"/>
        </w:rPr>
        <w:t xml:space="preserve"> Hours and Costs </w:t>
      </w:r>
    </w:p>
    <w:p w:rsidR="004F490F" w:rsidRDefault="004F490F" w:rsidP="004F490F">
      <w:pPr>
        <w:widowControl/>
        <w:ind w:firstLine="720"/>
        <w:rPr>
          <w:rFonts w:ascii="Arial" w:hAnsi="Arial" w:cs="Arial"/>
          <w:b/>
          <w:bCs/>
          <w:szCs w:val="24"/>
        </w:rPr>
      </w:pPr>
      <w:r>
        <w:rPr>
          <w:rFonts w:ascii="Arial" w:hAnsi="Arial" w:cs="Arial"/>
          <w:b/>
          <w:bCs/>
          <w:szCs w:val="24"/>
        </w:rPr>
        <w:t xml:space="preserve">Respondents = </w:t>
      </w:r>
      <w:r w:rsidR="00183544">
        <w:rPr>
          <w:rFonts w:ascii="Arial" w:hAnsi="Arial" w:cs="Arial"/>
          <w:b/>
          <w:bCs/>
          <w:szCs w:val="24"/>
        </w:rPr>
        <w:t>197</w:t>
      </w:r>
    </w:p>
    <w:p w:rsidR="004F490F" w:rsidRDefault="004F490F" w:rsidP="0090420C">
      <w:pPr>
        <w:widowControl/>
        <w:ind w:firstLine="720"/>
        <w:rPr>
          <w:rFonts w:ascii="Arial" w:hAnsi="Arial" w:cs="Arial"/>
          <w:b/>
          <w:bCs/>
          <w:szCs w:val="24"/>
        </w:rPr>
      </w:pPr>
      <w:r w:rsidRPr="00953496">
        <w:rPr>
          <w:rFonts w:ascii="Arial" w:hAnsi="Arial" w:cs="Arial"/>
          <w:b/>
          <w:bCs/>
          <w:szCs w:val="24"/>
        </w:rPr>
        <w:t>Responses</w:t>
      </w:r>
      <w:r>
        <w:rPr>
          <w:rFonts w:ascii="Arial" w:hAnsi="Arial" w:cs="Arial"/>
          <w:b/>
          <w:bCs/>
          <w:szCs w:val="24"/>
        </w:rPr>
        <w:t xml:space="preserve"> = </w:t>
      </w:r>
      <w:r w:rsidR="00183544">
        <w:rPr>
          <w:rFonts w:ascii="Arial" w:hAnsi="Arial" w:cs="Arial"/>
          <w:b/>
          <w:bCs/>
          <w:szCs w:val="24"/>
        </w:rPr>
        <w:t>206</w:t>
      </w:r>
    </w:p>
    <w:p w:rsidR="002402CB" w:rsidRPr="00953496" w:rsidRDefault="002402CB" w:rsidP="0090420C">
      <w:pPr>
        <w:widowControl/>
        <w:ind w:firstLine="720"/>
        <w:rPr>
          <w:rFonts w:ascii="Arial" w:hAnsi="Arial" w:cs="Arial"/>
          <w:b/>
          <w:bCs/>
          <w:szCs w:val="24"/>
        </w:rPr>
      </w:pPr>
      <w:r w:rsidRPr="00953496">
        <w:rPr>
          <w:rFonts w:ascii="Arial" w:hAnsi="Arial" w:cs="Arial"/>
          <w:b/>
          <w:bCs/>
          <w:szCs w:val="24"/>
        </w:rPr>
        <w:t>Grand Total Burden Hours</w:t>
      </w:r>
      <w:r w:rsidR="004F490F">
        <w:rPr>
          <w:rFonts w:ascii="Arial" w:hAnsi="Arial" w:cs="Arial"/>
          <w:b/>
          <w:bCs/>
          <w:szCs w:val="24"/>
        </w:rPr>
        <w:t xml:space="preserve"> </w:t>
      </w:r>
      <w:r w:rsidR="002262E5" w:rsidRPr="00953496">
        <w:rPr>
          <w:rFonts w:ascii="Arial" w:hAnsi="Arial" w:cs="Arial"/>
          <w:b/>
          <w:bCs/>
          <w:szCs w:val="24"/>
        </w:rPr>
        <w:t xml:space="preserve">= </w:t>
      </w:r>
      <w:r w:rsidR="00183544">
        <w:rPr>
          <w:rFonts w:ascii="Arial" w:hAnsi="Arial" w:cs="Arial"/>
          <w:b/>
          <w:bCs/>
          <w:szCs w:val="24"/>
        </w:rPr>
        <w:t>4,762</w:t>
      </w:r>
    </w:p>
    <w:p w:rsidR="004F490F" w:rsidRDefault="002402CB" w:rsidP="0090420C">
      <w:pPr>
        <w:widowControl/>
        <w:ind w:firstLine="720"/>
        <w:rPr>
          <w:rFonts w:ascii="Arial" w:hAnsi="Arial" w:cs="Arial"/>
          <w:b/>
          <w:bCs/>
          <w:szCs w:val="24"/>
        </w:rPr>
      </w:pPr>
      <w:r w:rsidRPr="00953496">
        <w:rPr>
          <w:rFonts w:ascii="Arial" w:hAnsi="Arial" w:cs="Arial"/>
          <w:b/>
          <w:bCs/>
          <w:szCs w:val="24"/>
        </w:rPr>
        <w:t>Grand Total Burden Hour Costs</w:t>
      </w:r>
      <w:r w:rsidR="004F490F">
        <w:rPr>
          <w:rFonts w:ascii="Arial" w:hAnsi="Arial" w:cs="Arial"/>
          <w:b/>
          <w:bCs/>
          <w:szCs w:val="24"/>
        </w:rPr>
        <w:t xml:space="preserve"> </w:t>
      </w:r>
      <w:r w:rsidR="002262E5" w:rsidRPr="0090420C">
        <w:rPr>
          <w:rFonts w:ascii="Arial" w:hAnsi="Arial" w:cs="Arial"/>
          <w:b/>
          <w:bCs/>
          <w:szCs w:val="24"/>
        </w:rPr>
        <w:t>=</w:t>
      </w:r>
      <w:r w:rsidR="00953496" w:rsidRPr="0090420C">
        <w:rPr>
          <w:rFonts w:ascii="Arial" w:hAnsi="Arial" w:cs="Arial"/>
          <w:b/>
          <w:bCs/>
          <w:szCs w:val="24"/>
        </w:rPr>
        <w:t xml:space="preserve"> </w:t>
      </w:r>
      <w:r w:rsidRPr="0090420C">
        <w:rPr>
          <w:rFonts w:ascii="Arial" w:hAnsi="Arial" w:cs="Arial"/>
          <w:b/>
          <w:bCs/>
          <w:szCs w:val="24"/>
        </w:rPr>
        <w:t>$</w:t>
      </w:r>
      <w:r w:rsidR="00183544">
        <w:rPr>
          <w:rFonts w:ascii="Arial" w:hAnsi="Arial" w:cs="Arial"/>
          <w:b/>
          <w:bCs/>
          <w:szCs w:val="24"/>
        </w:rPr>
        <w:t>251,171</w:t>
      </w:r>
    </w:p>
    <w:p w:rsidR="002402CB" w:rsidRPr="00953496" w:rsidRDefault="0069681C" w:rsidP="0090420C">
      <w:pPr>
        <w:widowControl/>
        <w:rPr>
          <w:rFonts w:ascii="Arial" w:hAnsi="Arial" w:cs="Arial"/>
          <w:b/>
          <w:bCs/>
          <w:szCs w:val="24"/>
        </w:rPr>
      </w:pPr>
      <w:r w:rsidRPr="00953496">
        <w:rPr>
          <w:rFonts w:ascii="Arial" w:hAnsi="Arial" w:cs="Arial"/>
          <w:b/>
          <w:bCs/>
          <w:szCs w:val="24"/>
        </w:rPr>
        <w:tab/>
      </w:r>
      <w:r w:rsidRPr="00953496">
        <w:rPr>
          <w:rFonts w:ascii="Arial" w:hAnsi="Arial" w:cs="Arial"/>
          <w:b/>
          <w:bCs/>
          <w:szCs w:val="24"/>
        </w:rPr>
        <w:tab/>
      </w:r>
    </w:p>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b/>
          <w:bCs/>
          <w:snapToGrid/>
          <w:szCs w:val="24"/>
        </w:rPr>
        <w:t>QUESTION 12 ANNUAL BURDEN</w:t>
      </w:r>
      <w:r w:rsidRPr="000A77C8">
        <w:rPr>
          <w:rFonts w:ascii="Arial" w:hAnsi="Arial" w:cs="Arial"/>
          <w:snapToGrid/>
          <w:szCs w:val="24"/>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6"/>
        <w:gridCol w:w="1897"/>
        <w:gridCol w:w="1533"/>
        <w:gridCol w:w="969"/>
        <w:gridCol w:w="1258"/>
        <w:gridCol w:w="1197"/>
        <w:gridCol w:w="1180"/>
      </w:tblGrid>
      <w:tr w:rsidR="007342C2" w:rsidRPr="000A77C8" w:rsidTr="000A77C8">
        <w:trPr>
          <w:trHeight w:val="1440"/>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C0C0C0"/>
            <w:vAlign w:val="bottom"/>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b/>
                <w:bCs/>
                <w:snapToGrid/>
                <w:sz w:val="22"/>
                <w:szCs w:val="22"/>
              </w:rPr>
              <w:t>Type of Respondent</w:t>
            </w:r>
            <w:r w:rsidRPr="000A77C8">
              <w:rPr>
                <w:rFonts w:ascii="Arial" w:hAnsi="Arial" w:cs="Arial"/>
                <w:snapToGrid/>
                <w:sz w:val="22"/>
                <w:szCs w:val="22"/>
              </w:rPr>
              <w:t> </w:t>
            </w:r>
          </w:p>
        </w:tc>
        <w:tc>
          <w:tcPr>
            <w:tcW w:w="0" w:type="auto"/>
            <w:tcBorders>
              <w:top w:val="single" w:sz="6" w:space="0" w:color="auto"/>
              <w:left w:val="nil"/>
              <w:bottom w:val="single" w:sz="6" w:space="0" w:color="auto"/>
              <w:right w:val="single" w:sz="6" w:space="0" w:color="auto"/>
            </w:tcBorders>
            <w:shd w:val="clear" w:color="auto" w:fill="C0C0C0"/>
            <w:vAlign w:val="bottom"/>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b/>
                <w:bCs/>
                <w:snapToGrid/>
                <w:sz w:val="22"/>
                <w:szCs w:val="22"/>
              </w:rPr>
              <w:t>Form/Regulation</w:t>
            </w:r>
            <w:r w:rsidRPr="000A77C8">
              <w:rPr>
                <w:rFonts w:ascii="Arial" w:hAnsi="Arial" w:cs="Arial"/>
                <w:snapToGrid/>
                <w:sz w:val="22"/>
                <w:szCs w:val="22"/>
              </w:rPr>
              <w:t> </w:t>
            </w:r>
          </w:p>
        </w:tc>
        <w:tc>
          <w:tcPr>
            <w:tcW w:w="0" w:type="auto"/>
            <w:tcBorders>
              <w:top w:val="single" w:sz="6" w:space="0" w:color="auto"/>
              <w:left w:val="nil"/>
              <w:bottom w:val="single" w:sz="6" w:space="0" w:color="auto"/>
              <w:right w:val="single" w:sz="6" w:space="0" w:color="auto"/>
            </w:tcBorders>
            <w:shd w:val="clear" w:color="auto" w:fill="C0C0C0"/>
            <w:vAlign w:val="bottom"/>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b/>
                <w:bCs/>
                <w:snapToGrid/>
                <w:sz w:val="22"/>
                <w:szCs w:val="22"/>
              </w:rPr>
              <w:t>No. of Respondents</w:t>
            </w:r>
            <w:r w:rsidRPr="000A77C8">
              <w:rPr>
                <w:rFonts w:ascii="Arial" w:hAnsi="Arial" w:cs="Arial"/>
                <w:snapToGrid/>
                <w:sz w:val="22"/>
                <w:szCs w:val="22"/>
              </w:rPr>
              <w:t> </w:t>
            </w:r>
          </w:p>
        </w:tc>
        <w:tc>
          <w:tcPr>
            <w:tcW w:w="0" w:type="auto"/>
            <w:tcBorders>
              <w:top w:val="single" w:sz="6" w:space="0" w:color="auto"/>
              <w:left w:val="nil"/>
              <w:bottom w:val="single" w:sz="6" w:space="0" w:color="auto"/>
              <w:right w:val="single" w:sz="6" w:space="0" w:color="auto"/>
            </w:tcBorders>
            <w:shd w:val="clear" w:color="auto" w:fill="C0C0C0"/>
            <w:vAlign w:val="bottom"/>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b/>
                <w:bCs/>
                <w:snapToGrid/>
                <w:sz w:val="22"/>
                <w:szCs w:val="22"/>
              </w:rPr>
              <w:t>No. of Respon-ses per Respon-dent</w:t>
            </w:r>
            <w:r w:rsidRPr="000A77C8">
              <w:rPr>
                <w:rFonts w:ascii="Arial" w:hAnsi="Arial" w:cs="Arial"/>
                <w:snapToGrid/>
                <w:sz w:val="22"/>
                <w:szCs w:val="22"/>
              </w:rPr>
              <w:t> </w:t>
            </w:r>
          </w:p>
        </w:tc>
        <w:tc>
          <w:tcPr>
            <w:tcW w:w="0" w:type="auto"/>
            <w:tcBorders>
              <w:top w:val="single" w:sz="6" w:space="0" w:color="auto"/>
              <w:left w:val="nil"/>
              <w:bottom w:val="single" w:sz="6" w:space="0" w:color="auto"/>
              <w:right w:val="single" w:sz="6" w:space="0" w:color="auto"/>
            </w:tcBorders>
            <w:shd w:val="clear" w:color="auto" w:fill="C0C0C0"/>
            <w:vAlign w:val="bottom"/>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b/>
                <w:bCs/>
                <w:snapToGrid/>
                <w:sz w:val="22"/>
                <w:szCs w:val="22"/>
              </w:rPr>
              <w:t>Total</w:t>
            </w:r>
            <w:r w:rsidRPr="000A77C8">
              <w:rPr>
                <w:rFonts w:ascii="Arial" w:hAnsi="Arial" w:cs="Arial"/>
                <w:snapToGrid/>
                <w:sz w:val="22"/>
                <w:szCs w:val="22"/>
              </w:rPr>
              <w:t> </w:t>
            </w:r>
          </w:p>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b/>
                <w:bCs/>
                <w:snapToGrid/>
                <w:sz w:val="22"/>
                <w:szCs w:val="22"/>
              </w:rPr>
              <w:t>No. of Responses (rounded)</w:t>
            </w:r>
            <w:r w:rsidRPr="000A77C8">
              <w:rPr>
                <w:rFonts w:ascii="Arial" w:hAnsi="Arial" w:cs="Arial"/>
                <w:snapToGrid/>
                <w:sz w:val="22"/>
                <w:szCs w:val="22"/>
              </w:rPr>
              <w:t> </w:t>
            </w:r>
          </w:p>
        </w:tc>
        <w:tc>
          <w:tcPr>
            <w:tcW w:w="0" w:type="auto"/>
            <w:tcBorders>
              <w:top w:val="single" w:sz="6" w:space="0" w:color="auto"/>
              <w:left w:val="nil"/>
              <w:bottom w:val="single" w:sz="6" w:space="0" w:color="auto"/>
              <w:right w:val="single" w:sz="6" w:space="0" w:color="auto"/>
            </w:tcBorders>
            <w:shd w:val="clear" w:color="auto" w:fill="C0C0C0"/>
            <w:vAlign w:val="bottom"/>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b/>
                <w:bCs/>
                <w:snapToGrid/>
                <w:sz w:val="22"/>
                <w:szCs w:val="22"/>
              </w:rPr>
              <w:t>Avg. Burden per Response</w:t>
            </w:r>
            <w:r w:rsidRPr="000A77C8">
              <w:rPr>
                <w:rFonts w:ascii="Arial" w:hAnsi="Arial" w:cs="Arial"/>
                <w:snapToGrid/>
                <w:sz w:val="22"/>
                <w:szCs w:val="22"/>
              </w:rPr>
              <w:t> </w:t>
            </w:r>
          </w:p>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b/>
                <w:bCs/>
                <w:snapToGrid/>
                <w:sz w:val="22"/>
                <w:szCs w:val="22"/>
              </w:rPr>
              <w:t>(in hours)</w:t>
            </w:r>
            <w:r w:rsidRPr="000A77C8">
              <w:rPr>
                <w:rFonts w:ascii="Arial" w:hAnsi="Arial" w:cs="Arial"/>
                <w:snapToGrid/>
                <w:sz w:val="22"/>
                <w:szCs w:val="22"/>
              </w:rPr>
              <w:t> </w:t>
            </w:r>
          </w:p>
        </w:tc>
        <w:tc>
          <w:tcPr>
            <w:tcW w:w="0" w:type="auto"/>
            <w:tcBorders>
              <w:top w:val="single" w:sz="6" w:space="0" w:color="auto"/>
              <w:left w:val="nil"/>
              <w:bottom w:val="single" w:sz="6" w:space="0" w:color="auto"/>
              <w:right w:val="single" w:sz="6" w:space="0" w:color="auto"/>
            </w:tcBorders>
            <w:shd w:val="clear" w:color="auto" w:fill="C0C0C0"/>
            <w:vAlign w:val="bottom"/>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b/>
                <w:bCs/>
                <w:snapToGrid/>
                <w:sz w:val="22"/>
                <w:szCs w:val="22"/>
              </w:rPr>
              <w:t>Total Annual Burden (in hours/ rounded to whole numbers)</w:t>
            </w:r>
            <w:r w:rsidRPr="000A77C8">
              <w:rPr>
                <w:rFonts w:ascii="Arial" w:hAnsi="Arial" w:cs="Arial"/>
                <w:snapToGrid/>
                <w:sz w:val="22"/>
                <w:szCs w:val="22"/>
              </w:rPr>
              <w:t> </w:t>
            </w:r>
          </w:p>
        </w:tc>
      </w:tr>
      <w:tr w:rsidR="007342C2" w:rsidRPr="000A77C8" w:rsidTr="000A77C8">
        <w:trPr>
          <w:trHeight w:val="1290"/>
          <w:tblCellSpacing w:w="15" w:type="dxa"/>
        </w:trPr>
        <w:tc>
          <w:tcPr>
            <w:tcW w:w="0" w:type="auto"/>
            <w:tcBorders>
              <w:top w:val="nil"/>
              <w:left w:val="single" w:sz="6" w:space="0" w:color="auto"/>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Business or other for-profit </w:t>
            </w:r>
          </w:p>
        </w:tc>
        <w:tc>
          <w:tcPr>
            <w:tcW w:w="0" w:type="auto"/>
            <w:tcBorders>
              <w:top w:val="nil"/>
              <w:left w:val="nil"/>
              <w:bottom w:val="single" w:sz="6" w:space="0" w:color="auto"/>
              <w:right w:val="single" w:sz="6" w:space="0" w:color="auto"/>
            </w:tcBorders>
            <w:shd w:val="clear" w:color="auto" w:fill="auto"/>
            <w:vAlign w:val="center"/>
            <w:hideMark/>
          </w:tcPr>
          <w:p w:rsidR="000A77C8" w:rsidRPr="00DA7D08" w:rsidRDefault="000A77C8" w:rsidP="000A77C8">
            <w:pPr>
              <w:widowControl/>
              <w:spacing w:before="100" w:beforeAutospacing="1" w:after="100" w:afterAutospacing="1"/>
              <w:textAlignment w:val="baseline"/>
              <w:rPr>
                <w:rFonts w:ascii="Segoe UI" w:hAnsi="Segoe UI" w:cs="Segoe UI"/>
                <w:snapToGrid/>
                <w:sz w:val="12"/>
                <w:szCs w:val="12"/>
              </w:rPr>
            </w:pPr>
            <w:r w:rsidRPr="00DA7D08">
              <w:rPr>
                <w:rFonts w:ascii="Arial" w:hAnsi="Arial" w:cs="Arial"/>
                <w:szCs w:val="24"/>
              </w:rPr>
              <w:t>57.8520</w:t>
            </w:r>
            <w:r w:rsidRPr="00DA7D08">
              <w:rPr>
                <w:rFonts w:ascii="Arial" w:hAnsi="Arial" w:cs="Arial"/>
                <w:snapToGrid/>
                <w:szCs w:val="24"/>
              </w:rPr>
              <w:t xml:space="preserve"> (New Plan)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183544"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4</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1 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183544"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4</w:t>
            </w:r>
            <w:r w:rsidR="000A77C8"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24</w:t>
            </w:r>
            <w:r w:rsidRPr="000A77C8">
              <w:rPr>
                <w:rFonts w:ascii="Arial" w:hAnsi="Arial" w:cs="Arial"/>
                <w:snapToGrid/>
                <w:szCs w:val="24"/>
              </w:rPr>
              <w:t xml:space="preserve"> </w:t>
            </w:r>
            <w:r>
              <w:rPr>
                <w:rFonts w:ascii="Arial" w:hAnsi="Arial" w:cs="Arial"/>
                <w:snapToGrid/>
                <w:szCs w:val="24"/>
              </w:rPr>
              <w:t>hour</w:t>
            </w:r>
            <w:r w:rsidRPr="000A77C8">
              <w:rPr>
                <w:rFonts w:ascii="Arial" w:hAnsi="Arial" w:cs="Arial"/>
                <w:snapToGrid/>
                <w:szCs w:val="24"/>
              </w:rPr>
              <w:t>s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183544">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96</w:t>
            </w:r>
            <w:r w:rsidR="000A77C8" w:rsidRPr="000A77C8">
              <w:rPr>
                <w:rFonts w:ascii="Times New Roman" w:hAnsi="Times New Roman"/>
                <w:snapToGrid/>
                <w:szCs w:val="24"/>
              </w:rPr>
              <w:t xml:space="preserve"> (</w:t>
            </w:r>
            <w:r w:rsidR="000A77C8" w:rsidRPr="000A77C8">
              <w:rPr>
                <w:rFonts w:ascii="Arial" w:hAnsi="Arial" w:cs="Arial"/>
                <w:snapToGrid/>
                <w:szCs w:val="24"/>
              </w:rPr>
              <w:t>record-keeping h) </w:t>
            </w:r>
          </w:p>
        </w:tc>
      </w:tr>
      <w:tr w:rsidR="007342C2" w:rsidRPr="000A77C8" w:rsidTr="000A77C8">
        <w:trPr>
          <w:trHeight w:val="1035"/>
          <w:tblCellSpacing w:w="15" w:type="dxa"/>
        </w:trPr>
        <w:tc>
          <w:tcPr>
            <w:tcW w:w="0" w:type="auto"/>
            <w:tcBorders>
              <w:top w:val="nil"/>
              <w:left w:val="single" w:sz="6" w:space="0" w:color="auto"/>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Business or other for-profit </w:t>
            </w:r>
          </w:p>
        </w:tc>
        <w:tc>
          <w:tcPr>
            <w:tcW w:w="0" w:type="auto"/>
            <w:tcBorders>
              <w:top w:val="nil"/>
              <w:left w:val="nil"/>
              <w:bottom w:val="single" w:sz="6" w:space="0" w:color="auto"/>
              <w:right w:val="single" w:sz="6" w:space="0" w:color="auto"/>
            </w:tcBorders>
            <w:shd w:val="clear" w:color="auto" w:fill="auto"/>
            <w:vAlign w:val="center"/>
            <w:hideMark/>
          </w:tcPr>
          <w:p w:rsidR="000A77C8" w:rsidRPr="00DA7D08" w:rsidRDefault="000A77C8" w:rsidP="000A77C8">
            <w:pPr>
              <w:widowControl/>
              <w:spacing w:before="100" w:beforeAutospacing="1" w:after="100" w:afterAutospacing="1"/>
              <w:textAlignment w:val="baseline"/>
              <w:rPr>
                <w:rFonts w:ascii="Segoe UI" w:hAnsi="Segoe UI" w:cs="Segoe UI"/>
                <w:snapToGrid/>
                <w:sz w:val="12"/>
                <w:szCs w:val="12"/>
              </w:rPr>
            </w:pPr>
            <w:r w:rsidRPr="00DA7D08">
              <w:rPr>
                <w:rFonts w:ascii="Arial" w:hAnsi="Arial" w:cs="Arial"/>
                <w:szCs w:val="24"/>
              </w:rPr>
              <w:t>57.8520</w:t>
            </w:r>
            <w:r w:rsidRPr="00DA7D08">
              <w:rPr>
                <w:rFonts w:ascii="Arial" w:hAnsi="Arial" w:cs="Arial"/>
                <w:snapToGrid/>
                <w:szCs w:val="24"/>
              </w:rPr>
              <w:t xml:space="preserve"> (New Plan</w:t>
            </w:r>
            <w:r w:rsidR="00D261A5" w:rsidRPr="00DA7D08">
              <w:rPr>
                <w:rFonts w:ascii="Arial" w:hAnsi="Arial" w:cs="Arial"/>
                <w:snapToGrid/>
                <w:szCs w:val="24"/>
              </w:rPr>
              <w:t xml:space="preserve">, </w:t>
            </w:r>
            <w:r w:rsidRPr="00DA7D08">
              <w:rPr>
                <w:rFonts w:ascii="Arial" w:hAnsi="Arial" w:cs="Arial"/>
                <w:snapToGrid/>
                <w:szCs w:val="24"/>
              </w:rPr>
              <w:t>Clerical Prep)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183544"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4</w:t>
            </w:r>
            <w:r w:rsidR="000A77C8"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1 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183544"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4</w:t>
            </w:r>
            <w:r w:rsidR="000A77C8"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 xml:space="preserve">6 </w:t>
            </w:r>
            <w:r w:rsidRPr="000A77C8">
              <w:rPr>
                <w:rFonts w:ascii="Arial" w:hAnsi="Arial" w:cs="Arial"/>
                <w:snapToGrid/>
                <w:szCs w:val="24"/>
              </w:rPr>
              <w:t>minutes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1</w:t>
            </w:r>
            <w:r w:rsidRPr="000A77C8">
              <w:rPr>
                <w:rFonts w:ascii="Arial" w:hAnsi="Arial" w:cs="Arial"/>
                <w:snapToGrid/>
                <w:szCs w:val="24"/>
              </w:rPr>
              <w:t> </w:t>
            </w:r>
          </w:p>
          <w:p w:rsidR="000A77C8" w:rsidRPr="000A77C8" w:rsidRDefault="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(record-keeping h) </w:t>
            </w:r>
          </w:p>
        </w:tc>
      </w:tr>
      <w:tr w:rsidR="007342C2" w:rsidRPr="000A77C8" w:rsidTr="000A77C8">
        <w:trPr>
          <w:trHeight w:val="1035"/>
          <w:tblCellSpacing w:w="15" w:type="dxa"/>
        </w:trPr>
        <w:tc>
          <w:tcPr>
            <w:tcW w:w="0" w:type="auto"/>
            <w:tcBorders>
              <w:top w:val="nil"/>
              <w:left w:val="single" w:sz="6" w:space="0" w:color="auto"/>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Business or other for-profit </w:t>
            </w:r>
          </w:p>
        </w:tc>
        <w:tc>
          <w:tcPr>
            <w:tcW w:w="0" w:type="auto"/>
            <w:tcBorders>
              <w:top w:val="nil"/>
              <w:left w:val="nil"/>
              <w:bottom w:val="single" w:sz="6" w:space="0" w:color="auto"/>
              <w:right w:val="single" w:sz="6" w:space="0" w:color="auto"/>
            </w:tcBorders>
            <w:shd w:val="clear" w:color="auto" w:fill="auto"/>
            <w:vAlign w:val="center"/>
            <w:hideMark/>
          </w:tcPr>
          <w:p w:rsidR="000A77C8" w:rsidRPr="00DA7D08" w:rsidRDefault="00D261A5" w:rsidP="000A77C8">
            <w:pPr>
              <w:widowControl/>
              <w:spacing w:before="100" w:beforeAutospacing="1" w:after="100" w:afterAutospacing="1"/>
              <w:textAlignment w:val="baseline"/>
              <w:rPr>
                <w:rFonts w:ascii="Segoe UI" w:hAnsi="Segoe UI" w:cs="Segoe UI"/>
                <w:snapToGrid/>
                <w:sz w:val="12"/>
                <w:szCs w:val="12"/>
              </w:rPr>
            </w:pPr>
            <w:r w:rsidRPr="00DA7D08">
              <w:rPr>
                <w:rFonts w:ascii="Arial" w:hAnsi="Arial" w:cs="Arial"/>
                <w:szCs w:val="24"/>
              </w:rPr>
              <w:t>57.8520</w:t>
            </w:r>
            <w:r w:rsidRPr="00DA7D08">
              <w:rPr>
                <w:rFonts w:ascii="Arial" w:hAnsi="Arial" w:cs="Arial"/>
                <w:snapToGrid/>
                <w:szCs w:val="24"/>
              </w:rPr>
              <w:t xml:space="preserve"> (Existing Plan)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183544"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193</w:t>
            </w:r>
            <w:r w:rsidR="000A77C8"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1 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183544"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193</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7342C2"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24 hours</w:t>
            </w:r>
            <w:r w:rsidR="000A77C8"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 </w:t>
            </w:r>
            <w:r w:rsidR="00183544">
              <w:rPr>
                <w:rFonts w:ascii="Arial" w:hAnsi="Arial" w:cs="Arial"/>
                <w:snapToGrid/>
                <w:szCs w:val="24"/>
              </w:rPr>
              <w:t>4,632</w:t>
            </w:r>
          </w:p>
          <w:p w:rsidR="000A77C8" w:rsidRPr="000A77C8" w:rsidRDefault="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(record-keeping h) </w:t>
            </w:r>
          </w:p>
        </w:tc>
      </w:tr>
      <w:tr w:rsidR="007342C2" w:rsidRPr="000A77C8" w:rsidTr="000A77C8">
        <w:trPr>
          <w:trHeight w:val="1515"/>
          <w:tblCellSpacing w:w="15" w:type="dxa"/>
        </w:trPr>
        <w:tc>
          <w:tcPr>
            <w:tcW w:w="0" w:type="auto"/>
            <w:tcBorders>
              <w:top w:val="nil"/>
              <w:left w:val="single" w:sz="6" w:space="0" w:color="auto"/>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Business or other for-profit </w:t>
            </w:r>
          </w:p>
        </w:tc>
        <w:tc>
          <w:tcPr>
            <w:tcW w:w="0" w:type="auto"/>
            <w:tcBorders>
              <w:top w:val="nil"/>
              <w:left w:val="nil"/>
              <w:bottom w:val="single" w:sz="6" w:space="0" w:color="auto"/>
              <w:right w:val="single" w:sz="6" w:space="0" w:color="auto"/>
            </w:tcBorders>
            <w:shd w:val="clear" w:color="auto" w:fill="auto"/>
            <w:vAlign w:val="center"/>
            <w:hideMark/>
          </w:tcPr>
          <w:p w:rsidR="000A77C8" w:rsidRPr="00DA7D08" w:rsidRDefault="00D261A5" w:rsidP="000A77C8">
            <w:pPr>
              <w:widowControl/>
              <w:spacing w:before="100" w:beforeAutospacing="1" w:after="100" w:afterAutospacing="1"/>
              <w:textAlignment w:val="baseline"/>
              <w:rPr>
                <w:rFonts w:ascii="Segoe UI" w:hAnsi="Segoe UI" w:cs="Segoe UI"/>
                <w:snapToGrid/>
                <w:sz w:val="12"/>
                <w:szCs w:val="12"/>
              </w:rPr>
            </w:pPr>
            <w:r w:rsidRPr="00DA7D08">
              <w:rPr>
                <w:rFonts w:ascii="Arial" w:hAnsi="Arial" w:cs="Arial"/>
                <w:szCs w:val="24"/>
              </w:rPr>
              <w:t>57.8520</w:t>
            </w:r>
            <w:r w:rsidRPr="00DA7D08">
              <w:rPr>
                <w:rFonts w:ascii="Arial" w:hAnsi="Arial" w:cs="Arial"/>
                <w:snapToGrid/>
                <w:szCs w:val="24"/>
              </w:rPr>
              <w:t xml:space="preserve"> (</w:t>
            </w:r>
            <w:r w:rsidR="007342C2" w:rsidRPr="00DA7D08">
              <w:rPr>
                <w:rFonts w:ascii="Arial" w:hAnsi="Arial" w:cs="Arial"/>
                <w:snapToGrid/>
                <w:szCs w:val="24"/>
              </w:rPr>
              <w:t>Existing Plan</w:t>
            </w:r>
            <w:r w:rsidRPr="00DA7D08">
              <w:rPr>
                <w:rFonts w:ascii="Arial" w:hAnsi="Arial" w:cs="Arial"/>
                <w:snapToGrid/>
                <w:szCs w:val="24"/>
              </w:rPr>
              <w:t>, Clerical Prep)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183544"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193</w:t>
            </w:r>
            <w:r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1 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183544"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193</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 </w:t>
            </w:r>
            <w:r w:rsidR="007342C2">
              <w:rPr>
                <w:rFonts w:ascii="Arial" w:hAnsi="Arial" w:cs="Arial"/>
                <w:snapToGrid/>
                <w:szCs w:val="24"/>
              </w:rPr>
              <w:t>6 minutes</w:t>
            </w:r>
          </w:p>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Times New Roman" w:hAnsi="Times New Roman"/>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183544"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19</w:t>
            </w:r>
            <w:r w:rsidR="000A77C8" w:rsidRPr="000A77C8">
              <w:rPr>
                <w:rFonts w:ascii="Arial" w:hAnsi="Arial" w:cs="Arial"/>
                <w:snapToGrid/>
                <w:szCs w:val="24"/>
              </w:rPr>
              <w:t> </w:t>
            </w:r>
          </w:p>
          <w:p w:rsidR="000A77C8" w:rsidRPr="000A77C8" w:rsidRDefault="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(record-keeping h) </w:t>
            </w:r>
          </w:p>
        </w:tc>
      </w:tr>
      <w:tr w:rsidR="007342C2" w:rsidRPr="000A77C8" w:rsidTr="007342C2">
        <w:trPr>
          <w:trHeight w:val="1515"/>
          <w:tblCellSpacing w:w="15" w:type="dxa"/>
        </w:trPr>
        <w:tc>
          <w:tcPr>
            <w:tcW w:w="0" w:type="auto"/>
            <w:tcBorders>
              <w:top w:val="nil"/>
              <w:left w:val="single" w:sz="6" w:space="0" w:color="auto"/>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Business or other for-profit </w:t>
            </w:r>
          </w:p>
        </w:tc>
        <w:tc>
          <w:tcPr>
            <w:tcW w:w="0" w:type="auto"/>
            <w:tcBorders>
              <w:top w:val="nil"/>
              <w:left w:val="nil"/>
              <w:bottom w:val="single" w:sz="6" w:space="0" w:color="auto"/>
              <w:right w:val="single" w:sz="6" w:space="0" w:color="auto"/>
            </w:tcBorders>
            <w:shd w:val="clear" w:color="auto" w:fill="auto"/>
            <w:vAlign w:val="center"/>
          </w:tcPr>
          <w:p w:rsidR="000A77C8" w:rsidRPr="00DA7D08" w:rsidRDefault="007342C2" w:rsidP="000A77C8">
            <w:pPr>
              <w:widowControl/>
              <w:spacing w:before="100" w:beforeAutospacing="1" w:after="100" w:afterAutospacing="1"/>
              <w:textAlignment w:val="baseline"/>
              <w:rPr>
                <w:rFonts w:ascii="Segoe UI" w:hAnsi="Segoe UI" w:cs="Segoe UI"/>
                <w:snapToGrid/>
                <w:sz w:val="12"/>
                <w:szCs w:val="12"/>
              </w:rPr>
            </w:pPr>
            <w:r w:rsidRPr="00DA7D08">
              <w:rPr>
                <w:rFonts w:ascii="Arial" w:hAnsi="Arial" w:cs="Arial"/>
                <w:szCs w:val="24"/>
              </w:rPr>
              <w:t>57.8525 (Written Schedule)</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7342C2"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9</w:t>
            </w:r>
            <w:r w:rsidR="000A77C8"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1 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9 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7342C2"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1 hour</w:t>
            </w:r>
            <w:r w:rsidR="000A77C8"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EC398A"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9</w:t>
            </w:r>
          </w:p>
          <w:p w:rsidR="000A77C8" w:rsidRPr="000A77C8" w:rsidRDefault="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(record-keeping h) </w:t>
            </w:r>
          </w:p>
        </w:tc>
      </w:tr>
      <w:tr w:rsidR="007342C2" w:rsidRPr="000A77C8" w:rsidTr="007342C2">
        <w:trPr>
          <w:trHeight w:val="1515"/>
          <w:tblCellSpacing w:w="15" w:type="dxa"/>
        </w:trPr>
        <w:tc>
          <w:tcPr>
            <w:tcW w:w="0" w:type="auto"/>
            <w:tcBorders>
              <w:top w:val="nil"/>
              <w:left w:val="single" w:sz="6" w:space="0" w:color="auto"/>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Business or other for-profit </w:t>
            </w:r>
          </w:p>
        </w:tc>
        <w:tc>
          <w:tcPr>
            <w:tcW w:w="0" w:type="auto"/>
            <w:tcBorders>
              <w:top w:val="nil"/>
              <w:left w:val="nil"/>
              <w:bottom w:val="single" w:sz="6" w:space="0" w:color="auto"/>
              <w:right w:val="single" w:sz="6" w:space="0" w:color="auto"/>
            </w:tcBorders>
            <w:shd w:val="clear" w:color="auto" w:fill="auto"/>
            <w:vAlign w:val="center"/>
          </w:tcPr>
          <w:p w:rsidR="000A77C8" w:rsidRPr="00DA7D08" w:rsidRDefault="007342C2" w:rsidP="000A77C8">
            <w:pPr>
              <w:widowControl/>
              <w:spacing w:before="100" w:beforeAutospacing="1" w:after="100" w:afterAutospacing="1"/>
              <w:textAlignment w:val="baseline"/>
              <w:rPr>
                <w:rFonts w:ascii="Segoe UI" w:hAnsi="Segoe UI" w:cs="Segoe UI"/>
                <w:snapToGrid/>
                <w:sz w:val="12"/>
                <w:szCs w:val="12"/>
              </w:rPr>
            </w:pPr>
            <w:r w:rsidRPr="00DA7D08">
              <w:rPr>
                <w:rFonts w:ascii="Arial" w:hAnsi="Arial" w:cs="Arial"/>
                <w:szCs w:val="24"/>
              </w:rPr>
              <w:t>57.8525 (Written Schedule, Clerical Prep)</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 </w:t>
            </w:r>
            <w:r w:rsidR="007342C2">
              <w:rPr>
                <w:rFonts w:ascii="Arial" w:hAnsi="Arial" w:cs="Arial"/>
                <w:snapToGrid/>
                <w:szCs w:val="24"/>
              </w:rPr>
              <w:t>9</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1 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9 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7342C2"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30</w:t>
            </w:r>
            <w:r w:rsidR="000A77C8" w:rsidRPr="000A77C8">
              <w:rPr>
                <w:rFonts w:ascii="Arial" w:hAnsi="Arial" w:cs="Arial"/>
                <w:snapToGrid/>
                <w:szCs w:val="24"/>
              </w:rPr>
              <w:t xml:space="preserve"> minutes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EC398A"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5</w:t>
            </w:r>
            <w:r w:rsidR="000A77C8" w:rsidRPr="000A77C8">
              <w:rPr>
                <w:rFonts w:ascii="Arial" w:hAnsi="Arial" w:cs="Arial"/>
                <w:snapToGrid/>
                <w:szCs w:val="24"/>
              </w:rPr>
              <w:t> </w:t>
            </w:r>
          </w:p>
          <w:p w:rsidR="000A77C8" w:rsidRPr="000A77C8" w:rsidRDefault="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(record-keeping h) </w:t>
            </w:r>
          </w:p>
        </w:tc>
      </w:tr>
      <w:tr w:rsidR="00447F7D" w:rsidRPr="000A77C8" w:rsidTr="00C1587B">
        <w:trPr>
          <w:trHeight w:val="315"/>
          <w:tblCellSpacing w:w="15" w:type="dxa"/>
        </w:trPr>
        <w:tc>
          <w:tcPr>
            <w:tcW w:w="0" w:type="auto"/>
            <w:tcBorders>
              <w:top w:val="nil"/>
              <w:left w:val="single" w:sz="6" w:space="0" w:color="auto"/>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b/>
                <w:bCs/>
                <w:snapToGrid/>
                <w:szCs w:val="24"/>
              </w:rPr>
              <w:t>Total</w:t>
            </w:r>
            <w:r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000000"/>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 </w:t>
            </w:r>
          </w:p>
        </w:tc>
        <w:tc>
          <w:tcPr>
            <w:tcW w:w="0" w:type="auto"/>
            <w:tcBorders>
              <w:top w:val="single" w:sz="6" w:space="0" w:color="auto"/>
              <w:left w:val="nil"/>
              <w:bottom w:val="single" w:sz="6" w:space="0" w:color="auto"/>
              <w:right w:val="single" w:sz="6" w:space="0" w:color="auto"/>
            </w:tcBorders>
            <w:shd w:val="clear" w:color="auto" w:fill="000000" w:themeFill="text1"/>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 </w:t>
            </w:r>
          </w:p>
        </w:tc>
        <w:tc>
          <w:tcPr>
            <w:tcW w:w="0" w:type="auto"/>
            <w:tcBorders>
              <w:top w:val="single" w:sz="6" w:space="0" w:color="auto"/>
              <w:left w:val="nil"/>
              <w:bottom w:val="single" w:sz="6" w:space="0" w:color="auto"/>
              <w:right w:val="single" w:sz="6" w:space="0" w:color="auto"/>
            </w:tcBorders>
            <w:shd w:val="clear" w:color="auto" w:fill="000000" w:themeFill="text1"/>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FFFFFF"/>
            <w:vAlign w:val="center"/>
            <w:hideMark/>
          </w:tcPr>
          <w:p w:rsidR="000A77C8" w:rsidRPr="000A77C8" w:rsidRDefault="00183544" w:rsidP="00F23C25">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b/>
                <w:bCs/>
                <w:snapToGrid/>
                <w:szCs w:val="24"/>
              </w:rPr>
              <w:t>206</w:t>
            </w:r>
          </w:p>
        </w:tc>
        <w:tc>
          <w:tcPr>
            <w:tcW w:w="0" w:type="auto"/>
            <w:tcBorders>
              <w:top w:val="nil"/>
              <w:left w:val="nil"/>
              <w:bottom w:val="single" w:sz="6" w:space="0" w:color="auto"/>
              <w:right w:val="single" w:sz="6" w:space="0" w:color="auto"/>
            </w:tcBorders>
            <w:shd w:val="clear" w:color="auto" w:fill="000000"/>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FFFFFF"/>
            <w:vAlign w:val="center"/>
            <w:hideMark/>
          </w:tcPr>
          <w:p w:rsidR="000A77C8" w:rsidRPr="000A77C8" w:rsidRDefault="00183544"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b/>
                <w:bCs/>
                <w:snapToGrid/>
                <w:szCs w:val="24"/>
              </w:rPr>
              <w:t>4,762</w:t>
            </w:r>
            <w:r w:rsidR="000A77C8" w:rsidRPr="000A77C8">
              <w:rPr>
                <w:rFonts w:ascii="Arial" w:hAnsi="Arial" w:cs="Arial"/>
                <w:snapToGrid/>
                <w:szCs w:val="24"/>
              </w:rPr>
              <w:t> </w:t>
            </w:r>
          </w:p>
        </w:tc>
      </w:tr>
    </w:tbl>
    <w:p w:rsidR="000A77C8" w:rsidRDefault="000A77C8" w:rsidP="00A2757C">
      <w:pPr>
        <w:widowControl/>
        <w:rPr>
          <w:rFonts w:ascii="Arial" w:hAnsi="Arial" w:cs="Arial"/>
          <w:b/>
          <w:szCs w:val="24"/>
        </w:rPr>
      </w:pPr>
    </w:p>
    <w:p w:rsidR="004F490F" w:rsidRPr="00953496" w:rsidRDefault="004F490F" w:rsidP="00A2757C">
      <w:pPr>
        <w:widowControl/>
        <w:rPr>
          <w:rFonts w:ascii="Arial" w:hAnsi="Arial" w:cs="Arial"/>
          <w:b/>
          <w:szCs w:val="24"/>
        </w:rPr>
      </w:pPr>
    </w:p>
    <w:p w:rsidR="002402CB" w:rsidRPr="00953496" w:rsidRDefault="002402CB" w:rsidP="00A2757C">
      <w:pPr>
        <w:widowControl/>
        <w:rPr>
          <w:rFonts w:ascii="Arial" w:hAnsi="Arial" w:cs="Arial"/>
          <w:b/>
          <w:szCs w:val="24"/>
        </w:rPr>
      </w:pPr>
      <w:r w:rsidRPr="00953496">
        <w:rPr>
          <w:rFonts w:ascii="Arial" w:hAnsi="Arial" w:cs="Arial"/>
          <w:b/>
          <w:szCs w:val="24"/>
        </w:rPr>
        <w:t>13.  Provide an estimate of the total annual cost burden to respondents or recordkeepers resulting from the collection of information.  (Do not include the cost of any hour burden shown in Items 12 and 14.)</w:t>
      </w:r>
    </w:p>
    <w:p w:rsidR="002402CB" w:rsidRPr="00953496" w:rsidRDefault="002402CB" w:rsidP="00A2757C">
      <w:pPr>
        <w:widowControl/>
        <w:rPr>
          <w:rFonts w:ascii="Arial" w:hAnsi="Arial" w:cs="Arial"/>
          <w:b/>
          <w:szCs w:val="24"/>
        </w:rPr>
      </w:pPr>
    </w:p>
    <w:p w:rsidR="002402CB" w:rsidRPr="00953496" w:rsidRDefault="002402CB" w:rsidP="00A2757C">
      <w:pPr>
        <w:widowControl/>
        <w:numPr>
          <w:ilvl w:val="0"/>
          <w:numId w:val="4"/>
        </w:numPr>
        <w:tabs>
          <w:tab w:val="left" w:pos="720"/>
        </w:tabs>
        <w:rPr>
          <w:rFonts w:ascii="Arial" w:hAnsi="Arial" w:cs="Arial"/>
          <w:b/>
          <w:szCs w:val="24"/>
        </w:rPr>
      </w:pPr>
      <w:r w:rsidRPr="00953496">
        <w:rPr>
          <w:rFonts w:ascii="Arial" w:hAnsi="Arial" w:cs="Arial"/>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402CB" w:rsidRPr="00953496" w:rsidRDefault="002402CB" w:rsidP="00A2757C">
      <w:pPr>
        <w:widowControl/>
        <w:rPr>
          <w:rFonts w:ascii="Arial" w:hAnsi="Arial" w:cs="Arial"/>
          <w:b/>
          <w:szCs w:val="24"/>
        </w:rPr>
      </w:pPr>
    </w:p>
    <w:p w:rsidR="002402CB" w:rsidRPr="00953496" w:rsidRDefault="002402CB" w:rsidP="00A2757C">
      <w:pPr>
        <w:widowControl/>
        <w:numPr>
          <w:ilvl w:val="0"/>
          <w:numId w:val="4"/>
        </w:numPr>
        <w:tabs>
          <w:tab w:val="left" w:pos="720"/>
          <w:tab w:val="left" w:pos="1440"/>
        </w:tabs>
        <w:rPr>
          <w:rFonts w:ascii="Arial" w:hAnsi="Arial" w:cs="Arial"/>
          <w:b/>
          <w:szCs w:val="24"/>
        </w:rPr>
      </w:pPr>
      <w:r w:rsidRPr="00953496">
        <w:rPr>
          <w:rFonts w:ascii="Arial" w:hAnsi="Arial" w:cs="Arial"/>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402CB" w:rsidRPr="00953496" w:rsidRDefault="002402CB" w:rsidP="00A2757C">
      <w:pPr>
        <w:widowControl/>
        <w:rPr>
          <w:rFonts w:ascii="Arial" w:hAnsi="Arial" w:cs="Arial"/>
          <w:b/>
          <w:szCs w:val="24"/>
        </w:rPr>
      </w:pPr>
    </w:p>
    <w:p w:rsidR="002402CB" w:rsidRPr="00953496" w:rsidRDefault="002402CB" w:rsidP="00A2757C">
      <w:pPr>
        <w:widowControl/>
        <w:numPr>
          <w:ilvl w:val="0"/>
          <w:numId w:val="4"/>
        </w:numPr>
        <w:tabs>
          <w:tab w:val="left" w:pos="720"/>
          <w:tab w:val="left" w:pos="1440"/>
        </w:tabs>
        <w:rPr>
          <w:rFonts w:ascii="Arial" w:hAnsi="Arial" w:cs="Arial"/>
          <w:b/>
          <w:szCs w:val="24"/>
        </w:rPr>
      </w:pPr>
      <w:r w:rsidRPr="00953496">
        <w:rPr>
          <w:rFonts w:ascii="Arial" w:hAnsi="Arial" w:cs="Arial"/>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D0BCF" w:rsidRPr="00953496" w:rsidRDefault="001D0BCF" w:rsidP="00A2757C">
      <w:pPr>
        <w:widowControl/>
        <w:rPr>
          <w:rFonts w:ascii="Arial" w:hAnsi="Arial" w:cs="Arial"/>
          <w:szCs w:val="24"/>
        </w:rPr>
      </w:pPr>
    </w:p>
    <w:p w:rsidR="000773B9" w:rsidRPr="00953496" w:rsidRDefault="000773B9" w:rsidP="00A2757C">
      <w:pPr>
        <w:widowControl/>
        <w:rPr>
          <w:rFonts w:ascii="Arial" w:hAnsi="Arial" w:cs="Arial"/>
          <w:szCs w:val="24"/>
        </w:rPr>
      </w:pPr>
      <w:r w:rsidRPr="00953496">
        <w:rPr>
          <w:rFonts w:ascii="Arial" w:hAnsi="Arial" w:cs="Arial"/>
          <w:szCs w:val="24"/>
        </w:rPr>
        <w:t>There is no annual cost burden to respondents or recordkeepers resulting from this collection of information.</w:t>
      </w:r>
    </w:p>
    <w:p w:rsidR="000773B9" w:rsidRPr="00953496" w:rsidRDefault="000773B9" w:rsidP="00A2757C">
      <w:pPr>
        <w:widowControl/>
        <w:rPr>
          <w:rFonts w:ascii="Arial" w:hAnsi="Arial" w:cs="Arial"/>
          <w:szCs w:val="24"/>
        </w:rPr>
      </w:pPr>
    </w:p>
    <w:p w:rsidR="002402CB" w:rsidRPr="00953496" w:rsidRDefault="002402CB" w:rsidP="00A2757C">
      <w:pPr>
        <w:pStyle w:val="BodyTextIndent"/>
        <w:widowControl/>
        <w:ind w:left="0" w:firstLine="0"/>
        <w:rPr>
          <w:rFonts w:ascii="Arial" w:hAnsi="Arial" w:cs="Arial"/>
          <w:color w:val="auto"/>
          <w:szCs w:val="24"/>
        </w:rPr>
      </w:pPr>
      <w:r w:rsidRPr="00953496">
        <w:rPr>
          <w:rFonts w:ascii="Arial" w:hAnsi="Arial" w:cs="Arial"/>
          <w:color w:val="auto"/>
          <w:szCs w:val="24"/>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330575">
        <w:rPr>
          <w:rFonts w:ascii="Arial" w:hAnsi="Arial" w:cs="Arial"/>
          <w:color w:val="auto"/>
          <w:szCs w:val="24"/>
        </w:rPr>
        <w:t xml:space="preserve"> </w:t>
      </w:r>
      <w:r w:rsidRPr="00953496">
        <w:rPr>
          <w:rFonts w:ascii="Arial" w:hAnsi="Arial" w:cs="Arial"/>
          <w:color w:val="auto"/>
          <w:szCs w:val="24"/>
        </w:rPr>
        <w:t>Agencies also may aggregate cost estimates from Items 12, 13, and 14 in a single table.</w:t>
      </w:r>
      <w:r w:rsidRPr="00953496">
        <w:rPr>
          <w:rFonts w:ascii="Arial" w:hAnsi="Arial" w:cs="Arial"/>
          <w:color w:val="auto"/>
          <w:szCs w:val="24"/>
        </w:rPr>
        <w:tab/>
      </w:r>
    </w:p>
    <w:p w:rsidR="002402CB" w:rsidRPr="00953496" w:rsidRDefault="002402CB" w:rsidP="00A2757C">
      <w:pPr>
        <w:widowControl/>
        <w:rPr>
          <w:rFonts w:ascii="Arial" w:hAnsi="Arial" w:cs="Arial"/>
          <w:szCs w:val="24"/>
        </w:rPr>
      </w:pPr>
    </w:p>
    <w:p w:rsidR="000773B9" w:rsidRPr="00953496" w:rsidRDefault="000773B9" w:rsidP="00A2757C">
      <w:pPr>
        <w:widowControl/>
        <w:rPr>
          <w:rFonts w:ascii="Arial" w:hAnsi="Arial" w:cs="Arial"/>
          <w:szCs w:val="24"/>
        </w:rPr>
      </w:pPr>
      <w:r w:rsidRPr="00953496">
        <w:rPr>
          <w:rFonts w:ascii="Arial" w:hAnsi="Arial" w:cs="Arial"/>
          <w:szCs w:val="24"/>
        </w:rPr>
        <w:t xml:space="preserve">As </w:t>
      </w:r>
      <w:r w:rsidRPr="00F23C25">
        <w:rPr>
          <w:rFonts w:ascii="Arial" w:hAnsi="Arial" w:cs="Arial"/>
          <w:szCs w:val="24"/>
        </w:rPr>
        <w:t xml:space="preserve">of </w:t>
      </w:r>
      <w:r w:rsidR="00626152" w:rsidRPr="00F23C25">
        <w:rPr>
          <w:rFonts w:ascii="Arial" w:hAnsi="Arial" w:cs="Arial"/>
          <w:szCs w:val="24"/>
        </w:rPr>
        <w:t>June</w:t>
      </w:r>
      <w:r w:rsidR="007959EA" w:rsidRPr="00F23C25">
        <w:rPr>
          <w:rFonts w:ascii="Arial" w:hAnsi="Arial" w:cs="Arial"/>
          <w:szCs w:val="24"/>
        </w:rPr>
        <w:t>, 2019</w:t>
      </w:r>
      <w:r w:rsidRPr="00F23C25">
        <w:rPr>
          <w:rFonts w:ascii="Arial" w:hAnsi="Arial" w:cs="Arial"/>
          <w:szCs w:val="24"/>
        </w:rPr>
        <w:t xml:space="preserve">, MSHA records indicated that </w:t>
      </w:r>
      <w:r w:rsidR="00626152" w:rsidRPr="00F23C25">
        <w:rPr>
          <w:rFonts w:ascii="Arial" w:hAnsi="Arial" w:cs="Arial"/>
          <w:szCs w:val="24"/>
        </w:rPr>
        <w:t>193</w:t>
      </w:r>
      <w:r w:rsidR="007959EA" w:rsidRPr="00F23C25">
        <w:rPr>
          <w:rFonts w:ascii="Arial" w:hAnsi="Arial" w:cs="Arial"/>
          <w:szCs w:val="24"/>
        </w:rPr>
        <w:t xml:space="preserve"> </w:t>
      </w:r>
      <w:r w:rsidRPr="00F23C25">
        <w:rPr>
          <w:rFonts w:ascii="Arial" w:hAnsi="Arial" w:cs="Arial"/>
          <w:szCs w:val="24"/>
        </w:rPr>
        <w:t xml:space="preserve">underground </w:t>
      </w:r>
      <w:r w:rsidR="003C75CA" w:rsidRPr="00F23C25">
        <w:rPr>
          <w:rFonts w:ascii="Arial" w:hAnsi="Arial" w:cs="Arial"/>
          <w:szCs w:val="24"/>
        </w:rPr>
        <w:t>MNM</w:t>
      </w:r>
      <w:r w:rsidRPr="00F23C25">
        <w:rPr>
          <w:rFonts w:ascii="Arial" w:hAnsi="Arial" w:cs="Arial"/>
          <w:szCs w:val="24"/>
        </w:rPr>
        <w:t xml:space="preserve"> mines are subject to this standard.  MSHA estimates that each of these mines would revise their plan once each year.  In addition, it is estimated that </w:t>
      </w:r>
      <w:r w:rsidR="002D0646" w:rsidRPr="00F23C25">
        <w:rPr>
          <w:rFonts w:ascii="Arial" w:hAnsi="Arial" w:cs="Arial"/>
          <w:szCs w:val="24"/>
        </w:rPr>
        <w:t xml:space="preserve">4 </w:t>
      </w:r>
      <w:r w:rsidRPr="00F23C25">
        <w:rPr>
          <w:rFonts w:ascii="Arial" w:hAnsi="Arial" w:cs="Arial"/>
          <w:szCs w:val="24"/>
        </w:rPr>
        <w:t>new mines will open and thus require the development of a new plan.</w:t>
      </w:r>
    </w:p>
    <w:p w:rsidR="000773B9" w:rsidRPr="00953496" w:rsidRDefault="000773B9" w:rsidP="00A2757C">
      <w:pPr>
        <w:widowControl/>
        <w:rPr>
          <w:rFonts w:ascii="Arial" w:hAnsi="Arial" w:cs="Arial"/>
          <w:szCs w:val="24"/>
        </w:rPr>
      </w:pPr>
    </w:p>
    <w:p w:rsidR="00DC4702" w:rsidRDefault="007D642E" w:rsidP="00A2757C">
      <w:pPr>
        <w:widowControl/>
        <w:rPr>
          <w:rFonts w:ascii="Arial" w:hAnsi="Arial" w:cs="Arial"/>
          <w:szCs w:val="24"/>
        </w:rPr>
      </w:pPr>
      <w:r>
        <w:rPr>
          <w:rFonts w:ascii="Arial" w:hAnsi="Arial" w:cs="Arial"/>
          <w:szCs w:val="24"/>
        </w:rPr>
        <w:t xml:space="preserve">Section </w:t>
      </w:r>
      <w:r w:rsidR="000773B9" w:rsidRPr="00953496">
        <w:rPr>
          <w:rFonts w:ascii="Arial" w:hAnsi="Arial" w:cs="Arial"/>
          <w:szCs w:val="24"/>
        </w:rPr>
        <w:t xml:space="preserve">57.8520 requires that a plan of the mine ventilation system shall be set out by the operator in written form.  Revisions of the </w:t>
      </w:r>
      <w:r w:rsidR="003C75CA">
        <w:rPr>
          <w:rFonts w:ascii="Arial" w:hAnsi="Arial" w:cs="Arial"/>
          <w:szCs w:val="24"/>
        </w:rPr>
        <w:t xml:space="preserve">ventilation </w:t>
      </w:r>
      <w:r w:rsidR="000773B9" w:rsidRPr="00953496">
        <w:rPr>
          <w:rFonts w:ascii="Arial" w:hAnsi="Arial" w:cs="Arial"/>
          <w:szCs w:val="24"/>
        </w:rPr>
        <w:t>system shall be noted and updated at least annually.  The ventilation plan or revisions thereto shall be submitted to the District</w:t>
      </w:r>
      <w:r w:rsidR="006F2E4B" w:rsidRPr="00953496">
        <w:rPr>
          <w:rFonts w:ascii="Arial" w:hAnsi="Arial" w:cs="Arial"/>
          <w:szCs w:val="24"/>
        </w:rPr>
        <w:t xml:space="preserve"> Manager for review and comments upon his request.  </w:t>
      </w:r>
      <w:r w:rsidR="00CF11D9" w:rsidRPr="00953496">
        <w:rPr>
          <w:rFonts w:ascii="Arial" w:hAnsi="Arial" w:cs="Arial"/>
          <w:szCs w:val="24"/>
        </w:rPr>
        <w:t xml:space="preserve">MSHA estimates that it will take </w:t>
      </w:r>
      <w:r w:rsidR="006F2E4B" w:rsidRPr="00953496">
        <w:rPr>
          <w:rFonts w:ascii="Arial" w:hAnsi="Arial" w:cs="Arial"/>
          <w:szCs w:val="24"/>
        </w:rPr>
        <w:t>8</w:t>
      </w:r>
      <w:r w:rsidR="00C309ED">
        <w:rPr>
          <w:rFonts w:ascii="Arial" w:hAnsi="Arial" w:cs="Arial"/>
          <w:szCs w:val="24"/>
        </w:rPr>
        <w:t> </w:t>
      </w:r>
      <w:r w:rsidR="006F2E4B" w:rsidRPr="00953496">
        <w:rPr>
          <w:rFonts w:ascii="Arial" w:hAnsi="Arial" w:cs="Arial"/>
          <w:szCs w:val="24"/>
        </w:rPr>
        <w:t xml:space="preserve">hours by Agency personnel to review either a new or revised plan.  </w:t>
      </w:r>
      <w:r w:rsidR="00AA7901">
        <w:rPr>
          <w:rFonts w:ascii="Arial" w:hAnsi="Arial" w:cs="Arial"/>
          <w:szCs w:val="24"/>
        </w:rPr>
        <w:t>MSHA estimates that a technical specialist (GS-12), earning $</w:t>
      </w:r>
      <w:r w:rsidR="00A06DEA">
        <w:rPr>
          <w:rFonts w:ascii="Arial" w:hAnsi="Arial" w:cs="Arial"/>
          <w:szCs w:val="24"/>
        </w:rPr>
        <w:t>56.62</w:t>
      </w:r>
      <w:r w:rsidR="00AA7901">
        <w:rPr>
          <w:rFonts w:ascii="Arial" w:hAnsi="Arial" w:cs="Arial"/>
          <w:szCs w:val="24"/>
        </w:rPr>
        <w:t xml:space="preserve"> per hour</w:t>
      </w:r>
      <w:r w:rsidR="000A0AC6" w:rsidRPr="00E347D2">
        <w:rPr>
          <w:rStyle w:val="FootnoteReference"/>
          <w:rFonts w:ascii="Arial" w:hAnsi="Arial" w:cs="Arial"/>
        </w:rPr>
        <w:footnoteReference w:id="5"/>
      </w:r>
      <w:r w:rsidR="00AA7901">
        <w:rPr>
          <w:rFonts w:ascii="Arial" w:hAnsi="Arial" w:cs="Arial"/>
          <w:szCs w:val="24"/>
        </w:rPr>
        <w:t>, will take 8 hours to review a submitted plan or revision.</w:t>
      </w:r>
    </w:p>
    <w:p w:rsidR="002262E5" w:rsidRPr="00953496" w:rsidRDefault="002262E5" w:rsidP="00A2757C">
      <w:pPr>
        <w:widowControl/>
        <w:rPr>
          <w:rFonts w:ascii="Arial" w:hAnsi="Arial" w:cs="Arial"/>
          <w:szCs w:val="24"/>
        </w:rPr>
      </w:pPr>
    </w:p>
    <w:p w:rsidR="002402CB" w:rsidRPr="00953496" w:rsidRDefault="00953496" w:rsidP="00A2757C">
      <w:pPr>
        <w:widowControl/>
        <w:rPr>
          <w:rFonts w:ascii="Arial" w:hAnsi="Arial" w:cs="Arial"/>
          <w:szCs w:val="24"/>
        </w:rPr>
      </w:pPr>
      <w:r w:rsidRPr="00953496">
        <w:rPr>
          <w:rFonts w:ascii="Arial" w:hAnsi="Arial" w:cs="Arial"/>
          <w:szCs w:val="24"/>
        </w:rPr>
        <w:t>(</w:t>
      </w:r>
      <w:r w:rsidR="00A06DEA">
        <w:rPr>
          <w:rFonts w:ascii="Arial" w:hAnsi="Arial" w:cs="Arial"/>
          <w:szCs w:val="24"/>
        </w:rPr>
        <w:t>4</w:t>
      </w:r>
      <w:r w:rsidRPr="00953496">
        <w:rPr>
          <w:rFonts w:ascii="Arial" w:hAnsi="Arial" w:cs="Arial"/>
          <w:szCs w:val="24"/>
        </w:rPr>
        <w:t xml:space="preserve"> new plans + </w:t>
      </w:r>
      <w:r w:rsidR="00A06DEA">
        <w:rPr>
          <w:rFonts w:ascii="Arial" w:hAnsi="Arial" w:cs="Arial"/>
          <w:szCs w:val="24"/>
        </w:rPr>
        <w:t>193</w:t>
      </w:r>
      <w:r w:rsidR="00A76428" w:rsidRPr="00953496">
        <w:rPr>
          <w:rFonts w:ascii="Arial" w:hAnsi="Arial" w:cs="Arial"/>
          <w:szCs w:val="24"/>
        </w:rPr>
        <w:t xml:space="preserve"> </w:t>
      </w:r>
      <w:r w:rsidRPr="00953496">
        <w:rPr>
          <w:rFonts w:ascii="Arial" w:hAnsi="Arial" w:cs="Arial"/>
          <w:szCs w:val="24"/>
        </w:rPr>
        <w:t xml:space="preserve">revised plans) x 8 hours x </w:t>
      </w:r>
      <w:r w:rsidR="00C24849" w:rsidRPr="0090420C">
        <w:rPr>
          <w:rFonts w:ascii="Arial" w:hAnsi="Arial" w:cs="Arial"/>
          <w:szCs w:val="24"/>
        </w:rPr>
        <w:t>$</w:t>
      </w:r>
      <w:r w:rsidR="00A06DEA">
        <w:rPr>
          <w:rFonts w:ascii="Arial" w:hAnsi="Arial" w:cs="Arial"/>
          <w:szCs w:val="24"/>
        </w:rPr>
        <w:t>56.62</w:t>
      </w:r>
      <w:r w:rsidRPr="0090420C">
        <w:rPr>
          <w:rFonts w:ascii="Arial" w:hAnsi="Arial" w:cs="Arial"/>
          <w:szCs w:val="24"/>
        </w:rPr>
        <w:t xml:space="preserve"> </w:t>
      </w:r>
      <w:r w:rsidR="002402CB" w:rsidRPr="0090420C">
        <w:rPr>
          <w:rFonts w:ascii="Arial" w:hAnsi="Arial" w:cs="Arial"/>
          <w:szCs w:val="24"/>
        </w:rPr>
        <w:t>=</w:t>
      </w:r>
      <w:r w:rsidR="002402CB" w:rsidRPr="0090420C">
        <w:rPr>
          <w:rFonts w:ascii="Arial" w:hAnsi="Arial" w:cs="Arial"/>
          <w:b/>
          <w:szCs w:val="24"/>
        </w:rPr>
        <w:t xml:space="preserve"> $</w:t>
      </w:r>
      <w:r w:rsidR="00A06DEA">
        <w:rPr>
          <w:rFonts w:ascii="Arial" w:hAnsi="Arial" w:cs="Arial"/>
          <w:b/>
          <w:szCs w:val="24"/>
        </w:rPr>
        <w:t>89,233</w:t>
      </w:r>
    </w:p>
    <w:p w:rsidR="00C74843" w:rsidRDefault="00C74843" w:rsidP="00A2757C">
      <w:pPr>
        <w:widowControl/>
        <w:rPr>
          <w:rFonts w:ascii="Arial" w:hAnsi="Arial" w:cs="Arial"/>
          <w:szCs w:val="24"/>
        </w:rPr>
      </w:pPr>
    </w:p>
    <w:p w:rsidR="00A2757C" w:rsidRDefault="00A2757C" w:rsidP="00A2757C">
      <w:pPr>
        <w:widowControl/>
        <w:rPr>
          <w:rFonts w:ascii="Arial" w:hAnsi="Arial" w:cs="Arial"/>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t>15.  Explain the reasons for any program changes or adjustments reported</w:t>
      </w:r>
      <w:r w:rsidR="005E4F98">
        <w:rPr>
          <w:rFonts w:ascii="Arial" w:hAnsi="Arial" w:cs="Arial"/>
          <w:color w:val="auto"/>
          <w:szCs w:val="24"/>
        </w:rPr>
        <w:t xml:space="preserve"> on the burden worksheet</w:t>
      </w:r>
      <w:r w:rsidRPr="00953496">
        <w:rPr>
          <w:rFonts w:ascii="Arial" w:hAnsi="Arial" w:cs="Arial"/>
          <w:color w:val="auto"/>
          <w:szCs w:val="24"/>
        </w:rPr>
        <w:t>.</w:t>
      </w:r>
    </w:p>
    <w:p w:rsidR="002402CB" w:rsidRPr="00953496" w:rsidRDefault="002402CB" w:rsidP="00A2757C">
      <w:pPr>
        <w:widowControl/>
        <w:rPr>
          <w:rFonts w:ascii="Arial" w:hAnsi="Arial" w:cs="Arial"/>
          <w:szCs w:val="24"/>
          <w:u w:val="single"/>
        </w:rPr>
      </w:pPr>
    </w:p>
    <w:p w:rsidR="005405F2" w:rsidRDefault="00FF0857" w:rsidP="005405F2">
      <w:pPr>
        <w:widowControl/>
      </w:pPr>
      <w:r w:rsidRPr="00953496">
        <w:rPr>
          <w:rFonts w:ascii="Arial" w:hAnsi="Arial" w:cs="Arial"/>
          <w:szCs w:val="24"/>
        </w:rPr>
        <w:t xml:space="preserve">Burden hours </w:t>
      </w:r>
      <w:r w:rsidR="00F42433">
        <w:rPr>
          <w:rFonts w:ascii="Arial" w:hAnsi="Arial" w:cs="Arial"/>
          <w:szCs w:val="24"/>
        </w:rPr>
        <w:t>decreased</w:t>
      </w:r>
      <w:r w:rsidR="00F42433" w:rsidRPr="00953496">
        <w:rPr>
          <w:rFonts w:ascii="Arial" w:hAnsi="Arial" w:cs="Arial"/>
          <w:szCs w:val="24"/>
        </w:rPr>
        <w:t xml:space="preserve"> </w:t>
      </w:r>
      <w:r w:rsidR="00013F83" w:rsidRPr="00953496">
        <w:rPr>
          <w:rFonts w:ascii="Arial" w:hAnsi="Arial" w:cs="Arial"/>
          <w:szCs w:val="24"/>
        </w:rPr>
        <w:t>from</w:t>
      </w:r>
      <w:r w:rsidR="00F42433">
        <w:rPr>
          <w:rFonts w:ascii="Arial" w:hAnsi="Arial" w:cs="Arial"/>
          <w:szCs w:val="24"/>
        </w:rPr>
        <w:t xml:space="preserve"> </w:t>
      </w:r>
      <w:r w:rsidR="00AA7901">
        <w:rPr>
          <w:rFonts w:ascii="Arial" w:hAnsi="Arial" w:cs="Arial"/>
          <w:szCs w:val="24"/>
        </w:rPr>
        <w:t>5,</w:t>
      </w:r>
      <w:r w:rsidR="005405F2">
        <w:rPr>
          <w:rFonts w:ascii="Arial" w:hAnsi="Arial" w:cs="Arial"/>
          <w:szCs w:val="24"/>
        </w:rPr>
        <w:t>606</w:t>
      </w:r>
      <w:r w:rsidR="00013F83" w:rsidRPr="00953496">
        <w:rPr>
          <w:rFonts w:ascii="Arial" w:hAnsi="Arial" w:cs="Arial"/>
          <w:szCs w:val="24"/>
        </w:rPr>
        <w:t xml:space="preserve"> </w:t>
      </w:r>
      <w:r w:rsidR="00A06DEA">
        <w:rPr>
          <w:rFonts w:ascii="Arial" w:hAnsi="Arial" w:cs="Arial"/>
          <w:szCs w:val="24"/>
        </w:rPr>
        <w:t xml:space="preserve">to 4,762 </w:t>
      </w:r>
      <w:r w:rsidR="005544D3" w:rsidRPr="00953496">
        <w:rPr>
          <w:rFonts w:ascii="Arial" w:hAnsi="Arial" w:cs="Arial"/>
          <w:szCs w:val="24"/>
        </w:rPr>
        <w:t xml:space="preserve">due to </w:t>
      </w:r>
      <w:r w:rsidRPr="00953496">
        <w:rPr>
          <w:rFonts w:ascii="Arial" w:hAnsi="Arial" w:cs="Arial"/>
          <w:szCs w:val="24"/>
        </w:rPr>
        <w:t xml:space="preserve">a </w:t>
      </w:r>
      <w:r w:rsidR="00F42433">
        <w:rPr>
          <w:rFonts w:ascii="Arial" w:hAnsi="Arial" w:cs="Arial"/>
          <w:szCs w:val="24"/>
        </w:rPr>
        <w:t>decrease</w:t>
      </w:r>
      <w:r w:rsidR="00F42433" w:rsidRPr="00953496">
        <w:rPr>
          <w:rFonts w:ascii="Arial" w:hAnsi="Arial" w:cs="Arial"/>
          <w:szCs w:val="24"/>
        </w:rPr>
        <w:t xml:space="preserve"> </w:t>
      </w:r>
      <w:r w:rsidRPr="00953496">
        <w:rPr>
          <w:rFonts w:ascii="Arial" w:hAnsi="Arial" w:cs="Arial"/>
          <w:szCs w:val="24"/>
        </w:rPr>
        <w:t>in the number of mines</w:t>
      </w:r>
      <w:r w:rsidR="00FE65B9" w:rsidRPr="00953496">
        <w:rPr>
          <w:rFonts w:ascii="Arial" w:hAnsi="Arial" w:cs="Arial"/>
          <w:szCs w:val="24"/>
        </w:rPr>
        <w:t>.</w:t>
      </w:r>
      <w:r w:rsidR="00DE36DF" w:rsidRPr="00953496">
        <w:rPr>
          <w:rFonts w:ascii="Arial" w:hAnsi="Arial" w:cs="Arial"/>
          <w:szCs w:val="24"/>
        </w:rPr>
        <w:t xml:space="preserve"> </w:t>
      </w:r>
      <w:r w:rsidR="00594C05">
        <w:rPr>
          <w:rFonts w:ascii="Arial" w:hAnsi="Arial" w:cs="Arial"/>
          <w:szCs w:val="24"/>
        </w:rPr>
        <w:t xml:space="preserve"> </w:t>
      </w:r>
      <w:r w:rsidR="003D3117">
        <w:rPr>
          <w:rFonts w:ascii="Arial" w:hAnsi="Arial" w:cs="Arial"/>
          <w:szCs w:val="24"/>
        </w:rPr>
        <w:t>R</w:t>
      </w:r>
      <w:r w:rsidR="00064AC0">
        <w:rPr>
          <w:rFonts w:ascii="Arial" w:hAnsi="Arial" w:cs="Arial"/>
          <w:szCs w:val="24"/>
        </w:rPr>
        <w:t>espondents decreased</w:t>
      </w:r>
      <w:r w:rsidR="003D3117">
        <w:rPr>
          <w:rFonts w:ascii="Arial" w:hAnsi="Arial" w:cs="Arial"/>
          <w:szCs w:val="24"/>
        </w:rPr>
        <w:t xml:space="preserve"> </w:t>
      </w:r>
      <w:r w:rsidR="00064AC0">
        <w:rPr>
          <w:rFonts w:ascii="Arial" w:hAnsi="Arial" w:cs="Arial"/>
          <w:szCs w:val="24"/>
        </w:rPr>
        <w:t>from 2</w:t>
      </w:r>
      <w:r w:rsidR="002A0DC8">
        <w:rPr>
          <w:rFonts w:ascii="Arial" w:hAnsi="Arial" w:cs="Arial"/>
          <w:szCs w:val="24"/>
        </w:rPr>
        <w:t>32</w:t>
      </w:r>
      <w:r w:rsidR="00A06DEA">
        <w:rPr>
          <w:rFonts w:ascii="Arial" w:hAnsi="Arial" w:cs="Arial"/>
          <w:szCs w:val="24"/>
        </w:rPr>
        <w:t xml:space="preserve"> to 197</w:t>
      </w:r>
      <w:r w:rsidR="003D3117">
        <w:rPr>
          <w:rFonts w:ascii="Arial" w:hAnsi="Arial" w:cs="Arial"/>
          <w:szCs w:val="24"/>
        </w:rPr>
        <w:t xml:space="preserve">, and </w:t>
      </w:r>
      <w:r w:rsidR="00F17D1D">
        <w:rPr>
          <w:rFonts w:ascii="Arial" w:hAnsi="Arial" w:cs="Arial"/>
          <w:szCs w:val="24"/>
        </w:rPr>
        <w:t>r</w:t>
      </w:r>
      <w:r w:rsidR="00064AC0">
        <w:rPr>
          <w:rFonts w:ascii="Arial" w:hAnsi="Arial" w:cs="Arial"/>
          <w:szCs w:val="24"/>
        </w:rPr>
        <w:t>esponses d</w:t>
      </w:r>
      <w:r w:rsidR="003D3117">
        <w:rPr>
          <w:rFonts w:ascii="Arial" w:hAnsi="Arial" w:cs="Arial"/>
          <w:szCs w:val="24"/>
        </w:rPr>
        <w:t>ecreased</w:t>
      </w:r>
      <w:r w:rsidR="00064AC0">
        <w:rPr>
          <w:rFonts w:ascii="Arial" w:hAnsi="Arial" w:cs="Arial"/>
          <w:szCs w:val="24"/>
        </w:rPr>
        <w:t xml:space="preserve"> from </w:t>
      </w:r>
      <w:r w:rsidR="00AA7901">
        <w:rPr>
          <w:rFonts w:ascii="Arial" w:hAnsi="Arial" w:cs="Arial"/>
          <w:szCs w:val="24"/>
        </w:rPr>
        <w:t>241</w:t>
      </w:r>
      <w:r w:rsidR="00A06DEA">
        <w:rPr>
          <w:rFonts w:ascii="Arial" w:hAnsi="Arial" w:cs="Arial"/>
          <w:szCs w:val="24"/>
        </w:rPr>
        <w:t xml:space="preserve"> to 206</w:t>
      </w:r>
      <w:r w:rsidR="00064AC0">
        <w:rPr>
          <w:rFonts w:ascii="Arial" w:hAnsi="Arial" w:cs="Arial"/>
          <w:szCs w:val="24"/>
        </w:rPr>
        <w:t>.</w:t>
      </w:r>
      <w:r w:rsidR="003D3117">
        <w:rPr>
          <w:rFonts w:ascii="Arial" w:hAnsi="Arial" w:cs="Arial"/>
          <w:szCs w:val="24"/>
        </w:rPr>
        <w:t xml:space="preserve">  B</w:t>
      </w:r>
      <w:r w:rsidR="00C97071" w:rsidRPr="00953496">
        <w:rPr>
          <w:rFonts w:ascii="Arial" w:hAnsi="Arial" w:cs="Arial"/>
          <w:szCs w:val="24"/>
        </w:rPr>
        <w:t xml:space="preserve">urden costs </w:t>
      </w:r>
      <w:r w:rsidR="003D3117">
        <w:rPr>
          <w:rFonts w:ascii="Arial" w:hAnsi="Arial" w:cs="Arial"/>
          <w:szCs w:val="24"/>
        </w:rPr>
        <w:t>remain the same at zero.</w:t>
      </w:r>
      <w:r w:rsidR="005405F2" w:rsidRPr="005405F2">
        <w:t xml:space="preserve"> </w:t>
      </w:r>
    </w:p>
    <w:p w:rsidR="005405F2" w:rsidRDefault="005405F2" w:rsidP="005405F2">
      <w:pPr>
        <w:widowControl/>
      </w:pPr>
    </w:p>
    <w:p w:rsidR="00FE65B9" w:rsidRPr="00953496" w:rsidRDefault="00FE65B9" w:rsidP="00A2757C">
      <w:pPr>
        <w:widowControl/>
        <w:rPr>
          <w:rFonts w:ascii="Arial" w:hAnsi="Arial" w:cs="Arial"/>
          <w:szCs w:val="24"/>
        </w:rPr>
      </w:pPr>
    </w:p>
    <w:p w:rsidR="002402CB" w:rsidRPr="00953496" w:rsidRDefault="002402CB" w:rsidP="00A2757C">
      <w:pPr>
        <w:pStyle w:val="BodyText"/>
        <w:widowControl/>
        <w:rPr>
          <w:rFonts w:ascii="Arial" w:hAnsi="Arial" w:cs="Arial"/>
          <w:sz w:val="24"/>
          <w:szCs w:val="24"/>
        </w:rPr>
      </w:pPr>
      <w:r w:rsidRPr="00953496">
        <w:rPr>
          <w:rFonts w:ascii="Arial" w:hAnsi="Arial" w:cs="Arial"/>
          <w:sz w:val="24"/>
          <w:szCs w:val="24"/>
        </w:rPr>
        <w:t>16.  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The results of this information collection are not scheduled for publication.</w:t>
      </w:r>
    </w:p>
    <w:p w:rsidR="002402CB" w:rsidRPr="00953496" w:rsidRDefault="002402CB" w:rsidP="00A2757C">
      <w:pPr>
        <w:widowControl/>
        <w:rPr>
          <w:rFonts w:ascii="Arial" w:hAnsi="Arial" w:cs="Arial"/>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t>17.  If seeking approval to not display the expiration date for OMB approval of the information collection, explain the reasons that display would be inappropriate.</w:t>
      </w:r>
    </w:p>
    <w:p w:rsidR="002402CB" w:rsidRPr="00953496" w:rsidRDefault="002402CB" w:rsidP="00A2757C">
      <w:pPr>
        <w:widowControl/>
        <w:rPr>
          <w:rFonts w:ascii="Arial" w:hAnsi="Arial" w:cs="Arial"/>
          <w:szCs w:val="24"/>
        </w:rPr>
      </w:pPr>
    </w:p>
    <w:p w:rsidR="002402CB" w:rsidRPr="00953496" w:rsidRDefault="00C97071" w:rsidP="00A2757C">
      <w:pPr>
        <w:widowControl/>
        <w:spacing w:line="261" w:lineRule="auto"/>
        <w:rPr>
          <w:rFonts w:ascii="Arial" w:hAnsi="Arial" w:cs="Arial"/>
          <w:szCs w:val="24"/>
        </w:rPr>
      </w:pPr>
      <w:r w:rsidRPr="00953496">
        <w:rPr>
          <w:rFonts w:ascii="Arial" w:hAnsi="Arial" w:cs="Arial"/>
          <w:szCs w:val="24"/>
        </w:rPr>
        <w:t>There are no required forms associated with this collection.</w:t>
      </w:r>
    </w:p>
    <w:p w:rsidR="002402CB" w:rsidRPr="00953496" w:rsidRDefault="002402CB" w:rsidP="00A275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rFonts w:ascii="Arial" w:hAnsi="Arial" w:cs="Arial"/>
          <w:szCs w:val="24"/>
        </w:rPr>
      </w:pPr>
    </w:p>
    <w:p w:rsidR="002402CB" w:rsidRPr="00953496" w:rsidRDefault="002402CB" w:rsidP="00A2757C">
      <w:pPr>
        <w:pStyle w:val="BodyText2"/>
        <w:widowControl/>
        <w:rPr>
          <w:rFonts w:ascii="Arial" w:hAnsi="Arial" w:cs="Arial"/>
          <w:color w:val="auto"/>
          <w:szCs w:val="24"/>
        </w:rPr>
      </w:pPr>
      <w:r w:rsidRPr="00953496">
        <w:rPr>
          <w:rFonts w:ascii="Arial" w:hAnsi="Arial" w:cs="Arial"/>
          <w:color w:val="auto"/>
          <w:szCs w:val="24"/>
        </w:rPr>
        <w:t xml:space="preserve">18. Explain each exception to the certification statement identified in </w:t>
      </w:r>
      <w:r w:rsidR="00687955">
        <w:rPr>
          <w:rFonts w:ascii="Arial" w:hAnsi="Arial" w:cs="Arial"/>
          <w:color w:val="auto"/>
          <w:szCs w:val="24"/>
        </w:rPr>
        <w:t xml:space="preserve">the </w:t>
      </w:r>
      <w:r w:rsidRPr="00953496">
        <w:rPr>
          <w:rFonts w:ascii="Arial" w:hAnsi="Arial" w:cs="Arial"/>
          <w:color w:val="auto"/>
          <w:szCs w:val="24"/>
        </w:rPr>
        <w:t>"Certification for Paperwork Reduction Act Submissions".</w:t>
      </w:r>
    </w:p>
    <w:p w:rsidR="002402CB" w:rsidRPr="00953496" w:rsidRDefault="002402CB" w:rsidP="00A275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rFonts w:ascii="Arial" w:hAnsi="Arial" w:cs="Arial"/>
          <w:szCs w:val="24"/>
        </w:rPr>
      </w:pPr>
    </w:p>
    <w:p w:rsidR="00740C3E" w:rsidRPr="00953496" w:rsidRDefault="008C5A11" w:rsidP="00A275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rFonts w:ascii="Arial" w:hAnsi="Arial" w:cs="Arial"/>
          <w:b/>
          <w:szCs w:val="24"/>
        </w:rPr>
      </w:pPr>
      <w:r>
        <w:rPr>
          <w:rFonts w:ascii="Arial" w:hAnsi="Arial" w:cs="Arial"/>
          <w:b/>
          <w:szCs w:val="24"/>
        </w:rPr>
        <w:t>B</w:t>
      </w:r>
      <w:r>
        <w:rPr>
          <w:rFonts w:ascii="Arial" w:hAnsi="Arial" w:cs="Arial"/>
          <w:b/>
          <w:szCs w:val="24"/>
        </w:rPr>
        <w:tab/>
        <w:t>Statistical Methods</w:t>
      </w:r>
    </w:p>
    <w:p w:rsidR="00740C3E" w:rsidRPr="00953496" w:rsidRDefault="00740C3E" w:rsidP="00A275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rFonts w:ascii="Arial" w:hAnsi="Arial" w:cs="Arial"/>
          <w:szCs w:val="24"/>
        </w:rPr>
      </w:pPr>
    </w:p>
    <w:p w:rsidR="002402CB" w:rsidRPr="00A2757C" w:rsidRDefault="00740C3E" w:rsidP="00A2757C">
      <w:pPr>
        <w:widowControl/>
        <w:rPr>
          <w:rFonts w:ascii="Arial" w:hAnsi="Arial" w:cs="Arial"/>
          <w:szCs w:val="24"/>
        </w:rPr>
      </w:pPr>
      <w:r w:rsidRPr="00953496">
        <w:rPr>
          <w:rFonts w:ascii="Arial" w:hAnsi="Arial" w:cs="Arial"/>
          <w:szCs w:val="24"/>
        </w:rPr>
        <w:t>There is no statistical methodology involved in this collection.</w:t>
      </w:r>
    </w:p>
    <w:sectPr w:rsidR="002402CB" w:rsidRPr="00A2757C" w:rsidSect="00AC608E">
      <w:headerReference w:type="default" r:id="rId9"/>
      <w:footerReference w:type="even" r:id="rId10"/>
      <w:footerReference w:type="default" r:id="rId11"/>
      <w:headerReference w:type="first" r:id="rId12"/>
      <w:footerReference w:type="first" r:id="rId13"/>
      <w:pgSz w:w="12240" w:h="15840"/>
      <w:pgMar w:top="1440" w:right="1440" w:bottom="1440" w:left="1440" w:header="1440" w:footer="115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678" w:rsidRDefault="005A2678">
      <w:r>
        <w:separator/>
      </w:r>
    </w:p>
  </w:endnote>
  <w:endnote w:type="continuationSeparator" w:id="0">
    <w:p w:rsidR="005A2678" w:rsidRDefault="005A2678">
      <w:r>
        <w:continuationSeparator/>
      </w:r>
    </w:p>
  </w:endnote>
  <w:endnote w:type="continuationNotice" w:id="1">
    <w:p w:rsidR="005A2678" w:rsidRDefault="005A2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10 BT">
    <w:altName w:val="Courier New"/>
    <w:panose1 w:val="00000000000000000000"/>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3A" w:rsidRDefault="001066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3A" w:rsidRDefault="00106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3A" w:rsidRDefault="0010663A" w:rsidP="002402CB">
    <w:pPr>
      <w:pStyle w:val="Footer"/>
      <w:jc w:val="center"/>
    </w:pPr>
    <w:r>
      <w:rPr>
        <w:rStyle w:val="PageNumber"/>
      </w:rPr>
      <w:fldChar w:fldCharType="begin"/>
    </w:r>
    <w:r>
      <w:rPr>
        <w:rStyle w:val="PageNumber"/>
      </w:rPr>
      <w:instrText xml:space="preserve"> PAGE </w:instrText>
    </w:r>
    <w:r>
      <w:rPr>
        <w:rStyle w:val="PageNumber"/>
      </w:rPr>
      <w:fldChar w:fldCharType="separate"/>
    </w:r>
    <w:r w:rsidR="003923D1">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3A" w:rsidRDefault="0010663A">
    <w:pPr>
      <w:pStyle w:val="Footer"/>
    </w:pPr>
    <w:r>
      <w:t>January 2007</w:t>
    </w:r>
  </w:p>
  <w:p w:rsidR="0010663A" w:rsidRDefault="0010663A" w:rsidP="002402C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678" w:rsidRDefault="005A2678">
      <w:r>
        <w:separator/>
      </w:r>
    </w:p>
  </w:footnote>
  <w:footnote w:type="continuationSeparator" w:id="0">
    <w:p w:rsidR="005A2678" w:rsidRDefault="005A2678">
      <w:r>
        <w:continuationSeparator/>
      </w:r>
    </w:p>
  </w:footnote>
  <w:footnote w:type="continuationNotice" w:id="1">
    <w:p w:rsidR="005A2678" w:rsidRDefault="005A2678"/>
  </w:footnote>
  <w:footnote w:id="2">
    <w:p w:rsidR="00B94B09" w:rsidRPr="00822266" w:rsidRDefault="00B94B09" w:rsidP="00B94B09">
      <w:pPr>
        <w:pStyle w:val="FootnoteText"/>
        <w:rPr>
          <w:rFonts w:ascii="Arial" w:hAnsi="Arial" w:cs="Arial"/>
          <w:sz w:val="18"/>
          <w:szCs w:val="18"/>
        </w:rPr>
      </w:pPr>
      <w:r w:rsidRPr="00822266">
        <w:rPr>
          <w:rStyle w:val="FootnoteReference"/>
          <w:rFonts w:ascii="Arial" w:hAnsi="Arial" w:cs="Arial"/>
          <w:sz w:val="18"/>
          <w:szCs w:val="18"/>
        </w:rPr>
        <w:footnoteRef/>
      </w:r>
      <w:r w:rsidRPr="00822266">
        <w:rPr>
          <w:rFonts w:ascii="Arial" w:hAnsi="Arial" w:cs="Arial"/>
          <w:sz w:val="18"/>
          <w:szCs w:val="18"/>
        </w:rPr>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footnote>
  <w:footnote w:id="3">
    <w:p w:rsidR="00B94B09" w:rsidRPr="00822266" w:rsidRDefault="00B94B09" w:rsidP="00B94B09">
      <w:pPr>
        <w:pStyle w:val="FootnoteText"/>
        <w:rPr>
          <w:rFonts w:ascii="Arial" w:hAnsi="Arial" w:cs="Arial"/>
          <w:sz w:val="18"/>
          <w:szCs w:val="18"/>
        </w:rPr>
      </w:pPr>
      <w:r w:rsidRPr="00822266">
        <w:rPr>
          <w:rStyle w:val="FootnoteReference"/>
          <w:rFonts w:ascii="Arial" w:hAnsi="Arial" w:cs="Arial"/>
          <w:sz w:val="18"/>
          <w:szCs w:val="18"/>
        </w:rPr>
        <w:footnoteRef/>
      </w:r>
      <w:r w:rsidRPr="00822266">
        <w:rPr>
          <w:rFonts w:ascii="Arial" w:hAnsi="Arial" w:cs="Arial"/>
          <w:sz w:val="18"/>
          <w:szCs w:val="18"/>
          <w:vertAlign w:val="superscript"/>
        </w:rPr>
        <w:t xml:space="preserve"> </w:t>
      </w:r>
      <w:r w:rsidRPr="00822266">
        <w:rPr>
          <w:rFonts w:ascii="Arial" w:hAnsi="Arial" w:cs="Arial"/>
          <w:sz w:val="18"/>
          <w:szCs w:val="18"/>
        </w:rPr>
        <w:t xml:space="preserve">For the </w:t>
      </w:r>
      <w:r w:rsidR="000A0AC6">
        <w:rPr>
          <w:rFonts w:ascii="Arial" w:hAnsi="Arial" w:cs="Arial"/>
          <w:sz w:val="18"/>
          <w:szCs w:val="18"/>
        </w:rPr>
        <w:t>MNM mining supervisor</w:t>
      </w:r>
      <w:r w:rsidRPr="00822266">
        <w:rPr>
          <w:rFonts w:ascii="Arial" w:hAnsi="Arial" w:cs="Arial"/>
          <w:sz w:val="18"/>
          <w:szCs w:val="18"/>
        </w:rPr>
        <w:t xml:space="preserve"> hourly wage rates, MSHA used the employment weighted mean hourly wage from the OES May 2018 survey (</w:t>
      </w:r>
      <w:hyperlink r:id="rId1" w:history="1">
        <w:r w:rsidRPr="00822266">
          <w:rPr>
            <w:rStyle w:val="Hyperlink"/>
            <w:rFonts w:ascii="Arial" w:hAnsi="Arial" w:cs="Arial"/>
            <w:sz w:val="18"/>
            <w:szCs w:val="18"/>
          </w:rPr>
          <w:t>www.bls.gov/oes</w:t>
        </w:r>
      </w:hyperlink>
      <w:r w:rsidRPr="00822266">
        <w:rPr>
          <w:rFonts w:ascii="Arial" w:hAnsi="Arial" w:cs="Arial"/>
          <w:sz w:val="18"/>
          <w:szCs w:val="18"/>
        </w:rPr>
        <w:t xml:space="preserve">), for 4 </w:t>
      </w:r>
      <w:r w:rsidR="000A0AC6">
        <w:rPr>
          <w:rFonts w:ascii="Arial" w:hAnsi="Arial" w:cs="Arial"/>
          <w:sz w:val="18"/>
          <w:szCs w:val="18"/>
        </w:rPr>
        <w:t>first-line supervisor</w:t>
      </w:r>
      <w:r w:rsidRPr="00822266">
        <w:rPr>
          <w:rFonts w:ascii="Arial" w:hAnsi="Arial" w:cs="Arial"/>
          <w:sz w:val="18"/>
          <w:szCs w:val="18"/>
        </w:rPr>
        <w:t xml:space="preserve"> occupations from Standard Occupational Classification (SOC) major group codes </w:t>
      </w:r>
      <w:r w:rsidR="000A0AC6">
        <w:rPr>
          <w:rFonts w:ascii="Arial" w:hAnsi="Arial" w:cs="Arial"/>
          <w:sz w:val="18"/>
          <w:szCs w:val="18"/>
        </w:rPr>
        <w:t>47, 49, 51</w:t>
      </w:r>
      <w:r w:rsidRPr="00822266">
        <w:rPr>
          <w:rFonts w:ascii="Arial" w:hAnsi="Arial" w:cs="Arial"/>
          <w:sz w:val="18"/>
          <w:szCs w:val="18"/>
        </w:rPr>
        <w:t xml:space="preserve">, and </w:t>
      </w:r>
      <w:r w:rsidR="000A0AC6">
        <w:rPr>
          <w:rFonts w:ascii="Arial" w:hAnsi="Arial" w:cs="Arial"/>
          <w:sz w:val="18"/>
          <w:szCs w:val="18"/>
        </w:rPr>
        <w:t>53</w:t>
      </w:r>
      <w:r w:rsidRPr="00822266">
        <w:rPr>
          <w:rFonts w:ascii="Arial" w:hAnsi="Arial" w:cs="Arial"/>
          <w:sz w:val="18"/>
          <w:szCs w:val="18"/>
        </w:rPr>
        <w:t xml:space="preserve"> and industry codes 212</w:t>
      </w:r>
      <w:r w:rsidR="000A0AC6">
        <w:rPr>
          <w:rFonts w:ascii="Arial" w:hAnsi="Arial" w:cs="Arial"/>
          <w:sz w:val="18"/>
          <w:szCs w:val="18"/>
        </w:rPr>
        <w:t>2</w:t>
      </w:r>
      <w:r w:rsidRPr="00822266">
        <w:rPr>
          <w:rFonts w:ascii="Arial" w:hAnsi="Arial" w:cs="Arial"/>
          <w:sz w:val="18"/>
          <w:szCs w:val="18"/>
        </w:rPr>
        <w:t xml:space="preserve">00 </w:t>
      </w:r>
      <w:r w:rsidR="000A0AC6">
        <w:rPr>
          <w:rFonts w:ascii="Arial" w:hAnsi="Arial" w:cs="Arial"/>
          <w:sz w:val="18"/>
          <w:szCs w:val="18"/>
        </w:rPr>
        <w:t xml:space="preserve">and </w:t>
      </w:r>
      <w:r w:rsidR="000A0AC6" w:rsidRPr="00822266">
        <w:rPr>
          <w:rFonts w:ascii="Arial" w:hAnsi="Arial" w:cs="Arial"/>
          <w:sz w:val="18"/>
          <w:szCs w:val="18"/>
        </w:rPr>
        <w:t>212</w:t>
      </w:r>
      <w:r w:rsidR="000A0AC6">
        <w:rPr>
          <w:rFonts w:ascii="Arial" w:hAnsi="Arial" w:cs="Arial"/>
          <w:sz w:val="18"/>
          <w:szCs w:val="18"/>
        </w:rPr>
        <w:t>3</w:t>
      </w:r>
      <w:r w:rsidR="000A0AC6" w:rsidRPr="00822266">
        <w:rPr>
          <w:rFonts w:ascii="Arial" w:hAnsi="Arial" w:cs="Arial"/>
          <w:sz w:val="18"/>
          <w:szCs w:val="18"/>
        </w:rPr>
        <w:t xml:space="preserve">00 </w:t>
      </w:r>
      <w:r w:rsidRPr="00822266">
        <w:rPr>
          <w:rFonts w:ascii="Arial" w:hAnsi="Arial" w:cs="Arial"/>
          <w:sz w:val="18"/>
          <w:szCs w:val="18"/>
        </w:rPr>
        <w:t>of the North American Industry Classification System (NAICS) codes historically represented in the approval requests.  The weighted mean was adjusted for benefits and inflation to obtain a fully loaded rate of $</w:t>
      </w:r>
      <w:r w:rsidR="00BA134F">
        <w:rPr>
          <w:rFonts w:ascii="Arial" w:hAnsi="Arial" w:cs="Arial"/>
          <w:sz w:val="18"/>
          <w:szCs w:val="18"/>
        </w:rPr>
        <w:t>52.87</w:t>
      </w:r>
      <w:r w:rsidRPr="00822266">
        <w:rPr>
          <w:rFonts w:ascii="Arial" w:hAnsi="Arial" w:cs="Arial"/>
          <w:sz w:val="18"/>
          <w:szCs w:val="18"/>
        </w:rPr>
        <w:t xml:space="preserve"> ($</w:t>
      </w:r>
      <w:r w:rsidR="00BA134F">
        <w:rPr>
          <w:rFonts w:ascii="Arial" w:hAnsi="Arial" w:cs="Arial"/>
          <w:sz w:val="18"/>
          <w:szCs w:val="18"/>
        </w:rPr>
        <w:t xml:space="preserve">34.79 </w:t>
      </w:r>
      <w:r w:rsidRPr="00822266">
        <w:rPr>
          <w:rFonts w:ascii="Arial" w:hAnsi="Arial" w:cs="Arial"/>
          <w:sz w:val="18"/>
          <w:szCs w:val="18"/>
        </w:rPr>
        <w:t xml:space="preserve">x 1.49 x 1.02) for a </w:t>
      </w:r>
      <w:r w:rsidR="00BA134F">
        <w:rPr>
          <w:rFonts w:ascii="Arial" w:hAnsi="Arial" w:cs="Arial"/>
          <w:sz w:val="18"/>
          <w:szCs w:val="18"/>
        </w:rPr>
        <w:t>MNM mining supervisor</w:t>
      </w:r>
      <w:r w:rsidRPr="00822266">
        <w:rPr>
          <w:rFonts w:ascii="Arial" w:hAnsi="Arial" w:cs="Arial"/>
          <w:sz w:val="18"/>
          <w:szCs w:val="18"/>
        </w:rPr>
        <w:t xml:space="preserve">. </w:t>
      </w:r>
    </w:p>
  </w:footnote>
  <w:footnote w:id="4">
    <w:p w:rsidR="00B94B09" w:rsidRPr="00E347D2" w:rsidRDefault="00B94B09" w:rsidP="00B94B09">
      <w:pPr>
        <w:pStyle w:val="FootnoteText"/>
        <w:rPr>
          <w:rFonts w:ascii="Arial" w:hAnsi="Arial" w:cs="Arial"/>
          <w:sz w:val="18"/>
          <w:szCs w:val="18"/>
        </w:rPr>
      </w:pPr>
      <w:r w:rsidRPr="00822266">
        <w:rPr>
          <w:rStyle w:val="FootnoteReference"/>
          <w:rFonts w:ascii="Arial" w:hAnsi="Arial" w:cs="Arial"/>
          <w:sz w:val="18"/>
          <w:szCs w:val="18"/>
        </w:rPr>
        <w:footnoteRef/>
      </w:r>
      <w:r w:rsidRPr="00822266">
        <w:rPr>
          <w:rFonts w:ascii="Arial" w:hAnsi="Arial" w:cs="Arial"/>
          <w:sz w:val="18"/>
          <w:szCs w:val="18"/>
        </w:rPr>
        <w:t xml:space="preserve"> For the </w:t>
      </w:r>
      <w:r w:rsidR="00BA134F">
        <w:rPr>
          <w:rFonts w:ascii="Arial" w:hAnsi="Arial" w:cs="Arial"/>
          <w:sz w:val="18"/>
          <w:szCs w:val="18"/>
        </w:rPr>
        <w:t>MNM</w:t>
      </w:r>
      <w:r w:rsidRPr="00822266">
        <w:rPr>
          <w:rFonts w:ascii="Arial" w:hAnsi="Arial" w:cs="Arial"/>
          <w:sz w:val="18"/>
          <w:szCs w:val="18"/>
        </w:rPr>
        <w:t xml:space="preserve"> </w:t>
      </w:r>
      <w:r w:rsidR="00BA134F">
        <w:rPr>
          <w:rFonts w:ascii="Arial" w:hAnsi="Arial" w:cs="Arial"/>
          <w:sz w:val="18"/>
          <w:szCs w:val="18"/>
        </w:rPr>
        <w:t>mining clerical employee</w:t>
      </w:r>
      <w:r w:rsidRPr="00822266">
        <w:rPr>
          <w:rFonts w:ascii="Arial" w:hAnsi="Arial" w:cs="Arial"/>
          <w:sz w:val="18"/>
          <w:szCs w:val="18"/>
        </w:rPr>
        <w:t xml:space="preserve"> hourly wage rates, MSHA used the employment weighted mean hourly wage from the OES May 2018 survey (</w:t>
      </w:r>
      <w:hyperlink r:id="rId2" w:history="1">
        <w:r w:rsidRPr="00822266">
          <w:rPr>
            <w:rStyle w:val="Hyperlink"/>
            <w:rFonts w:ascii="Arial" w:hAnsi="Arial" w:cs="Arial"/>
            <w:sz w:val="18"/>
            <w:szCs w:val="18"/>
          </w:rPr>
          <w:t>www.bls.gov/oes</w:t>
        </w:r>
      </w:hyperlink>
      <w:r w:rsidRPr="00822266">
        <w:rPr>
          <w:rFonts w:ascii="Arial" w:hAnsi="Arial" w:cs="Arial"/>
          <w:sz w:val="18"/>
          <w:szCs w:val="18"/>
        </w:rPr>
        <w:t xml:space="preserve">), for </w:t>
      </w:r>
      <w:r w:rsidR="00BA134F">
        <w:rPr>
          <w:rFonts w:ascii="Arial" w:hAnsi="Arial" w:cs="Arial"/>
          <w:sz w:val="18"/>
          <w:szCs w:val="18"/>
        </w:rPr>
        <w:t>4 clerical</w:t>
      </w:r>
      <w:r w:rsidRPr="00822266">
        <w:rPr>
          <w:rFonts w:ascii="Arial" w:hAnsi="Arial" w:cs="Arial"/>
          <w:sz w:val="18"/>
          <w:szCs w:val="18"/>
        </w:rPr>
        <w:t xml:space="preserve"> occupations from Standard Occupational Classi</w:t>
      </w:r>
      <w:r w:rsidR="00BA134F">
        <w:rPr>
          <w:rFonts w:ascii="Arial" w:hAnsi="Arial" w:cs="Arial"/>
          <w:sz w:val="18"/>
          <w:szCs w:val="18"/>
        </w:rPr>
        <w:t>fication (SOC) major group code</w:t>
      </w:r>
      <w:r w:rsidRPr="00822266">
        <w:rPr>
          <w:rFonts w:ascii="Arial" w:hAnsi="Arial" w:cs="Arial"/>
          <w:sz w:val="18"/>
          <w:szCs w:val="18"/>
        </w:rPr>
        <w:t xml:space="preserve"> </w:t>
      </w:r>
      <w:r w:rsidR="00BA134F">
        <w:rPr>
          <w:rFonts w:ascii="Arial" w:hAnsi="Arial" w:cs="Arial"/>
          <w:sz w:val="18"/>
          <w:szCs w:val="18"/>
        </w:rPr>
        <w:t>43 and industry codes 2122</w:t>
      </w:r>
      <w:r w:rsidRPr="00822266">
        <w:rPr>
          <w:rFonts w:ascii="Arial" w:hAnsi="Arial" w:cs="Arial"/>
          <w:sz w:val="18"/>
          <w:szCs w:val="18"/>
        </w:rPr>
        <w:t xml:space="preserve">00 </w:t>
      </w:r>
      <w:r w:rsidR="00BA134F">
        <w:rPr>
          <w:rFonts w:ascii="Arial" w:hAnsi="Arial" w:cs="Arial"/>
          <w:sz w:val="18"/>
          <w:szCs w:val="18"/>
        </w:rPr>
        <w:t xml:space="preserve">and </w:t>
      </w:r>
      <w:r w:rsidR="00BA134F" w:rsidRPr="00822266">
        <w:rPr>
          <w:rFonts w:ascii="Arial" w:hAnsi="Arial" w:cs="Arial"/>
          <w:sz w:val="18"/>
          <w:szCs w:val="18"/>
        </w:rPr>
        <w:t>212</w:t>
      </w:r>
      <w:r w:rsidR="00BA134F">
        <w:rPr>
          <w:rFonts w:ascii="Arial" w:hAnsi="Arial" w:cs="Arial"/>
          <w:sz w:val="18"/>
          <w:szCs w:val="18"/>
        </w:rPr>
        <w:t>3</w:t>
      </w:r>
      <w:r w:rsidR="00BA134F" w:rsidRPr="00822266">
        <w:rPr>
          <w:rFonts w:ascii="Arial" w:hAnsi="Arial" w:cs="Arial"/>
          <w:sz w:val="18"/>
          <w:szCs w:val="18"/>
        </w:rPr>
        <w:t xml:space="preserve">00 </w:t>
      </w:r>
      <w:r w:rsidRPr="00822266">
        <w:rPr>
          <w:rFonts w:ascii="Arial" w:hAnsi="Arial" w:cs="Arial"/>
          <w:sz w:val="18"/>
          <w:szCs w:val="18"/>
        </w:rPr>
        <w:t xml:space="preserve">of the North American Industry Classification System (NAICS) codes historically represented in the approval requests.  The weighted mean was adjusted for benefits and inflation to </w:t>
      </w:r>
      <w:r w:rsidR="00BA134F">
        <w:rPr>
          <w:rFonts w:ascii="Arial" w:hAnsi="Arial" w:cs="Arial"/>
          <w:sz w:val="18"/>
          <w:szCs w:val="18"/>
        </w:rPr>
        <w:t>obtain a fully loaded rate of $28.98</w:t>
      </w:r>
      <w:r w:rsidRPr="00822266">
        <w:rPr>
          <w:rFonts w:ascii="Arial" w:hAnsi="Arial" w:cs="Arial"/>
          <w:sz w:val="18"/>
          <w:szCs w:val="18"/>
        </w:rPr>
        <w:t xml:space="preserve"> ($</w:t>
      </w:r>
      <w:r w:rsidR="00BA134F">
        <w:rPr>
          <w:rFonts w:ascii="Arial" w:hAnsi="Arial" w:cs="Arial"/>
          <w:sz w:val="18"/>
          <w:szCs w:val="18"/>
        </w:rPr>
        <w:t>19.07</w:t>
      </w:r>
      <w:r w:rsidRPr="00802FFC">
        <w:rPr>
          <w:rFonts w:ascii="Arial" w:hAnsi="Arial" w:cs="Arial"/>
          <w:sz w:val="18"/>
          <w:szCs w:val="18"/>
        </w:rPr>
        <w:t xml:space="preserve"> x 1.49 x 1.02)</w:t>
      </w:r>
      <w:r>
        <w:rPr>
          <w:rFonts w:ascii="Arial" w:hAnsi="Arial" w:cs="Arial"/>
          <w:sz w:val="18"/>
          <w:szCs w:val="18"/>
        </w:rPr>
        <w:t xml:space="preserve"> for a </w:t>
      </w:r>
      <w:r w:rsidR="00BA134F">
        <w:rPr>
          <w:rFonts w:ascii="Arial" w:hAnsi="Arial" w:cs="Arial"/>
          <w:sz w:val="18"/>
          <w:szCs w:val="18"/>
        </w:rPr>
        <w:t>MNM</w:t>
      </w:r>
      <w:r w:rsidR="00BA134F" w:rsidRPr="00822266">
        <w:rPr>
          <w:rFonts w:ascii="Arial" w:hAnsi="Arial" w:cs="Arial"/>
          <w:sz w:val="18"/>
          <w:szCs w:val="18"/>
        </w:rPr>
        <w:t xml:space="preserve"> </w:t>
      </w:r>
      <w:r w:rsidR="00BA134F">
        <w:rPr>
          <w:rFonts w:ascii="Arial" w:hAnsi="Arial" w:cs="Arial"/>
          <w:sz w:val="18"/>
          <w:szCs w:val="18"/>
        </w:rPr>
        <w:t>mining clerical employee.</w:t>
      </w:r>
    </w:p>
  </w:footnote>
  <w:footnote w:id="5">
    <w:p w:rsidR="000A0AC6" w:rsidRPr="00E347D2" w:rsidRDefault="000A0AC6" w:rsidP="000A0AC6">
      <w:pPr>
        <w:pStyle w:val="FootnoteText"/>
        <w:rPr>
          <w:rFonts w:ascii="Arial" w:hAnsi="Arial" w:cs="Arial"/>
          <w:sz w:val="18"/>
          <w:szCs w:val="18"/>
        </w:rPr>
      </w:pPr>
      <w:r w:rsidRPr="00E347D2">
        <w:rPr>
          <w:rStyle w:val="FootnoteReference"/>
          <w:rFonts w:ascii="Arial" w:hAnsi="Arial" w:cs="Arial"/>
          <w:sz w:val="18"/>
          <w:szCs w:val="18"/>
        </w:rPr>
        <w:footnoteRef/>
      </w:r>
      <w:r w:rsidRPr="00E347D2">
        <w:rPr>
          <w:rFonts w:ascii="Arial" w:hAnsi="Arial" w:cs="Arial"/>
          <w:sz w:val="18"/>
          <w:szCs w:val="18"/>
        </w:rPr>
        <w:t xml:space="preserve"> </w:t>
      </w:r>
      <w:r w:rsidRPr="00822266">
        <w:rPr>
          <w:rFonts w:ascii="Arial" w:hAnsi="Arial" w:cs="Arial"/>
          <w:sz w:val="18"/>
          <w:szCs w:val="18"/>
        </w:rPr>
        <w:t xml:space="preserve">Hourly wage rate developed from Office of Personnel Management (OPM) March 2018 </w:t>
      </w:r>
      <w:r w:rsidRPr="00822266">
        <w:rPr>
          <w:rFonts w:ascii="Arial" w:hAnsi="Arial" w:cs="Arial"/>
          <w:i/>
          <w:sz w:val="18"/>
          <w:szCs w:val="18"/>
        </w:rPr>
        <w:t>FedScope</w:t>
      </w:r>
      <w:r w:rsidRPr="00822266">
        <w:rPr>
          <w:rFonts w:ascii="Arial" w:hAnsi="Arial" w:cs="Arial"/>
          <w:sz w:val="18"/>
          <w:szCs w:val="18"/>
        </w:rPr>
        <w:t xml:space="preserve"> employment cube, </w:t>
      </w:r>
      <w:hyperlink r:id="rId3" w:history="1">
        <w:r w:rsidRPr="00822266">
          <w:rPr>
            <w:rStyle w:val="Hyperlink"/>
            <w:rFonts w:ascii="Arial" w:hAnsi="Arial" w:cs="Arial"/>
            <w:sz w:val="18"/>
            <w:szCs w:val="18"/>
          </w:rPr>
          <w:t>http://www.fedscope.opm.gov/</w:t>
        </w:r>
      </w:hyperlink>
      <w:r w:rsidRPr="00822266">
        <w:rPr>
          <w:rFonts w:ascii="Arial" w:hAnsi="Arial" w:cs="Arial"/>
          <w:sz w:val="18"/>
          <w:szCs w:val="18"/>
        </w:rPr>
        <w:t xml:space="preserve"> .  Average annual salary of $84,469 obtained from DOL-MSHA employees.  Data search qualifiers are:  agency = DLMS, occupation = 1822, Salary Grade = GS-12. In order to include the cost of benefits, this annual average salary was multiplied by a benefits scaler of 1.399 computed from MSHA’s 2020 budget submission. The final hourly wage rate was derived by dividing the adjusted annual average salary by 2,087 hours</w:t>
      </w:r>
      <w:r w:rsidRPr="00822266" w:rsidDel="00A91A3C">
        <w:rPr>
          <w:rFonts w:ascii="Arial" w:hAnsi="Arial" w:cs="Arial"/>
          <w:sz w:val="18"/>
          <w:szCs w:val="18"/>
        </w:rPr>
        <w:t xml:space="preserve"> </w:t>
      </w:r>
      <w:r w:rsidRPr="00822266">
        <w:rPr>
          <w:rFonts w:ascii="Arial" w:hAnsi="Arial" w:cs="Arial"/>
          <w:sz w:val="18"/>
          <w:szCs w:val="18"/>
        </w:rPr>
        <w:t xml:space="preserve"> [$56.62 = ($84,469 x 1.399) ÷ 2,087 annual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3A" w:rsidRDefault="0010663A" w:rsidP="002402CB">
    <w:pPr>
      <w:pStyle w:val="Header"/>
      <w:jc w:val="right"/>
    </w:pPr>
    <w:r>
      <w:t>1219-0016</w:t>
    </w:r>
  </w:p>
  <w:p w:rsidR="00C27CEF" w:rsidRDefault="00C27CEF" w:rsidP="002402CB">
    <w:pPr>
      <w:pStyle w:val="Header"/>
      <w:jc w:val="right"/>
    </w:pPr>
    <w:r w:rsidRPr="00C27CEF">
      <w:t>Ventilation Plan and Main Fan Maintenance Record</w:t>
    </w:r>
  </w:p>
  <w:p w:rsidR="0021741E" w:rsidRDefault="00F547E3" w:rsidP="002402CB">
    <w:pPr>
      <w:pStyle w:val="Header"/>
      <w:jc w:val="right"/>
    </w:pPr>
    <w:r>
      <w:t>2020</w:t>
    </w:r>
  </w:p>
  <w:p w:rsidR="0010663A" w:rsidRDefault="0010663A" w:rsidP="002402C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3A" w:rsidRDefault="0010663A" w:rsidP="002402CB">
    <w:pPr>
      <w:pStyle w:val="Header"/>
      <w:jc w:val="right"/>
    </w:pPr>
    <w:r>
      <w:t>1219-0016</w:t>
    </w:r>
  </w:p>
  <w:p w:rsidR="0010663A" w:rsidRDefault="0010663A" w:rsidP="002402CB">
    <w:pPr>
      <w:pStyle w:val="Header"/>
      <w:jc w:val="right"/>
    </w:pPr>
    <w:r>
      <w:t>Public Comment Version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7D89"/>
    <w:multiLevelType w:val="hybridMultilevel"/>
    <w:tmpl w:val="7248B036"/>
    <w:lvl w:ilvl="0" w:tplc="68DE81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AAE72DF"/>
    <w:multiLevelType w:val="hybridMultilevel"/>
    <w:tmpl w:val="6E6A7B48"/>
    <w:lvl w:ilvl="0" w:tplc="68DE81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817259A"/>
    <w:multiLevelType w:val="hybridMultilevel"/>
    <w:tmpl w:val="6DA24A54"/>
    <w:lvl w:ilvl="0" w:tplc="68DE81E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8D40A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A56429E"/>
    <w:multiLevelType w:val="hybridMultilevel"/>
    <w:tmpl w:val="E8C4258E"/>
    <w:lvl w:ilvl="0" w:tplc="68DE81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2CB"/>
    <w:rsid w:val="00012656"/>
    <w:rsid w:val="00013705"/>
    <w:rsid w:val="00013F83"/>
    <w:rsid w:val="00021EA8"/>
    <w:rsid w:val="00024047"/>
    <w:rsid w:val="0002462A"/>
    <w:rsid w:val="00031036"/>
    <w:rsid w:val="00043BA8"/>
    <w:rsid w:val="00045D0F"/>
    <w:rsid w:val="00051D67"/>
    <w:rsid w:val="000543E5"/>
    <w:rsid w:val="00063D8D"/>
    <w:rsid w:val="00064AC0"/>
    <w:rsid w:val="00075927"/>
    <w:rsid w:val="000773B9"/>
    <w:rsid w:val="0009000C"/>
    <w:rsid w:val="00090760"/>
    <w:rsid w:val="000A0AC6"/>
    <w:rsid w:val="000A3BF9"/>
    <w:rsid w:val="000A77C8"/>
    <w:rsid w:val="000A7A6E"/>
    <w:rsid w:val="000B0619"/>
    <w:rsid w:val="000B300D"/>
    <w:rsid w:val="000B3C6B"/>
    <w:rsid w:val="000B56A4"/>
    <w:rsid w:val="000B5AA0"/>
    <w:rsid w:val="000C4E00"/>
    <w:rsid w:val="000C66E8"/>
    <w:rsid w:val="000C71E2"/>
    <w:rsid w:val="000D1878"/>
    <w:rsid w:val="000D45AB"/>
    <w:rsid w:val="000D6145"/>
    <w:rsid w:val="000E09B5"/>
    <w:rsid w:val="000E471D"/>
    <w:rsid w:val="000E60C3"/>
    <w:rsid w:val="000F46D2"/>
    <w:rsid w:val="00101F3E"/>
    <w:rsid w:val="0010250D"/>
    <w:rsid w:val="001039F0"/>
    <w:rsid w:val="0010663A"/>
    <w:rsid w:val="001070DF"/>
    <w:rsid w:val="00116D00"/>
    <w:rsid w:val="00116FD0"/>
    <w:rsid w:val="00132BD8"/>
    <w:rsid w:val="00135CF1"/>
    <w:rsid w:val="00141601"/>
    <w:rsid w:val="001420A4"/>
    <w:rsid w:val="00143233"/>
    <w:rsid w:val="00143606"/>
    <w:rsid w:val="00145F5C"/>
    <w:rsid w:val="00152F74"/>
    <w:rsid w:val="0015432A"/>
    <w:rsid w:val="001548AA"/>
    <w:rsid w:val="00160703"/>
    <w:rsid w:val="00166784"/>
    <w:rsid w:val="00171853"/>
    <w:rsid w:val="00174AE5"/>
    <w:rsid w:val="001762C4"/>
    <w:rsid w:val="00183544"/>
    <w:rsid w:val="00186959"/>
    <w:rsid w:val="001A4D29"/>
    <w:rsid w:val="001A55BF"/>
    <w:rsid w:val="001B55D7"/>
    <w:rsid w:val="001C1044"/>
    <w:rsid w:val="001C2BB0"/>
    <w:rsid w:val="001C3A44"/>
    <w:rsid w:val="001D012A"/>
    <w:rsid w:val="001D0BCF"/>
    <w:rsid w:val="001D6AF9"/>
    <w:rsid w:val="001E14E6"/>
    <w:rsid w:val="001F5446"/>
    <w:rsid w:val="001F58F6"/>
    <w:rsid w:val="001F6540"/>
    <w:rsid w:val="001F6CE3"/>
    <w:rsid w:val="0021741E"/>
    <w:rsid w:val="00217C7A"/>
    <w:rsid w:val="002262E5"/>
    <w:rsid w:val="002348E5"/>
    <w:rsid w:val="002402CB"/>
    <w:rsid w:val="0026091F"/>
    <w:rsid w:val="00265B84"/>
    <w:rsid w:val="00277B13"/>
    <w:rsid w:val="00284564"/>
    <w:rsid w:val="002861AE"/>
    <w:rsid w:val="002874CA"/>
    <w:rsid w:val="002A0DC8"/>
    <w:rsid w:val="002B16B3"/>
    <w:rsid w:val="002C3C6C"/>
    <w:rsid w:val="002C775B"/>
    <w:rsid w:val="002C7D4C"/>
    <w:rsid w:val="002D0646"/>
    <w:rsid w:val="002D2ABF"/>
    <w:rsid w:val="002F2FF1"/>
    <w:rsid w:val="002F357F"/>
    <w:rsid w:val="002F5202"/>
    <w:rsid w:val="002F52E8"/>
    <w:rsid w:val="002F5717"/>
    <w:rsid w:val="003026BC"/>
    <w:rsid w:val="00302C43"/>
    <w:rsid w:val="00310807"/>
    <w:rsid w:val="0031497A"/>
    <w:rsid w:val="00315BB0"/>
    <w:rsid w:val="00327773"/>
    <w:rsid w:val="00330575"/>
    <w:rsid w:val="00336E95"/>
    <w:rsid w:val="00340AF8"/>
    <w:rsid w:val="00341535"/>
    <w:rsid w:val="00364433"/>
    <w:rsid w:val="00364BD7"/>
    <w:rsid w:val="003661ED"/>
    <w:rsid w:val="00380853"/>
    <w:rsid w:val="003833D7"/>
    <w:rsid w:val="003839CC"/>
    <w:rsid w:val="00383ABC"/>
    <w:rsid w:val="00385806"/>
    <w:rsid w:val="003923D1"/>
    <w:rsid w:val="0039487E"/>
    <w:rsid w:val="00395024"/>
    <w:rsid w:val="003A0083"/>
    <w:rsid w:val="003A253D"/>
    <w:rsid w:val="003B209E"/>
    <w:rsid w:val="003B742C"/>
    <w:rsid w:val="003B7682"/>
    <w:rsid w:val="003C564D"/>
    <w:rsid w:val="003C75CA"/>
    <w:rsid w:val="003D3117"/>
    <w:rsid w:val="003D37ED"/>
    <w:rsid w:val="00401700"/>
    <w:rsid w:val="00405292"/>
    <w:rsid w:val="004062C8"/>
    <w:rsid w:val="00412E94"/>
    <w:rsid w:val="00423F2D"/>
    <w:rsid w:val="00436566"/>
    <w:rsid w:val="00446683"/>
    <w:rsid w:val="00447F7D"/>
    <w:rsid w:val="00451247"/>
    <w:rsid w:val="004533B2"/>
    <w:rsid w:val="00454C25"/>
    <w:rsid w:val="004564CF"/>
    <w:rsid w:val="004674CE"/>
    <w:rsid w:val="00471CD8"/>
    <w:rsid w:val="0047797E"/>
    <w:rsid w:val="00486966"/>
    <w:rsid w:val="00487184"/>
    <w:rsid w:val="00495296"/>
    <w:rsid w:val="004B0203"/>
    <w:rsid w:val="004C0B99"/>
    <w:rsid w:val="004C0E66"/>
    <w:rsid w:val="004D09BF"/>
    <w:rsid w:val="004D3AFC"/>
    <w:rsid w:val="004E0D02"/>
    <w:rsid w:val="004E16B2"/>
    <w:rsid w:val="004E79CC"/>
    <w:rsid w:val="004F490F"/>
    <w:rsid w:val="004F4BE2"/>
    <w:rsid w:val="004F669F"/>
    <w:rsid w:val="004F7F4D"/>
    <w:rsid w:val="0050718E"/>
    <w:rsid w:val="00510A72"/>
    <w:rsid w:val="00513295"/>
    <w:rsid w:val="00534B13"/>
    <w:rsid w:val="0053659A"/>
    <w:rsid w:val="00537371"/>
    <w:rsid w:val="0053787D"/>
    <w:rsid w:val="005405F2"/>
    <w:rsid w:val="005421E5"/>
    <w:rsid w:val="005544D3"/>
    <w:rsid w:val="0056113C"/>
    <w:rsid w:val="00570C16"/>
    <w:rsid w:val="00570D79"/>
    <w:rsid w:val="00594C05"/>
    <w:rsid w:val="00595B90"/>
    <w:rsid w:val="005A1EE6"/>
    <w:rsid w:val="005A2678"/>
    <w:rsid w:val="005B0B0F"/>
    <w:rsid w:val="005B3FFE"/>
    <w:rsid w:val="005B4D2B"/>
    <w:rsid w:val="005C40A2"/>
    <w:rsid w:val="005C7552"/>
    <w:rsid w:val="005D2690"/>
    <w:rsid w:val="005E4F98"/>
    <w:rsid w:val="005E7A5F"/>
    <w:rsid w:val="006042A9"/>
    <w:rsid w:val="00607856"/>
    <w:rsid w:val="006109B1"/>
    <w:rsid w:val="00611E5C"/>
    <w:rsid w:val="00626152"/>
    <w:rsid w:val="00632C3C"/>
    <w:rsid w:val="006340A8"/>
    <w:rsid w:val="0063436F"/>
    <w:rsid w:val="00647477"/>
    <w:rsid w:val="00650516"/>
    <w:rsid w:val="00650B0D"/>
    <w:rsid w:val="006760A2"/>
    <w:rsid w:val="00677352"/>
    <w:rsid w:val="00677B44"/>
    <w:rsid w:val="0068325D"/>
    <w:rsid w:val="00687955"/>
    <w:rsid w:val="00692690"/>
    <w:rsid w:val="00694367"/>
    <w:rsid w:val="00695385"/>
    <w:rsid w:val="0069681C"/>
    <w:rsid w:val="006A556B"/>
    <w:rsid w:val="006A7448"/>
    <w:rsid w:val="006B7355"/>
    <w:rsid w:val="006D7021"/>
    <w:rsid w:val="006E3710"/>
    <w:rsid w:val="006F2E4B"/>
    <w:rsid w:val="006F4DFC"/>
    <w:rsid w:val="00700C06"/>
    <w:rsid w:val="0070412B"/>
    <w:rsid w:val="00710ABA"/>
    <w:rsid w:val="00732642"/>
    <w:rsid w:val="00732B18"/>
    <w:rsid w:val="007342C2"/>
    <w:rsid w:val="00734546"/>
    <w:rsid w:val="00740C3E"/>
    <w:rsid w:val="00742654"/>
    <w:rsid w:val="00743706"/>
    <w:rsid w:val="007438A3"/>
    <w:rsid w:val="00750C33"/>
    <w:rsid w:val="00753AED"/>
    <w:rsid w:val="007624C5"/>
    <w:rsid w:val="00770DCD"/>
    <w:rsid w:val="007727EF"/>
    <w:rsid w:val="00792424"/>
    <w:rsid w:val="007959EA"/>
    <w:rsid w:val="007A1D1C"/>
    <w:rsid w:val="007A2709"/>
    <w:rsid w:val="007C0C69"/>
    <w:rsid w:val="007C24B1"/>
    <w:rsid w:val="007C459B"/>
    <w:rsid w:val="007D4318"/>
    <w:rsid w:val="007D642E"/>
    <w:rsid w:val="007E47B3"/>
    <w:rsid w:val="007E5A42"/>
    <w:rsid w:val="00810325"/>
    <w:rsid w:val="00810DCC"/>
    <w:rsid w:val="0081311C"/>
    <w:rsid w:val="00827276"/>
    <w:rsid w:val="00835FB6"/>
    <w:rsid w:val="008377F6"/>
    <w:rsid w:val="008408BE"/>
    <w:rsid w:val="0084341E"/>
    <w:rsid w:val="008444D6"/>
    <w:rsid w:val="00850DD9"/>
    <w:rsid w:val="00853068"/>
    <w:rsid w:val="00856A3D"/>
    <w:rsid w:val="00865D58"/>
    <w:rsid w:val="008736E9"/>
    <w:rsid w:val="00874CF9"/>
    <w:rsid w:val="008857A8"/>
    <w:rsid w:val="0088776E"/>
    <w:rsid w:val="008927D8"/>
    <w:rsid w:val="008A0655"/>
    <w:rsid w:val="008B7F2F"/>
    <w:rsid w:val="008C13B6"/>
    <w:rsid w:val="008C3F03"/>
    <w:rsid w:val="008C5A11"/>
    <w:rsid w:val="008D2270"/>
    <w:rsid w:val="008D30DD"/>
    <w:rsid w:val="008D45DF"/>
    <w:rsid w:val="008E2590"/>
    <w:rsid w:val="008F3050"/>
    <w:rsid w:val="008F54FA"/>
    <w:rsid w:val="0090164C"/>
    <w:rsid w:val="0090420C"/>
    <w:rsid w:val="00913CCC"/>
    <w:rsid w:val="00915C4B"/>
    <w:rsid w:val="009250AA"/>
    <w:rsid w:val="00927D53"/>
    <w:rsid w:val="009426F5"/>
    <w:rsid w:val="0094614A"/>
    <w:rsid w:val="00947F40"/>
    <w:rsid w:val="00953496"/>
    <w:rsid w:val="00955776"/>
    <w:rsid w:val="00962365"/>
    <w:rsid w:val="0096273A"/>
    <w:rsid w:val="00963FE1"/>
    <w:rsid w:val="00973C67"/>
    <w:rsid w:val="00992842"/>
    <w:rsid w:val="00993330"/>
    <w:rsid w:val="009962B7"/>
    <w:rsid w:val="009A04D2"/>
    <w:rsid w:val="009A7BBB"/>
    <w:rsid w:val="009B05F6"/>
    <w:rsid w:val="009B0AC5"/>
    <w:rsid w:val="009C28F2"/>
    <w:rsid w:val="009C61D4"/>
    <w:rsid w:val="009D7353"/>
    <w:rsid w:val="009D7E30"/>
    <w:rsid w:val="009E02C5"/>
    <w:rsid w:val="009E285B"/>
    <w:rsid w:val="009E3637"/>
    <w:rsid w:val="00A005D4"/>
    <w:rsid w:val="00A06DEA"/>
    <w:rsid w:val="00A15BC5"/>
    <w:rsid w:val="00A170F1"/>
    <w:rsid w:val="00A2027C"/>
    <w:rsid w:val="00A24C35"/>
    <w:rsid w:val="00A252C7"/>
    <w:rsid w:val="00A2707E"/>
    <w:rsid w:val="00A2757C"/>
    <w:rsid w:val="00A4011F"/>
    <w:rsid w:val="00A4080A"/>
    <w:rsid w:val="00A41AE2"/>
    <w:rsid w:val="00A44A02"/>
    <w:rsid w:val="00A478BE"/>
    <w:rsid w:val="00A5309E"/>
    <w:rsid w:val="00A54EEC"/>
    <w:rsid w:val="00A57232"/>
    <w:rsid w:val="00A64E1F"/>
    <w:rsid w:val="00A67ED6"/>
    <w:rsid w:val="00A700B7"/>
    <w:rsid w:val="00A73C34"/>
    <w:rsid w:val="00A74460"/>
    <w:rsid w:val="00A74C80"/>
    <w:rsid w:val="00A76428"/>
    <w:rsid w:val="00A778A0"/>
    <w:rsid w:val="00A87146"/>
    <w:rsid w:val="00A93132"/>
    <w:rsid w:val="00A93368"/>
    <w:rsid w:val="00A9415B"/>
    <w:rsid w:val="00A95898"/>
    <w:rsid w:val="00A95C4D"/>
    <w:rsid w:val="00AA045F"/>
    <w:rsid w:val="00AA076B"/>
    <w:rsid w:val="00AA18B1"/>
    <w:rsid w:val="00AA5535"/>
    <w:rsid w:val="00AA7901"/>
    <w:rsid w:val="00AB060E"/>
    <w:rsid w:val="00AB303E"/>
    <w:rsid w:val="00AC3F25"/>
    <w:rsid w:val="00AC608E"/>
    <w:rsid w:val="00AC78FF"/>
    <w:rsid w:val="00AD1F44"/>
    <w:rsid w:val="00AD2DE4"/>
    <w:rsid w:val="00AE7702"/>
    <w:rsid w:val="00AF7731"/>
    <w:rsid w:val="00AF7739"/>
    <w:rsid w:val="00B169F7"/>
    <w:rsid w:val="00B16B31"/>
    <w:rsid w:val="00B27D2C"/>
    <w:rsid w:val="00B35974"/>
    <w:rsid w:val="00B37867"/>
    <w:rsid w:val="00B44F98"/>
    <w:rsid w:val="00B45AC5"/>
    <w:rsid w:val="00B471F8"/>
    <w:rsid w:val="00B57F68"/>
    <w:rsid w:val="00B650E6"/>
    <w:rsid w:val="00B67CEB"/>
    <w:rsid w:val="00B70F0A"/>
    <w:rsid w:val="00B779C4"/>
    <w:rsid w:val="00B94B09"/>
    <w:rsid w:val="00B972F0"/>
    <w:rsid w:val="00BA134F"/>
    <w:rsid w:val="00BA2D82"/>
    <w:rsid w:val="00BB2129"/>
    <w:rsid w:val="00BB56DE"/>
    <w:rsid w:val="00BB6089"/>
    <w:rsid w:val="00BB6733"/>
    <w:rsid w:val="00BC7AB0"/>
    <w:rsid w:val="00BE1805"/>
    <w:rsid w:val="00BE1836"/>
    <w:rsid w:val="00BE4118"/>
    <w:rsid w:val="00BE5971"/>
    <w:rsid w:val="00BE6C97"/>
    <w:rsid w:val="00C013DA"/>
    <w:rsid w:val="00C1587B"/>
    <w:rsid w:val="00C2462C"/>
    <w:rsid w:val="00C24849"/>
    <w:rsid w:val="00C27CEF"/>
    <w:rsid w:val="00C309ED"/>
    <w:rsid w:val="00C41066"/>
    <w:rsid w:val="00C43E33"/>
    <w:rsid w:val="00C44ABD"/>
    <w:rsid w:val="00C63B5B"/>
    <w:rsid w:val="00C712AA"/>
    <w:rsid w:val="00C74843"/>
    <w:rsid w:val="00C75D06"/>
    <w:rsid w:val="00C766B3"/>
    <w:rsid w:val="00C77D2C"/>
    <w:rsid w:val="00C830FE"/>
    <w:rsid w:val="00C84562"/>
    <w:rsid w:val="00C932E2"/>
    <w:rsid w:val="00C96299"/>
    <w:rsid w:val="00C97071"/>
    <w:rsid w:val="00CB4A16"/>
    <w:rsid w:val="00CC6CFE"/>
    <w:rsid w:val="00CD3878"/>
    <w:rsid w:val="00CD390D"/>
    <w:rsid w:val="00CD71C0"/>
    <w:rsid w:val="00CE179E"/>
    <w:rsid w:val="00CE5428"/>
    <w:rsid w:val="00CE67C1"/>
    <w:rsid w:val="00CF11D9"/>
    <w:rsid w:val="00D03D71"/>
    <w:rsid w:val="00D06FC4"/>
    <w:rsid w:val="00D228AA"/>
    <w:rsid w:val="00D249DF"/>
    <w:rsid w:val="00D261A5"/>
    <w:rsid w:val="00D369F7"/>
    <w:rsid w:val="00D465CB"/>
    <w:rsid w:val="00D51FE0"/>
    <w:rsid w:val="00D52BDF"/>
    <w:rsid w:val="00D578F3"/>
    <w:rsid w:val="00D61C97"/>
    <w:rsid w:val="00D70DB9"/>
    <w:rsid w:val="00D72A37"/>
    <w:rsid w:val="00D80D93"/>
    <w:rsid w:val="00D87116"/>
    <w:rsid w:val="00D90041"/>
    <w:rsid w:val="00DA1A0C"/>
    <w:rsid w:val="00DA4570"/>
    <w:rsid w:val="00DA6062"/>
    <w:rsid w:val="00DA6BA7"/>
    <w:rsid w:val="00DA7D08"/>
    <w:rsid w:val="00DB3106"/>
    <w:rsid w:val="00DB42A5"/>
    <w:rsid w:val="00DC148E"/>
    <w:rsid w:val="00DC4702"/>
    <w:rsid w:val="00DD12E3"/>
    <w:rsid w:val="00DD6369"/>
    <w:rsid w:val="00DD6A05"/>
    <w:rsid w:val="00DE36DF"/>
    <w:rsid w:val="00DF3E6D"/>
    <w:rsid w:val="00DF72EF"/>
    <w:rsid w:val="00DF75F6"/>
    <w:rsid w:val="00E00F68"/>
    <w:rsid w:val="00E0679B"/>
    <w:rsid w:val="00E13F5F"/>
    <w:rsid w:val="00E16668"/>
    <w:rsid w:val="00E250DE"/>
    <w:rsid w:val="00E31E80"/>
    <w:rsid w:val="00E440E2"/>
    <w:rsid w:val="00E6609F"/>
    <w:rsid w:val="00E662A5"/>
    <w:rsid w:val="00E74C7C"/>
    <w:rsid w:val="00E754C2"/>
    <w:rsid w:val="00E75E20"/>
    <w:rsid w:val="00E76B98"/>
    <w:rsid w:val="00E804FB"/>
    <w:rsid w:val="00E859AF"/>
    <w:rsid w:val="00E87C81"/>
    <w:rsid w:val="00E913D3"/>
    <w:rsid w:val="00E93298"/>
    <w:rsid w:val="00E94736"/>
    <w:rsid w:val="00E94F91"/>
    <w:rsid w:val="00EA2214"/>
    <w:rsid w:val="00EC3048"/>
    <w:rsid w:val="00EC398A"/>
    <w:rsid w:val="00EC53FD"/>
    <w:rsid w:val="00ED0E9B"/>
    <w:rsid w:val="00ED164A"/>
    <w:rsid w:val="00F14E96"/>
    <w:rsid w:val="00F17D1D"/>
    <w:rsid w:val="00F20015"/>
    <w:rsid w:val="00F210B6"/>
    <w:rsid w:val="00F2170F"/>
    <w:rsid w:val="00F23C25"/>
    <w:rsid w:val="00F252E0"/>
    <w:rsid w:val="00F318C9"/>
    <w:rsid w:val="00F3228D"/>
    <w:rsid w:val="00F32928"/>
    <w:rsid w:val="00F34F93"/>
    <w:rsid w:val="00F35015"/>
    <w:rsid w:val="00F42433"/>
    <w:rsid w:val="00F4466C"/>
    <w:rsid w:val="00F44779"/>
    <w:rsid w:val="00F547E3"/>
    <w:rsid w:val="00F63D5D"/>
    <w:rsid w:val="00F7215E"/>
    <w:rsid w:val="00F75FA5"/>
    <w:rsid w:val="00F8483F"/>
    <w:rsid w:val="00FA01BC"/>
    <w:rsid w:val="00FA3D04"/>
    <w:rsid w:val="00FA4E36"/>
    <w:rsid w:val="00FA6CC4"/>
    <w:rsid w:val="00FB2BBF"/>
    <w:rsid w:val="00FC4ED4"/>
    <w:rsid w:val="00FC7AA8"/>
    <w:rsid w:val="00FD5320"/>
    <w:rsid w:val="00FD7075"/>
    <w:rsid w:val="00FE587B"/>
    <w:rsid w:val="00FE65B9"/>
    <w:rsid w:val="00FE683A"/>
    <w:rsid w:val="00FF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4C05"/>
    <w:pPr>
      <w:widowControl w:val="0"/>
    </w:pPr>
    <w:rPr>
      <w:rFonts w:ascii="Courier10 BT" w:hAnsi="Courier10 BT"/>
      <w:snapToGrid w:val="0"/>
      <w:sz w:val="24"/>
    </w:rPr>
  </w:style>
  <w:style w:type="paragraph" w:styleId="Heading1">
    <w:name w:val="heading 1"/>
    <w:basedOn w:val="Normal"/>
    <w:next w:val="Normal"/>
    <w:qFormat/>
    <w:rsid w:val="002402CB"/>
    <w:pPr>
      <w:keepNext/>
      <w:outlineLvl w:val="0"/>
    </w:pPr>
    <w:rPr>
      <w:rFonts w:ascii="Book Antiqua" w:hAnsi="Book Antiqua"/>
      <w:u w:val="single"/>
    </w:rPr>
  </w:style>
  <w:style w:type="paragraph" w:styleId="Heading2">
    <w:name w:val="heading 2"/>
    <w:basedOn w:val="Normal"/>
    <w:next w:val="Normal"/>
    <w:qFormat/>
    <w:rsid w:val="002402CB"/>
    <w:pPr>
      <w:keepNext/>
      <w:outlineLvl w:val="1"/>
    </w:pPr>
    <w:rPr>
      <w:rFonts w:ascii="Book Antiqua" w:hAnsi="Book Antiqua"/>
      <w:b/>
      <w:color w:val="000000"/>
    </w:rPr>
  </w:style>
  <w:style w:type="paragraph" w:styleId="Heading4">
    <w:name w:val="heading 4"/>
    <w:basedOn w:val="Normal"/>
    <w:next w:val="Normal"/>
    <w:qFormat/>
    <w:rsid w:val="002402C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02CB"/>
    <w:rPr>
      <w:rFonts w:ascii="Courier New" w:hAnsi="Courier New"/>
      <w:b/>
      <w:sz w:val="14"/>
    </w:rPr>
  </w:style>
  <w:style w:type="paragraph" w:styleId="Title">
    <w:name w:val="Title"/>
    <w:basedOn w:val="Normal"/>
    <w:link w:val="TitleChar"/>
    <w:qFormat/>
    <w:rsid w:val="002402CB"/>
    <w:pPr>
      <w:jc w:val="center"/>
    </w:pPr>
    <w:rPr>
      <w:b/>
    </w:rPr>
  </w:style>
  <w:style w:type="paragraph" w:styleId="BodyText2">
    <w:name w:val="Body Text 2"/>
    <w:basedOn w:val="Normal"/>
    <w:rsid w:val="00240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Pr>
      <w:rFonts w:ascii="Book Antiqua" w:hAnsi="Book Antiqua"/>
      <w:b/>
      <w:color w:val="000000"/>
    </w:rPr>
  </w:style>
  <w:style w:type="paragraph" w:styleId="BodyText3">
    <w:name w:val="Body Text 3"/>
    <w:basedOn w:val="Normal"/>
    <w:link w:val="BodyText3Char"/>
    <w:rsid w:val="002402CB"/>
    <w:rPr>
      <w:rFonts w:ascii="Book Antiqua" w:hAnsi="Book Antiqua"/>
      <w:color w:val="000000"/>
    </w:rPr>
  </w:style>
  <w:style w:type="paragraph" w:styleId="Header">
    <w:name w:val="header"/>
    <w:basedOn w:val="Normal"/>
    <w:rsid w:val="002402CB"/>
    <w:pPr>
      <w:tabs>
        <w:tab w:val="center" w:pos="4320"/>
        <w:tab w:val="right" w:pos="8640"/>
      </w:tabs>
    </w:pPr>
  </w:style>
  <w:style w:type="paragraph" w:styleId="Footer">
    <w:name w:val="footer"/>
    <w:basedOn w:val="Normal"/>
    <w:rsid w:val="002402CB"/>
    <w:pPr>
      <w:tabs>
        <w:tab w:val="center" w:pos="4320"/>
        <w:tab w:val="right" w:pos="8640"/>
      </w:tabs>
    </w:pPr>
  </w:style>
  <w:style w:type="character" w:styleId="PageNumber">
    <w:name w:val="page number"/>
    <w:basedOn w:val="DefaultParagraphFont"/>
    <w:rsid w:val="002402CB"/>
  </w:style>
  <w:style w:type="paragraph" w:styleId="BodyTextIndent">
    <w:name w:val="Body Text Indent"/>
    <w:basedOn w:val="Normal"/>
    <w:rsid w:val="002402CB"/>
    <w:pPr>
      <w:tabs>
        <w:tab w:val="left" w:pos="-1440"/>
      </w:tabs>
      <w:ind w:left="720" w:hanging="720"/>
    </w:pPr>
    <w:rPr>
      <w:rFonts w:ascii="Book Antiqua" w:hAnsi="Book Antiqua"/>
      <w:b/>
      <w:color w:val="000000"/>
    </w:rPr>
  </w:style>
  <w:style w:type="paragraph" w:styleId="NormalWeb">
    <w:name w:val="Normal (Web)"/>
    <w:basedOn w:val="Normal"/>
    <w:rsid w:val="002402CB"/>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743706"/>
    <w:rPr>
      <w:rFonts w:ascii="Tahoma" w:hAnsi="Tahoma" w:cs="Tahoma"/>
      <w:sz w:val="16"/>
      <w:szCs w:val="16"/>
    </w:rPr>
  </w:style>
  <w:style w:type="paragraph" w:styleId="DocumentMap">
    <w:name w:val="Document Map"/>
    <w:basedOn w:val="Normal"/>
    <w:semiHidden/>
    <w:rsid w:val="0081311C"/>
    <w:pPr>
      <w:shd w:val="clear" w:color="auto" w:fill="000080"/>
    </w:pPr>
    <w:rPr>
      <w:rFonts w:ascii="Tahoma" w:hAnsi="Tahoma" w:cs="Tahoma"/>
      <w:sz w:val="20"/>
    </w:rPr>
  </w:style>
  <w:style w:type="character" w:styleId="CommentReference">
    <w:name w:val="annotation reference"/>
    <w:semiHidden/>
    <w:rsid w:val="008927D8"/>
    <w:rPr>
      <w:sz w:val="16"/>
      <w:szCs w:val="16"/>
    </w:rPr>
  </w:style>
  <w:style w:type="paragraph" w:styleId="CommentText">
    <w:name w:val="annotation text"/>
    <w:basedOn w:val="Normal"/>
    <w:semiHidden/>
    <w:rsid w:val="008927D8"/>
    <w:rPr>
      <w:sz w:val="20"/>
    </w:rPr>
  </w:style>
  <w:style w:type="paragraph" w:styleId="CommentSubject">
    <w:name w:val="annotation subject"/>
    <w:basedOn w:val="CommentText"/>
    <w:next w:val="CommentText"/>
    <w:semiHidden/>
    <w:rsid w:val="008927D8"/>
    <w:rPr>
      <w:b/>
      <w:bCs/>
    </w:rPr>
  </w:style>
  <w:style w:type="character" w:styleId="Hyperlink">
    <w:name w:val="Hyperlink"/>
    <w:rsid w:val="008D45DF"/>
    <w:rPr>
      <w:color w:val="0000FF"/>
      <w:u w:val="single"/>
    </w:rPr>
  </w:style>
  <w:style w:type="character" w:styleId="FollowedHyperlink">
    <w:name w:val="FollowedHyperlink"/>
    <w:rsid w:val="00770DCD"/>
    <w:rPr>
      <w:color w:val="800080"/>
      <w:u w:val="single"/>
    </w:rPr>
  </w:style>
  <w:style w:type="paragraph" w:styleId="Revision">
    <w:name w:val="Revision"/>
    <w:hidden/>
    <w:uiPriority w:val="99"/>
    <w:semiHidden/>
    <w:rsid w:val="00AD1F44"/>
    <w:rPr>
      <w:rFonts w:ascii="Courier10 BT" w:hAnsi="Courier10 BT"/>
      <w:snapToGrid w:val="0"/>
      <w:sz w:val="24"/>
    </w:rPr>
  </w:style>
  <w:style w:type="character" w:customStyle="1" w:styleId="BodyText3Char">
    <w:name w:val="Body Text 3 Char"/>
    <w:link w:val="BodyText3"/>
    <w:rsid w:val="00B70F0A"/>
    <w:rPr>
      <w:rFonts w:ascii="Book Antiqua" w:hAnsi="Book Antiqua"/>
      <w:snapToGrid w:val="0"/>
      <w:color w:val="000000"/>
      <w:sz w:val="24"/>
    </w:rPr>
  </w:style>
  <w:style w:type="character" w:customStyle="1" w:styleId="TitleChar">
    <w:name w:val="Title Char"/>
    <w:link w:val="Title"/>
    <w:rsid w:val="00A4080A"/>
    <w:rPr>
      <w:rFonts w:ascii="Courier10 BT" w:hAnsi="Courier10 BT"/>
      <w:b/>
      <w:snapToGrid w:val="0"/>
      <w:sz w:val="24"/>
    </w:rPr>
  </w:style>
  <w:style w:type="paragraph" w:styleId="FootnoteText">
    <w:name w:val="footnote text"/>
    <w:basedOn w:val="Normal"/>
    <w:link w:val="FootnoteTextChar"/>
    <w:uiPriority w:val="99"/>
    <w:rsid w:val="00E94F91"/>
    <w:rPr>
      <w:sz w:val="20"/>
    </w:rPr>
  </w:style>
  <w:style w:type="character" w:customStyle="1" w:styleId="FootnoteTextChar">
    <w:name w:val="Footnote Text Char"/>
    <w:link w:val="FootnoteText"/>
    <w:uiPriority w:val="99"/>
    <w:rsid w:val="00E94F91"/>
    <w:rPr>
      <w:rFonts w:ascii="Courier10 BT" w:hAnsi="Courier10 BT"/>
      <w:snapToGrid w:val="0"/>
    </w:rPr>
  </w:style>
  <w:style w:type="character" w:styleId="FootnoteReference">
    <w:name w:val="footnote reference"/>
    <w:rsid w:val="00E94F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4C05"/>
    <w:pPr>
      <w:widowControl w:val="0"/>
    </w:pPr>
    <w:rPr>
      <w:rFonts w:ascii="Courier10 BT" w:hAnsi="Courier10 BT"/>
      <w:snapToGrid w:val="0"/>
      <w:sz w:val="24"/>
    </w:rPr>
  </w:style>
  <w:style w:type="paragraph" w:styleId="Heading1">
    <w:name w:val="heading 1"/>
    <w:basedOn w:val="Normal"/>
    <w:next w:val="Normal"/>
    <w:qFormat/>
    <w:rsid w:val="002402CB"/>
    <w:pPr>
      <w:keepNext/>
      <w:outlineLvl w:val="0"/>
    </w:pPr>
    <w:rPr>
      <w:rFonts w:ascii="Book Antiqua" w:hAnsi="Book Antiqua"/>
      <w:u w:val="single"/>
    </w:rPr>
  </w:style>
  <w:style w:type="paragraph" w:styleId="Heading2">
    <w:name w:val="heading 2"/>
    <w:basedOn w:val="Normal"/>
    <w:next w:val="Normal"/>
    <w:qFormat/>
    <w:rsid w:val="002402CB"/>
    <w:pPr>
      <w:keepNext/>
      <w:outlineLvl w:val="1"/>
    </w:pPr>
    <w:rPr>
      <w:rFonts w:ascii="Book Antiqua" w:hAnsi="Book Antiqua"/>
      <w:b/>
      <w:color w:val="000000"/>
    </w:rPr>
  </w:style>
  <w:style w:type="paragraph" w:styleId="Heading4">
    <w:name w:val="heading 4"/>
    <w:basedOn w:val="Normal"/>
    <w:next w:val="Normal"/>
    <w:qFormat/>
    <w:rsid w:val="002402C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02CB"/>
    <w:rPr>
      <w:rFonts w:ascii="Courier New" w:hAnsi="Courier New"/>
      <w:b/>
      <w:sz w:val="14"/>
    </w:rPr>
  </w:style>
  <w:style w:type="paragraph" w:styleId="Title">
    <w:name w:val="Title"/>
    <w:basedOn w:val="Normal"/>
    <w:link w:val="TitleChar"/>
    <w:qFormat/>
    <w:rsid w:val="002402CB"/>
    <w:pPr>
      <w:jc w:val="center"/>
    </w:pPr>
    <w:rPr>
      <w:b/>
    </w:rPr>
  </w:style>
  <w:style w:type="paragraph" w:styleId="BodyText2">
    <w:name w:val="Body Text 2"/>
    <w:basedOn w:val="Normal"/>
    <w:rsid w:val="00240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Pr>
      <w:rFonts w:ascii="Book Antiqua" w:hAnsi="Book Antiqua"/>
      <w:b/>
      <w:color w:val="000000"/>
    </w:rPr>
  </w:style>
  <w:style w:type="paragraph" w:styleId="BodyText3">
    <w:name w:val="Body Text 3"/>
    <w:basedOn w:val="Normal"/>
    <w:link w:val="BodyText3Char"/>
    <w:rsid w:val="002402CB"/>
    <w:rPr>
      <w:rFonts w:ascii="Book Antiqua" w:hAnsi="Book Antiqua"/>
      <w:color w:val="000000"/>
    </w:rPr>
  </w:style>
  <w:style w:type="paragraph" w:styleId="Header">
    <w:name w:val="header"/>
    <w:basedOn w:val="Normal"/>
    <w:rsid w:val="002402CB"/>
    <w:pPr>
      <w:tabs>
        <w:tab w:val="center" w:pos="4320"/>
        <w:tab w:val="right" w:pos="8640"/>
      </w:tabs>
    </w:pPr>
  </w:style>
  <w:style w:type="paragraph" w:styleId="Footer">
    <w:name w:val="footer"/>
    <w:basedOn w:val="Normal"/>
    <w:rsid w:val="002402CB"/>
    <w:pPr>
      <w:tabs>
        <w:tab w:val="center" w:pos="4320"/>
        <w:tab w:val="right" w:pos="8640"/>
      </w:tabs>
    </w:pPr>
  </w:style>
  <w:style w:type="character" w:styleId="PageNumber">
    <w:name w:val="page number"/>
    <w:basedOn w:val="DefaultParagraphFont"/>
    <w:rsid w:val="002402CB"/>
  </w:style>
  <w:style w:type="paragraph" w:styleId="BodyTextIndent">
    <w:name w:val="Body Text Indent"/>
    <w:basedOn w:val="Normal"/>
    <w:rsid w:val="002402CB"/>
    <w:pPr>
      <w:tabs>
        <w:tab w:val="left" w:pos="-1440"/>
      </w:tabs>
      <w:ind w:left="720" w:hanging="720"/>
    </w:pPr>
    <w:rPr>
      <w:rFonts w:ascii="Book Antiqua" w:hAnsi="Book Antiqua"/>
      <w:b/>
      <w:color w:val="000000"/>
    </w:rPr>
  </w:style>
  <w:style w:type="paragraph" w:styleId="NormalWeb">
    <w:name w:val="Normal (Web)"/>
    <w:basedOn w:val="Normal"/>
    <w:rsid w:val="002402CB"/>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743706"/>
    <w:rPr>
      <w:rFonts w:ascii="Tahoma" w:hAnsi="Tahoma" w:cs="Tahoma"/>
      <w:sz w:val="16"/>
      <w:szCs w:val="16"/>
    </w:rPr>
  </w:style>
  <w:style w:type="paragraph" w:styleId="DocumentMap">
    <w:name w:val="Document Map"/>
    <w:basedOn w:val="Normal"/>
    <w:semiHidden/>
    <w:rsid w:val="0081311C"/>
    <w:pPr>
      <w:shd w:val="clear" w:color="auto" w:fill="000080"/>
    </w:pPr>
    <w:rPr>
      <w:rFonts w:ascii="Tahoma" w:hAnsi="Tahoma" w:cs="Tahoma"/>
      <w:sz w:val="20"/>
    </w:rPr>
  </w:style>
  <w:style w:type="character" w:styleId="CommentReference">
    <w:name w:val="annotation reference"/>
    <w:semiHidden/>
    <w:rsid w:val="008927D8"/>
    <w:rPr>
      <w:sz w:val="16"/>
      <w:szCs w:val="16"/>
    </w:rPr>
  </w:style>
  <w:style w:type="paragraph" w:styleId="CommentText">
    <w:name w:val="annotation text"/>
    <w:basedOn w:val="Normal"/>
    <w:semiHidden/>
    <w:rsid w:val="008927D8"/>
    <w:rPr>
      <w:sz w:val="20"/>
    </w:rPr>
  </w:style>
  <w:style w:type="paragraph" w:styleId="CommentSubject">
    <w:name w:val="annotation subject"/>
    <w:basedOn w:val="CommentText"/>
    <w:next w:val="CommentText"/>
    <w:semiHidden/>
    <w:rsid w:val="008927D8"/>
    <w:rPr>
      <w:b/>
      <w:bCs/>
    </w:rPr>
  </w:style>
  <w:style w:type="character" w:styleId="Hyperlink">
    <w:name w:val="Hyperlink"/>
    <w:rsid w:val="008D45DF"/>
    <w:rPr>
      <w:color w:val="0000FF"/>
      <w:u w:val="single"/>
    </w:rPr>
  </w:style>
  <w:style w:type="character" w:styleId="FollowedHyperlink">
    <w:name w:val="FollowedHyperlink"/>
    <w:rsid w:val="00770DCD"/>
    <w:rPr>
      <w:color w:val="800080"/>
      <w:u w:val="single"/>
    </w:rPr>
  </w:style>
  <w:style w:type="paragraph" w:styleId="Revision">
    <w:name w:val="Revision"/>
    <w:hidden/>
    <w:uiPriority w:val="99"/>
    <w:semiHidden/>
    <w:rsid w:val="00AD1F44"/>
    <w:rPr>
      <w:rFonts w:ascii="Courier10 BT" w:hAnsi="Courier10 BT"/>
      <w:snapToGrid w:val="0"/>
      <w:sz w:val="24"/>
    </w:rPr>
  </w:style>
  <w:style w:type="character" w:customStyle="1" w:styleId="BodyText3Char">
    <w:name w:val="Body Text 3 Char"/>
    <w:link w:val="BodyText3"/>
    <w:rsid w:val="00B70F0A"/>
    <w:rPr>
      <w:rFonts w:ascii="Book Antiqua" w:hAnsi="Book Antiqua"/>
      <w:snapToGrid w:val="0"/>
      <w:color w:val="000000"/>
      <w:sz w:val="24"/>
    </w:rPr>
  </w:style>
  <w:style w:type="character" w:customStyle="1" w:styleId="TitleChar">
    <w:name w:val="Title Char"/>
    <w:link w:val="Title"/>
    <w:rsid w:val="00A4080A"/>
    <w:rPr>
      <w:rFonts w:ascii="Courier10 BT" w:hAnsi="Courier10 BT"/>
      <w:b/>
      <w:snapToGrid w:val="0"/>
      <w:sz w:val="24"/>
    </w:rPr>
  </w:style>
  <w:style w:type="paragraph" w:styleId="FootnoteText">
    <w:name w:val="footnote text"/>
    <w:basedOn w:val="Normal"/>
    <w:link w:val="FootnoteTextChar"/>
    <w:uiPriority w:val="99"/>
    <w:rsid w:val="00E94F91"/>
    <w:rPr>
      <w:sz w:val="20"/>
    </w:rPr>
  </w:style>
  <w:style w:type="character" w:customStyle="1" w:styleId="FootnoteTextChar">
    <w:name w:val="Footnote Text Char"/>
    <w:link w:val="FootnoteText"/>
    <w:uiPriority w:val="99"/>
    <w:rsid w:val="00E94F91"/>
    <w:rPr>
      <w:rFonts w:ascii="Courier10 BT" w:hAnsi="Courier10 BT"/>
      <w:snapToGrid w:val="0"/>
    </w:rPr>
  </w:style>
  <w:style w:type="character" w:styleId="FootnoteReference">
    <w:name w:val="footnote reference"/>
    <w:rsid w:val="00E94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53232">
      <w:bodyDiv w:val="1"/>
      <w:marLeft w:val="0"/>
      <w:marRight w:val="0"/>
      <w:marTop w:val="0"/>
      <w:marBottom w:val="0"/>
      <w:divBdr>
        <w:top w:val="none" w:sz="0" w:space="0" w:color="auto"/>
        <w:left w:val="none" w:sz="0" w:space="0" w:color="auto"/>
        <w:bottom w:val="none" w:sz="0" w:space="0" w:color="auto"/>
        <w:right w:val="none" w:sz="0" w:space="0" w:color="auto"/>
      </w:divBdr>
    </w:div>
    <w:div w:id="871262071">
      <w:bodyDiv w:val="1"/>
      <w:marLeft w:val="0"/>
      <w:marRight w:val="0"/>
      <w:marTop w:val="0"/>
      <w:marBottom w:val="0"/>
      <w:divBdr>
        <w:top w:val="none" w:sz="0" w:space="0" w:color="auto"/>
        <w:left w:val="none" w:sz="0" w:space="0" w:color="auto"/>
        <w:bottom w:val="none" w:sz="0" w:space="0" w:color="auto"/>
        <w:right w:val="none" w:sz="0" w:space="0" w:color="auto"/>
      </w:divBdr>
      <w:divsChild>
        <w:div w:id="398018426">
          <w:marLeft w:val="0"/>
          <w:marRight w:val="0"/>
          <w:marTop w:val="0"/>
          <w:marBottom w:val="0"/>
          <w:divBdr>
            <w:top w:val="none" w:sz="0" w:space="0" w:color="auto"/>
            <w:left w:val="none" w:sz="0" w:space="0" w:color="auto"/>
            <w:bottom w:val="none" w:sz="0" w:space="0" w:color="auto"/>
            <w:right w:val="none" w:sz="0" w:space="0" w:color="auto"/>
          </w:divBdr>
        </w:div>
        <w:div w:id="1352300359">
          <w:marLeft w:val="0"/>
          <w:marRight w:val="0"/>
          <w:marTop w:val="0"/>
          <w:marBottom w:val="0"/>
          <w:divBdr>
            <w:top w:val="none" w:sz="0" w:space="0" w:color="auto"/>
            <w:left w:val="none" w:sz="0" w:space="0" w:color="auto"/>
            <w:bottom w:val="none" w:sz="0" w:space="0" w:color="auto"/>
            <w:right w:val="none" w:sz="0" w:space="0" w:color="auto"/>
          </w:divBdr>
          <w:divsChild>
            <w:div w:id="243035836">
              <w:marLeft w:val="0"/>
              <w:marRight w:val="0"/>
              <w:marTop w:val="0"/>
              <w:marBottom w:val="0"/>
              <w:divBdr>
                <w:top w:val="none" w:sz="0" w:space="0" w:color="auto"/>
                <w:left w:val="none" w:sz="0" w:space="0" w:color="auto"/>
                <w:bottom w:val="none" w:sz="0" w:space="0" w:color="auto"/>
                <w:right w:val="none" w:sz="0" w:space="0" w:color="auto"/>
              </w:divBdr>
              <w:divsChild>
                <w:div w:id="1051227335">
                  <w:marLeft w:val="0"/>
                  <w:marRight w:val="0"/>
                  <w:marTop w:val="0"/>
                  <w:marBottom w:val="0"/>
                  <w:divBdr>
                    <w:top w:val="none" w:sz="0" w:space="0" w:color="auto"/>
                    <w:left w:val="none" w:sz="0" w:space="0" w:color="auto"/>
                    <w:bottom w:val="none" w:sz="0" w:space="0" w:color="auto"/>
                    <w:right w:val="none" w:sz="0" w:space="0" w:color="auto"/>
                  </w:divBdr>
                  <w:divsChild>
                    <w:div w:id="559486415">
                      <w:marLeft w:val="0"/>
                      <w:marRight w:val="0"/>
                      <w:marTop w:val="0"/>
                      <w:marBottom w:val="0"/>
                      <w:divBdr>
                        <w:top w:val="none" w:sz="0" w:space="0" w:color="auto"/>
                        <w:left w:val="none" w:sz="0" w:space="0" w:color="auto"/>
                        <w:bottom w:val="none" w:sz="0" w:space="0" w:color="auto"/>
                        <w:right w:val="none" w:sz="0" w:space="0" w:color="auto"/>
                      </w:divBdr>
                    </w:div>
                  </w:divsChild>
                </w:div>
                <w:div w:id="928077017">
                  <w:marLeft w:val="0"/>
                  <w:marRight w:val="0"/>
                  <w:marTop w:val="0"/>
                  <w:marBottom w:val="0"/>
                  <w:divBdr>
                    <w:top w:val="none" w:sz="0" w:space="0" w:color="auto"/>
                    <w:left w:val="none" w:sz="0" w:space="0" w:color="auto"/>
                    <w:bottom w:val="none" w:sz="0" w:space="0" w:color="auto"/>
                    <w:right w:val="none" w:sz="0" w:space="0" w:color="auto"/>
                  </w:divBdr>
                  <w:divsChild>
                    <w:div w:id="489060175">
                      <w:marLeft w:val="0"/>
                      <w:marRight w:val="0"/>
                      <w:marTop w:val="0"/>
                      <w:marBottom w:val="0"/>
                      <w:divBdr>
                        <w:top w:val="none" w:sz="0" w:space="0" w:color="auto"/>
                        <w:left w:val="none" w:sz="0" w:space="0" w:color="auto"/>
                        <w:bottom w:val="none" w:sz="0" w:space="0" w:color="auto"/>
                        <w:right w:val="none" w:sz="0" w:space="0" w:color="auto"/>
                      </w:divBdr>
                    </w:div>
                  </w:divsChild>
                </w:div>
                <w:div w:id="2105950420">
                  <w:marLeft w:val="0"/>
                  <w:marRight w:val="0"/>
                  <w:marTop w:val="0"/>
                  <w:marBottom w:val="0"/>
                  <w:divBdr>
                    <w:top w:val="none" w:sz="0" w:space="0" w:color="auto"/>
                    <w:left w:val="none" w:sz="0" w:space="0" w:color="auto"/>
                    <w:bottom w:val="none" w:sz="0" w:space="0" w:color="auto"/>
                    <w:right w:val="none" w:sz="0" w:space="0" w:color="auto"/>
                  </w:divBdr>
                  <w:divsChild>
                    <w:div w:id="724063445">
                      <w:marLeft w:val="0"/>
                      <w:marRight w:val="0"/>
                      <w:marTop w:val="0"/>
                      <w:marBottom w:val="0"/>
                      <w:divBdr>
                        <w:top w:val="none" w:sz="0" w:space="0" w:color="auto"/>
                        <w:left w:val="none" w:sz="0" w:space="0" w:color="auto"/>
                        <w:bottom w:val="none" w:sz="0" w:space="0" w:color="auto"/>
                        <w:right w:val="none" w:sz="0" w:space="0" w:color="auto"/>
                      </w:divBdr>
                    </w:div>
                  </w:divsChild>
                </w:div>
                <w:div w:id="611594279">
                  <w:marLeft w:val="0"/>
                  <w:marRight w:val="0"/>
                  <w:marTop w:val="0"/>
                  <w:marBottom w:val="0"/>
                  <w:divBdr>
                    <w:top w:val="none" w:sz="0" w:space="0" w:color="auto"/>
                    <w:left w:val="none" w:sz="0" w:space="0" w:color="auto"/>
                    <w:bottom w:val="none" w:sz="0" w:space="0" w:color="auto"/>
                    <w:right w:val="none" w:sz="0" w:space="0" w:color="auto"/>
                  </w:divBdr>
                  <w:divsChild>
                    <w:div w:id="777600896">
                      <w:marLeft w:val="0"/>
                      <w:marRight w:val="0"/>
                      <w:marTop w:val="0"/>
                      <w:marBottom w:val="0"/>
                      <w:divBdr>
                        <w:top w:val="none" w:sz="0" w:space="0" w:color="auto"/>
                        <w:left w:val="none" w:sz="0" w:space="0" w:color="auto"/>
                        <w:bottom w:val="none" w:sz="0" w:space="0" w:color="auto"/>
                        <w:right w:val="none" w:sz="0" w:space="0" w:color="auto"/>
                      </w:divBdr>
                    </w:div>
                  </w:divsChild>
                </w:div>
                <w:div w:id="1785225278">
                  <w:marLeft w:val="0"/>
                  <w:marRight w:val="0"/>
                  <w:marTop w:val="0"/>
                  <w:marBottom w:val="0"/>
                  <w:divBdr>
                    <w:top w:val="none" w:sz="0" w:space="0" w:color="auto"/>
                    <w:left w:val="none" w:sz="0" w:space="0" w:color="auto"/>
                    <w:bottom w:val="none" w:sz="0" w:space="0" w:color="auto"/>
                    <w:right w:val="none" w:sz="0" w:space="0" w:color="auto"/>
                  </w:divBdr>
                  <w:divsChild>
                    <w:div w:id="1315913932">
                      <w:marLeft w:val="0"/>
                      <w:marRight w:val="0"/>
                      <w:marTop w:val="0"/>
                      <w:marBottom w:val="0"/>
                      <w:divBdr>
                        <w:top w:val="none" w:sz="0" w:space="0" w:color="auto"/>
                        <w:left w:val="none" w:sz="0" w:space="0" w:color="auto"/>
                        <w:bottom w:val="none" w:sz="0" w:space="0" w:color="auto"/>
                        <w:right w:val="none" w:sz="0" w:space="0" w:color="auto"/>
                      </w:divBdr>
                    </w:div>
                    <w:div w:id="1567761039">
                      <w:marLeft w:val="0"/>
                      <w:marRight w:val="0"/>
                      <w:marTop w:val="0"/>
                      <w:marBottom w:val="0"/>
                      <w:divBdr>
                        <w:top w:val="none" w:sz="0" w:space="0" w:color="auto"/>
                        <w:left w:val="none" w:sz="0" w:space="0" w:color="auto"/>
                        <w:bottom w:val="none" w:sz="0" w:space="0" w:color="auto"/>
                        <w:right w:val="none" w:sz="0" w:space="0" w:color="auto"/>
                      </w:divBdr>
                    </w:div>
                  </w:divsChild>
                </w:div>
                <w:div w:id="1391731183">
                  <w:marLeft w:val="0"/>
                  <w:marRight w:val="0"/>
                  <w:marTop w:val="0"/>
                  <w:marBottom w:val="0"/>
                  <w:divBdr>
                    <w:top w:val="none" w:sz="0" w:space="0" w:color="auto"/>
                    <w:left w:val="none" w:sz="0" w:space="0" w:color="auto"/>
                    <w:bottom w:val="none" w:sz="0" w:space="0" w:color="auto"/>
                    <w:right w:val="none" w:sz="0" w:space="0" w:color="auto"/>
                  </w:divBdr>
                  <w:divsChild>
                    <w:div w:id="1542205327">
                      <w:marLeft w:val="0"/>
                      <w:marRight w:val="0"/>
                      <w:marTop w:val="0"/>
                      <w:marBottom w:val="0"/>
                      <w:divBdr>
                        <w:top w:val="none" w:sz="0" w:space="0" w:color="auto"/>
                        <w:left w:val="none" w:sz="0" w:space="0" w:color="auto"/>
                        <w:bottom w:val="none" w:sz="0" w:space="0" w:color="auto"/>
                        <w:right w:val="none" w:sz="0" w:space="0" w:color="auto"/>
                      </w:divBdr>
                    </w:div>
                    <w:div w:id="247202745">
                      <w:marLeft w:val="0"/>
                      <w:marRight w:val="0"/>
                      <w:marTop w:val="0"/>
                      <w:marBottom w:val="0"/>
                      <w:divBdr>
                        <w:top w:val="none" w:sz="0" w:space="0" w:color="auto"/>
                        <w:left w:val="none" w:sz="0" w:space="0" w:color="auto"/>
                        <w:bottom w:val="none" w:sz="0" w:space="0" w:color="auto"/>
                        <w:right w:val="none" w:sz="0" w:space="0" w:color="auto"/>
                      </w:divBdr>
                    </w:div>
                  </w:divsChild>
                </w:div>
                <w:div w:id="1093280759">
                  <w:marLeft w:val="0"/>
                  <w:marRight w:val="0"/>
                  <w:marTop w:val="0"/>
                  <w:marBottom w:val="0"/>
                  <w:divBdr>
                    <w:top w:val="none" w:sz="0" w:space="0" w:color="auto"/>
                    <w:left w:val="none" w:sz="0" w:space="0" w:color="auto"/>
                    <w:bottom w:val="none" w:sz="0" w:space="0" w:color="auto"/>
                    <w:right w:val="none" w:sz="0" w:space="0" w:color="auto"/>
                  </w:divBdr>
                  <w:divsChild>
                    <w:div w:id="1447504624">
                      <w:marLeft w:val="0"/>
                      <w:marRight w:val="0"/>
                      <w:marTop w:val="0"/>
                      <w:marBottom w:val="0"/>
                      <w:divBdr>
                        <w:top w:val="none" w:sz="0" w:space="0" w:color="auto"/>
                        <w:left w:val="none" w:sz="0" w:space="0" w:color="auto"/>
                        <w:bottom w:val="none" w:sz="0" w:space="0" w:color="auto"/>
                        <w:right w:val="none" w:sz="0" w:space="0" w:color="auto"/>
                      </w:divBdr>
                    </w:div>
                  </w:divsChild>
                </w:div>
                <w:div w:id="5253534">
                  <w:marLeft w:val="0"/>
                  <w:marRight w:val="0"/>
                  <w:marTop w:val="0"/>
                  <w:marBottom w:val="0"/>
                  <w:divBdr>
                    <w:top w:val="none" w:sz="0" w:space="0" w:color="auto"/>
                    <w:left w:val="none" w:sz="0" w:space="0" w:color="auto"/>
                    <w:bottom w:val="none" w:sz="0" w:space="0" w:color="auto"/>
                    <w:right w:val="none" w:sz="0" w:space="0" w:color="auto"/>
                  </w:divBdr>
                  <w:divsChild>
                    <w:div w:id="1071541996">
                      <w:marLeft w:val="0"/>
                      <w:marRight w:val="0"/>
                      <w:marTop w:val="0"/>
                      <w:marBottom w:val="0"/>
                      <w:divBdr>
                        <w:top w:val="none" w:sz="0" w:space="0" w:color="auto"/>
                        <w:left w:val="none" w:sz="0" w:space="0" w:color="auto"/>
                        <w:bottom w:val="none" w:sz="0" w:space="0" w:color="auto"/>
                        <w:right w:val="none" w:sz="0" w:space="0" w:color="auto"/>
                      </w:divBdr>
                    </w:div>
                  </w:divsChild>
                </w:div>
                <w:div w:id="357121439">
                  <w:marLeft w:val="0"/>
                  <w:marRight w:val="0"/>
                  <w:marTop w:val="0"/>
                  <w:marBottom w:val="0"/>
                  <w:divBdr>
                    <w:top w:val="none" w:sz="0" w:space="0" w:color="auto"/>
                    <w:left w:val="none" w:sz="0" w:space="0" w:color="auto"/>
                    <w:bottom w:val="none" w:sz="0" w:space="0" w:color="auto"/>
                    <w:right w:val="none" w:sz="0" w:space="0" w:color="auto"/>
                  </w:divBdr>
                  <w:divsChild>
                    <w:div w:id="784808718">
                      <w:marLeft w:val="0"/>
                      <w:marRight w:val="0"/>
                      <w:marTop w:val="0"/>
                      <w:marBottom w:val="0"/>
                      <w:divBdr>
                        <w:top w:val="none" w:sz="0" w:space="0" w:color="auto"/>
                        <w:left w:val="none" w:sz="0" w:space="0" w:color="auto"/>
                        <w:bottom w:val="none" w:sz="0" w:space="0" w:color="auto"/>
                        <w:right w:val="none" w:sz="0" w:space="0" w:color="auto"/>
                      </w:divBdr>
                    </w:div>
                  </w:divsChild>
                </w:div>
                <w:div w:id="1364094291">
                  <w:marLeft w:val="0"/>
                  <w:marRight w:val="0"/>
                  <w:marTop w:val="0"/>
                  <w:marBottom w:val="0"/>
                  <w:divBdr>
                    <w:top w:val="none" w:sz="0" w:space="0" w:color="auto"/>
                    <w:left w:val="none" w:sz="0" w:space="0" w:color="auto"/>
                    <w:bottom w:val="none" w:sz="0" w:space="0" w:color="auto"/>
                    <w:right w:val="none" w:sz="0" w:space="0" w:color="auto"/>
                  </w:divBdr>
                  <w:divsChild>
                    <w:div w:id="303047648">
                      <w:marLeft w:val="0"/>
                      <w:marRight w:val="0"/>
                      <w:marTop w:val="0"/>
                      <w:marBottom w:val="0"/>
                      <w:divBdr>
                        <w:top w:val="none" w:sz="0" w:space="0" w:color="auto"/>
                        <w:left w:val="none" w:sz="0" w:space="0" w:color="auto"/>
                        <w:bottom w:val="none" w:sz="0" w:space="0" w:color="auto"/>
                        <w:right w:val="none" w:sz="0" w:space="0" w:color="auto"/>
                      </w:divBdr>
                    </w:div>
                  </w:divsChild>
                </w:div>
                <w:div w:id="648635233">
                  <w:marLeft w:val="0"/>
                  <w:marRight w:val="0"/>
                  <w:marTop w:val="0"/>
                  <w:marBottom w:val="0"/>
                  <w:divBdr>
                    <w:top w:val="none" w:sz="0" w:space="0" w:color="auto"/>
                    <w:left w:val="none" w:sz="0" w:space="0" w:color="auto"/>
                    <w:bottom w:val="none" w:sz="0" w:space="0" w:color="auto"/>
                    <w:right w:val="none" w:sz="0" w:space="0" w:color="auto"/>
                  </w:divBdr>
                  <w:divsChild>
                    <w:div w:id="767235735">
                      <w:marLeft w:val="0"/>
                      <w:marRight w:val="0"/>
                      <w:marTop w:val="0"/>
                      <w:marBottom w:val="0"/>
                      <w:divBdr>
                        <w:top w:val="none" w:sz="0" w:space="0" w:color="auto"/>
                        <w:left w:val="none" w:sz="0" w:space="0" w:color="auto"/>
                        <w:bottom w:val="none" w:sz="0" w:space="0" w:color="auto"/>
                        <w:right w:val="none" w:sz="0" w:space="0" w:color="auto"/>
                      </w:divBdr>
                    </w:div>
                  </w:divsChild>
                </w:div>
                <w:div w:id="2027557284">
                  <w:marLeft w:val="0"/>
                  <w:marRight w:val="0"/>
                  <w:marTop w:val="0"/>
                  <w:marBottom w:val="0"/>
                  <w:divBdr>
                    <w:top w:val="none" w:sz="0" w:space="0" w:color="auto"/>
                    <w:left w:val="none" w:sz="0" w:space="0" w:color="auto"/>
                    <w:bottom w:val="none" w:sz="0" w:space="0" w:color="auto"/>
                    <w:right w:val="none" w:sz="0" w:space="0" w:color="auto"/>
                  </w:divBdr>
                  <w:divsChild>
                    <w:div w:id="757169077">
                      <w:marLeft w:val="0"/>
                      <w:marRight w:val="0"/>
                      <w:marTop w:val="0"/>
                      <w:marBottom w:val="0"/>
                      <w:divBdr>
                        <w:top w:val="none" w:sz="0" w:space="0" w:color="auto"/>
                        <w:left w:val="none" w:sz="0" w:space="0" w:color="auto"/>
                        <w:bottom w:val="none" w:sz="0" w:space="0" w:color="auto"/>
                        <w:right w:val="none" w:sz="0" w:space="0" w:color="auto"/>
                      </w:divBdr>
                    </w:div>
                  </w:divsChild>
                </w:div>
                <w:div w:id="1746955911">
                  <w:marLeft w:val="0"/>
                  <w:marRight w:val="0"/>
                  <w:marTop w:val="0"/>
                  <w:marBottom w:val="0"/>
                  <w:divBdr>
                    <w:top w:val="none" w:sz="0" w:space="0" w:color="auto"/>
                    <w:left w:val="none" w:sz="0" w:space="0" w:color="auto"/>
                    <w:bottom w:val="none" w:sz="0" w:space="0" w:color="auto"/>
                    <w:right w:val="none" w:sz="0" w:space="0" w:color="auto"/>
                  </w:divBdr>
                  <w:divsChild>
                    <w:div w:id="1467890057">
                      <w:marLeft w:val="0"/>
                      <w:marRight w:val="0"/>
                      <w:marTop w:val="0"/>
                      <w:marBottom w:val="0"/>
                      <w:divBdr>
                        <w:top w:val="none" w:sz="0" w:space="0" w:color="auto"/>
                        <w:left w:val="none" w:sz="0" w:space="0" w:color="auto"/>
                        <w:bottom w:val="none" w:sz="0" w:space="0" w:color="auto"/>
                        <w:right w:val="none" w:sz="0" w:space="0" w:color="auto"/>
                      </w:divBdr>
                    </w:div>
                  </w:divsChild>
                </w:div>
                <w:div w:id="1240362886">
                  <w:marLeft w:val="0"/>
                  <w:marRight w:val="0"/>
                  <w:marTop w:val="0"/>
                  <w:marBottom w:val="0"/>
                  <w:divBdr>
                    <w:top w:val="none" w:sz="0" w:space="0" w:color="auto"/>
                    <w:left w:val="none" w:sz="0" w:space="0" w:color="auto"/>
                    <w:bottom w:val="none" w:sz="0" w:space="0" w:color="auto"/>
                    <w:right w:val="none" w:sz="0" w:space="0" w:color="auto"/>
                  </w:divBdr>
                  <w:divsChild>
                    <w:div w:id="1717850840">
                      <w:marLeft w:val="0"/>
                      <w:marRight w:val="0"/>
                      <w:marTop w:val="0"/>
                      <w:marBottom w:val="0"/>
                      <w:divBdr>
                        <w:top w:val="none" w:sz="0" w:space="0" w:color="auto"/>
                        <w:left w:val="none" w:sz="0" w:space="0" w:color="auto"/>
                        <w:bottom w:val="none" w:sz="0" w:space="0" w:color="auto"/>
                        <w:right w:val="none" w:sz="0" w:space="0" w:color="auto"/>
                      </w:divBdr>
                    </w:div>
                  </w:divsChild>
                </w:div>
                <w:div w:id="1117799092">
                  <w:marLeft w:val="0"/>
                  <w:marRight w:val="0"/>
                  <w:marTop w:val="0"/>
                  <w:marBottom w:val="0"/>
                  <w:divBdr>
                    <w:top w:val="none" w:sz="0" w:space="0" w:color="auto"/>
                    <w:left w:val="none" w:sz="0" w:space="0" w:color="auto"/>
                    <w:bottom w:val="none" w:sz="0" w:space="0" w:color="auto"/>
                    <w:right w:val="none" w:sz="0" w:space="0" w:color="auto"/>
                  </w:divBdr>
                  <w:divsChild>
                    <w:div w:id="505483947">
                      <w:marLeft w:val="0"/>
                      <w:marRight w:val="0"/>
                      <w:marTop w:val="0"/>
                      <w:marBottom w:val="0"/>
                      <w:divBdr>
                        <w:top w:val="none" w:sz="0" w:space="0" w:color="auto"/>
                        <w:left w:val="none" w:sz="0" w:space="0" w:color="auto"/>
                        <w:bottom w:val="none" w:sz="0" w:space="0" w:color="auto"/>
                        <w:right w:val="none" w:sz="0" w:space="0" w:color="auto"/>
                      </w:divBdr>
                    </w:div>
                  </w:divsChild>
                </w:div>
                <w:div w:id="3480515">
                  <w:marLeft w:val="0"/>
                  <w:marRight w:val="0"/>
                  <w:marTop w:val="0"/>
                  <w:marBottom w:val="0"/>
                  <w:divBdr>
                    <w:top w:val="none" w:sz="0" w:space="0" w:color="auto"/>
                    <w:left w:val="none" w:sz="0" w:space="0" w:color="auto"/>
                    <w:bottom w:val="none" w:sz="0" w:space="0" w:color="auto"/>
                    <w:right w:val="none" w:sz="0" w:space="0" w:color="auto"/>
                  </w:divBdr>
                  <w:divsChild>
                    <w:div w:id="415127398">
                      <w:marLeft w:val="0"/>
                      <w:marRight w:val="0"/>
                      <w:marTop w:val="0"/>
                      <w:marBottom w:val="0"/>
                      <w:divBdr>
                        <w:top w:val="none" w:sz="0" w:space="0" w:color="auto"/>
                        <w:left w:val="none" w:sz="0" w:space="0" w:color="auto"/>
                        <w:bottom w:val="none" w:sz="0" w:space="0" w:color="auto"/>
                        <w:right w:val="none" w:sz="0" w:space="0" w:color="auto"/>
                      </w:divBdr>
                    </w:div>
                  </w:divsChild>
                </w:div>
                <w:div w:id="205679898">
                  <w:marLeft w:val="0"/>
                  <w:marRight w:val="0"/>
                  <w:marTop w:val="0"/>
                  <w:marBottom w:val="0"/>
                  <w:divBdr>
                    <w:top w:val="none" w:sz="0" w:space="0" w:color="auto"/>
                    <w:left w:val="none" w:sz="0" w:space="0" w:color="auto"/>
                    <w:bottom w:val="none" w:sz="0" w:space="0" w:color="auto"/>
                    <w:right w:val="none" w:sz="0" w:space="0" w:color="auto"/>
                  </w:divBdr>
                  <w:divsChild>
                    <w:div w:id="142503894">
                      <w:marLeft w:val="0"/>
                      <w:marRight w:val="0"/>
                      <w:marTop w:val="0"/>
                      <w:marBottom w:val="0"/>
                      <w:divBdr>
                        <w:top w:val="none" w:sz="0" w:space="0" w:color="auto"/>
                        <w:left w:val="none" w:sz="0" w:space="0" w:color="auto"/>
                        <w:bottom w:val="none" w:sz="0" w:space="0" w:color="auto"/>
                        <w:right w:val="none" w:sz="0" w:space="0" w:color="auto"/>
                      </w:divBdr>
                    </w:div>
                  </w:divsChild>
                </w:div>
                <w:div w:id="797802424">
                  <w:marLeft w:val="0"/>
                  <w:marRight w:val="0"/>
                  <w:marTop w:val="0"/>
                  <w:marBottom w:val="0"/>
                  <w:divBdr>
                    <w:top w:val="none" w:sz="0" w:space="0" w:color="auto"/>
                    <w:left w:val="none" w:sz="0" w:space="0" w:color="auto"/>
                    <w:bottom w:val="none" w:sz="0" w:space="0" w:color="auto"/>
                    <w:right w:val="none" w:sz="0" w:space="0" w:color="auto"/>
                  </w:divBdr>
                  <w:divsChild>
                    <w:div w:id="925959356">
                      <w:marLeft w:val="0"/>
                      <w:marRight w:val="0"/>
                      <w:marTop w:val="0"/>
                      <w:marBottom w:val="0"/>
                      <w:divBdr>
                        <w:top w:val="none" w:sz="0" w:space="0" w:color="auto"/>
                        <w:left w:val="none" w:sz="0" w:space="0" w:color="auto"/>
                        <w:bottom w:val="none" w:sz="0" w:space="0" w:color="auto"/>
                        <w:right w:val="none" w:sz="0" w:space="0" w:color="auto"/>
                      </w:divBdr>
                    </w:div>
                  </w:divsChild>
                </w:div>
                <w:div w:id="359748530">
                  <w:marLeft w:val="0"/>
                  <w:marRight w:val="0"/>
                  <w:marTop w:val="0"/>
                  <w:marBottom w:val="0"/>
                  <w:divBdr>
                    <w:top w:val="none" w:sz="0" w:space="0" w:color="auto"/>
                    <w:left w:val="none" w:sz="0" w:space="0" w:color="auto"/>
                    <w:bottom w:val="none" w:sz="0" w:space="0" w:color="auto"/>
                    <w:right w:val="none" w:sz="0" w:space="0" w:color="auto"/>
                  </w:divBdr>
                  <w:divsChild>
                    <w:div w:id="1720131917">
                      <w:marLeft w:val="0"/>
                      <w:marRight w:val="0"/>
                      <w:marTop w:val="0"/>
                      <w:marBottom w:val="0"/>
                      <w:divBdr>
                        <w:top w:val="none" w:sz="0" w:space="0" w:color="auto"/>
                        <w:left w:val="none" w:sz="0" w:space="0" w:color="auto"/>
                        <w:bottom w:val="none" w:sz="0" w:space="0" w:color="auto"/>
                        <w:right w:val="none" w:sz="0" w:space="0" w:color="auto"/>
                      </w:divBdr>
                    </w:div>
                  </w:divsChild>
                </w:div>
                <w:div w:id="420832198">
                  <w:marLeft w:val="0"/>
                  <w:marRight w:val="0"/>
                  <w:marTop w:val="0"/>
                  <w:marBottom w:val="0"/>
                  <w:divBdr>
                    <w:top w:val="none" w:sz="0" w:space="0" w:color="auto"/>
                    <w:left w:val="none" w:sz="0" w:space="0" w:color="auto"/>
                    <w:bottom w:val="none" w:sz="0" w:space="0" w:color="auto"/>
                    <w:right w:val="none" w:sz="0" w:space="0" w:color="auto"/>
                  </w:divBdr>
                  <w:divsChild>
                    <w:div w:id="2077780693">
                      <w:marLeft w:val="0"/>
                      <w:marRight w:val="0"/>
                      <w:marTop w:val="0"/>
                      <w:marBottom w:val="0"/>
                      <w:divBdr>
                        <w:top w:val="none" w:sz="0" w:space="0" w:color="auto"/>
                        <w:left w:val="none" w:sz="0" w:space="0" w:color="auto"/>
                        <w:bottom w:val="none" w:sz="0" w:space="0" w:color="auto"/>
                        <w:right w:val="none" w:sz="0" w:space="0" w:color="auto"/>
                      </w:divBdr>
                    </w:div>
                  </w:divsChild>
                </w:div>
                <w:div w:id="1289895410">
                  <w:marLeft w:val="0"/>
                  <w:marRight w:val="0"/>
                  <w:marTop w:val="0"/>
                  <w:marBottom w:val="0"/>
                  <w:divBdr>
                    <w:top w:val="none" w:sz="0" w:space="0" w:color="auto"/>
                    <w:left w:val="none" w:sz="0" w:space="0" w:color="auto"/>
                    <w:bottom w:val="none" w:sz="0" w:space="0" w:color="auto"/>
                    <w:right w:val="none" w:sz="0" w:space="0" w:color="auto"/>
                  </w:divBdr>
                  <w:divsChild>
                    <w:div w:id="1400863303">
                      <w:marLeft w:val="0"/>
                      <w:marRight w:val="0"/>
                      <w:marTop w:val="0"/>
                      <w:marBottom w:val="0"/>
                      <w:divBdr>
                        <w:top w:val="none" w:sz="0" w:space="0" w:color="auto"/>
                        <w:left w:val="none" w:sz="0" w:space="0" w:color="auto"/>
                        <w:bottom w:val="none" w:sz="0" w:space="0" w:color="auto"/>
                        <w:right w:val="none" w:sz="0" w:space="0" w:color="auto"/>
                      </w:divBdr>
                    </w:div>
                    <w:div w:id="470489195">
                      <w:marLeft w:val="0"/>
                      <w:marRight w:val="0"/>
                      <w:marTop w:val="0"/>
                      <w:marBottom w:val="0"/>
                      <w:divBdr>
                        <w:top w:val="none" w:sz="0" w:space="0" w:color="auto"/>
                        <w:left w:val="none" w:sz="0" w:space="0" w:color="auto"/>
                        <w:bottom w:val="none" w:sz="0" w:space="0" w:color="auto"/>
                        <w:right w:val="none" w:sz="0" w:space="0" w:color="auto"/>
                      </w:divBdr>
                    </w:div>
                  </w:divsChild>
                </w:div>
                <w:div w:id="1838422012">
                  <w:marLeft w:val="0"/>
                  <w:marRight w:val="0"/>
                  <w:marTop w:val="0"/>
                  <w:marBottom w:val="0"/>
                  <w:divBdr>
                    <w:top w:val="none" w:sz="0" w:space="0" w:color="auto"/>
                    <w:left w:val="none" w:sz="0" w:space="0" w:color="auto"/>
                    <w:bottom w:val="none" w:sz="0" w:space="0" w:color="auto"/>
                    <w:right w:val="none" w:sz="0" w:space="0" w:color="auto"/>
                  </w:divBdr>
                  <w:divsChild>
                    <w:div w:id="123694811">
                      <w:marLeft w:val="0"/>
                      <w:marRight w:val="0"/>
                      <w:marTop w:val="0"/>
                      <w:marBottom w:val="0"/>
                      <w:divBdr>
                        <w:top w:val="none" w:sz="0" w:space="0" w:color="auto"/>
                        <w:left w:val="none" w:sz="0" w:space="0" w:color="auto"/>
                        <w:bottom w:val="none" w:sz="0" w:space="0" w:color="auto"/>
                        <w:right w:val="none" w:sz="0" w:space="0" w:color="auto"/>
                      </w:divBdr>
                    </w:div>
                  </w:divsChild>
                </w:div>
                <w:div w:id="1069041489">
                  <w:marLeft w:val="0"/>
                  <w:marRight w:val="0"/>
                  <w:marTop w:val="0"/>
                  <w:marBottom w:val="0"/>
                  <w:divBdr>
                    <w:top w:val="none" w:sz="0" w:space="0" w:color="auto"/>
                    <w:left w:val="none" w:sz="0" w:space="0" w:color="auto"/>
                    <w:bottom w:val="none" w:sz="0" w:space="0" w:color="auto"/>
                    <w:right w:val="none" w:sz="0" w:space="0" w:color="auto"/>
                  </w:divBdr>
                  <w:divsChild>
                    <w:div w:id="455686490">
                      <w:marLeft w:val="0"/>
                      <w:marRight w:val="0"/>
                      <w:marTop w:val="0"/>
                      <w:marBottom w:val="0"/>
                      <w:divBdr>
                        <w:top w:val="none" w:sz="0" w:space="0" w:color="auto"/>
                        <w:left w:val="none" w:sz="0" w:space="0" w:color="auto"/>
                        <w:bottom w:val="none" w:sz="0" w:space="0" w:color="auto"/>
                        <w:right w:val="none" w:sz="0" w:space="0" w:color="auto"/>
                      </w:divBdr>
                    </w:div>
                  </w:divsChild>
                </w:div>
                <w:div w:id="672075498">
                  <w:marLeft w:val="0"/>
                  <w:marRight w:val="0"/>
                  <w:marTop w:val="0"/>
                  <w:marBottom w:val="0"/>
                  <w:divBdr>
                    <w:top w:val="none" w:sz="0" w:space="0" w:color="auto"/>
                    <w:left w:val="none" w:sz="0" w:space="0" w:color="auto"/>
                    <w:bottom w:val="none" w:sz="0" w:space="0" w:color="auto"/>
                    <w:right w:val="none" w:sz="0" w:space="0" w:color="auto"/>
                  </w:divBdr>
                  <w:divsChild>
                    <w:div w:id="228998479">
                      <w:marLeft w:val="0"/>
                      <w:marRight w:val="0"/>
                      <w:marTop w:val="0"/>
                      <w:marBottom w:val="0"/>
                      <w:divBdr>
                        <w:top w:val="none" w:sz="0" w:space="0" w:color="auto"/>
                        <w:left w:val="none" w:sz="0" w:space="0" w:color="auto"/>
                        <w:bottom w:val="none" w:sz="0" w:space="0" w:color="auto"/>
                        <w:right w:val="none" w:sz="0" w:space="0" w:color="auto"/>
                      </w:divBdr>
                    </w:div>
                  </w:divsChild>
                </w:div>
                <w:div w:id="868303405">
                  <w:marLeft w:val="0"/>
                  <w:marRight w:val="0"/>
                  <w:marTop w:val="0"/>
                  <w:marBottom w:val="0"/>
                  <w:divBdr>
                    <w:top w:val="none" w:sz="0" w:space="0" w:color="auto"/>
                    <w:left w:val="none" w:sz="0" w:space="0" w:color="auto"/>
                    <w:bottom w:val="none" w:sz="0" w:space="0" w:color="auto"/>
                    <w:right w:val="none" w:sz="0" w:space="0" w:color="auto"/>
                  </w:divBdr>
                  <w:divsChild>
                    <w:div w:id="721251263">
                      <w:marLeft w:val="0"/>
                      <w:marRight w:val="0"/>
                      <w:marTop w:val="0"/>
                      <w:marBottom w:val="0"/>
                      <w:divBdr>
                        <w:top w:val="none" w:sz="0" w:space="0" w:color="auto"/>
                        <w:left w:val="none" w:sz="0" w:space="0" w:color="auto"/>
                        <w:bottom w:val="none" w:sz="0" w:space="0" w:color="auto"/>
                        <w:right w:val="none" w:sz="0" w:space="0" w:color="auto"/>
                      </w:divBdr>
                    </w:div>
                  </w:divsChild>
                </w:div>
                <w:div w:id="306671096">
                  <w:marLeft w:val="0"/>
                  <w:marRight w:val="0"/>
                  <w:marTop w:val="0"/>
                  <w:marBottom w:val="0"/>
                  <w:divBdr>
                    <w:top w:val="none" w:sz="0" w:space="0" w:color="auto"/>
                    <w:left w:val="none" w:sz="0" w:space="0" w:color="auto"/>
                    <w:bottom w:val="none" w:sz="0" w:space="0" w:color="auto"/>
                    <w:right w:val="none" w:sz="0" w:space="0" w:color="auto"/>
                  </w:divBdr>
                  <w:divsChild>
                    <w:div w:id="1394428533">
                      <w:marLeft w:val="0"/>
                      <w:marRight w:val="0"/>
                      <w:marTop w:val="0"/>
                      <w:marBottom w:val="0"/>
                      <w:divBdr>
                        <w:top w:val="none" w:sz="0" w:space="0" w:color="auto"/>
                        <w:left w:val="none" w:sz="0" w:space="0" w:color="auto"/>
                        <w:bottom w:val="none" w:sz="0" w:space="0" w:color="auto"/>
                        <w:right w:val="none" w:sz="0" w:space="0" w:color="auto"/>
                      </w:divBdr>
                    </w:div>
                  </w:divsChild>
                </w:div>
                <w:div w:id="935289138">
                  <w:marLeft w:val="0"/>
                  <w:marRight w:val="0"/>
                  <w:marTop w:val="0"/>
                  <w:marBottom w:val="0"/>
                  <w:divBdr>
                    <w:top w:val="none" w:sz="0" w:space="0" w:color="auto"/>
                    <w:left w:val="none" w:sz="0" w:space="0" w:color="auto"/>
                    <w:bottom w:val="none" w:sz="0" w:space="0" w:color="auto"/>
                    <w:right w:val="none" w:sz="0" w:space="0" w:color="auto"/>
                  </w:divBdr>
                  <w:divsChild>
                    <w:div w:id="1579946664">
                      <w:marLeft w:val="0"/>
                      <w:marRight w:val="0"/>
                      <w:marTop w:val="0"/>
                      <w:marBottom w:val="0"/>
                      <w:divBdr>
                        <w:top w:val="none" w:sz="0" w:space="0" w:color="auto"/>
                        <w:left w:val="none" w:sz="0" w:space="0" w:color="auto"/>
                        <w:bottom w:val="none" w:sz="0" w:space="0" w:color="auto"/>
                        <w:right w:val="none" w:sz="0" w:space="0" w:color="auto"/>
                      </w:divBdr>
                    </w:div>
                  </w:divsChild>
                </w:div>
                <w:div w:id="1567835200">
                  <w:marLeft w:val="0"/>
                  <w:marRight w:val="0"/>
                  <w:marTop w:val="0"/>
                  <w:marBottom w:val="0"/>
                  <w:divBdr>
                    <w:top w:val="none" w:sz="0" w:space="0" w:color="auto"/>
                    <w:left w:val="none" w:sz="0" w:space="0" w:color="auto"/>
                    <w:bottom w:val="none" w:sz="0" w:space="0" w:color="auto"/>
                    <w:right w:val="none" w:sz="0" w:space="0" w:color="auto"/>
                  </w:divBdr>
                  <w:divsChild>
                    <w:div w:id="1722827616">
                      <w:marLeft w:val="0"/>
                      <w:marRight w:val="0"/>
                      <w:marTop w:val="0"/>
                      <w:marBottom w:val="0"/>
                      <w:divBdr>
                        <w:top w:val="none" w:sz="0" w:space="0" w:color="auto"/>
                        <w:left w:val="none" w:sz="0" w:space="0" w:color="auto"/>
                        <w:bottom w:val="none" w:sz="0" w:space="0" w:color="auto"/>
                        <w:right w:val="none" w:sz="0" w:space="0" w:color="auto"/>
                      </w:divBdr>
                    </w:div>
                    <w:div w:id="1642734984">
                      <w:marLeft w:val="0"/>
                      <w:marRight w:val="0"/>
                      <w:marTop w:val="0"/>
                      <w:marBottom w:val="0"/>
                      <w:divBdr>
                        <w:top w:val="none" w:sz="0" w:space="0" w:color="auto"/>
                        <w:left w:val="none" w:sz="0" w:space="0" w:color="auto"/>
                        <w:bottom w:val="none" w:sz="0" w:space="0" w:color="auto"/>
                        <w:right w:val="none" w:sz="0" w:space="0" w:color="auto"/>
                      </w:divBdr>
                    </w:div>
                  </w:divsChild>
                </w:div>
                <w:div w:id="1197695112">
                  <w:marLeft w:val="0"/>
                  <w:marRight w:val="0"/>
                  <w:marTop w:val="0"/>
                  <w:marBottom w:val="0"/>
                  <w:divBdr>
                    <w:top w:val="none" w:sz="0" w:space="0" w:color="auto"/>
                    <w:left w:val="none" w:sz="0" w:space="0" w:color="auto"/>
                    <w:bottom w:val="none" w:sz="0" w:space="0" w:color="auto"/>
                    <w:right w:val="none" w:sz="0" w:space="0" w:color="auto"/>
                  </w:divBdr>
                  <w:divsChild>
                    <w:div w:id="2023892069">
                      <w:marLeft w:val="0"/>
                      <w:marRight w:val="0"/>
                      <w:marTop w:val="0"/>
                      <w:marBottom w:val="0"/>
                      <w:divBdr>
                        <w:top w:val="none" w:sz="0" w:space="0" w:color="auto"/>
                        <w:left w:val="none" w:sz="0" w:space="0" w:color="auto"/>
                        <w:bottom w:val="none" w:sz="0" w:space="0" w:color="auto"/>
                        <w:right w:val="none" w:sz="0" w:space="0" w:color="auto"/>
                      </w:divBdr>
                    </w:div>
                  </w:divsChild>
                </w:div>
                <w:div w:id="1229458309">
                  <w:marLeft w:val="0"/>
                  <w:marRight w:val="0"/>
                  <w:marTop w:val="0"/>
                  <w:marBottom w:val="0"/>
                  <w:divBdr>
                    <w:top w:val="none" w:sz="0" w:space="0" w:color="auto"/>
                    <w:left w:val="none" w:sz="0" w:space="0" w:color="auto"/>
                    <w:bottom w:val="none" w:sz="0" w:space="0" w:color="auto"/>
                    <w:right w:val="none" w:sz="0" w:space="0" w:color="auto"/>
                  </w:divBdr>
                  <w:divsChild>
                    <w:div w:id="1765766732">
                      <w:marLeft w:val="0"/>
                      <w:marRight w:val="0"/>
                      <w:marTop w:val="0"/>
                      <w:marBottom w:val="0"/>
                      <w:divBdr>
                        <w:top w:val="none" w:sz="0" w:space="0" w:color="auto"/>
                        <w:left w:val="none" w:sz="0" w:space="0" w:color="auto"/>
                        <w:bottom w:val="none" w:sz="0" w:space="0" w:color="auto"/>
                        <w:right w:val="none" w:sz="0" w:space="0" w:color="auto"/>
                      </w:divBdr>
                    </w:div>
                    <w:div w:id="1608385071">
                      <w:marLeft w:val="0"/>
                      <w:marRight w:val="0"/>
                      <w:marTop w:val="0"/>
                      <w:marBottom w:val="0"/>
                      <w:divBdr>
                        <w:top w:val="none" w:sz="0" w:space="0" w:color="auto"/>
                        <w:left w:val="none" w:sz="0" w:space="0" w:color="auto"/>
                        <w:bottom w:val="none" w:sz="0" w:space="0" w:color="auto"/>
                        <w:right w:val="none" w:sz="0" w:space="0" w:color="auto"/>
                      </w:divBdr>
                    </w:div>
                  </w:divsChild>
                </w:div>
                <w:div w:id="918488188">
                  <w:marLeft w:val="0"/>
                  <w:marRight w:val="0"/>
                  <w:marTop w:val="0"/>
                  <w:marBottom w:val="0"/>
                  <w:divBdr>
                    <w:top w:val="none" w:sz="0" w:space="0" w:color="auto"/>
                    <w:left w:val="none" w:sz="0" w:space="0" w:color="auto"/>
                    <w:bottom w:val="none" w:sz="0" w:space="0" w:color="auto"/>
                    <w:right w:val="none" w:sz="0" w:space="0" w:color="auto"/>
                  </w:divBdr>
                  <w:divsChild>
                    <w:div w:id="1714888370">
                      <w:marLeft w:val="0"/>
                      <w:marRight w:val="0"/>
                      <w:marTop w:val="0"/>
                      <w:marBottom w:val="0"/>
                      <w:divBdr>
                        <w:top w:val="none" w:sz="0" w:space="0" w:color="auto"/>
                        <w:left w:val="none" w:sz="0" w:space="0" w:color="auto"/>
                        <w:bottom w:val="none" w:sz="0" w:space="0" w:color="auto"/>
                        <w:right w:val="none" w:sz="0" w:space="0" w:color="auto"/>
                      </w:divBdr>
                    </w:div>
                  </w:divsChild>
                </w:div>
                <w:div w:id="495463179">
                  <w:marLeft w:val="0"/>
                  <w:marRight w:val="0"/>
                  <w:marTop w:val="0"/>
                  <w:marBottom w:val="0"/>
                  <w:divBdr>
                    <w:top w:val="none" w:sz="0" w:space="0" w:color="auto"/>
                    <w:left w:val="none" w:sz="0" w:space="0" w:color="auto"/>
                    <w:bottom w:val="none" w:sz="0" w:space="0" w:color="auto"/>
                    <w:right w:val="none" w:sz="0" w:space="0" w:color="auto"/>
                  </w:divBdr>
                  <w:divsChild>
                    <w:div w:id="367460960">
                      <w:marLeft w:val="0"/>
                      <w:marRight w:val="0"/>
                      <w:marTop w:val="0"/>
                      <w:marBottom w:val="0"/>
                      <w:divBdr>
                        <w:top w:val="none" w:sz="0" w:space="0" w:color="auto"/>
                        <w:left w:val="none" w:sz="0" w:space="0" w:color="auto"/>
                        <w:bottom w:val="none" w:sz="0" w:space="0" w:color="auto"/>
                        <w:right w:val="none" w:sz="0" w:space="0" w:color="auto"/>
                      </w:divBdr>
                    </w:div>
                  </w:divsChild>
                </w:div>
                <w:div w:id="52049784">
                  <w:marLeft w:val="0"/>
                  <w:marRight w:val="0"/>
                  <w:marTop w:val="0"/>
                  <w:marBottom w:val="0"/>
                  <w:divBdr>
                    <w:top w:val="none" w:sz="0" w:space="0" w:color="auto"/>
                    <w:left w:val="none" w:sz="0" w:space="0" w:color="auto"/>
                    <w:bottom w:val="none" w:sz="0" w:space="0" w:color="auto"/>
                    <w:right w:val="none" w:sz="0" w:space="0" w:color="auto"/>
                  </w:divBdr>
                  <w:divsChild>
                    <w:div w:id="1271737811">
                      <w:marLeft w:val="0"/>
                      <w:marRight w:val="0"/>
                      <w:marTop w:val="0"/>
                      <w:marBottom w:val="0"/>
                      <w:divBdr>
                        <w:top w:val="none" w:sz="0" w:space="0" w:color="auto"/>
                        <w:left w:val="none" w:sz="0" w:space="0" w:color="auto"/>
                        <w:bottom w:val="none" w:sz="0" w:space="0" w:color="auto"/>
                        <w:right w:val="none" w:sz="0" w:space="0" w:color="auto"/>
                      </w:divBdr>
                    </w:div>
                  </w:divsChild>
                </w:div>
                <w:div w:id="1782067264">
                  <w:marLeft w:val="0"/>
                  <w:marRight w:val="0"/>
                  <w:marTop w:val="0"/>
                  <w:marBottom w:val="0"/>
                  <w:divBdr>
                    <w:top w:val="none" w:sz="0" w:space="0" w:color="auto"/>
                    <w:left w:val="none" w:sz="0" w:space="0" w:color="auto"/>
                    <w:bottom w:val="none" w:sz="0" w:space="0" w:color="auto"/>
                    <w:right w:val="none" w:sz="0" w:space="0" w:color="auto"/>
                  </w:divBdr>
                  <w:divsChild>
                    <w:div w:id="247544021">
                      <w:marLeft w:val="0"/>
                      <w:marRight w:val="0"/>
                      <w:marTop w:val="0"/>
                      <w:marBottom w:val="0"/>
                      <w:divBdr>
                        <w:top w:val="none" w:sz="0" w:space="0" w:color="auto"/>
                        <w:left w:val="none" w:sz="0" w:space="0" w:color="auto"/>
                        <w:bottom w:val="none" w:sz="0" w:space="0" w:color="auto"/>
                        <w:right w:val="none" w:sz="0" w:space="0" w:color="auto"/>
                      </w:divBdr>
                    </w:div>
                    <w:div w:id="1307197968">
                      <w:marLeft w:val="0"/>
                      <w:marRight w:val="0"/>
                      <w:marTop w:val="0"/>
                      <w:marBottom w:val="0"/>
                      <w:divBdr>
                        <w:top w:val="none" w:sz="0" w:space="0" w:color="auto"/>
                        <w:left w:val="none" w:sz="0" w:space="0" w:color="auto"/>
                        <w:bottom w:val="none" w:sz="0" w:space="0" w:color="auto"/>
                        <w:right w:val="none" w:sz="0" w:space="0" w:color="auto"/>
                      </w:divBdr>
                    </w:div>
                  </w:divsChild>
                </w:div>
                <w:div w:id="759645633">
                  <w:marLeft w:val="0"/>
                  <w:marRight w:val="0"/>
                  <w:marTop w:val="0"/>
                  <w:marBottom w:val="0"/>
                  <w:divBdr>
                    <w:top w:val="none" w:sz="0" w:space="0" w:color="auto"/>
                    <w:left w:val="none" w:sz="0" w:space="0" w:color="auto"/>
                    <w:bottom w:val="none" w:sz="0" w:space="0" w:color="auto"/>
                    <w:right w:val="none" w:sz="0" w:space="0" w:color="auto"/>
                  </w:divBdr>
                  <w:divsChild>
                    <w:div w:id="234972249">
                      <w:marLeft w:val="0"/>
                      <w:marRight w:val="0"/>
                      <w:marTop w:val="0"/>
                      <w:marBottom w:val="0"/>
                      <w:divBdr>
                        <w:top w:val="none" w:sz="0" w:space="0" w:color="auto"/>
                        <w:left w:val="none" w:sz="0" w:space="0" w:color="auto"/>
                        <w:bottom w:val="none" w:sz="0" w:space="0" w:color="auto"/>
                        <w:right w:val="none" w:sz="0" w:space="0" w:color="auto"/>
                      </w:divBdr>
                    </w:div>
                    <w:div w:id="1519654941">
                      <w:marLeft w:val="0"/>
                      <w:marRight w:val="0"/>
                      <w:marTop w:val="0"/>
                      <w:marBottom w:val="0"/>
                      <w:divBdr>
                        <w:top w:val="none" w:sz="0" w:space="0" w:color="auto"/>
                        <w:left w:val="none" w:sz="0" w:space="0" w:color="auto"/>
                        <w:bottom w:val="none" w:sz="0" w:space="0" w:color="auto"/>
                        <w:right w:val="none" w:sz="0" w:space="0" w:color="auto"/>
                      </w:divBdr>
                    </w:div>
                  </w:divsChild>
                </w:div>
                <w:div w:id="1253511396">
                  <w:marLeft w:val="0"/>
                  <w:marRight w:val="0"/>
                  <w:marTop w:val="0"/>
                  <w:marBottom w:val="0"/>
                  <w:divBdr>
                    <w:top w:val="none" w:sz="0" w:space="0" w:color="auto"/>
                    <w:left w:val="none" w:sz="0" w:space="0" w:color="auto"/>
                    <w:bottom w:val="none" w:sz="0" w:space="0" w:color="auto"/>
                    <w:right w:val="none" w:sz="0" w:space="0" w:color="auto"/>
                  </w:divBdr>
                  <w:divsChild>
                    <w:div w:id="367681264">
                      <w:marLeft w:val="0"/>
                      <w:marRight w:val="0"/>
                      <w:marTop w:val="0"/>
                      <w:marBottom w:val="0"/>
                      <w:divBdr>
                        <w:top w:val="none" w:sz="0" w:space="0" w:color="auto"/>
                        <w:left w:val="none" w:sz="0" w:space="0" w:color="auto"/>
                        <w:bottom w:val="none" w:sz="0" w:space="0" w:color="auto"/>
                        <w:right w:val="none" w:sz="0" w:space="0" w:color="auto"/>
                      </w:divBdr>
                    </w:div>
                  </w:divsChild>
                </w:div>
                <w:div w:id="324943842">
                  <w:marLeft w:val="0"/>
                  <w:marRight w:val="0"/>
                  <w:marTop w:val="0"/>
                  <w:marBottom w:val="0"/>
                  <w:divBdr>
                    <w:top w:val="none" w:sz="0" w:space="0" w:color="auto"/>
                    <w:left w:val="none" w:sz="0" w:space="0" w:color="auto"/>
                    <w:bottom w:val="none" w:sz="0" w:space="0" w:color="auto"/>
                    <w:right w:val="none" w:sz="0" w:space="0" w:color="auto"/>
                  </w:divBdr>
                  <w:divsChild>
                    <w:div w:id="1957330918">
                      <w:marLeft w:val="0"/>
                      <w:marRight w:val="0"/>
                      <w:marTop w:val="0"/>
                      <w:marBottom w:val="0"/>
                      <w:divBdr>
                        <w:top w:val="none" w:sz="0" w:space="0" w:color="auto"/>
                        <w:left w:val="none" w:sz="0" w:space="0" w:color="auto"/>
                        <w:bottom w:val="none" w:sz="0" w:space="0" w:color="auto"/>
                        <w:right w:val="none" w:sz="0" w:space="0" w:color="auto"/>
                      </w:divBdr>
                    </w:div>
                    <w:div w:id="1254971365">
                      <w:marLeft w:val="0"/>
                      <w:marRight w:val="0"/>
                      <w:marTop w:val="0"/>
                      <w:marBottom w:val="0"/>
                      <w:divBdr>
                        <w:top w:val="none" w:sz="0" w:space="0" w:color="auto"/>
                        <w:left w:val="none" w:sz="0" w:space="0" w:color="auto"/>
                        <w:bottom w:val="none" w:sz="0" w:space="0" w:color="auto"/>
                        <w:right w:val="none" w:sz="0" w:space="0" w:color="auto"/>
                      </w:divBdr>
                    </w:div>
                  </w:divsChild>
                </w:div>
                <w:div w:id="693264210">
                  <w:marLeft w:val="0"/>
                  <w:marRight w:val="0"/>
                  <w:marTop w:val="0"/>
                  <w:marBottom w:val="0"/>
                  <w:divBdr>
                    <w:top w:val="none" w:sz="0" w:space="0" w:color="auto"/>
                    <w:left w:val="none" w:sz="0" w:space="0" w:color="auto"/>
                    <w:bottom w:val="none" w:sz="0" w:space="0" w:color="auto"/>
                    <w:right w:val="none" w:sz="0" w:space="0" w:color="auto"/>
                  </w:divBdr>
                  <w:divsChild>
                    <w:div w:id="1522236132">
                      <w:marLeft w:val="0"/>
                      <w:marRight w:val="0"/>
                      <w:marTop w:val="0"/>
                      <w:marBottom w:val="0"/>
                      <w:divBdr>
                        <w:top w:val="none" w:sz="0" w:space="0" w:color="auto"/>
                        <w:left w:val="none" w:sz="0" w:space="0" w:color="auto"/>
                        <w:bottom w:val="none" w:sz="0" w:space="0" w:color="auto"/>
                        <w:right w:val="none" w:sz="0" w:space="0" w:color="auto"/>
                      </w:divBdr>
                    </w:div>
                  </w:divsChild>
                </w:div>
                <w:div w:id="1313564361">
                  <w:marLeft w:val="0"/>
                  <w:marRight w:val="0"/>
                  <w:marTop w:val="0"/>
                  <w:marBottom w:val="0"/>
                  <w:divBdr>
                    <w:top w:val="none" w:sz="0" w:space="0" w:color="auto"/>
                    <w:left w:val="none" w:sz="0" w:space="0" w:color="auto"/>
                    <w:bottom w:val="none" w:sz="0" w:space="0" w:color="auto"/>
                    <w:right w:val="none" w:sz="0" w:space="0" w:color="auto"/>
                  </w:divBdr>
                  <w:divsChild>
                    <w:div w:id="1872718010">
                      <w:marLeft w:val="0"/>
                      <w:marRight w:val="0"/>
                      <w:marTop w:val="0"/>
                      <w:marBottom w:val="0"/>
                      <w:divBdr>
                        <w:top w:val="none" w:sz="0" w:space="0" w:color="auto"/>
                        <w:left w:val="none" w:sz="0" w:space="0" w:color="auto"/>
                        <w:bottom w:val="none" w:sz="0" w:space="0" w:color="auto"/>
                        <w:right w:val="none" w:sz="0" w:space="0" w:color="auto"/>
                      </w:divBdr>
                    </w:div>
                  </w:divsChild>
                </w:div>
                <w:div w:id="1524586075">
                  <w:marLeft w:val="0"/>
                  <w:marRight w:val="0"/>
                  <w:marTop w:val="0"/>
                  <w:marBottom w:val="0"/>
                  <w:divBdr>
                    <w:top w:val="none" w:sz="0" w:space="0" w:color="auto"/>
                    <w:left w:val="none" w:sz="0" w:space="0" w:color="auto"/>
                    <w:bottom w:val="none" w:sz="0" w:space="0" w:color="auto"/>
                    <w:right w:val="none" w:sz="0" w:space="0" w:color="auto"/>
                  </w:divBdr>
                  <w:divsChild>
                    <w:div w:id="1239630525">
                      <w:marLeft w:val="0"/>
                      <w:marRight w:val="0"/>
                      <w:marTop w:val="0"/>
                      <w:marBottom w:val="0"/>
                      <w:divBdr>
                        <w:top w:val="none" w:sz="0" w:space="0" w:color="auto"/>
                        <w:left w:val="none" w:sz="0" w:space="0" w:color="auto"/>
                        <w:bottom w:val="none" w:sz="0" w:space="0" w:color="auto"/>
                        <w:right w:val="none" w:sz="0" w:space="0" w:color="auto"/>
                      </w:divBdr>
                    </w:div>
                  </w:divsChild>
                </w:div>
                <w:div w:id="328676640">
                  <w:marLeft w:val="0"/>
                  <w:marRight w:val="0"/>
                  <w:marTop w:val="0"/>
                  <w:marBottom w:val="0"/>
                  <w:divBdr>
                    <w:top w:val="none" w:sz="0" w:space="0" w:color="auto"/>
                    <w:left w:val="none" w:sz="0" w:space="0" w:color="auto"/>
                    <w:bottom w:val="none" w:sz="0" w:space="0" w:color="auto"/>
                    <w:right w:val="none" w:sz="0" w:space="0" w:color="auto"/>
                  </w:divBdr>
                  <w:divsChild>
                    <w:div w:id="157768404">
                      <w:marLeft w:val="0"/>
                      <w:marRight w:val="0"/>
                      <w:marTop w:val="0"/>
                      <w:marBottom w:val="0"/>
                      <w:divBdr>
                        <w:top w:val="none" w:sz="0" w:space="0" w:color="auto"/>
                        <w:left w:val="none" w:sz="0" w:space="0" w:color="auto"/>
                        <w:bottom w:val="none" w:sz="0" w:space="0" w:color="auto"/>
                        <w:right w:val="none" w:sz="0" w:space="0" w:color="auto"/>
                      </w:divBdr>
                    </w:div>
                  </w:divsChild>
                </w:div>
                <w:div w:id="778331232">
                  <w:marLeft w:val="0"/>
                  <w:marRight w:val="0"/>
                  <w:marTop w:val="0"/>
                  <w:marBottom w:val="0"/>
                  <w:divBdr>
                    <w:top w:val="none" w:sz="0" w:space="0" w:color="auto"/>
                    <w:left w:val="none" w:sz="0" w:space="0" w:color="auto"/>
                    <w:bottom w:val="none" w:sz="0" w:space="0" w:color="auto"/>
                    <w:right w:val="none" w:sz="0" w:space="0" w:color="auto"/>
                  </w:divBdr>
                  <w:divsChild>
                    <w:div w:id="604535127">
                      <w:marLeft w:val="0"/>
                      <w:marRight w:val="0"/>
                      <w:marTop w:val="0"/>
                      <w:marBottom w:val="0"/>
                      <w:divBdr>
                        <w:top w:val="none" w:sz="0" w:space="0" w:color="auto"/>
                        <w:left w:val="none" w:sz="0" w:space="0" w:color="auto"/>
                        <w:bottom w:val="none" w:sz="0" w:space="0" w:color="auto"/>
                        <w:right w:val="none" w:sz="0" w:space="0" w:color="auto"/>
                      </w:divBdr>
                    </w:div>
                    <w:div w:id="1018891690">
                      <w:marLeft w:val="0"/>
                      <w:marRight w:val="0"/>
                      <w:marTop w:val="0"/>
                      <w:marBottom w:val="0"/>
                      <w:divBdr>
                        <w:top w:val="none" w:sz="0" w:space="0" w:color="auto"/>
                        <w:left w:val="none" w:sz="0" w:space="0" w:color="auto"/>
                        <w:bottom w:val="none" w:sz="0" w:space="0" w:color="auto"/>
                        <w:right w:val="none" w:sz="0" w:space="0" w:color="auto"/>
                      </w:divBdr>
                    </w:div>
                  </w:divsChild>
                </w:div>
                <w:div w:id="578490032">
                  <w:marLeft w:val="0"/>
                  <w:marRight w:val="0"/>
                  <w:marTop w:val="0"/>
                  <w:marBottom w:val="0"/>
                  <w:divBdr>
                    <w:top w:val="none" w:sz="0" w:space="0" w:color="auto"/>
                    <w:left w:val="none" w:sz="0" w:space="0" w:color="auto"/>
                    <w:bottom w:val="none" w:sz="0" w:space="0" w:color="auto"/>
                    <w:right w:val="none" w:sz="0" w:space="0" w:color="auto"/>
                  </w:divBdr>
                  <w:divsChild>
                    <w:div w:id="1782146193">
                      <w:marLeft w:val="0"/>
                      <w:marRight w:val="0"/>
                      <w:marTop w:val="0"/>
                      <w:marBottom w:val="0"/>
                      <w:divBdr>
                        <w:top w:val="none" w:sz="0" w:space="0" w:color="auto"/>
                        <w:left w:val="none" w:sz="0" w:space="0" w:color="auto"/>
                        <w:bottom w:val="none" w:sz="0" w:space="0" w:color="auto"/>
                        <w:right w:val="none" w:sz="0" w:space="0" w:color="auto"/>
                      </w:divBdr>
                    </w:div>
                  </w:divsChild>
                </w:div>
                <w:div w:id="1144128860">
                  <w:marLeft w:val="0"/>
                  <w:marRight w:val="0"/>
                  <w:marTop w:val="0"/>
                  <w:marBottom w:val="0"/>
                  <w:divBdr>
                    <w:top w:val="none" w:sz="0" w:space="0" w:color="auto"/>
                    <w:left w:val="none" w:sz="0" w:space="0" w:color="auto"/>
                    <w:bottom w:val="none" w:sz="0" w:space="0" w:color="auto"/>
                    <w:right w:val="none" w:sz="0" w:space="0" w:color="auto"/>
                  </w:divBdr>
                  <w:divsChild>
                    <w:div w:id="141312945">
                      <w:marLeft w:val="0"/>
                      <w:marRight w:val="0"/>
                      <w:marTop w:val="0"/>
                      <w:marBottom w:val="0"/>
                      <w:divBdr>
                        <w:top w:val="none" w:sz="0" w:space="0" w:color="auto"/>
                        <w:left w:val="none" w:sz="0" w:space="0" w:color="auto"/>
                        <w:bottom w:val="none" w:sz="0" w:space="0" w:color="auto"/>
                        <w:right w:val="none" w:sz="0" w:space="0" w:color="auto"/>
                      </w:divBdr>
                    </w:div>
                    <w:div w:id="2059282446">
                      <w:marLeft w:val="0"/>
                      <w:marRight w:val="0"/>
                      <w:marTop w:val="0"/>
                      <w:marBottom w:val="0"/>
                      <w:divBdr>
                        <w:top w:val="none" w:sz="0" w:space="0" w:color="auto"/>
                        <w:left w:val="none" w:sz="0" w:space="0" w:color="auto"/>
                        <w:bottom w:val="none" w:sz="0" w:space="0" w:color="auto"/>
                        <w:right w:val="none" w:sz="0" w:space="0" w:color="auto"/>
                      </w:divBdr>
                    </w:div>
                  </w:divsChild>
                </w:div>
                <w:div w:id="1149323978">
                  <w:marLeft w:val="0"/>
                  <w:marRight w:val="0"/>
                  <w:marTop w:val="0"/>
                  <w:marBottom w:val="0"/>
                  <w:divBdr>
                    <w:top w:val="none" w:sz="0" w:space="0" w:color="auto"/>
                    <w:left w:val="none" w:sz="0" w:space="0" w:color="auto"/>
                    <w:bottom w:val="none" w:sz="0" w:space="0" w:color="auto"/>
                    <w:right w:val="none" w:sz="0" w:space="0" w:color="auto"/>
                  </w:divBdr>
                  <w:divsChild>
                    <w:div w:id="806052109">
                      <w:marLeft w:val="0"/>
                      <w:marRight w:val="0"/>
                      <w:marTop w:val="0"/>
                      <w:marBottom w:val="0"/>
                      <w:divBdr>
                        <w:top w:val="none" w:sz="0" w:space="0" w:color="auto"/>
                        <w:left w:val="none" w:sz="0" w:space="0" w:color="auto"/>
                        <w:bottom w:val="none" w:sz="0" w:space="0" w:color="auto"/>
                        <w:right w:val="none" w:sz="0" w:space="0" w:color="auto"/>
                      </w:divBdr>
                    </w:div>
                  </w:divsChild>
                </w:div>
                <w:div w:id="1378968720">
                  <w:marLeft w:val="0"/>
                  <w:marRight w:val="0"/>
                  <w:marTop w:val="0"/>
                  <w:marBottom w:val="0"/>
                  <w:divBdr>
                    <w:top w:val="none" w:sz="0" w:space="0" w:color="auto"/>
                    <w:left w:val="none" w:sz="0" w:space="0" w:color="auto"/>
                    <w:bottom w:val="none" w:sz="0" w:space="0" w:color="auto"/>
                    <w:right w:val="none" w:sz="0" w:space="0" w:color="auto"/>
                  </w:divBdr>
                  <w:divsChild>
                    <w:div w:id="1170098894">
                      <w:marLeft w:val="0"/>
                      <w:marRight w:val="0"/>
                      <w:marTop w:val="0"/>
                      <w:marBottom w:val="0"/>
                      <w:divBdr>
                        <w:top w:val="none" w:sz="0" w:space="0" w:color="auto"/>
                        <w:left w:val="none" w:sz="0" w:space="0" w:color="auto"/>
                        <w:bottom w:val="none" w:sz="0" w:space="0" w:color="auto"/>
                        <w:right w:val="none" w:sz="0" w:space="0" w:color="auto"/>
                      </w:divBdr>
                    </w:div>
                  </w:divsChild>
                </w:div>
                <w:div w:id="1908690320">
                  <w:marLeft w:val="0"/>
                  <w:marRight w:val="0"/>
                  <w:marTop w:val="0"/>
                  <w:marBottom w:val="0"/>
                  <w:divBdr>
                    <w:top w:val="none" w:sz="0" w:space="0" w:color="auto"/>
                    <w:left w:val="none" w:sz="0" w:space="0" w:color="auto"/>
                    <w:bottom w:val="none" w:sz="0" w:space="0" w:color="auto"/>
                    <w:right w:val="none" w:sz="0" w:space="0" w:color="auto"/>
                  </w:divBdr>
                  <w:divsChild>
                    <w:div w:id="215093175">
                      <w:marLeft w:val="0"/>
                      <w:marRight w:val="0"/>
                      <w:marTop w:val="0"/>
                      <w:marBottom w:val="0"/>
                      <w:divBdr>
                        <w:top w:val="none" w:sz="0" w:space="0" w:color="auto"/>
                        <w:left w:val="none" w:sz="0" w:space="0" w:color="auto"/>
                        <w:bottom w:val="none" w:sz="0" w:space="0" w:color="auto"/>
                        <w:right w:val="none" w:sz="0" w:space="0" w:color="auto"/>
                      </w:divBdr>
                    </w:div>
                  </w:divsChild>
                </w:div>
                <w:div w:id="699863922">
                  <w:marLeft w:val="0"/>
                  <w:marRight w:val="0"/>
                  <w:marTop w:val="0"/>
                  <w:marBottom w:val="0"/>
                  <w:divBdr>
                    <w:top w:val="none" w:sz="0" w:space="0" w:color="auto"/>
                    <w:left w:val="none" w:sz="0" w:space="0" w:color="auto"/>
                    <w:bottom w:val="none" w:sz="0" w:space="0" w:color="auto"/>
                    <w:right w:val="none" w:sz="0" w:space="0" w:color="auto"/>
                  </w:divBdr>
                  <w:divsChild>
                    <w:div w:id="1052387485">
                      <w:marLeft w:val="0"/>
                      <w:marRight w:val="0"/>
                      <w:marTop w:val="0"/>
                      <w:marBottom w:val="0"/>
                      <w:divBdr>
                        <w:top w:val="none" w:sz="0" w:space="0" w:color="auto"/>
                        <w:left w:val="none" w:sz="0" w:space="0" w:color="auto"/>
                        <w:bottom w:val="none" w:sz="0" w:space="0" w:color="auto"/>
                        <w:right w:val="none" w:sz="0" w:space="0" w:color="auto"/>
                      </w:divBdr>
                    </w:div>
                  </w:divsChild>
                </w:div>
                <w:div w:id="1218201476">
                  <w:marLeft w:val="0"/>
                  <w:marRight w:val="0"/>
                  <w:marTop w:val="0"/>
                  <w:marBottom w:val="0"/>
                  <w:divBdr>
                    <w:top w:val="none" w:sz="0" w:space="0" w:color="auto"/>
                    <w:left w:val="none" w:sz="0" w:space="0" w:color="auto"/>
                    <w:bottom w:val="none" w:sz="0" w:space="0" w:color="auto"/>
                    <w:right w:val="none" w:sz="0" w:space="0" w:color="auto"/>
                  </w:divBdr>
                  <w:divsChild>
                    <w:div w:id="446200301">
                      <w:marLeft w:val="0"/>
                      <w:marRight w:val="0"/>
                      <w:marTop w:val="0"/>
                      <w:marBottom w:val="0"/>
                      <w:divBdr>
                        <w:top w:val="none" w:sz="0" w:space="0" w:color="auto"/>
                        <w:left w:val="none" w:sz="0" w:space="0" w:color="auto"/>
                        <w:bottom w:val="none" w:sz="0" w:space="0" w:color="auto"/>
                        <w:right w:val="none" w:sz="0" w:space="0" w:color="auto"/>
                      </w:divBdr>
                    </w:div>
                    <w:div w:id="593130376">
                      <w:marLeft w:val="0"/>
                      <w:marRight w:val="0"/>
                      <w:marTop w:val="0"/>
                      <w:marBottom w:val="0"/>
                      <w:divBdr>
                        <w:top w:val="none" w:sz="0" w:space="0" w:color="auto"/>
                        <w:left w:val="none" w:sz="0" w:space="0" w:color="auto"/>
                        <w:bottom w:val="none" w:sz="0" w:space="0" w:color="auto"/>
                        <w:right w:val="none" w:sz="0" w:space="0" w:color="auto"/>
                      </w:divBdr>
                    </w:div>
                  </w:divsChild>
                </w:div>
                <w:div w:id="1192571437">
                  <w:marLeft w:val="0"/>
                  <w:marRight w:val="0"/>
                  <w:marTop w:val="0"/>
                  <w:marBottom w:val="0"/>
                  <w:divBdr>
                    <w:top w:val="none" w:sz="0" w:space="0" w:color="auto"/>
                    <w:left w:val="none" w:sz="0" w:space="0" w:color="auto"/>
                    <w:bottom w:val="none" w:sz="0" w:space="0" w:color="auto"/>
                    <w:right w:val="none" w:sz="0" w:space="0" w:color="auto"/>
                  </w:divBdr>
                  <w:divsChild>
                    <w:div w:id="958220278">
                      <w:marLeft w:val="0"/>
                      <w:marRight w:val="0"/>
                      <w:marTop w:val="0"/>
                      <w:marBottom w:val="0"/>
                      <w:divBdr>
                        <w:top w:val="none" w:sz="0" w:space="0" w:color="auto"/>
                        <w:left w:val="none" w:sz="0" w:space="0" w:color="auto"/>
                        <w:bottom w:val="none" w:sz="0" w:space="0" w:color="auto"/>
                        <w:right w:val="none" w:sz="0" w:space="0" w:color="auto"/>
                      </w:divBdr>
                    </w:div>
                  </w:divsChild>
                </w:div>
                <w:div w:id="140779568">
                  <w:marLeft w:val="0"/>
                  <w:marRight w:val="0"/>
                  <w:marTop w:val="0"/>
                  <w:marBottom w:val="0"/>
                  <w:divBdr>
                    <w:top w:val="none" w:sz="0" w:space="0" w:color="auto"/>
                    <w:left w:val="none" w:sz="0" w:space="0" w:color="auto"/>
                    <w:bottom w:val="none" w:sz="0" w:space="0" w:color="auto"/>
                    <w:right w:val="none" w:sz="0" w:space="0" w:color="auto"/>
                  </w:divBdr>
                  <w:divsChild>
                    <w:div w:id="232206580">
                      <w:marLeft w:val="0"/>
                      <w:marRight w:val="0"/>
                      <w:marTop w:val="0"/>
                      <w:marBottom w:val="0"/>
                      <w:divBdr>
                        <w:top w:val="none" w:sz="0" w:space="0" w:color="auto"/>
                        <w:left w:val="none" w:sz="0" w:space="0" w:color="auto"/>
                        <w:bottom w:val="none" w:sz="0" w:space="0" w:color="auto"/>
                        <w:right w:val="none" w:sz="0" w:space="0" w:color="auto"/>
                      </w:divBdr>
                    </w:div>
                  </w:divsChild>
                </w:div>
                <w:div w:id="364406716">
                  <w:marLeft w:val="0"/>
                  <w:marRight w:val="0"/>
                  <w:marTop w:val="0"/>
                  <w:marBottom w:val="0"/>
                  <w:divBdr>
                    <w:top w:val="none" w:sz="0" w:space="0" w:color="auto"/>
                    <w:left w:val="none" w:sz="0" w:space="0" w:color="auto"/>
                    <w:bottom w:val="none" w:sz="0" w:space="0" w:color="auto"/>
                    <w:right w:val="none" w:sz="0" w:space="0" w:color="auto"/>
                  </w:divBdr>
                  <w:divsChild>
                    <w:div w:id="1919559990">
                      <w:marLeft w:val="0"/>
                      <w:marRight w:val="0"/>
                      <w:marTop w:val="0"/>
                      <w:marBottom w:val="0"/>
                      <w:divBdr>
                        <w:top w:val="none" w:sz="0" w:space="0" w:color="auto"/>
                        <w:left w:val="none" w:sz="0" w:space="0" w:color="auto"/>
                        <w:bottom w:val="none" w:sz="0" w:space="0" w:color="auto"/>
                        <w:right w:val="none" w:sz="0" w:space="0" w:color="auto"/>
                      </w:divBdr>
                    </w:div>
                  </w:divsChild>
                </w:div>
                <w:div w:id="231820982">
                  <w:marLeft w:val="0"/>
                  <w:marRight w:val="0"/>
                  <w:marTop w:val="0"/>
                  <w:marBottom w:val="0"/>
                  <w:divBdr>
                    <w:top w:val="none" w:sz="0" w:space="0" w:color="auto"/>
                    <w:left w:val="none" w:sz="0" w:space="0" w:color="auto"/>
                    <w:bottom w:val="none" w:sz="0" w:space="0" w:color="auto"/>
                    <w:right w:val="none" w:sz="0" w:space="0" w:color="auto"/>
                  </w:divBdr>
                  <w:divsChild>
                    <w:div w:id="855579767">
                      <w:marLeft w:val="0"/>
                      <w:marRight w:val="0"/>
                      <w:marTop w:val="0"/>
                      <w:marBottom w:val="0"/>
                      <w:divBdr>
                        <w:top w:val="none" w:sz="0" w:space="0" w:color="auto"/>
                        <w:left w:val="none" w:sz="0" w:space="0" w:color="auto"/>
                        <w:bottom w:val="none" w:sz="0" w:space="0" w:color="auto"/>
                        <w:right w:val="none" w:sz="0" w:space="0" w:color="auto"/>
                      </w:divBdr>
                    </w:div>
                  </w:divsChild>
                </w:div>
                <w:div w:id="973800230">
                  <w:marLeft w:val="0"/>
                  <w:marRight w:val="0"/>
                  <w:marTop w:val="0"/>
                  <w:marBottom w:val="0"/>
                  <w:divBdr>
                    <w:top w:val="none" w:sz="0" w:space="0" w:color="auto"/>
                    <w:left w:val="none" w:sz="0" w:space="0" w:color="auto"/>
                    <w:bottom w:val="none" w:sz="0" w:space="0" w:color="auto"/>
                    <w:right w:val="none" w:sz="0" w:space="0" w:color="auto"/>
                  </w:divBdr>
                  <w:divsChild>
                    <w:div w:id="855340365">
                      <w:marLeft w:val="0"/>
                      <w:marRight w:val="0"/>
                      <w:marTop w:val="0"/>
                      <w:marBottom w:val="0"/>
                      <w:divBdr>
                        <w:top w:val="none" w:sz="0" w:space="0" w:color="auto"/>
                        <w:left w:val="none" w:sz="0" w:space="0" w:color="auto"/>
                        <w:bottom w:val="none" w:sz="0" w:space="0" w:color="auto"/>
                        <w:right w:val="none" w:sz="0" w:space="0" w:color="auto"/>
                      </w:divBdr>
                    </w:div>
                  </w:divsChild>
                </w:div>
                <w:div w:id="1539583003">
                  <w:marLeft w:val="0"/>
                  <w:marRight w:val="0"/>
                  <w:marTop w:val="0"/>
                  <w:marBottom w:val="0"/>
                  <w:divBdr>
                    <w:top w:val="none" w:sz="0" w:space="0" w:color="auto"/>
                    <w:left w:val="none" w:sz="0" w:space="0" w:color="auto"/>
                    <w:bottom w:val="none" w:sz="0" w:space="0" w:color="auto"/>
                    <w:right w:val="none" w:sz="0" w:space="0" w:color="auto"/>
                  </w:divBdr>
                  <w:divsChild>
                    <w:div w:id="1657880740">
                      <w:marLeft w:val="0"/>
                      <w:marRight w:val="0"/>
                      <w:marTop w:val="0"/>
                      <w:marBottom w:val="0"/>
                      <w:divBdr>
                        <w:top w:val="none" w:sz="0" w:space="0" w:color="auto"/>
                        <w:left w:val="none" w:sz="0" w:space="0" w:color="auto"/>
                        <w:bottom w:val="none" w:sz="0" w:space="0" w:color="auto"/>
                        <w:right w:val="none" w:sz="0" w:space="0" w:color="auto"/>
                      </w:divBdr>
                    </w:div>
                  </w:divsChild>
                </w:div>
                <w:div w:id="958491233">
                  <w:marLeft w:val="0"/>
                  <w:marRight w:val="0"/>
                  <w:marTop w:val="0"/>
                  <w:marBottom w:val="0"/>
                  <w:divBdr>
                    <w:top w:val="none" w:sz="0" w:space="0" w:color="auto"/>
                    <w:left w:val="none" w:sz="0" w:space="0" w:color="auto"/>
                    <w:bottom w:val="none" w:sz="0" w:space="0" w:color="auto"/>
                    <w:right w:val="none" w:sz="0" w:space="0" w:color="auto"/>
                  </w:divBdr>
                  <w:divsChild>
                    <w:div w:id="344358742">
                      <w:marLeft w:val="0"/>
                      <w:marRight w:val="0"/>
                      <w:marTop w:val="0"/>
                      <w:marBottom w:val="0"/>
                      <w:divBdr>
                        <w:top w:val="none" w:sz="0" w:space="0" w:color="auto"/>
                        <w:left w:val="none" w:sz="0" w:space="0" w:color="auto"/>
                        <w:bottom w:val="none" w:sz="0" w:space="0" w:color="auto"/>
                        <w:right w:val="none" w:sz="0" w:space="0" w:color="auto"/>
                      </w:divBdr>
                    </w:div>
                    <w:div w:id="1197889784">
                      <w:marLeft w:val="0"/>
                      <w:marRight w:val="0"/>
                      <w:marTop w:val="0"/>
                      <w:marBottom w:val="0"/>
                      <w:divBdr>
                        <w:top w:val="none" w:sz="0" w:space="0" w:color="auto"/>
                        <w:left w:val="none" w:sz="0" w:space="0" w:color="auto"/>
                        <w:bottom w:val="none" w:sz="0" w:space="0" w:color="auto"/>
                        <w:right w:val="none" w:sz="0" w:space="0" w:color="auto"/>
                      </w:divBdr>
                    </w:div>
                  </w:divsChild>
                </w:div>
                <w:div w:id="952713822">
                  <w:marLeft w:val="0"/>
                  <w:marRight w:val="0"/>
                  <w:marTop w:val="0"/>
                  <w:marBottom w:val="0"/>
                  <w:divBdr>
                    <w:top w:val="none" w:sz="0" w:space="0" w:color="auto"/>
                    <w:left w:val="none" w:sz="0" w:space="0" w:color="auto"/>
                    <w:bottom w:val="none" w:sz="0" w:space="0" w:color="auto"/>
                    <w:right w:val="none" w:sz="0" w:space="0" w:color="auto"/>
                  </w:divBdr>
                  <w:divsChild>
                    <w:div w:id="961615391">
                      <w:marLeft w:val="0"/>
                      <w:marRight w:val="0"/>
                      <w:marTop w:val="0"/>
                      <w:marBottom w:val="0"/>
                      <w:divBdr>
                        <w:top w:val="none" w:sz="0" w:space="0" w:color="auto"/>
                        <w:left w:val="none" w:sz="0" w:space="0" w:color="auto"/>
                        <w:bottom w:val="none" w:sz="0" w:space="0" w:color="auto"/>
                        <w:right w:val="none" w:sz="0" w:space="0" w:color="auto"/>
                      </w:divBdr>
                    </w:div>
                  </w:divsChild>
                </w:div>
                <w:div w:id="529102974">
                  <w:marLeft w:val="0"/>
                  <w:marRight w:val="0"/>
                  <w:marTop w:val="0"/>
                  <w:marBottom w:val="0"/>
                  <w:divBdr>
                    <w:top w:val="none" w:sz="0" w:space="0" w:color="auto"/>
                    <w:left w:val="none" w:sz="0" w:space="0" w:color="auto"/>
                    <w:bottom w:val="none" w:sz="0" w:space="0" w:color="auto"/>
                    <w:right w:val="none" w:sz="0" w:space="0" w:color="auto"/>
                  </w:divBdr>
                  <w:divsChild>
                    <w:div w:id="466246049">
                      <w:marLeft w:val="0"/>
                      <w:marRight w:val="0"/>
                      <w:marTop w:val="0"/>
                      <w:marBottom w:val="0"/>
                      <w:divBdr>
                        <w:top w:val="none" w:sz="0" w:space="0" w:color="auto"/>
                        <w:left w:val="none" w:sz="0" w:space="0" w:color="auto"/>
                        <w:bottom w:val="none" w:sz="0" w:space="0" w:color="auto"/>
                        <w:right w:val="none" w:sz="0" w:space="0" w:color="auto"/>
                      </w:divBdr>
                    </w:div>
                  </w:divsChild>
                </w:div>
                <w:div w:id="1106852917">
                  <w:marLeft w:val="0"/>
                  <w:marRight w:val="0"/>
                  <w:marTop w:val="0"/>
                  <w:marBottom w:val="0"/>
                  <w:divBdr>
                    <w:top w:val="none" w:sz="0" w:space="0" w:color="auto"/>
                    <w:left w:val="none" w:sz="0" w:space="0" w:color="auto"/>
                    <w:bottom w:val="none" w:sz="0" w:space="0" w:color="auto"/>
                    <w:right w:val="none" w:sz="0" w:space="0" w:color="auto"/>
                  </w:divBdr>
                  <w:divsChild>
                    <w:div w:id="382679970">
                      <w:marLeft w:val="0"/>
                      <w:marRight w:val="0"/>
                      <w:marTop w:val="0"/>
                      <w:marBottom w:val="0"/>
                      <w:divBdr>
                        <w:top w:val="none" w:sz="0" w:space="0" w:color="auto"/>
                        <w:left w:val="none" w:sz="0" w:space="0" w:color="auto"/>
                        <w:bottom w:val="none" w:sz="0" w:space="0" w:color="auto"/>
                        <w:right w:val="none" w:sz="0" w:space="0" w:color="auto"/>
                      </w:divBdr>
                    </w:div>
                  </w:divsChild>
                </w:div>
                <w:div w:id="2123457130">
                  <w:marLeft w:val="0"/>
                  <w:marRight w:val="0"/>
                  <w:marTop w:val="0"/>
                  <w:marBottom w:val="0"/>
                  <w:divBdr>
                    <w:top w:val="none" w:sz="0" w:space="0" w:color="auto"/>
                    <w:left w:val="none" w:sz="0" w:space="0" w:color="auto"/>
                    <w:bottom w:val="none" w:sz="0" w:space="0" w:color="auto"/>
                    <w:right w:val="none" w:sz="0" w:space="0" w:color="auto"/>
                  </w:divBdr>
                  <w:divsChild>
                    <w:div w:id="1266502357">
                      <w:marLeft w:val="0"/>
                      <w:marRight w:val="0"/>
                      <w:marTop w:val="0"/>
                      <w:marBottom w:val="0"/>
                      <w:divBdr>
                        <w:top w:val="none" w:sz="0" w:space="0" w:color="auto"/>
                        <w:left w:val="none" w:sz="0" w:space="0" w:color="auto"/>
                        <w:bottom w:val="none" w:sz="0" w:space="0" w:color="auto"/>
                        <w:right w:val="none" w:sz="0" w:space="0" w:color="auto"/>
                      </w:divBdr>
                    </w:div>
                  </w:divsChild>
                </w:div>
                <w:div w:id="778334004">
                  <w:marLeft w:val="0"/>
                  <w:marRight w:val="0"/>
                  <w:marTop w:val="0"/>
                  <w:marBottom w:val="0"/>
                  <w:divBdr>
                    <w:top w:val="none" w:sz="0" w:space="0" w:color="auto"/>
                    <w:left w:val="none" w:sz="0" w:space="0" w:color="auto"/>
                    <w:bottom w:val="none" w:sz="0" w:space="0" w:color="auto"/>
                    <w:right w:val="none" w:sz="0" w:space="0" w:color="auto"/>
                  </w:divBdr>
                  <w:divsChild>
                    <w:div w:id="615406499">
                      <w:marLeft w:val="0"/>
                      <w:marRight w:val="0"/>
                      <w:marTop w:val="0"/>
                      <w:marBottom w:val="0"/>
                      <w:divBdr>
                        <w:top w:val="none" w:sz="0" w:space="0" w:color="auto"/>
                        <w:left w:val="none" w:sz="0" w:space="0" w:color="auto"/>
                        <w:bottom w:val="none" w:sz="0" w:space="0" w:color="auto"/>
                        <w:right w:val="none" w:sz="0" w:space="0" w:color="auto"/>
                      </w:divBdr>
                    </w:div>
                  </w:divsChild>
                </w:div>
                <w:div w:id="1758671547">
                  <w:marLeft w:val="0"/>
                  <w:marRight w:val="0"/>
                  <w:marTop w:val="0"/>
                  <w:marBottom w:val="0"/>
                  <w:divBdr>
                    <w:top w:val="none" w:sz="0" w:space="0" w:color="auto"/>
                    <w:left w:val="none" w:sz="0" w:space="0" w:color="auto"/>
                    <w:bottom w:val="none" w:sz="0" w:space="0" w:color="auto"/>
                    <w:right w:val="none" w:sz="0" w:space="0" w:color="auto"/>
                  </w:divBdr>
                  <w:divsChild>
                    <w:div w:id="1404987072">
                      <w:marLeft w:val="0"/>
                      <w:marRight w:val="0"/>
                      <w:marTop w:val="0"/>
                      <w:marBottom w:val="0"/>
                      <w:divBdr>
                        <w:top w:val="none" w:sz="0" w:space="0" w:color="auto"/>
                        <w:left w:val="none" w:sz="0" w:space="0" w:color="auto"/>
                        <w:bottom w:val="none" w:sz="0" w:space="0" w:color="auto"/>
                        <w:right w:val="none" w:sz="0" w:space="0" w:color="auto"/>
                      </w:divBdr>
                    </w:div>
                  </w:divsChild>
                </w:div>
                <w:div w:id="370690912">
                  <w:marLeft w:val="0"/>
                  <w:marRight w:val="0"/>
                  <w:marTop w:val="0"/>
                  <w:marBottom w:val="0"/>
                  <w:divBdr>
                    <w:top w:val="none" w:sz="0" w:space="0" w:color="auto"/>
                    <w:left w:val="none" w:sz="0" w:space="0" w:color="auto"/>
                    <w:bottom w:val="none" w:sz="0" w:space="0" w:color="auto"/>
                    <w:right w:val="none" w:sz="0" w:space="0" w:color="auto"/>
                  </w:divBdr>
                  <w:divsChild>
                    <w:div w:id="97159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437183">
          <w:marLeft w:val="0"/>
          <w:marRight w:val="0"/>
          <w:marTop w:val="0"/>
          <w:marBottom w:val="0"/>
          <w:divBdr>
            <w:top w:val="none" w:sz="0" w:space="0" w:color="auto"/>
            <w:left w:val="none" w:sz="0" w:space="0" w:color="auto"/>
            <w:bottom w:val="none" w:sz="0" w:space="0" w:color="auto"/>
            <w:right w:val="none" w:sz="0" w:space="0" w:color="auto"/>
          </w:divBdr>
        </w:div>
        <w:div w:id="635181748">
          <w:marLeft w:val="0"/>
          <w:marRight w:val="0"/>
          <w:marTop w:val="0"/>
          <w:marBottom w:val="0"/>
          <w:divBdr>
            <w:top w:val="none" w:sz="0" w:space="0" w:color="auto"/>
            <w:left w:val="none" w:sz="0" w:space="0" w:color="auto"/>
            <w:bottom w:val="none" w:sz="0" w:space="0" w:color="auto"/>
            <w:right w:val="none" w:sz="0" w:space="0" w:color="auto"/>
          </w:divBdr>
        </w:div>
        <w:div w:id="1867252982">
          <w:marLeft w:val="0"/>
          <w:marRight w:val="0"/>
          <w:marTop w:val="0"/>
          <w:marBottom w:val="0"/>
          <w:divBdr>
            <w:top w:val="none" w:sz="0" w:space="0" w:color="auto"/>
            <w:left w:val="none" w:sz="0" w:space="0" w:color="auto"/>
            <w:bottom w:val="none" w:sz="0" w:space="0" w:color="auto"/>
            <w:right w:val="none" w:sz="0" w:space="0" w:color="auto"/>
          </w:divBdr>
        </w:div>
        <w:div w:id="1627159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edscope.opm.gov/" TargetMode="External"/><Relationship Id="rId2" Type="http://schemas.openxmlformats.org/officeDocument/2006/relationships/hyperlink" Target="http://www.bls.gov/oes" TargetMode="External"/><Relationship Id="rId1"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A9B2C-FEEF-4264-8E9E-916FDCC2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2944</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Dept of Labor / MSHA</Company>
  <LinksUpToDate>false</LinksUpToDate>
  <CharactersWithSpaces>19686</CharactersWithSpaces>
  <SharedDoc>false</SharedDoc>
  <HLinks>
    <vt:vector size="24" baseType="variant">
      <vt:variant>
        <vt:i4>655455</vt:i4>
      </vt:variant>
      <vt:variant>
        <vt:i4>9</vt:i4>
      </vt:variant>
      <vt:variant>
        <vt:i4>0</vt:i4>
      </vt:variant>
      <vt:variant>
        <vt:i4>5</vt:i4>
      </vt:variant>
      <vt:variant>
        <vt:lpwstr>http://www.fedscope.opm.gov/</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6619212</vt:i4>
      </vt:variant>
      <vt:variant>
        <vt:i4>0</vt:i4>
      </vt:variant>
      <vt:variant>
        <vt:i4>0</vt:i4>
      </vt:variant>
      <vt:variant>
        <vt:i4>5</vt:i4>
      </vt:variant>
      <vt:variant>
        <vt:lpwstr>http://www.bls.gov/oes/oes_ques.htm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ferraro-debbie</dc:creator>
  <cp:keywords/>
  <cp:lastModifiedBy>SYSTEM</cp:lastModifiedBy>
  <cp:revision>2</cp:revision>
  <cp:lastPrinted>2019-09-04T18:23:00Z</cp:lastPrinted>
  <dcterms:created xsi:type="dcterms:W3CDTF">2019-12-03T13:36:00Z</dcterms:created>
  <dcterms:modified xsi:type="dcterms:W3CDTF">2019-12-03T13:36:00Z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