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3DC8" w:rsidR="00ED3A66" w:rsidP="00A73DC8" w:rsidRDefault="00797B69" w14:paraId="43BA62D1" w14:textId="6D6E52A6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C592D" w:rsidR="00C1180F">
        <w:rPr>
          <w:rFonts w:ascii="Times New Roman" w:hAnsi="Times New Roman" w:cs="Times New Roman"/>
          <w:b/>
          <w:sz w:val="24"/>
          <w:szCs w:val="24"/>
        </w:rPr>
        <w:t xml:space="preserve">General </w:t>
      </w:r>
    </w:p>
    <w:p w:rsidR="00A73DC8" w:rsidP="00250979" w:rsidRDefault="00A73DC8" w14:paraId="6E5E0F75" w14:textId="3C48886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color to WHD logo and section breaks</w:t>
      </w:r>
    </w:p>
    <w:p w:rsidR="00324313" w:rsidP="00250979" w:rsidRDefault="00324313" w14:paraId="65F85892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Added, “Provide to employee,” to heading </w:t>
      </w:r>
    </w:p>
    <w:p w:rsidRPr="00A73DC8" w:rsidR="004772AD" w:rsidP="004772AD" w:rsidRDefault="004772AD" w14:paraId="78A7796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Reorganized order of information and instructions provided </w:t>
      </w:r>
    </w:p>
    <w:p w:rsidR="004772AD" w:rsidP="004772AD" w:rsidRDefault="004772AD" w14:paraId="3CBFD4F7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line for employee’s name to every page </w:t>
      </w:r>
    </w:p>
    <w:p w:rsidR="004772AD" w:rsidP="004772AD" w:rsidRDefault="004772AD" w14:paraId="53BD963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to different sections, who to contact if questions </w:t>
      </w:r>
    </w:p>
    <w:p w:rsidRPr="004772AD" w:rsidR="00446EA3" w:rsidP="004772AD" w:rsidRDefault="00446EA3" w14:paraId="368F7FA2" w14:textId="3A07151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checkboxes to confirm information provided</w:t>
      </w:r>
    </w:p>
    <w:p w:rsidR="00250979" w:rsidP="00446EA3" w:rsidRDefault="00B450C2" w14:paraId="606DC16B" w14:textId="62B24A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Aligned text and check</w:t>
      </w:r>
      <w:r w:rsidR="00446EA3">
        <w:rPr>
          <w:rFonts w:ascii="Times New Roman" w:hAnsi="Times New Roman" w:cs="Times New Roman"/>
          <w:sz w:val="24"/>
          <w:szCs w:val="24"/>
        </w:rPr>
        <w:t>boxes</w:t>
      </w:r>
    </w:p>
    <w:p w:rsidRPr="00446EA3" w:rsidR="00446EA3" w:rsidP="00446EA3" w:rsidRDefault="00446EA3" w14:paraId="642B7EC3" w14:textId="056AD56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date formatting prompts</w:t>
      </w:r>
    </w:p>
    <w:p w:rsidR="00250979" w:rsidP="00ED3A66" w:rsidRDefault="00250979" w14:paraId="6DA2096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Bolded selected text for emphasis</w:t>
      </w:r>
    </w:p>
    <w:p w:rsidR="00446EA3" w:rsidP="003C07B1" w:rsidRDefault="00446EA3" w14:paraId="7CF5661C" w14:textId="01DFBE0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excess blank lines</w:t>
      </w:r>
    </w:p>
    <w:p w:rsidRPr="00A73DC8" w:rsidR="00A73DC8" w:rsidP="00A73DC8" w:rsidRDefault="00A73DC8" w14:paraId="233E7236" w14:textId="7C1D5A9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Rephrasing for plain language, and changes to language to be consistent form to form </w:t>
      </w:r>
    </w:p>
    <w:p w:rsidR="003C07B1" w:rsidP="003C07B1" w:rsidRDefault="003C07B1" w14:paraId="6AA628A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Introductory Information</w:t>
      </w:r>
    </w:p>
    <w:p w:rsidR="003C07B1" w:rsidP="003C07B1" w:rsidRDefault="003C07B1" w14:paraId="03728655" w14:textId="4BF2176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r w:rsidR="00A73DC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Employer Representative</w:t>
      </w:r>
      <w:r w:rsidR="00A73DC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DC8">
        <w:rPr>
          <w:rFonts w:ascii="Times New Roman" w:hAnsi="Times New Roman" w:cs="Times New Roman"/>
          <w:sz w:val="24"/>
          <w:szCs w:val="24"/>
        </w:rPr>
        <w:t xml:space="preserve">line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A73DC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Employer</w:t>
      </w:r>
      <w:r w:rsidR="00A73DC8">
        <w:rPr>
          <w:rFonts w:ascii="Times New Roman" w:hAnsi="Times New Roman" w:cs="Times New Roman"/>
          <w:sz w:val="24"/>
          <w:szCs w:val="24"/>
        </w:rPr>
        <w:t>”</w:t>
      </w:r>
    </w:p>
    <w:p w:rsidR="003C07B1" w:rsidP="003C07B1" w:rsidRDefault="003C07B1" w14:paraId="5B98216D" w14:textId="6FBF05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“and to bond with the newborn or newly placed child” to first reason for leave option</w:t>
      </w:r>
    </w:p>
    <w:p w:rsidRPr="003C07B1" w:rsidR="00196215" w:rsidP="003C07B1" w:rsidRDefault="00196215" w14:paraId="0E372BEE" w14:textId="2369F88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information clarifying definitions of spouse and </w:t>
      </w:r>
      <w:r w:rsidRPr="00A73DC8">
        <w:rPr>
          <w:rFonts w:ascii="Times New Roman" w:hAnsi="Times New Roman" w:cs="Times New Roman"/>
          <w:i/>
          <w:sz w:val="24"/>
          <w:szCs w:val="24"/>
        </w:rPr>
        <w:t>in loco parentis</w:t>
      </w:r>
    </w:p>
    <w:p w:rsidRPr="007C592D" w:rsidR="00C1180F" w:rsidP="00C1180F" w:rsidRDefault="00C1180F" w14:paraId="7647356D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C592D">
        <w:rPr>
          <w:rFonts w:ascii="Times New Roman" w:hAnsi="Times New Roman" w:cs="Times New Roman"/>
          <w:b/>
          <w:sz w:val="24"/>
          <w:szCs w:val="24"/>
        </w:rPr>
        <w:t>S</w:t>
      </w:r>
      <w:r w:rsidR="004708E1">
        <w:rPr>
          <w:rFonts w:ascii="Times New Roman" w:hAnsi="Times New Roman" w:cs="Times New Roman"/>
          <w:b/>
          <w:sz w:val="24"/>
          <w:szCs w:val="24"/>
        </w:rPr>
        <w:t>ection I</w:t>
      </w:r>
      <w:r w:rsidR="0021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29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3A66">
        <w:rPr>
          <w:rFonts w:ascii="Times New Roman" w:hAnsi="Times New Roman" w:cs="Times New Roman"/>
          <w:b/>
          <w:sz w:val="24"/>
          <w:szCs w:val="24"/>
        </w:rPr>
        <w:t>Notice of Eligibility</w:t>
      </w:r>
    </w:p>
    <w:p w:rsidR="00A73DC8" w:rsidP="00ED3A66" w:rsidRDefault="00A73DC8" w14:paraId="4E560E3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instruction to go to next section/s if “eligible” checked</w:t>
      </w:r>
    </w:p>
    <w:p w:rsidR="00446EA3" w:rsidP="00ED3A66" w:rsidRDefault="00446EA3" w14:paraId="754BC74B" w14:textId="509A141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fill-in option for number of months </w:t>
      </w:r>
    </w:p>
    <w:p w:rsidRPr="00446EA3" w:rsidR="00446EA3" w:rsidP="00446EA3" w:rsidRDefault="003C07B1" w14:paraId="0A8CA984" w14:textId="1885381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446EA3">
        <w:rPr>
          <w:rFonts w:ascii="Times New Roman" w:hAnsi="Times New Roman" w:cs="Times New Roman"/>
          <w:sz w:val="24"/>
          <w:szCs w:val="24"/>
        </w:rPr>
        <w:t>fill-in option</w:t>
      </w:r>
      <w:r>
        <w:rPr>
          <w:rFonts w:ascii="Times New Roman" w:hAnsi="Times New Roman" w:cs="Times New Roman"/>
          <w:sz w:val="24"/>
          <w:szCs w:val="24"/>
        </w:rPr>
        <w:t xml:space="preserve"> for numb</w:t>
      </w:r>
      <w:r w:rsidR="00446EA3">
        <w:rPr>
          <w:rFonts w:ascii="Times New Roman" w:hAnsi="Times New Roman" w:cs="Times New Roman"/>
          <w:sz w:val="24"/>
          <w:szCs w:val="24"/>
        </w:rPr>
        <w:t xml:space="preserve">er of </w:t>
      </w:r>
      <w:r>
        <w:rPr>
          <w:rFonts w:ascii="Times New Roman" w:hAnsi="Times New Roman" w:cs="Times New Roman"/>
          <w:sz w:val="24"/>
          <w:szCs w:val="24"/>
        </w:rPr>
        <w:t xml:space="preserve">hours of </w:t>
      </w:r>
      <w:r w:rsidR="00446EA3">
        <w:rPr>
          <w:rFonts w:ascii="Times New Roman" w:hAnsi="Times New Roman" w:cs="Times New Roman"/>
          <w:sz w:val="24"/>
          <w:szCs w:val="24"/>
        </w:rPr>
        <w:t xml:space="preserve">service </w:t>
      </w:r>
    </w:p>
    <w:p w:rsidRPr="00446EA3" w:rsidR="00ED3A66" w:rsidP="00446EA3" w:rsidRDefault="00446EA3" w14:paraId="2C63F1DD" w14:textId="5BB2E3C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Pr="00446EA3" w:rsidR="003C07B1">
        <w:rPr>
          <w:rFonts w:ascii="Times New Roman" w:hAnsi="Times New Roman" w:cs="Times New Roman"/>
          <w:sz w:val="24"/>
          <w:szCs w:val="24"/>
        </w:rPr>
        <w:t>option for airline flight crew eligibility information</w:t>
      </w:r>
      <w:r w:rsidRPr="00446EA3" w:rsidR="00ED3A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A66" w:rsidP="00ED3A66" w:rsidRDefault="00ED3A66" w14:paraId="11426E3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</w:t>
      </w:r>
      <w:r w:rsidR="00B139C5">
        <w:rPr>
          <w:rFonts w:ascii="Times New Roman" w:hAnsi="Times New Roman" w:cs="Times New Roman"/>
          <w:sz w:val="24"/>
          <w:szCs w:val="24"/>
        </w:rPr>
        <w:t>d reference to FMLA poster</w:t>
      </w:r>
    </w:p>
    <w:p w:rsidR="00915319" w:rsidP="00A929B4" w:rsidRDefault="00A929B4" w14:paraId="3C8A55DF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A929B4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4708E1">
        <w:rPr>
          <w:rFonts w:ascii="Times New Roman" w:hAnsi="Times New Roman" w:cs="Times New Roman"/>
          <w:b/>
          <w:sz w:val="24"/>
          <w:szCs w:val="24"/>
        </w:rPr>
        <w:t>II</w:t>
      </w:r>
      <w:r w:rsidR="00214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9B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D3A66">
        <w:rPr>
          <w:rFonts w:ascii="Times New Roman" w:hAnsi="Times New Roman" w:cs="Times New Roman"/>
          <w:b/>
          <w:sz w:val="24"/>
          <w:szCs w:val="24"/>
        </w:rPr>
        <w:t>Additional Information Needed</w:t>
      </w:r>
    </w:p>
    <w:p w:rsidR="00915319" w:rsidP="00AE55F3" w:rsidRDefault="00446EA3" w14:paraId="220D2075" w14:textId="162304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section, information moved from Rights &amp; Responsibilities section</w:t>
      </w:r>
    </w:p>
    <w:p w:rsidR="00663D44" w:rsidP="00663D44" w:rsidRDefault="00B139C5" w14:paraId="65F79A3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663D44">
        <w:rPr>
          <w:rFonts w:ascii="Times New Roman" w:hAnsi="Times New Roman" w:cs="Times New Roman"/>
          <w:sz w:val="24"/>
          <w:szCs w:val="24"/>
        </w:rPr>
        <w:t xml:space="preserve">to instructions </w:t>
      </w:r>
      <w:r>
        <w:rPr>
          <w:rFonts w:ascii="Times New Roman" w:hAnsi="Times New Roman" w:cs="Times New Roman"/>
          <w:sz w:val="24"/>
          <w:szCs w:val="24"/>
        </w:rPr>
        <w:t>“we will inform you within 5 business d</w:t>
      </w:r>
      <w:r w:rsidR="00663D44">
        <w:rPr>
          <w:rFonts w:ascii="Times New Roman" w:hAnsi="Times New Roman" w:cs="Times New Roman"/>
          <w:sz w:val="24"/>
          <w:szCs w:val="24"/>
        </w:rPr>
        <w:t xml:space="preserve">ays” </w:t>
      </w:r>
    </w:p>
    <w:p w:rsidRPr="00663D44" w:rsidR="00A929B4" w:rsidP="00663D44" w:rsidRDefault="00663D44" w14:paraId="42F16EE9" w14:textId="229954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option to check no additional information requested, and instruction to go to Section III if no additional information requested </w:t>
      </w:r>
    </w:p>
    <w:p w:rsidR="00AE55F3" w:rsidP="00AE55F3" w:rsidRDefault="00AE55F3" w14:paraId="4338BA55" w14:textId="6BF0116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4708E1"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z w:val="24"/>
          <w:szCs w:val="24"/>
        </w:rPr>
        <w:t>options</w:t>
      </w:r>
      <w:r w:rsidR="00663D44">
        <w:rPr>
          <w:rFonts w:ascii="Times New Roman" w:hAnsi="Times New Roman" w:cs="Times New Roman"/>
          <w:sz w:val="24"/>
          <w:szCs w:val="24"/>
        </w:rPr>
        <w:t xml:space="preserve"> to check the type of certification requested</w:t>
      </w:r>
    </w:p>
    <w:p w:rsidR="00663D44" w:rsidP="00AE55F3" w:rsidRDefault="00446EA3" w14:paraId="73D89713" w14:textId="37F4CE7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</w:t>
      </w:r>
      <w:r w:rsidR="00663D44">
        <w:rPr>
          <w:rFonts w:ascii="Times New Roman" w:hAnsi="Times New Roman" w:cs="Times New Roman"/>
          <w:sz w:val="24"/>
          <w:szCs w:val="24"/>
        </w:rPr>
        <w:t>box option to indicate form attached or not attached</w:t>
      </w:r>
    </w:p>
    <w:p w:rsidR="00663D44" w:rsidP="00AE55F3" w:rsidRDefault="00663D44" w14:paraId="574E4B6E" w14:textId="170D172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that medical certification request by date must allow at least 15 calendar days</w:t>
      </w:r>
    </w:p>
    <w:p w:rsidRPr="004708E1" w:rsidR="004708E1" w:rsidDel="00196215" w:rsidP="004708E1" w:rsidRDefault="004708E1" w14:paraId="74EDA310" w14:textId="2F7137B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Del="00196215">
        <w:rPr>
          <w:rFonts w:ascii="Times New Roman" w:hAnsi="Times New Roman" w:cs="Times New Roman"/>
          <w:sz w:val="24"/>
          <w:szCs w:val="24"/>
        </w:rPr>
        <w:t xml:space="preserve">Added information about documenting family relationships </w:t>
      </w:r>
    </w:p>
    <w:p w:rsidRPr="007C592D" w:rsidR="00C1180F" w:rsidP="00C1180F" w:rsidRDefault="00C1180F" w14:paraId="5B958E07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7C592D">
        <w:rPr>
          <w:rFonts w:ascii="Times New Roman" w:hAnsi="Times New Roman" w:cs="Times New Roman"/>
          <w:b/>
          <w:sz w:val="24"/>
          <w:szCs w:val="24"/>
        </w:rPr>
        <w:t>S</w:t>
      </w:r>
      <w:r w:rsidR="004708E1">
        <w:rPr>
          <w:rFonts w:ascii="Times New Roman" w:hAnsi="Times New Roman" w:cs="Times New Roman"/>
          <w:b/>
          <w:sz w:val="24"/>
          <w:szCs w:val="24"/>
        </w:rPr>
        <w:t>ection III</w:t>
      </w:r>
      <w:r w:rsidR="00214D3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C5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5F3">
        <w:rPr>
          <w:rFonts w:ascii="Times New Roman" w:hAnsi="Times New Roman" w:cs="Times New Roman"/>
          <w:b/>
          <w:sz w:val="24"/>
          <w:szCs w:val="24"/>
        </w:rPr>
        <w:t xml:space="preserve">Notice of Rights and Responsibilities </w:t>
      </w:r>
    </w:p>
    <w:p w:rsidR="00D37901" w:rsidP="008958F6" w:rsidRDefault="004708E1" w14:paraId="13768E11" w14:textId="318E041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</w:t>
      </w:r>
      <w:r w:rsidR="00635B03">
        <w:rPr>
          <w:rFonts w:ascii="Times New Roman" w:hAnsi="Times New Roman" w:cs="Times New Roman"/>
          <w:sz w:val="24"/>
          <w:szCs w:val="24"/>
        </w:rPr>
        <w:t>d information sections into six</w:t>
      </w:r>
      <w:r>
        <w:rPr>
          <w:rFonts w:ascii="Times New Roman" w:hAnsi="Times New Roman" w:cs="Times New Roman"/>
          <w:sz w:val="24"/>
          <w:szCs w:val="24"/>
        </w:rPr>
        <w:t xml:space="preserve"> subparts </w:t>
      </w:r>
    </w:p>
    <w:p w:rsidRPr="00663D44" w:rsidR="0062723F" w:rsidP="0062723F" w:rsidRDefault="00B5026A" w14:paraId="77B82E03" w14:textId="12DA45E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Instructions modified to precede each subpart</w:t>
      </w:r>
    </w:p>
    <w:p w:rsidR="008958F6" w:rsidP="008958F6" w:rsidRDefault="00214D3D" w14:paraId="6FCA295D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III </w:t>
      </w:r>
      <w:r w:rsidRPr="008958F6" w:rsidR="008958F6">
        <w:rPr>
          <w:rFonts w:ascii="Times New Roman" w:hAnsi="Times New Roman" w:cs="Times New Roman"/>
          <w:b/>
          <w:sz w:val="24"/>
          <w:szCs w:val="24"/>
        </w:rPr>
        <w:t>Part A: FMLA Leave Entitlement</w:t>
      </w:r>
    </w:p>
    <w:p w:rsidR="00446EA3" w:rsidP="008958F6" w:rsidRDefault="004708E1" w14:paraId="39CF942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</w:t>
      </w:r>
      <w:r w:rsidR="00446EA3">
        <w:rPr>
          <w:rFonts w:ascii="Times New Roman" w:hAnsi="Times New Roman" w:cs="Times New Roman"/>
          <w:sz w:val="24"/>
          <w:szCs w:val="24"/>
        </w:rPr>
        <w:t xml:space="preserve">example of fixed leave year </w:t>
      </w:r>
    </w:p>
    <w:p w:rsidR="008958F6" w:rsidP="008958F6" w:rsidRDefault="00446EA3" w14:paraId="39A1D3CA" w14:textId="66825F3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explanation of </w:t>
      </w:r>
      <w:r w:rsidR="00635B03">
        <w:rPr>
          <w:rFonts w:ascii="Times New Roman" w:hAnsi="Times New Roman" w:cs="Times New Roman"/>
          <w:sz w:val="24"/>
          <w:szCs w:val="24"/>
        </w:rPr>
        <w:t>rolling 12-month period</w:t>
      </w:r>
      <w:r w:rsidR="00895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B03" w:rsidP="008958F6" w:rsidRDefault="00635B03" w14:paraId="1046C1B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Divided key employee information into two parts</w:t>
      </w:r>
    </w:p>
    <w:p w:rsidR="008958F6" w:rsidP="008958F6" w:rsidRDefault="00635B03" w14:paraId="0582D22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“FMLA leave cannot be denied for this reason” to key employee information </w:t>
      </w:r>
    </w:p>
    <w:p w:rsidR="00E76E32" w:rsidP="00E76E32" w:rsidRDefault="00214D3D" w14:paraId="06C47331" w14:textId="5C6AC3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 </w:t>
      </w:r>
      <w:r w:rsidRPr="00E76E32" w:rsidR="00E76E32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E76E32">
        <w:rPr>
          <w:rFonts w:ascii="Times New Roman" w:hAnsi="Times New Roman" w:cs="Times New Roman"/>
          <w:b/>
          <w:sz w:val="24"/>
          <w:szCs w:val="24"/>
        </w:rPr>
        <w:t>B</w:t>
      </w:r>
      <w:r w:rsidRPr="00E76E32" w:rsidR="00E76E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73A8">
        <w:rPr>
          <w:rFonts w:ascii="Times New Roman" w:hAnsi="Times New Roman" w:cs="Times New Roman"/>
          <w:b/>
          <w:sz w:val="24"/>
          <w:szCs w:val="24"/>
        </w:rPr>
        <w:t>Substitution</w:t>
      </w:r>
      <w:r w:rsidR="00E76E32">
        <w:rPr>
          <w:rFonts w:ascii="Times New Roman" w:hAnsi="Times New Roman" w:cs="Times New Roman"/>
          <w:b/>
          <w:sz w:val="24"/>
          <w:szCs w:val="24"/>
        </w:rPr>
        <w:t xml:space="preserve"> of Paid Leave</w:t>
      </w:r>
      <w:r w:rsidR="00D273A8">
        <w:rPr>
          <w:rFonts w:ascii="Times New Roman" w:hAnsi="Times New Roman" w:cs="Times New Roman"/>
          <w:b/>
          <w:sz w:val="24"/>
          <w:szCs w:val="24"/>
        </w:rPr>
        <w:t>—When Paid leave is Used at the Same Time as FMLA Leave</w:t>
      </w:r>
    </w:p>
    <w:p w:rsidR="00D71789" w:rsidP="00E76E32" w:rsidRDefault="00D71789" w14:paraId="3F9664B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subsection title </w:t>
      </w:r>
    </w:p>
    <w:p w:rsidR="00E76E32" w:rsidP="00E76E32" w:rsidRDefault="00B5026A" w14:paraId="3983D68C" w14:textId="103E42D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explanation </w:t>
      </w:r>
      <w:r w:rsidR="00635B03">
        <w:rPr>
          <w:rFonts w:ascii="Times New Roman" w:hAnsi="Times New Roman" w:cs="Times New Roman"/>
          <w:sz w:val="24"/>
          <w:szCs w:val="24"/>
        </w:rPr>
        <w:t xml:space="preserve">of </w:t>
      </w:r>
      <w:r w:rsidR="004F5439">
        <w:rPr>
          <w:rFonts w:ascii="Times New Roman" w:hAnsi="Times New Roman" w:cs="Times New Roman"/>
          <w:sz w:val="24"/>
          <w:szCs w:val="24"/>
        </w:rPr>
        <w:t>concurrent use of leave</w:t>
      </w:r>
    </w:p>
    <w:p w:rsidR="00B5026A" w:rsidP="00E76E32" w:rsidRDefault="00B5026A" w14:paraId="68AC27F9" w14:textId="48C93D6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checkbox options to indicate concurrent use of paid leave</w:t>
      </w:r>
    </w:p>
    <w:p w:rsidR="00E76E32" w:rsidP="00E76E32" w:rsidRDefault="00B5026A" w14:paraId="11CA9819" w14:textId="1B8F354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to “other” option</w:t>
      </w:r>
      <w:r w:rsidR="00446EA3">
        <w:rPr>
          <w:rFonts w:ascii="Times New Roman" w:hAnsi="Times New Roman" w:cs="Times New Roman"/>
          <w:sz w:val="24"/>
          <w:szCs w:val="24"/>
        </w:rPr>
        <w:t xml:space="preserve">, examples and line to provide </w:t>
      </w:r>
      <w:r>
        <w:rPr>
          <w:rFonts w:ascii="Times New Roman" w:hAnsi="Times New Roman" w:cs="Times New Roman"/>
          <w:sz w:val="24"/>
          <w:szCs w:val="24"/>
        </w:rPr>
        <w:t>description</w:t>
      </w:r>
      <w:r w:rsidR="004F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ECF" w:rsidP="009D6ECF" w:rsidRDefault="00214D3D" w14:paraId="7083208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 </w:t>
      </w:r>
      <w:r w:rsidRPr="009D6ECF" w:rsidR="009D6ECF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9D6ECF">
        <w:rPr>
          <w:rFonts w:ascii="Times New Roman" w:hAnsi="Times New Roman" w:cs="Times New Roman"/>
          <w:b/>
          <w:sz w:val="24"/>
          <w:szCs w:val="24"/>
        </w:rPr>
        <w:t>C</w:t>
      </w:r>
      <w:r w:rsidRPr="009D6ECF" w:rsidR="009D6E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6ECF">
        <w:rPr>
          <w:rFonts w:ascii="Times New Roman" w:hAnsi="Times New Roman" w:cs="Times New Roman"/>
          <w:b/>
          <w:sz w:val="24"/>
          <w:szCs w:val="24"/>
        </w:rPr>
        <w:t>Maintain Health Benefits</w:t>
      </w:r>
    </w:p>
    <w:p w:rsidR="00446EA3" w:rsidP="00446EA3" w:rsidRDefault="00B5026A" w14:paraId="1C206FCF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in this section moved to follow rather than precede substitution of paid leave information </w:t>
      </w:r>
    </w:p>
    <w:p w:rsidR="00446EA3" w:rsidP="00446EA3" w:rsidRDefault="00446EA3" w14:paraId="1D50CDE5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46EA3" w:rsidP="00E41558" w:rsidRDefault="00446EA3" w14:paraId="11580DD8" w14:textId="08DEF0F0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446EA3">
        <w:rPr>
          <w:rFonts w:ascii="Times New Roman" w:hAnsi="Times New Roman" w:cs="Times New Roman"/>
          <w:b/>
          <w:sz w:val="24"/>
          <w:szCs w:val="24"/>
        </w:rPr>
        <w:t>Section III Part D: Maintain Other Employee Benefits</w:t>
      </w:r>
    </w:p>
    <w:p w:rsidRPr="00E41558" w:rsidR="00E41558" w:rsidP="00E41558" w:rsidRDefault="00E41558" w14:paraId="6BCDD784" w14:textId="77777777">
      <w:pPr>
        <w:pStyle w:val="ListParagraph"/>
        <w:ind w:hanging="720"/>
        <w:rPr>
          <w:rFonts w:ascii="Times New Roman" w:hAnsi="Times New Roman" w:cs="Times New Roman"/>
          <w:b/>
          <w:sz w:val="16"/>
          <w:szCs w:val="16"/>
        </w:rPr>
      </w:pPr>
    </w:p>
    <w:p w:rsidRPr="00446EA3" w:rsidR="00446EA3" w:rsidP="00E41558" w:rsidRDefault="00446EA3" w14:paraId="35487DE2" w14:textId="1E77818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examples</w:t>
      </w:r>
    </w:p>
    <w:p w:rsidR="005C2D7E" w:rsidP="005C2D7E" w:rsidRDefault="00214D3D" w14:paraId="5C1BC33B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 </w:t>
      </w:r>
      <w:r w:rsidRPr="00E00C28" w:rsidR="005C2D7E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5C2D7E">
        <w:rPr>
          <w:rFonts w:ascii="Times New Roman" w:hAnsi="Times New Roman" w:cs="Times New Roman"/>
          <w:b/>
          <w:sz w:val="24"/>
          <w:szCs w:val="24"/>
        </w:rPr>
        <w:t>E</w:t>
      </w:r>
      <w:r w:rsidRPr="00E00C28" w:rsidR="005C2D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2D7E">
        <w:rPr>
          <w:rFonts w:ascii="Times New Roman" w:hAnsi="Times New Roman" w:cs="Times New Roman"/>
          <w:b/>
          <w:sz w:val="24"/>
          <w:szCs w:val="24"/>
        </w:rPr>
        <w:t>Return-to-Work Requirements</w:t>
      </w:r>
    </w:p>
    <w:p w:rsidR="005C2D7E" w:rsidP="005C2D7E" w:rsidRDefault="005C2D7E" w14:paraId="301D987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</w:t>
      </w:r>
      <w:r w:rsidR="00817ACB">
        <w:rPr>
          <w:rFonts w:ascii="Times New Roman" w:hAnsi="Times New Roman" w:cs="Times New Roman"/>
          <w:sz w:val="24"/>
          <w:szCs w:val="24"/>
        </w:rPr>
        <w:t>ed</w:t>
      </w:r>
      <w:r w:rsidR="00250979">
        <w:rPr>
          <w:rFonts w:ascii="Times New Roman" w:hAnsi="Times New Roman" w:cs="Times New Roman"/>
          <w:sz w:val="24"/>
          <w:szCs w:val="24"/>
        </w:rPr>
        <w:t xml:space="preserve"> information about an equivalent position</w:t>
      </w:r>
    </w:p>
    <w:p w:rsidRPr="005C2D7E" w:rsidR="005C2D7E" w:rsidP="005C2D7E" w:rsidRDefault="00214D3D" w14:paraId="7A6E9B2A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III </w:t>
      </w:r>
      <w:r w:rsidRPr="005C2D7E" w:rsidR="005C2D7E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5C2D7E">
        <w:rPr>
          <w:rFonts w:ascii="Times New Roman" w:hAnsi="Times New Roman" w:cs="Times New Roman"/>
          <w:b/>
          <w:sz w:val="24"/>
          <w:szCs w:val="24"/>
        </w:rPr>
        <w:t>F</w:t>
      </w:r>
      <w:r w:rsidRPr="005C2D7E" w:rsidR="005C2D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2D7E">
        <w:rPr>
          <w:rFonts w:ascii="Times New Roman" w:hAnsi="Times New Roman" w:cs="Times New Roman"/>
          <w:b/>
          <w:sz w:val="24"/>
          <w:szCs w:val="24"/>
        </w:rPr>
        <w:t>Other Requirements While on Leave</w:t>
      </w:r>
    </w:p>
    <w:p w:rsidR="005C2D7E" w:rsidP="00975A13" w:rsidRDefault="00250979" w14:paraId="00439239" w14:textId="639E4C2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37901">
        <w:rPr>
          <w:rFonts w:ascii="Times New Roman" w:hAnsi="Times New Roman" w:cs="Times New Roman"/>
          <w:sz w:val="24"/>
          <w:szCs w:val="24"/>
        </w:rPr>
        <w:t>Moved information o</w:t>
      </w:r>
      <w:r w:rsidR="00D71789">
        <w:rPr>
          <w:rFonts w:ascii="Times New Roman" w:hAnsi="Times New Roman" w:cs="Times New Roman"/>
          <w:sz w:val="24"/>
          <w:szCs w:val="24"/>
        </w:rPr>
        <w:t xml:space="preserve">n periodic reporting </w:t>
      </w:r>
    </w:p>
    <w:sectPr w:rsidR="005C2D7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CD6B" w14:textId="77777777" w:rsidR="001457F6" w:rsidRDefault="001457F6" w:rsidP="001457F6">
      <w:pPr>
        <w:spacing w:after="0" w:line="240" w:lineRule="auto"/>
      </w:pPr>
      <w:r>
        <w:separator/>
      </w:r>
    </w:p>
  </w:endnote>
  <w:endnote w:type="continuationSeparator" w:id="0">
    <w:p w14:paraId="4B9F49F7" w14:textId="77777777" w:rsidR="001457F6" w:rsidRDefault="001457F6" w:rsidP="0014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1291921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AF2241" w14:textId="4290490B" w:rsidR="00D37901" w:rsidRPr="00D37901" w:rsidRDefault="00D37901">
            <w:pPr>
              <w:pStyle w:val="Footer"/>
              <w:rPr>
                <w:rFonts w:ascii="Times New Roman" w:hAnsi="Times New Roman" w:cs="Times New Roman"/>
              </w:rPr>
            </w:pPr>
            <w:r w:rsidRPr="00D37901">
              <w:rPr>
                <w:rFonts w:ascii="Times New Roman" w:hAnsi="Times New Roman" w:cs="Times New Roman"/>
              </w:rPr>
              <w:t xml:space="preserve">Page </w:t>
            </w:r>
            <w:r w:rsidRPr="00D37901">
              <w:rPr>
                <w:rFonts w:ascii="Times New Roman" w:hAnsi="Times New Roman" w:cs="Times New Roman"/>
                <w:bCs/>
              </w:rPr>
              <w:fldChar w:fldCharType="begin"/>
            </w:r>
            <w:r w:rsidRPr="00D37901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D37901">
              <w:rPr>
                <w:rFonts w:ascii="Times New Roman" w:hAnsi="Times New Roman" w:cs="Times New Roman"/>
                <w:bCs/>
              </w:rPr>
              <w:fldChar w:fldCharType="separate"/>
            </w:r>
            <w:r w:rsidR="00C513F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D37901">
              <w:rPr>
                <w:rFonts w:ascii="Times New Roman" w:hAnsi="Times New Roman" w:cs="Times New Roman"/>
                <w:bCs/>
              </w:rPr>
              <w:fldChar w:fldCharType="end"/>
            </w:r>
            <w:r w:rsidRPr="00D37901">
              <w:rPr>
                <w:rFonts w:ascii="Times New Roman" w:hAnsi="Times New Roman" w:cs="Times New Roman"/>
              </w:rPr>
              <w:t xml:space="preserve"> of </w:t>
            </w:r>
            <w:r w:rsidRPr="00D37901">
              <w:rPr>
                <w:rFonts w:ascii="Times New Roman" w:hAnsi="Times New Roman" w:cs="Times New Roman"/>
                <w:bCs/>
              </w:rPr>
              <w:fldChar w:fldCharType="begin"/>
            </w:r>
            <w:r w:rsidRPr="00D37901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D37901">
              <w:rPr>
                <w:rFonts w:ascii="Times New Roman" w:hAnsi="Times New Roman" w:cs="Times New Roman"/>
                <w:bCs/>
              </w:rPr>
              <w:fldChar w:fldCharType="separate"/>
            </w:r>
            <w:r w:rsidR="00C513F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D37901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1EC1D8E1" w14:textId="77777777" w:rsidR="001457F6" w:rsidRDefault="00145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0E744" w14:textId="77777777" w:rsidR="001457F6" w:rsidRDefault="001457F6" w:rsidP="001457F6">
      <w:pPr>
        <w:spacing w:after="0" w:line="240" w:lineRule="auto"/>
      </w:pPr>
      <w:r>
        <w:separator/>
      </w:r>
    </w:p>
  </w:footnote>
  <w:footnote w:type="continuationSeparator" w:id="0">
    <w:p w14:paraId="76567132" w14:textId="77777777" w:rsidR="001457F6" w:rsidRDefault="001457F6" w:rsidP="0014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FF00" w14:textId="04C60387" w:rsidR="001457F6" w:rsidRDefault="00145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6DF3" w14:textId="3B81F26A" w:rsidR="001457F6" w:rsidRPr="00D37901" w:rsidRDefault="00D37901" w:rsidP="00D37901">
    <w:pPr>
      <w:jc w:val="center"/>
      <w:rPr>
        <w:rFonts w:ascii="Times New Roman" w:hAnsi="Times New Roman" w:cs="Times New Roman"/>
        <w:b/>
        <w:sz w:val="24"/>
        <w:szCs w:val="24"/>
      </w:rPr>
    </w:pPr>
    <w:r w:rsidRPr="00D37901">
      <w:rPr>
        <w:rFonts w:ascii="Times New Roman" w:hAnsi="Times New Roman" w:cs="Times New Roman"/>
        <w:b/>
        <w:sz w:val="24"/>
        <w:szCs w:val="24"/>
      </w:rPr>
      <w:t xml:space="preserve">Changes to </w:t>
    </w:r>
    <w:r w:rsidR="00214D3D">
      <w:rPr>
        <w:rFonts w:ascii="Times New Roman" w:hAnsi="Times New Roman" w:cs="Times New Roman"/>
        <w:b/>
        <w:sz w:val="24"/>
        <w:szCs w:val="24"/>
      </w:rPr>
      <w:t>F</w:t>
    </w:r>
    <w:r>
      <w:rPr>
        <w:rFonts w:ascii="Times New Roman" w:hAnsi="Times New Roman" w:cs="Times New Roman"/>
        <w:b/>
        <w:sz w:val="24"/>
        <w:szCs w:val="24"/>
      </w:rPr>
      <w:t>orm</w:t>
    </w:r>
    <w:r w:rsidRPr="00D37901">
      <w:rPr>
        <w:rFonts w:ascii="Times New Roman" w:hAnsi="Times New Roman" w:cs="Times New Roman"/>
        <w:b/>
        <w:sz w:val="24"/>
        <w:szCs w:val="24"/>
      </w:rPr>
      <w:t xml:space="preserve"> WH-381</w:t>
    </w:r>
    <w:r>
      <w:rPr>
        <w:rFonts w:ascii="Times New Roman" w:hAnsi="Times New Roman" w:cs="Times New Roman"/>
        <w:b/>
        <w:sz w:val="24"/>
        <w:szCs w:val="24"/>
      </w:rPr>
      <w:t>, Eligibility and Rights &amp; Responsibilities Notice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18D0" w14:textId="59148F30" w:rsidR="001457F6" w:rsidRDefault="00145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0F4"/>
    <w:multiLevelType w:val="hybridMultilevel"/>
    <w:tmpl w:val="7DEA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6D1"/>
    <w:multiLevelType w:val="hybridMultilevel"/>
    <w:tmpl w:val="6FC6985A"/>
    <w:lvl w:ilvl="0" w:tplc="865AA8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95CBC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35820"/>
    <w:multiLevelType w:val="hybridMultilevel"/>
    <w:tmpl w:val="7DEA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77225"/>
    <w:multiLevelType w:val="hybridMultilevel"/>
    <w:tmpl w:val="A538F2B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D654639"/>
    <w:multiLevelType w:val="hybridMultilevel"/>
    <w:tmpl w:val="6DC2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7C47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F2501"/>
    <w:multiLevelType w:val="hybridMultilevel"/>
    <w:tmpl w:val="5C221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B5B0C"/>
    <w:multiLevelType w:val="hybridMultilevel"/>
    <w:tmpl w:val="F336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B5858"/>
    <w:multiLevelType w:val="hybridMultilevel"/>
    <w:tmpl w:val="EA8EC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133015"/>
    <w:multiLevelType w:val="hybridMultilevel"/>
    <w:tmpl w:val="53CE88DE"/>
    <w:lvl w:ilvl="0" w:tplc="7216265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0CF0"/>
    <w:multiLevelType w:val="hybridMultilevel"/>
    <w:tmpl w:val="FB4E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C1732"/>
    <w:multiLevelType w:val="hybridMultilevel"/>
    <w:tmpl w:val="20B8B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91A42"/>
    <w:multiLevelType w:val="hybridMultilevel"/>
    <w:tmpl w:val="256E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61706"/>
    <w:multiLevelType w:val="hybridMultilevel"/>
    <w:tmpl w:val="CB4C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72CA8"/>
    <w:multiLevelType w:val="hybridMultilevel"/>
    <w:tmpl w:val="925E9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C451D"/>
    <w:multiLevelType w:val="hybridMultilevel"/>
    <w:tmpl w:val="779AC5E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7189668A"/>
    <w:multiLevelType w:val="hybridMultilevel"/>
    <w:tmpl w:val="292A7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E51"/>
    <w:multiLevelType w:val="hybridMultilevel"/>
    <w:tmpl w:val="3168E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609A5"/>
    <w:multiLevelType w:val="hybridMultilevel"/>
    <w:tmpl w:val="3E10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61724"/>
    <w:multiLevelType w:val="hybridMultilevel"/>
    <w:tmpl w:val="56709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27C8C"/>
    <w:multiLevelType w:val="hybridMultilevel"/>
    <w:tmpl w:val="49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77C2D"/>
    <w:multiLevelType w:val="hybridMultilevel"/>
    <w:tmpl w:val="44480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16"/>
  </w:num>
  <w:num w:numId="8">
    <w:abstractNumId w:val="4"/>
  </w:num>
  <w:num w:numId="9">
    <w:abstractNumId w:val="19"/>
  </w:num>
  <w:num w:numId="10">
    <w:abstractNumId w:val="22"/>
  </w:num>
  <w:num w:numId="11">
    <w:abstractNumId w:val="13"/>
  </w:num>
  <w:num w:numId="12">
    <w:abstractNumId w:val="18"/>
  </w:num>
  <w:num w:numId="13">
    <w:abstractNumId w:val="5"/>
  </w:num>
  <w:num w:numId="14">
    <w:abstractNumId w:val="20"/>
  </w:num>
  <w:num w:numId="15">
    <w:abstractNumId w:val="0"/>
  </w:num>
  <w:num w:numId="16">
    <w:abstractNumId w:val="3"/>
  </w:num>
  <w:num w:numId="17">
    <w:abstractNumId w:val="12"/>
  </w:num>
  <w:num w:numId="18">
    <w:abstractNumId w:val="17"/>
  </w:num>
  <w:num w:numId="19">
    <w:abstractNumId w:val="8"/>
  </w:num>
  <w:num w:numId="20">
    <w:abstractNumId w:val="21"/>
  </w:num>
  <w:num w:numId="21">
    <w:abstractNumId w:val="15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AE"/>
    <w:rsid w:val="000F0FD9"/>
    <w:rsid w:val="001457F6"/>
    <w:rsid w:val="00184440"/>
    <w:rsid w:val="00193203"/>
    <w:rsid w:val="00196215"/>
    <w:rsid w:val="00214D3D"/>
    <w:rsid w:val="00220EDF"/>
    <w:rsid w:val="00250979"/>
    <w:rsid w:val="00313FAE"/>
    <w:rsid w:val="00324313"/>
    <w:rsid w:val="00356E95"/>
    <w:rsid w:val="003C07B1"/>
    <w:rsid w:val="00446EA3"/>
    <w:rsid w:val="004708E1"/>
    <w:rsid w:val="004772AD"/>
    <w:rsid w:val="004D70F1"/>
    <w:rsid w:val="004F5439"/>
    <w:rsid w:val="00554707"/>
    <w:rsid w:val="005810BE"/>
    <w:rsid w:val="00583A83"/>
    <w:rsid w:val="005C2D7E"/>
    <w:rsid w:val="0062723F"/>
    <w:rsid w:val="00635B03"/>
    <w:rsid w:val="00663D44"/>
    <w:rsid w:val="006826F4"/>
    <w:rsid w:val="00797B69"/>
    <w:rsid w:val="007C592D"/>
    <w:rsid w:val="00817ACB"/>
    <w:rsid w:val="008332DE"/>
    <w:rsid w:val="008953F4"/>
    <w:rsid w:val="008958F6"/>
    <w:rsid w:val="00915319"/>
    <w:rsid w:val="00981DE2"/>
    <w:rsid w:val="009D6ECF"/>
    <w:rsid w:val="00A63D09"/>
    <w:rsid w:val="00A73DC8"/>
    <w:rsid w:val="00A8445B"/>
    <w:rsid w:val="00A9246D"/>
    <w:rsid w:val="00A929B4"/>
    <w:rsid w:val="00AE55F3"/>
    <w:rsid w:val="00B139C5"/>
    <w:rsid w:val="00B24C6F"/>
    <w:rsid w:val="00B450C2"/>
    <w:rsid w:val="00B5026A"/>
    <w:rsid w:val="00B5426D"/>
    <w:rsid w:val="00BA4AA0"/>
    <w:rsid w:val="00C1180F"/>
    <w:rsid w:val="00C40D80"/>
    <w:rsid w:val="00C513FB"/>
    <w:rsid w:val="00D13F26"/>
    <w:rsid w:val="00D2032B"/>
    <w:rsid w:val="00D273A8"/>
    <w:rsid w:val="00D37901"/>
    <w:rsid w:val="00D4367F"/>
    <w:rsid w:val="00D71789"/>
    <w:rsid w:val="00DB17BA"/>
    <w:rsid w:val="00E00C28"/>
    <w:rsid w:val="00E07470"/>
    <w:rsid w:val="00E316CA"/>
    <w:rsid w:val="00E41558"/>
    <w:rsid w:val="00E76E32"/>
    <w:rsid w:val="00ED3A66"/>
    <w:rsid w:val="00F21CC1"/>
    <w:rsid w:val="00F47E04"/>
    <w:rsid w:val="00F53E4B"/>
    <w:rsid w:val="00F608B2"/>
    <w:rsid w:val="00F9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8C1E62"/>
  <w15:docId w15:val="{AA5C22E6-236C-4642-934A-C809541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F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F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74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74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F6"/>
  </w:style>
  <w:style w:type="paragraph" w:styleId="Footer">
    <w:name w:val="footer"/>
    <w:basedOn w:val="Normal"/>
    <w:link w:val="FooterChar"/>
    <w:uiPriority w:val="99"/>
    <w:unhideWhenUsed/>
    <w:rsid w:val="00145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75480-476D-4C0E-96D3-E2178AD65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B408D-1E61-4995-9B9B-9D4F1E5AA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016DB-368C-4191-AA72-13E0F72FAD8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14ca70b7-b93c-4334-ab56-eeed2676982a"/>
    <ds:schemaRef ds:uri="9f75c5af-d26c-4511-82f9-262aceebea2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Amore, Jennifer - WHD</dc:creator>
  <cp:lastModifiedBy>Waterman, Robert - WHD</cp:lastModifiedBy>
  <cp:revision>2</cp:revision>
  <cp:lastPrinted>2018-12-14T20:12:00Z</cp:lastPrinted>
  <dcterms:created xsi:type="dcterms:W3CDTF">2020-02-04T18:07:00Z</dcterms:created>
  <dcterms:modified xsi:type="dcterms:W3CDTF">2020-02-04T18:07:00Z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