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B04F1" w14:textId="77777777" w:rsidR="001531D1" w:rsidRDefault="001531D1">
      <w:bookmarkStart w:id="0" w:name="_GoBack"/>
      <w:bookmarkEnd w:id="0"/>
    </w:p>
    <w:p w14:paraId="01995391" w14:textId="77777777" w:rsidR="000B21AF" w:rsidRPr="001A763C" w:rsidRDefault="0006270C" w:rsidP="00D71B67">
      <w:pPr>
        <w:jc w:val="center"/>
        <w:rPr>
          <w:b/>
          <w:sz w:val="28"/>
          <w:szCs w:val="28"/>
        </w:rPr>
      </w:pPr>
      <w:r w:rsidRPr="001A763C">
        <w:rPr>
          <w:b/>
          <w:sz w:val="28"/>
          <w:szCs w:val="28"/>
        </w:rPr>
        <w:t>TABLE OF CHANGE</w:t>
      </w:r>
      <w:r w:rsidR="009377EB" w:rsidRPr="001A763C">
        <w:rPr>
          <w:b/>
          <w:sz w:val="28"/>
          <w:szCs w:val="28"/>
        </w:rPr>
        <w:t>S</w:t>
      </w:r>
      <w:r w:rsidR="00FF366D" w:rsidRPr="001A763C">
        <w:rPr>
          <w:b/>
          <w:sz w:val="28"/>
          <w:szCs w:val="28"/>
        </w:rPr>
        <w:t xml:space="preserve"> – INSTRUCTIONS</w:t>
      </w:r>
    </w:p>
    <w:p w14:paraId="7227961F" w14:textId="773109C3" w:rsidR="00483DCD" w:rsidRPr="001A763C" w:rsidRDefault="00F21233" w:rsidP="00D71B67">
      <w:pPr>
        <w:jc w:val="center"/>
        <w:rPr>
          <w:b/>
          <w:sz w:val="28"/>
          <w:szCs w:val="28"/>
        </w:rPr>
      </w:pPr>
      <w:r w:rsidRPr="001A763C">
        <w:rPr>
          <w:b/>
          <w:sz w:val="28"/>
          <w:szCs w:val="28"/>
        </w:rPr>
        <w:t>F</w:t>
      </w:r>
      <w:r w:rsidR="00AD273F" w:rsidRPr="001A763C">
        <w:rPr>
          <w:b/>
          <w:sz w:val="28"/>
          <w:szCs w:val="28"/>
        </w:rPr>
        <w:t>orm</w:t>
      </w:r>
      <w:r w:rsidRPr="001A763C">
        <w:rPr>
          <w:b/>
          <w:sz w:val="28"/>
          <w:szCs w:val="28"/>
        </w:rPr>
        <w:t xml:space="preserve"> </w:t>
      </w:r>
      <w:r w:rsidR="00FF366D" w:rsidRPr="001A763C">
        <w:rPr>
          <w:b/>
          <w:sz w:val="28"/>
          <w:szCs w:val="28"/>
        </w:rPr>
        <w:t>I-129</w:t>
      </w:r>
      <w:r w:rsidR="00AD273F" w:rsidRPr="001A763C">
        <w:rPr>
          <w:b/>
          <w:sz w:val="28"/>
          <w:szCs w:val="28"/>
        </w:rPr>
        <w:t xml:space="preserve">, </w:t>
      </w:r>
      <w:r w:rsidR="00FF366D" w:rsidRPr="001A763C">
        <w:rPr>
          <w:b/>
          <w:sz w:val="28"/>
          <w:szCs w:val="28"/>
        </w:rPr>
        <w:t xml:space="preserve">Petition for </w:t>
      </w:r>
      <w:r w:rsidR="001E1BA8" w:rsidRPr="001A763C">
        <w:rPr>
          <w:b/>
          <w:sz w:val="28"/>
          <w:szCs w:val="28"/>
        </w:rPr>
        <w:t>a Nonimmigrant Worker</w:t>
      </w:r>
    </w:p>
    <w:p w14:paraId="73B72928" w14:textId="4FB0D2A4" w:rsidR="00483DCD" w:rsidRPr="001A763C" w:rsidRDefault="00483DCD" w:rsidP="00D71B67">
      <w:pPr>
        <w:jc w:val="center"/>
        <w:rPr>
          <w:b/>
          <w:sz w:val="28"/>
          <w:szCs w:val="28"/>
        </w:rPr>
      </w:pPr>
      <w:r w:rsidRPr="001A763C">
        <w:rPr>
          <w:b/>
          <w:sz w:val="28"/>
          <w:szCs w:val="28"/>
        </w:rPr>
        <w:t>OMB Number: 1615-</w:t>
      </w:r>
      <w:r w:rsidR="00FF366D" w:rsidRPr="001A763C">
        <w:rPr>
          <w:b/>
          <w:sz w:val="28"/>
          <w:szCs w:val="28"/>
        </w:rPr>
        <w:t>0</w:t>
      </w:r>
      <w:r w:rsidR="001E1BA8" w:rsidRPr="001A763C">
        <w:rPr>
          <w:b/>
          <w:sz w:val="28"/>
          <w:szCs w:val="28"/>
        </w:rPr>
        <w:t>009</w:t>
      </w:r>
    </w:p>
    <w:p w14:paraId="54B2DFB0" w14:textId="6F82F328" w:rsidR="009377EB" w:rsidRPr="001A763C" w:rsidRDefault="002F0B1D" w:rsidP="00D71B67">
      <w:pPr>
        <w:jc w:val="center"/>
        <w:rPr>
          <w:b/>
          <w:sz w:val="28"/>
          <w:szCs w:val="28"/>
        </w:rPr>
      </w:pPr>
      <w:r w:rsidRPr="001A763C">
        <w:rPr>
          <w:b/>
          <w:sz w:val="28"/>
          <w:szCs w:val="28"/>
        </w:rPr>
        <w:t>09/</w:t>
      </w:r>
      <w:r w:rsidR="002E4464">
        <w:rPr>
          <w:b/>
          <w:sz w:val="28"/>
          <w:szCs w:val="28"/>
        </w:rPr>
        <w:t>10</w:t>
      </w:r>
      <w:r w:rsidRPr="001A763C">
        <w:rPr>
          <w:b/>
          <w:sz w:val="28"/>
          <w:szCs w:val="28"/>
        </w:rPr>
        <w:t>/2019</w:t>
      </w:r>
    </w:p>
    <w:p w14:paraId="6D3C3C06" w14:textId="77777777" w:rsidR="00483DCD" w:rsidRPr="001A763C"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1A763C" w14:paraId="7A40130C" w14:textId="77777777" w:rsidTr="00D7268F">
        <w:tc>
          <w:tcPr>
            <w:tcW w:w="12348" w:type="dxa"/>
            <w:shd w:val="clear" w:color="auto" w:fill="auto"/>
          </w:tcPr>
          <w:p w14:paraId="3AD7B142" w14:textId="0972A098" w:rsidR="00637C0D" w:rsidRPr="001A763C" w:rsidRDefault="00483DCD" w:rsidP="00637C0D">
            <w:pPr>
              <w:rPr>
                <w:sz w:val="24"/>
                <w:szCs w:val="24"/>
              </w:rPr>
            </w:pPr>
            <w:r w:rsidRPr="001A763C">
              <w:rPr>
                <w:b/>
                <w:sz w:val="24"/>
                <w:szCs w:val="24"/>
              </w:rPr>
              <w:t>Reason for Revision:</w:t>
            </w:r>
            <w:r w:rsidR="00637C0D" w:rsidRPr="001A763C">
              <w:rPr>
                <w:b/>
                <w:sz w:val="24"/>
                <w:szCs w:val="24"/>
              </w:rPr>
              <w:t xml:space="preserve">  </w:t>
            </w:r>
            <w:r w:rsidR="00FF366D" w:rsidRPr="001A763C">
              <w:rPr>
                <w:b/>
                <w:sz w:val="24"/>
                <w:szCs w:val="24"/>
              </w:rPr>
              <w:t xml:space="preserve">Changes to support </w:t>
            </w:r>
            <w:r w:rsidR="001E1BA8" w:rsidRPr="001A763C">
              <w:rPr>
                <w:b/>
                <w:sz w:val="24"/>
                <w:szCs w:val="24"/>
              </w:rPr>
              <w:t>H-1B Registration requirements</w:t>
            </w:r>
            <w:r w:rsidR="00FF366D" w:rsidRPr="001A763C">
              <w:rPr>
                <w:b/>
                <w:sz w:val="24"/>
                <w:szCs w:val="24"/>
              </w:rPr>
              <w:t>.</w:t>
            </w:r>
          </w:p>
          <w:p w14:paraId="7FB80D36" w14:textId="77777777" w:rsidR="00637C0D" w:rsidRPr="001A763C" w:rsidRDefault="00637C0D" w:rsidP="00637C0D">
            <w:pPr>
              <w:rPr>
                <w:b/>
                <w:sz w:val="24"/>
                <w:szCs w:val="24"/>
              </w:rPr>
            </w:pPr>
          </w:p>
          <w:p w14:paraId="52DFC175" w14:textId="77777777" w:rsidR="00637C0D" w:rsidRPr="001A763C" w:rsidRDefault="00637C0D" w:rsidP="00637C0D">
            <w:pPr>
              <w:rPr>
                <w:sz w:val="24"/>
                <w:szCs w:val="24"/>
              </w:rPr>
            </w:pPr>
            <w:r w:rsidRPr="001A763C">
              <w:rPr>
                <w:sz w:val="24"/>
                <w:szCs w:val="24"/>
              </w:rPr>
              <w:t>Legend for Proposed Text:</w:t>
            </w:r>
          </w:p>
          <w:p w14:paraId="6D0D949F" w14:textId="77777777" w:rsidR="00637C0D" w:rsidRPr="001A763C" w:rsidRDefault="00637C0D" w:rsidP="00637C0D">
            <w:pPr>
              <w:pStyle w:val="ListParagraph"/>
              <w:numPr>
                <w:ilvl w:val="0"/>
                <w:numId w:val="2"/>
              </w:numPr>
              <w:spacing w:line="240" w:lineRule="auto"/>
              <w:rPr>
                <w:rFonts w:ascii="Times New Roman" w:hAnsi="Times New Roman" w:cs="Times New Roman"/>
                <w:sz w:val="24"/>
                <w:szCs w:val="24"/>
              </w:rPr>
            </w:pPr>
            <w:r w:rsidRPr="001A763C">
              <w:rPr>
                <w:rFonts w:ascii="Times New Roman" w:hAnsi="Times New Roman" w:cs="Times New Roman"/>
                <w:sz w:val="24"/>
                <w:szCs w:val="24"/>
              </w:rPr>
              <w:t>Black font = Current text</w:t>
            </w:r>
          </w:p>
          <w:p w14:paraId="24916E45" w14:textId="637DA65F" w:rsidR="006C475E" w:rsidRPr="001A763C" w:rsidRDefault="00637C0D" w:rsidP="001E1BA8">
            <w:pPr>
              <w:pStyle w:val="ListParagraph"/>
              <w:numPr>
                <w:ilvl w:val="0"/>
                <w:numId w:val="2"/>
              </w:numPr>
              <w:rPr>
                <w:b/>
                <w:sz w:val="24"/>
                <w:szCs w:val="24"/>
              </w:rPr>
            </w:pPr>
            <w:r w:rsidRPr="001A763C">
              <w:rPr>
                <w:rFonts w:ascii="Times New Roman" w:hAnsi="Times New Roman" w:cs="Times New Roman"/>
                <w:color w:val="FF0000"/>
                <w:sz w:val="24"/>
                <w:szCs w:val="24"/>
              </w:rPr>
              <w:t xml:space="preserve">Red font </w:t>
            </w:r>
            <w:r w:rsidRPr="001A763C">
              <w:rPr>
                <w:rFonts w:ascii="Times New Roman" w:hAnsi="Times New Roman" w:cs="Times New Roman"/>
                <w:sz w:val="24"/>
                <w:szCs w:val="24"/>
              </w:rPr>
              <w:t>= Changes</w:t>
            </w:r>
          </w:p>
        </w:tc>
      </w:tr>
    </w:tbl>
    <w:p w14:paraId="0727A63A" w14:textId="77777777" w:rsidR="0006270C" w:rsidRPr="001A763C" w:rsidRDefault="0006270C"/>
    <w:p w14:paraId="1720C415" w14:textId="77777777" w:rsidR="0006270C" w:rsidRPr="001A763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1A763C" w14:paraId="70614356" w14:textId="77777777" w:rsidTr="002D6271">
        <w:tc>
          <w:tcPr>
            <w:tcW w:w="2808" w:type="dxa"/>
            <w:shd w:val="clear" w:color="auto" w:fill="D9D9D9"/>
            <w:vAlign w:val="center"/>
          </w:tcPr>
          <w:p w14:paraId="5F0F1844" w14:textId="77777777" w:rsidR="00016C07" w:rsidRPr="001A763C" w:rsidRDefault="00016C07" w:rsidP="00041392">
            <w:pPr>
              <w:jc w:val="center"/>
              <w:rPr>
                <w:b/>
                <w:sz w:val="24"/>
                <w:szCs w:val="24"/>
              </w:rPr>
            </w:pPr>
            <w:r w:rsidRPr="001A763C">
              <w:rPr>
                <w:b/>
                <w:sz w:val="24"/>
                <w:szCs w:val="24"/>
              </w:rPr>
              <w:t>Current Page Number</w:t>
            </w:r>
            <w:r w:rsidR="00041392" w:rsidRPr="001A763C">
              <w:rPr>
                <w:b/>
                <w:sz w:val="24"/>
                <w:szCs w:val="24"/>
              </w:rPr>
              <w:t xml:space="preserve"> and Section</w:t>
            </w:r>
          </w:p>
        </w:tc>
        <w:tc>
          <w:tcPr>
            <w:tcW w:w="4095" w:type="dxa"/>
            <w:shd w:val="clear" w:color="auto" w:fill="D9D9D9"/>
            <w:vAlign w:val="center"/>
          </w:tcPr>
          <w:p w14:paraId="6122E336" w14:textId="77777777" w:rsidR="00016C07" w:rsidRPr="001A763C" w:rsidRDefault="00016C07" w:rsidP="00E6404D">
            <w:pPr>
              <w:autoSpaceDE w:val="0"/>
              <w:autoSpaceDN w:val="0"/>
              <w:adjustRightInd w:val="0"/>
              <w:jc w:val="center"/>
              <w:rPr>
                <w:b/>
                <w:sz w:val="24"/>
                <w:szCs w:val="24"/>
              </w:rPr>
            </w:pPr>
            <w:r w:rsidRPr="001A763C">
              <w:rPr>
                <w:b/>
                <w:sz w:val="24"/>
                <w:szCs w:val="24"/>
              </w:rPr>
              <w:t>Current Text</w:t>
            </w:r>
          </w:p>
        </w:tc>
        <w:tc>
          <w:tcPr>
            <w:tcW w:w="4095" w:type="dxa"/>
            <w:shd w:val="clear" w:color="auto" w:fill="D9D9D9"/>
            <w:vAlign w:val="center"/>
          </w:tcPr>
          <w:p w14:paraId="127367C9" w14:textId="77777777" w:rsidR="00016C07" w:rsidRPr="001A763C" w:rsidRDefault="00016C07" w:rsidP="00E6404D">
            <w:pPr>
              <w:pStyle w:val="Default"/>
              <w:jc w:val="center"/>
              <w:rPr>
                <w:b/>
                <w:color w:val="auto"/>
              </w:rPr>
            </w:pPr>
            <w:r w:rsidRPr="001A763C">
              <w:rPr>
                <w:b/>
                <w:color w:val="auto"/>
              </w:rPr>
              <w:t>Proposed Text</w:t>
            </w:r>
          </w:p>
        </w:tc>
      </w:tr>
      <w:tr w:rsidR="00C6444D" w:rsidRPr="00F736EE" w14:paraId="659DAC5C" w14:textId="77777777" w:rsidTr="00C6444D">
        <w:tc>
          <w:tcPr>
            <w:tcW w:w="2808" w:type="dxa"/>
            <w:shd w:val="clear" w:color="auto" w:fill="auto"/>
          </w:tcPr>
          <w:p w14:paraId="708C15D1" w14:textId="2C42E827" w:rsidR="00D03AFE" w:rsidRPr="001A763C" w:rsidRDefault="00C6444D" w:rsidP="00D03AFE">
            <w:pPr>
              <w:rPr>
                <w:b/>
                <w:sz w:val="24"/>
                <w:szCs w:val="24"/>
              </w:rPr>
            </w:pPr>
            <w:r w:rsidRPr="001A763C">
              <w:rPr>
                <w:b/>
                <w:sz w:val="24"/>
                <w:szCs w:val="24"/>
              </w:rPr>
              <w:t>Page</w:t>
            </w:r>
            <w:r w:rsidR="00D03AFE" w:rsidRPr="001A763C">
              <w:rPr>
                <w:b/>
                <w:sz w:val="24"/>
                <w:szCs w:val="24"/>
              </w:rPr>
              <w:t>s</w:t>
            </w:r>
            <w:r w:rsidRPr="001A763C">
              <w:rPr>
                <w:b/>
                <w:sz w:val="24"/>
                <w:szCs w:val="24"/>
              </w:rPr>
              <w:t xml:space="preserve"> 7</w:t>
            </w:r>
            <w:r w:rsidR="00D03AFE" w:rsidRPr="001A763C">
              <w:rPr>
                <w:b/>
                <w:sz w:val="24"/>
                <w:szCs w:val="24"/>
              </w:rPr>
              <w:t xml:space="preserve"> - 22</w:t>
            </w:r>
            <w:r w:rsidRPr="001A763C">
              <w:rPr>
                <w:b/>
                <w:sz w:val="24"/>
                <w:szCs w:val="24"/>
              </w:rPr>
              <w:t xml:space="preserve">, </w:t>
            </w:r>
          </w:p>
          <w:p w14:paraId="1DD0F344" w14:textId="77777777" w:rsidR="00D03AFE" w:rsidRPr="001A763C" w:rsidRDefault="00D03AFE" w:rsidP="00D03AFE">
            <w:pPr>
              <w:rPr>
                <w:b/>
                <w:sz w:val="24"/>
                <w:szCs w:val="24"/>
              </w:rPr>
            </w:pPr>
          </w:p>
          <w:p w14:paraId="1F855815" w14:textId="3FFEC803" w:rsidR="00C6444D" w:rsidRPr="001A763C" w:rsidRDefault="00C6444D" w:rsidP="00D03AFE">
            <w:pPr>
              <w:rPr>
                <w:b/>
                <w:sz w:val="24"/>
                <w:szCs w:val="24"/>
              </w:rPr>
            </w:pPr>
            <w:r w:rsidRPr="001A763C">
              <w:rPr>
                <w:b/>
                <w:sz w:val="24"/>
                <w:szCs w:val="24"/>
              </w:rPr>
              <w:t xml:space="preserve">Part 1. </w:t>
            </w:r>
            <w:r w:rsidR="00D03AFE" w:rsidRPr="001A763C">
              <w:rPr>
                <w:b/>
                <w:sz w:val="24"/>
                <w:szCs w:val="24"/>
              </w:rPr>
              <w:t xml:space="preserve"> </w:t>
            </w:r>
            <w:r w:rsidRPr="001A763C">
              <w:rPr>
                <w:b/>
                <w:sz w:val="24"/>
                <w:szCs w:val="24"/>
              </w:rPr>
              <w:t>Petition Always Required</w:t>
            </w:r>
          </w:p>
        </w:tc>
        <w:tc>
          <w:tcPr>
            <w:tcW w:w="4095" w:type="dxa"/>
            <w:shd w:val="clear" w:color="auto" w:fill="auto"/>
            <w:vAlign w:val="center"/>
          </w:tcPr>
          <w:p w14:paraId="7A9EDFA5" w14:textId="0227890C" w:rsidR="00D03AFE" w:rsidRPr="001A763C" w:rsidRDefault="00D03AFE" w:rsidP="00C6444D">
            <w:pPr>
              <w:autoSpaceDE w:val="0"/>
              <w:autoSpaceDN w:val="0"/>
              <w:adjustRightInd w:val="0"/>
              <w:rPr>
                <w:b/>
              </w:rPr>
            </w:pPr>
            <w:r w:rsidRPr="001A763C">
              <w:rPr>
                <w:b/>
              </w:rPr>
              <w:t>[Page 7]</w:t>
            </w:r>
          </w:p>
          <w:p w14:paraId="41C13181" w14:textId="76744F21" w:rsidR="00D03AFE" w:rsidRPr="001A763C" w:rsidRDefault="00D03AFE" w:rsidP="00C6444D">
            <w:pPr>
              <w:autoSpaceDE w:val="0"/>
              <w:autoSpaceDN w:val="0"/>
              <w:adjustRightInd w:val="0"/>
              <w:rPr>
                <w:b/>
              </w:rPr>
            </w:pPr>
          </w:p>
          <w:p w14:paraId="670C90F5" w14:textId="67902AA2" w:rsidR="00D03AFE" w:rsidRPr="001A763C" w:rsidRDefault="00D03AFE" w:rsidP="00C6444D">
            <w:pPr>
              <w:autoSpaceDE w:val="0"/>
              <w:autoSpaceDN w:val="0"/>
              <w:adjustRightInd w:val="0"/>
              <w:rPr>
                <w:b/>
              </w:rPr>
            </w:pPr>
            <w:r w:rsidRPr="001A763C">
              <w:rPr>
                <w:b/>
              </w:rPr>
              <w:t>Part 1.  Petition Always Required</w:t>
            </w:r>
          </w:p>
          <w:p w14:paraId="20C06AB6" w14:textId="77777777" w:rsidR="00D03AFE" w:rsidRPr="001A763C" w:rsidRDefault="00D03AFE" w:rsidP="00C6444D">
            <w:pPr>
              <w:autoSpaceDE w:val="0"/>
              <w:autoSpaceDN w:val="0"/>
              <w:adjustRightInd w:val="0"/>
              <w:rPr>
                <w:b/>
              </w:rPr>
            </w:pPr>
          </w:p>
          <w:p w14:paraId="516B0742" w14:textId="4096F76D" w:rsidR="00C6444D" w:rsidRPr="001A763C" w:rsidRDefault="00C6444D" w:rsidP="00C6444D">
            <w:pPr>
              <w:autoSpaceDE w:val="0"/>
              <w:autoSpaceDN w:val="0"/>
              <w:adjustRightInd w:val="0"/>
            </w:pPr>
            <w:r w:rsidRPr="001A763C">
              <w:t>…</w:t>
            </w:r>
          </w:p>
          <w:p w14:paraId="7B79D990" w14:textId="77777777" w:rsidR="00C6444D" w:rsidRPr="001A763C" w:rsidRDefault="00C6444D" w:rsidP="00C6444D">
            <w:pPr>
              <w:autoSpaceDE w:val="0"/>
              <w:autoSpaceDN w:val="0"/>
              <w:adjustRightInd w:val="0"/>
              <w:rPr>
                <w:b/>
              </w:rPr>
            </w:pPr>
            <w:r w:rsidRPr="001A763C">
              <w:rPr>
                <w:b/>
              </w:rPr>
              <w:t>E-2 CNMI</w:t>
            </w:r>
          </w:p>
          <w:p w14:paraId="0C9C59C9" w14:textId="77777777" w:rsidR="00C6444D" w:rsidRPr="001A763C" w:rsidRDefault="00C6444D" w:rsidP="00C6444D">
            <w:pPr>
              <w:autoSpaceDE w:val="0"/>
              <w:autoSpaceDN w:val="0"/>
              <w:adjustRightInd w:val="0"/>
              <w:rPr>
                <w:b/>
              </w:rPr>
            </w:pPr>
          </w:p>
          <w:p w14:paraId="652D19DB" w14:textId="77777777" w:rsidR="00C6444D" w:rsidRPr="001A763C" w:rsidRDefault="00C6444D" w:rsidP="00C6444D">
            <w:pPr>
              <w:autoSpaceDE w:val="0"/>
              <w:autoSpaceDN w:val="0"/>
              <w:adjustRightInd w:val="0"/>
              <w:rPr>
                <w:b/>
              </w:rPr>
            </w:pPr>
            <w:r w:rsidRPr="001A763C">
              <w:rPr>
                <w:b/>
              </w:rPr>
              <w:t>An E-2 CNMI investor is an alien who seeks to enter or remain in the Commonwealth of the Northern Mariana Islands (CNMI) in order to maintain an investment in the CNMI that was approved by the CNMI government prior to November 28, 2009. An E-2 CNMI investor classification is specifically limited to an alien investor who has previously been granted a qualifying long term investor status under the laws of the CNMI. This classification allows an eligible alien to be lawfully present in the CNMI in order to maintain the investment during the transition period from CNMI to Federal immigration law. An investor’s nationality is not a qualifying factor in the issuance of an E-2 CNMI investor classification.</w:t>
            </w:r>
          </w:p>
          <w:p w14:paraId="0E45DC59" w14:textId="77777777" w:rsidR="00C6444D" w:rsidRPr="001A763C" w:rsidRDefault="00C6444D" w:rsidP="00C6444D">
            <w:pPr>
              <w:autoSpaceDE w:val="0"/>
              <w:autoSpaceDN w:val="0"/>
              <w:adjustRightInd w:val="0"/>
              <w:rPr>
                <w:b/>
              </w:rPr>
            </w:pPr>
          </w:p>
          <w:p w14:paraId="29230A7D" w14:textId="770517C9" w:rsidR="00C6444D" w:rsidRPr="001A763C" w:rsidRDefault="00C6444D" w:rsidP="00C6444D">
            <w:pPr>
              <w:autoSpaceDE w:val="0"/>
              <w:autoSpaceDN w:val="0"/>
              <w:adjustRightInd w:val="0"/>
              <w:rPr>
                <w:b/>
              </w:rPr>
            </w:pPr>
            <w:r w:rsidRPr="001A763C">
              <w:rPr>
                <w:b/>
              </w:rPr>
              <w:t>This classificati</w:t>
            </w:r>
            <w:r w:rsidR="00D03AFE" w:rsidRPr="001A763C">
              <w:rPr>
                <w:b/>
              </w:rPr>
              <w:t>on expires on December 31, 2019</w:t>
            </w:r>
          </w:p>
          <w:p w14:paraId="4056342D" w14:textId="77777777" w:rsidR="00C6444D" w:rsidRPr="001A763C" w:rsidRDefault="00C6444D" w:rsidP="00C6444D">
            <w:pPr>
              <w:autoSpaceDE w:val="0"/>
              <w:autoSpaceDN w:val="0"/>
              <w:adjustRightInd w:val="0"/>
            </w:pPr>
          </w:p>
          <w:p w14:paraId="461C8939" w14:textId="77777777" w:rsidR="00C6444D" w:rsidRPr="001A763C" w:rsidRDefault="00C6444D" w:rsidP="00C6444D">
            <w:pPr>
              <w:autoSpaceDE w:val="0"/>
              <w:autoSpaceDN w:val="0"/>
              <w:adjustRightInd w:val="0"/>
            </w:pPr>
            <w:r w:rsidRPr="001A763C">
              <w:t>A petition for the initial issuance of an E-2 CNMI investor classification must be filed within 2 years of the date the E-2 CNMI investor classification became available, which was January 18, 2011.  Petitions for the initial issuance of the E-2 CNMI filed after January 18, 2013 will be rejected.</w:t>
            </w:r>
          </w:p>
          <w:p w14:paraId="4FC9389B" w14:textId="77777777" w:rsidR="00C6444D" w:rsidRPr="001A763C" w:rsidRDefault="00C6444D" w:rsidP="00C6444D">
            <w:pPr>
              <w:autoSpaceDE w:val="0"/>
              <w:autoSpaceDN w:val="0"/>
              <w:adjustRightInd w:val="0"/>
            </w:pPr>
          </w:p>
          <w:p w14:paraId="758D7789" w14:textId="77777777" w:rsidR="00C6444D" w:rsidRPr="001A763C" w:rsidRDefault="00C6444D" w:rsidP="00C6444D">
            <w:pPr>
              <w:autoSpaceDE w:val="0"/>
              <w:autoSpaceDN w:val="0"/>
              <w:adjustRightInd w:val="0"/>
            </w:pPr>
            <w:r w:rsidRPr="001A763C">
              <w:t>Requests for extension of the E-2 CNMI investor classification may be granted, in increments of not more than 2 years, until December 31, 2019.</w:t>
            </w:r>
          </w:p>
          <w:p w14:paraId="6E2F7114" w14:textId="77777777" w:rsidR="00C6444D" w:rsidRPr="001A763C" w:rsidRDefault="00C6444D" w:rsidP="00C6444D">
            <w:pPr>
              <w:autoSpaceDE w:val="0"/>
              <w:autoSpaceDN w:val="0"/>
              <w:adjustRightInd w:val="0"/>
            </w:pPr>
            <w:r w:rsidRPr="001A763C">
              <w:t>…</w:t>
            </w:r>
          </w:p>
          <w:p w14:paraId="2FD83959" w14:textId="18287B7B" w:rsidR="00D03AFE" w:rsidRPr="001A763C" w:rsidRDefault="00D03AFE" w:rsidP="00C6444D">
            <w:pPr>
              <w:autoSpaceDE w:val="0"/>
              <w:autoSpaceDN w:val="0"/>
              <w:adjustRightInd w:val="0"/>
            </w:pPr>
          </w:p>
          <w:p w14:paraId="18BF2AE1" w14:textId="22E1E503" w:rsidR="002F0B1D" w:rsidRPr="001A763C" w:rsidRDefault="002F0B1D" w:rsidP="002F0B1D">
            <w:pPr>
              <w:rPr>
                <w:b/>
              </w:rPr>
            </w:pPr>
            <w:r w:rsidRPr="001A763C">
              <w:rPr>
                <w:b/>
              </w:rPr>
              <w:t>[Page 8]</w:t>
            </w:r>
          </w:p>
          <w:p w14:paraId="78DCC783" w14:textId="77777777" w:rsidR="002F0B1D" w:rsidRPr="001A763C" w:rsidRDefault="002F0B1D" w:rsidP="002F0B1D">
            <w:pPr>
              <w:rPr>
                <w:b/>
              </w:rPr>
            </w:pPr>
          </w:p>
          <w:p w14:paraId="48DEDB42" w14:textId="77777777" w:rsidR="002F0B1D" w:rsidRPr="001A763C" w:rsidRDefault="002F0B1D" w:rsidP="002F0B1D">
            <w:r w:rsidRPr="001A763C">
              <w:rPr>
                <w:b/>
              </w:rPr>
              <w:t xml:space="preserve">5. </w:t>
            </w:r>
            <w:r w:rsidRPr="001A763C">
              <w:t>A copy of any written contract between the petitioner and the beneficiary or a summary of the terms of the oral agreement under which the beneficiary will be employed.</w:t>
            </w:r>
          </w:p>
          <w:p w14:paraId="288E57C2" w14:textId="5CA35246" w:rsidR="002F0B1D" w:rsidRPr="001A763C" w:rsidRDefault="002F0B1D" w:rsidP="002F0B1D"/>
          <w:p w14:paraId="00982D90" w14:textId="3E7B9924" w:rsidR="002F0B1D" w:rsidRPr="001A763C" w:rsidRDefault="002F0B1D" w:rsidP="002F0B1D"/>
          <w:p w14:paraId="26AED904" w14:textId="1B44C897" w:rsidR="002F0B1D" w:rsidRPr="001A763C" w:rsidRDefault="002F0B1D" w:rsidP="002F0B1D"/>
          <w:p w14:paraId="38D01429" w14:textId="5C66DA5C" w:rsidR="002F0B1D" w:rsidRPr="001A763C" w:rsidRDefault="002F0B1D" w:rsidP="002F0B1D"/>
          <w:p w14:paraId="70D3D063" w14:textId="0B0CD6BB" w:rsidR="002F0B1D" w:rsidRPr="001A763C" w:rsidRDefault="002F0B1D" w:rsidP="002F0B1D"/>
          <w:p w14:paraId="069671B8" w14:textId="056D0277" w:rsidR="002F0B1D" w:rsidRPr="001A763C" w:rsidRDefault="002F0B1D" w:rsidP="002F0B1D"/>
          <w:p w14:paraId="42043345" w14:textId="6DC718EF" w:rsidR="002F0B1D" w:rsidRPr="001A763C" w:rsidRDefault="002F0B1D" w:rsidP="002F0B1D"/>
          <w:p w14:paraId="0A1485CF" w14:textId="58B19E40" w:rsidR="002F0B1D" w:rsidRPr="001A763C" w:rsidRDefault="002F0B1D" w:rsidP="002F0B1D"/>
          <w:p w14:paraId="3110E268" w14:textId="77777777" w:rsidR="002F0B1D" w:rsidRPr="001A763C" w:rsidRDefault="002F0B1D" w:rsidP="002F0B1D"/>
          <w:p w14:paraId="19F0DA8D" w14:textId="72A2B777" w:rsidR="002F0B1D" w:rsidRPr="001A763C" w:rsidRDefault="002F0B1D" w:rsidP="002F0B1D"/>
          <w:p w14:paraId="6765511B" w14:textId="425C26F7" w:rsidR="002F0B1D" w:rsidRPr="001A763C" w:rsidRDefault="002F0B1D" w:rsidP="002F0B1D"/>
          <w:p w14:paraId="644F9D2E" w14:textId="77777777" w:rsidR="002F0B1D" w:rsidRPr="001A763C" w:rsidRDefault="002F0B1D" w:rsidP="002F0B1D"/>
          <w:p w14:paraId="77C96CB7" w14:textId="77777777" w:rsidR="002F0B1D" w:rsidRPr="001A763C" w:rsidRDefault="002F0B1D" w:rsidP="002F0B1D">
            <w:r w:rsidRPr="001A763C">
              <w:rPr>
                <w:b/>
                <w:color w:val="auto"/>
              </w:rPr>
              <w:t>6</w:t>
            </w:r>
            <w:r w:rsidRPr="001A763C">
              <w:rPr>
                <w:b/>
              </w:rPr>
              <w:t>. Off-site Assignment of H-1B Beneficiaries:</w:t>
            </w:r>
            <w:r w:rsidRPr="001A763C">
              <w:t xml:space="preserve">  Petitioners seeking to place the H-1B beneficiary off-site at a location other than their own location must answer general questions regarding this assignment in </w:t>
            </w:r>
            <w:r w:rsidRPr="001A763C">
              <w:rPr>
                <w:b/>
              </w:rPr>
              <w:t>Part 5., Basic Information About the Proposed Employment and Employer</w:t>
            </w:r>
            <w:r w:rsidRPr="001A763C">
              <w:t>.  Petitioners should advise the H-1B beneficiary of the off-site work placement.</w:t>
            </w:r>
          </w:p>
          <w:p w14:paraId="6076A4DD" w14:textId="77777777" w:rsidR="002F0B1D" w:rsidRPr="001A763C" w:rsidRDefault="002F0B1D" w:rsidP="002F0B1D">
            <w:pPr>
              <w:autoSpaceDE w:val="0"/>
              <w:autoSpaceDN w:val="0"/>
              <w:adjustRightInd w:val="0"/>
              <w:rPr>
                <w:b/>
              </w:rPr>
            </w:pPr>
            <w:r w:rsidRPr="001A763C">
              <w:t>…</w:t>
            </w:r>
            <w:r w:rsidRPr="001A763C">
              <w:rPr>
                <w:b/>
              </w:rPr>
              <w:t xml:space="preserve"> </w:t>
            </w:r>
          </w:p>
          <w:p w14:paraId="04875EE1" w14:textId="77777777" w:rsidR="002F0B1D" w:rsidRPr="001A763C" w:rsidRDefault="002F0B1D" w:rsidP="002F0B1D">
            <w:pPr>
              <w:autoSpaceDE w:val="0"/>
              <w:autoSpaceDN w:val="0"/>
              <w:adjustRightInd w:val="0"/>
              <w:rPr>
                <w:b/>
              </w:rPr>
            </w:pPr>
          </w:p>
          <w:p w14:paraId="6D0F9692" w14:textId="77777777" w:rsidR="002F0B1D" w:rsidRPr="001A763C" w:rsidRDefault="002F0B1D" w:rsidP="002F0B1D">
            <w:pPr>
              <w:autoSpaceDE w:val="0"/>
              <w:autoSpaceDN w:val="0"/>
              <w:adjustRightInd w:val="0"/>
              <w:rPr>
                <w:b/>
              </w:rPr>
            </w:pPr>
          </w:p>
          <w:p w14:paraId="6415E490" w14:textId="429519E7" w:rsidR="00D03AFE" w:rsidRPr="001A763C" w:rsidRDefault="00D03AFE" w:rsidP="002F0B1D">
            <w:pPr>
              <w:autoSpaceDE w:val="0"/>
              <w:autoSpaceDN w:val="0"/>
              <w:adjustRightInd w:val="0"/>
              <w:rPr>
                <w:b/>
              </w:rPr>
            </w:pPr>
            <w:r w:rsidRPr="001A763C">
              <w:rPr>
                <w:b/>
              </w:rPr>
              <w:t>[Page 11]</w:t>
            </w:r>
          </w:p>
          <w:p w14:paraId="5A71D0CE" w14:textId="24CA4B51" w:rsidR="00D03AFE" w:rsidRPr="001A763C" w:rsidRDefault="00D03AFE" w:rsidP="00C6444D">
            <w:pPr>
              <w:autoSpaceDE w:val="0"/>
              <w:autoSpaceDN w:val="0"/>
              <w:adjustRightInd w:val="0"/>
              <w:rPr>
                <w:b/>
              </w:rPr>
            </w:pPr>
          </w:p>
          <w:p w14:paraId="7FB8221C" w14:textId="2306BFC0" w:rsidR="00D03AFE" w:rsidRPr="001A763C" w:rsidRDefault="00D03AFE" w:rsidP="00C6444D">
            <w:pPr>
              <w:autoSpaceDE w:val="0"/>
              <w:autoSpaceDN w:val="0"/>
              <w:adjustRightInd w:val="0"/>
              <w:rPr>
                <w:b/>
              </w:rPr>
            </w:pPr>
            <w:r w:rsidRPr="001A763C">
              <w:rPr>
                <w:b/>
              </w:rPr>
              <w:t>What evidence is required under Section 2.?</w:t>
            </w:r>
          </w:p>
          <w:p w14:paraId="54F6E2BE" w14:textId="77777777" w:rsidR="00D03AFE" w:rsidRPr="001A763C" w:rsidRDefault="00D03AFE" w:rsidP="00C6444D">
            <w:pPr>
              <w:autoSpaceDE w:val="0"/>
              <w:autoSpaceDN w:val="0"/>
              <w:adjustRightInd w:val="0"/>
            </w:pPr>
          </w:p>
          <w:p w14:paraId="07B35839" w14:textId="77777777" w:rsidR="00D03AFE" w:rsidRPr="001A763C" w:rsidRDefault="00D03AFE" w:rsidP="00D03AFE">
            <w:pPr>
              <w:pStyle w:val="NoSpacing"/>
              <w:rPr>
                <w:rFonts w:ascii="Times New Roman" w:eastAsia="Times New Roman" w:hAnsi="Times New Roman" w:cs="Times New Roman"/>
              </w:rPr>
            </w:pPr>
            <w:r w:rsidRPr="001A763C">
              <w:rPr>
                <w:rFonts w:ascii="Times New Roman" w:eastAsia="Times New Roman" w:hAnsi="Times New Roman" w:cs="Times New Roman"/>
              </w:rPr>
              <w:t>Petitioners claiming an exemption from the $1,500 or $750 filing</w:t>
            </w:r>
            <w:r w:rsidRPr="001A763C">
              <w:rPr>
                <w:rFonts w:ascii="Times New Roman" w:eastAsia="Times New Roman" w:hAnsi="Times New Roman" w:cs="Times New Roman"/>
                <w:spacing w:val="-14"/>
              </w:rPr>
              <w:t xml:space="preserve"> </w:t>
            </w:r>
            <w:r w:rsidRPr="001A763C">
              <w:rPr>
                <w:rFonts w:ascii="Times New Roman" w:eastAsia="Times New Roman" w:hAnsi="Times New Roman" w:cs="Times New Roman"/>
              </w:rPr>
              <w:t>fee must submit evidence showing the o</w:t>
            </w:r>
            <w:r w:rsidRPr="001A763C">
              <w:rPr>
                <w:rFonts w:ascii="Times New Roman" w:eastAsia="Times New Roman" w:hAnsi="Times New Roman" w:cs="Times New Roman"/>
                <w:spacing w:val="-5"/>
              </w:rPr>
              <w:t>r</w:t>
            </w:r>
            <w:r w:rsidRPr="001A763C">
              <w:rPr>
                <w:rFonts w:ascii="Times New Roman" w:eastAsia="Times New Roman" w:hAnsi="Times New Roman" w:cs="Times New Roman"/>
              </w:rPr>
              <w:t>ganization or entity is exempt from the filing</w:t>
            </w:r>
            <w:r w:rsidRPr="001A763C">
              <w:rPr>
                <w:rFonts w:ascii="Times New Roman" w:eastAsia="Times New Roman" w:hAnsi="Times New Roman" w:cs="Times New Roman"/>
                <w:spacing w:val="-14"/>
              </w:rPr>
              <w:t xml:space="preserve"> </w:t>
            </w:r>
            <w:r w:rsidRPr="001A763C">
              <w:rPr>
                <w:rFonts w:ascii="Times New Roman" w:eastAsia="Times New Roman" w:hAnsi="Times New Roman" w:cs="Times New Roman"/>
              </w:rPr>
              <w:t>fee.</w:t>
            </w:r>
          </w:p>
          <w:p w14:paraId="064C3C1B" w14:textId="77777777" w:rsidR="00D03AFE" w:rsidRPr="001A763C" w:rsidRDefault="00D03AFE" w:rsidP="00D03AFE">
            <w:pPr>
              <w:pStyle w:val="NoSpacing"/>
              <w:rPr>
                <w:rFonts w:ascii="Times New Roman" w:hAnsi="Times New Roman" w:cs="Times New Roman"/>
              </w:rPr>
            </w:pPr>
          </w:p>
          <w:p w14:paraId="35AA9088" w14:textId="77777777" w:rsidR="00D03AFE" w:rsidRPr="001A763C" w:rsidRDefault="00D03AFE" w:rsidP="00D03AFE">
            <w:pPr>
              <w:pStyle w:val="NoSpacing"/>
              <w:rPr>
                <w:rFonts w:ascii="Times New Roman" w:eastAsia="Times New Roman" w:hAnsi="Times New Roman" w:cs="Times New Roman"/>
              </w:rPr>
            </w:pPr>
            <w:r w:rsidRPr="001A763C">
              <w:rPr>
                <w:rFonts w:ascii="Times New Roman" w:eastAsia="Times New Roman" w:hAnsi="Times New Roman" w:cs="Times New Roman"/>
                <w:b/>
                <w:bCs/>
              </w:rPr>
              <w:t>Completing Section</w:t>
            </w:r>
            <w:r w:rsidRPr="001A763C">
              <w:rPr>
                <w:rFonts w:ascii="Times New Roman" w:eastAsia="Times New Roman" w:hAnsi="Times New Roman" w:cs="Times New Roman"/>
                <w:b/>
                <w:bCs/>
                <w:spacing w:val="-7"/>
              </w:rPr>
              <w:t xml:space="preserve"> </w:t>
            </w:r>
            <w:r w:rsidRPr="001A763C">
              <w:rPr>
                <w:rFonts w:ascii="Times New Roman" w:eastAsia="Times New Roman" w:hAnsi="Times New Roman" w:cs="Times New Roman"/>
                <w:b/>
                <w:bCs/>
              </w:rPr>
              <w:t>3. of the H-1B</w:t>
            </w:r>
            <w:r w:rsidRPr="001A763C">
              <w:rPr>
                <w:rFonts w:ascii="Times New Roman" w:eastAsia="Times New Roman" w:hAnsi="Times New Roman" w:cs="Times New Roman"/>
                <w:b/>
                <w:bCs/>
                <w:spacing w:val="-5"/>
              </w:rPr>
              <w:t xml:space="preserve"> </w:t>
            </w:r>
            <w:r w:rsidRPr="001A763C">
              <w:rPr>
                <w:rFonts w:ascii="Times New Roman" w:eastAsia="Times New Roman" w:hAnsi="Times New Roman" w:cs="Times New Roman"/>
                <w:b/>
                <w:bCs/>
              </w:rPr>
              <w:t>and H-1B1</w:t>
            </w:r>
            <w:r w:rsidRPr="001A763C">
              <w:rPr>
                <w:rFonts w:ascii="Times New Roman" w:eastAsia="Times New Roman" w:hAnsi="Times New Roman" w:cs="Times New Roman"/>
                <w:b/>
                <w:bCs/>
                <w:spacing w:val="-6"/>
              </w:rPr>
              <w:t xml:space="preserve"> </w:t>
            </w:r>
            <w:r w:rsidRPr="001A763C">
              <w:rPr>
                <w:rFonts w:ascii="Times New Roman" w:eastAsia="Times New Roman" w:hAnsi="Times New Roman" w:cs="Times New Roman"/>
                <w:b/>
                <w:bCs/>
              </w:rPr>
              <w:t>Data Collection</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and Filing</w:t>
            </w:r>
            <w:r w:rsidRPr="001A763C">
              <w:rPr>
                <w:rFonts w:ascii="Times New Roman" w:eastAsia="Times New Roman" w:hAnsi="Times New Roman" w:cs="Times New Roman"/>
                <w:b/>
                <w:bCs/>
                <w:spacing w:val="-5"/>
              </w:rPr>
              <w:t xml:space="preserve"> </w:t>
            </w:r>
            <w:r w:rsidRPr="001A763C">
              <w:rPr>
                <w:rFonts w:ascii="Times New Roman" w:eastAsia="Times New Roman" w:hAnsi="Times New Roman" w:cs="Times New Roman"/>
                <w:b/>
                <w:bCs/>
              </w:rPr>
              <w:t>Fee</w:t>
            </w:r>
            <w:r w:rsidRPr="001A763C">
              <w:rPr>
                <w:rFonts w:ascii="Times New Roman" w:eastAsia="Times New Roman" w:hAnsi="Times New Roman" w:cs="Times New Roman"/>
                <w:b/>
                <w:bCs/>
                <w:spacing w:val="-3"/>
              </w:rPr>
              <w:t xml:space="preserve"> </w:t>
            </w:r>
            <w:r w:rsidRPr="001A763C">
              <w:rPr>
                <w:rFonts w:ascii="Times New Roman" w:eastAsia="Times New Roman" w:hAnsi="Times New Roman" w:cs="Times New Roman"/>
                <w:b/>
                <w:bCs/>
              </w:rPr>
              <w:t>Exemption</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Supplemental Form</w:t>
            </w:r>
          </w:p>
          <w:p w14:paraId="6B777823" w14:textId="77777777" w:rsidR="00D03AFE" w:rsidRPr="001A763C" w:rsidRDefault="00D03AFE" w:rsidP="00D03AFE">
            <w:pPr>
              <w:pStyle w:val="NoSpacing"/>
              <w:rPr>
                <w:rFonts w:ascii="Times New Roman" w:hAnsi="Times New Roman" w:cs="Times New Roman"/>
              </w:rPr>
            </w:pPr>
          </w:p>
          <w:p w14:paraId="6148C289" w14:textId="77777777" w:rsidR="00D03AFE" w:rsidRPr="001A763C" w:rsidRDefault="00D03AFE" w:rsidP="00D03AFE">
            <w:pPr>
              <w:pStyle w:val="NoSpacing"/>
              <w:rPr>
                <w:rFonts w:ascii="Times New Roman" w:eastAsia="Times New Roman" w:hAnsi="Times New Roman" w:cs="Times New Roman"/>
              </w:rPr>
            </w:pPr>
            <w:r w:rsidRPr="001A763C">
              <w:rPr>
                <w:rFonts w:ascii="Times New Roman" w:eastAsia="Times New Roman" w:hAnsi="Times New Roman" w:cs="Times New Roman"/>
              </w:rPr>
              <w:t xml:space="preserve">All petitioners must complete </w:t>
            </w:r>
            <w:r w:rsidRPr="001A763C">
              <w:rPr>
                <w:rFonts w:ascii="Times New Roman" w:eastAsia="Times New Roman" w:hAnsi="Times New Roman" w:cs="Times New Roman"/>
                <w:b/>
                <w:bCs/>
              </w:rPr>
              <w:t>Section</w:t>
            </w:r>
            <w:r w:rsidRPr="001A763C">
              <w:rPr>
                <w:rFonts w:ascii="Times New Roman" w:eastAsia="Times New Roman" w:hAnsi="Times New Roman" w:cs="Times New Roman"/>
                <w:b/>
                <w:bCs/>
                <w:spacing w:val="-7"/>
              </w:rPr>
              <w:t xml:space="preserve"> </w:t>
            </w:r>
            <w:r w:rsidRPr="001A763C">
              <w:rPr>
                <w:rFonts w:ascii="Times New Roman" w:eastAsia="Times New Roman" w:hAnsi="Times New Roman" w:cs="Times New Roman"/>
                <w:b/>
                <w:bCs/>
              </w:rPr>
              <w:t>3., Numerical</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Limitation</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 xml:space="preserve">Information, </w:t>
            </w:r>
            <w:r w:rsidRPr="001A763C">
              <w:rPr>
                <w:rFonts w:ascii="Times New Roman" w:eastAsia="Times New Roman" w:hAnsi="Times New Roman" w:cs="Times New Roman"/>
              </w:rPr>
              <w:t>to determine whether the beneficiary</w:t>
            </w:r>
            <w:r w:rsidRPr="001A763C">
              <w:rPr>
                <w:rFonts w:ascii="Times New Roman" w:eastAsia="Times New Roman" w:hAnsi="Times New Roman" w:cs="Times New Roman"/>
                <w:spacing w:val="-20"/>
              </w:rPr>
              <w:t xml:space="preserve"> </w:t>
            </w:r>
            <w:r w:rsidRPr="001A763C">
              <w:rPr>
                <w:rFonts w:ascii="Times New Roman" w:eastAsia="Times New Roman" w:hAnsi="Times New Roman" w:cs="Times New Roman"/>
              </w:rPr>
              <w:t>is subject to the H-1B cap.</w:t>
            </w:r>
          </w:p>
          <w:p w14:paraId="3F5BEA4B" w14:textId="77777777" w:rsidR="00D03AFE" w:rsidRPr="001A763C" w:rsidRDefault="00D03AFE" w:rsidP="00D03AFE">
            <w:pPr>
              <w:pStyle w:val="NoSpacing"/>
              <w:rPr>
                <w:rFonts w:ascii="Times New Roman" w:hAnsi="Times New Roman" w:cs="Times New Roman"/>
              </w:rPr>
            </w:pPr>
          </w:p>
          <w:p w14:paraId="443827FF" w14:textId="77777777" w:rsidR="00D03AFE" w:rsidRPr="001A763C" w:rsidRDefault="00D03AFE" w:rsidP="00D03AFE">
            <w:pPr>
              <w:pStyle w:val="NoSpacing"/>
              <w:rPr>
                <w:rFonts w:ascii="Times New Roman" w:eastAsia="Times New Roman" w:hAnsi="Times New Roman" w:cs="Times New Roman"/>
              </w:rPr>
            </w:pPr>
            <w:r w:rsidRPr="001A763C">
              <w:rPr>
                <w:rFonts w:ascii="Times New Roman" w:eastAsia="Times New Roman" w:hAnsi="Times New Roman" w:cs="Times New Roman"/>
              </w:rPr>
              <w:t xml:space="preserve">Public Law </w:t>
            </w:r>
            <w:r w:rsidRPr="001A763C">
              <w:rPr>
                <w:rFonts w:ascii="Times New Roman" w:eastAsia="Times New Roman" w:hAnsi="Times New Roman" w:cs="Times New Roman"/>
                <w:spacing w:val="-8"/>
              </w:rPr>
              <w:t>1</w:t>
            </w:r>
            <w:r w:rsidRPr="001A763C">
              <w:rPr>
                <w:rFonts w:ascii="Times New Roman" w:eastAsia="Times New Roman" w:hAnsi="Times New Roman" w:cs="Times New Roman"/>
              </w:rPr>
              <w:t>10-229 provides that nonimmigrant workers admitted to Guam or CNMI are exempt from the statutory caps for the H visa programs through December 31, 2019.</w:t>
            </w:r>
          </w:p>
          <w:p w14:paraId="2E8BCD64" w14:textId="77777777" w:rsidR="00D03AFE" w:rsidRPr="001A763C" w:rsidRDefault="00D03AFE" w:rsidP="00D03AFE">
            <w:pPr>
              <w:pStyle w:val="NoSpacing"/>
              <w:rPr>
                <w:rFonts w:ascii="Times New Roman" w:eastAsia="Times New Roman" w:hAnsi="Times New Roman" w:cs="Times New Roman"/>
              </w:rPr>
            </w:pPr>
            <w:r w:rsidRPr="001A763C">
              <w:rPr>
                <w:rFonts w:ascii="Times New Roman" w:eastAsia="Times New Roman" w:hAnsi="Times New Roman" w:cs="Times New Roman"/>
              </w:rPr>
              <w:t>…</w:t>
            </w:r>
          </w:p>
          <w:p w14:paraId="5990DD3E" w14:textId="7FCB285B" w:rsidR="00D03AFE" w:rsidRPr="001A763C" w:rsidRDefault="00D03AFE" w:rsidP="00C6444D">
            <w:pPr>
              <w:autoSpaceDE w:val="0"/>
              <w:autoSpaceDN w:val="0"/>
              <w:adjustRightInd w:val="0"/>
              <w:rPr>
                <w:b/>
              </w:rPr>
            </w:pPr>
          </w:p>
        </w:tc>
        <w:tc>
          <w:tcPr>
            <w:tcW w:w="4095" w:type="dxa"/>
            <w:shd w:val="clear" w:color="auto" w:fill="auto"/>
          </w:tcPr>
          <w:p w14:paraId="367E7974" w14:textId="77777777" w:rsidR="00D03AFE" w:rsidRPr="001A763C" w:rsidRDefault="00D03AFE" w:rsidP="00D03AFE">
            <w:pPr>
              <w:autoSpaceDE w:val="0"/>
              <w:autoSpaceDN w:val="0"/>
              <w:adjustRightInd w:val="0"/>
              <w:rPr>
                <w:b/>
              </w:rPr>
            </w:pPr>
            <w:r w:rsidRPr="001A763C">
              <w:rPr>
                <w:b/>
              </w:rPr>
              <w:lastRenderedPageBreak/>
              <w:t>[Page 7]</w:t>
            </w:r>
          </w:p>
          <w:p w14:paraId="2D0619AE" w14:textId="77777777" w:rsidR="00D03AFE" w:rsidRPr="001A763C" w:rsidRDefault="00D03AFE" w:rsidP="00D03AFE">
            <w:pPr>
              <w:autoSpaceDE w:val="0"/>
              <w:autoSpaceDN w:val="0"/>
              <w:adjustRightInd w:val="0"/>
              <w:rPr>
                <w:b/>
              </w:rPr>
            </w:pPr>
          </w:p>
          <w:p w14:paraId="5E13E713" w14:textId="77777777" w:rsidR="00D03AFE" w:rsidRPr="001A763C" w:rsidRDefault="00D03AFE" w:rsidP="00D03AFE">
            <w:pPr>
              <w:autoSpaceDE w:val="0"/>
              <w:autoSpaceDN w:val="0"/>
              <w:adjustRightInd w:val="0"/>
              <w:rPr>
                <w:b/>
              </w:rPr>
            </w:pPr>
            <w:r w:rsidRPr="001A763C">
              <w:rPr>
                <w:b/>
              </w:rPr>
              <w:t>Part 1.  Petition Always Required</w:t>
            </w:r>
          </w:p>
          <w:p w14:paraId="3C94ACF4" w14:textId="77777777" w:rsidR="00D03AFE" w:rsidRPr="001A763C" w:rsidRDefault="00D03AFE" w:rsidP="00D03AFE">
            <w:pPr>
              <w:autoSpaceDE w:val="0"/>
              <w:autoSpaceDN w:val="0"/>
              <w:adjustRightInd w:val="0"/>
              <w:rPr>
                <w:b/>
              </w:rPr>
            </w:pPr>
          </w:p>
          <w:p w14:paraId="2EBBD972" w14:textId="77777777" w:rsidR="00D03AFE" w:rsidRPr="001A763C" w:rsidRDefault="00D03AFE" w:rsidP="00D03AFE">
            <w:pPr>
              <w:autoSpaceDE w:val="0"/>
              <w:autoSpaceDN w:val="0"/>
              <w:adjustRightInd w:val="0"/>
            </w:pPr>
            <w:r w:rsidRPr="001A763C">
              <w:t>…</w:t>
            </w:r>
          </w:p>
          <w:p w14:paraId="296E5979" w14:textId="77777777" w:rsidR="00D03AFE" w:rsidRPr="001A763C" w:rsidRDefault="00D03AFE" w:rsidP="00D03AFE">
            <w:pPr>
              <w:autoSpaceDE w:val="0"/>
              <w:autoSpaceDN w:val="0"/>
              <w:adjustRightInd w:val="0"/>
              <w:rPr>
                <w:b/>
              </w:rPr>
            </w:pPr>
            <w:r w:rsidRPr="001A763C">
              <w:rPr>
                <w:b/>
              </w:rPr>
              <w:t>E-2 CNMI</w:t>
            </w:r>
          </w:p>
          <w:p w14:paraId="2B5AFC5D" w14:textId="77777777" w:rsidR="00C6444D" w:rsidRPr="001A763C" w:rsidRDefault="00C6444D" w:rsidP="00C6444D">
            <w:pPr>
              <w:pStyle w:val="NoSpacing"/>
              <w:rPr>
                <w:rFonts w:ascii="Times New Roman" w:hAnsi="Times New Roman" w:cs="Times New Roman"/>
              </w:rPr>
            </w:pPr>
          </w:p>
          <w:p w14:paraId="5C904AD5" w14:textId="77777777" w:rsidR="00C6444D" w:rsidRPr="001A763C" w:rsidRDefault="00C6444D" w:rsidP="00C6444D">
            <w:pPr>
              <w:pStyle w:val="NoSpacing"/>
              <w:rPr>
                <w:rFonts w:ascii="Times New Roman" w:eastAsia="Times New Roman" w:hAnsi="Times New Roman" w:cs="Times New Roman"/>
              </w:rPr>
            </w:pPr>
            <w:r w:rsidRPr="001A763C">
              <w:rPr>
                <w:rFonts w:ascii="Times New Roman" w:eastAsia="Times New Roman" w:hAnsi="Times New Roman" w:cs="Times New Roman"/>
                <w:b/>
                <w:bCs/>
              </w:rPr>
              <w:t>An E-2 CNMI investor</w:t>
            </w:r>
            <w:r w:rsidRPr="001A763C">
              <w:rPr>
                <w:rFonts w:ascii="Times New Roman" w:eastAsia="Times New Roman" w:hAnsi="Times New Roman" w:cs="Times New Roman"/>
                <w:b/>
                <w:bCs/>
                <w:spacing w:val="-12"/>
              </w:rPr>
              <w:t xml:space="preserve"> </w:t>
            </w:r>
            <w:r w:rsidRPr="001A763C">
              <w:rPr>
                <w:rFonts w:ascii="Times New Roman" w:eastAsia="Times New Roman" w:hAnsi="Times New Roman" w:cs="Times New Roman"/>
                <w:b/>
                <w:bCs/>
              </w:rPr>
              <w:t>is</w:t>
            </w:r>
            <w:r w:rsidRPr="001A763C">
              <w:rPr>
                <w:rFonts w:ascii="Times New Roman" w:eastAsia="Times New Roman" w:hAnsi="Times New Roman" w:cs="Times New Roman"/>
                <w:b/>
                <w:bCs/>
                <w:spacing w:val="-1"/>
              </w:rPr>
              <w:t xml:space="preserve"> </w:t>
            </w:r>
            <w:r w:rsidRPr="001A763C">
              <w:rPr>
                <w:rFonts w:ascii="Times New Roman" w:eastAsia="Times New Roman" w:hAnsi="Times New Roman" w:cs="Times New Roman"/>
                <w:b/>
                <w:bCs/>
              </w:rPr>
              <w:t>an alien</w:t>
            </w:r>
            <w:r w:rsidRPr="001A763C">
              <w:rPr>
                <w:rFonts w:ascii="Times New Roman" w:eastAsia="Times New Roman" w:hAnsi="Times New Roman" w:cs="Times New Roman"/>
                <w:b/>
                <w:bCs/>
                <w:spacing w:val="-5"/>
              </w:rPr>
              <w:t xml:space="preserve"> </w:t>
            </w:r>
            <w:r w:rsidRPr="001A763C">
              <w:rPr>
                <w:rFonts w:ascii="Times New Roman" w:eastAsia="Times New Roman" w:hAnsi="Times New Roman" w:cs="Times New Roman"/>
                <w:b/>
                <w:bCs/>
              </w:rPr>
              <w:t>who seeks to enter</w:t>
            </w:r>
            <w:r w:rsidRPr="001A763C">
              <w:rPr>
                <w:rFonts w:ascii="Times New Roman" w:eastAsia="Times New Roman" w:hAnsi="Times New Roman" w:cs="Times New Roman"/>
                <w:b/>
                <w:bCs/>
                <w:spacing w:val="-9"/>
              </w:rPr>
              <w:t xml:space="preserve"> </w:t>
            </w:r>
            <w:r w:rsidRPr="001A763C">
              <w:rPr>
                <w:rFonts w:ascii="Times New Roman" w:eastAsia="Times New Roman" w:hAnsi="Times New Roman" w:cs="Times New Roman"/>
                <w:b/>
                <w:bCs/>
              </w:rPr>
              <w:t>or</w:t>
            </w:r>
            <w:r w:rsidRPr="001A763C">
              <w:rPr>
                <w:rFonts w:ascii="Times New Roman" w:eastAsia="Times New Roman" w:hAnsi="Times New Roman" w:cs="Times New Roman"/>
                <w:b/>
                <w:bCs/>
                <w:spacing w:val="-6"/>
              </w:rPr>
              <w:t xml:space="preserve"> </w:t>
            </w:r>
            <w:r w:rsidRPr="001A763C">
              <w:rPr>
                <w:rFonts w:ascii="Times New Roman" w:eastAsia="Times New Roman" w:hAnsi="Times New Roman" w:cs="Times New Roman"/>
                <w:b/>
                <w:bCs/>
                <w:spacing w:val="-4"/>
              </w:rPr>
              <w:t>r</w:t>
            </w:r>
            <w:r w:rsidRPr="001A763C">
              <w:rPr>
                <w:rFonts w:ascii="Times New Roman" w:eastAsia="Times New Roman" w:hAnsi="Times New Roman" w:cs="Times New Roman"/>
                <w:b/>
                <w:bCs/>
              </w:rPr>
              <w:t>emain</w:t>
            </w:r>
            <w:r w:rsidRPr="001A763C">
              <w:rPr>
                <w:rFonts w:ascii="Times New Roman" w:eastAsia="Times New Roman" w:hAnsi="Times New Roman" w:cs="Times New Roman"/>
                <w:b/>
                <w:bCs/>
                <w:spacing w:val="-7"/>
              </w:rPr>
              <w:t xml:space="preserve"> </w:t>
            </w:r>
            <w:r w:rsidRPr="001A763C">
              <w:rPr>
                <w:rFonts w:ascii="Times New Roman" w:eastAsia="Times New Roman" w:hAnsi="Times New Roman" w:cs="Times New Roman"/>
                <w:b/>
                <w:bCs/>
              </w:rPr>
              <w:t>in</w:t>
            </w:r>
            <w:r w:rsidRPr="001A763C">
              <w:rPr>
                <w:rFonts w:ascii="Times New Roman" w:eastAsia="Times New Roman" w:hAnsi="Times New Roman" w:cs="Times New Roman"/>
                <w:b/>
                <w:bCs/>
                <w:spacing w:val="-2"/>
              </w:rPr>
              <w:t xml:space="preserve"> </w:t>
            </w:r>
            <w:r w:rsidRPr="001A763C">
              <w:rPr>
                <w:rFonts w:ascii="Times New Roman" w:eastAsia="Times New Roman" w:hAnsi="Times New Roman" w:cs="Times New Roman"/>
                <w:b/>
                <w:bCs/>
              </w:rPr>
              <w:t>the Commonwealth of the Northern Mariana Islands (CNMI) in</w:t>
            </w:r>
            <w:r w:rsidRPr="001A763C">
              <w:rPr>
                <w:rFonts w:ascii="Times New Roman" w:eastAsia="Times New Roman" w:hAnsi="Times New Roman" w:cs="Times New Roman"/>
                <w:b/>
                <w:bCs/>
                <w:spacing w:val="-2"/>
              </w:rPr>
              <w:t xml:space="preserve"> </w:t>
            </w:r>
            <w:r w:rsidRPr="001A763C">
              <w:rPr>
                <w:rFonts w:ascii="Times New Roman" w:eastAsia="Times New Roman" w:hAnsi="Times New Roman" w:cs="Times New Roman"/>
                <w:b/>
                <w:bCs/>
              </w:rPr>
              <w:t>order</w:t>
            </w:r>
            <w:r w:rsidRPr="001A763C">
              <w:rPr>
                <w:rFonts w:ascii="Times New Roman" w:eastAsia="Times New Roman" w:hAnsi="Times New Roman" w:cs="Times New Roman"/>
                <w:b/>
                <w:bCs/>
                <w:spacing w:val="-9"/>
              </w:rPr>
              <w:t xml:space="preserve"> </w:t>
            </w:r>
            <w:r w:rsidRPr="001A763C">
              <w:rPr>
                <w:rFonts w:ascii="Times New Roman" w:eastAsia="Times New Roman" w:hAnsi="Times New Roman" w:cs="Times New Roman"/>
                <w:b/>
                <w:bCs/>
              </w:rPr>
              <w:t>to maintain</w:t>
            </w:r>
            <w:r w:rsidRPr="001A763C">
              <w:rPr>
                <w:rFonts w:ascii="Times New Roman" w:eastAsia="Times New Roman" w:hAnsi="Times New Roman" w:cs="Times New Roman"/>
                <w:b/>
                <w:bCs/>
                <w:spacing w:val="-8"/>
              </w:rPr>
              <w:t xml:space="preserve"> </w:t>
            </w:r>
            <w:r w:rsidRPr="001A763C">
              <w:rPr>
                <w:rFonts w:ascii="Times New Roman" w:eastAsia="Times New Roman" w:hAnsi="Times New Roman" w:cs="Times New Roman"/>
                <w:b/>
                <w:bCs/>
              </w:rPr>
              <w:t>an investment in</w:t>
            </w:r>
            <w:r w:rsidRPr="001A763C">
              <w:rPr>
                <w:rFonts w:ascii="Times New Roman" w:eastAsia="Times New Roman" w:hAnsi="Times New Roman" w:cs="Times New Roman"/>
                <w:b/>
                <w:bCs/>
                <w:spacing w:val="-2"/>
              </w:rPr>
              <w:t xml:space="preserve"> </w:t>
            </w:r>
            <w:r w:rsidRPr="001A763C">
              <w:rPr>
                <w:rFonts w:ascii="Times New Roman" w:eastAsia="Times New Roman" w:hAnsi="Times New Roman" w:cs="Times New Roman"/>
                <w:b/>
                <w:bCs/>
              </w:rPr>
              <w:t>the CNMI that was app</w:t>
            </w:r>
            <w:r w:rsidRPr="001A763C">
              <w:rPr>
                <w:rFonts w:ascii="Times New Roman" w:eastAsia="Times New Roman" w:hAnsi="Times New Roman" w:cs="Times New Roman"/>
                <w:b/>
                <w:bCs/>
                <w:spacing w:val="-4"/>
              </w:rPr>
              <w:t>r</w:t>
            </w:r>
            <w:r w:rsidRPr="001A763C">
              <w:rPr>
                <w:rFonts w:ascii="Times New Roman" w:eastAsia="Times New Roman" w:hAnsi="Times New Roman" w:cs="Times New Roman"/>
                <w:b/>
                <w:bCs/>
              </w:rPr>
              <w:t>oved by the CNMI government prior</w:t>
            </w:r>
            <w:r w:rsidRPr="001A763C">
              <w:rPr>
                <w:rFonts w:ascii="Times New Roman" w:eastAsia="Times New Roman" w:hAnsi="Times New Roman" w:cs="Times New Roman"/>
                <w:b/>
                <w:bCs/>
                <w:spacing w:val="-4"/>
              </w:rPr>
              <w:t xml:space="preserve"> </w:t>
            </w:r>
            <w:r w:rsidRPr="001A763C">
              <w:rPr>
                <w:rFonts w:ascii="Times New Roman" w:eastAsia="Times New Roman" w:hAnsi="Times New Roman" w:cs="Times New Roman"/>
                <w:b/>
                <w:bCs/>
              </w:rPr>
              <w:t>to November</w:t>
            </w:r>
            <w:r w:rsidRPr="001A763C">
              <w:rPr>
                <w:rFonts w:ascii="Times New Roman" w:eastAsia="Times New Roman" w:hAnsi="Times New Roman" w:cs="Times New Roman"/>
                <w:b/>
                <w:bCs/>
                <w:spacing w:val="-4"/>
              </w:rPr>
              <w:t xml:space="preserve"> </w:t>
            </w:r>
            <w:r w:rsidRPr="001A763C">
              <w:rPr>
                <w:rFonts w:ascii="Times New Roman" w:eastAsia="Times New Roman" w:hAnsi="Times New Roman" w:cs="Times New Roman"/>
                <w:b/>
                <w:bCs/>
              </w:rPr>
              <w:t>28, 2009.</w:t>
            </w:r>
            <w:r w:rsidRPr="001A763C">
              <w:rPr>
                <w:rFonts w:ascii="Times New Roman" w:eastAsia="Times New Roman" w:hAnsi="Times New Roman" w:cs="Times New Roman"/>
                <w:b/>
                <w:bCs/>
                <w:spacing w:val="43"/>
              </w:rPr>
              <w:t xml:space="preserve"> </w:t>
            </w:r>
            <w:r w:rsidRPr="001A763C">
              <w:rPr>
                <w:rFonts w:ascii="Times New Roman" w:eastAsia="Times New Roman" w:hAnsi="Times New Roman" w:cs="Times New Roman"/>
                <w:b/>
                <w:bCs/>
              </w:rPr>
              <w:t>An E-2 CNMI investor</w:t>
            </w:r>
            <w:r w:rsidRPr="001A763C">
              <w:rPr>
                <w:rFonts w:ascii="Times New Roman" w:eastAsia="Times New Roman" w:hAnsi="Times New Roman" w:cs="Times New Roman"/>
                <w:b/>
                <w:bCs/>
                <w:spacing w:val="-4"/>
              </w:rPr>
              <w:t xml:space="preserve"> </w:t>
            </w:r>
            <w:r w:rsidRPr="001A763C">
              <w:rPr>
                <w:rFonts w:ascii="Times New Roman" w:eastAsia="Times New Roman" w:hAnsi="Times New Roman" w:cs="Times New Roman"/>
                <w:b/>
                <w:bCs/>
              </w:rPr>
              <w:t>classification</w:t>
            </w:r>
            <w:r w:rsidRPr="001A763C">
              <w:rPr>
                <w:rFonts w:ascii="Times New Roman" w:eastAsia="Times New Roman" w:hAnsi="Times New Roman" w:cs="Times New Roman"/>
                <w:b/>
                <w:bCs/>
                <w:spacing w:val="-12"/>
              </w:rPr>
              <w:t xml:space="preserve"> </w:t>
            </w:r>
            <w:r w:rsidRPr="001A763C">
              <w:rPr>
                <w:rFonts w:ascii="Times New Roman" w:eastAsia="Times New Roman" w:hAnsi="Times New Roman" w:cs="Times New Roman"/>
                <w:b/>
                <w:bCs/>
              </w:rPr>
              <w:t>is specifically</w:t>
            </w:r>
            <w:r w:rsidRPr="001A763C">
              <w:rPr>
                <w:rFonts w:ascii="Times New Roman" w:eastAsia="Times New Roman" w:hAnsi="Times New Roman" w:cs="Times New Roman"/>
                <w:b/>
                <w:bCs/>
                <w:spacing w:val="-21"/>
              </w:rPr>
              <w:t xml:space="preserve"> </w:t>
            </w:r>
            <w:r w:rsidRPr="001A763C">
              <w:rPr>
                <w:rFonts w:ascii="Times New Roman" w:eastAsia="Times New Roman" w:hAnsi="Times New Roman" w:cs="Times New Roman"/>
                <w:b/>
                <w:bCs/>
              </w:rPr>
              <w:t>limited to an alien investor</w:t>
            </w:r>
            <w:r w:rsidRPr="001A763C">
              <w:rPr>
                <w:rFonts w:ascii="Times New Roman" w:eastAsia="Times New Roman" w:hAnsi="Times New Roman" w:cs="Times New Roman"/>
                <w:b/>
                <w:bCs/>
                <w:spacing w:val="-4"/>
              </w:rPr>
              <w:t xml:space="preserve"> </w:t>
            </w:r>
            <w:r w:rsidRPr="001A763C">
              <w:rPr>
                <w:rFonts w:ascii="Times New Roman" w:eastAsia="Times New Roman" w:hAnsi="Times New Roman" w:cs="Times New Roman"/>
                <w:b/>
                <w:bCs/>
              </w:rPr>
              <w:t>who has p</w:t>
            </w:r>
            <w:r w:rsidRPr="001A763C">
              <w:rPr>
                <w:rFonts w:ascii="Times New Roman" w:eastAsia="Times New Roman" w:hAnsi="Times New Roman" w:cs="Times New Roman"/>
                <w:b/>
                <w:bCs/>
                <w:spacing w:val="-4"/>
              </w:rPr>
              <w:t>r</w:t>
            </w:r>
            <w:r w:rsidRPr="001A763C">
              <w:rPr>
                <w:rFonts w:ascii="Times New Roman" w:eastAsia="Times New Roman" w:hAnsi="Times New Roman" w:cs="Times New Roman"/>
                <w:b/>
                <w:bCs/>
              </w:rPr>
              <w:t>eviously been granted a qualifying long term investor</w:t>
            </w:r>
            <w:r w:rsidRPr="001A763C">
              <w:rPr>
                <w:rFonts w:ascii="Times New Roman" w:eastAsia="Times New Roman" w:hAnsi="Times New Roman" w:cs="Times New Roman"/>
                <w:b/>
                <w:bCs/>
                <w:spacing w:val="-4"/>
              </w:rPr>
              <w:t xml:space="preserve"> </w:t>
            </w:r>
            <w:r w:rsidRPr="001A763C">
              <w:rPr>
                <w:rFonts w:ascii="Times New Roman" w:eastAsia="Times New Roman" w:hAnsi="Times New Roman" w:cs="Times New Roman"/>
                <w:b/>
                <w:bCs/>
              </w:rPr>
              <w:t>status under</w:t>
            </w:r>
            <w:r w:rsidRPr="001A763C">
              <w:rPr>
                <w:rFonts w:ascii="Times New Roman" w:eastAsia="Times New Roman" w:hAnsi="Times New Roman" w:cs="Times New Roman"/>
                <w:b/>
                <w:bCs/>
                <w:spacing w:val="-4"/>
              </w:rPr>
              <w:t xml:space="preserve"> </w:t>
            </w:r>
            <w:r w:rsidRPr="001A763C">
              <w:rPr>
                <w:rFonts w:ascii="Times New Roman" w:eastAsia="Times New Roman" w:hAnsi="Times New Roman" w:cs="Times New Roman"/>
                <w:b/>
                <w:bCs/>
              </w:rPr>
              <w:t>the laws of the CNMI.</w:t>
            </w:r>
            <w:r w:rsidRPr="001A763C">
              <w:rPr>
                <w:rFonts w:ascii="Times New Roman" w:eastAsia="Times New Roman" w:hAnsi="Times New Roman" w:cs="Times New Roman"/>
                <w:b/>
                <w:bCs/>
                <w:spacing w:val="51"/>
              </w:rPr>
              <w:t xml:space="preserve"> </w:t>
            </w:r>
            <w:r w:rsidRPr="001A763C">
              <w:rPr>
                <w:rFonts w:ascii="Times New Roman" w:eastAsia="Times New Roman" w:hAnsi="Times New Roman" w:cs="Times New Roman"/>
                <w:b/>
                <w:bCs/>
              </w:rPr>
              <w:t>This classification</w:t>
            </w:r>
            <w:r w:rsidRPr="001A763C">
              <w:rPr>
                <w:rFonts w:ascii="Times New Roman" w:eastAsia="Times New Roman" w:hAnsi="Times New Roman" w:cs="Times New Roman"/>
              </w:rPr>
              <w:t xml:space="preserve"> </w:t>
            </w:r>
            <w:r w:rsidRPr="001A763C">
              <w:rPr>
                <w:rFonts w:ascii="Times New Roman" w:eastAsia="Times New Roman" w:hAnsi="Times New Roman" w:cs="Times New Roman"/>
                <w:b/>
                <w:bCs/>
              </w:rPr>
              <w:t>allows</w:t>
            </w:r>
            <w:r w:rsidRPr="001A763C">
              <w:rPr>
                <w:rFonts w:ascii="Times New Roman" w:eastAsia="Times New Roman" w:hAnsi="Times New Roman" w:cs="Times New Roman"/>
                <w:b/>
                <w:bCs/>
                <w:spacing w:val="-6"/>
              </w:rPr>
              <w:t xml:space="preserve"> </w:t>
            </w:r>
            <w:r w:rsidRPr="001A763C">
              <w:rPr>
                <w:rFonts w:ascii="Times New Roman" w:eastAsia="Times New Roman" w:hAnsi="Times New Roman" w:cs="Times New Roman"/>
                <w:b/>
                <w:bCs/>
              </w:rPr>
              <w:t>an eligible</w:t>
            </w:r>
            <w:r w:rsidRPr="001A763C">
              <w:rPr>
                <w:rFonts w:ascii="Times New Roman" w:eastAsia="Times New Roman" w:hAnsi="Times New Roman" w:cs="Times New Roman"/>
                <w:b/>
                <w:bCs/>
                <w:spacing w:val="-7"/>
              </w:rPr>
              <w:t xml:space="preserve"> </w:t>
            </w:r>
            <w:r w:rsidRPr="001A763C">
              <w:rPr>
                <w:rFonts w:ascii="Times New Roman" w:eastAsia="Times New Roman" w:hAnsi="Times New Roman" w:cs="Times New Roman"/>
                <w:b/>
                <w:bCs/>
              </w:rPr>
              <w:t>alien</w:t>
            </w:r>
            <w:r w:rsidRPr="001A763C">
              <w:rPr>
                <w:rFonts w:ascii="Times New Roman" w:eastAsia="Times New Roman" w:hAnsi="Times New Roman" w:cs="Times New Roman"/>
                <w:b/>
                <w:bCs/>
                <w:spacing w:val="-5"/>
              </w:rPr>
              <w:t xml:space="preserve"> </w:t>
            </w:r>
            <w:r w:rsidRPr="001A763C">
              <w:rPr>
                <w:rFonts w:ascii="Times New Roman" w:eastAsia="Times New Roman" w:hAnsi="Times New Roman" w:cs="Times New Roman"/>
                <w:b/>
                <w:bCs/>
              </w:rPr>
              <w:t>to be lawfully</w:t>
            </w:r>
            <w:r w:rsidRPr="001A763C">
              <w:rPr>
                <w:rFonts w:ascii="Times New Roman" w:eastAsia="Times New Roman" w:hAnsi="Times New Roman" w:cs="Times New Roman"/>
                <w:b/>
                <w:bCs/>
                <w:spacing w:val="-8"/>
              </w:rPr>
              <w:t xml:space="preserve"> </w:t>
            </w:r>
            <w:r w:rsidRPr="001A763C">
              <w:rPr>
                <w:rFonts w:ascii="Times New Roman" w:eastAsia="Times New Roman" w:hAnsi="Times New Roman" w:cs="Times New Roman"/>
                <w:b/>
                <w:bCs/>
              </w:rPr>
              <w:t>p</w:t>
            </w:r>
            <w:r w:rsidRPr="001A763C">
              <w:rPr>
                <w:rFonts w:ascii="Times New Roman" w:eastAsia="Times New Roman" w:hAnsi="Times New Roman" w:cs="Times New Roman"/>
                <w:b/>
                <w:bCs/>
                <w:spacing w:val="-4"/>
              </w:rPr>
              <w:t>r</w:t>
            </w:r>
            <w:r w:rsidRPr="001A763C">
              <w:rPr>
                <w:rFonts w:ascii="Times New Roman" w:eastAsia="Times New Roman" w:hAnsi="Times New Roman" w:cs="Times New Roman"/>
                <w:b/>
                <w:bCs/>
              </w:rPr>
              <w:t>esent in</w:t>
            </w:r>
            <w:r w:rsidRPr="001A763C">
              <w:rPr>
                <w:rFonts w:ascii="Times New Roman" w:eastAsia="Times New Roman" w:hAnsi="Times New Roman" w:cs="Times New Roman"/>
                <w:b/>
                <w:bCs/>
                <w:spacing w:val="-2"/>
              </w:rPr>
              <w:t xml:space="preserve"> </w:t>
            </w:r>
            <w:r w:rsidRPr="001A763C">
              <w:rPr>
                <w:rFonts w:ascii="Times New Roman" w:eastAsia="Times New Roman" w:hAnsi="Times New Roman" w:cs="Times New Roman"/>
                <w:b/>
                <w:bCs/>
              </w:rPr>
              <w:t>the CNMI in</w:t>
            </w:r>
            <w:r w:rsidRPr="001A763C">
              <w:rPr>
                <w:rFonts w:ascii="Times New Roman" w:eastAsia="Times New Roman" w:hAnsi="Times New Roman" w:cs="Times New Roman"/>
                <w:b/>
                <w:bCs/>
                <w:spacing w:val="-2"/>
              </w:rPr>
              <w:t xml:space="preserve"> </w:t>
            </w:r>
            <w:r w:rsidRPr="001A763C">
              <w:rPr>
                <w:rFonts w:ascii="Times New Roman" w:eastAsia="Times New Roman" w:hAnsi="Times New Roman" w:cs="Times New Roman"/>
                <w:b/>
                <w:bCs/>
              </w:rPr>
              <w:t>order</w:t>
            </w:r>
            <w:r w:rsidRPr="001A763C">
              <w:rPr>
                <w:rFonts w:ascii="Times New Roman" w:eastAsia="Times New Roman" w:hAnsi="Times New Roman" w:cs="Times New Roman"/>
                <w:b/>
                <w:bCs/>
                <w:spacing w:val="-9"/>
              </w:rPr>
              <w:t xml:space="preserve"> </w:t>
            </w:r>
            <w:r w:rsidRPr="001A763C">
              <w:rPr>
                <w:rFonts w:ascii="Times New Roman" w:eastAsia="Times New Roman" w:hAnsi="Times New Roman" w:cs="Times New Roman"/>
                <w:b/>
                <w:bCs/>
              </w:rPr>
              <w:t>to maintain</w:t>
            </w:r>
            <w:r w:rsidRPr="001A763C">
              <w:rPr>
                <w:rFonts w:ascii="Times New Roman" w:eastAsia="Times New Roman" w:hAnsi="Times New Roman" w:cs="Times New Roman"/>
                <w:b/>
                <w:bCs/>
                <w:spacing w:val="-8"/>
              </w:rPr>
              <w:t xml:space="preserve"> </w:t>
            </w:r>
            <w:r w:rsidRPr="001A763C">
              <w:rPr>
                <w:rFonts w:ascii="Times New Roman" w:eastAsia="Times New Roman" w:hAnsi="Times New Roman" w:cs="Times New Roman"/>
                <w:b/>
                <w:bCs/>
              </w:rPr>
              <w:t>the investment during the</w:t>
            </w:r>
            <w:r w:rsidRPr="001A763C">
              <w:rPr>
                <w:rFonts w:ascii="Times New Roman" w:eastAsia="Times New Roman" w:hAnsi="Times New Roman" w:cs="Times New Roman"/>
              </w:rPr>
              <w:t xml:space="preserve"> </w:t>
            </w:r>
            <w:r w:rsidRPr="001A763C">
              <w:rPr>
                <w:rFonts w:ascii="Times New Roman" w:eastAsia="Times New Roman" w:hAnsi="Times New Roman" w:cs="Times New Roman"/>
                <w:b/>
                <w:bCs/>
              </w:rPr>
              <w:t>transition</w:t>
            </w:r>
            <w:r w:rsidRPr="001A763C">
              <w:rPr>
                <w:rFonts w:ascii="Times New Roman" w:eastAsia="Times New Roman" w:hAnsi="Times New Roman" w:cs="Times New Roman"/>
                <w:b/>
                <w:bCs/>
                <w:spacing w:val="-9"/>
              </w:rPr>
              <w:t xml:space="preserve"> </w:t>
            </w:r>
            <w:r w:rsidRPr="001A763C">
              <w:rPr>
                <w:rFonts w:ascii="Times New Roman" w:eastAsia="Times New Roman" w:hAnsi="Times New Roman" w:cs="Times New Roman"/>
                <w:b/>
                <w:bCs/>
              </w:rPr>
              <w:t>period</w:t>
            </w:r>
            <w:r w:rsidRPr="001A763C">
              <w:rPr>
                <w:rFonts w:ascii="Times New Roman" w:eastAsia="Times New Roman" w:hAnsi="Times New Roman" w:cs="Times New Roman"/>
                <w:b/>
                <w:bCs/>
                <w:spacing w:val="-6"/>
              </w:rPr>
              <w:t xml:space="preserve"> </w:t>
            </w:r>
            <w:r w:rsidRPr="001A763C">
              <w:rPr>
                <w:rFonts w:ascii="Times New Roman" w:eastAsia="Times New Roman" w:hAnsi="Times New Roman" w:cs="Times New Roman"/>
                <w:b/>
                <w:bCs/>
              </w:rPr>
              <w:t>f</w:t>
            </w:r>
            <w:r w:rsidRPr="001A763C">
              <w:rPr>
                <w:rFonts w:ascii="Times New Roman" w:eastAsia="Times New Roman" w:hAnsi="Times New Roman" w:cs="Times New Roman"/>
                <w:b/>
                <w:bCs/>
                <w:spacing w:val="-4"/>
              </w:rPr>
              <w:t>r</w:t>
            </w:r>
            <w:r w:rsidRPr="001A763C">
              <w:rPr>
                <w:rFonts w:ascii="Times New Roman" w:eastAsia="Times New Roman" w:hAnsi="Times New Roman" w:cs="Times New Roman"/>
                <w:b/>
                <w:bCs/>
              </w:rPr>
              <w:t>om</w:t>
            </w:r>
            <w:r w:rsidRPr="001A763C">
              <w:rPr>
                <w:rFonts w:ascii="Times New Roman" w:eastAsia="Times New Roman" w:hAnsi="Times New Roman" w:cs="Times New Roman"/>
                <w:b/>
                <w:bCs/>
                <w:spacing w:val="-2"/>
              </w:rPr>
              <w:t xml:space="preserve"> </w:t>
            </w:r>
            <w:r w:rsidRPr="001A763C">
              <w:rPr>
                <w:rFonts w:ascii="Times New Roman" w:eastAsia="Times New Roman" w:hAnsi="Times New Roman" w:cs="Times New Roman"/>
                <w:b/>
                <w:bCs/>
              </w:rPr>
              <w:t>CNMI to Federal</w:t>
            </w:r>
            <w:r w:rsidRPr="001A763C">
              <w:rPr>
                <w:rFonts w:ascii="Times New Roman" w:eastAsia="Times New Roman" w:hAnsi="Times New Roman" w:cs="Times New Roman"/>
                <w:b/>
                <w:bCs/>
                <w:spacing w:val="-7"/>
              </w:rPr>
              <w:t xml:space="preserve"> </w:t>
            </w:r>
            <w:r w:rsidRPr="001A763C">
              <w:rPr>
                <w:rFonts w:ascii="Times New Roman" w:eastAsia="Times New Roman" w:hAnsi="Times New Roman" w:cs="Times New Roman"/>
                <w:b/>
                <w:bCs/>
              </w:rPr>
              <w:t>immigration</w:t>
            </w:r>
            <w:r w:rsidRPr="001A763C">
              <w:rPr>
                <w:rFonts w:ascii="Times New Roman" w:eastAsia="Times New Roman" w:hAnsi="Times New Roman" w:cs="Times New Roman"/>
                <w:b/>
                <w:bCs/>
                <w:spacing w:val="-12"/>
              </w:rPr>
              <w:t xml:space="preserve"> </w:t>
            </w:r>
            <w:r w:rsidRPr="001A763C">
              <w:rPr>
                <w:rFonts w:ascii="Times New Roman" w:eastAsia="Times New Roman" w:hAnsi="Times New Roman" w:cs="Times New Roman"/>
                <w:b/>
                <w:bCs/>
              </w:rPr>
              <w:t>la</w:t>
            </w:r>
            <w:r w:rsidRPr="001A763C">
              <w:rPr>
                <w:rFonts w:ascii="Times New Roman" w:eastAsia="Times New Roman" w:hAnsi="Times New Roman" w:cs="Times New Roman"/>
                <w:b/>
                <w:bCs/>
                <w:spacing w:val="-12"/>
              </w:rPr>
              <w:t>w</w:t>
            </w:r>
            <w:r w:rsidRPr="001A763C">
              <w:rPr>
                <w:rFonts w:ascii="Times New Roman" w:eastAsia="Times New Roman" w:hAnsi="Times New Roman" w:cs="Times New Roman"/>
                <w:b/>
                <w:bCs/>
              </w:rPr>
              <w:t>.</w:t>
            </w:r>
            <w:r w:rsidRPr="001A763C">
              <w:rPr>
                <w:rFonts w:ascii="Times New Roman" w:eastAsia="Times New Roman" w:hAnsi="Times New Roman" w:cs="Times New Roman"/>
                <w:b/>
                <w:bCs/>
                <w:spacing w:val="43"/>
              </w:rPr>
              <w:t xml:space="preserve"> </w:t>
            </w:r>
            <w:r w:rsidRPr="001A763C">
              <w:rPr>
                <w:rFonts w:ascii="Times New Roman" w:eastAsia="Times New Roman" w:hAnsi="Times New Roman" w:cs="Times New Roman"/>
                <w:b/>
                <w:bCs/>
              </w:rPr>
              <w:t>An investo</w:t>
            </w:r>
            <w:r w:rsidRPr="001A763C">
              <w:rPr>
                <w:rFonts w:ascii="Times New Roman" w:eastAsia="Times New Roman" w:hAnsi="Times New Roman" w:cs="Times New Roman"/>
                <w:b/>
                <w:bCs/>
                <w:spacing w:val="4"/>
              </w:rPr>
              <w:t>r</w:t>
            </w:r>
            <w:r w:rsidRPr="001A763C">
              <w:rPr>
                <w:rFonts w:ascii="Times New Roman" w:eastAsia="Times New Roman" w:hAnsi="Times New Roman" w:cs="Times New Roman"/>
                <w:b/>
                <w:bCs/>
                <w:spacing w:val="-8"/>
              </w:rPr>
              <w:t>’</w:t>
            </w:r>
            <w:r w:rsidRPr="001A763C">
              <w:rPr>
                <w:rFonts w:ascii="Times New Roman" w:eastAsia="Times New Roman" w:hAnsi="Times New Roman" w:cs="Times New Roman"/>
                <w:b/>
                <w:bCs/>
              </w:rPr>
              <w:t>s</w:t>
            </w:r>
            <w:r w:rsidRPr="001A763C">
              <w:rPr>
                <w:rFonts w:ascii="Times New Roman" w:eastAsia="Times New Roman" w:hAnsi="Times New Roman" w:cs="Times New Roman"/>
                <w:b/>
                <w:bCs/>
                <w:spacing w:val="-8"/>
              </w:rPr>
              <w:t xml:space="preserve"> </w:t>
            </w:r>
            <w:r w:rsidRPr="001A763C">
              <w:rPr>
                <w:rFonts w:ascii="Times New Roman" w:eastAsia="Times New Roman" w:hAnsi="Times New Roman" w:cs="Times New Roman"/>
                <w:b/>
                <w:bCs/>
              </w:rPr>
              <w:t>nationality</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is</w:t>
            </w:r>
            <w:r w:rsidRPr="001A763C">
              <w:rPr>
                <w:rFonts w:ascii="Times New Roman" w:eastAsia="Times New Roman" w:hAnsi="Times New Roman" w:cs="Times New Roman"/>
                <w:b/>
                <w:bCs/>
                <w:spacing w:val="-1"/>
              </w:rPr>
              <w:t xml:space="preserve"> </w:t>
            </w:r>
            <w:r w:rsidRPr="001A763C">
              <w:rPr>
                <w:rFonts w:ascii="Times New Roman" w:eastAsia="Times New Roman" w:hAnsi="Times New Roman" w:cs="Times New Roman"/>
                <w:b/>
                <w:bCs/>
              </w:rPr>
              <w:t>not a qualifying</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factor</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in</w:t>
            </w:r>
            <w:r w:rsidRPr="001A763C">
              <w:rPr>
                <w:rFonts w:ascii="Times New Roman" w:eastAsia="Times New Roman" w:hAnsi="Times New Roman" w:cs="Times New Roman"/>
                <w:b/>
                <w:bCs/>
                <w:spacing w:val="-2"/>
              </w:rPr>
              <w:t xml:space="preserve"> </w:t>
            </w:r>
            <w:r w:rsidRPr="001A763C">
              <w:rPr>
                <w:rFonts w:ascii="Times New Roman" w:eastAsia="Times New Roman" w:hAnsi="Times New Roman" w:cs="Times New Roman"/>
                <w:b/>
                <w:bCs/>
              </w:rPr>
              <w:t>the</w:t>
            </w:r>
            <w:r w:rsidRPr="001A763C">
              <w:rPr>
                <w:rFonts w:ascii="Times New Roman" w:eastAsia="Times New Roman" w:hAnsi="Times New Roman" w:cs="Times New Roman"/>
              </w:rPr>
              <w:t xml:space="preserve"> </w:t>
            </w:r>
            <w:r w:rsidRPr="001A763C">
              <w:rPr>
                <w:rFonts w:ascii="Times New Roman" w:eastAsia="Times New Roman" w:hAnsi="Times New Roman" w:cs="Times New Roman"/>
                <w:b/>
                <w:bCs/>
              </w:rPr>
              <w:t>issuance of an E-2 CNMI investor</w:t>
            </w:r>
            <w:r w:rsidRPr="001A763C">
              <w:rPr>
                <w:rFonts w:ascii="Times New Roman" w:eastAsia="Times New Roman" w:hAnsi="Times New Roman" w:cs="Times New Roman"/>
                <w:b/>
                <w:bCs/>
                <w:spacing w:val="-4"/>
              </w:rPr>
              <w:t xml:space="preserve"> </w:t>
            </w:r>
            <w:r w:rsidRPr="001A763C">
              <w:rPr>
                <w:rFonts w:ascii="Times New Roman" w:eastAsia="Times New Roman" w:hAnsi="Times New Roman" w:cs="Times New Roman"/>
                <w:b/>
                <w:bCs/>
              </w:rPr>
              <w:t>classification.</w:t>
            </w:r>
          </w:p>
          <w:p w14:paraId="2693BF6C" w14:textId="77777777" w:rsidR="00C6444D" w:rsidRPr="001A763C" w:rsidRDefault="00C6444D" w:rsidP="00C6444D">
            <w:pPr>
              <w:pStyle w:val="NoSpacing"/>
              <w:rPr>
                <w:rFonts w:ascii="Times New Roman" w:hAnsi="Times New Roman" w:cs="Times New Roman"/>
              </w:rPr>
            </w:pPr>
          </w:p>
          <w:p w14:paraId="0D23573F" w14:textId="77777777" w:rsidR="00C6444D" w:rsidRPr="001A763C" w:rsidRDefault="00C6444D" w:rsidP="00C6444D">
            <w:pPr>
              <w:pStyle w:val="NoSpacing"/>
            </w:pPr>
            <w:r w:rsidRPr="001A763C">
              <w:rPr>
                <w:rFonts w:ascii="Times New Roman" w:eastAsia="Times New Roman" w:hAnsi="Times New Roman" w:cs="Times New Roman"/>
                <w:b/>
                <w:bCs/>
              </w:rPr>
              <w:t>This classification</w:t>
            </w:r>
            <w:r w:rsidRPr="001A763C">
              <w:rPr>
                <w:rFonts w:ascii="Times New Roman" w:eastAsia="Times New Roman" w:hAnsi="Times New Roman" w:cs="Times New Roman"/>
                <w:b/>
                <w:bCs/>
                <w:spacing w:val="-12"/>
              </w:rPr>
              <w:t xml:space="preserve"> </w:t>
            </w:r>
            <w:r w:rsidRPr="001A763C">
              <w:rPr>
                <w:rFonts w:ascii="Times New Roman" w:eastAsia="Times New Roman" w:hAnsi="Times New Roman" w:cs="Times New Roman"/>
                <w:b/>
                <w:bCs/>
              </w:rPr>
              <w:t>expi</w:t>
            </w:r>
            <w:r w:rsidRPr="001A763C">
              <w:rPr>
                <w:rFonts w:ascii="Times New Roman" w:eastAsia="Times New Roman" w:hAnsi="Times New Roman" w:cs="Times New Roman"/>
                <w:b/>
                <w:bCs/>
                <w:spacing w:val="-4"/>
              </w:rPr>
              <w:t>r</w:t>
            </w:r>
            <w:r w:rsidRPr="001A763C">
              <w:rPr>
                <w:rFonts w:ascii="Times New Roman" w:eastAsia="Times New Roman" w:hAnsi="Times New Roman" w:cs="Times New Roman"/>
                <w:b/>
                <w:bCs/>
              </w:rPr>
              <w:t>es on December</w:t>
            </w:r>
            <w:r w:rsidRPr="001A763C">
              <w:rPr>
                <w:rFonts w:ascii="Times New Roman" w:eastAsia="Times New Roman" w:hAnsi="Times New Roman" w:cs="Times New Roman"/>
                <w:b/>
                <w:bCs/>
                <w:spacing w:val="-4"/>
              </w:rPr>
              <w:t xml:space="preserve"> </w:t>
            </w:r>
            <w:r w:rsidRPr="001A763C">
              <w:rPr>
                <w:rFonts w:ascii="Times New Roman" w:eastAsia="Times New Roman" w:hAnsi="Times New Roman" w:cs="Times New Roman"/>
                <w:b/>
                <w:bCs/>
              </w:rPr>
              <w:t xml:space="preserve">31, </w:t>
            </w:r>
            <w:r w:rsidRPr="001A763C">
              <w:rPr>
                <w:rFonts w:ascii="Times New Roman" w:eastAsia="Times New Roman" w:hAnsi="Times New Roman" w:cs="Times New Roman"/>
                <w:b/>
                <w:bCs/>
                <w:color w:val="FF0000"/>
              </w:rPr>
              <w:t>2029</w:t>
            </w:r>
            <w:r w:rsidRPr="001A763C">
              <w:rPr>
                <w:b/>
                <w:color w:val="FF0000"/>
              </w:rPr>
              <w:t>.</w:t>
            </w:r>
          </w:p>
          <w:p w14:paraId="1FD6CA87" w14:textId="77777777" w:rsidR="00C6444D" w:rsidRPr="001A763C" w:rsidRDefault="00C6444D" w:rsidP="00C6444D">
            <w:pPr>
              <w:pStyle w:val="NoSpacing"/>
              <w:rPr>
                <w:b/>
              </w:rPr>
            </w:pPr>
          </w:p>
          <w:p w14:paraId="0E247131" w14:textId="77777777" w:rsidR="00C6444D" w:rsidRPr="001A763C" w:rsidRDefault="00C6444D" w:rsidP="00C6444D">
            <w:pPr>
              <w:pStyle w:val="NoSpacing"/>
              <w:rPr>
                <w:rFonts w:ascii="Times New Roman" w:eastAsia="Times New Roman" w:hAnsi="Times New Roman" w:cs="Times New Roman"/>
              </w:rPr>
            </w:pPr>
            <w:r w:rsidRPr="001A763C">
              <w:rPr>
                <w:rFonts w:ascii="Times New Roman" w:eastAsia="Times New Roman" w:hAnsi="Times New Roman" w:cs="Times New Roman"/>
              </w:rPr>
              <w:t>A</w:t>
            </w:r>
            <w:r w:rsidRPr="001A763C">
              <w:rPr>
                <w:rFonts w:ascii="Times New Roman" w:eastAsia="Times New Roman" w:hAnsi="Times New Roman" w:cs="Times New Roman"/>
                <w:spacing w:val="-12"/>
              </w:rPr>
              <w:t xml:space="preserve"> </w:t>
            </w:r>
            <w:r w:rsidRPr="001A763C">
              <w:rPr>
                <w:rFonts w:ascii="Times New Roman" w:eastAsia="Times New Roman" w:hAnsi="Times New Roman" w:cs="Times New Roman"/>
              </w:rPr>
              <w:t xml:space="preserve">petition for the initial issuance of an E-2 CNMI investor </w:t>
            </w:r>
            <w:r w:rsidRPr="001A763C">
              <w:rPr>
                <w:rFonts w:ascii="Times New Roman" w:eastAsia="Times New Roman" w:hAnsi="Times New Roman" w:cs="Times New Roman"/>
                <w:w w:val="98"/>
              </w:rPr>
              <w:t>classification</w:t>
            </w:r>
            <w:r w:rsidRPr="001A763C">
              <w:rPr>
                <w:rFonts w:ascii="Times New Roman" w:eastAsia="Times New Roman" w:hAnsi="Times New Roman" w:cs="Times New Roman"/>
                <w:spacing w:val="1"/>
                <w:w w:val="98"/>
              </w:rPr>
              <w:t xml:space="preserve"> </w:t>
            </w:r>
            <w:r w:rsidRPr="001A763C">
              <w:rPr>
                <w:rFonts w:ascii="Times New Roman" w:eastAsia="Times New Roman" w:hAnsi="Times New Roman" w:cs="Times New Roman"/>
              </w:rPr>
              <w:t>must be filed</w:t>
            </w:r>
            <w:r w:rsidRPr="001A763C">
              <w:rPr>
                <w:rFonts w:ascii="Times New Roman" w:eastAsia="Times New Roman" w:hAnsi="Times New Roman" w:cs="Times New Roman"/>
                <w:spacing w:val="-16"/>
              </w:rPr>
              <w:t xml:space="preserve"> </w:t>
            </w:r>
            <w:r w:rsidRPr="001A763C">
              <w:rPr>
                <w:rFonts w:ascii="Times New Roman" w:eastAsia="Times New Roman" w:hAnsi="Times New Roman" w:cs="Times New Roman"/>
              </w:rPr>
              <w:t xml:space="preserve">within 2 years of the date the E-2 CNMI investor </w:t>
            </w:r>
            <w:r w:rsidRPr="001A763C">
              <w:rPr>
                <w:rFonts w:ascii="Times New Roman" w:eastAsia="Times New Roman" w:hAnsi="Times New Roman" w:cs="Times New Roman"/>
                <w:w w:val="98"/>
              </w:rPr>
              <w:t>classification</w:t>
            </w:r>
            <w:r w:rsidRPr="001A763C">
              <w:rPr>
                <w:rFonts w:ascii="Times New Roman" w:eastAsia="Times New Roman" w:hAnsi="Times New Roman" w:cs="Times New Roman"/>
                <w:spacing w:val="1"/>
                <w:w w:val="98"/>
              </w:rPr>
              <w:t xml:space="preserve"> </w:t>
            </w:r>
            <w:r w:rsidRPr="001A763C">
              <w:rPr>
                <w:rFonts w:ascii="Times New Roman" w:eastAsia="Times New Roman" w:hAnsi="Times New Roman" w:cs="Times New Roman"/>
              </w:rPr>
              <w:t>became available, which was January 18, 20</w:t>
            </w:r>
            <w:r w:rsidRPr="001A763C">
              <w:rPr>
                <w:rFonts w:ascii="Times New Roman" w:eastAsia="Times New Roman" w:hAnsi="Times New Roman" w:cs="Times New Roman"/>
                <w:spacing w:val="-9"/>
              </w:rPr>
              <w:t>1</w:t>
            </w:r>
            <w:r w:rsidRPr="001A763C">
              <w:rPr>
                <w:rFonts w:ascii="Times New Roman" w:eastAsia="Times New Roman" w:hAnsi="Times New Roman" w:cs="Times New Roman"/>
              </w:rPr>
              <w:t>1.  Petitions for the initial issuance of the E-2 CNMI filed</w:t>
            </w:r>
            <w:r w:rsidRPr="001A763C">
              <w:rPr>
                <w:rFonts w:ascii="Times New Roman" w:eastAsia="Times New Roman" w:hAnsi="Times New Roman" w:cs="Times New Roman"/>
                <w:spacing w:val="-16"/>
              </w:rPr>
              <w:t xml:space="preserve"> </w:t>
            </w:r>
            <w:r w:rsidRPr="001A763C">
              <w:rPr>
                <w:rFonts w:ascii="Times New Roman" w:eastAsia="Times New Roman" w:hAnsi="Times New Roman" w:cs="Times New Roman"/>
              </w:rPr>
              <w:t>after January 18, 2013 will be rejected.</w:t>
            </w:r>
          </w:p>
          <w:p w14:paraId="2717179B" w14:textId="77777777" w:rsidR="00C6444D" w:rsidRPr="001A763C" w:rsidRDefault="00C6444D" w:rsidP="00C6444D">
            <w:pPr>
              <w:pStyle w:val="NoSpacing"/>
              <w:rPr>
                <w:rFonts w:ascii="Times New Roman" w:hAnsi="Times New Roman" w:cs="Times New Roman"/>
              </w:rPr>
            </w:pPr>
          </w:p>
          <w:p w14:paraId="3BF14EA1" w14:textId="77777777" w:rsidR="00C6444D" w:rsidRPr="001A763C" w:rsidRDefault="00C6444D" w:rsidP="00C6444D">
            <w:pPr>
              <w:pStyle w:val="NoSpacing"/>
              <w:rPr>
                <w:rFonts w:ascii="Times New Roman" w:eastAsia="Times New Roman" w:hAnsi="Times New Roman" w:cs="Times New Roman"/>
              </w:rPr>
            </w:pPr>
            <w:r w:rsidRPr="001A763C">
              <w:rPr>
                <w:rFonts w:ascii="Times New Roman" w:eastAsia="Times New Roman" w:hAnsi="Times New Roman" w:cs="Times New Roman"/>
              </w:rPr>
              <w:t xml:space="preserve">Requests for extension of the E-2 CNMI investor </w:t>
            </w:r>
            <w:r w:rsidRPr="001A763C">
              <w:rPr>
                <w:rFonts w:ascii="Times New Roman" w:eastAsia="Times New Roman" w:hAnsi="Times New Roman" w:cs="Times New Roman"/>
                <w:w w:val="98"/>
              </w:rPr>
              <w:t>classification</w:t>
            </w:r>
            <w:r w:rsidRPr="001A763C">
              <w:rPr>
                <w:rFonts w:ascii="Times New Roman" w:eastAsia="Times New Roman" w:hAnsi="Times New Roman" w:cs="Times New Roman"/>
                <w:spacing w:val="1"/>
                <w:w w:val="98"/>
              </w:rPr>
              <w:t xml:space="preserve"> </w:t>
            </w:r>
            <w:r w:rsidRPr="001A763C">
              <w:rPr>
                <w:rFonts w:ascii="Times New Roman" w:eastAsia="Times New Roman" w:hAnsi="Times New Roman" w:cs="Times New Roman"/>
              </w:rPr>
              <w:t xml:space="preserve">may be granted, in increments of not more than 2 years, until December 31, </w:t>
            </w:r>
            <w:r w:rsidRPr="001A763C">
              <w:rPr>
                <w:rFonts w:ascii="Times New Roman" w:eastAsia="Times New Roman" w:hAnsi="Times New Roman" w:cs="Times New Roman"/>
                <w:color w:val="FF0000"/>
              </w:rPr>
              <w:t>2029</w:t>
            </w:r>
            <w:r w:rsidRPr="001A763C">
              <w:rPr>
                <w:rFonts w:ascii="Times New Roman" w:eastAsia="Times New Roman" w:hAnsi="Times New Roman" w:cs="Times New Roman"/>
              </w:rPr>
              <w:t>.</w:t>
            </w:r>
          </w:p>
          <w:p w14:paraId="697DA7BC" w14:textId="77777777" w:rsidR="00C6444D" w:rsidRPr="001A763C" w:rsidRDefault="00C6444D" w:rsidP="00D03AFE">
            <w:r w:rsidRPr="001A763C">
              <w:t>…</w:t>
            </w:r>
          </w:p>
          <w:p w14:paraId="014D14DE" w14:textId="64F833E3" w:rsidR="00D03AFE" w:rsidRPr="001A763C" w:rsidRDefault="00D03AFE" w:rsidP="00D03AFE">
            <w:pPr>
              <w:rPr>
                <w:b/>
                <w:color w:val="auto"/>
              </w:rPr>
            </w:pPr>
          </w:p>
          <w:p w14:paraId="6C0118D8" w14:textId="77777777" w:rsidR="002F0B1D" w:rsidRPr="001A763C" w:rsidRDefault="002F0B1D" w:rsidP="002F0B1D">
            <w:pPr>
              <w:rPr>
                <w:b/>
              </w:rPr>
            </w:pPr>
            <w:r w:rsidRPr="001A763C">
              <w:rPr>
                <w:b/>
              </w:rPr>
              <w:t>[Page 8]</w:t>
            </w:r>
          </w:p>
          <w:p w14:paraId="20EB8A19" w14:textId="77777777" w:rsidR="002F0B1D" w:rsidRPr="001A763C" w:rsidRDefault="002F0B1D" w:rsidP="00D03AFE">
            <w:pPr>
              <w:rPr>
                <w:b/>
                <w:color w:val="auto"/>
              </w:rPr>
            </w:pPr>
          </w:p>
          <w:p w14:paraId="459F121C" w14:textId="77777777" w:rsidR="002F0B1D" w:rsidRPr="001A763C" w:rsidRDefault="002F0B1D" w:rsidP="002F0B1D">
            <w:r w:rsidRPr="001A763C">
              <w:rPr>
                <w:b/>
              </w:rPr>
              <w:t xml:space="preserve">5. </w:t>
            </w:r>
            <w:r w:rsidRPr="001A763C">
              <w:t>A copy of any written contract between the petitioner and the beneficiary or a summary of the terms of the oral agreement under which the beneficiary will be employed.</w:t>
            </w:r>
          </w:p>
          <w:p w14:paraId="02868980" w14:textId="77777777" w:rsidR="002F0B1D" w:rsidRPr="001A763C" w:rsidRDefault="002F0B1D" w:rsidP="002F0B1D"/>
          <w:p w14:paraId="70DE4E38" w14:textId="77777777" w:rsidR="002F0B1D" w:rsidRPr="001A763C" w:rsidRDefault="002F0B1D" w:rsidP="002F0B1D">
            <w:pPr>
              <w:rPr>
                <w:color w:val="FF0000"/>
              </w:rPr>
            </w:pPr>
            <w:r w:rsidRPr="001A763C">
              <w:rPr>
                <w:b/>
                <w:color w:val="FF0000"/>
              </w:rPr>
              <w:t>6.</w:t>
            </w:r>
            <w:r w:rsidRPr="001A763C">
              <w:rPr>
                <w:color w:val="FF0000"/>
              </w:rPr>
              <w:t xml:space="preserve"> If you are filing an H-1B cap petition for a fiscal year that H-1B registration is required, you must provide a valid Beneficiary Confirmation Number for the beneficiary included in this petition, along with a copy of the H-1B Registration Selection Notice. </w:t>
            </w:r>
          </w:p>
          <w:p w14:paraId="1DF89954" w14:textId="77777777" w:rsidR="002F0B1D" w:rsidRPr="001A763C" w:rsidRDefault="002F0B1D" w:rsidP="002F0B1D">
            <w:pPr>
              <w:rPr>
                <w:color w:val="FF0000"/>
              </w:rPr>
            </w:pPr>
          </w:p>
          <w:p w14:paraId="7E55B85B" w14:textId="526F96CA" w:rsidR="002F0B1D" w:rsidRPr="001A763C" w:rsidRDefault="002F0B1D" w:rsidP="002F0B1D">
            <w:pPr>
              <w:rPr>
                <w:color w:val="FF0000"/>
              </w:rPr>
            </w:pPr>
            <w:r w:rsidRPr="001A763C">
              <w:rPr>
                <w:b/>
                <w:color w:val="FF0000"/>
              </w:rPr>
              <w:t xml:space="preserve">NOTE: </w:t>
            </w:r>
            <w:r w:rsidRPr="001A763C">
              <w:rPr>
                <w:color w:val="FF0000"/>
              </w:rPr>
              <w:t>This evidence requirement is not applicable to H-1B2 petitions.</w:t>
            </w:r>
          </w:p>
          <w:p w14:paraId="398E787E" w14:textId="77777777" w:rsidR="002F0B1D" w:rsidRPr="001A763C" w:rsidRDefault="002F0B1D" w:rsidP="002F0B1D">
            <w:pPr>
              <w:rPr>
                <w:color w:val="FF0000"/>
              </w:rPr>
            </w:pPr>
          </w:p>
          <w:p w14:paraId="29B146E0" w14:textId="77777777" w:rsidR="002F0B1D" w:rsidRPr="001A763C" w:rsidRDefault="002F0B1D" w:rsidP="002F0B1D">
            <w:r w:rsidRPr="001A763C">
              <w:rPr>
                <w:b/>
                <w:color w:val="FF0000"/>
              </w:rPr>
              <w:t xml:space="preserve">7. </w:t>
            </w:r>
            <w:r w:rsidRPr="001A763C">
              <w:rPr>
                <w:b/>
              </w:rPr>
              <w:t>Off-site Assignment of H-1B Beneficiaries:</w:t>
            </w:r>
            <w:r w:rsidRPr="001A763C">
              <w:t xml:space="preserve">  Petitioners seeking to place the H-1B beneficiary off-site at a location other than their own location must answer general questions regarding this assignment in </w:t>
            </w:r>
            <w:r w:rsidRPr="001A763C">
              <w:rPr>
                <w:b/>
              </w:rPr>
              <w:t>Part 5., Basic Information About the Proposed Employment and Employer</w:t>
            </w:r>
            <w:r w:rsidRPr="001A763C">
              <w:t>.  Petitioners should advise the H-1B beneficiary of the off-site work placement.</w:t>
            </w:r>
          </w:p>
          <w:p w14:paraId="352ACABB" w14:textId="4E445DDD" w:rsidR="002F0B1D" w:rsidRPr="001A763C" w:rsidRDefault="002F0B1D" w:rsidP="002F0B1D">
            <w:r w:rsidRPr="001A763C">
              <w:t>…</w:t>
            </w:r>
          </w:p>
          <w:p w14:paraId="045946F5" w14:textId="77777777" w:rsidR="002F0B1D" w:rsidRPr="001A763C" w:rsidRDefault="002F0B1D" w:rsidP="002F0B1D">
            <w:pPr>
              <w:autoSpaceDE w:val="0"/>
              <w:autoSpaceDN w:val="0"/>
              <w:adjustRightInd w:val="0"/>
              <w:rPr>
                <w:b/>
              </w:rPr>
            </w:pPr>
          </w:p>
          <w:p w14:paraId="5C4A8645" w14:textId="77777777" w:rsidR="002F0B1D" w:rsidRPr="001A763C" w:rsidRDefault="002F0B1D" w:rsidP="002F0B1D">
            <w:pPr>
              <w:autoSpaceDE w:val="0"/>
              <w:autoSpaceDN w:val="0"/>
              <w:adjustRightInd w:val="0"/>
              <w:rPr>
                <w:b/>
              </w:rPr>
            </w:pPr>
          </w:p>
          <w:p w14:paraId="0D837683" w14:textId="59423726" w:rsidR="00D03AFE" w:rsidRPr="001A763C" w:rsidRDefault="00D03AFE" w:rsidP="002F0B1D">
            <w:pPr>
              <w:autoSpaceDE w:val="0"/>
              <w:autoSpaceDN w:val="0"/>
              <w:adjustRightInd w:val="0"/>
              <w:rPr>
                <w:b/>
              </w:rPr>
            </w:pPr>
            <w:r w:rsidRPr="001A763C">
              <w:rPr>
                <w:b/>
              </w:rPr>
              <w:t>[Page 11]</w:t>
            </w:r>
          </w:p>
          <w:p w14:paraId="07662D60" w14:textId="77777777" w:rsidR="00D03AFE" w:rsidRPr="001A763C" w:rsidRDefault="00D03AFE" w:rsidP="00D03AFE">
            <w:pPr>
              <w:autoSpaceDE w:val="0"/>
              <w:autoSpaceDN w:val="0"/>
              <w:adjustRightInd w:val="0"/>
              <w:rPr>
                <w:b/>
              </w:rPr>
            </w:pPr>
          </w:p>
          <w:p w14:paraId="75E76EAC" w14:textId="77777777" w:rsidR="00D03AFE" w:rsidRPr="001A763C" w:rsidRDefault="00D03AFE" w:rsidP="00D03AFE">
            <w:pPr>
              <w:autoSpaceDE w:val="0"/>
              <w:autoSpaceDN w:val="0"/>
              <w:adjustRightInd w:val="0"/>
              <w:rPr>
                <w:b/>
              </w:rPr>
            </w:pPr>
            <w:r w:rsidRPr="001A763C">
              <w:rPr>
                <w:b/>
              </w:rPr>
              <w:t>What evidence is required under Section 2.?</w:t>
            </w:r>
          </w:p>
          <w:p w14:paraId="5DE04780" w14:textId="77777777" w:rsidR="00D03AFE" w:rsidRPr="001A763C" w:rsidRDefault="00D03AFE" w:rsidP="00D03AFE">
            <w:pPr>
              <w:rPr>
                <w:b/>
                <w:color w:val="auto"/>
              </w:rPr>
            </w:pPr>
          </w:p>
          <w:p w14:paraId="02A4536C" w14:textId="77777777" w:rsidR="00D03AFE" w:rsidRPr="001A763C" w:rsidRDefault="00D03AFE" w:rsidP="00D03AFE">
            <w:r w:rsidRPr="001A763C">
              <w:t>Petitioners claiming an exemption from the $1,500 or $750 filing</w:t>
            </w:r>
            <w:r w:rsidRPr="001A763C">
              <w:rPr>
                <w:spacing w:val="-14"/>
              </w:rPr>
              <w:t xml:space="preserve"> </w:t>
            </w:r>
            <w:r w:rsidRPr="001A763C">
              <w:t>fee must submit evidence showing the o</w:t>
            </w:r>
            <w:r w:rsidRPr="001A763C">
              <w:rPr>
                <w:spacing w:val="-5"/>
              </w:rPr>
              <w:t>r</w:t>
            </w:r>
            <w:r w:rsidRPr="001A763C">
              <w:t>ganization or entity is exempt from the filing</w:t>
            </w:r>
            <w:r w:rsidRPr="001A763C">
              <w:rPr>
                <w:spacing w:val="-14"/>
              </w:rPr>
              <w:t xml:space="preserve"> </w:t>
            </w:r>
            <w:r w:rsidRPr="001A763C">
              <w:t>fee.</w:t>
            </w:r>
          </w:p>
          <w:p w14:paraId="75210B95" w14:textId="77777777" w:rsidR="00D03AFE" w:rsidRPr="001A763C" w:rsidRDefault="00D03AFE" w:rsidP="00D03AFE">
            <w:pPr>
              <w:pStyle w:val="NoSpacing"/>
              <w:rPr>
                <w:rFonts w:ascii="Times New Roman" w:hAnsi="Times New Roman" w:cs="Times New Roman"/>
              </w:rPr>
            </w:pPr>
          </w:p>
          <w:p w14:paraId="0FC63990" w14:textId="77777777" w:rsidR="00D03AFE" w:rsidRPr="001A763C" w:rsidRDefault="00D03AFE" w:rsidP="00D03AFE">
            <w:pPr>
              <w:pStyle w:val="NoSpacing"/>
              <w:rPr>
                <w:rFonts w:ascii="Times New Roman" w:eastAsia="Times New Roman" w:hAnsi="Times New Roman" w:cs="Times New Roman"/>
              </w:rPr>
            </w:pPr>
            <w:r w:rsidRPr="001A763C">
              <w:rPr>
                <w:rFonts w:ascii="Times New Roman" w:eastAsia="Times New Roman" w:hAnsi="Times New Roman" w:cs="Times New Roman"/>
                <w:b/>
                <w:bCs/>
              </w:rPr>
              <w:t>Completing Section</w:t>
            </w:r>
            <w:r w:rsidRPr="001A763C">
              <w:rPr>
                <w:rFonts w:ascii="Times New Roman" w:eastAsia="Times New Roman" w:hAnsi="Times New Roman" w:cs="Times New Roman"/>
                <w:b/>
                <w:bCs/>
                <w:spacing w:val="-7"/>
              </w:rPr>
              <w:t xml:space="preserve"> </w:t>
            </w:r>
            <w:r w:rsidRPr="001A763C">
              <w:rPr>
                <w:rFonts w:ascii="Times New Roman" w:eastAsia="Times New Roman" w:hAnsi="Times New Roman" w:cs="Times New Roman"/>
                <w:b/>
                <w:bCs/>
              </w:rPr>
              <w:t>3. of the H-1B</w:t>
            </w:r>
            <w:r w:rsidRPr="001A763C">
              <w:rPr>
                <w:rFonts w:ascii="Times New Roman" w:eastAsia="Times New Roman" w:hAnsi="Times New Roman" w:cs="Times New Roman"/>
                <w:b/>
                <w:bCs/>
                <w:spacing w:val="-5"/>
              </w:rPr>
              <w:t xml:space="preserve"> </w:t>
            </w:r>
            <w:r w:rsidRPr="001A763C">
              <w:rPr>
                <w:rFonts w:ascii="Times New Roman" w:eastAsia="Times New Roman" w:hAnsi="Times New Roman" w:cs="Times New Roman"/>
                <w:b/>
                <w:bCs/>
              </w:rPr>
              <w:t>and H-1B1</w:t>
            </w:r>
            <w:r w:rsidRPr="001A763C">
              <w:rPr>
                <w:rFonts w:ascii="Times New Roman" w:eastAsia="Times New Roman" w:hAnsi="Times New Roman" w:cs="Times New Roman"/>
                <w:b/>
                <w:bCs/>
                <w:spacing w:val="-6"/>
              </w:rPr>
              <w:t xml:space="preserve"> </w:t>
            </w:r>
            <w:r w:rsidRPr="001A763C">
              <w:rPr>
                <w:rFonts w:ascii="Times New Roman" w:eastAsia="Times New Roman" w:hAnsi="Times New Roman" w:cs="Times New Roman"/>
                <w:b/>
                <w:bCs/>
              </w:rPr>
              <w:t>Data Collection</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and Filing</w:t>
            </w:r>
            <w:r w:rsidRPr="001A763C">
              <w:rPr>
                <w:rFonts w:ascii="Times New Roman" w:eastAsia="Times New Roman" w:hAnsi="Times New Roman" w:cs="Times New Roman"/>
                <w:b/>
                <w:bCs/>
                <w:spacing w:val="-5"/>
              </w:rPr>
              <w:t xml:space="preserve"> </w:t>
            </w:r>
            <w:r w:rsidRPr="001A763C">
              <w:rPr>
                <w:rFonts w:ascii="Times New Roman" w:eastAsia="Times New Roman" w:hAnsi="Times New Roman" w:cs="Times New Roman"/>
                <w:b/>
                <w:bCs/>
              </w:rPr>
              <w:t>Fee</w:t>
            </w:r>
            <w:r w:rsidRPr="001A763C">
              <w:rPr>
                <w:rFonts w:ascii="Times New Roman" w:eastAsia="Times New Roman" w:hAnsi="Times New Roman" w:cs="Times New Roman"/>
                <w:b/>
                <w:bCs/>
                <w:spacing w:val="-3"/>
              </w:rPr>
              <w:t xml:space="preserve"> </w:t>
            </w:r>
            <w:r w:rsidRPr="001A763C">
              <w:rPr>
                <w:rFonts w:ascii="Times New Roman" w:eastAsia="Times New Roman" w:hAnsi="Times New Roman" w:cs="Times New Roman"/>
                <w:b/>
                <w:bCs/>
              </w:rPr>
              <w:t>Exemption</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Supplemental Form</w:t>
            </w:r>
          </w:p>
          <w:p w14:paraId="429AF90B" w14:textId="77777777" w:rsidR="00D03AFE" w:rsidRPr="001A763C" w:rsidRDefault="00D03AFE" w:rsidP="00D03AFE">
            <w:pPr>
              <w:pStyle w:val="NoSpacing"/>
              <w:rPr>
                <w:rFonts w:ascii="Times New Roman" w:hAnsi="Times New Roman" w:cs="Times New Roman"/>
              </w:rPr>
            </w:pPr>
          </w:p>
          <w:p w14:paraId="4E50E985" w14:textId="77777777" w:rsidR="00D03AFE" w:rsidRPr="001A763C" w:rsidRDefault="00D03AFE" w:rsidP="00D03AFE">
            <w:pPr>
              <w:pStyle w:val="NoSpacing"/>
              <w:rPr>
                <w:rFonts w:ascii="Times New Roman" w:eastAsia="Times New Roman" w:hAnsi="Times New Roman" w:cs="Times New Roman"/>
              </w:rPr>
            </w:pPr>
            <w:r w:rsidRPr="001A763C">
              <w:rPr>
                <w:rFonts w:ascii="Times New Roman" w:eastAsia="Times New Roman" w:hAnsi="Times New Roman" w:cs="Times New Roman"/>
              </w:rPr>
              <w:t xml:space="preserve">All petitioners must complete </w:t>
            </w:r>
            <w:r w:rsidRPr="001A763C">
              <w:rPr>
                <w:rFonts w:ascii="Times New Roman" w:eastAsia="Times New Roman" w:hAnsi="Times New Roman" w:cs="Times New Roman"/>
                <w:b/>
                <w:bCs/>
              </w:rPr>
              <w:t>Section</w:t>
            </w:r>
            <w:r w:rsidRPr="001A763C">
              <w:rPr>
                <w:rFonts w:ascii="Times New Roman" w:eastAsia="Times New Roman" w:hAnsi="Times New Roman" w:cs="Times New Roman"/>
                <w:b/>
                <w:bCs/>
                <w:spacing w:val="-7"/>
              </w:rPr>
              <w:t xml:space="preserve"> </w:t>
            </w:r>
            <w:r w:rsidRPr="001A763C">
              <w:rPr>
                <w:rFonts w:ascii="Times New Roman" w:eastAsia="Times New Roman" w:hAnsi="Times New Roman" w:cs="Times New Roman"/>
                <w:b/>
                <w:bCs/>
              </w:rPr>
              <w:t>3., Numerical</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Limitation</w:t>
            </w:r>
            <w:r w:rsidRPr="001A763C">
              <w:rPr>
                <w:rFonts w:ascii="Times New Roman" w:eastAsia="Times New Roman" w:hAnsi="Times New Roman" w:cs="Times New Roman"/>
                <w:b/>
                <w:bCs/>
                <w:spacing w:val="-10"/>
              </w:rPr>
              <w:t xml:space="preserve"> </w:t>
            </w:r>
            <w:r w:rsidRPr="001A763C">
              <w:rPr>
                <w:rFonts w:ascii="Times New Roman" w:eastAsia="Times New Roman" w:hAnsi="Times New Roman" w:cs="Times New Roman"/>
                <w:b/>
                <w:bCs/>
              </w:rPr>
              <w:t xml:space="preserve">Information, </w:t>
            </w:r>
            <w:r w:rsidRPr="001A763C">
              <w:rPr>
                <w:rFonts w:ascii="Times New Roman" w:eastAsia="Times New Roman" w:hAnsi="Times New Roman" w:cs="Times New Roman"/>
              </w:rPr>
              <w:t>to determine whether the beneficiary</w:t>
            </w:r>
            <w:r w:rsidRPr="001A763C">
              <w:rPr>
                <w:rFonts w:ascii="Times New Roman" w:eastAsia="Times New Roman" w:hAnsi="Times New Roman" w:cs="Times New Roman"/>
                <w:spacing w:val="-20"/>
              </w:rPr>
              <w:t xml:space="preserve"> </w:t>
            </w:r>
            <w:r w:rsidRPr="001A763C">
              <w:rPr>
                <w:rFonts w:ascii="Times New Roman" w:eastAsia="Times New Roman" w:hAnsi="Times New Roman" w:cs="Times New Roman"/>
              </w:rPr>
              <w:t>is subject to the H-1B cap.</w:t>
            </w:r>
          </w:p>
          <w:p w14:paraId="111B7AF2" w14:textId="77777777" w:rsidR="00D03AFE" w:rsidRPr="001A763C" w:rsidRDefault="00D03AFE" w:rsidP="00D03AFE">
            <w:pPr>
              <w:pStyle w:val="NoSpacing"/>
              <w:rPr>
                <w:rFonts w:ascii="Times New Roman" w:hAnsi="Times New Roman" w:cs="Times New Roman"/>
              </w:rPr>
            </w:pPr>
          </w:p>
          <w:p w14:paraId="66485168" w14:textId="77777777" w:rsidR="00D03AFE" w:rsidRPr="001A763C" w:rsidRDefault="00D03AFE" w:rsidP="00D03AFE">
            <w:pPr>
              <w:pStyle w:val="NoSpacing"/>
              <w:rPr>
                <w:rFonts w:ascii="Times New Roman" w:eastAsia="Times New Roman" w:hAnsi="Times New Roman" w:cs="Times New Roman"/>
              </w:rPr>
            </w:pPr>
            <w:r w:rsidRPr="001A763C">
              <w:rPr>
                <w:rFonts w:ascii="Times New Roman" w:eastAsia="Times New Roman" w:hAnsi="Times New Roman" w:cs="Times New Roman"/>
              </w:rPr>
              <w:t xml:space="preserve">Public Law </w:t>
            </w:r>
            <w:r w:rsidRPr="001A763C">
              <w:rPr>
                <w:rFonts w:ascii="Times New Roman" w:eastAsia="Times New Roman" w:hAnsi="Times New Roman" w:cs="Times New Roman"/>
                <w:spacing w:val="-8"/>
              </w:rPr>
              <w:t>1</w:t>
            </w:r>
            <w:r w:rsidRPr="001A763C">
              <w:rPr>
                <w:rFonts w:ascii="Times New Roman" w:eastAsia="Times New Roman" w:hAnsi="Times New Roman" w:cs="Times New Roman"/>
              </w:rPr>
              <w:t xml:space="preserve">10-229 provides that nonimmigrant workers admitted to Guam or CNMI are exempt from the statutory caps for the H visa programs through December 31, </w:t>
            </w:r>
            <w:r w:rsidRPr="001A763C">
              <w:rPr>
                <w:rFonts w:ascii="Times New Roman" w:eastAsia="Times New Roman" w:hAnsi="Times New Roman" w:cs="Times New Roman"/>
                <w:color w:val="FF0000"/>
              </w:rPr>
              <w:t>2029</w:t>
            </w:r>
            <w:r w:rsidRPr="001A763C">
              <w:rPr>
                <w:rFonts w:ascii="Times New Roman" w:eastAsia="Times New Roman" w:hAnsi="Times New Roman" w:cs="Times New Roman"/>
              </w:rPr>
              <w:t>.</w:t>
            </w:r>
          </w:p>
          <w:p w14:paraId="4FCF42B1" w14:textId="77777777" w:rsidR="00D03AFE" w:rsidRPr="00CB3B7A" w:rsidRDefault="00D03AFE" w:rsidP="00D03AFE">
            <w:pPr>
              <w:pStyle w:val="NoSpacing"/>
              <w:rPr>
                <w:rFonts w:ascii="Times New Roman" w:eastAsia="Times New Roman" w:hAnsi="Times New Roman" w:cs="Times New Roman"/>
              </w:rPr>
            </w:pPr>
            <w:r w:rsidRPr="001A763C">
              <w:rPr>
                <w:rFonts w:ascii="Times New Roman" w:eastAsia="Times New Roman" w:hAnsi="Times New Roman" w:cs="Times New Roman"/>
              </w:rPr>
              <w:t>…</w:t>
            </w:r>
          </w:p>
          <w:p w14:paraId="25847588" w14:textId="79A67114" w:rsidR="00D03AFE" w:rsidRDefault="00D03AFE" w:rsidP="00C6444D">
            <w:pPr>
              <w:pStyle w:val="Default"/>
              <w:rPr>
                <w:b/>
                <w:color w:val="auto"/>
              </w:rPr>
            </w:pPr>
          </w:p>
        </w:tc>
      </w:tr>
    </w:tbl>
    <w:p w14:paraId="70ABFF53" w14:textId="77777777"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B789E" w14:textId="77777777" w:rsidR="00C6227E" w:rsidRDefault="00C6227E">
      <w:r>
        <w:separator/>
      </w:r>
    </w:p>
  </w:endnote>
  <w:endnote w:type="continuationSeparator" w:id="0">
    <w:p w14:paraId="64EBC6AF" w14:textId="77777777" w:rsidR="00C6227E" w:rsidRDefault="00C6227E">
      <w:r>
        <w:continuationSeparator/>
      </w:r>
    </w:p>
  </w:endnote>
  <w:endnote w:type="continuationNotice" w:id="1">
    <w:p w14:paraId="165C3AC9" w14:textId="77777777" w:rsidR="003228A3" w:rsidRDefault="00322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2DAE5" w14:textId="172851E4" w:rsidR="00C6227E" w:rsidRDefault="00C6227E"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A46393">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02D5B" w14:textId="77777777" w:rsidR="00C6227E" w:rsidRDefault="00C6227E">
      <w:r>
        <w:separator/>
      </w:r>
    </w:p>
  </w:footnote>
  <w:footnote w:type="continuationSeparator" w:id="0">
    <w:p w14:paraId="4370935A" w14:textId="77777777" w:rsidR="00C6227E" w:rsidRDefault="00C6227E">
      <w:r>
        <w:continuationSeparator/>
      </w:r>
    </w:p>
  </w:footnote>
  <w:footnote w:type="continuationNotice" w:id="1">
    <w:p w14:paraId="0E0FB4C1" w14:textId="77777777" w:rsidR="003228A3" w:rsidRDefault="003228A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83250D"/>
    <w:multiLevelType w:val="hybridMultilevel"/>
    <w:tmpl w:val="37E23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66D"/>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15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336D"/>
    <w:rsid w:val="001A45AE"/>
    <w:rsid w:val="001A5BAB"/>
    <w:rsid w:val="001A763C"/>
    <w:rsid w:val="001B35A3"/>
    <w:rsid w:val="001B39F8"/>
    <w:rsid w:val="001B469E"/>
    <w:rsid w:val="001B52B3"/>
    <w:rsid w:val="001B5932"/>
    <w:rsid w:val="001B59A3"/>
    <w:rsid w:val="001B59C6"/>
    <w:rsid w:val="001B6234"/>
    <w:rsid w:val="001B761B"/>
    <w:rsid w:val="001B7CFD"/>
    <w:rsid w:val="001B7F92"/>
    <w:rsid w:val="001C029D"/>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43A7"/>
    <w:rsid w:val="001D5AA6"/>
    <w:rsid w:val="001D610B"/>
    <w:rsid w:val="001D66BF"/>
    <w:rsid w:val="001D6A3D"/>
    <w:rsid w:val="001E0FDF"/>
    <w:rsid w:val="001E1BA8"/>
    <w:rsid w:val="001E2FCC"/>
    <w:rsid w:val="001E3D18"/>
    <w:rsid w:val="001F0283"/>
    <w:rsid w:val="001F15C1"/>
    <w:rsid w:val="001F1CF8"/>
    <w:rsid w:val="001F4E96"/>
    <w:rsid w:val="001F5A70"/>
    <w:rsid w:val="001F5E4F"/>
    <w:rsid w:val="001F62F3"/>
    <w:rsid w:val="001F6412"/>
    <w:rsid w:val="00200881"/>
    <w:rsid w:val="00200BC7"/>
    <w:rsid w:val="00201643"/>
    <w:rsid w:val="002033AD"/>
    <w:rsid w:val="00203867"/>
    <w:rsid w:val="002042A2"/>
    <w:rsid w:val="00204496"/>
    <w:rsid w:val="002057E2"/>
    <w:rsid w:val="00205AD6"/>
    <w:rsid w:val="002070AE"/>
    <w:rsid w:val="00207829"/>
    <w:rsid w:val="00207C1E"/>
    <w:rsid w:val="002104CC"/>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466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5279"/>
    <w:rsid w:val="00296E6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64"/>
    <w:rsid w:val="002E44E7"/>
    <w:rsid w:val="002E4BAE"/>
    <w:rsid w:val="002E693C"/>
    <w:rsid w:val="002E7A39"/>
    <w:rsid w:val="002F0843"/>
    <w:rsid w:val="002F0B1D"/>
    <w:rsid w:val="002F1609"/>
    <w:rsid w:val="002F17B1"/>
    <w:rsid w:val="002F283A"/>
    <w:rsid w:val="002F3F90"/>
    <w:rsid w:val="002F5432"/>
    <w:rsid w:val="002F563E"/>
    <w:rsid w:val="002F7935"/>
    <w:rsid w:val="002F7DAB"/>
    <w:rsid w:val="002F7EC2"/>
    <w:rsid w:val="00300F0E"/>
    <w:rsid w:val="00301A2B"/>
    <w:rsid w:val="00302107"/>
    <w:rsid w:val="0030274E"/>
    <w:rsid w:val="003044E2"/>
    <w:rsid w:val="003046E3"/>
    <w:rsid w:val="00304ADD"/>
    <w:rsid w:val="00304C57"/>
    <w:rsid w:val="0030503D"/>
    <w:rsid w:val="003051EE"/>
    <w:rsid w:val="00305DF0"/>
    <w:rsid w:val="00307BB1"/>
    <w:rsid w:val="00311D14"/>
    <w:rsid w:val="00311E19"/>
    <w:rsid w:val="00315117"/>
    <w:rsid w:val="00315476"/>
    <w:rsid w:val="003159D8"/>
    <w:rsid w:val="003160BD"/>
    <w:rsid w:val="00316D17"/>
    <w:rsid w:val="00320CEF"/>
    <w:rsid w:val="00321780"/>
    <w:rsid w:val="003228A3"/>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1D45"/>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13EE"/>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798"/>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57CCB"/>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2A36"/>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612"/>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6C0"/>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160"/>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2AF8"/>
    <w:rsid w:val="007A30E2"/>
    <w:rsid w:val="007A48AC"/>
    <w:rsid w:val="007A4F38"/>
    <w:rsid w:val="007A56B2"/>
    <w:rsid w:val="007A6CD4"/>
    <w:rsid w:val="007A738A"/>
    <w:rsid w:val="007B07EC"/>
    <w:rsid w:val="007B1EFC"/>
    <w:rsid w:val="007B2278"/>
    <w:rsid w:val="007B2C2A"/>
    <w:rsid w:val="007B39CC"/>
    <w:rsid w:val="007B39D4"/>
    <w:rsid w:val="007B4195"/>
    <w:rsid w:val="007B6431"/>
    <w:rsid w:val="007B6C9A"/>
    <w:rsid w:val="007B6D78"/>
    <w:rsid w:val="007C2623"/>
    <w:rsid w:val="007C33BF"/>
    <w:rsid w:val="007C37B5"/>
    <w:rsid w:val="007C40C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0665"/>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2F5C"/>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19C1"/>
    <w:rsid w:val="008E31AF"/>
    <w:rsid w:val="008E32C1"/>
    <w:rsid w:val="008E373D"/>
    <w:rsid w:val="008E3AA4"/>
    <w:rsid w:val="008E3D68"/>
    <w:rsid w:val="008E3DA0"/>
    <w:rsid w:val="008E40CC"/>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1E23"/>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393"/>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2D3"/>
    <w:rsid w:val="00B34510"/>
    <w:rsid w:val="00B359D6"/>
    <w:rsid w:val="00B35E18"/>
    <w:rsid w:val="00B4060A"/>
    <w:rsid w:val="00B40D92"/>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3F80"/>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2C5"/>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996"/>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27E"/>
    <w:rsid w:val="00C627C1"/>
    <w:rsid w:val="00C63A61"/>
    <w:rsid w:val="00C642BD"/>
    <w:rsid w:val="00C6444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390F"/>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3AFE"/>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06A3"/>
    <w:rsid w:val="00DC156E"/>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39CA"/>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3F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3E94"/>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4B17"/>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57F3"/>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AD3"/>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0A4C"/>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A75F2"/>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1073"/>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366D"/>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8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rPr>
  </w:style>
  <w:style w:type="paragraph" w:customStyle="1" w:styleId="Body1BodyStyles">
    <w:name w:val="Body 1  (Body Styles)"/>
    <w:basedOn w:val="Normal"/>
    <w:uiPriority w:val="99"/>
    <w:rsid w:val="00CA390F"/>
    <w:pPr>
      <w:keepLines/>
      <w:suppressAutoHyphens/>
      <w:autoSpaceDE w:val="0"/>
      <w:autoSpaceDN w:val="0"/>
      <w:adjustRightInd w:val="0"/>
      <w:spacing w:after="120" w:line="288" w:lineRule="auto"/>
      <w:textAlignment w:val="center"/>
    </w:pPr>
    <w:rPr>
      <w:rFonts w:eastAsiaTheme="minorHAnsi"/>
    </w:rPr>
  </w:style>
  <w:style w:type="character" w:customStyle="1" w:styleId="Bold">
    <w:name w:val="Bold"/>
    <w:uiPriority w:val="99"/>
    <w:rsid w:val="00CA390F"/>
    <w:rPr>
      <w:b/>
      <w:bCs/>
    </w:rPr>
  </w:style>
  <w:style w:type="paragraph" w:styleId="NoSpacing">
    <w:name w:val="No Spacing"/>
    <w:uiPriority w:val="1"/>
    <w:qFormat/>
    <w:rsid w:val="00CA390F"/>
    <w:rPr>
      <w:rFonts w:asciiTheme="minorHAnsi" w:eastAsiaTheme="minorHAnsi" w:hAnsiTheme="minorHAnsi" w:cstheme="minorBidi"/>
    </w:rPr>
  </w:style>
  <w:style w:type="paragraph" w:customStyle="1" w:styleId="SectionHeadingHeadings">
    <w:name w:val="Section Heading (Headings)"/>
    <w:basedOn w:val="Normal"/>
    <w:uiPriority w:val="99"/>
    <w:rsid w:val="00CA390F"/>
    <w:pPr>
      <w:keepNext/>
      <w:autoSpaceDE w:val="0"/>
      <w:autoSpaceDN w:val="0"/>
      <w:adjustRightInd w:val="0"/>
      <w:spacing w:line="288" w:lineRule="auto"/>
      <w:textAlignment w:val="center"/>
    </w:pPr>
    <w:rPr>
      <w:rFonts w:eastAsiaTheme="minorHAnsi"/>
      <w:b/>
      <w:bCs/>
      <w:sz w:val="24"/>
      <w:szCs w:val="24"/>
    </w:rPr>
  </w:style>
  <w:style w:type="paragraph" w:customStyle="1" w:styleId="BlackNumberedList1NumberedList">
    <w:name w:val="Black Numbered List 1  (Numbered List)"/>
    <w:basedOn w:val="Body1BodyStyles"/>
    <w:uiPriority w:val="99"/>
    <w:rsid w:val="00CA390F"/>
    <w:pPr>
      <w:ind w:left="360" w:hanging="360"/>
    </w:pPr>
  </w:style>
  <w:style w:type="character" w:customStyle="1" w:styleId="None">
    <w:name w:val="None"/>
    <w:uiPriority w:val="99"/>
    <w:rsid w:val="00CA390F"/>
  </w:style>
  <w:style w:type="paragraph" w:customStyle="1" w:styleId="BlackAlphaList1AlphaList">
    <w:name w:val="Black Alpha List 1 (Alpha List)"/>
    <w:basedOn w:val="Body1BodyStyles"/>
    <w:uiPriority w:val="99"/>
    <w:rsid w:val="00CA390F"/>
    <w:pPr>
      <w:ind w:left="720" w:hanging="360"/>
    </w:pPr>
  </w:style>
  <w:style w:type="character" w:customStyle="1" w:styleId="Italic">
    <w:name w:val="Italic"/>
    <w:uiPriority w:val="99"/>
    <w:rsid w:val="00CA390F"/>
    <w:rPr>
      <w:i/>
      <w:iCs/>
    </w:rPr>
  </w:style>
  <w:style w:type="paragraph" w:customStyle="1" w:styleId="BodyExtraSpace1BodyStyles">
    <w:name w:val="Body/Extra Space 1  (Body Styles)"/>
    <w:basedOn w:val="Body1BodyStyles"/>
    <w:uiPriority w:val="99"/>
    <w:rsid w:val="00CA390F"/>
    <w:pPr>
      <w:spacing w:before="120"/>
    </w:pPr>
  </w:style>
  <w:style w:type="paragraph" w:customStyle="1" w:styleId="Pa6">
    <w:name w:val="Pa6"/>
    <w:basedOn w:val="Default"/>
    <w:next w:val="Default"/>
    <w:uiPriority w:val="99"/>
    <w:rsid w:val="00CA390F"/>
    <w:pPr>
      <w:spacing w:line="221" w:lineRule="atLeast"/>
    </w:pPr>
    <w:rPr>
      <w:color w:val="auto"/>
    </w:rPr>
  </w:style>
  <w:style w:type="paragraph" w:styleId="NormalWeb">
    <w:name w:val="Normal (Web)"/>
    <w:basedOn w:val="Normal"/>
    <w:uiPriority w:val="99"/>
    <w:unhideWhenUsed/>
    <w:rsid w:val="00391D45"/>
    <w:pPr>
      <w:spacing w:before="100" w:beforeAutospacing="1" w:after="100" w:afterAutospacing="1"/>
    </w:pPr>
    <w:rPr>
      <w:color w:val="auto"/>
      <w:sz w:val="24"/>
      <w:szCs w:val="24"/>
    </w:rPr>
  </w:style>
  <w:style w:type="paragraph" w:customStyle="1" w:styleId="TOCEntryBold">
    <w:name w:val="TOC Entry Bold"/>
    <w:basedOn w:val="Normal"/>
    <w:uiPriority w:val="99"/>
    <w:rsid w:val="00391D45"/>
    <w:pPr>
      <w:keepLines/>
      <w:tabs>
        <w:tab w:val="right" w:leader="dot" w:pos="10780"/>
      </w:tabs>
      <w:suppressAutoHyphens/>
      <w:autoSpaceDE w:val="0"/>
      <w:autoSpaceDN w:val="0"/>
      <w:adjustRightInd w:val="0"/>
      <w:spacing w:before="120" w:line="240" w:lineRule="atLeast"/>
      <w:textAlignment w:val="center"/>
    </w:pPr>
    <w:rPr>
      <w:rFonts w:eastAsiaTheme="minorHAnsi"/>
      <w:b/>
      <w:bCs/>
    </w:rPr>
  </w:style>
  <w:style w:type="character" w:styleId="CommentReference">
    <w:name w:val="annotation reference"/>
    <w:basedOn w:val="DefaultParagraphFont"/>
    <w:uiPriority w:val="99"/>
    <w:unhideWhenUsed/>
    <w:rsid w:val="00DC156E"/>
    <w:rPr>
      <w:sz w:val="16"/>
      <w:szCs w:val="16"/>
    </w:rPr>
  </w:style>
  <w:style w:type="paragraph" w:styleId="CommentText">
    <w:name w:val="annotation text"/>
    <w:basedOn w:val="Normal"/>
    <w:link w:val="CommentTextChar"/>
    <w:unhideWhenUsed/>
    <w:rsid w:val="00F50A4C"/>
    <w:rPr>
      <w:sz w:val="20"/>
      <w:szCs w:val="20"/>
    </w:rPr>
  </w:style>
  <w:style w:type="character" w:customStyle="1" w:styleId="CommentTextChar">
    <w:name w:val="Comment Text Char"/>
    <w:basedOn w:val="DefaultParagraphFont"/>
    <w:link w:val="CommentText"/>
    <w:rsid w:val="00F50A4C"/>
    <w:rPr>
      <w:sz w:val="20"/>
      <w:szCs w:val="20"/>
    </w:rPr>
  </w:style>
  <w:style w:type="paragraph" w:styleId="CommentSubject">
    <w:name w:val="annotation subject"/>
    <w:basedOn w:val="CommentText"/>
    <w:next w:val="CommentText"/>
    <w:link w:val="CommentSubjectChar"/>
    <w:unhideWhenUsed/>
    <w:rsid w:val="00F50A4C"/>
    <w:rPr>
      <w:b/>
      <w:bCs/>
    </w:rPr>
  </w:style>
  <w:style w:type="character" w:customStyle="1" w:styleId="CommentSubjectChar">
    <w:name w:val="Comment Subject Char"/>
    <w:basedOn w:val="CommentTextChar"/>
    <w:link w:val="CommentSubject"/>
    <w:rsid w:val="00F50A4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rPr>
  </w:style>
  <w:style w:type="paragraph" w:customStyle="1" w:styleId="Body1BodyStyles">
    <w:name w:val="Body 1  (Body Styles)"/>
    <w:basedOn w:val="Normal"/>
    <w:uiPriority w:val="99"/>
    <w:rsid w:val="00CA390F"/>
    <w:pPr>
      <w:keepLines/>
      <w:suppressAutoHyphens/>
      <w:autoSpaceDE w:val="0"/>
      <w:autoSpaceDN w:val="0"/>
      <w:adjustRightInd w:val="0"/>
      <w:spacing w:after="120" w:line="288" w:lineRule="auto"/>
      <w:textAlignment w:val="center"/>
    </w:pPr>
    <w:rPr>
      <w:rFonts w:eastAsiaTheme="minorHAnsi"/>
    </w:rPr>
  </w:style>
  <w:style w:type="character" w:customStyle="1" w:styleId="Bold">
    <w:name w:val="Bold"/>
    <w:uiPriority w:val="99"/>
    <w:rsid w:val="00CA390F"/>
    <w:rPr>
      <w:b/>
      <w:bCs/>
    </w:rPr>
  </w:style>
  <w:style w:type="paragraph" w:styleId="NoSpacing">
    <w:name w:val="No Spacing"/>
    <w:uiPriority w:val="1"/>
    <w:qFormat/>
    <w:rsid w:val="00CA390F"/>
    <w:rPr>
      <w:rFonts w:asciiTheme="minorHAnsi" w:eastAsiaTheme="minorHAnsi" w:hAnsiTheme="minorHAnsi" w:cstheme="minorBidi"/>
    </w:rPr>
  </w:style>
  <w:style w:type="paragraph" w:customStyle="1" w:styleId="SectionHeadingHeadings">
    <w:name w:val="Section Heading (Headings)"/>
    <w:basedOn w:val="Normal"/>
    <w:uiPriority w:val="99"/>
    <w:rsid w:val="00CA390F"/>
    <w:pPr>
      <w:keepNext/>
      <w:autoSpaceDE w:val="0"/>
      <w:autoSpaceDN w:val="0"/>
      <w:adjustRightInd w:val="0"/>
      <w:spacing w:line="288" w:lineRule="auto"/>
      <w:textAlignment w:val="center"/>
    </w:pPr>
    <w:rPr>
      <w:rFonts w:eastAsiaTheme="minorHAnsi"/>
      <w:b/>
      <w:bCs/>
      <w:sz w:val="24"/>
      <w:szCs w:val="24"/>
    </w:rPr>
  </w:style>
  <w:style w:type="paragraph" w:customStyle="1" w:styleId="BlackNumberedList1NumberedList">
    <w:name w:val="Black Numbered List 1  (Numbered List)"/>
    <w:basedOn w:val="Body1BodyStyles"/>
    <w:uiPriority w:val="99"/>
    <w:rsid w:val="00CA390F"/>
    <w:pPr>
      <w:ind w:left="360" w:hanging="360"/>
    </w:pPr>
  </w:style>
  <w:style w:type="character" w:customStyle="1" w:styleId="None">
    <w:name w:val="None"/>
    <w:uiPriority w:val="99"/>
    <w:rsid w:val="00CA390F"/>
  </w:style>
  <w:style w:type="paragraph" w:customStyle="1" w:styleId="BlackAlphaList1AlphaList">
    <w:name w:val="Black Alpha List 1 (Alpha List)"/>
    <w:basedOn w:val="Body1BodyStyles"/>
    <w:uiPriority w:val="99"/>
    <w:rsid w:val="00CA390F"/>
    <w:pPr>
      <w:ind w:left="720" w:hanging="360"/>
    </w:pPr>
  </w:style>
  <w:style w:type="character" w:customStyle="1" w:styleId="Italic">
    <w:name w:val="Italic"/>
    <w:uiPriority w:val="99"/>
    <w:rsid w:val="00CA390F"/>
    <w:rPr>
      <w:i/>
      <w:iCs/>
    </w:rPr>
  </w:style>
  <w:style w:type="paragraph" w:customStyle="1" w:styleId="BodyExtraSpace1BodyStyles">
    <w:name w:val="Body/Extra Space 1  (Body Styles)"/>
    <w:basedOn w:val="Body1BodyStyles"/>
    <w:uiPriority w:val="99"/>
    <w:rsid w:val="00CA390F"/>
    <w:pPr>
      <w:spacing w:before="120"/>
    </w:pPr>
  </w:style>
  <w:style w:type="paragraph" w:customStyle="1" w:styleId="Pa6">
    <w:name w:val="Pa6"/>
    <w:basedOn w:val="Default"/>
    <w:next w:val="Default"/>
    <w:uiPriority w:val="99"/>
    <w:rsid w:val="00CA390F"/>
    <w:pPr>
      <w:spacing w:line="221" w:lineRule="atLeast"/>
    </w:pPr>
    <w:rPr>
      <w:color w:val="auto"/>
    </w:rPr>
  </w:style>
  <w:style w:type="paragraph" w:styleId="NormalWeb">
    <w:name w:val="Normal (Web)"/>
    <w:basedOn w:val="Normal"/>
    <w:uiPriority w:val="99"/>
    <w:unhideWhenUsed/>
    <w:rsid w:val="00391D45"/>
    <w:pPr>
      <w:spacing w:before="100" w:beforeAutospacing="1" w:after="100" w:afterAutospacing="1"/>
    </w:pPr>
    <w:rPr>
      <w:color w:val="auto"/>
      <w:sz w:val="24"/>
      <w:szCs w:val="24"/>
    </w:rPr>
  </w:style>
  <w:style w:type="paragraph" w:customStyle="1" w:styleId="TOCEntryBold">
    <w:name w:val="TOC Entry Bold"/>
    <w:basedOn w:val="Normal"/>
    <w:uiPriority w:val="99"/>
    <w:rsid w:val="00391D45"/>
    <w:pPr>
      <w:keepLines/>
      <w:tabs>
        <w:tab w:val="right" w:leader="dot" w:pos="10780"/>
      </w:tabs>
      <w:suppressAutoHyphens/>
      <w:autoSpaceDE w:val="0"/>
      <w:autoSpaceDN w:val="0"/>
      <w:adjustRightInd w:val="0"/>
      <w:spacing w:before="120" w:line="240" w:lineRule="atLeast"/>
      <w:textAlignment w:val="center"/>
    </w:pPr>
    <w:rPr>
      <w:rFonts w:eastAsiaTheme="minorHAnsi"/>
      <w:b/>
      <w:bCs/>
    </w:rPr>
  </w:style>
  <w:style w:type="character" w:styleId="CommentReference">
    <w:name w:val="annotation reference"/>
    <w:basedOn w:val="DefaultParagraphFont"/>
    <w:uiPriority w:val="99"/>
    <w:unhideWhenUsed/>
    <w:rsid w:val="00DC156E"/>
    <w:rPr>
      <w:sz w:val="16"/>
      <w:szCs w:val="16"/>
    </w:rPr>
  </w:style>
  <w:style w:type="paragraph" w:styleId="CommentText">
    <w:name w:val="annotation text"/>
    <w:basedOn w:val="Normal"/>
    <w:link w:val="CommentTextChar"/>
    <w:unhideWhenUsed/>
    <w:rsid w:val="00F50A4C"/>
    <w:rPr>
      <w:sz w:val="20"/>
      <w:szCs w:val="20"/>
    </w:rPr>
  </w:style>
  <w:style w:type="character" w:customStyle="1" w:styleId="CommentTextChar">
    <w:name w:val="Comment Text Char"/>
    <w:basedOn w:val="DefaultParagraphFont"/>
    <w:link w:val="CommentText"/>
    <w:rsid w:val="00F50A4C"/>
    <w:rPr>
      <w:sz w:val="20"/>
      <w:szCs w:val="20"/>
    </w:rPr>
  </w:style>
  <w:style w:type="paragraph" w:styleId="CommentSubject">
    <w:name w:val="annotation subject"/>
    <w:basedOn w:val="CommentText"/>
    <w:next w:val="CommentText"/>
    <w:link w:val="CommentSubjectChar"/>
    <w:unhideWhenUsed/>
    <w:rsid w:val="00F50A4C"/>
    <w:rPr>
      <w:b/>
      <w:bCs/>
    </w:rPr>
  </w:style>
  <w:style w:type="character" w:customStyle="1" w:styleId="CommentSubjectChar">
    <w:name w:val="Comment Subject Char"/>
    <w:basedOn w:val="CommentTextChar"/>
    <w:link w:val="CommentSubject"/>
    <w:rsid w:val="00F50A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39536">
      <w:bodyDiv w:val="1"/>
      <w:marLeft w:val="0"/>
      <w:marRight w:val="0"/>
      <w:marTop w:val="0"/>
      <w:marBottom w:val="0"/>
      <w:divBdr>
        <w:top w:val="none" w:sz="0" w:space="0" w:color="auto"/>
        <w:left w:val="none" w:sz="0" w:space="0" w:color="auto"/>
        <w:bottom w:val="none" w:sz="0" w:space="0" w:color="auto"/>
        <w:right w:val="none" w:sz="0" w:space="0" w:color="auto"/>
      </w:divBdr>
    </w:div>
    <w:div w:id="220404192">
      <w:bodyDiv w:val="1"/>
      <w:marLeft w:val="0"/>
      <w:marRight w:val="0"/>
      <w:marTop w:val="0"/>
      <w:marBottom w:val="0"/>
      <w:divBdr>
        <w:top w:val="none" w:sz="0" w:space="0" w:color="auto"/>
        <w:left w:val="none" w:sz="0" w:space="0" w:color="auto"/>
        <w:bottom w:val="none" w:sz="0" w:space="0" w:color="auto"/>
        <w:right w:val="none" w:sz="0" w:space="0" w:color="auto"/>
      </w:divBdr>
    </w:div>
    <w:div w:id="47903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8464eb11e8db64ee2314f53da474e6ea">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842f39ce646a3caae5191a2a5bac5a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09384-7696-47CA-9FC3-9F6DADC8A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3B3CC-9438-439A-96A1-D7F0E09FA62E}">
  <ds:schemaRefs>
    <ds:schemaRef ds:uri="http://purl.org/dc/elements/1.1/"/>
    <ds:schemaRef ds:uri="http://www.w3.org/XML/1998/namespace"/>
    <ds:schemaRef ds:uri="bf094c2b-8036-49e0-a2b2-a973ea273ca5"/>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2589310c-5316-40b3-b68d-4735ac72f265"/>
  </ds:schemaRefs>
</ds:datastoreItem>
</file>

<file path=customXml/itemProps3.xml><?xml version="1.0" encoding="utf-8"?>
<ds:datastoreItem xmlns:ds="http://schemas.openxmlformats.org/officeDocument/2006/customXml" ds:itemID="{A5F3EFE8-1601-4372-82B2-2680B3E348C6}">
  <ds:schemaRefs>
    <ds:schemaRef ds:uri="http://schemas.microsoft.com/sharepoint/v3/contenttype/forms"/>
  </ds:schemaRefs>
</ds:datastoreItem>
</file>

<file path=customXml/itemProps4.xml><?xml version="1.0" encoding="utf-8"?>
<ds:datastoreItem xmlns:ds="http://schemas.openxmlformats.org/officeDocument/2006/customXml" ds:itemID="{5457D17E-BB61-40D1-8AF9-2BFB6518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2</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Andrew I</dc:creator>
  <cp:lastModifiedBy>SYSTEM</cp:lastModifiedBy>
  <cp:revision>2</cp:revision>
  <cp:lastPrinted>2008-09-11T16:49:00Z</cp:lastPrinted>
  <dcterms:created xsi:type="dcterms:W3CDTF">2019-10-25T20:30:00Z</dcterms:created>
  <dcterms:modified xsi:type="dcterms:W3CDTF">2019-10-25T20:30:00Z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