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74246" w14:textId="77777777" w:rsidR="00525ACF" w:rsidRPr="00F33AD2" w:rsidRDefault="00525ACF" w:rsidP="00F50AE7">
      <w:bookmarkStart w:id="0" w:name="_GoBack"/>
      <w:bookmarkEnd w:id="0"/>
    </w:p>
    <w:p w14:paraId="11762C2F" w14:textId="77777777" w:rsidR="00525ACF" w:rsidRPr="00F33AD2" w:rsidRDefault="00525ACF" w:rsidP="00F50AE7"/>
    <w:p w14:paraId="7D89B5C1" w14:textId="77777777" w:rsidR="00525ACF" w:rsidRPr="005D0F0C" w:rsidRDefault="00525ACF" w:rsidP="003D2674">
      <w:pPr>
        <w:jc w:val="center"/>
      </w:pPr>
      <w:r w:rsidRPr="005D0F0C">
        <w:t>Supporting Statement</w:t>
      </w:r>
    </w:p>
    <w:p w14:paraId="270E98AD" w14:textId="77777777" w:rsidR="00525ACF" w:rsidRPr="005D0F0C" w:rsidRDefault="00525ACF" w:rsidP="003D2674">
      <w:pPr>
        <w:jc w:val="center"/>
      </w:pPr>
    </w:p>
    <w:p w14:paraId="7603E1C3" w14:textId="77777777" w:rsidR="00525ACF" w:rsidRPr="005D0F0C" w:rsidRDefault="00525ACF" w:rsidP="003D2674">
      <w:pPr>
        <w:jc w:val="center"/>
      </w:pPr>
      <w:r w:rsidRPr="005D0F0C">
        <w:t>for</w:t>
      </w:r>
    </w:p>
    <w:p w14:paraId="0DF8E988" w14:textId="77777777" w:rsidR="00525ACF" w:rsidRPr="005D0F0C" w:rsidRDefault="00525ACF" w:rsidP="003D2674">
      <w:pPr>
        <w:jc w:val="center"/>
      </w:pPr>
    </w:p>
    <w:p w14:paraId="2123CB44" w14:textId="77777777" w:rsidR="00525ACF" w:rsidRPr="005D0F0C" w:rsidRDefault="00525ACF" w:rsidP="003D2674">
      <w:pPr>
        <w:jc w:val="center"/>
      </w:pPr>
      <w:r w:rsidRPr="005D0F0C">
        <w:t>Information Collection Request</w:t>
      </w:r>
    </w:p>
    <w:p w14:paraId="7539C6C4" w14:textId="77777777" w:rsidR="009164D8" w:rsidRPr="005D0F0C" w:rsidRDefault="009164D8" w:rsidP="003D2674">
      <w:pPr>
        <w:jc w:val="center"/>
      </w:pPr>
    </w:p>
    <w:p w14:paraId="448B4FF4" w14:textId="77777777" w:rsidR="009164D8" w:rsidRPr="005D0F0C" w:rsidRDefault="009164D8" w:rsidP="003D2674">
      <w:pPr>
        <w:jc w:val="center"/>
      </w:pPr>
    </w:p>
    <w:p w14:paraId="2F871C22" w14:textId="77777777" w:rsidR="009164D8" w:rsidRPr="005D0F0C" w:rsidRDefault="009164D8" w:rsidP="003D2674">
      <w:pPr>
        <w:jc w:val="center"/>
      </w:pPr>
    </w:p>
    <w:p w14:paraId="6D4F0BAE" w14:textId="77777777" w:rsidR="009164D8" w:rsidRPr="005D0F0C" w:rsidRDefault="009164D8" w:rsidP="003D2674">
      <w:pPr>
        <w:jc w:val="center"/>
      </w:pPr>
    </w:p>
    <w:p w14:paraId="0C800F6B" w14:textId="77777777" w:rsidR="009164D8" w:rsidRPr="005D0F0C" w:rsidRDefault="009164D8" w:rsidP="003D2674">
      <w:pPr>
        <w:jc w:val="center"/>
      </w:pPr>
    </w:p>
    <w:p w14:paraId="27DC436E" w14:textId="6958689F" w:rsidR="00FA1E85" w:rsidRPr="005D0F0C" w:rsidRDefault="00C04332" w:rsidP="003D2674">
      <w:pPr>
        <w:jc w:val="center"/>
      </w:pPr>
      <w:r w:rsidRPr="005D0F0C">
        <w:t xml:space="preserve">Emissions </w:t>
      </w:r>
      <w:r w:rsidR="009164D8" w:rsidRPr="005D0F0C">
        <w:t>Certification and Compliance Requirements for</w:t>
      </w:r>
    </w:p>
    <w:p w14:paraId="48139858" w14:textId="5539E8A9" w:rsidR="009164D8" w:rsidRPr="005D0F0C" w:rsidRDefault="009164D8" w:rsidP="003D2674">
      <w:pPr>
        <w:jc w:val="center"/>
        <w:rPr>
          <w:bCs/>
        </w:rPr>
      </w:pPr>
      <w:r w:rsidRPr="005D0F0C">
        <w:t>Nonroad Spark-</w:t>
      </w:r>
      <w:r w:rsidR="00E35121" w:rsidRPr="005D0F0C">
        <w:t>I</w:t>
      </w:r>
      <w:r w:rsidRPr="005D0F0C">
        <w:t>gnition Engines</w:t>
      </w:r>
      <w:r w:rsidR="00360628" w:rsidRPr="005D0F0C">
        <w:t xml:space="preserve"> </w:t>
      </w:r>
      <w:r w:rsidRPr="005D0F0C">
        <w:t>(Renewal)</w:t>
      </w:r>
    </w:p>
    <w:p w14:paraId="32C84974" w14:textId="77777777" w:rsidR="009164D8" w:rsidRPr="005D0F0C" w:rsidRDefault="009164D8" w:rsidP="003D2674">
      <w:pPr>
        <w:jc w:val="center"/>
      </w:pPr>
    </w:p>
    <w:p w14:paraId="48B6A6AE" w14:textId="77777777" w:rsidR="009164D8" w:rsidRPr="005D0F0C" w:rsidRDefault="009164D8" w:rsidP="003D2674">
      <w:pPr>
        <w:jc w:val="center"/>
      </w:pPr>
    </w:p>
    <w:p w14:paraId="22253C40" w14:textId="7D404719" w:rsidR="009164D8" w:rsidRPr="005D0F0C" w:rsidRDefault="005309F1" w:rsidP="003D2674">
      <w:pPr>
        <w:jc w:val="center"/>
      </w:pPr>
      <w:r w:rsidRPr="005D0F0C">
        <w:t>EPA ICR Number 1695.</w:t>
      </w:r>
      <w:r w:rsidR="008D164E" w:rsidRPr="005D0F0C">
        <w:t>1</w:t>
      </w:r>
      <w:r w:rsidR="00AB07D9" w:rsidRPr="005D0F0C">
        <w:t>3</w:t>
      </w:r>
      <w:r w:rsidRPr="005D0F0C">
        <w:t>, OMB Control Number 2060-0338</w:t>
      </w:r>
    </w:p>
    <w:p w14:paraId="09853154" w14:textId="77777777" w:rsidR="009164D8" w:rsidRPr="005D0F0C" w:rsidRDefault="009164D8" w:rsidP="003D2674">
      <w:pPr>
        <w:jc w:val="center"/>
      </w:pPr>
    </w:p>
    <w:p w14:paraId="55C22155" w14:textId="77777777" w:rsidR="009164D8" w:rsidRPr="005D0F0C" w:rsidRDefault="009164D8" w:rsidP="003D2674">
      <w:pPr>
        <w:jc w:val="center"/>
      </w:pPr>
    </w:p>
    <w:p w14:paraId="13858E1A" w14:textId="77777777" w:rsidR="009164D8" w:rsidRPr="005D0F0C" w:rsidRDefault="009164D8" w:rsidP="003D2674">
      <w:pPr>
        <w:jc w:val="center"/>
      </w:pPr>
    </w:p>
    <w:p w14:paraId="05A93538" w14:textId="77777777" w:rsidR="009164D8" w:rsidRPr="005D0F0C" w:rsidRDefault="009164D8" w:rsidP="003D2674">
      <w:pPr>
        <w:jc w:val="center"/>
        <w:rPr>
          <w:lang w:val="es-PR"/>
        </w:rPr>
      </w:pPr>
      <w:r w:rsidRPr="005D0F0C">
        <w:rPr>
          <w:lang w:val="es-PR"/>
        </w:rPr>
        <w:t>42 USC 7521 § 206</w:t>
      </w:r>
      <w:r w:rsidR="006C5F82" w:rsidRPr="005D0F0C">
        <w:rPr>
          <w:lang w:val="es-PR"/>
        </w:rPr>
        <w:t xml:space="preserve"> (b)(1)</w:t>
      </w:r>
    </w:p>
    <w:p w14:paraId="476B5A8B" w14:textId="77777777" w:rsidR="00B952B4" w:rsidRPr="005D0F0C" w:rsidRDefault="006C5F82" w:rsidP="003D2674">
      <w:pPr>
        <w:jc w:val="center"/>
        <w:rPr>
          <w:lang w:val="es-PR"/>
        </w:rPr>
      </w:pPr>
      <w:r w:rsidRPr="005D0F0C">
        <w:rPr>
          <w:lang w:val="es-PR"/>
        </w:rPr>
        <w:t>42 USC 7521 § 207(b)</w:t>
      </w:r>
    </w:p>
    <w:p w14:paraId="7C7D5EFC" w14:textId="77777777" w:rsidR="009164D8" w:rsidRPr="005D0F0C" w:rsidRDefault="009164D8" w:rsidP="003D2674">
      <w:pPr>
        <w:jc w:val="center"/>
        <w:rPr>
          <w:lang w:val="es-PR"/>
        </w:rPr>
      </w:pPr>
      <w:r w:rsidRPr="005D0F0C">
        <w:rPr>
          <w:lang w:val="es-PR"/>
        </w:rPr>
        <w:t>42 USC 7521 § 213(d)</w:t>
      </w:r>
    </w:p>
    <w:p w14:paraId="70B1D73D" w14:textId="77777777" w:rsidR="006C5F82" w:rsidRPr="005D0F0C" w:rsidRDefault="006C5F82" w:rsidP="003D2674">
      <w:pPr>
        <w:jc w:val="center"/>
        <w:rPr>
          <w:lang w:val="es-PR"/>
        </w:rPr>
      </w:pPr>
      <w:r w:rsidRPr="005D0F0C">
        <w:rPr>
          <w:lang w:val="es-PR"/>
        </w:rPr>
        <w:t>42 USC 7521 § 217</w:t>
      </w:r>
    </w:p>
    <w:p w14:paraId="719B3C5D" w14:textId="77777777" w:rsidR="006C5F82" w:rsidRPr="005D0F0C" w:rsidRDefault="006C5F82" w:rsidP="003D2674">
      <w:pPr>
        <w:jc w:val="center"/>
        <w:rPr>
          <w:lang w:val="es-PR"/>
        </w:rPr>
      </w:pPr>
    </w:p>
    <w:p w14:paraId="6B67A9B4" w14:textId="77777777" w:rsidR="009164D8" w:rsidRPr="005D0F0C" w:rsidRDefault="009164D8" w:rsidP="003D2674">
      <w:pPr>
        <w:jc w:val="center"/>
      </w:pPr>
      <w:r w:rsidRPr="005D0F0C">
        <w:t>40 CFR Part</w:t>
      </w:r>
      <w:r w:rsidR="00F91429" w:rsidRPr="005D0F0C">
        <w:t xml:space="preserve"> 1</w:t>
      </w:r>
      <w:r w:rsidR="000566FF" w:rsidRPr="005D0F0C">
        <w:t>054</w:t>
      </w:r>
      <w:r w:rsidR="00890E3F" w:rsidRPr="005D0F0C">
        <w:t xml:space="preserve"> (Small NRSI)</w:t>
      </w:r>
    </w:p>
    <w:p w14:paraId="02E64A37" w14:textId="77777777" w:rsidR="00890E3F" w:rsidRPr="005D0F0C" w:rsidRDefault="00890E3F" w:rsidP="003D2674">
      <w:pPr>
        <w:jc w:val="center"/>
      </w:pPr>
      <w:r w:rsidRPr="005D0F0C">
        <w:t>40 CFR Part</w:t>
      </w:r>
      <w:r w:rsidR="000566FF" w:rsidRPr="005D0F0C">
        <w:t xml:space="preserve"> and 1045</w:t>
      </w:r>
      <w:r w:rsidRPr="005D0F0C">
        <w:t xml:space="preserve"> (Marine SI)</w:t>
      </w:r>
    </w:p>
    <w:p w14:paraId="57B9E224" w14:textId="77777777" w:rsidR="009164D8" w:rsidRPr="005D0F0C" w:rsidRDefault="009164D8" w:rsidP="003D2674">
      <w:pPr>
        <w:jc w:val="center"/>
      </w:pPr>
      <w:r w:rsidRPr="005D0F0C">
        <w:t>40 CFR Part 1048</w:t>
      </w:r>
      <w:r w:rsidR="00CB1113" w:rsidRPr="005D0F0C">
        <w:t xml:space="preserve"> (Large NRSI)</w:t>
      </w:r>
    </w:p>
    <w:p w14:paraId="112567D5" w14:textId="77777777" w:rsidR="009164D8" w:rsidRPr="005D0F0C" w:rsidRDefault="009164D8" w:rsidP="003D2674">
      <w:pPr>
        <w:jc w:val="center"/>
      </w:pPr>
      <w:r w:rsidRPr="005D0F0C">
        <w:t>40 CFR Part 1051</w:t>
      </w:r>
      <w:r w:rsidR="00243F87" w:rsidRPr="005D0F0C">
        <w:t xml:space="preserve"> (Recreational)</w:t>
      </w:r>
    </w:p>
    <w:p w14:paraId="630D1E4F" w14:textId="77777777" w:rsidR="00243F87" w:rsidRPr="005D0F0C" w:rsidRDefault="00243F87" w:rsidP="00243F87">
      <w:pPr>
        <w:jc w:val="center"/>
      </w:pPr>
      <w:r w:rsidRPr="005D0F0C">
        <w:t>40 CFR Part 1060 (Evaporative Components)</w:t>
      </w:r>
    </w:p>
    <w:p w14:paraId="0950A4EE" w14:textId="77777777" w:rsidR="009164D8" w:rsidRPr="005D0F0C" w:rsidRDefault="009164D8" w:rsidP="003D2674">
      <w:pPr>
        <w:jc w:val="center"/>
      </w:pPr>
      <w:r w:rsidRPr="005D0F0C">
        <w:t>40 CFR Part 1065</w:t>
      </w:r>
      <w:r w:rsidR="000566FF" w:rsidRPr="005D0F0C">
        <w:t xml:space="preserve"> (All NRSI – Testing)</w:t>
      </w:r>
    </w:p>
    <w:p w14:paraId="75D3E4F9" w14:textId="77777777" w:rsidR="009164D8" w:rsidRPr="005D0F0C" w:rsidRDefault="009164D8" w:rsidP="003D2674">
      <w:pPr>
        <w:jc w:val="center"/>
      </w:pPr>
      <w:r w:rsidRPr="005D0F0C">
        <w:t>40 CFR Part 1068</w:t>
      </w:r>
      <w:r w:rsidR="000566FF" w:rsidRPr="005D0F0C">
        <w:t xml:space="preserve"> (All NRSI – General Compliance Provisions)</w:t>
      </w:r>
    </w:p>
    <w:p w14:paraId="5D040C3B" w14:textId="77777777" w:rsidR="009164D8" w:rsidRPr="005D0F0C" w:rsidRDefault="009164D8" w:rsidP="003D2674">
      <w:pPr>
        <w:jc w:val="center"/>
      </w:pPr>
    </w:p>
    <w:p w14:paraId="7F56234C" w14:textId="77777777" w:rsidR="00365B0B" w:rsidRPr="005D0F0C" w:rsidRDefault="00365B0B" w:rsidP="003D2674">
      <w:pPr>
        <w:jc w:val="center"/>
      </w:pPr>
    </w:p>
    <w:p w14:paraId="26952215" w14:textId="77777777" w:rsidR="00365B0B" w:rsidRPr="005D0F0C" w:rsidRDefault="00365B0B" w:rsidP="003D2674">
      <w:pPr>
        <w:jc w:val="center"/>
      </w:pPr>
    </w:p>
    <w:p w14:paraId="424942B1" w14:textId="77777777" w:rsidR="009164D8" w:rsidRPr="005D0F0C" w:rsidRDefault="009164D8" w:rsidP="003D2674">
      <w:pPr>
        <w:jc w:val="center"/>
      </w:pPr>
    </w:p>
    <w:p w14:paraId="0F904995" w14:textId="77777777" w:rsidR="00850018" w:rsidRPr="005D0F0C" w:rsidRDefault="00850018" w:rsidP="003D2674">
      <w:pPr>
        <w:jc w:val="center"/>
      </w:pPr>
    </w:p>
    <w:p w14:paraId="2D63A555" w14:textId="77777777" w:rsidR="00880ED0" w:rsidRPr="005D0F0C" w:rsidRDefault="00025C31" w:rsidP="003D2674">
      <w:pPr>
        <w:jc w:val="center"/>
      </w:pPr>
      <w:smartTag w:uri="urn:schemas-microsoft-com:office:smarttags" w:element="place">
        <w:smartTag w:uri="urn:schemas-microsoft-com:office:smarttags" w:element="PlaceName">
          <w:r w:rsidRPr="005D0F0C">
            <w:t>Gasoline</w:t>
          </w:r>
        </w:smartTag>
        <w:r w:rsidRPr="005D0F0C">
          <w:t xml:space="preserve"> </w:t>
        </w:r>
        <w:smartTag w:uri="urn:schemas-microsoft-com:office:smarttags" w:element="PlaceName">
          <w:r w:rsidRPr="005D0F0C">
            <w:t>Engine</w:t>
          </w:r>
        </w:smartTag>
        <w:r w:rsidRPr="005D0F0C">
          <w:t xml:space="preserve"> </w:t>
        </w:r>
        <w:smartTag w:uri="urn:schemas-microsoft-com:office:smarttags" w:element="PlaceName">
          <w:r w:rsidRPr="005D0F0C">
            <w:t>Compliance</w:t>
          </w:r>
        </w:smartTag>
        <w:r w:rsidRPr="005D0F0C">
          <w:t xml:space="preserve"> </w:t>
        </w:r>
        <w:smartTag w:uri="urn:schemas-microsoft-com:office:smarttags" w:element="PlaceType">
          <w:r w:rsidRPr="005D0F0C">
            <w:t>Center</w:t>
          </w:r>
        </w:smartTag>
      </w:smartTag>
    </w:p>
    <w:p w14:paraId="62CA7D4D" w14:textId="77777777" w:rsidR="009164D8" w:rsidRPr="005D0F0C" w:rsidRDefault="009164D8" w:rsidP="003D2674">
      <w:pPr>
        <w:jc w:val="center"/>
      </w:pPr>
      <w:r w:rsidRPr="005D0F0C">
        <w:t>Compliance Division</w:t>
      </w:r>
    </w:p>
    <w:p w14:paraId="0D35E17F" w14:textId="77777777" w:rsidR="009164D8" w:rsidRPr="005D0F0C" w:rsidRDefault="009164D8" w:rsidP="003D2674">
      <w:pPr>
        <w:jc w:val="center"/>
      </w:pPr>
      <w:r w:rsidRPr="005D0F0C">
        <w:t>Office of Transportation and Air Quality</w:t>
      </w:r>
    </w:p>
    <w:p w14:paraId="6718758A" w14:textId="77777777" w:rsidR="009164D8" w:rsidRPr="005D0F0C" w:rsidRDefault="009164D8" w:rsidP="003D2674">
      <w:pPr>
        <w:jc w:val="center"/>
      </w:pPr>
      <w:r w:rsidRPr="005D0F0C">
        <w:t>Office of Air and Radiation</w:t>
      </w:r>
    </w:p>
    <w:p w14:paraId="30621603" w14:textId="77777777" w:rsidR="00880ED0" w:rsidRPr="005D0F0C" w:rsidRDefault="009164D8" w:rsidP="003D2674">
      <w:pPr>
        <w:jc w:val="center"/>
      </w:pPr>
      <w:smartTag w:uri="urn:schemas-microsoft-com:office:smarttags" w:element="place">
        <w:smartTag w:uri="urn:schemas-microsoft-com:office:smarttags" w:element="country-region">
          <w:r w:rsidRPr="005D0F0C">
            <w:t>U.S.</w:t>
          </w:r>
        </w:smartTag>
      </w:smartTag>
      <w:r w:rsidRPr="005D0F0C">
        <w:t xml:space="preserve"> Environmental Protection Agency</w:t>
      </w:r>
    </w:p>
    <w:p w14:paraId="3DF333A0" w14:textId="77777777" w:rsidR="009164D8" w:rsidRPr="005D0F0C" w:rsidRDefault="009164D8" w:rsidP="003D2674">
      <w:pPr>
        <w:jc w:val="center"/>
      </w:pPr>
    </w:p>
    <w:p w14:paraId="3610665B" w14:textId="77777777" w:rsidR="00365B0B" w:rsidRPr="005D0F0C" w:rsidRDefault="00365B0B" w:rsidP="003D2674">
      <w:pPr>
        <w:jc w:val="center"/>
      </w:pPr>
    </w:p>
    <w:p w14:paraId="2E3373BF" w14:textId="77777777" w:rsidR="00985783" w:rsidRPr="005D0F0C" w:rsidRDefault="00985783" w:rsidP="00F50AE7"/>
    <w:p w14:paraId="06EC3331" w14:textId="77777777" w:rsidR="00985783" w:rsidRPr="005D0F0C" w:rsidRDefault="00985783" w:rsidP="00F50AE7">
      <w:pPr>
        <w:sectPr w:rsidR="00985783" w:rsidRPr="005D0F0C">
          <w:type w:val="continuous"/>
          <w:pgSz w:w="12240" w:h="15840"/>
          <w:pgMar w:top="1440" w:right="1170" w:bottom="1440" w:left="1440" w:header="1440" w:footer="1440" w:gutter="0"/>
          <w:cols w:space="720"/>
        </w:sectPr>
      </w:pPr>
    </w:p>
    <w:p w14:paraId="3A46F1EE" w14:textId="77777777" w:rsidR="000A08B4" w:rsidRPr="005D0F0C" w:rsidRDefault="000A08B4" w:rsidP="00F50AE7"/>
    <w:p w14:paraId="2E74993F" w14:textId="1B26CB03" w:rsidR="009164D8" w:rsidRPr="005D0F0C" w:rsidRDefault="009164D8" w:rsidP="00F50AE7">
      <w:r w:rsidRPr="005D0F0C">
        <w:lastRenderedPageBreak/>
        <w:t>1</w:t>
      </w:r>
      <w:r w:rsidR="006B56A9" w:rsidRPr="005D0F0C">
        <w:t xml:space="preserve">. </w:t>
      </w:r>
      <w:r w:rsidRPr="005D0F0C">
        <w:t>Identification of the Information Collection</w:t>
      </w:r>
    </w:p>
    <w:p w14:paraId="4A27D370" w14:textId="77777777" w:rsidR="009164D8" w:rsidRPr="005D0F0C" w:rsidRDefault="009164D8" w:rsidP="00F50AE7"/>
    <w:p w14:paraId="74E74973" w14:textId="77777777" w:rsidR="009164D8" w:rsidRPr="005D0F0C" w:rsidRDefault="00271A24" w:rsidP="00F50AE7">
      <w:r w:rsidRPr="005D0F0C">
        <w:t>1</w:t>
      </w:r>
      <w:r w:rsidR="009164D8" w:rsidRPr="005D0F0C">
        <w:t>(</w:t>
      </w:r>
      <w:r w:rsidR="00A51BBE" w:rsidRPr="005D0F0C">
        <w:t>a) Title</w:t>
      </w:r>
      <w:r w:rsidR="009164D8" w:rsidRPr="005D0F0C">
        <w:t xml:space="preserve"> and Number of the Information Collection</w:t>
      </w:r>
      <w:r w:rsidR="00C76971" w:rsidRPr="005D0F0C">
        <w:t xml:space="preserve"> </w:t>
      </w:r>
    </w:p>
    <w:p w14:paraId="67F9B1D8" w14:textId="77777777" w:rsidR="009164D8" w:rsidRPr="005D0F0C" w:rsidRDefault="009164D8" w:rsidP="00F50AE7"/>
    <w:p w14:paraId="7128890D" w14:textId="313EC622" w:rsidR="005309F1" w:rsidRPr="005D0F0C" w:rsidRDefault="009164D8" w:rsidP="00F50AE7">
      <w:r w:rsidRPr="005D0F0C">
        <w:tab/>
        <w:t>Emissions Certification and Compliance Requirements for</w:t>
      </w:r>
      <w:r w:rsidR="00B952B4" w:rsidRPr="005D0F0C">
        <w:t xml:space="preserve"> Nonroad Spark-ignition Engines </w:t>
      </w:r>
      <w:r w:rsidRPr="005D0F0C">
        <w:t>(</w:t>
      </w:r>
      <w:r w:rsidR="00972762" w:rsidRPr="005D0F0C">
        <w:t>Renewal); EPA ICR Number 1695.1</w:t>
      </w:r>
      <w:r w:rsidR="00AB07D9" w:rsidRPr="005D0F0C">
        <w:t>3</w:t>
      </w:r>
      <w:r w:rsidRPr="005D0F0C">
        <w:t>, OMB Control Number 2060-0338</w:t>
      </w:r>
      <w:r w:rsidR="006B56A9" w:rsidRPr="005D0F0C">
        <w:t xml:space="preserve">. </w:t>
      </w:r>
    </w:p>
    <w:p w14:paraId="3B1EB2E8" w14:textId="77777777" w:rsidR="005309F1" w:rsidRPr="005D0F0C" w:rsidRDefault="005309F1" w:rsidP="00F50AE7"/>
    <w:p w14:paraId="23C23970" w14:textId="77777777" w:rsidR="00696636" w:rsidRPr="005D0F0C" w:rsidRDefault="00696636" w:rsidP="00F50AE7"/>
    <w:p w14:paraId="6D223847" w14:textId="77777777" w:rsidR="009164D8" w:rsidRPr="005D0F0C" w:rsidRDefault="00C349A4" w:rsidP="00F50AE7">
      <w:r w:rsidRPr="005D0F0C">
        <w:t>1(</w:t>
      </w:r>
      <w:r w:rsidR="00A51BBE" w:rsidRPr="005D0F0C">
        <w:t>b) Short</w:t>
      </w:r>
      <w:r w:rsidR="009164D8" w:rsidRPr="005D0F0C">
        <w:t xml:space="preserve"> Characterization</w:t>
      </w:r>
    </w:p>
    <w:p w14:paraId="54D5FDA5" w14:textId="77777777" w:rsidR="00FA1E85" w:rsidRPr="005D0F0C" w:rsidRDefault="00FA1E85" w:rsidP="00F50AE7"/>
    <w:p w14:paraId="093CADF0" w14:textId="38F411F1" w:rsidR="00972762" w:rsidRPr="005D0F0C" w:rsidRDefault="00972762" w:rsidP="006B56A9">
      <w:r w:rsidRPr="005D0F0C">
        <w:rPr>
          <w:lang w:val="en-CA"/>
        </w:rPr>
        <w:fldChar w:fldCharType="begin"/>
      </w:r>
      <w:r w:rsidRPr="005D0F0C">
        <w:rPr>
          <w:lang w:val="en-CA"/>
        </w:rPr>
        <w:instrText xml:space="preserve"> SEQ CHAPTER \h \r 1</w:instrText>
      </w:r>
      <w:r w:rsidRPr="005D0F0C">
        <w:fldChar w:fldCharType="end"/>
      </w:r>
      <w:r w:rsidRPr="005D0F0C">
        <w:tab/>
        <w:t>This supporting statement</w:t>
      </w:r>
      <w:r w:rsidR="006B56A9" w:rsidRPr="005D0F0C">
        <w:t xml:space="preserve"> </w:t>
      </w:r>
      <w:r w:rsidR="00FC0B96" w:rsidRPr="005D0F0C">
        <w:t xml:space="preserve">is a renewal of ICR Number 1695.10 and </w:t>
      </w:r>
      <w:r w:rsidR="006B56A9" w:rsidRPr="005D0F0C">
        <w:t xml:space="preserve">covers </w:t>
      </w:r>
      <w:r w:rsidRPr="005D0F0C">
        <w:t>the burden associated with emission certification and compliance requirements affecting manufacturers of nonroad spark-ignition</w:t>
      </w:r>
      <w:r w:rsidR="00EC6EBF" w:rsidRPr="005D0F0C">
        <w:t xml:space="preserve"> (SI)</w:t>
      </w:r>
      <w:r w:rsidRPr="005D0F0C">
        <w:t xml:space="preserve"> </w:t>
      </w:r>
      <w:r w:rsidR="00EC6EBF" w:rsidRPr="005D0F0C">
        <w:t xml:space="preserve">engines (small SI engines, large SI and marine SI engines), recreational vehicles, and SI evaporative components. </w:t>
      </w:r>
      <w:r w:rsidR="005B2295" w:rsidRPr="005D0F0C">
        <w:t xml:space="preserve">For simplicity, these industries </w:t>
      </w:r>
      <w:r w:rsidR="006B56A9" w:rsidRPr="005D0F0C">
        <w:t xml:space="preserve">are </w:t>
      </w:r>
      <w:r w:rsidR="005B2295" w:rsidRPr="005D0F0C">
        <w:t>collectively referred to as ‘nonroad SI engines’ or ‘SI engines.’</w:t>
      </w:r>
      <w:r w:rsidR="006B56A9" w:rsidRPr="005D0F0C">
        <w:t xml:space="preserve"> </w:t>
      </w:r>
    </w:p>
    <w:p w14:paraId="77E97533" w14:textId="77777777" w:rsidR="00972762" w:rsidRPr="005D0F0C" w:rsidRDefault="00972762" w:rsidP="00F50AE7"/>
    <w:p w14:paraId="52421B64" w14:textId="77777777" w:rsidR="009164D8" w:rsidRPr="005D0F0C" w:rsidRDefault="009164D8" w:rsidP="0035794F">
      <w:pPr>
        <w:ind w:firstLine="720"/>
      </w:pPr>
      <w:r w:rsidRPr="005D0F0C">
        <w:t>Under Title II of the Clean Air Act (42</w:t>
      </w:r>
      <w:r w:rsidR="00490166" w:rsidRPr="005D0F0C">
        <w:t xml:space="preserve"> U.S.C. 7521 et seq.; CAA</w:t>
      </w:r>
      <w:r w:rsidRPr="005D0F0C">
        <w:t>), EPA is charged with issuing certificates of conformity for engine prototypes that comply with applicable emission standards</w:t>
      </w:r>
      <w:r w:rsidR="006B56A9" w:rsidRPr="005D0F0C">
        <w:t xml:space="preserve">. </w:t>
      </w:r>
      <w:r w:rsidRPr="005D0F0C">
        <w:t xml:space="preserve">Such a certificate must be issued before engines produced after these prototypes may be legally introduced into commerce. </w:t>
      </w:r>
      <w:r w:rsidR="00873DFA" w:rsidRPr="005D0F0C">
        <w:t>Table 1</w:t>
      </w:r>
      <w:r w:rsidR="00B952B4" w:rsidRPr="005D0F0C">
        <w:t xml:space="preserve"> below lists</w:t>
      </w:r>
      <w:r w:rsidRPr="005D0F0C">
        <w:t xml:space="preserve"> EPA regulations pertaining </w:t>
      </w:r>
      <w:r w:rsidR="00B952B4" w:rsidRPr="005D0F0C">
        <w:t>to the industries covered by this ICR.</w:t>
      </w:r>
    </w:p>
    <w:p w14:paraId="4D219A87" w14:textId="77777777" w:rsidR="00B952B4" w:rsidRPr="005D0F0C" w:rsidRDefault="00B952B4" w:rsidP="00F50AE7"/>
    <w:p w14:paraId="1D3206A9" w14:textId="77777777" w:rsidR="00B952B4" w:rsidRPr="005D0F0C" w:rsidRDefault="006C5F82" w:rsidP="00517F1D">
      <w:pPr>
        <w:keepNext/>
        <w:keepLines/>
        <w:jc w:val="center"/>
      </w:pPr>
      <w:r w:rsidRPr="005D0F0C">
        <w:t>Table 1</w:t>
      </w:r>
    </w:p>
    <w:p w14:paraId="23363E2A" w14:textId="77777777" w:rsidR="00B952B4" w:rsidRPr="005D0F0C" w:rsidRDefault="00B952B4" w:rsidP="00517F1D">
      <w:pPr>
        <w:keepNext/>
        <w:keepLines/>
        <w:jc w:val="center"/>
      </w:pPr>
      <w:r w:rsidRPr="005D0F0C">
        <w:t>Nonroad SI Emissions Regulations</w:t>
      </w:r>
    </w:p>
    <w:p w14:paraId="72FB90A5" w14:textId="77777777" w:rsidR="00244108" w:rsidRPr="005D0F0C" w:rsidRDefault="00244108" w:rsidP="00517F1D">
      <w:pPr>
        <w:keepNext/>
        <w:keepLines/>
        <w:jc w:val="cente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1980"/>
      </w:tblGrid>
      <w:tr w:rsidR="00B952B4" w:rsidRPr="005D0F0C" w14:paraId="58266362" w14:textId="77777777" w:rsidTr="00B952B4">
        <w:tc>
          <w:tcPr>
            <w:tcW w:w="4950" w:type="dxa"/>
          </w:tcPr>
          <w:p w14:paraId="37E8FD68" w14:textId="77777777" w:rsidR="00B952B4" w:rsidRPr="005D0F0C" w:rsidRDefault="00B952B4" w:rsidP="00517F1D">
            <w:pPr>
              <w:keepNext/>
              <w:keepLines/>
            </w:pPr>
            <w:r w:rsidRPr="005D0F0C">
              <w:t>Industry</w:t>
            </w:r>
          </w:p>
        </w:tc>
        <w:tc>
          <w:tcPr>
            <w:tcW w:w="1980" w:type="dxa"/>
          </w:tcPr>
          <w:p w14:paraId="004E552E" w14:textId="77777777" w:rsidR="00B952B4" w:rsidRPr="005D0F0C" w:rsidRDefault="00B952B4" w:rsidP="00517F1D">
            <w:pPr>
              <w:keepNext/>
              <w:keepLines/>
            </w:pPr>
            <w:r w:rsidRPr="005D0F0C">
              <w:t>40 CFR Part</w:t>
            </w:r>
          </w:p>
        </w:tc>
      </w:tr>
      <w:tr w:rsidR="00B952B4" w:rsidRPr="005D0F0C" w14:paraId="0293D5B5" w14:textId="77777777" w:rsidTr="00B952B4">
        <w:tc>
          <w:tcPr>
            <w:tcW w:w="4950" w:type="dxa"/>
          </w:tcPr>
          <w:p w14:paraId="53BF7DBE" w14:textId="77777777" w:rsidR="00B952B4" w:rsidRPr="005D0F0C" w:rsidRDefault="00B952B4" w:rsidP="00517F1D">
            <w:pPr>
              <w:keepNext/>
              <w:keepLines/>
            </w:pPr>
          </w:p>
        </w:tc>
        <w:tc>
          <w:tcPr>
            <w:tcW w:w="1980" w:type="dxa"/>
          </w:tcPr>
          <w:p w14:paraId="7447D3C3" w14:textId="77777777" w:rsidR="00B952B4" w:rsidRPr="005D0F0C" w:rsidRDefault="00B952B4" w:rsidP="00517F1D">
            <w:pPr>
              <w:keepNext/>
              <w:keepLines/>
            </w:pPr>
          </w:p>
        </w:tc>
      </w:tr>
      <w:tr w:rsidR="00B952B4" w:rsidRPr="005D0F0C" w14:paraId="3E4D78CD" w14:textId="77777777" w:rsidTr="00B952B4">
        <w:tc>
          <w:tcPr>
            <w:tcW w:w="4950" w:type="dxa"/>
          </w:tcPr>
          <w:p w14:paraId="7C7A2996" w14:textId="77777777" w:rsidR="00B952B4" w:rsidRPr="005D0F0C" w:rsidRDefault="00B952B4" w:rsidP="00517F1D">
            <w:pPr>
              <w:keepNext/>
              <w:keepLines/>
            </w:pPr>
            <w:r w:rsidRPr="005D0F0C">
              <w:t>Small Spark-Ignition Engines (small SI)</w:t>
            </w:r>
          </w:p>
        </w:tc>
        <w:tc>
          <w:tcPr>
            <w:tcW w:w="1980" w:type="dxa"/>
          </w:tcPr>
          <w:p w14:paraId="759A5F78" w14:textId="77777777" w:rsidR="00B952B4" w:rsidRPr="005D0F0C" w:rsidRDefault="00B952B4" w:rsidP="00517F1D">
            <w:pPr>
              <w:keepNext/>
              <w:keepLines/>
            </w:pPr>
            <w:r w:rsidRPr="005D0F0C">
              <w:t>1054</w:t>
            </w:r>
            <w:r w:rsidR="00A51BBE" w:rsidRPr="005D0F0C">
              <w:t xml:space="preserve"> (formerly 90)</w:t>
            </w:r>
          </w:p>
        </w:tc>
      </w:tr>
      <w:tr w:rsidR="00B952B4" w:rsidRPr="005D0F0C" w14:paraId="11516F42" w14:textId="77777777" w:rsidTr="00B952B4">
        <w:tc>
          <w:tcPr>
            <w:tcW w:w="4950" w:type="dxa"/>
          </w:tcPr>
          <w:p w14:paraId="3D203434" w14:textId="77777777" w:rsidR="00B952B4" w:rsidRPr="005D0F0C" w:rsidRDefault="00B952B4" w:rsidP="00517F1D">
            <w:pPr>
              <w:keepNext/>
              <w:keepLines/>
            </w:pPr>
            <w:r w:rsidRPr="005D0F0C">
              <w:t>Large Spark-Ignition Engines (Large SI)</w:t>
            </w:r>
          </w:p>
        </w:tc>
        <w:tc>
          <w:tcPr>
            <w:tcW w:w="1980" w:type="dxa"/>
          </w:tcPr>
          <w:p w14:paraId="177F7FAB" w14:textId="77777777" w:rsidR="00B952B4" w:rsidRPr="005D0F0C" w:rsidRDefault="00B952B4" w:rsidP="00517F1D">
            <w:pPr>
              <w:keepNext/>
              <w:keepLines/>
            </w:pPr>
            <w:r w:rsidRPr="005D0F0C">
              <w:t>1048</w:t>
            </w:r>
          </w:p>
        </w:tc>
      </w:tr>
      <w:tr w:rsidR="00B952B4" w:rsidRPr="005D0F0C" w14:paraId="7A5060CA" w14:textId="77777777" w:rsidTr="00B952B4">
        <w:tc>
          <w:tcPr>
            <w:tcW w:w="4950" w:type="dxa"/>
          </w:tcPr>
          <w:p w14:paraId="7C25E9ED" w14:textId="77777777" w:rsidR="00B952B4" w:rsidRPr="005D0F0C" w:rsidRDefault="00B952B4" w:rsidP="00517F1D">
            <w:pPr>
              <w:keepNext/>
              <w:keepLines/>
            </w:pPr>
            <w:r w:rsidRPr="005D0F0C">
              <w:t>Marine Spark-Ignition Engines (Marine SI)</w:t>
            </w:r>
          </w:p>
        </w:tc>
        <w:tc>
          <w:tcPr>
            <w:tcW w:w="1980" w:type="dxa"/>
          </w:tcPr>
          <w:p w14:paraId="558C16B7" w14:textId="77777777" w:rsidR="00B952B4" w:rsidRPr="005D0F0C" w:rsidRDefault="00B952B4" w:rsidP="00517F1D">
            <w:pPr>
              <w:keepNext/>
              <w:keepLines/>
            </w:pPr>
            <w:r w:rsidRPr="005D0F0C">
              <w:t>1045</w:t>
            </w:r>
            <w:r w:rsidR="00A51BBE" w:rsidRPr="005D0F0C">
              <w:t xml:space="preserve"> (formerly 91)</w:t>
            </w:r>
          </w:p>
        </w:tc>
      </w:tr>
      <w:tr w:rsidR="00B952B4" w:rsidRPr="005D0F0C" w14:paraId="7C016E11" w14:textId="77777777" w:rsidTr="00B952B4">
        <w:tc>
          <w:tcPr>
            <w:tcW w:w="4950" w:type="dxa"/>
          </w:tcPr>
          <w:p w14:paraId="789E1E50" w14:textId="77777777" w:rsidR="00B952B4" w:rsidRPr="005D0F0C" w:rsidRDefault="00B952B4" w:rsidP="00517F1D">
            <w:pPr>
              <w:keepNext/>
              <w:keepLines/>
            </w:pPr>
            <w:r w:rsidRPr="005D0F0C">
              <w:t>Recreational Vehicles</w:t>
            </w:r>
          </w:p>
        </w:tc>
        <w:tc>
          <w:tcPr>
            <w:tcW w:w="1980" w:type="dxa"/>
          </w:tcPr>
          <w:p w14:paraId="64FDE9DB" w14:textId="77777777" w:rsidR="00B952B4" w:rsidRPr="005D0F0C" w:rsidRDefault="00B952B4" w:rsidP="00517F1D">
            <w:pPr>
              <w:keepNext/>
              <w:keepLines/>
            </w:pPr>
            <w:r w:rsidRPr="005D0F0C">
              <w:t>1051</w:t>
            </w:r>
          </w:p>
        </w:tc>
      </w:tr>
      <w:tr w:rsidR="00B952B4" w:rsidRPr="005D0F0C" w14:paraId="6F274DA0" w14:textId="77777777" w:rsidTr="00B952B4">
        <w:tc>
          <w:tcPr>
            <w:tcW w:w="4950" w:type="dxa"/>
          </w:tcPr>
          <w:p w14:paraId="5DE87783" w14:textId="77777777" w:rsidR="00B952B4" w:rsidRPr="005D0F0C" w:rsidRDefault="00B952B4" w:rsidP="00517F1D">
            <w:pPr>
              <w:keepNext/>
              <w:keepLines/>
            </w:pPr>
            <w:r w:rsidRPr="005D0F0C">
              <w:t>Evaporative Requirements</w:t>
            </w:r>
          </w:p>
        </w:tc>
        <w:tc>
          <w:tcPr>
            <w:tcW w:w="1980" w:type="dxa"/>
          </w:tcPr>
          <w:p w14:paraId="3A3DC7D0" w14:textId="77777777" w:rsidR="00B952B4" w:rsidRPr="005D0F0C" w:rsidRDefault="00B952B4" w:rsidP="00517F1D">
            <w:pPr>
              <w:keepNext/>
              <w:keepLines/>
            </w:pPr>
            <w:r w:rsidRPr="005D0F0C">
              <w:t>1060</w:t>
            </w:r>
          </w:p>
        </w:tc>
      </w:tr>
      <w:tr w:rsidR="00B952B4" w:rsidRPr="005D0F0C" w14:paraId="57A28DFB" w14:textId="77777777" w:rsidTr="00B952B4">
        <w:tc>
          <w:tcPr>
            <w:tcW w:w="4950" w:type="dxa"/>
          </w:tcPr>
          <w:p w14:paraId="51D9F5E0" w14:textId="77777777" w:rsidR="00B952B4" w:rsidRPr="005D0F0C" w:rsidRDefault="00B952B4" w:rsidP="00517F1D">
            <w:pPr>
              <w:keepNext/>
              <w:keepLines/>
            </w:pPr>
            <w:r w:rsidRPr="005D0F0C">
              <w:t>General Provisions – apply to most nonroad categories</w:t>
            </w:r>
          </w:p>
        </w:tc>
        <w:tc>
          <w:tcPr>
            <w:tcW w:w="1980" w:type="dxa"/>
          </w:tcPr>
          <w:p w14:paraId="31BA6ADE" w14:textId="77777777" w:rsidR="00B952B4" w:rsidRPr="005D0F0C" w:rsidRDefault="00B952B4" w:rsidP="00517F1D">
            <w:pPr>
              <w:keepNext/>
              <w:keepLines/>
            </w:pPr>
            <w:r w:rsidRPr="005D0F0C">
              <w:t>1068</w:t>
            </w:r>
          </w:p>
        </w:tc>
      </w:tr>
    </w:tbl>
    <w:p w14:paraId="122DAD07" w14:textId="77777777" w:rsidR="00B952B4" w:rsidRPr="005D0F0C" w:rsidRDefault="00B952B4" w:rsidP="00F50AE7"/>
    <w:p w14:paraId="7D53AD05" w14:textId="303A2D7B" w:rsidR="006B56A9" w:rsidRPr="005D0F0C" w:rsidRDefault="006B56A9" w:rsidP="00F50AE7">
      <w:r w:rsidRPr="005D0F0C">
        <w:tab/>
        <w:t xml:space="preserve">Certain programs contain Averaging, Banking, and Trading (ABT) provisions which </w:t>
      </w:r>
      <w:r w:rsidR="004D363D" w:rsidRPr="005D0F0C">
        <w:t>allow</w:t>
      </w:r>
      <w:r w:rsidR="004D363D" w:rsidRPr="005D0F0C">
        <w:rPr>
          <w:rStyle w:val="CommentReference"/>
        </w:rPr>
        <w:t xml:space="preserve"> </w:t>
      </w:r>
      <w:r w:rsidR="004D363D" w:rsidRPr="005D0F0C">
        <w:t>manufacturers</w:t>
      </w:r>
      <w:r w:rsidR="00893772" w:rsidRPr="005D0F0C">
        <w:t xml:space="preserve"> the flexibility of averaging the exhaust emissions from a set of engines or equipment in which emission credits may be exchanged with other engines</w:t>
      </w:r>
      <w:r w:rsidR="004D363D" w:rsidRPr="005D0F0C">
        <w:t xml:space="preserve"> (equipment) in the same averaging set, bank total credits earned by that averaging set under the emissions standard, or trade emissions credits with other manufacturers within the industry. The ABT program provides another path toward certification and compliance but allow manufacturers some flexibility in choosing which m</w:t>
      </w:r>
      <w:r w:rsidR="00D76C26" w:rsidRPr="005D0F0C">
        <w:t>i</w:t>
      </w:r>
      <w:r w:rsidR="004D363D" w:rsidRPr="005D0F0C">
        <w:t>x of emissions technology and total sales of engines and equipment to satisfy EPA emissions standards.</w:t>
      </w:r>
    </w:p>
    <w:p w14:paraId="0E21A3F6" w14:textId="77777777" w:rsidR="006B56A9" w:rsidRPr="005D0F0C" w:rsidRDefault="006B56A9" w:rsidP="00F50AE7"/>
    <w:p w14:paraId="3B9BD3AF" w14:textId="370DB3C5" w:rsidR="009164D8" w:rsidRPr="005D0F0C" w:rsidRDefault="0066667C" w:rsidP="00517F1D">
      <w:pPr>
        <w:ind w:firstLine="720"/>
      </w:pPr>
      <w:r w:rsidRPr="005D0F0C">
        <w:t>M</w:t>
      </w:r>
      <w:r w:rsidR="009164D8" w:rsidRPr="005D0F0C">
        <w:t>anufacturers el</w:t>
      </w:r>
      <w:r w:rsidR="00236DF5" w:rsidRPr="005D0F0C">
        <w:t xml:space="preserve">ecting to participate in </w:t>
      </w:r>
      <w:r w:rsidR="006B56A9" w:rsidRPr="005D0F0C">
        <w:t>ABT</w:t>
      </w:r>
      <w:r w:rsidR="009164D8" w:rsidRPr="005D0F0C">
        <w:t xml:space="preserve"> are also required to submit information regarding the calculation, actual generation</w:t>
      </w:r>
      <w:r w:rsidR="004C4C6D" w:rsidRPr="005D0F0C">
        <w:t>,</w:t>
      </w:r>
      <w:r w:rsidR="009164D8" w:rsidRPr="005D0F0C">
        <w:t xml:space="preserve"> and us</w:t>
      </w:r>
      <w:r w:rsidR="006B56A9" w:rsidRPr="005D0F0C">
        <w:t>e</w:t>
      </w:r>
      <w:r w:rsidR="009164D8" w:rsidRPr="005D0F0C">
        <w:t xml:space="preserve"> of credits in an initial report, end-of-the-year report</w:t>
      </w:r>
      <w:r w:rsidR="0017631B" w:rsidRPr="005D0F0C">
        <w:t>,</w:t>
      </w:r>
      <w:r w:rsidR="009164D8" w:rsidRPr="005D0F0C">
        <w:t xml:space="preserve"> and final report</w:t>
      </w:r>
      <w:r w:rsidR="006B56A9" w:rsidRPr="005D0F0C">
        <w:t xml:space="preserve">. </w:t>
      </w:r>
      <w:r w:rsidR="009164D8" w:rsidRPr="005D0F0C">
        <w:t>These reports are used for</w:t>
      </w:r>
      <w:r w:rsidR="004672C4" w:rsidRPr="005D0F0C">
        <w:t xml:space="preserve"> certification and enforcement </w:t>
      </w:r>
      <w:r w:rsidR="009164D8" w:rsidRPr="005D0F0C">
        <w:t>purposes</w:t>
      </w:r>
      <w:r w:rsidR="006B56A9" w:rsidRPr="005D0F0C">
        <w:t xml:space="preserve">. </w:t>
      </w:r>
      <w:r w:rsidR="009164D8" w:rsidRPr="005D0F0C">
        <w:t xml:space="preserve">Manufacturers </w:t>
      </w:r>
      <w:r w:rsidR="006B56A9" w:rsidRPr="005D0F0C">
        <w:t>must</w:t>
      </w:r>
      <w:r w:rsidR="009164D8" w:rsidRPr="005D0F0C">
        <w:t xml:space="preserve"> also maintain records for eight years on the engine families included in the program. </w:t>
      </w:r>
    </w:p>
    <w:p w14:paraId="6414A6B5" w14:textId="77777777" w:rsidR="009164D8" w:rsidRPr="005D0F0C" w:rsidRDefault="009164D8" w:rsidP="00F50AE7"/>
    <w:p w14:paraId="074C4832" w14:textId="24CEB49F" w:rsidR="009164D8" w:rsidRPr="005D0F0C" w:rsidRDefault="009164D8" w:rsidP="00F50AE7">
      <w:r w:rsidRPr="005D0F0C">
        <w:tab/>
        <w:t xml:space="preserve">The </w:t>
      </w:r>
      <w:r w:rsidR="007D55AF" w:rsidRPr="005D0F0C">
        <w:t>CAA</w:t>
      </w:r>
      <w:r w:rsidRPr="005D0F0C">
        <w:t xml:space="preserve"> also mandates EPA to verify that manufacturers have successfully translated their certified prototypes into mass produced engines, and that these engines comply with emission standards throughout their useful lives</w:t>
      </w:r>
      <w:r w:rsidR="006B56A9" w:rsidRPr="005D0F0C">
        <w:t xml:space="preserve">. </w:t>
      </w:r>
      <w:r w:rsidRPr="005D0F0C">
        <w:t>Under the Production-</w:t>
      </w:r>
      <w:r w:rsidR="00966BD1" w:rsidRPr="005D0F0C">
        <w:t>l</w:t>
      </w:r>
      <w:r w:rsidRPr="005D0F0C">
        <w:t>ine Testing (PLT) Program, manufacturers are required to test a sample of engines as they leave the assembly line</w:t>
      </w:r>
      <w:r w:rsidR="006B56A9" w:rsidRPr="005D0F0C">
        <w:t xml:space="preserve">. </w:t>
      </w:r>
      <w:r w:rsidRPr="005D0F0C">
        <w:t xml:space="preserve">This self-audit program (referred to as the </w:t>
      </w:r>
      <w:r w:rsidR="00C349A4" w:rsidRPr="005D0F0C">
        <w:t>"</w:t>
      </w:r>
      <w:r w:rsidRPr="005D0F0C">
        <w:t>PLT Program</w:t>
      </w:r>
      <w:r w:rsidR="00C349A4" w:rsidRPr="005D0F0C">
        <w:t>"</w:t>
      </w:r>
      <w:r w:rsidRPr="005D0F0C">
        <w:t>) allows manufacturers to monitor compliance with statistical certainty and minimize the cost of correcting errors through early detection</w:t>
      </w:r>
      <w:r w:rsidR="006B56A9" w:rsidRPr="005D0F0C">
        <w:t xml:space="preserve">. </w:t>
      </w:r>
      <w:r w:rsidRPr="005D0F0C">
        <w:t>Through Selective Enforcement Audits (SEAs), EPA verifies that test data submitted by engine manufacturers is reliable and testing is performed according to EPA regulations</w:t>
      </w:r>
      <w:r w:rsidR="006B56A9" w:rsidRPr="005D0F0C">
        <w:t xml:space="preserve">. </w:t>
      </w:r>
      <w:r w:rsidRPr="005D0F0C">
        <w:t xml:space="preserve">Compliance with emission regulations throughout the useful life of an engine is verified through the In-use Testing </w:t>
      </w:r>
      <w:r w:rsidR="00966BD1" w:rsidRPr="005D0F0C">
        <w:t xml:space="preserve">(In-use) </w:t>
      </w:r>
      <w:r w:rsidRPr="005D0F0C">
        <w:t>Programs under which manufacturers test SI engines after a number of years of use</w:t>
      </w:r>
      <w:r w:rsidR="006B56A9" w:rsidRPr="005D0F0C">
        <w:t xml:space="preserve">. </w:t>
      </w:r>
      <w:r w:rsidRPr="005D0F0C">
        <w:t xml:space="preserve">Participation in the PLT program is </w:t>
      </w:r>
      <w:r w:rsidR="009C5CE9" w:rsidRPr="005D0F0C">
        <w:t xml:space="preserve">mandatory for recreational vehicle manufacturers who are participating in ABT, Small S-I, Marine S-I, and Large S-I manufacturers.  </w:t>
      </w:r>
      <w:r w:rsidR="00966BD1" w:rsidRPr="005D0F0C">
        <w:t>The I</w:t>
      </w:r>
      <w:r w:rsidRPr="005D0F0C">
        <w:t xml:space="preserve">n-use </w:t>
      </w:r>
      <w:r w:rsidR="00966BD1" w:rsidRPr="005D0F0C">
        <w:t>Programs are</w:t>
      </w:r>
      <w:r w:rsidRPr="005D0F0C">
        <w:t xml:space="preserve"> voluntary for small SI engines</w:t>
      </w:r>
      <w:r w:rsidR="00EC6460" w:rsidRPr="005D0F0C">
        <w:t>,</w:t>
      </w:r>
      <w:r w:rsidRPr="005D0F0C">
        <w:t xml:space="preserve"> but mandatory for large SI engines</w:t>
      </w:r>
      <w:r w:rsidR="006B56A9" w:rsidRPr="005D0F0C">
        <w:t xml:space="preserve">. </w:t>
      </w:r>
      <w:r w:rsidRPr="005D0F0C">
        <w:t xml:space="preserve">All manufacturers </w:t>
      </w:r>
      <w:r w:rsidR="00966BD1" w:rsidRPr="005D0F0C">
        <w:t xml:space="preserve">are </w:t>
      </w:r>
      <w:r w:rsidR="00846ADF" w:rsidRPr="005D0F0C">
        <w:t xml:space="preserve">subject </w:t>
      </w:r>
      <w:r w:rsidRPr="005D0F0C">
        <w:t>to SEAs.</w:t>
      </w:r>
    </w:p>
    <w:p w14:paraId="147A62DC" w14:textId="77777777" w:rsidR="009164D8" w:rsidRPr="005D0F0C" w:rsidRDefault="009164D8" w:rsidP="00F50AE7"/>
    <w:p w14:paraId="362F4A58" w14:textId="43BEE178" w:rsidR="000A1C8F" w:rsidRPr="005D0F0C" w:rsidRDefault="009164D8" w:rsidP="00F50AE7">
      <w:r w:rsidRPr="005D0F0C">
        <w:tab/>
        <w:t xml:space="preserve">This information is collected by the </w:t>
      </w:r>
      <w:r w:rsidR="00DD20B9" w:rsidRPr="005D0F0C">
        <w:t>Gasoline Engine Compliance Center (GECC</w:t>
      </w:r>
      <w:r w:rsidR="0040323E" w:rsidRPr="005D0F0C">
        <w:t>)</w:t>
      </w:r>
      <w:r w:rsidRPr="005D0F0C">
        <w:t xml:space="preserve">, </w:t>
      </w:r>
      <w:r w:rsidR="00D01CA9" w:rsidRPr="005D0F0C">
        <w:t>Comp</w:t>
      </w:r>
      <w:r w:rsidR="00DD20B9" w:rsidRPr="005D0F0C">
        <w:t xml:space="preserve">liance </w:t>
      </w:r>
      <w:r w:rsidR="001703E7" w:rsidRPr="005D0F0C">
        <w:t>Division (C</w:t>
      </w:r>
      <w:r w:rsidRPr="005D0F0C">
        <w:t>D), Office of Transportation and Air Quality (OTAQ), Office of Air and Radiation (OAR), U.S. Environmental Protection Agency (EPA)</w:t>
      </w:r>
      <w:r w:rsidR="006B56A9" w:rsidRPr="005D0F0C">
        <w:t xml:space="preserve">. </w:t>
      </w:r>
      <w:r w:rsidRPr="005D0F0C">
        <w:t xml:space="preserve">Besides </w:t>
      </w:r>
      <w:r w:rsidR="009D2B63" w:rsidRPr="005D0F0C">
        <w:t>C</w:t>
      </w:r>
      <w:r w:rsidR="001A615F" w:rsidRPr="005D0F0C">
        <w:t>D</w:t>
      </w:r>
      <w:r w:rsidRPr="005D0F0C">
        <w:t xml:space="preserve">, this information </w:t>
      </w:r>
      <w:r w:rsidR="00837E48" w:rsidRPr="005D0F0C">
        <w:t xml:space="preserve">may </w:t>
      </w:r>
      <w:r w:rsidRPr="005D0F0C">
        <w:t>be used by the Office of Enforcement and Compliance</w:t>
      </w:r>
      <w:r w:rsidR="00966BD1" w:rsidRPr="005D0F0C">
        <w:t xml:space="preserve"> Assurance</w:t>
      </w:r>
      <w:r w:rsidRPr="005D0F0C">
        <w:t xml:space="preserve"> (OECA) and the Department of Justice for enforcement purposes</w:t>
      </w:r>
      <w:r w:rsidR="006B56A9" w:rsidRPr="005D0F0C">
        <w:t xml:space="preserve">. </w:t>
      </w:r>
      <w:r w:rsidRPr="005D0F0C">
        <w:t xml:space="preserve">Non-confidential portions of the information submitted to EPA </w:t>
      </w:r>
      <w:r w:rsidR="00837E48" w:rsidRPr="005D0F0C">
        <w:t xml:space="preserve">may </w:t>
      </w:r>
      <w:r w:rsidRPr="005D0F0C">
        <w:t>be disclosed in a public database and over the Internet</w:t>
      </w:r>
      <w:r w:rsidR="006B56A9" w:rsidRPr="005D0F0C">
        <w:t xml:space="preserve">. </w:t>
      </w:r>
      <w:r w:rsidRPr="005D0F0C">
        <w:t xml:space="preserve">This information is used by trade associations, environmental groups, and </w:t>
      </w:r>
      <w:r w:rsidR="00DD20B9" w:rsidRPr="005D0F0C">
        <w:t>the public</w:t>
      </w:r>
      <w:r w:rsidR="006B56A9" w:rsidRPr="005D0F0C">
        <w:t xml:space="preserve">. </w:t>
      </w:r>
      <w:r w:rsidR="00DD20B9" w:rsidRPr="005D0F0C">
        <w:t>Respondents</w:t>
      </w:r>
      <w:r w:rsidRPr="005D0F0C">
        <w:t xml:space="preserve"> submit</w:t>
      </w:r>
      <w:r w:rsidR="00DD20B9" w:rsidRPr="005D0F0C">
        <w:t xml:space="preserve"> most of</w:t>
      </w:r>
      <w:r w:rsidRPr="005D0F0C">
        <w:t xml:space="preserve"> this information</w:t>
      </w:r>
      <w:r w:rsidR="00DD20B9" w:rsidRPr="005D0F0C">
        <w:t xml:space="preserve"> </w:t>
      </w:r>
      <w:r w:rsidR="00837E48" w:rsidRPr="005D0F0C">
        <w:t>to EPA’s vehicle and engine compliance information system (EV-CIS)</w:t>
      </w:r>
      <w:r w:rsidR="00DD20B9" w:rsidRPr="005D0F0C">
        <w:t>.</w:t>
      </w:r>
    </w:p>
    <w:p w14:paraId="4F43E331" w14:textId="77777777" w:rsidR="006D21D7" w:rsidRPr="005D0F0C" w:rsidRDefault="006D21D7" w:rsidP="00F50AE7"/>
    <w:p w14:paraId="070F877B" w14:textId="35DCE31D" w:rsidR="006D21D7" w:rsidRPr="005D0F0C" w:rsidRDefault="000C4059" w:rsidP="0035794F">
      <w:pPr>
        <w:ind w:firstLine="720"/>
      </w:pPr>
      <w:r w:rsidRPr="005D0F0C">
        <w:t>Active ICRs must be renewed every three years.</w:t>
      </w:r>
      <w:r w:rsidR="006D21D7" w:rsidRPr="005D0F0C">
        <w:t xml:space="preserve"> </w:t>
      </w:r>
      <w:r w:rsidRPr="005D0F0C">
        <w:t>Before EPA submits its ICRs</w:t>
      </w:r>
      <w:r w:rsidR="006D21D7" w:rsidRPr="005D0F0C">
        <w:t xml:space="preserve"> </w:t>
      </w:r>
      <w:r w:rsidRPr="005D0F0C">
        <w:t xml:space="preserve">to the Office of Management and Budget (OMB) </w:t>
      </w:r>
      <w:r w:rsidR="006D21D7" w:rsidRPr="005D0F0C">
        <w:t>for renewal, the Agency revise</w:t>
      </w:r>
      <w:r w:rsidRPr="005D0F0C">
        <w:t>s</w:t>
      </w:r>
      <w:r w:rsidR="006D21D7" w:rsidRPr="005D0F0C">
        <w:t xml:space="preserve"> </w:t>
      </w:r>
      <w:r w:rsidRPr="005D0F0C">
        <w:t>the burden estimates for each collection.</w:t>
      </w:r>
      <w:r w:rsidR="0035794F" w:rsidRPr="005D0F0C">
        <w:t xml:space="preserve">  </w:t>
      </w:r>
    </w:p>
    <w:p w14:paraId="79CD1BFF" w14:textId="77777777" w:rsidR="009164D8" w:rsidRPr="005D0F0C" w:rsidRDefault="009164D8" w:rsidP="00F50AE7"/>
    <w:p w14:paraId="67DB1E73" w14:textId="77777777" w:rsidR="00E51B80" w:rsidRPr="005D0F0C" w:rsidRDefault="00E51B80" w:rsidP="00F50AE7"/>
    <w:p w14:paraId="4CB80D2E" w14:textId="231B42B7" w:rsidR="009164D8" w:rsidRPr="005D0F0C" w:rsidRDefault="009164D8" w:rsidP="00F50AE7">
      <w:r w:rsidRPr="005D0F0C">
        <w:t>2</w:t>
      </w:r>
      <w:r w:rsidR="006B56A9" w:rsidRPr="005D0F0C">
        <w:t xml:space="preserve">. </w:t>
      </w:r>
      <w:r w:rsidRPr="005D0F0C">
        <w:t>Need for and Use of the Collection</w:t>
      </w:r>
    </w:p>
    <w:p w14:paraId="4BDE8E2E" w14:textId="77777777" w:rsidR="009164D8" w:rsidRPr="005D0F0C" w:rsidRDefault="009164D8" w:rsidP="00F50AE7"/>
    <w:p w14:paraId="340146D7" w14:textId="77777777" w:rsidR="009164D8" w:rsidRPr="005D0F0C" w:rsidRDefault="00C349A4" w:rsidP="00F50AE7">
      <w:r w:rsidRPr="005D0F0C">
        <w:t>2(</w:t>
      </w:r>
      <w:r w:rsidR="00A51BBE" w:rsidRPr="005D0F0C">
        <w:t>a) Need</w:t>
      </w:r>
      <w:r w:rsidR="009164D8" w:rsidRPr="005D0F0C">
        <w:t>/Authority for the Collection</w:t>
      </w:r>
    </w:p>
    <w:p w14:paraId="30076E90" w14:textId="77777777" w:rsidR="009164D8" w:rsidRPr="005D0F0C" w:rsidRDefault="009164D8" w:rsidP="00F50AE7"/>
    <w:p w14:paraId="28295697" w14:textId="77777777" w:rsidR="009164D8" w:rsidRPr="005D0F0C" w:rsidRDefault="009164D8" w:rsidP="00F50AE7">
      <w:r w:rsidRPr="005D0F0C">
        <w:tab/>
        <w:t>EPA</w:t>
      </w:r>
      <w:smartTag w:uri="urn:schemas-microsoft-com:office:smarttags" w:element="PersonName">
        <w:r w:rsidR="00C349A4" w:rsidRPr="005D0F0C">
          <w:t>'</w:t>
        </w:r>
      </w:smartTag>
      <w:r w:rsidRPr="005D0F0C">
        <w:t>s emission certification programs are statutorily mandated; the agency does not have discretion to cease these functions</w:t>
      </w:r>
      <w:r w:rsidR="006B56A9" w:rsidRPr="005D0F0C">
        <w:t xml:space="preserve">. </w:t>
      </w:r>
      <w:r w:rsidRPr="005D0F0C">
        <w:t xml:space="preserve">Under Section 206(a) of the CAA (42 USC 7521): </w:t>
      </w:r>
    </w:p>
    <w:p w14:paraId="54EBB53F" w14:textId="77777777" w:rsidR="009164D8" w:rsidRPr="005D0F0C" w:rsidRDefault="009164D8" w:rsidP="00F50AE7"/>
    <w:p w14:paraId="71951C48" w14:textId="7601AB05" w:rsidR="009164D8" w:rsidRPr="005D0F0C" w:rsidRDefault="00C349A4" w:rsidP="00F50AE7">
      <w:r w:rsidRPr="005D0F0C">
        <w:t>"</w:t>
      </w:r>
      <w:r w:rsidR="009164D8" w:rsidRPr="005D0F0C">
        <w:t xml:space="preserve">The Administrator shall </w:t>
      </w:r>
      <w:r w:rsidR="00A51BBE" w:rsidRPr="005D0F0C">
        <w:t>test or</w:t>
      </w:r>
      <w:r w:rsidR="009164D8" w:rsidRPr="005D0F0C">
        <w:t xml:space="preserve"> require to be tested in such manner as he deems appropriate, any new motor vehicle or new motor vehicle engine submitted by a manufacturer to determine whether such vehicle or engine conforms with the regulations prescribed under §202 of this Act</w:t>
      </w:r>
      <w:r w:rsidR="006B56A9" w:rsidRPr="005D0F0C">
        <w:t xml:space="preserve">. </w:t>
      </w:r>
      <w:r w:rsidR="009164D8" w:rsidRPr="005D0F0C">
        <w:t xml:space="preserve">If such vehicle or engine conforms to such regulations, the Administrator shall issue a certificate of conformity upon such terms, and for such period (not </w:t>
      </w:r>
      <w:r w:rsidR="000A08B4" w:rsidRPr="005D0F0C">
        <w:t>more than</w:t>
      </w:r>
      <w:r w:rsidR="009164D8" w:rsidRPr="005D0F0C">
        <w:t xml:space="preserve"> one year) as he may prescribe.</w:t>
      </w:r>
      <w:r w:rsidRPr="005D0F0C">
        <w:t>"</w:t>
      </w:r>
    </w:p>
    <w:p w14:paraId="006AF3AA" w14:textId="77777777" w:rsidR="00C349A4" w:rsidRPr="005D0F0C" w:rsidRDefault="00C349A4" w:rsidP="00F50AE7"/>
    <w:p w14:paraId="22127DD4" w14:textId="77777777" w:rsidR="009164D8" w:rsidRPr="005D0F0C" w:rsidRDefault="009164D8" w:rsidP="00F50AE7">
      <w:r w:rsidRPr="005D0F0C">
        <w:tab/>
        <w:t>This provision also applies to nonroad engines, pursuant to §213(d) of the CAA</w:t>
      </w:r>
      <w:r w:rsidR="006B56A9" w:rsidRPr="005D0F0C">
        <w:t xml:space="preserve">. </w:t>
      </w:r>
      <w:r w:rsidRPr="005D0F0C">
        <w:t>Also, under the authority of the CAA §217, engine manufacturers are required to pay a fee when applying f</w:t>
      </w:r>
      <w:r w:rsidR="00C349A4" w:rsidRPr="005D0F0C">
        <w:t>or a certificate of conformity.</w:t>
      </w:r>
    </w:p>
    <w:p w14:paraId="3A71E2EB" w14:textId="77777777" w:rsidR="009164D8" w:rsidRPr="005D0F0C" w:rsidRDefault="009164D8" w:rsidP="00F50AE7"/>
    <w:p w14:paraId="3E1B197D" w14:textId="77777777" w:rsidR="009164D8" w:rsidRPr="005D0F0C" w:rsidRDefault="009164D8" w:rsidP="00F50AE7">
      <w:r w:rsidRPr="005D0F0C">
        <w:tab/>
        <w:t xml:space="preserve">Therefore, vehicle and engine manufacturers may not legally introduce their product into </w:t>
      </w:r>
      <w:smartTag w:uri="urn:schemas-microsoft-com:office:smarttags" w:element="place">
        <w:smartTag w:uri="urn:schemas-microsoft-com:office:smarttags" w:element="country-region">
          <w:r w:rsidRPr="005D0F0C">
            <w:t>U</w:t>
          </w:r>
          <w:r w:rsidR="000845D5" w:rsidRPr="005D0F0C">
            <w:t>.</w:t>
          </w:r>
          <w:r w:rsidRPr="005D0F0C">
            <w:t>S</w:t>
          </w:r>
          <w:r w:rsidR="000845D5" w:rsidRPr="005D0F0C">
            <w:t>.</w:t>
          </w:r>
        </w:smartTag>
      </w:smartTag>
      <w:r w:rsidRPr="005D0F0C">
        <w:t xml:space="preserve"> commerce unless EPA has certified that their vehicles and engines comply with applicable emission standards</w:t>
      </w:r>
      <w:r w:rsidR="006B56A9" w:rsidRPr="005D0F0C">
        <w:t xml:space="preserve">. </w:t>
      </w:r>
      <w:r w:rsidRPr="005D0F0C">
        <w:t>To ensure compliance with these statutes, EPA reviews product information and manufacturers</w:t>
      </w:r>
      <w:smartTag w:uri="urn:schemas-microsoft-com:office:smarttags" w:element="PersonName">
        <w:r w:rsidR="00C349A4" w:rsidRPr="005D0F0C">
          <w:t>'</w:t>
        </w:r>
      </w:smartTag>
      <w:r w:rsidRPr="005D0F0C">
        <w:t xml:space="preserve"> test results</w:t>
      </w:r>
      <w:r w:rsidR="00965064" w:rsidRPr="005D0F0C">
        <w:t xml:space="preserve"> and </w:t>
      </w:r>
      <w:r w:rsidRPr="005D0F0C">
        <w:t>may test some vehicles and engines to confirm manufacturers</w:t>
      </w:r>
      <w:smartTag w:uri="urn:schemas-microsoft-com:office:smarttags" w:element="PersonName">
        <w:r w:rsidR="00C349A4" w:rsidRPr="005D0F0C">
          <w:t>'</w:t>
        </w:r>
      </w:smartTag>
      <w:r w:rsidRPr="005D0F0C">
        <w:t xml:space="preserve"> certification testing results</w:t>
      </w:r>
      <w:r w:rsidR="006B56A9" w:rsidRPr="005D0F0C">
        <w:t xml:space="preserve">. </w:t>
      </w:r>
      <w:r w:rsidRPr="005D0F0C">
        <w:t xml:space="preserve">EPA also conducts </w:t>
      </w:r>
      <w:r w:rsidR="00965064" w:rsidRPr="005D0F0C">
        <w:t xml:space="preserve">an </w:t>
      </w:r>
      <w:r w:rsidR="00467576" w:rsidRPr="005D0F0C">
        <w:t>AB</w:t>
      </w:r>
      <w:r w:rsidRPr="005D0F0C">
        <w:t>T</w:t>
      </w:r>
      <w:r w:rsidR="00F634D6" w:rsidRPr="005D0F0C">
        <w:t xml:space="preserve"> </w:t>
      </w:r>
      <w:r w:rsidRPr="005D0F0C">
        <w:t>Program</w:t>
      </w:r>
      <w:r w:rsidR="00965064" w:rsidRPr="005D0F0C">
        <w:t>, which</w:t>
      </w:r>
      <w:r w:rsidRPr="005D0F0C">
        <w:t xml:space="preserve"> </w:t>
      </w:r>
      <w:r w:rsidR="00965064" w:rsidRPr="005D0F0C">
        <w:t xml:space="preserve">is </w:t>
      </w:r>
      <w:r w:rsidRPr="005D0F0C">
        <w:t xml:space="preserve">one of </w:t>
      </w:r>
      <w:r w:rsidR="00965064" w:rsidRPr="005D0F0C">
        <w:t xml:space="preserve">the </w:t>
      </w:r>
      <w:r w:rsidRPr="005D0F0C">
        <w:t>many regulatory features designed to enhance the compliance flexibility for and reduce the burden on the affected engine manufacturers, without compromising the expected emissions benefit derived from these emissions standards</w:t>
      </w:r>
      <w:r w:rsidR="006B56A9" w:rsidRPr="005D0F0C">
        <w:t xml:space="preserve">. </w:t>
      </w:r>
      <w:r w:rsidR="0041215D" w:rsidRPr="005D0F0C">
        <w:t xml:space="preserve">Note that </w:t>
      </w:r>
      <w:r w:rsidR="00A24CDF" w:rsidRPr="005D0F0C">
        <w:t xml:space="preserve">there </w:t>
      </w:r>
      <w:r w:rsidR="0041215D" w:rsidRPr="005D0F0C">
        <w:t>is</w:t>
      </w:r>
      <w:r w:rsidR="00A24CDF" w:rsidRPr="005D0F0C">
        <w:t xml:space="preserve"> no AB</w:t>
      </w:r>
      <w:r w:rsidRPr="005D0F0C">
        <w:t>T program for large SI</w:t>
      </w:r>
      <w:r w:rsidR="0041215D" w:rsidRPr="005D0F0C">
        <w:t xml:space="preserve"> engines.</w:t>
      </w:r>
    </w:p>
    <w:p w14:paraId="30ADB6EA" w14:textId="77777777" w:rsidR="009164D8" w:rsidRPr="005D0F0C" w:rsidRDefault="009164D8" w:rsidP="00F50AE7"/>
    <w:p w14:paraId="134EF512" w14:textId="6FDB82D7" w:rsidR="008B4D39" w:rsidRPr="005D0F0C" w:rsidRDefault="009164D8" w:rsidP="00F50AE7">
      <w:r w:rsidRPr="005D0F0C">
        <w:tab/>
        <w:t xml:space="preserve">Section 206(b)(1) of the </w:t>
      </w:r>
      <w:r w:rsidR="00770A85" w:rsidRPr="005D0F0C">
        <w:t>CAA</w:t>
      </w:r>
      <w:r w:rsidRPr="005D0F0C">
        <w:t xml:space="preserve"> authorizes EPA to inspect and require testing of new vehicles and engines to</w:t>
      </w:r>
      <w:r w:rsidR="00AC3B62" w:rsidRPr="005D0F0C">
        <w:t>: (</w:t>
      </w:r>
      <w:r w:rsidRPr="005D0F0C">
        <w:t>1) verify that manufacturer</w:t>
      </w:r>
      <w:smartTag w:uri="urn:schemas-microsoft-com:office:smarttags" w:element="PersonName">
        <w:r w:rsidR="00C349A4" w:rsidRPr="005D0F0C">
          <w:t>'</w:t>
        </w:r>
      </w:smartTag>
      <w:r w:rsidRPr="005D0F0C">
        <w:t xml:space="preserve">s final product </w:t>
      </w:r>
      <w:r w:rsidR="000A08B4" w:rsidRPr="005D0F0C">
        <w:t>complies</w:t>
      </w:r>
      <w:r w:rsidRPr="005D0F0C">
        <w:t xml:space="preserve"> with EPA standards; (2) assure that the correct parts are installed correctly in each engine; and (3) audit the manufacturer</w:t>
      </w:r>
      <w:smartTag w:uri="urn:schemas-microsoft-com:office:smarttags" w:element="PersonName">
        <w:r w:rsidR="00C349A4" w:rsidRPr="005D0F0C">
          <w:t>'</w:t>
        </w:r>
      </w:smartTag>
      <w:r w:rsidRPr="005D0F0C">
        <w:t>s testing process to ensure testing is being done correctly</w:t>
      </w:r>
      <w:r w:rsidR="006B56A9" w:rsidRPr="005D0F0C">
        <w:t xml:space="preserve">. </w:t>
      </w:r>
      <w:r w:rsidRPr="005D0F0C">
        <w:t xml:space="preserve">The </w:t>
      </w:r>
      <w:r w:rsidR="005001B1" w:rsidRPr="005D0F0C">
        <w:t>PLT</w:t>
      </w:r>
      <w:r w:rsidRPr="005D0F0C">
        <w:t xml:space="preserve"> Program and the </w:t>
      </w:r>
      <w:r w:rsidR="005001B1" w:rsidRPr="005D0F0C">
        <w:t xml:space="preserve">SEA </w:t>
      </w:r>
      <w:r w:rsidRPr="005D0F0C">
        <w:t xml:space="preserve">Program fulfill these requirements </w:t>
      </w:r>
      <w:r w:rsidR="0058478B" w:rsidRPr="005D0F0C">
        <w:t>through the inspection</w:t>
      </w:r>
      <w:r w:rsidRPr="005D0F0C">
        <w:t xml:space="preserve"> and testing </w:t>
      </w:r>
      <w:r w:rsidR="0058478B" w:rsidRPr="005D0F0C">
        <w:t xml:space="preserve">of </w:t>
      </w:r>
      <w:r w:rsidRPr="005D0F0C">
        <w:t>engines taken directly from the assembly line and by auditing the engine manufacturer</w:t>
      </w:r>
      <w:smartTag w:uri="urn:schemas-microsoft-com:office:smarttags" w:element="PersonName">
        <w:r w:rsidR="00C349A4" w:rsidRPr="005D0F0C">
          <w:t>'</w:t>
        </w:r>
      </w:smartTag>
      <w:r w:rsidRPr="005D0F0C">
        <w:t>s testing procedures and facilities</w:t>
      </w:r>
      <w:r w:rsidR="006B56A9" w:rsidRPr="005D0F0C">
        <w:t xml:space="preserve">. </w:t>
      </w:r>
      <w:r w:rsidR="00770A85" w:rsidRPr="005D0F0C">
        <w:t>Section 207(b)</w:t>
      </w:r>
      <w:r w:rsidR="0089195A" w:rsidRPr="005D0F0C">
        <w:t>, through Section 213(d),</w:t>
      </w:r>
      <w:r w:rsidR="00770A85" w:rsidRPr="005D0F0C">
        <w:t xml:space="preserve"> of the CAA</w:t>
      </w:r>
      <w:r w:rsidRPr="005D0F0C">
        <w:t xml:space="preserve"> mandates the establishment of methods and testing procedures to ascertain whether certified engines in actual use in fact comply with applicable emission standards througho</w:t>
      </w:r>
      <w:r w:rsidR="00161811" w:rsidRPr="005D0F0C">
        <w:t>ut their useful lives</w:t>
      </w:r>
      <w:r w:rsidR="006B56A9" w:rsidRPr="005D0F0C">
        <w:t>.</w:t>
      </w:r>
      <w:r w:rsidR="0089195A" w:rsidRPr="005D0F0C">
        <w:rPr>
          <w:rStyle w:val="FootnoteReference"/>
        </w:rPr>
        <w:footnoteReference w:id="1"/>
      </w:r>
      <w:r w:rsidR="006B56A9" w:rsidRPr="005D0F0C">
        <w:t xml:space="preserve"> </w:t>
      </w:r>
    </w:p>
    <w:p w14:paraId="571C60A5" w14:textId="77777777" w:rsidR="008B4D39" w:rsidRPr="005D0F0C" w:rsidRDefault="008B4D39" w:rsidP="00F50AE7"/>
    <w:p w14:paraId="76B4811D" w14:textId="77777777" w:rsidR="005309F1" w:rsidRPr="005D0F0C" w:rsidRDefault="005309F1" w:rsidP="00F50AE7"/>
    <w:p w14:paraId="05CA3A50" w14:textId="77777777" w:rsidR="009164D8" w:rsidRPr="005D0F0C" w:rsidRDefault="00C349A4" w:rsidP="00F50AE7">
      <w:r w:rsidRPr="005D0F0C">
        <w:t>2(</w:t>
      </w:r>
      <w:r w:rsidR="002D5698" w:rsidRPr="005D0F0C">
        <w:t>b) Practical</w:t>
      </w:r>
      <w:r w:rsidR="009164D8" w:rsidRPr="005D0F0C">
        <w:t xml:space="preserve"> Utility/Users of the Data</w:t>
      </w:r>
      <w:r w:rsidR="00C33E09" w:rsidRPr="005D0F0C">
        <w:t xml:space="preserve"> </w:t>
      </w:r>
    </w:p>
    <w:p w14:paraId="3A2BBD72" w14:textId="77777777" w:rsidR="004509E6" w:rsidRPr="005D0F0C" w:rsidRDefault="004509E6" w:rsidP="00F50AE7"/>
    <w:p w14:paraId="3B0F8299" w14:textId="77777777" w:rsidR="009164D8" w:rsidRPr="005D0F0C" w:rsidRDefault="009164D8" w:rsidP="00F50AE7">
      <w:r w:rsidRPr="005D0F0C">
        <w:tab/>
        <w:t>EPA uses the information requested to support various enforcement actions as mandated by the CAA</w:t>
      </w:r>
      <w:r w:rsidR="006B56A9" w:rsidRPr="005D0F0C">
        <w:t xml:space="preserve">. </w:t>
      </w:r>
      <w:r w:rsidRPr="005D0F0C">
        <w:t xml:space="preserve">This information collection enables EPA to ensure that </w:t>
      </w:r>
      <w:r w:rsidR="006C5F82" w:rsidRPr="005D0F0C">
        <w:t>SI</w:t>
      </w:r>
      <w:r w:rsidRPr="005D0F0C">
        <w:t xml:space="preserve"> engine manufacturers are complying with applicable emission regulations, measure the impact of </w:t>
      </w:r>
      <w:r w:rsidR="002D5698" w:rsidRPr="005D0F0C">
        <w:t xml:space="preserve">their </w:t>
      </w:r>
      <w:r w:rsidRPr="005D0F0C">
        <w:t>nonroad engine emissions on air quality, and take corrective actions as needed.</w:t>
      </w:r>
    </w:p>
    <w:p w14:paraId="5D120CA9" w14:textId="77777777" w:rsidR="00C349A4" w:rsidRPr="005D0F0C" w:rsidRDefault="00C349A4" w:rsidP="00F50AE7"/>
    <w:p w14:paraId="187C8A83" w14:textId="42C8CEAF" w:rsidR="009164D8" w:rsidRPr="005D0F0C" w:rsidRDefault="009164D8" w:rsidP="00F50AE7">
      <w:r w:rsidRPr="005D0F0C">
        <w:tab/>
        <w:t xml:space="preserve">The information will be received and used by </w:t>
      </w:r>
      <w:r w:rsidR="006C5F82" w:rsidRPr="005D0F0C">
        <w:t>GECC</w:t>
      </w:r>
      <w:r w:rsidR="006B56A9" w:rsidRPr="005D0F0C">
        <w:t xml:space="preserve">. </w:t>
      </w:r>
      <w:r w:rsidRPr="005D0F0C">
        <w:t xml:space="preserve">Non-confidential portions of the information submitted to </w:t>
      </w:r>
      <w:r w:rsidR="00DA7CBA" w:rsidRPr="005D0F0C">
        <w:t xml:space="preserve">GECC </w:t>
      </w:r>
      <w:r w:rsidR="00ED3913" w:rsidRPr="005D0F0C">
        <w:t>are</w:t>
      </w:r>
      <w:r w:rsidRPr="005D0F0C">
        <w:t xml:space="preserve"> available to and used by importers, environmental groups, members of the public</w:t>
      </w:r>
      <w:r w:rsidR="008B5E0A" w:rsidRPr="005D0F0C">
        <w:t>,</w:t>
      </w:r>
      <w:r w:rsidRPr="005D0F0C">
        <w:t xml:space="preserve"> and local, state and federal government organizations. </w:t>
      </w:r>
    </w:p>
    <w:p w14:paraId="40581D5F" w14:textId="77777777" w:rsidR="0035794F" w:rsidRPr="005D0F0C" w:rsidRDefault="0035794F" w:rsidP="00F50AE7"/>
    <w:p w14:paraId="0F6B89B3" w14:textId="77777777" w:rsidR="0035794F" w:rsidRPr="005D0F0C" w:rsidRDefault="0035794F" w:rsidP="00F50AE7"/>
    <w:p w14:paraId="2B8E56BE" w14:textId="77777777" w:rsidR="009164D8" w:rsidRPr="005D0F0C" w:rsidRDefault="009164D8" w:rsidP="00F50AE7">
      <w:r w:rsidRPr="005D0F0C">
        <w:t>3</w:t>
      </w:r>
      <w:r w:rsidR="006B56A9" w:rsidRPr="005D0F0C">
        <w:t xml:space="preserve">. </w:t>
      </w:r>
      <w:r w:rsidRPr="005D0F0C">
        <w:t>Nonduplication, Consultations and Other Collection Criteria</w:t>
      </w:r>
    </w:p>
    <w:p w14:paraId="0EA29224" w14:textId="77777777" w:rsidR="009164D8" w:rsidRPr="005D0F0C" w:rsidRDefault="009164D8" w:rsidP="00F50AE7"/>
    <w:p w14:paraId="0DCD1DC3" w14:textId="77777777" w:rsidR="009164D8" w:rsidRPr="005D0F0C" w:rsidRDefault="00C349A4" w:rsidP="00F50AE7">
      <w:r w:rsidRPr="005D0F0C">
        <w:t>3(</w:t>
      </w:r>
      <w:r w:rsidR="002D5698" w:rsidRPr="005D0F0C">
        <w:t>a) Nonduplication</w:t>
      </w:r>
    </w:p>
    <w:p w14:paraId="10FB7B8A" w14:textId="77777777" w:rsidR="009164D8" w:rsidRPr="005D0F0C" w:rsidRDefault="009164D8" w:rsidP="00F50AE7"/>
    <w:p w14:paraId="1ABF0B5E" w14:textId="77777777" w:rsidR="009164D8" w:rsidRPr="005D0F0C" w:rsidRDefault="009164D8" w:rsidP="00F50AE7">
      <w:r w:rsidRPr="005D0F0C">
        <w:tab/>
        <w:t>The information requested under this ICR is required by statute</w:t>
      </w:r>
      <w:r w:rsidR="006B56A9" w:rsidRPr="005D0F0C">
        <w:t xml:space="preserve">. </w:t>
      </w:r>
      <w:r w:rsidRPr="005D0F0C">
        <w:t>Because of its specialized nature, the information collected is not available from any other source</w:t>
      </w:r>
      <w:r w:rsidR="006B56A9" w:rsidRPr="005D0F0C">
        <w:t xml:space="preserve">. </w:t>
      </w:r>
      <w:r w:rsidRPr="005D0F0C">
        <w:t>Furthermore, some of the information, such as projected U</w:t>
      </w:r>
      <w:r w:rsidR="0026552E" w:rsidRPr="005D0F0C">
        <w:t>.</w:t>
      </w:r>
      <w:r w:rsidRPr="005D0F0C">
        <w:t>S</w:t>
      </w:r>
      <w:r w:rsidR="0026552E" w:rsidRPr="005D0F0C">
        <w:t>.</w:t>
      </w:r>
      <w:r w:rsidRPr="005D0F0C">
        <w:t xml:space="preserve"> sales volume, is claimed as confidential business information (CBI) by manufacturers; </w:t>
      </w:r>
      <w:r w:rsidR="002D5698" w:rsidRPr="005D0F0C">
        <w:t>therefore,</w:t>
      </w:r>
      <w:r w:rsidRPr="005D0F0C">
        <w:t xml:space="preserve"> EPA can only obtain it if manufacturers submit it. </w:t>
      </w:r>
    </w:p>
    <w:p w14:paraId="2E23CB66" w14:textId="77777777" w:rsidR="009164D8" w:rsidRPr="005D0F0C" w:rsidRDefault="009164D8" w:rsidP="00F50AE7"/>
    <w:p w14:paraId="2E3ECF03" w14:textId="77777777" w:rsidR="009164D8" w:rsidRPr="005D0F0C" w:rsidRDefault="009164D8" w:rsidP="00F50AE7">
      <w:r w:rsidRPr="005D0F0C">
        <w:t>3(</w:t>
      </w:r>
      <w:r w:rsidR="002D5698" w:rsidRPr="005D0F0C">
        <w:t>b) Public</w:t>
      </w:r>
      <w:r w:rsidRPr="005D0F0C">
        <w:t xml:space="preserve"> Notice Required Prior to ICR Submission to OMB</w:t>
      </w:r>
    </w:p>
    <w:p w14:paraId="3A988074" w14:textId="77777777" w:rsidR="009164D8" w:rsidRPr="005D0F0C" w:rsidRDefault="009164D8" w:rsidP="00F50AE7"/>
    <w:p w14:paraId="19DD41E4" w14:textId="77777777" w:rsidR="004F2893" w:rsidRPr="005D0F0C" w:rsidRDefault="009164D8" w:rsidP="004F2893">
      <w:pPr>
        <w:pStyle w:val="NoSpacing"/>
        <w:rPr>
          <w:rFonts w:ascii="Times New Roman" w:hAnsi="Times New Roman"/>
        </w:rPr>
      </w:pPr>
      <w:r w:rsidRPr="005D0F0C">
        <w:tab/>
      </w:r>
    </w:p>
    <w:p w14:paraId="50424852" w14:textId="0AD15D4B" w:rsidR="004F2893" w:rsidRPr="005D0F0C" w:rsidRDefault="00B61CB0" w:rsidP="00517F1D">
      <w:pPr>
        <w:pStyle w:val="NoSpacing"/>
        <w:ind w:firstLine="720"/>
        <w:rPr>
          <w:rFonts w:ascii="Times New Roman" w:hAnsi="Times New Roman" w:cs="Times New Roman"/>
          <w:sz w:val="24"/>
          <w:szCs w:val="24"/>
        </w:rPr>
      </w:pPr>
      <w:r w:rsidRPr="005D0F0C">
        <w:rPr>
          <w:rFonts w:ascii="Times New Roman" w:hAnsi="Times New Roman" w:cs="Times New Roman"/>
          <w:sz w:val="24"/>
          <w:szCs w:val="24"/>
        </w:rPr>
        <w:t xml:space="preserve">On July 2, 2019, the EPA published in the Federal Register this proposed Information Collection Request for public Notice and Comment (84 FR 31587, July 2, 2019). This ICR </w:t>
      </w:r>
      <w:r w:rsidR="00CF5E0C" w:rsidRPr="005D0F0C">
        <w:rPr>
          <w:rFonts w:ascii="Times New Roman" w:hAnsi="Times New Roman" w:cs="Times New Roman"/>
          <w:sz w:val="24"/>
          <w:szCs w:val="24"/>
        </w:rPr>
        <w:t>renewal</w:t>
      </w:r>
      <w:r w:rsidRPr="005D0F0C">
        <w:rPr>
          <w:rFonts w:ascii="Times New Roman" w:hAnsi="Times New Roman" w:cs="Times New Roman"/>
          <w:sz w:val="24"/>
          <w:szCs w:val="24"/>
        </w:rPr>
        <w:t xml:space="preserve"> received no comments from the public. </w:t>
      </w:r>
      <w:r w:rsidR="00CF5E0C" w:rsidRPr="005D0F0C">
        <w:rPr>
          <w:rFonts w:ascii="Times New Roman" w:hAnsi="Times New Roman" w:cs="Times New Roman"/>
          <w:sz w:val="24"/>
          <w:szCs w:val="24"/>
        </w:rPr>
        <w:t xml:space="preserve">No response was needed from the EPA. </w:t>
      </w:r>
    </w:p>
    <w:p w14:paraId="45736596" w14:textId="77777777" w:rsidR="00760FBA" w:rsidRPr="005D0F0C" w:rsidRDefault="00760FBA" w:rsidP="004F2893"/>
    <w:p w14:paraId="770D00AF" w14:textId="77777777" w:rsidR="005309F1" w:rsidRPr="005D0F0C" w:rsidRDefault="005309F1" w:rsidP="00F50AE7"/>
    <w:p w14:paraId="48E02792" w14:textId="77777777" w:rsidR="009164D8" w:rsidRPr="005D0F0C" w:rsidRDefault="00C349A4" w:rsidP="00F50AE7">
      <w:r w:rsidRPr="005D0F0C">
        <w:t>3(c</w:t>
      </w:r>
      <w:r w:rsidR="005E71C0" w:rsidRPr="005D0F0C">
        <w:t>) Consultations</w:t>
      </w:r>
    </w:p>
    <w:p w14:paraId="5A5AD864" w14:textId="77777777" w:rsidR="009164D8" w:rsidRPr="005D0F0C" w:rsidRDefault="009164D8" w:rsidP="00F50AE7"/>
    <w:p w14:paraId="6A2C51B0" w14:textId="51FFA56D" w:rsidR="009164D8" w:rsidRPr="005D0F0C" w:rsidRDefault="009164D8" w:rsidP="00F50AE7">
      <w:r w:rsidRPr="005D0F0C">
        <w:tab/>
        <w:t xml:space="preserve">EPA consulted </w:t>
      </w:r>
      <w:r w:rsidR="000A02F0" w:rsidRPr="005D0F0C">
        <w:t xml:space="preserve">fewer </w:t>
      </w:r>
      <w:r w:rsidRPr="005D0F0C">
        <w:t>than ten past respondents regarding this information colle</w:t>
      </w:r>
      <w:r w:rsidR="002B1FFD" w:rsidRPr="005D0F0C">
        <w:t>ction burden, including the following industry professionals:</w:t>
      </w:r>
    </w:p>
    <w:p w14:paraId="1F9E4FC2" w14:textId="10EFF6EB" w:rsidR="00AA5AD3" w:rsidRPr="005D0F0C" w:rsidRDefault="00AA5AD3" w:rsidP="00F50AE7"/>
    <w:p w14:paraId="50561C7F" w14:textId="77777777" w:rsidR="009164D8" w:rsidRPr="005D0F0C" w:rsidRDefault="009164D8" w:rsidP="00F50AE7"/>
    <w:p w14:paraId="129013F9" w14:textId="77777777" w:rsidR="005E71C0" w:rsidRPr="005D0F0C" w:rsidRDefault="00025C31" w:rsidP="00F50AE7">
      <w:r w:rsidRPr="005D0F0C">
        <w:t xml:space="preserve">Contact:  </w:t>
      </w:r>
      <w:r w:rsidR="00AC2066" w:rsidRPr="005D0F0C">
        <w:tab/>
      </w:r>
      <w:smartTag w:uri="urn:schemas:contacts" w:element="GivenName">
        <w:r w:rsidR="005E71C0" w:rsidRPr="005D0F0C">
          <w:t>Gary</w:t>
        </w:r>
      </w:smartTag>
      <w:r w:rsidR="005E71C0" w:rsidRPr="005D0F0C">
        <w:t xml:space="preserve"> Price</w:t>
      </w:r>
    </w:p>
    <w:p w14:paraId="3C5AF726" w14:textId="77777777" w:rsidR="005E71C0" w:rsidRPr="005D0F0C" w:rsidRDefault="00025C31" w:rsidP="00F50AE7">
      <w:r w:rsidRPr="005D0F0C">
        <w:t xml:space="preserve">Company: </w:t>
      </w:r>
      <w:r w:rsidR="00AC2066" w:rsidRPr="005D0F0C">
        <w:tab/>
      </w:r>
      <w:smartTag w:uri="urn:schemas-microsoft-com:office:smarttags" w:element="PersonName">
        <w:smartTag w:uri="urn:schemas:contacts" w:element="GivenName">
          <w:r w:rsidR="005E71C0" w:rsidRPr="005D0F0C">
            <w:t>Intertek</w:t>
          </w:r>
        </w:smartTag>
        <w:r w:rsidR="005E71C0" w:rsidRPr="005D0F0C">
          <w:t xml:space="preserve"> </w:t>
        </w:r>
        <w:smartTag w:uri="urn:schemas:contacts" w:element="Sn">
          <w:r w:rsidR="005E71C0" w:rsidRPr="005D0F0C">
            <w:t>Carnot</w:t>
          </w:r>
        </w:smartTag>
      </w:smartTag>
      <w:r w:rsidR="005E71C0" w:rsidRPr="005D0F0C">
        <w:t xml:space="preserve"> Emission Services</w:t>
      </w:r>
    </w:p>
    <w:p w14:paraId="08C82F6B" w14:textId="77777777" w:rsidR="005E71C0" w:rsidRPr="005D0F0C" w:rsidRDefault="005E71C0" w:rsidP="00F50AE7">
      <w:r w:rsidRPr="005D0F0C">
        <w:t>Phone:  </w:t>
      </w:r>
      <w:r w:rsidR="00AC2066" w:rsidRPr="005D0F0C">
        <w:tab/>
      </w:r>
      <w:r w:rsidRPr="005D0F0C">
        <w:t>210-928-1724, ext. 205</w:t>
      </w:r>
    </w:p>
    <w:p w14:paraId="02CFE1B5" w14:textId="77777777" w:rsidR="00252796" w:rsidRPr="005D0F0C" w:rsidRDefault="00252796" w:rsidP="00F50AE7"/>
    <w:p w14:paraId="7C129B51" w14:textId="47F61136" w:rsidR="00252796" w:rsidRPr="005D0F0C" w:rsidRDefault="00252796" w:rsidP="00F50AE7">
      <w:r w:rsidRPr="005D0F0C">
        <w:t>Contact:</w:t>
      </w:r>
      <w:r w:rsidRPr="005D0F0C">
        <w:tab/>
      </w:r>
      <w:r w:rsidR="00A34CB7" w:rsidRPr="005D0F0C">
        <w:t>Michael G. Ross</w:t>
      </w:r>
    </w:p>
    <w:p w14:paraId="70DD65F7" w14:textId="77777777" w:rsidR="00252796" w:rsidRPr="005D0F0C" w:rsidRDefault="00252796" w:rsidP="00F50AE7">
      <w:r w:rsidRPr="005D0F0C">
        <w:t xml:space="preserve">Company: </w:t>
      </w:r>
      <w:r w:rsidRPr="005D0F0C">
        <w:tab/>
        <w:t>Southwest Research Institute</w:t>
      </w:r>
    </w:p>
    <w:p w14:paraId="789DA917" w14:textId="45FF2E57" w:rsidR="00252796" w:rsidRPr="005D0F0C" w:rsidRDefault="00252796" w:rsidP="00F50AE7">
      <w:r w:rsidRPr="005D0F0C">
        <w:t>Phone:</w:t>
      </w:r>
      <w:r w:rsidRPr="005D0F0C">
        <w:tab/>
      </w:r>
      <w:r w:rsidRPr="005D0F0C">
        <w:tab/>
        <w:t>210-</w:t>
      </w:r>
      <w:r w:rsidR="006B36C7" w:rsidRPr="005D0F0C">
        <w:t>522-2690</w:t>
      </w:r>
    </w:p>
    <w:p w14:paraId="536CDB01" w14:textId="77777777" w:rsidR="005309F1" w:rsidRPr="005D0F0C" w:rsidRDefault="005309F1" w:rsidP="00F50AE7"/>
    <w:p w14:paraId="121A94C0" w14:textId="38C1D777" w:rsidR="005309F1" w:rsidRPr="005D0F0C" w:rsidRDefault="009501B0" w:rsidP="00F50AE7">
      <w:r w:rsidRPr="005D0F0C">
        <w:t xml:space="preserve">The consultants provided some useful information </w:t>
      </w:r>
      <w:r w:rsidR="00B61CB0" w:rsidRPr="005D0F0C">
        <w:t>on estimating approximate time to complete certification and compliance testing as well as providing estimates on contract expenditures for testing and service accumulation.</w:t>
      </w:r>
    </w:p>
    <w:p w14:paraId="7F73D109" w14:textId="77777777" w:rsidR="00B61CB0" w:rsidRPr="005D0F0C" w:rsidRDefault="00B61CB0" w:rsidP="00F50AE7"/>
    <w:p w14:paraId="20C945FF" w14:textId="77777777" w:rsidR="009164D8" w:rsidRPr="005D0F0C" w:rsidRDefault="00C349A4" w:rsidP="00F50AE7">
      <w:r w:rsidRPr="005D0F0C">
        <w:t>3(d</w:t>
      </w:r>
      <w:r w:rsidR="00AC2066" w:rsidRPr="005D0F0C">
        <w:t>) Effects</w:t>
      </w:r>
      <w:r w:rsidR="009164D8" w:rsidRPr="005D0F0C">
        <w:t xml:space="preserve"> of Less Frequent Collection</w:t>
      </w:r>
    </w:p>
    <w:p w14:paraId="648EFC9C" w14:textId="77777777" w:rsidR="009164D8" w:rsidRPr="005D0F0C" w:rsidRDefault="009164D8" w:rsidP="00F50AE7"/>
    <w:p w14:paraId="5C7DD69E" w14:textId="77777777" w:rsidR="009164D8" w:rsidRPr="005D0F0C" w:rsidRDefault="009164D8" w:rsidP="00F50AE7">
      <w:r w:rsidRPr="005D0F0C">
        <w:tab/>
        <w:t>The CAA states that emission certification must be done on a yearly basis (CAA 206(a)(1)), coinciding with the industry</w:t>
      </w:r>
      <w:smartTag w:uri="urn:schemas-microsoft-com:office:smarttags" w:element="PersonName">
        <w:r w:rsidR="00C349A4" w:rsidRPr="005D0F0C">
          <w:t>'</w:t>
        </w:r>
      </w:smartTag>
      <w:r w:rsidRPr="005D0F0C">
        <w:t xml:space="preserve">s </w:t>
      </w:r>
      <w:smartTag w:uri="urn:schemas-microsoft-com:office:smarttags" w:element="PersonName">
        <w:r w:rsidR="00C349A4" w:rsidRPr="005D0F0C">
          <w:t>'</w:t>
        </w:r>
      </w:smartTag>
      <w:r w:rsidRPr="005D0F0C">
        <w:t>model year</w:t>
      </w:r>
      <w:r w:rsidR="00577FE4" w:rsidRPr="005D0F0C">
        <w:t>.</w:t>
      </w:r>
      <w:smartTag w:uri="urn:schemas-microsoft-com:office:smarttags" w:element="PersonName">
        <w:r w:rsidR="00C349A4" w:rsidRPr="005D0F0C">
          <w:t>'</w:t>
        </w:r>
      </w:smartTag>
      <w:r w:rsidRPr="005D0F0C">
        <w:t xml:space="preserve">  Major product changes typically occur at the start of a model year</w:t>
      </w:r>
      <w:r w:rsidR="006B56A9" w:rsidRPr="005D0F0C">
        <w:t xml:space="preserve">. </w:t>
      </w:r>
      <w:r w:rsidRPr="005D0F0C">
        <w:t>For these reasons, a collection frequency of less than a model year is not possible</w:t>
      </w:r>
      <w:r w:rsidR="006B56A9" w:rsidRPr="005D0F0C">
        <w:t xml:space="preserve">. </w:t>
      </w:r>
      <w:r w:rsidRPr="005D0F0C">
        <w:t xml:space="preserve">However, when an engine design is </w:t>
      </w:r>
      <w:r w:rsidR="00C349A4" w:rsidRPr="005D0F0C">
        <w:t>"</w:t>
      </w:r>
      <w:r w:rsidRPr="005D0F0C">
        <w:t>carried over</w:t>
      </w:r>
      <w:r w:rsidR="00C349A4" w:rsidRPr="005D0F0C">
        <w:t>"</w:t>
      </w:r>
      <w:r w:rsidRPr="005D0F0C">
        <w:t xml:space="preserve"> to a subsequent model year, the amount of new information required is substantially reduced</w:t>
      </w:r>
      <w:r w:rsidR="006B56A9" w:rsidRPr="005D0F0C">
        <w:t xml:space="preserve">. </w:t>
      </w:r>
    </w:p>
    <w:p w14:paraId="629F6574" w14:textId="77777777" w:rsidR="009164D8" w:rsidRPr="005D0F0C" w:rsidRDefault="009164D8" w:rsidP="00F50AE7"/>
    <w:p w14:paraId="18040F3A" w14:textId="577A1964" w:rsidR="009164D8" w:rsidRPr="005D0F0C" w:rsidRDefault="009164D8" w:rsidP="00F50AE7">
      <w:r w:rsidRPr="005D0F0C">
        <w:tab/>
        <w:t>For practical reasons, PLT reports are submitted on a quarterly basis</w:t>
      </w:r>
      <w:r w:rsidR="006B56A9" w:rsidRPr="005D0F0C">
        <w:t xml:space="preserve">. </w:t>
      </w:r>
      <w:r w:rsidRPr="005D0F0C">
        <w:t>Manufacturers are required to test up to one percent of their production at random to ensure that mass produced engines comply with emission requirements</w:t>
      </w:r>
      <w:r w:rsidR="006B56A9" w:rsidRPr="005D0F0C">
        <w:t xml:space="preserve">. </w:t>
      </w:r>
      <w:r w:rsidRPr="005D0F0C">
        <w:t>If a problem is found, manufacturers must correct it and might need to recall engines that have already been sold</w:t>
      </w:r>
      <w:r w:rsidR="006B56A9" w:rsidRPr="005D0F0C">
        <w:t xml:space="preserve">. </w:t>
      </w:r>
      <w:r w:rsidRPr="005D0F0C">
        <w:t>Engine manufacturing companies update their internal production volume reports every quarter</w:t>
      </w:r>
      <w:r w:rsidR="006B56A9" w:rsidRPr="005D0F0C">
        <w:t xml:space="preserve">. </w:t>
      </w:r>
      <w:r w:rsidRPr="005D0F0C">
        <w:t xml:space="preserve">By conducting this quality control testing also on a quarterly basis, manufacturers </w:t>
      </w:r>
      <w:r w:rsidR="000A08B4" w:rsidRPr="005D0F0C">
        <w:t>can</w:t>
      </w:r>
      <w:r w:rsidRPr="005D0F0C">
        <w:t xml:space="preserve"> learn about and address any problems early, before the start of the next quarter</w:t>
      </w:r>
      <w:smartTag w:uri="urn:schemas-microsoft-com:office:smarttags" w:element="PersonName">
        <w:r w:rsidR="00C349A4" w:rsidRPr="005D0F0C">
          <w:t>'</w:t>
        </w:r>
      </w:smartTag>
      <w:r w:rsidRPr="005D0F0C">
        <w:t>s production, thus minimizing costs</w:t>
      </w:r>
      <w:r w:rsidR="006B56A9" w:rsidRPr="005D0F0C">
        <w:t xml:space="preserve">. </w:t>
      </w:r>
    </w:p>
    <w:p w14:paraId="6EC8CFC0" w14:textId="77777777" w:rsidR="009164D8" w:rsidRPr="005D0F0C" w:rsidRDefault="009164D8" w:rsidP="00F50AE7"/>
    <w:p w14:paraId="28D6F4FC" w14:textId="77777777" w:rsidR="009164D8" w:rsidRPr="005D0F0C" w:rsidRDefault="009164D8" w:rsidP="00F50AE7">
      <w:r w:rsidRPr="005D0F0C">
        <w:tab/>
        <w:t xml:space="preserve">In-use testing reports </w:t>
      </w:r>
      <w:r w:rsidR="00577FE4" w:rsidRPr="005D0F0C">
        <w:t>are</w:t>
      </w:r>
      <w:r w:rsidRPr="005D0F0C">
        <w:t xml:space="preserve"> submitted annually, within three months of the completion of the required testing</w:t>
      </w:r>
      <w:r w:rsidR="006B56A9" w:rsidRPr="005D0F0C">
        <w:t xml:space="preserve">. </w:t>
      </w:r>
      <w:r w:rsidRPr="005D0F0C">
        <w:t>Providing this information to EPA at a less frequent interval would comprom</w:t>
      </w:r>
      <w:r w:rsidR="008C49B8" w:rsidRPr="005D0F0C">
        <w:t>ise EPA</w:t>
      </w:r>
      <w:smartTag w:uri="urn:schemas-microsoft-com:office:smarttags" w:element="PersonName">
        <w:r w:rsidR="00C349A4" w:rsidRPr="005D0F0C">
          <w:t>'</w:t>
        </w:r>
      </w:smartTag>
      <w:r w:rsidR="008C49B8" w:rsidRPr="005D0F0C">
        <w:t xml:space="preserve">s </w:t>
      </w:r>
      <w:r w:rsidRPr="005D0F0C">
        <w:t xml:space="preserve">ability to expeditiously evaluate the emissions results and determine, in a timely manner, whether in-use engines conform to </w:t>
      </w:r>
      <w:r w:rsidR="00577FE4" w:rsidRPr="005D0F0C">
        <w:t xml:space="preserve">the applicable </w:t>
      </w:r>
      <w:r w:rsidRPr="005D0F0C">
        <w:t>emission standards</w:t>
      </w:r>
      <w:r w:rsidR="006B56A9" w:rsidRPr="005D0F0C">
        <w:t xml:space="preserve">. </w:t>
      </w:r>
      <w:r w:rsidRPr="005D0F0C">
        <w:t>Any delay in making such a determination reduces the universe of engines which will be reached by a potential recall because both engine scrappage and owners</w:t>
      </w:r>
      <w:smartTag w:uri="urn:schemas-microsoft-com:office:smarttags" w:element="PersonName">
        <w:r w:rsidR="00C349A4" w:rsidRPr="005D0F0C">
          <w:t>'</w:t>
        </w:r>
      </w:smartTag>
      <w:r w:rsidRPr="005D0F0C">
        <w:t xml:space="preserve"> unwillingness to participate in recalls increase with the age of the engine.</w:t>
      </w:r>
    </w:p>
    <w:p w14:paraId="59812151" w14:textId="77777777" w:rsidR="009164D8" w:rsidRPr="005D0F0C" w:rsidRDefault="009164D8" w:rsidP="00F50AE7"/>
    <w:p w14:paraId="49E7FBFD" w14:textId="77777777" w:rsidR="009164D8" w:rsidRPr="005D0F0C" w:rsidRDefault="009164D8" w:rsidP="00F50AE7">
      <w:r w:rsidRPr="005D0F0C">
        <w:tab/>
        <w:t>SEA information is only collected on occasion, when EPA has reason to believe that an audit of a particular manufacturer is in order.</w:t>
      </w:r>
    </w:p>
    <w:p w14:paraId="63BAF166" w14:textId="77777777" w:rsidR="009164D8" w:rsidRPr="005D0F0C" w:rsidRDefault="009164D8" w:rsidP="00F50AE7"/>
    <w:p w14:paraId="15CBC3C1" w14:textId="77777777" w:rsidR="005309F1" w:rsidRPr="005D0F0C" w:rsidRDefault="005309F1" w:rsidP="00F50AE7"/>
    <w:p w14:paraId="45217398" w14:textId="77777777" w:rsidR="009164D8" w:rsidRPr="005D0F0C" w:rsidRDefault="00C349A4" w:rsidP="00F50AE7">
      <w:r w:rsidRPr="005D0F0C">
        <w:t>3(e</w:t>
      </w:r>
      <w:r w:rsidR="00AC2066" w:rsidRPr="005D0F0C">
        <w:t>) General</w:t>
      </w:r>
      <w:r w:rsidR="009164D8" w:rsidRPr="005D0F0C">
        <w:t xml:space="preserve"> Guidelines</w:t>
      </w:r>
    </w:p>
    <w:p w14:paraId="2F5C55B4" w14:textId="77777777" w:rsidR="009164D8" w:rsidRPr="005D0F0C" w:rsidRDefault="009164D8" w:rsidP="00F50AE7"/>
    <w:p w14:paraId="045098CF" w14:textId="77777777" w:rsidR="009164D8" w:rsidRPr="005D0F0C" w:rsidRDefault="009164D8" w:rsidP="00F50AE7">
      <w:r w:rsidRPr="005D0F0C">
        <w:tab/>
      </w:r>
      <w:r w:rsidR="00685BD9" w:rsidRPr="005D0F0C">
        <w:t>E</w:t>
      </w:r>
      <w:r w:rsidR="00FB48CE" w:rsidRPr="005D0F0C">
        <w:t>mission test</w:t>
      </w:r>
      <w:r w:rsidRPr="005D0F0C">
        <w:t xml:space="preserve"> records must be maintained for eight years, except for routine emission test data such as those reporting the condition of the test cells</w:t>
      </w:r>
      <w:r w:rsidR="006B56A9" w:rsidRPr="005D0F0C">
        <w:t xml:space="preserve">. </w:t>
      </w:r>
      <w:r w:rsidR="00685BD9" w:rsidRPr="005D0F0C">
        <w:t>Test cell</w:t>
      </w:r>
      <w:r w:rsidRPr="005D0F0C">
        <w:t xml:space="preserve"> data need to be kept for one year only</w:t>
      </w:r>
      <w:r w:rsidR="006B56A9" w:rsidRPr="005D0F0C">
        <w:t xml:space="preserve">. </w:t>
      </w:r>
      <w:r w:rsidRPr="005D0F0C">
        <w:t xml:space="preserve">However, records may be kept in any format and media, provided </w:t>
      </w:r>
      <w:r w:rsidR="00FB48CE" w:rsidRPr="005D0F0C">
        <w:t>the manufacturer is able to provide organized, written records to EPA upon request</w:t>
      </w:r>
      <w:r w:rsidR="00685BD9" w:rsidRPr="005D0F0C">
        <w:t>.</w:t>
      </w:r>
      <w:r w:rsidRPr="005D0F0C">
        <w:t xml:space="preserve"> This requirement stems from the CAA mandate that manufacturers recall engines failing to meet emission standards throughout their useful lives.</w:t>
      </w:r>
    </w:p>
    <w:p w14:paraId="2302FC71" w14:textId="77777777" w:rsidR="009164D8" w:rsidRPr="005D0F0C" w:rsidRDefault="009164D8" w:rsidP="00F50AE7"/>
    <w:p w14:paraId="449B3A37" w14:textId="72F0469A" w:rsidR="009164D8" w:rsidRPr="005D0F0C" w:rsidRDefault="009164D8" w:rsidP="00F50AE7">
      <w:r w:rsidRPr="005D0F0C">
        <w:tab/>
        <w:t xml:space="preserve">When audited, manufacturers must submit test </w:t>
      </w:r>
      <w:r w:rsidR="004B63F0" w:rsidRPr="005D0F0C">
        <w:t xml:space="preserve">results and information within </w:t>
      </w:r>
      <w:r w:rsidR="00FB48CE" w:rsidRPr="005D0F0C">
        <w:t>30</w:t>
      </w:r>
      <w:r w:rsidRPr="005D0F0C">
        <w:t xml:space="preserve"> working days after all testing ordered under </w:t>
      </w:r>
      <w:r w:rsidR="001C0E52" w:rsidRPr="005D0F0C">
        <w:t xml:space="preserve">notification of </w:t>
      </w:r>
      <w:r w:rsidR="0064481A" w:rsidRPr="005D0F0C">
        <w:t>a</w:t>
      </w:r>
      <w:r w:rsidRPr="005D0F0C">
        <w:t xml:space="preserve"> SEA has been completed</w:t>
      </w:r>
      <w:r w:rsidR="006B56A9" w:rsidRPr="005D0F0C">
        <w:t xml:space="preserve">. </w:t>
      </w:r>
      <w:r w:rsidRPr="005D0F0C">
        <w:t>The items requested are all readily available or generated during the SEA</w:t>
      </w:r>
      <w:r w:rsidR="006B56A9" w:rsidRPr="005D0F0C">
        <w:t xml:space="preserve">. </w:t>
      </w:r>
      <w:r w:rsidRPr="005D0F0C">
        <w:t xml:space="preserve">The information is requested in </w:t>
      </w:r>
      <w:r w:rsidR="005E1696" w:rsidRPr="005D0F0C">
        <w:t xml:space="preserve">this time frame </w:t>
      </w:r>
      <w:r w:rsidRPr="005D0F0C">
        <w:t>so that EPA can verify the accuracy and validity of the emission data and expeditiously reach a conclusive audit decision</w:t>
      </w:r>
      <w:r w:rsidR="006B56A9" w:rsidRPr="005D0F0C">
        <w:t xml:space="preserve">. </w:t>
      </w:r>
      <w:r w:rsidRPr="005D0F0C">
        <w:t>An expeditious audit decision allows the manufacturer to quickly release the tested vehicles or engines for introduction into commerce.</w:t>
      </w:r>
    </w:p>
    <w:p w14:paraId="12152E8B" w14:textId="77777777" w:rsidR="009164D8" w:rsidRPr="005D0F0C" w:rsidRDefault="009164D8" w:rsidP="00F50AE7"/>
    <w:p w14:paraId="51A746D0" w14:textId="77777777" w:rsidR="009164D8" w:rsidRPr="005D0F0C" w:rsidRDefault="009164D8" w:rsidP="00F50AE7">
      <w:r w:rsidRPr="005D0F0C">
        <w:tab/>
        <w:t>Under this information collection, manufacturers are required to submit confidential business information such as sales projections</w:t>
      </w:r>
      <w:r w:rsidR="006B56A9" w:rsidRPr="005D0F0C">
        <w:t xml:space="preserve">. </w:t>
      </w:r>
      <w:r w:rsidRPr="005D0F0C">
        <w:t>Furthermore, certain sensitive technical and proprietary information submitted during the certification process could be used during SEAs</w:t>
      </w:r>
      <w:r w:rsidR="006B56A9" w:rsidRPr="005D0F0C">
        <w:t xml:space="preserve">. </w:t>
      </w:r>
      <w:r w:rsidRPr="005D0F0C">
        <w:t>This information is kept confidential in accordance with the Freedom of Information Act</w:t>
      </w:r>
      <w:r w:rsidR="00906095" w:rsidRPr="005D0F0C">
        <w:t xml:space="preserve"> (FOIA)</w:t>
      </w:r>
      <w:r w:rsidRPr="005D0F0C">
        <w:t>, EPA regulations at 40 CFR Part 2, and class determinations issued by EPA</w:t>
      </w:r>
      <w:smartTag w:uri="urn:schemas-microsoft-com:office:smarttags" w:element="PersonName">
        <w:r w:rsidR="00C349A4" w:rsidRPr="005D0F0C">
          <w:t>'</w:t>
        </w:r>
      </w:smartTag>
      <w:r w:rsidRPr="005D0F0C">
        <w:t>s Office of General Counsel.</w:t>
      </w:r>
    </w:p>
    <w:p w14:paraId="19547BDF" w14:textId="77777777" w:rsidR="009164D8" w:rsidRPr="005D0F0C" w:rsidRDefault="009164D8" w:rsidP="00F50AE7"/>
    <w:p w14:paraId="5920D97A" w14:textId="77777777" w:rsidR="009164D8" w:rsidRPr="005D0F0C" w:rsidRDefault="009164D8" w:rsidP="00F50AE7">
      <w:r w:rsidRPr="005D0F0C">
        <w:tab/>
        <w:t>No other general guideline is exceeded by this information collection.</w:t>
      </w:r>
    </w:p>
    <w:p w14:paraId="5C43F163" w14:textId="77777777" w:rsidR="009164D8" w:rsidRPr="005D0F0C" w:rsidRDefault="009164D8" w:rsidP="00F50AE7"/>
    <w:p w14:paraId="45D24525" w14:textId="77777777" w:rsidR="004C3957" w:rsidRPr="005D0F0C" w:rsidRDefault="004C3957" w:rsidP="00F50AE7"/>
    <w:p w14:paraId="51E8A209" w14:textId="5E2B7FCA" w:rsidR="009164D8" w:rsidRPr="005D0F0C" w:rsidRDefault="00C349A4" w:rsidP="00F50AE7">
      <w:r w:rsidRPr="005D0F0C">
        <w:t>3(f</w:t>
      </w:r>
      <w:r w:rsidR="00AC2066" w:rsidRPr="005D0F0C">
        <w:t>) Confidentiality</w:t>
      </w:r>
    </w:p>
    <w:p w14:paraId="649D193F" w14:textId="77777777" w:rsidR="009164D8" w:rsidRPr="005D0F0C" w:rsidRDefault="009164D8" w:rsidP="00F50AE7"/>
    <w:p w14:paraId="79DE67E4" w14:textId="181DA11A" w:rsidR="009164D8" w:rsidRPr="005D0F0C" w:rsidRDefault="009164D8" w:rsidP="00F50AE7">
      <w:r w:rsidRPr="005D0F0C">
        <w:tab/>
        <w:t xml:space="preserve">Manufacturers </w:t>
      </w:r>
      <w:r w:rsidR="00E51B80" w:rsidRPr="005D0F0C">
        <w:t>may</w:t>
      </w:r>
      <w:r w:rsidRPr="005D0F0C">
        <w:t xml:space="preserve"> assert a claim of confidentiality over information provided to EPA</w:t>
      </w:r>
      <w:r w:rsidR="006B56A9" w:rsidRPr="005D0F0C">
        <w:t xml:space="preserve">. </w:t>
      </w:r>
      <w:r w:rsidRPr="005D0F0C">
        <w:t xml:space="preserve">Confidentiality is provided in accordance with the </w:t>
      </w:r>
      <w:r w:rsidR="00982464" w:rsidRPr="005D0F0C">
        <w:t>FOIA</w:t>
      </w:r>
      <w:r w:rsidR="00C349A4" w:rsidRPr="005D0F0C">
        <w:t xml:space="preserve"> regulations at 40 CFR Part 2.</w:t>
      </w:r>
    </w:p>
    <w:p w14:paraId="64448625" w14:textId="77777777" w:rsidR="009164D8" w:rsidRPr="005D0F0C" w:rsidRDefault="009164D8" w:rsidP="00F50AE7"/>
    <w:p w14:paraId="33DB1E12" w14:textId="77777777" w:rsidR="005309F1" w:rsidRPr="005D0F0C" w:rsidRDefault="005309F1" w:rsidP="00F50AE7"/>
    <w:p w14:paraId="781D7034" w14:textId="77777777" w:rsidR="009164D8" w:rsidRPr="005D0F0C" w:rsidRDefault="00C349A4" w:rsidP="00F50AE7">
      <w:r w:rsidRPr="005D0F0C">
        <w:t>3(g</w:t>
      </w:r>
      <w:r w:rsidR="00AC2066" w:rsidRPr="005D0F0C">
        <w:t>) Sensitive</w:t>
      </w:r>
      <w:r w:rsidR="009164D8" w:rsidRPr="005D0F0C">
        <w:t xml:space="preserve"> Questions</w:t>
      </w:r>
    </w:p>
    <w:p w14:paraId="1C6668AA" w14:textId="77777777" w:rsidR="009164D8" w:rsidRPr="005D0F0C" w:rsidRDefault="009164D8" w:rsidP="00F50AE7"/>
    <w:p w14:paraId="1FC9F948" w14:textId="77777777" w:rsidR="009164D8" w:rsidRPr="005D0F0C" w:rsidRDefault="00431EE9" w:rsidP="00F50AE7">
      <w:r w:rsidRPr="005D0F0C">
        <w:tab/>
      </w:r>
      <w:r w:rsidR="009164D8" w:rsidRPr="005D0F0C">
        <w:t xml:space="preserve">No sensitive questions are asked in this information collection. </w:t>
      </w:r>
    </w:p>
    <w:p w14:paraId="226D097D" w14:textId="77777777" w:rsidR="00752D61" w:rsidRPr="005D0F0C" w:rsidRDefault="00752D61" w:rsidP="00F50AE7"/>
    <w:p w14:paraId="507A6BAD" w14:textId="77777777" w:rsidR="00E51B80" w:rsidRPr="005D0F0C" w:rsidRDefault="00E51B80" w:rsidP="00F50AE7"/>
    <w:p w14:paraId="4C11BB14" w14:textId="2BA41305" w:rsidR="009164D8" w:rsidRPr="005D0F0C" w:rsidRDefault="009164D8" w:rsidP="00F50AE7">
      <w:r w:rsidRPr="005D0F0C">
        <w:t>4</w:t>
      </w:r>
      <w:r w:rsidR="006B56A9" w:rsidRPr="005D0F0C">
        <w:t xml:space="preserve">. </w:t>
      </w:r>
      <w:r w:rsidRPr="005D0F0C">
        <w:t>Respondents and Information Requested</w:t>
      </w:r>
    </w:p>
    <w:p w14:paraId="2C6AE5BC" w14:textId="77777777" w:rsidR="00E51B80" w:rsidRPr="005D0F0C" w:rsidRDefault="00E51B80" w:rsidP="00F50AE7"/>
    <w:p w14:paraId="214E169C" w14:textId="09C6D876" w:rsidR="009164D8" w:rsidRPr="005D0F0C" w:rsidRDefault="00C349A4" w:rsidP="00F50AE7">
      <w:r w:rsidRPr="005D0F0C">
        <w:t>4(a</w:t>
      </w:r>
      <w:r w:rsidR="00AC2066" w:rsidRPr="005D0F0C">
        <w:t>) Respondents</w:t>
      </w:r>
      <w:r w:rsidR="009164D8" w:rsidRPr="005D0F0C">
        <w:t>/</w:t>
      </w:r>
      <w:r w:rsidR="001861C7" w:rsidRPr="005D0F0C">
        <w:t>North American Industry Classification System (NAICS)</w:t>
      </w:r>
      <w:r w:rsidR="009164D8" w:rsidRPr="005D0F0C">
        <w:t xml:space="preserve"> Codes</w:t>
      </w:r>
    </w:p>
    <w:p w14:paraId="4BC62A80" w14:textId="77777777" w:rsidR="009164D8" w:rsidRPr="005D0F0C" w:rsidRDefault="009164D8" w:rsidP="00F50AE7"/>
    <w:p w14:paraId="0C594373" w14:textId="77777777" w:rsidR="009164D8" w:rsidRPr="005D0F0C" w:rsidRDefault="009164D8" w:rsidP="00F50AE7">
      <w:r w:rsidRPr="005D0F0C">
        <w:tab/>
        <w:t>Respondents are manufacturers of nonroad engines within the following North American Industry Classification System (NAICS) code:</w:t>
      </w:r>
    </w:p>
    <w:p w14:paraId="577D492D" w14:textId="77777777" w:rsidR="009164D8" w:rsidRPr="005D0F0C" w:rsidRDefault="009164D8" w:rsidP="00F50AE7"/>
    <w:p w14:paraId="7C6D183D" w14:textId="77777777" w:rsidR="009164D8" w:rsidRPr="005D0F0C" w:rsidRDefault="00C349A4" w:rsidP="00E51B80">
      <w:pPr>
        <w:keepNext/>
        <w:keepLines/>
      </w:pPr>
      <w:r w:rsidRPr="005D0F0C">
        <w:t>333618</w:t>
      </w:r>
      <w:r w:rsidRPr="005D0F0C">
        <w:tab/>
      </w:r>
      <w:r w:rsidR="009164D8" w:rsidRPr="005D0F0C">
        <w:t>Other Engine Equipment Manufacturing</w:t>
      </w:r>
    </w:p>
    <w:p w14:paraId="0047D4A6" w14:textId="77777777" w:rsidR="009164D8" w:rsidRPr="005D0F0C" w:rsidRDefault="009164D8" w:rsidP="00E51B80">
      <w:pPr>
        <w:keepNext/>
        <w:keepLines/>
      </w:pPr>
      <w:r w:rsidRPr="005D0F0C">
        <w:t xml:space="preserve">336312 </w:t>
      </w:r>
      <w:r w:rsidRPr="005D0F0C">
        <w:tab/>
        <w:t>Gasoline Engine and Engine Parts Manufacturing</w:t>
      </w:r>
    </w:p>
    <w:p w14:paraId="5EB59AC7" w14:textId="77777777" w:rsidR="009164D8" w:rsidRPr="005D0F0C" w:rsidRDefault="009164D8" w:rsidP="00E51B80">
      <w:pPr>
        <w:keepNext/>
        <w:keepLines/>
      </w:pPr>
      <w:r w:rsidRPr="005D0F0C">
        <w:t>336999</w:t>
      </w:r>
      <w:r w:rsidRPr="005D0F0C">
        <w:tab/>
        <w:t>Other Transportation Equipment Manufacturing</w:t>
      </w:r>
    </w:p>
    <w:p w14:paraId="77FFA027" w14:textId="77777777" w:rsidR="009164D8" w:rsidRPr="005D0F0C" w:rsidRDefault="009164D8" w:rsidP="00E51B80">
      <w:pPr>
        <w:keepNext/>
        <w:keepLines/>
      </w:pPr>
      <w:r w:rsidRPr="005D0F0C">
        <w:t xml:space="preserve">336991 </w:t>
      </w:r>
      <w:r w:rsidRPr="005D0F0C">
        <w:tab/>
        <w:t>Motorcycle, Bicycle and Parts Manufacturing</w:t>
      </w:r>
    </w:p>
    <w:p w14:paraId="24AFFAEB" w14:textId="77777777" w:rsidR="00685BD9" w:rsidRPr="005D0F0C" w:rsidRDefault="00685BD9" w:rsidP="00E51B80">
      <w:pPr>
        <w:keepNext/>
        <w:keepLines/>
      </w:pPr>
      <w:r w:rsidRPr="005D0F0C">
        <w:t xml:space="preserve">333112 </w:t>
      </w:r>
      <w:r w:rsidRPr="005D0F0C">
        <w:tab/>
        <w:t>Lawn &amp; Garden Tractor and Home Lawn &amp; Garden Equipment Manufacturing</w:t>
      </w:r>
    </w:p>
    <w:p w14:paraId="0E39E1DD" w14:textId="77777777" w:rsidR="00685BD9" w:rsidRPr="005D0F0C" w:rsidRDefault="00685BD9" w:rsidP="00E51B80">
      <w:pPr>
        <w:keepNext/>
        <w:keepLines/>
      </w:pPr>
      <w:r w:rsidRPr="005D0F0C">
        <w:t>335312</w:t>
      </w:r>
      <w:r w:rsidRPr="005D0F0C">
        <w:tab/>
        <w:t>Motor and Generator Manufacturing</w:t>
      </w:r>
    </w:p>
    <w:p w14:paraId="5D9AA29E" w14:textId="77777777" w:rsidR="005309F1" w:rsidRPr="005D0F0C" w:rsidRDefault="005309F1" w:rsidP="00F50AE7"/>
    <w:p w14:paraId="105D5E3E" w14:textId="77777777" w:rsidR="005309F1" w:rsidRPr="005D0F0C" w:rsidRDefault="005309F1" w:rsidP="00F50AE7"/>
    <w:p w14:paraId="68F53801" w14:textId="77777777" w:rsidR="009164D8" w:rsidRPr="005D0F0C" w:rsidRDefault="00C349A4" w:rsidP="00F50AE7">
      <w:r w:rsidRPr="005D0F0C">
        <w:t>4(</w:t>
      </w:r>
      <w:r w:rsidR="00A51BBE" w:rsidRPr="005D0F0C">
        <w:t>b) Information</w:t>
      </w:r>
      <w:r w:rsidR="009164D8" w:rsidRPr="005D0F0C">
        <w:t xml:space="preserve"> Requested</w:t>
      </w:r>
    </w:p>
    <w:p w14:paraId="22726325" w14:textId="77777777" w:rsidR="009164D8" w:rsidRPr="005D0F0C" w:rsidRDefault="009164D8" w:rsidP="00F50AE7"/>
    <w:p w14:paraId="195241AF" w14:textId="77777777" w:rsidR="009164D8" w:rsidRPr="005D0F0C" w:rsidRDefault="00804A13" w:rsidP="00F50AE7">
      <w:r w:rsidRPr="005D0F0C">
        <w:tab/>
        <w:t>M</w:t>
      </w:r>
      <w:r w:rsidR="009164D8" w:rsidRPr="005D0F0C">
        <w:t>anufacturers must describe their products and supply test data to verify compliance</w:t>
      </w:r>
      <w:r w:rsidR="006B56A9" w:rsidRPr="005D0F0C">
        <w:t xml:space="preserve">. </w:t>
      </w:r>
      <w:r w:rsidR="009164D8" w:rsidRPr="005D0F0C">
        <w:t xml:space="preserve">This information is organized by </w:t>
      </w:r>
      <w:r w:rsidR="00C349A4" w:rsidRPr="005D0F0C">
        <w:t>"</w:t>
      </w:r>
      <w:r w:rsidR="009164D8" w:rsidRPr="005D0F0C">
        <w:t>engine family</w:t>
      </w:r>
      <w:r w:rsidR="00C349A4" w:rsidRPr="005D0F0C">
        <w:t>"</w:t>
      </w:r>
      <w:r w:rsidR="009164D8" w:rsidRPr="005D0F0C">
        <w:t xml:space="preserve"> groups expected to have similar emission characteristics</w:t>
      </w:r>
      <w:r w:rsidR="006B56A9" w:rsidRPr="005D0F0C">
        <w:t xml:space="preserve">. </w:t>
      </w:r>
      <w:r w:rsidR="009164D8" w:rsidRPr="005D0F0C">
        <w:t xml:space="preserve">Manufacturers must also retain </w:t>
      </w:r>
      <w:r w:rsidR="000B76C6" w:rsidRPr="005D0F0C">
        <w:t xml:space="preserve">these </w:t>
      </w:r>
      <w:r w:rsidR="009164D8" w:rsidRPr="005D0F0C">
        <w:t>records.</w:t>
      </w:r>
    </w:p>
    <w:p w14:paraId="03AE95BE" w14:textId="77777777" w:rsidR="009164D8" w:rsidRPr="005D0F0C" w:rsidRDefault="009164D8" w:rsidP="00F50AE7"/>
    <w:p w14:paraId="5BB35238" w14:textId="77777777" w:rsidR="005309F1" w:rsidRPr="005D0F0C" w:rsidRDefault="00C501FC" w:rsidP="0035794F">
      <w:pPr>
        <w:ind w:firstLine="720"/>
      </w:pPr>
      <w:r w:rsidRPr="005D0F0C">
        <w:t>EPA has developed web-based and other electronic tools for manufacturers to submit their certification applications and compliance data</w:t>
      </w:r>
      <w:r w:rsidR="006B56A9" w:rsidRPr="005D0F0C">
        <w:t xml:space="preserve">. </w:t>
      </w:r>
      <w:r w:rsidRPr="005D0F0C">
        <w:t>Section 5(b), Collection Methodology, contains more details.</w:t>
      </w:r>
    </w:p>
    <w:p w14:paraId="09661107" w14:textId="77777777" w:rsidR="005309F1" w:rsidRPr="005D0F0C" w:rsidRDefault="005309F1" w:rsidP="00F50AE7"/>
    <w:p w14:paraId="2BA7F57D" w14:textId="77777777" w:rsidR="009164D8" w:rsidRPr="005D0F0C" w:rsidRDefault="00470404" w:rsidP="00F50AE7">
      <w:r w:rsidRPr="005D0F0C">
        <w:t xml:space="preserve">(i)  </w:t>
      </w:r>
      <w:r w:rsidR="00C349A4" w:rsidRPr="005D0F0C">
        <w:t>Data Items</w:t>
      </w:r>
    </w:p>
    <w:p w14:paraId="65817BDF" w14:textId="77777777" w:rsidR="009164D8" w:rsidRPr="005D0F0C" w:rsidRDefault="009164D8" w:rsidP="00F50AE7"/>
    <w:p w14:paraId="337A1472" w14:textId="77777777" w:rsidR="00A10AF9" w:rsidRPr="005D0F0C" w:rsidRDefault="00685BD9" w:rsidP="00F50AE7">
      <w:r w:rsidRPr="005D0F0C">
        <w:t>While r</w:t>
      </w:r>
      <w:r w:rsidR="009164D8" w:rsidRPr="005D0F0C">
        <w:t>egulations may call for additional/different items depending on the characteristics of the regulated engine or vehicle</w:t>
      </w:r>
      <w:r w:rsidRPr="005D0F0C">
        <w:t>, below is a general list of the data items requested</w:t>
      </w:r>
      <w:r w:rsidR="006B56A9" w:rsidRPr="005D0F0C">
        <w:t xml:space="preserve">. </w:t>
      </w:r>
      <w:r w:rsidR="009164D8" w:rsidRPr="005D0F0C">
        <w:t>Plea</w:t>
      </w:r>
      <w:r w:rsidR="003F5450" w:rsidRPr="005D0F0C">
        <w:t xml:space="preserve">se refer to the regulations </w:t>
      </w:r>
      <w:r w:rsidR="009164D8" w:rsidRPr="005D0F0C">
        <w:t>c</w:t>
      </w:r>
      <w:r w:rsidR="00A25519" w:rsidRPr="005D0F0C">
        <w:t>ited previously in this ICR</w:t>
      </w:r>
      <w:r w:rsidR="003F5450" w:rsidRPr="005D0F0C">
        <w:t xml:space="preserve"> </w:t>
      </w:r>
      <w:r w:rsidR="009164D8" w:rsidRPr="005D0F0C">
        <w:t>for a comprehensive list of items per engine/vehicle category</w:t>
      </w:r>
      <w:r w:rsidR="006B56A9" w:rsidRPr="005D0F0C">
        <w:t xml:space="preserve">. </w:t>
      </w:r>
      <w:r w:rsidR="009164D8" w:rsidRPr="005D0F0C">
        <w:t>Some of these data items are required to be kept in records and submitted only upon request</w:t>
      </w:r>
      <w:r w:rsidR="006B56A9" w:rsidRPr="005D0F0C">
        <w:t xml:space="preserve">. </w:t>
      </w:r>
    </w:p>
    <w:p w14:paraId="5CE8E37A" w14:textId="77777777" w:rsidR="005309F1" w:rsidRPr="005D0F0C" w:rsidRDefault="005309F1" w:rsidP="00F50AE7"/>
    <w:p w14:paraId="6D6B970F" w14:textId="77777777" w:rsidR="009164D8" w:rsidRPr="005D0F0C" w:rsidRDefault="0028394B" w:rsidP="00F50AE7">
      <w:r w:rsidRPr="005D0F0C">
        <w:t>A</w:t>
      </w:r>
      <w:r w:rsidR="006B56A9" w:rsidRPr="005D0F0C">
        <w:t xml:space="preserve">. </w:t>
      </w:r>
      <w:r w:rsidR="004E6F87" w:rsidRPr="005D0F0C">
        <w:t>Certification</w:t>
      </w:r>
    </w:p>
    <w:p w14:paraId="32467E47" w14:textId="77777777" w:rsidR="009164D8" w:rsidRPr="005D0F0C" w:rsidRDefault="009164D8" w:rsidP="00F50AE7"/>
    <w:p w14:paraId="55673B77" w14:textId="54F34FE3" w:rsidR="009164D8" w:rsidRPr="005D0F0C" w:rsidRDefault="009164D8" w:rsidP="00F50AE7">
      <w:r w:rsidRPr="005D0F0C">
        <w:tab/>
        <w:t xml:space="preserve">Engine families </w:t>
      </w:r>
      <w:r w:rsidR="007557D0" w:rsidRPr="005D0F0C">
        <w:t>must</w:t>
      </w:r>
      <w:r w:rsidRPr="005D0F0C">
        <w:t xml:space="preserve"> be certified each model ye</w:t>
      </w:r>
      <w:r w:rsidR="00A4742B" w:rsidRPr="005D0F0C">
        <w:t>ar</w:t>
      </w:r>
      <w:r w:rsidR="006B56A9" w:rsidRPr="005D0F0C">
        <w:t xml:space="preserve">. </w:t>
      </w:r>
      <w:r w:rsidR="00C501FC" w:rsidRPr="005D0F0C">
        <w:t xml:space="preserve">Evaporative component families may be certified annually. </w:t>
      </w:r>
      <w:r w:rsidR="00A4742B" w:rsidRPr="005D0F0C">
        <w:t>A model year</w:t>
      </w:r>
      <w:r w:rsidR="00FD1F47" w:rsidRPr="005D0F0C">
        <w:t xml:space="preserve"> refers to the manufacturer</w:t>
      </w:r>
      <w:r w:rsidRPr="005D0F0C">
        <w:t>s</w:t>
      </w:r>
      <w:smartTag w:uri="urn:schemas-microsoft-com:office:smarttags" w:element="PersonName">
        <w:r w:rsidR="00C349A4" w:rsidRPr="005D0F0C">
          <w:t>'</w:t>
        </w:r>
      </w:smartTag>
      <w:r w:rsidRPr="005D0F0C">
        <w:t xml:space="preserve"> annual new model production period, or a calendar year if the manufacturer does not have a model year</w:t>
      </w:r>
      <w:r w:rsidR="006B56A9" w:rsidRPr="005D0F0C">
        <w:t xml:space="preserve">. </w:t>
      </w:r>
      <w:r w:rsidRPr="005D0F0C">
        <w:t>Manufacturers may make changes to one or more engine models within a family at any time during the model year</w:t>
      </w:r>
      <w:r w:rsidR="006B56A9" w:rsidRPr="005D0F0C">
        <w:t xml:space="preserve">. </w:t>
      </w:r>
      <w:r w:rsidRPr="005D0F0C">
        <w:t>These changes may signif</w:t>
      </w:r>
      <w:r w:rsidR="007C0840" w:rsidRPr="005D0F0C">
        <w:t>icantly affect the engine model</w:t>
      </w:r>
      <w:r w:rsidRPr="005D0F0C">
        <w:t>s, and therefore, the engine family</w:t>
      </w:r>
      <w:smartTag w:uri="urn:schemas-microsoft-com:office:smarttags" w:element="PersonName">
        <w:r w:rsidR="00C349A4" w:rsidRPr="005D0F0C">
          <w:t>'</w:t>
        </w:r>
      </w:smartTag>
      <w:r w:rsidRPr="005D0F0C">
        <w:t>s emission levels</w:t>
      </w:r>
      <w:r w:rsidR="006B56A9" w:rsidRPr="005D0F0C">
        <w:t xml:space="preserve">. </w:t>
      </w:r>
      <w:r w:rsidRPr="005D0F0C">
        <w:t>For this reason, all SI engine programs run on a model year basis.</w:t>
      </w:r>
      <w:r w:rsidR="00C501FC" w:rsidRPr="005D0F0C">
        <w:t xml:space="preserve"> </w:t>
      </w:r>
    </w:p>
    <w:p w14:paraId="74611D9E" w14:textId="77777777" w:rsidR="009164D8" w:rsidRPr="005D0F0C" w:rsidRDefault="009164D8" w:rsidP="00F50AE7"/>
    <w:p w14:paraId="4CBA2AFD" w14:textId="793A888E" w:rsidR="009164D8" w:rsidRPr="005D0F0C" w:rsidRDefault="009164D8" w:rsidP="00F50AE7">
      <w:r w:rsidRPr="005D0F0C">
        <w:tab/>
        <w:t>The certification burden for a given engine family is reduced after the model</w:t>
      </w:r>
      <w:smartTag w:uri="urn:schemas-microsoft-com:office:smarttags" w:element="PersonName">
        <w:r w:rsidR="00C349A4" w:rsidRPr="005D0F0C">
          <w:t>'</w:t>
        </w:r>
      </w:smartTag>
      <w:r w:rsidRPr="005D0F0C">
        <w:t xml:space="preserve">s first production year, because data and information from previous years can be </w:t>
      </w:r>
      <w:r w:rsidR="00C349A4" w:rsidRPr="005D0F0C">
        <w:t>"</w:t>
      </w:r>
      <w:r w:rsidRPr="005D0F0C">
        <w:t>carried over</w:t>
      </w:r>
      <w:r w:rsidR="00C349A4" w:rsidRPr="005D0F0C">
        <w:t>"</w:t>
      </w:r>
      <w:r w:rsidRPr="005D0F0C">
        <w:t xml:space="preserve"> when no significant changes have occurred</w:t>
      </w:r>
      <w:r w:rsidR="006B56A9" w:rsidRPr="005D0F0C">
        <w:t xml:space="preserve">. </w:t>
      </w:r>
      <w:r w:rsidRPr="005D0F0C">
        <w:t>For instance, an engine fam</w:t>
      </w:r>
      <w:r w:rsidR="005B2295" w:rsidRPr="005D0F0C">
        <w:t xml:space="preserve">ily certified in model year 2012 can be certified in </w:t>
      </w:r>
      <w:r w:rsidR="007557D0" w:rsidRPr="005D0F0C">
        <w:t xml:space="preserve">model year </w:t>
      </w:r>
      <w:r w:rsidR="005B2295" w:rsidRPr="005D0F0C">
        <w:t>2013</w:t>
      </w:r>
      <w:r w:rsidRPr="005D0F0C">
        <w:t xml:space="preserve"> by </w:t>
      </w:r>
      <w:r w:rsidR="00C349A4" w:rsidRPr="005D0F0C">
        <w:t>"</w:t>
      </w:r>
      <w:r w:rsidR="00F95661" w:rsidRPr="005D0F0C">
        <w:t>carry-over</w:t>
      </w:r>
      <w:r w:rsidR="00C349A4" w:rsidRPr="005D0F0C">
        <w:t>"</w:t>
      </w:r>
      <w:r w:rsidRPr="005D0F0C">
        <w:t xml:space="preserve"> of </w:t>
      </w:r>
      <w:r w:rsidR="005B2295" w:rsidRPr="005D0F0C">
        <w:t xml:space="preserve">data and paperwork </w:t>
      </w:r>
      <w:r w:rsidR="00BB2F55" w:rsidRPr="005D0F0C">
        <w:t>from model</w:t>
      </w:r>
      <w:r w:rsidR="007557D0" w:rsidRPr="005D0F0C">
        <w:t xml:space="preserve"> year </w:t>
      </w:r>
      <w:r w:rsidR="005B2295" w:rsidRPr="005D0F0C">
        <w:t>2012</w:t>
      </w:r>
      <w:r w:rsidRPr="005D0F0C">
        <w:t xml:space="preserve"> if no significant changes have occurred to the engine family between model years</w:t>
      </w:r>
      <w:r w:rsidR="006B56A9" w:rsidRPr="005D0F0C">
        <w:t xml:space="preserve">. </w:t>
      </w:r>
      <w:r w:rsidRPr="005D0F0C">
        <w:t xml:space="preserve">Allowing manufacturers to </w:t>
      </w:r>
      <w:r w:rsidR="00C349A4" w:rsidRPr="005D0F0C">
        <w:t>"</w:t>
      </w:r>
      <w:r w:rsidR="00F95661" w:rsidRPr="005D0F0C">
        <w:t>carry-over</w:t>
      </w:r>
      <w:r w:rsidR="00C349A4" w:rsidRPr="005D0F0C">
        <w:t>"</w:t>
      </w:r>
      <w:r w:rsidRPr="005D0F0C">
        <w:t xml:space="preserve"> data and </w:t>
      </w:r>
      <w:r w:rsidR="007557D0" w:rsidRPr="005D0F0C">
        <w:t>other information</w:t>
      </w:r>
      <w:r w:rsidRPr="005D0F0C">
        <w:t xml:space="preserve"> saves manufacturers the burden of duplication which would occur in the absence of such provisions. </w:t>
      </w:r>
    </w:p>
    <w:p w14:paraId="1D0FF7AA" w14:textId="77777777" w:rsidR="009164D8" w:rsidRPr="005D0F0C" w:rsidRDefault="009164D8" w:rsidP="00F50AE7"/>
    <w:p w14:paraId="089D00BD" w14:textId="77777777" w:rsidR="009164D8" w:rsidRPr="005D0F0C" w:rsidRDefault="009164D8" w:rsidP="00F50AE7">
      <w:r w:rsidRPr="005D0F0C">
        <w:tab/>
        <w:t xml:space="preserve">A label identifying each engine and stating the engine family name, the fuels </w:t>
      </w:r>
      <w:r w:rsidR="00CE3813" w:rsidRPr="005D0F0C">
        <w:t xml:space="preserve">for which </w:t>
      </w:r>
      <w:r w:rsidRPr="005D0F0C">
        <w:t>the engine is certifi</w:t>
      </w:r>
      <w:r w:rsidR="0066628C" w:rsidRPr="005D0F0C">
        <w:t>ed to run, the engine useful</w:t>
      </w:r>
      <w:r w:rsidRPr="005D0F0C">
        <w:t xml:space="preserve"> life and</w:t>
      </w:r>
      <w:r w:rsidR="00FF7465" w:rsidRPr="005D0F0C">
        <w:t xml:space="preserve"> category, if applicable</w:t>
      </w:r>
      <w:r w:rsidRPr="005D0F0C">
        <w:t>, must be affixed to each engine</w:t>
      </w:r>
      <w:r w:rsidR="006B56A9" w:rsidRPr="005D0F0C">
        <w:t xml:space="preserve">. </w:t>
      </w:r>
      <w:r w:rsidRPr="005D0F0C">
        <w:t>Manufacturers are also required to provide warranties to consumers.</w:t>
      </w:r>
    </w:p>
    <w:p w14:paraId="0A320D2F" w14:textId="77777777" w:rsidR="00181B3C" w:rsidRPr="005D0F0C" w:rsidRDefault="00181B3C" w:rsidP="00F50AE7"/>
    <w:p w14:paraId="3D30723B" w14:textId="5ABDECE9" w:rsidR="00181B3C" w:rsidRPr="005D0F0C" w:rsidRDefault="00181B3C" w:rsidP="00F50AE7">
      <w:r w:rsidRPr="005D0F0C">
        <w:tab/>
        <w:t>Equipment manufacturers who use Class II Small SI engines typically add on their own evaporative components on their equipment. Since engine manufacturers do not typically supply these components, equipment manufacturers must annually certify that they are using certified components for fuel tanks and fuel lines and that they have applied the running loss control</w:t>
      </w:r>
      <w:r w:rsidR="006B56A9" w:rsidRPr="005D0F0C">
        <w:t xml:space="preserve">. </w:t>
      </w:r>
      <w:r w:rsidRPr="005D0F0C">
        <w:t>There is an optional ABT program for these equipment manufacturers.</w:t>
      </w:r>
    </w:p>
    <w:p w14:paraId="069B1715" w14:textId="77777777" w:rsidR="009164D8" w:rsidRPr="005D0F0C" w:rsidRDefault="009164D8" w:rsidP="00F50AE7"/>
    <w:p w14:paraId="06D12559" w14:textId="1D11450A" w:rsidR="009164D8" w:rsidRPr="005D0F0C" w:rsidRDefault="009164D8" w:rsidP="00F50AE7">
      <w:r w:rsidRPr="005D0F0C">
        <w:tab/>
        <w:t>An application fee must be paid per engine family per model year</w:t>
      </w:r>
      <w:r w:rsidR="006B56A9" w:rsidRPr="005D0F0C">
        <w:t xml:space="preserve">. </w:t>
      </w:r>
      <w:r w:rsidRPr="005D0F0C">
        <w:t xml:space="preserve">This fee is </w:t>
      </w:r>
      <w:r w:rsidR="00ED3913" w:rsidRPr="005D0F0C">
        <w:t xml:space="preserve">required </w:t>
      </w:r>
      <w:r w:rsidRPr="005D0F0C">
        <w:t xml:space="preserve">under the authority of Section 217 of the CAA and the Independent Offices Appropriation Act (31 U.S.C. 9701) to ensure that the motor vehicle emissions compliance program is self-sustaining to </w:t>
      </w:r>
      <w:r w:rsidR="0091769B" w:rsidRPr="005D0F0C">
        <w:t>the extent possible</w:t>
      </w:r>
      <w:r w:rsidR="006B56A9" w:rsidRPr="005D0F0C">
        <w:t xml:space="preserve">. </w:t>
      </w:r>
      <w:r w:rsidR="003F5DFB" w:rsidRPr="005D0F0C">
        <w:t>N</w:t>
      </w:r>
      <w:r w:rsidRPr="005D0F0C">
        <w:t>ew fee schedule</w:t>
      </w:r>
      <w:r w:rsidR="003F5DFB" w:rsidRPr="005D0F0C">
        <w:t>s</w:t>
      </w:r>
      <w:r w:rsidRPr="005D0F0C">
        <w:t xml:space="preserve"> </w:t>
      </w:r>
      <w:r w:rsidR="003F5DFB" w:rsidRPr="005D0F0C">
        <w:t>are</w:t>
      </w:r>
      <w:r w:rsidRPr="005D0F0C">
        <w:t xml:space="preserve"> published </w:t>
      </w:r>
      <w:r w:rsidR="005309F1" w:rsidRPr="005D0F0C">
        <w:t>on EPA’s website</w:t>
      </w:r>
      <w:r w:rsidR="006B56A9" w:rsidRPr="005D0F0C">
        <w:t xml:space="preserve">. </w:t>
      </w:r>
      <w:r w:rsidRPr="005D0F0C">
        <w:t xml:space="preserve">See section 6(b)(ii) for details. </w:t>
      </w:r>
    </w:p>
    <w:p w14:paraId="20927AF6" w14:textId="77777777" w:rsidR="005B2295" w:rsidRPr="005D0F0C" w:rsidRDefault="005B2295" w:rsidP="00F50AE7"/>
    <w:p w14:paraId="2E83E89D" w14:textId="538D4043" w:rsidR="005B2295" w:rsidRPr="005D0F0C" w:rsidRDefault="005B2295" w:rsidP="00F50AE7">
      <w:r w:rsidRPr="005D0F0C">
        <w:tab/>
        <w:t xml:space="preserve">Manufacturers of small SI engines must also post a bond upon importation of engines manufactured abroad. This requirement is waived if the engine manufacturer </w:t>
      </w:r>
      <w:r w:rsidR="00764227" w:rsidRPr="005D0F0C">
        <w:t xml:space="preserve">owns enough assets in the </w:t>
      </w:r>
      <w:smartTag w:uri="urn:schemas-microsoft-com:office:smarttags" w:element="country-region">
        <w:smartTag w:uri="urn:schemas-microsoft-com:office:smarttags" w:element="place">
          <w:r w:rsidR="00764227" w:rsidRPr="005D0F0C">
            <w:t>US</w:t>
          </w:r>
        </w:smartTag>
      </w:smartTag>
      <w:r w:rsidR="00764227" w:rsidRPr="005D0F0C">
        <w:t xml:space="preserve"> to cover its liability</w:t>
      </w:r>
      <w:r w:rsidR="006B56A9" w:rsidRPr="005D0F0C">
        <w:t xml:space="preserve">. </w:t>
      </w:r>
      <w:r w:rsidR="00764227" w:rsidRPr="005D0F0C">
        <w:t>SI bonding requirements are found at 40 CFR 1054.690</w:t>
      </w:r>
      <w:r w:rsidR="006B56A9" w:rsidRPr="005D0F0C">
        <w:t xml:space="preserve">. </w:t>
      </w:r>
      <w:r w:rsidR="00C346AF" w:rsidRPr="005D0F0C">
        <w:t xml:space="preserve">For more information on obtaining a </w:t>
      </w:r>
      <w:r w:rsidR="00C501FC" w:rsidRPr="005D0F0C">
        <w:t xml:space="preserve">Bond </w:t>
      </w:r>
      <w:r w:rsidR="00C346AF" w:rsidRPr="005D0F0C">
        <w:t xml:space="preserve">or for </w:t>
      </w:r>
      <w:r w:rsidR="00C501FC" w:rsidRPr="005D0F0C">
        <w:t xml:space="preserve">waivers </w:t>
      </w:r>
      <w:r w:rsidR="00C346AF" w:rsidRPr="005D0F0C">
        <w:t xml:space="preserve">please visit this website; </w:t>
      </w:r>
      <w:r w:rsidR="0057753A" w:rsidRPr="005D0F0C">
        <w:t>https://www.epa.gov/vehicle-and-engine-certification/certification-materials-small-nonroad-spark-ignition-nrsi</w:t>
      </w:r>
      <w:r w:rsidR="00C346AF" w:rsidRPr="005D0F0C">
        <w:t xml:space="preserve">. </w:t>
      </w:r>
    </w:p>
    <w:p w14:paraId="157FA02F" w14:textId="77777777" w:rsidR="00C501FC" w:rsidRPr="005D0F0C" w:rsidRDefault="00C501FC" w:rsidP="00F50AE7"/>
    <w:p w14:paraId="5C30FA0C" w14:textId="77777777" w:rsidR="00C501FC" w:rsidRPr="005D0F0C" w:rsidRDefault="00C501FC" w:rsidP="00F50AE7">
      <w:r w:rsidRPr="005D0F0C">
        <w:tab/>
        <w:t>From time to time, EPA may conduct confirmatory testing. When there is reason to believe that a compliance issue may exist with the emissions data submitted at certification, EPA may, at its own expense, purchase or rent engines and test them</w:t>
      </w:r>
      <w:r w:rsidR="006B56A9" w:rsidRPr="005D0F0C">
        <w:t xml:space="preserve">. </w:t>
      </w:r>
      <w:r w:rsidRPr="005D0F0C">
        <w:t>Manufacturers may be notified about this testing in advance or may be required to explain discrepancies found between EPA test data and that submitted by the manufacturer.</w:t>
      </w:r>
    </w:p>
    <w:p w14:paraId="5DF5896E" w14:textId="77777777" w:rsidR="009164D8" w:rsidRPr="005D0F0C" w:rsidRDefault="009164D8" w:rsidP="00F50AE7"/>
    <w:p w14:paraId="2FA63075" w14:textId="1B21FE88" w:rsidR="009164D8" w:rsidRPr="005D0F0C" w:rsidRDefault="009164D8" w:rsidP="0035794F">
      <w:pPr>
        <w:ind w:firstLine="360"/>
      </w:pPr>
      <w:r w:rsidRPr="005D0F0C">
        <w:t xml:space="preserve">Information </w:t>
      </w:r>
      <w:r w:rsidR="00111A1D" w:rsidRPr="005D0F0C">
        <w:t>I</w:t>
      </w:r>
      <w:r w:rsidRPr="005D0F0C">
        <w:t xml:space="preserve">tems </w:t>
      </w:r>
      <w:r w:rsidR="00ED3913" w:rsidRPr="005D0F0C">
        <w:t>Required</w:t>
      </w:r>
      <w:r w:rsidRPr="005D0F0C">
        <w:t xml:space="preserve"> </w:t>
      </w:r>
      <w:r w:rsidR="00912B00" w:rsidRPr="005D0F0C">
        <w:t>U</w:t>
      </w:r>
      <w:r w:rsidRPr="005D0F0C">
        <w:t xml:space="preserve">nder the </w:t>
      </w:r>
      <w:r w:rsidR="00912B00" w:rsidRPr="005D0F0C">
        <w:t>C</w:t>
      </w:r>
      <w:r w:rsidRPr="005D0F0C">
        <w:t xml:space="preserve">ertification </w:t>
      </w:r>
      <w:r w:rsidR="00912B00" w:rsidRPr="005D0F0C">
        <w:t>P</w:t>
      </w:r>
      <w:r w:rsidRPr="005D0F0C">
        <w:t>rogram:</w:t>
      </w:r>
    </w:p>
    <w:p w14:paraId="159DB6C6" w14:textId="77777777" w:rsidR="0053541E" w:rsidRPr="005D0F0C" w:rsidRDefault="0053541E" w:rsidP="00F50AE7"/>
    <w:p w14:paraId="5E797B3B" w14:textId="022E73B0"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Statement of compliance</w:t>
      </w:r>
      <w:r w:rsidR="00C349A4" w:rsidRPr="005D0F0C">
        <w:rPr>
          <w:rFonts w:ascii="Times New Roman" w:hAnsi="Times New Roman"/>
        </w:rPr>
        <w:t>;</w:t>
      </w:r>
    </w:p>
    <w:p w14:paraId="75797433" w14:textId="4B18D6F7"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Identification and description of the basic engine design including, but not limited to, the engine family specifications (fuel, cooling medium, etc.)</w:t>
      </w:r>
      <w:r w:rsidR="00C349A4" w:rsidRPr="005D0F0C">
        <w:rPr>
          <w:rFonts w:ascii="Times New Roman" w:hAnsi="Times New Roman"/>
        </w:rPr>
        <w:t>;</w:t>
      </w:r>
    </w:p>
    <w:p w14:paraId="4F6BCCB3" w14:textId="12FBAC22" w:rsidR="005A7C0B" w:rsidRPr="005D0F0C" w:rsidRDefault="00684564" w:rsidP="00517F1D">
      <w:pPr>
        <w:pStyle w:val="Level1"/>
        <w:numPr>
          <w:ilvl w:val="0"/>
          <w:numId w:val="33"/>
        </w:numPr>
        <w:rPr>
          <w:rFonts w:ascii="Times New Roman" w:hAnsi="Times New Roman"/>
        </w:rPr>
      </w:pPr>
      <w:r w:rsidRPr="005D0F0C">
        <w:rPr>
          <w:rFonts w:ascii="Times New Roman" w:hAnsi="Times New Roman"/>
        </w:rPr>
        <w:t>E</w:t>
      </w:r>
      <w:r w:rsidR="0053541E" w:rsidRPr="005D0F0C">
        <w:rPr>
          <w:rFonts w:ascii="Times New Roman" w:hAnsi="Times New Roman"/>
        </w:rPr>
        <w:t>xplanation of how the e</w:t>
      </w:r>
      <w:r w:rsidR="00C349A4" w:rsidRPr="005D0F0C">
        <w:rPr>
          <w:rFonts w:ascii="Times New Roman" w:hAnsi="Times New Roman"/>
        </w:rPr>
        <w:t>mission control system operates;</w:t>
      </w:r>
    </w:p>
    <w:p w14:paraId="7598D8C0" w14:textId="21665EA4"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 xml:space="preserve">Fuel </w:t>
      </w:r>
      <w:r w:rsidR="00912B00" w:rsidRPr="005D0F0C">
        <w:rPr>
          <w:rFonts w:ascii="Times New Roman" w:hAnsi="Times New Roman"/>
        </w:rPr>
        <w:t>s</w:t>
      </w:r>
      <w:r w:rsidRPr="005D0F0C">
        <w:rPr>
          <w:rFonts w:ascii="Times New Roman" w:hAnsi="Times New Roman"/>
        </w:rPr>
        <w:t>ystem type and components</w:t>
      </w:r>
      <w:r w:rsidR="00C349A4" w:rsidRPr="005D0F0C">
        <w:rPr>
          <w:rFonts w:ascii="Times New Roman" w:hAnsi="Times New Roman"/>
        </w:rPr>
        <w:t>;</w:t>
      </w:r>
    </w:p>
    <w:p w14:paraId="03C022E8" w14:textId="73F429B0"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 xml:space="preserve">Useful life </w:t>
      </w:r>
      <w:r w:rsidR="000316DC" w:rsidRPr="005D0F0C">
        <w:rPr>
          <w:rFonts w:ascii="Times New Roman" w:hAnsi="Times New Roman"/>
        </w:rPr>
        <w:t>p</w:t>
      </w:r>
      <w:r w:rsidRPr="005D0F0C">
        <w:rPr>
          <w:rFonts w:ascii="Times New Roman" w:hAnsi="Times New Roman"/>
        </w:rPr>
        <w:t>eriod</w:t>
      </w:r>
      <w:r w:rsidR="00C349A4" w:rsidRPr="005D0F0C">
        <w:rPr>
          <w:rFonts w:ascii="Times New Roman" w:hAnsi="Times New Roman"/>
        </w:rPr>
        <w:t>;</w:t>
      </w:r>
    </w:p>
    <w:p w14:paraId="7D07DA25" w14:textId="78F03BD8"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Deterioration factors</w:t>
      </w:r>
      <w:r w:rsidR="00C349A4" w:rsidRPr="005D0F0C">
        <w:rPr>
          <w:rFonts w:ascii="Times New Roman" w:hAnsi="Times New Roman"/>
        </w:rPr>
        <w:t>;</w:t>
      </w:r>
    </w:p>
    <w:p w14:paraId="3148C2AA" w14:textId="6AE125EB"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 xml:space="preserve">Intended </w:t>
      </w:r>
      <w:r w:rsidR="000316DC" w:rsidRPr="005D0F0C">
        <w:rPr>
          <w:rFonts w:ascii="Times New Roman" w:hAnsi="Times New Roman"/>
        </w:rPr>
        <w:t>s</w:t>
      </w:r>
      <w:r w:rsidRPr="005D0F0C">
        <w:rPr>
          <w:rFonts w:ascii="Times New Roman" w:hAnsi="Times New Roman"/>
        </w:rPr>
        <w:t xml:space="preserve">ervice </w:t>
      </w:r>
      <w:r w:rsidR="000316DC" w:rsidRPr="005D0F0C">
        <w:rPr>
          <w:rFonts w:ascii="Times New Roman" w:hAnsi="Times New Roman"/>
        </w:rPr>
        <w:t>c</w:t>
      </w:r>
      <w:r w:rsidRPr="005D0F0C">
        <w:rPr>
          <w:rFonts w:ascii="Times New Roman" w:hAnsi="Times New Roman"/>
        </w:rPr>
        <w:t>lass</w:t>
      </w:r>
      <w:r w:rsidR="00C349A4" w:rsidRPr="005D0F0C">
        <w:rPr>
          <w:rFonts w:ascii="Times New Roman" w:hAnsi="Times New Roman"/>
        </w:rPr>
        <w:t>;</w:t>
      </w:r>
    </w:p>
    <w:p w14:paraId="4F60CC19" w14:textId="616F2694"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 xml:space="preserve">Projected </w:t>
      </w:r>
      <w:r w:rsidR="000316DC" w:rsidRPr="005D0F0C">
        <w:rPr>
          <w:rFonts w:ascii="Times New Roman" w:hAnsi="Times New Roman"/>
        </w:rPr>
        <w:t>s</w:t>
      </w:r>
      <w:r w:rsidRPr="005D0F0C">
        <w:rPr>
          <w:rFonts w:ascii="Times New Roman" w:hAnsi="Times New Roman"/>
        </w:rPr>
        <w:t>ales</w:t>
      </w:r>
      <w:r w:rsidR="00C349A4" w:rsidRPr="005D0F0C">
        <w:rPr>
          <w:rFonts w:ascii="Times New Roman" w:hAnsi="Times New Roman"/>
        </w:rPr>
        <w:t>;</w:t>
      </w:r>
    </w:p>
    <w:p w14:paraId="4F82BAD7" w14:textId="19720E6B"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 xml:space="preserve">Estimated </w:t>
      </w:r>
      <w:r w:rsidR="000316DC" w:rsidRPr="005D0F0C">
        <w:rPr>
          <w:rFonts w:ascii="Times New Roman" w:hAnsi="Times New Roman"/>
        </w:rPr>
        <w:t>p</w:t>
      </w:r>
      <w:r w:rsidRPr="005D0F0C">
        <w:rPr>
          <w:rFonts w:ascii="Times New Roman" w:hAnsi="Times New Roman"/>
        </w:rPr>
        <w:t xml:space="preserve">roduction </w:t>
      </w:r>
      <w:r w:rsidR="000316DC" w:rsidRPr="005D0F0C">
        <w:rPr>
          <w:rFonts w:ascii="Times New Roman" w:hAnsi="Times New Roman"/>
        </w:rPr>
        <w:t>p</w:t>
      </w:r>
      <w:r w:rsidRPr="005D0F0C">
        <w:rPr>
          <w:rFonts w:ascii="Times New Roman" w:hAnsi="Times New Roman"/>
        </w:rPr>
        <w:t>eriod</w:t>
      </w:r>
      <w:r w:rsidR="00C349A4" w:rsidRPr="005D0F0C">
        <w:rPr>
          <w:rFonts w:ascii="Times New Roman" w:hAnsi="Times New Roman"/>
        </w:rPr>
        <w:t>;</w:t>
      </w:r>
    </w:p>
    <w:p w14:paraId="6546A930" w14:textId="479FE4C3"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 xml:space="preserve">Sales </w:t>
      </w:r>
      <w:r w:rsidR="000316DC" w:rsidRPr="005D0F0C">
        <w:rPr>
          <w:rFonts w:ascii="Times New Roman" w:hAnsi="Times New Roman"/>
        </w:rPr>
        <w:t>a</w:t>
      </w:r>
      <w:r w:rsidRPr="005D0F0C">
        <w:rPr>
          <w:rFonts w:ascii="Times New Roman" w:hAnsi="Times New Roman"/>
        </w:rPr>
        <w:t>rea</w:t>
      </w:r>
      <w:r w:rsidR="00C349A4" w:rsidRPr="005D0F0C">
        <w:rPr>
          <w:rFonts w:ascii="Times New Roman" w:hAnsi="Times New Roman"/>
        </w:rPr>
        <w:t>;</w:t>
      </w:r>
    </w:p>
    <w:p w14:paraId="62D58388" w14:textId="2E7F9523" w:rsidR="005A7C0B" w:rsidRPr="005D0F0C" w:rsidRDefault="0053541E" w:rsidP="00517F1D">
      <w:pPr>
        <w:pStyle w:val="ListParagraph"/>
        <w:numPr>
          <w:ilvl w:val="0"/>
          <w:numId w:val="33"/>
        </w:numPr>
      </w:pPr>
      <w:r w:rsidRPr="005D0F0C">
        <w:t xml:space="preserve">Plant </w:t>
      </w:r>
      <w:r w:rsidR="000316DC" w:rsidRPr="005D0F0C">
        <w:t>c</w:t>
      </w:r>
      <w:r w:rsidRPr="005D0F0C">
        <w:t xml:space="preserve">ontact and </w:t>
      </w:r>
      <w:r w:rsidR="000316DC" w:rsidRPr="005D0F0C">
        <w:t>l</w:t>
      </w:r>
      <w:r w:rsidRPr="005D0F0C">
        <w:t>ocation</w:t>
      </w:r>
      <w:r w:rsidR="00C349A4" w:rsidRPr="005D0F0C">
        <w:t>;</w:t>
      </w:r>
    </w:p>
    <w:p w14:paraId="3423E43B" w14:textId="6F8931C2"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Program information</w:t>
      </w:r>
      <w:r w:rsidR="00C349A4" w:rsidRPr="005D0F0C">
        <w:rPr>
          <w:rFonts w:ascii="Times New Roman" w:hAnsi="Times New Roman"/>
        </w:rPr>
        <w:t>;</w:t>
      </w:r>
    </w:p>
    <w:p w14:paraId="5FF76D85" w14:textId="22678EE4" w:rsidR="005A7C0B" w:rsidRPr="005D0F0C" w:rsidRDefault="004958DE" w:rsidP="00517F1D">
      <w:pPr>
        <w:pStyle w:val="Level1"/>
        <w:numPr>
          <w:ilvl w:val="0"/>
          <w:numId w:val="33"/>
        </w:numPr>
        <w:rPr>
          <w:rFonts w:ascii="Times New Roman" w:hAnsi="Times New Roman"/>
        </w:rPr>
      </w:pPr>
      <w:r w:rsidRPr="005D0F0C">
        <w:rPr>
          <w:rFonts w:ascii="Times New Roman" w:hAnsi="Times New Roman"/>
        </w:rPr>
        <w:t>Family Emission L</w:t>
      </w:r>
      <w:r w:rsidR="0053541E" w:rsidRPr="005D0F0C">
        <w:rPr>
          <w:rFonts w:ascii="Times New Roman" w:hAnsi="Times New Roman"/>
        </w:rPr>
        <w:t>imit</w:t>
      </w:r>
      <w:r w:rsidR="00392F0E" w:rsidRPr="005D0F0C">
        <w:rPr>
          <w:rFonts w:ascii="Times New Roman" w:hAnsi="Times New Roman"/>
        </w:rPr>
        <w:t xml:space="preserve"> (FEL)</w:t>
      </w:r>
      <w:r w:rsidR="00C349A4" w:rsidRPr="005D0F0C">
        <w:rPr>
          <w:rFonts w:ascii="Times New Roman" w:hAnsi="Times New Roman"/>
        </w:rPr>
        <w:t>;</w:t>
      </w:r>
    </w:p>
    <w:p w14:paraId="32316919" w14:textId="597CA2E7"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Nonroad engine equipment types</w:t>
      </w:r>
      <w:r w:rsidR="00C349A4" w:rsidRPr="005D0F0C">
        <w:rPr>
          <w:rFonts w:ascii="Times New Roman" w:hAnsi="Times New Roman"/>
        </w:rPr>
        <w:t>;</w:t>
      </w:r>
    </w:p>
    <w:p w14:paraId="2C99BF7F" w14:textId="1D8261A5"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Detailed description and justification of each auxiliary emissi</w:t>
      </w:r>
      <w:r w:rsidR="006C4CA5" w:rsidRPr="005D0F0C">
        <w:rPr>
          <w:rFonts w:ascii="Times New Roman" w:hAnsi="Times New Roman"/>
        </w:rPr>
        <w:t xml:space="preserve">on control device (AECD), and </w:t>
      </w:r>
      <w:r w:rsidRPr="005D0F0C">
        <w:rPr>
          <w:rFonts w:ascii="Times New Roman" w:hAnsi="Times New Roman"/>
        </w:rPr>
        <w:t>how they affect emissions</w:t>
      </w:r>
      <w:r w:rsidR="00C349A4" w:rsidRPr="005D0F0C">
        <w:rPr>
          <w:rFonts w:ascii="Times New Roman" w:hAnsi="Times New Roman"/>
        </w:rPr>
        <w:t>;</w:t>
      </w:r>
    </w:p>
    <w:p w14:paraId="215435B1" w14:textId="2DE8B5BC" w:rsidR="005A7C0B" w:rsidRPr="005D0F0C" w:rsidRDefault="006046C5" w:rsidP="00517F1D">
      <w:pPr>
        <w:pStyle w:val="Level1"/>
        <w:numPr>
          <w:ilvl w:val="0"/>
          <w:numId w:val="33"/>
        </w:numPr>
        <w:rPr>
          <w:rFonts w:ascii="Times New Roman" w:hAnsi="Times New Roman"/>
        </w:rPr>
      </w:pPr>
      <w:r w:rsidRPr="005D0F0C">
        <w:rPr>
          <w:rFonts w:ascii="Times New Roman" w:hAnsi="Times New Roman"/>
        </w:rPr>
        <w:t>D</w:t>
      </w:r>
      <w:r w:rsidR="0053541E" w:rsidRPr="005D0F0C">
        <w:rPr>
          <w:rFonts w:ascii="Times New Roman" w:hAnsi="Times New Roman"/>
        </w:rPr>
        <w:t>escription of all adjustable parameters, their adjustable ranges and methods employed to prevent tampering, etc</w:t>
      </w:r>
      <w:r w:rsidR="008266D9" w:rsidRPr="005D0F0C">
        <w:rPr>
          <w:rFonts w:ascii="Times New Roman" w:hAnsi="Times New Roman"/>
        </w:rPr>
        <w:t>.</w:t>
      </w:r>
      <w:r w:rsidR="00C349A4" w:rsidRPr="005D0F0C">
        <w:rPr>
          <w:rFonts w:ascii="Times New Roman" w:hAnsi="Times New Roman"/>
        </w:rPr>
        <w:t>;</w:t>
      </w:r>
    </w:p>
    <w:p w14:paraId="369C96E0" w14:textId="5390A904"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Detail</w:t>
      </w:r>
      <w:r w:rsidR="0042010C" w:rsidRPr="005D0F0C">
        <w:rPr>
          <w:rFonts w:ascii="Times New Roman" w:hAnsi="Times New Roman"/>
        </w:rPr>
        <w:t>ed</w:t>
      </w:r>
      <w:r w:rsidRPr="005D0F0C">
        <w:rPr>
          <w:rFonts w:ascii="Times New Roman" w:hAnsi="Times New Roman"/>
        </w:rPr>
        <w:t xml:space="preserve"> drawings and descriptions of the various emission related components</w:t>
      </w:r>
      <w:r w:rsidR="00C349A4" w:rsidRPr="005D0F0C">
        <w:rPr>
          <w:rFonts w:ascii="Times New Roman" w:hAnsi="Times New Roman"/>
        </w:rPr>
        <w:t>;</w:t>
      </w:r>
    </w:p>
    <w:p w14:paraId="3054E578" w14:textId="6FB0CF60" w:rsidR="005A7C0B" w:rsidRPr="005D0F0C" w:rsidRDefault="00684564" w:rsidP="00517F1D">
      <w:pPr>
        <w:pStyle w:val="Level1"/>
        <w:numPr>
          <w:ilvl w:val="0"/>
          <w:numId w:val="33"/>
        </w:numPr>
        <w:rPr>
          <w:rFonts w:ascii="Times New Roman" w:hAnsi="Times New Roman"/>
        </w:rPr>
      </w:pPr>
      <w:r w:rsidRPr="005D0F0C">
        <w:rPr>
          <w:rFonts w:ascii="Times New Roman" w:hAnsi="Times New Roman"/>
        </w:rPr>
        <w:t>D</w:t>
      </w:r>
      <w:r w:rsidR="0053541E" w:rsidRPr="005D0F0C">
        <w:rPr>
          <w:rFonts w:ascii="Times New Roman" w:hAnsi="Times New Roman"/>
        </w:rPr>
        <w:t>escription of the test equipment and fuel to be used</w:t>
      </w:r>
      <w:r w:rsidR="00C349A4" w:rsidRPr="005D0F0C">
        <w:rPr>
          <w:rFonts w:ascii="Times New Roman" w:hAnsi="Times New Roman"/>
        </w:rPr>
        <w:t>;</w:t>
      </w:r>
    </w:p>
    <w:p w14:paraId="43F3FB1E" w14:textId="6D10764E" w:rsidR="005A7C0B" w:rsidRPr="005D0F0C" w:rsidRDefault="00684564" w:rsidP="00517F1D">
      <w:pPr>
        <w:pStyle w:val="Level1"/>
        <w:numPr>
          <w:ilvl w:val="0"/>
          <w:numId w:val="33"/>
        </w:numPr>
        <w:rPr>
          <w:rFonts w:ascii="Times New Roman" w:hAnsi="Times New Roman"/>
        </w:rPr>
      </w:pPr>
      <w:r w:rsidRPr="005D0F0C">
        <w:rPr>
          <w:rFonts w:ascii="Times New Roman" w:hAnsi="Times New Roman"/>
        </w:rPr>
        <w:t>De</w:t>
      </w:r>
      <w:r w:rsidR="0053541E" w:rsidRPr="005D0F0C">
        <w:rPr>
          <w:rFonts w:ascii="Times New Roman" w:hAnsi="Times New Roman"/>
        </w:rPr>
        <w:t>scription of the test procedures to be used to establish the durability data or the exhaust emission deterioration factors</w:t>
      </w:r>
      <w:r w:rsidR="00C349A4" w:rsidRPr="005D0F0C">
        <w:rPr>
          <w:rFonts w:ascii="Times New Roman" w:hAnsi="Times New Roman"/>
        </w:rPr>
        <w:t>;</w:t>
      </w:r>
    </w:p>
    <w:p w14:paraId="01F59587" w14:textId="2B9785D9"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All test data obtained by the manufacturer on each test engine</w:t>
      </w:r>
      <w:r w:rsidR="00C349A4" w:rsidRPr="005D0F0C">
        <w:rPr>
          <w:rFonts w:ascii="Times New Roman" w:hAnsi="Times New Roman"/>
        </w:rPr>
        <w:t>;</w:t>
      </w:r>
    </w:p>
    <w:p w14:paraId="45761789" w14:textId="6EF6A4E1" w:rsidR="005A7C0B" w:rsidRPr="005D0F0C" w:rsidRDefault="00684564" w:rsidP="00517F1D">
      <w:pPr>
        <w:pStyle w:val="Level1"/>
        <w:numPr>
          <w:ilvl w:val="0"/>
          <w:numId w:val="33"/>
        </w:numPr>
        <w:rPr>
          <w:rFonts w:ascii="Times New Roman" w:hAnsi="Times New Roman"/>
        </w:rPr>
      </w:pPr>
      <w:r w:rsidRPr="005D0F0C">
        <w:rPr>
          <w:rFonts w:ascii="Times New Roman" w:hAnsi="Times New Roman"/>
        </w:rPr>
        <w:t>S</w:t>
      </w:r>
      <w:r w:rsidR="0053541E" w:rsidRPr="005D0F0C">
        <w:rPr>
          <w:rFonts w:ascii="Times New Roman" w:hAnsi="Times New Roman"/>
        </w:rPr>
        <w:t>tatement of the useful life</w:t>
      </w:r>
      <w:r w:rsidR="00C349A4" w:rsidRPr="005D0F0C">
        <w:rPr>
          <w:rFonts w:ascii="Times New Roman" w:hAnsi="Times New Roman"/>
        </w:rPr>
        <w:t>;</w:t>
      </w:r>
    </w:p>
    <w:p w14:paraId="5E71C527" w14:textId="07203DC8" w:rsidR="005A7C0B" w:rsidRPr="005D0F0C" w:rsidRDefault="00684564" w:rsidP="00517F1D">
      <w:pPr>
        <w:pStyle w:val="Level1"/>
        <w:numPr>
          <w:ilvl w:val="0"/>
          <w:numId w:val="33"/>
        </w:numPr>
        <w:rPr>
          <w:rFonts w:ascii="Times New Roman" w:hAnsi="Times New Roman"/>
        </w:rPr>
      </w:pPr>
      <w:r w:rsidRPr="005D0F0C">
        <w:rPr>
          <w:rFonts w:ascii="Times New Roman" w:hAnsi="Times New Roman"/>
        </w:rPr>
        <w:t>S</w:t>
      </w:r>
      <w:r w:rsidR="0053541E" w:rsidRPr="005D0F0C">
        <w:rPr>
          <w:rFonts w:ascii="Times New Roman" w:hAnsi="Times New Roman"/>
        </w:rPr>
        <w:t>tatement of the alternative useful-life period and a brief synopsis of the justification</w:t>
      </w:r>
      <w:r w:rsidRPr="005D0F0C">
        <w:rPr>
          <w:rFonts w:ascii="Times New Roman" w:hAnsi="Times New Roman"/>
        </w:rPr>
        <w:t>, if applicable</w:t>
      </w:r>
      <w:r w:rsidR="00C349A4" w:rsidRPr="005D0F0C">
        <w:rPr>
          <w:rFonts w:ascii="Times New Roman" w:hAnsi="Times New Roman"/>
        </w:rPr>
        <w:t>;</w:t>
      </w:r>
    </w:p>
    <w:p w14:paraId="4DA5469A" w14:textId="7AEEE6D0"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Maintenance information</w:t>
      </w:r>
      <w:r w:rsidR="00C349A4" w:rsidRPr="005D0F0C">
        <w:rPr>
          <w:rFonts w:ascii="Times New Roman" w:hAnsi="Times New Roman"/>
        </w:rPr>
        <w:t>;</w:t>
      </w:r>
    </w:p>
    <w:p w14:paraId="58926F31" w14:textId="3A19AC81"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Description of the provisions taken to prevent tampering with emission control computer instructions</w:t>
      </w:r>
      <w:r w:rsidR="00C349A4" w:rsidRPr="005D0F0C">
        <w:rPr>
          <w:rFonts w:ascii="Times New Roman" w:hAnsi="Times New Roman"/>
        </w:rPr>
        <w:t>;</w:t>
      </w:r>
    </w:p>
    <w:p w14:paraId="04C07E33" w14:textId="05FB9CEB" w:rsidR="007C30B8" w:rsidRPr="005D0F0C" w:rsidRDefault="0053541E" w:rsidP="00517F1D">
      <w:pPr>
        <w:pStyle w:val="Level1"/>
        <w:numPr>
          <w:ilvl w:val="0"/>
          <w:numId w:val="33"/>
        </w:numPr>
        <w:rPr>
          <w:rFonts w:ascii="Times New Roman" w:hAnsi="Times New Roman"/>
        </w:rPr>
      </w:pPr>
      <w:r w:rsidRPr="005D0F0C">
        <w:rPr>
          <w:rFonts w:ascii="Times New Roman" w:hAnsi="Times New Roman"/>
        </w:rPr>
        <w:t>Proposed test fleet selection and the rationale for the test fleet selection</w:t>
      </w:r>
      <w:r w:rsidR="00C349A4" w:rsidRPr="005D0F0C">
        <w:rPr>
          <w:rFonts w:ascii="Times New Roman" w:hAnsi="Times New Roman"/>
        </w:rPr>
        <w:t>;</w:t>
      </w:r>
    </w:p>
    <w:p w14:paraId="67B6245F" w14:textId="77777777" w:rsidR="005A7C0B" w:rsidRPr="005D0F0C" w:rsidRDefault="0053541E" w:rsidP="00517F1D">
      <w:pPr>
        <w:pStyle w:val="Level1"/>
        <w:numPr>
          <w:ilvl w:val="0"/>
          <w:numId w:val="33"/>
        </w:numPr>
        <w:rPr>
          <w:rFonts w:ascii="Times New Roman" w:hAnsi="Times New Roman"/>
        </w:rPr>
      </w:pPr>
      <w:r w:rsidRPr="005D0F0C">
        <w:rPr>
          <w:rFonts w:ascii="Times New Roman" w:hAnsi="Times New Roman"/>
        </w:rPr>
        <w:t>Special or alternate test procedures, if applicable</w:t>
      </w:r>
      <w:r w:rsidR="00C349A4" w:rsidRPr="005D0F0C">
        <w:rPr>
          <w:rFonts w:ascii="Times New Roman" w:hAnsi="Times New Roman"/>
        </w:rPr>
        <w:t>;</w:t>
      </w:r>
    </w:p>
    <w:p w14:paraId="519E330B" w14:textId="20BFA4DC" w:rsidR="005A7C0B" w:rsidRPr="005D0F0C" w:rsidRDefault="00684564" w:rsidP="00517F1D">
      <w:pPr>
        <w:pStyle w:val="ListParagraph"/>
        <w:numPr>
          <w:ilvl w:val="0"/>
          <w:numId w:val="33"/>
        </w:numPr>
      </w:pPr>
      <w:r w:rsidRPr="005D0F0C">
        <w:t>P</w:t>
      </w:r>
      <w:r w:rsidR="0053541E" w:rsidRPr="005D0F0C">
        <w:t>eriod of operation necessary to accumulate service hours on test engines and stabilize emission levels</w:t>
      </w:r>
      <w:r w:rsidR="00C349A4" w:rsidRPr="005D0F0C">
        <w:t>;</w:t>
      </w:r>
    </w:p>
    <w:p w14:paraId="3D19015E" w14:textId="115E4BC2" w:rsidR="00DA593F" w:rsidRPr="005D0F0C" w:rsidRDefault="0053541E" w:rsidP="00517F1D">
      <w:pPr>
        <w:pStyle w:val="Level1"/>
        <w:numPr>
          <w:ilvl w:val="0"/>
          <w:numId w:val="33"/>
        </w:numPr>
        <w:rPr>
          <w:rFonts w:ascii="Times New Roman" w:hAnsi="Times New Roman"/>
        </w:rPr>
      </w:pPr>
      <w:r w:rsidRPr="005D0F0C">
        <w:rPr>
          <w:rFonts w:ascii="Times New Roman" w:hAnsi="Times New Roman"/>
        </w:rPr>
        <w:t xml:space="preserve">Fee </w:t>
      </w:r>
      <w:r w:rsidR="000316DC" w:rsidRPr="005D0F0C">
        <w:rPr>
          <w:rFonts w:ascii="Times New Roman" w:hAnsi="Times New Roman"/>
        </w:rPr>
        <w:t>f</w:t>
      </w:r>
      <w:r w:rsidRPr="005D0F0C">
        <w:rPr>
          <w:rFonts w:ascii="Times New Roman" w:hAnsi="Times New Roman"/>
        </w:rPr>
        <w:t xml:space="preserve">iling </w:t>
      </w:r>
      <w:r w:rsidR="000316DC" w:rsidRPr="005D0F0C">
        <w:rPr>
          <w:rFonts w:ascii="Times New Roman" w:hAnsi="Times New Roman"/>
        </w:rPr>
        <w:t>f</w:t>
      </w:r>
      <w:r w:rsidRPr="005D0F0C">
        <w:rPr>
          <w:rFonts w:ascii="Times New Roman" w:hAnsi="Times New Roman"/>
        </w:rPr>
        <w:t>orm</w:t>
      </w:r>
      <w:r w:rsidR="00C349A4" w:rsidRPr="005D0F0C">
        <w:rPr>
          <w:rFonts w:ascii="Times New Roman" w:hAnsi="Times New Roman"/>
        </w:rPr>
        <w:t>; and</w:t>
      </w:r>
    </w:p>
    <w:p w14:paraId="03563ADC" w14:textId="77777777" w:rsidR="00DA593F" w:rsidRPr="005D0F0C" w:rsidRDefault="00DA593F" w:rsidP="00517F1D">
      <w:pPr>
        <w:pStyle w:val="Level1"/>
        <w:numPr>
          <w:ilvl w:val="0"/>
          <w:numId w:val="33"/>
        </w:numPr>
        <w:rPr>
          <w:rFonts w:ascii="Times New Roman" w:hAnsi="Times New Roman"/>
        </w:rPr>
      </w:pPr>
      <w:r w:rsidRPr="005D0F0C">
        <w:rPr>
          <w:rFonts w:ascii="Times New Roman" w:hAnsi="Times New Roman"/>
        </w:rPr>
        <w:t>If EPA</w:t>
      </w:r>
      <w:r w:rsidR="004432B9" w:rsidRPr="005D0F0C">
        <w:rPr>
          <w:rFonts w:ascii="Times New Roman" w:hAnsi="Times New Roman"/>
        </w:rPr>
        <w:t xml:space="preserve"> submits a written request for </w:t>
      </w:r>
      <w:r w:rsidR="0044317B" w:rsidRPr="005D0F0C">
        <w:rPr>
          <w:rFonts w:ascii="Times New Roman" w:hAnsi="Times New Roman"/>
        </w:rPr>
        <w:t xml:space="preserve">an </w:t>
      </w:r>
      <w:r w:rsidR="004432B9" w:rsidRPr="005D0F0C">
        <w:rPr>
          <w:rFonts w:ascii="Times New Roman" w:hAnsi="Times New Roman"/>
        </w:rPr>
        <w:t xml:space="preserve">explanation of good engineering judgment, manufacturers must provide a written description of the </w:t>
      </w:r>
      <w:r w:rsidR="007F227B" w:rsidRPr="005D0F0C">
        <w:rPr>
          <w:rFonts w:ascii="Times New Roman" w:hAnsi="Times New Roman"/>
        </w:rPr>
        <w:t>judgment</w:t>
      </w:r>
      <w:r w:rsidR="004432B9" w:rsidRPr="005D0F0C">
        <w:rPr>
          <w:rFonts w:ascii="Times New Roman" w:hAnsi="Times New Roman"/>
        </w:rPr>
        <w:t xml:space="preserve"> in question within 15 working</w:t>
      </w:r>
      <w:r w:rsidR="007F227B" w:rsidRPr="005D0F0C">
        <w:rPr>
          <w:rFonts w:ascii="Times New Roman" w:hAnsi="Times New Roman"/>
        </w:rPr>
        <w:t xml:space="preserve"> days, unless otherwise specif</w:t>
      </w:r>
      <w:r w:rsidR="004432B9" w:rsidRPr="005D0F0C">
        <w:rPr>
          <w:rFonts w:ascii="Times New Roman" w:hAnsi="Times New Roman"/>
        </w:rPr>
        <w:t>ied.</w:t>
      </w:r>
    </w:p>
    <w:p w14:paraId="1E1CB6E2" w14:textId="77777777" w:rsidR="0053541E" w:rsidRPr="005D0F0C" w:rsidRDefault="0053541E" w:rsidP="00F50AE7"/>
    <w:p w14:paraId="4EA0AEFA" w14:textId="77777777" w:rsidR="009164D8" w:rsidRPr="005D0F0C" w:rsidRDefault="009164D8" w:rsidP="00F50AE7">
      <w:r w:rsidRPr="005D0F0C">
        <w:tab/>
        <w:t>Manufacturers must keep records for eight years except routine emission records</w:t>
      </w:r>
      <w:r w:rsidR="006B56A9" w:rsidRPr="005D0F0C">
        <w:t xml:space="preserve">. </w:t>
      </w:r>
      <w:r w:rsidRPr="005D0F0C">
        <w:t>Manufacturers must keep routine emission records for only one year.</w:t>
      </w:r>
    </w:p>
    <w:p w14:paraId="24D75CF4" w14:textId="77777777" w:rsidR="00446420" w:rsidRPr="005D0F0C" w:rsidRDefault="00446420" w:rsidP="00F50AE7"/>
    <w:p w14:paraId="7515C7DE" w14:textId="77777777" w:rsidR="0053541E" w:rsidRPr="005D0F0C" w:rsidRDefault="0053541E" w:rsidP="00F50AE7">
      <w:r w:rsidRPr="005D0F0C">
        <w:t xml:space="preserve">General </w:t>
      </w:r>
      <w:r w:rsidR="00DF1259" w:rsidRPr="005D0F0C">
        <w:t>R</w:t>
      </w:r>
      <w:r w:rsidRPr="005D0F0C">
        <w:t>ecords:</w:t>
      </w:r>
    </w:p>
    <w:p w14:paraId="5FA17793" w14:textId="77777777" w:rsidR="005A7C0B" w:rsidRPr="005D0F0C" w:rsidRDefault="005A7C0B" w:rsidP="00F50AE7"/>
    <w:p w14:paraId="507519D8" w14:textId="77777777" w:rsidR="005A7C0B"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Identification and description of all engines for which testing is required</w:t>
      </w:r>
      <w:r w:rsidR="00C349A4" w:rsidRPr="005D0F0C">
        <w:rPr>
          <w:rFonts w:ascii="Times New Roman" w:hAnsi="Times New Roman"/>
        </w:rPr>
        <w:t>;</w:t>
      </w:r>
    </w:p>
    <w:p w14:paraId="376D4C56" w14:textId="77777777" w:rsidR="005A7C0B" w:rsidRPr="005D0F0C" w:rsidRDefault="0053541E" w:rsidP="007C30B8">
      <w:pPr>
        <w:ind w:left="360"/>
      </w:pPr>
      <w:r w:rsidRPr="005D0F0C">
        <w:t>●</w:t>
      </w:r>
      <w:r w:rsidRPr="005D0F0C">
        <w:tab/>
        <w:t>Description of emission control systems</w:t>
      </w:r>
      <w:r w:rsidR="00C349A4" w:rsidRPr="005D0F0C">
        <w:t>; and</w:t>
      </w:r>
    </w:p>
    <w:p w14:paraId="7716430D" w14:textId="77777777" w:rsidR="0053541E"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Description of test procedures</w:t>
      </w:r>
      <w:r w:rsidR="00C349A4" w:rsidRPr="005D0F0C">
        <w:rPr>
          <w:rFonts w:ascii="Times New Roman" w:hAnsi="Times New Roman"/>
        </w:rPr>
        <w:t>.</w:t>
      </w:r>
    </w:p>
    <w:p w14:paraId="2C173253" w14:textId="77777777" w:rsidR="0053541E" w:rsidRPr="005D0F0C" w:rsidRDefault="0053541E" w:rsidP="005A7C0B">
      <w:pPr>
        <w:pStyle w:val="Level1"/>
        <w:tabs>
          <w:tab w:val="left" w:pos="360"/>
        </w:tabs>
        <w:ind w:left="360" w:hanging="360"/>
        <w:rPr>
          <w:rFonts w:ascii="Times New Roman" w:hAnsi="Times New Roman"/>
        </w:rPr>
      </w:pPr>
    </w:p>
    <w:p w14:paraId="10F26383" w14:textId="77777777" w:rsidR="0053541E" w:rsidRPr="005D0F0C" w:rsidRDefault="0053541E" w:rsidP="00F50AE7">
      <w:r w:rsidRPr="005D0F0C">
        <w:t>Individual Records:</w:t>
      </w:r>
    </w:p>
    <w:p w14:paraId="3DE04566" w14:textId="77777777" w:rsidR="005A7C0B" w:rsidRPr="005D0F0C" w:rsidRDefault="005A7C0B" w:rsidP="00F50AE7"/>
    <w:p w14:paraId="5FD3255B" w14:textId="77777777" w:rsidR="005A7C0B"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Copies of all the applications submitted</w:t>
      </w:r>
      <w:r w:rsidR="00C349A4" w:rsidRPr="005D0F0C">
        <w:rPr>
          <w:rFonts w:ascii="Times New Roman" w:hAnsi="Times New Roman"/>
        </w:rPr>
        <w:t>;</w:t>
      </w:r>
    </w:p>
    <w:p w14:paraId="424D02F4" w14:textId="77777777" w:rsidR="005A7C0B"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 brief history of all test engines and running changes</w:t>
      </w:r>
      <w:r w:rsidR="00C349A4" w:rsidRPr="005D0F0C">
        <w:rPr>
          <w:rFonts w:ascii="Times New Roman" w:hAnsi="Times New Roman"/>
        </w:rPr>
        <w:t>;</w:t>
      </w:r>
    </w:p>
    <w:p w14:paraId="1F771DE3" w14:textId="77777777" w:rsidR="005A7C0B"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 complete record of all emission tests performed</w:t>
      </w:r>
      <w:r w:rsidR="00C349A4" w:rsidRPr="005D0F0C">
        <w:rPr>
          <w:rFonts w:ascii="Times New Roman" w:hAnsi="Times New Roman"/>
        </w:rPr>
        <w:t>;</w:t>
      </w:r>
    </w:p>
    <w:p w14:paraId="37C25FBD" w14:textId="77777777" w:rsidR="005A7C0B"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The date of each mileage accumulation run and the mileage accumulated</w:t>
      </w:r>
      <w:r w:rsidR="00C349A4" w:rsidRPr="005D0F0C">
        <w:rPr>
          <w:rFonts w:ascii="Times New Roman" w:hAnsi="Times New Roman"/>
        </w:rPr>
        <w:t>;</w:t>
      </w:r>
    </w:p>
    <w:p w14:paraId="36DF9A12" w14:textId="77777777" w:rsidR="005A7C0B"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Record and description of all maintenance and other servicing performed</w:t>
      </w:r>
      <w:r w:rsidR="00C349A4" w:rsidRPr="005D0F0C">
        <w:rPr>
          <w:rFonts w:ascii="Times New Roman" w:hAnsi="Times New Roman"/>
        </w:rPr>
        <w:t>;</w:t>
      </w:r>
    </w:p>
    <w:p w14:paraId="3B267829" w14:textId="77777777" w:rsidR="005A7C0B"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Record and description of each test performed to diagnose engine or emission control system performance</w:t>
      </w:r>
      <w:r w:rsidR="00C349A4" w:rsidRPr="005D0F0C">
        <w:rPr>
          <w:rFonts w:ascii="Times New Roman" w:hAnsi="Times New Roman"/>
        </w:rPr>
        <w:t>;</w:t>
      </w:r>
    </w:p>
    <w:p w14:paraId="4DDC8BA5" w14:textId="77777777" w:rsidR="005A7C0B" w:rsidRPr="005D0F0C" w:rsidRDefault="0053541E"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 brief description of any significant events affecting the vehicle</w:t>
      </w:r>
      <w:r w:rsidR="00C349A4" w:rsidRPr="005D0F0C">
        <w:rPr>
          <w:rFonts w:ascii="Times New Roman" w:hAnsi="Times New Roman"/>
        </w:rPr>
        <w:t>;</w:t>
      </w:r>
    </w:p>
    <w:p w14:paraId="34DE7AAB" w14:textId="42EF9B14" w:rsidR="005A7C0B" w:rsidRPr="005D0F0C" w:rsidRDefault="0053541E" w:rsidP="001C638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 xml:space="preserve">Actual </w:t>
      </w:r>
      <w:smartTag w:uri="urn:schemas-microsoft-com:office:smarttags" w:element="place">
        <w:smartTag w:uri="urn:schemas-microsoft-com:office:smarttags" w:element="country-region">
          <w:r w:rsidRPr="005D0F0C">
            <w:rPr>
              <w:rFonts w:ascii="Times New Roman" w:hAnsi="Times New Roman"/>
            </w:rPr>
            <w:t>U.S.</w:t>
          </w:r>
        </w:smartTag>
      </w:smartTag>
      <w:r w:rsidRPr="005D0F0C">
        <w:rPr>
          <w:rFonts w:ascii="Times New Roman" w:hAnsi="Times New Roman"/>
        </w:rPr>
        <w:t xml:space="preserve"> sales volume</w:t>
      </w:r>
      <w:r w:rsidR="00C349A4" w:rsidRPr="005D0F0C">
        <w:rPr>
          <w:rFonts w:ascii="Times New Roman" w:hAnsi="Times New Roman"/>
        </w:rPr>
        <w:t>;</w:t>
      </w:r>
      <w:r w:rsidR="00ED3913" w:rsidRPr="005D0F0C">
        <w:rPr>
          <w:rFonts w:ascii="Times New Roman" w:hAnsi="Times New Roman"/>
        </w:rPr>
        <w:t xml:space="preserve"> and</w:t>
      </w:r>
    </w:p>
    <w:p w14:paraId="5614AF43" w14:textId="77777777" w:rsidR="0053541E" w:rsidRPr="005D0F0C" w:rsidRDefault="0053541E" w:rsidP="007C30B8">
      <w:pPr>
        <w:ind w:left="360"/>
      </w:pPr>
      <w:r w:rsidRPr="005D0F0C">
        <w:t>●</w:t>
      </w:r>
      <w:r w:rsidRPr="005D0F0C">
        <w:tab/>
        <w:t>Routine emission test data</w:t>
      </w:r>
      <w:r w:rsidR="00C349A4" w:rsidRPr="005D0F0C">
        <w:t>.</w:t>
      </w:r>
    </w:p>
    <w:p w14:paraId="72947F91" w14:textId="77777777" w:rsidR="009164D8" w:rsidRPr="005D0F0C" w:rsidRDefault="009164D8" w:rsidP="00F50AE7"/>
    <w:p w14:paraId="45EEE2E6" w14:textId="77777777" w:rsidR="009164D8" w:rsidRPr="005D0F0C" w:rsidRDefault="009164D8" w:rsidP="00F50AE7">
      <w:r w:rsidRPr="005D0F0C">
        <w:tab/>
        <w:t>When a manufacturer needs to make changes to a certified engine, or to add an engine model to an already certified engine family, the following information must be submitted</w:t>
      </w:r>
      <w:r w:rsidR="006B56A9" w:rsidRPr="005D0F0C">
        <w:t xml:space="preserve">. </w:t>
      </w:r>
      <w:r w:rsidRPr="005D0F0C">
        <w:t>Running changes are submitted using the same electronic format used to apply for a certificate of conformity</w:t>
      </w:r>
      <w:r w:rsidR="006B56A9" w:rsidRPr="005D0F0C">
        <w:t xml:space="preserve">. </w:t>
      </w:r>
      <w:r w:rsidRPr="005D0F0C">
        <w:t>Data items requested:</w:t>
      </w:r>
    </w:p>
    <w:p w14:paraId="788369E4" w14:textId="77777777" w:rsidR="005A7C0B" w:rsidRPr="005D0F0C" w:rsidRDefault="005A7C0B" w:rsidP="000A1C8F">
      <w:pPr>
        <w:pStyle w:val="Level1"/>
        <w:keepNext/>
        <w:keepLines/>
        <w:ind w:hanging="360"/>
        <w:rPr>
          <w:rFonts w:ascii="Times New Roman" w:hAnsi="Times New Roman"/>
        </w:rPr>
      </w:pPr>
    </w:p>
    <w:p w14:paraId="648255F3" w14:textId="77777777" w:rsidR="005A7C0B" w:rsidRPr="005D0F0C" w:rsidRDefault="0053541E" w:rsidP="000A1C8F">
      <w:pPr>
        <w:pStyle w:val="Level1"/>
        <w:keepNext/>
        <w:keepLines/>
        <w:ind w:hanging="360"/>
        <w:rPr>
          <w:rFonts w:ascii="Times New Roman" w:hAnsi="Times New Roman"/>
        </w:rPr>
      </w:pPr>
      <w:r w:rsidRPr="005D0F0C">
        <w:t>●</w:t>
      </w:r>
      <w:r w:rsidRPr="005D0F0C">
        <w:tab/>
      </w:r>
      <w:r w:rsidRPr="005D0F0C">
        <w:rPr>
          <w:rFonts w:ascii="Times New Roman" w:hAnsi="Times New Roman"/>
        </w:rPr>
        <w:t>Notification of changes made to the application and</w:t>
      </w:r>
      <w:r w:rsidR="00283100" w:rsidRPr="005D0F0C">
        <w:rPr>
          <w:rFonts w:ascii="Times New Roman" w:hAnsi="Times New Roman"/>
        </w:rPr>
        <w:t>/or</w:t>
      </w:r>
      <w:r w:rsidRPr="005D0F0C">
        <w:rPr>
          <w:rFonts w:ascii="Times New Roman" w:hAnsi="Times New Roman"/>
        </w:rPr>
        <w:t xml:space="preserve"> request to amend the application</w:t>
      </w:r>
      <w:r w:rsidR="00C349A4" w:rsidRPr="005D0F0C">
        <w:rPr>
          <w:rFonts w:ascii="Times New Roman" w:hAnsi="Times New Roman"/>
        </w:rPr>
        <w:t>;</w:t>
      </w:r>
    </w:p>
    <w:p w14:paraId="77282A82" w14:textId="77777777" w:rsidR="005A7C0B" w:rsidRPr="005D0F0C" w:rsidRDefault="0053541E" w:rsidP="007C30B8">
      <w:pPr>
        <w:ind w:left="360"/>
      </w:pPr>
      <w:r w:rsidRPr="005D0F0C">
        <w:t>●</w:t>
      </w:r>
      <w:r w:rsidRPr="005D0F0C">
        <w:tab/>
      </w:r>
      <w:r w:rsidR="00283100" w:rsidRPr="005D0F0C">
        <w:t>D</w:t>
      </w:r>
      <w:r w:rsidRPr="005D0F0C">
        <w:t>escription of change to be made</w:t>
      </w:r>
      <w:r w:rsidR="00C349A4" w:rsidRPr="005D0F0C">
        <w:t>;</w:t>
      </w:r>
    </w:p>
    <w:p w14:paraId="5AF3B842" w14:textId="77777777" w:rsidR="005A7C0B" w:rsidRPr="005D0F0C" w:rsidRDefault="0053541E" w:rsidP="00EA6561">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Engineering evaluations or data showing that engines as modified or added will comply with all applicable emission standards</w:t>
      </w:r>
      <w:r w:rsidR="00C349A4" w:rsidRPr="005D0F0C">
        <w:rPr>
          <w:rFonts w:ascii="Times New Roman" w:hAnsi="Times New Roman"/>
        </w:rPr>
        <w:t>;</w:t>
      </w:r>
    </w:p>
    <w:p w14:paraId="52F09FB5" w14:textId="77777777" w:rsidR="005A7C0B" w:rsidRPr="005D0F0C" w:rsidRDefault="0053541E" w:rsidP="007C30B8">
      <w:pPr>
        <w:ind w:left="360"/>
      </w:pPr>
      <w:r w:rsidRPr="005D0F0C">
        <w:t>●</w:t>
      </w:r>
      <w:r w:rsidRPr="005D0F0C">
        <w:tab/>
      </w:r>
      <w:r w:rsidR="00283100" w:rsidRPr="005D0F0C">
        <w:t>D</w:t>
      </w:r>
      <w:r w:rsidRPr="005D0F0C">
        <w:t xml:space="preserve">etermination </w:t>
      </w:r>
      <w:r w:rsidR="00283100" w:rsidRPr="005D0F0C">
        <w:t xml:space="preserve">of </w:t>
      </w:r>
      <w:r w:rsidR="00D379B3" w:rsidRPr="005D0F0C">
        <w:t>whether</w:t>
      </w:r>
      <w:r w:rsidRPr="005D0F0C">
        <w:t xml:space="preserve"> the original test fleet selection is still appropriate, and proposed new test fleet selections, if applicable</w:t>
      </w:r>
      <w:r w:rsidR="00C349A4" w:rsidRPr="005D0F0C">
        <w:t>;</w:t>
      </w:r>
    </w:p>
    <w:p w14:paraId="742BB386" w14:textId="77777777" w:rsidR="005A7C0B" w:rsidRPr="005D0F0C" w:rsidRDefault="0053541E" w:rsidP="00EA6561">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283100" w:rsidRPr="005D0F0C">
        <w:rPr>
          <w:rFonts w:ascii="Times New Roman" w:hAnsi="Times New Roman"/>
        </w:rPr>
        <w:t>T</w:t>
      </w:r>
      <w:r w:rsidRPr="005D0F0C">
        <w:rPr>
          <w:rFonts w:ascii="Times New Roman" w:hAnsi="Times New Roman"/>
        </w:rPr>
        <w:t>est data on engine</w:t>
      </w:r>
      <w:r w:rsidR="00283100" w:rsidRPr="005D0F0C">
        <w:rPr>
          <w:rFonts w:ascii="Times New Roman" w:hAnsi="Times New Roman"/>
        </w:rPr>
        <w:t>s</w:t>
      </w:r>
      <w:r w:rsidRPr="005D0F0C">
        <w:rPr>
          <w:rFonts w:ascii="Times New Roman" w:hAnsi="Times New Roman"/>
        </w:rPr>
        <w:t xml:space="preserve"> changed or added</w:t>
      </w:r>
      <w:r w:rsidR="00283100" w:rsidRPr="005D0F0C">
        <w:rPr>
          <w:rFonts w:ascii="Times New Roman" w:hAnsi="Times New Roman"/>
        </w:rPr>
        <w:t>, upon request</w:t>
      </w:r>
      <w:r w:rsidR="00C349A4" w:rsidRPr="005D0F0C">
        <w:rPr>
          <w:rFonts w:ascii="Times New Roman" w:hAnsi="Times New Roman"/>
        </w:rPr>
        <w:t>; and</w:t>
      </w:r>
    </w:p>
    <w:p w14:paraId="4B93148A" w14:textId="77777777" w:rsidR="0053541E" w:rsidRPr="005D0F0C" w:rsidRDefault="0053541E" w:rsidP="007C30B8">
      <w:pPr>
        <w:ind w:left="360"/>
      </w:pPr>
      <w:r w:rsidRPr="005D0F0C">
        <w:t>●</w:t>
      </w:r>
      <w:r w:rsidRPr="005D0F0C">
        <w:tab/>
        <w:t>Supporting documentation, test data and engineering evaluations as appropriate to demonstrate that all affected engines will still meet applicable emission standards</w:t>
      </w:r>
      <w:r w:rsidR="00C349A4" w:rsidRPr="005D0F0C">
        <w:t>.</w:t>
      </w:r>
    </w:p>
    <w:p w14:paraId="6487CB85" w14:textId="77777777" w:rsidR="00383361" w:rsidRPr="005D0F0C" w:rsidRDefault="00383361" w:rsidP="00F50AE7"/>
    <w:p w14:paraId="4897A1E8" w14:textId="77777777" w:rsidR="006046C5" w:rsidRPr="005D0F0C" w:rsidRDefault="007C30B8" w:rsidP="00F50AE7">
      <w:r w:rsidRPr="005D0F0C">
        <w:tab/>
      </w:r>
      <w:r w:rsidR="006046C5" w:rsidRPr="005D0F0C">
        <w:t>If an engine is ins</w:t>
      </w:r>
      <w:r w:rsidR="00577FE4" w:rsidRPr="005D0F0C">
        <w:t>talled that has been rebuilt</w:t>
      </w:r>
      <w:r w:rsidR="006046C5" w:rsidRPr="005D0F0C">
        <w:t>, emissions-related components must be checked</w:t>
      </w:r>
      <w:r w:rsidR="006B56A9" w:rsidRPr="005D0F0C">
        <w:t xml:space="preserve">. </w:t>
      </w:r>
      <w:r w:rsidR="006046C5" w:rsidRPr="005D0F0C">
        <w:t xml:space="preserve">The following records must be kept for at least two years after rebuilding an </w:t>
      </w:r>
      <w:r w:rsidR="000F6A08" w:rsidRPr="005D0F0C">
        <w:t>engine and</w:t>
      </w:r>
      <w:r w:rsidR="006046C5" w:rsidRPr="005D0F0C">
        <w:t xml:space="preserve"> must be accessible for EPA</w:t>
      </w:r>
      <w:smartTag w:uri="urn:schemas-microsoft-com:office:smarttags" w:element="PersonName">
        <w:r w:rsidR="00C349A4" w:rsidRPr="005D0F0C">
          <w:t>'</w:t>
        </w:r>
      </w:smartTag>
      <w:r w:rsidR="006046C5" w:rsidRPr="005D0F0C">
        <w:t>s review</w:t>
      </w:r>
      <w:r w:rsidR="006B56A9" w:rsidRPr="005D0F0C">
        <w:t xml:space="preserve">. </w:t>
      </w:r>
      <w:r w:rsidR="006046C5" w:rsidRPr="005D0F0C">
        <w:t>Records may be based on engine families rather than individual engines if that is a normal business practice.</w:t>
      </w:r>
    </w:p>
    <w:p w14:paraId="7C2B0D08" w14:textId="77777777" w:rsidR="006046C5" w:rsidRPr="005D0F0C" w:rsidRDefault="006046C5" w:rsidP="00F50AE7"/>
    <w:p w14:paraId="1A9FDE40" w14:textId="77777777" w:rsidR="006046C5" w:rsidRPr="005D0F0C" w:rsidRDefault="00C349A4" w:rsidP="00517F1D">
      <w:pPr>
        <w:ind w:left="360"/>
      </w:pPr>
      <w:r w:rsidRPr="005D0F0C">
        <w:t>●</w:t>
      </w:r>
      <w:r w:rsidRPr="005D0F0C">
        <w:tab/>
      </w:r>
      <w:r w:rsidR="00283100" w:rsidRPr="005D0F0C">
        <w:t>H</w:t>
      </w:r>
      <w:r w:rsidR="006046C5" w:rsidRPr="005D0F0C">
        <w:t>ours of operation (or mileage, as appropri</w:t>
      </w:r>
      <w:r w:rsidRPr="005D0F0C">
        <w:t>ate) at the time of the rebuild;</w:t>
      </w:r>
    </w:p>
    <w:p w14:paraId="021DF7EC" w14:textId="77777777" w:rsidR="006046C5" w:rsidRPr="005D0F0C" w:rsidRDefault="00C349A4" w:rsidP="00517F1D">
      <w:pPr>
        <w:ind w:left="360"/>
      </w:pPr>
      <w:r w:rsidRPr="005D0F0C">
        <w:t>●</w:t>
      </w:r>
      <w:r w:rsidRPr="005D0F0C">
        <w:tab/>
      </w:r>
      <w:r w:rsidR="00283100" w:rsidRPr="005D0F0C">
        <w:t>W</w:t>
      </w:r>
      <w:r w:rsidR="006046C5" w:rsidRPr="005D0F0C">
        <w:t xml:space="preserve">ork </w:t>
      </w:r>
      <w:r w:rsidR="00283100" w:rsidRPr="005D0F0C">
        <w:t xml:space="preserve">completed </w:t>
      </w:r>
      <w:r w:rsidR="006046C5" w:rsidRPr="005D0F0C">
        <w:t>on the engine or any emission-related control components, including a listi</w:t>
      </w:r>
      <w:r w:rsidRPr="005D0F0C">
        <w:t>ng of parts and components used;</w:t>
      </w:r>
    </w:p>
    <w:p w14:paraId="52BCD4D3" w14:textId="77777777" w:rsidR="006046C5" w:rsidRPr="005D0F0C" w:rsidRDefault="00C349A4" w:rsidP="00517F1D">
      <w:pPr>
        <w:ind w:left="360"/>
      </w:pPr>
      <w:r w:rsidRPr="005D0F0C">
        <w:t>●</w:t>
      </w:r>
      <w:r w:rsidRPr="005D0F0C">
        <w:tab/>
      </w:r>
      <w:r w:rsidR="006046C5" w:rsidRPr="005D0F0C">
        <w:t>A</w:t>
      </w:r>
      <w:r w:rsidRPr="005D0F0C">
        <w:t>ny engine parameter adjustments; and</w:t>
      </w:r>
    </w:p>
    <w:p w14:paraId="313D966C" w14:textId="77777777" w:rsidR="006046C5" w:rsidRPr="005D0F0C" w:rsidRDefault="00C349A4" w:rsidP="00517F1D">
      <w:pPr>
        <w:ind w:left="360"/>
      </w:pPr>
      <w:r w:rsidRPr="005D0F0C">
        <w:t>●</w:t>
      </w:r>
      <w:r w:rsidRPr="005D0F0C">
        <w:tab/>
      </w:r>
      <w:r w:rsidR="006046C5" w:rsidRPr="005D0F0C">
        <w:t>Any emission-related codes or signals responded to and any retests.</w:t>
      </w:r>
    </w:p>
    <w:p w14:paraId="22C069B4" w14:textId="77777777" w:rsidR="0065653B" w:rsidRPr="005D0F0C" w:rsidRDefault="0065653B" w:rsidP="00F50AE7"/>
    <w:p w14:paraId="4AA3E845" w14:textId="77777777" w:rsidR="0065653B" w:rsidRPr="005D0F0C" w:rsidRDefault="007C30B8" w:rsidP="00F50AE7">
      <w:r w:rsidRPr="005D0F0C">
        <w:tab/>
      </w:r>
      <w:r w:rsidR="0065653B" w:rsidRPr="005D0F0C">
        <w:t>For manufacturers or rebuilders of aftermarket engine parts for large SI engines and recreational vehicles, information must be maintained that shows how their parts or service affect emissions</w:t>
      </w:r>
      <w:r w:rsidR="006B56A9" w:rsidRPr="005D0F0C">
        <w:t xml:space="preserve">. </w:t>
      </w:r>
      <w:r w:rsidR="0065653B" w:rsidRPr="005D0F0C">
        <w:t>EPA may test engines and equipment to investigate potential defeat devices or may require the manufacturer to complete this testing</w:t>
      </w:r>
      <w:r w:rsidR="006B56A9" w:rsidRPr="005D0F0C">
        <w:t xml:space="preserve">. </w:t>
      </w:r>
      <w:r w:rsidR="0065653B" w:rsidRPr="005D0F0C">
        <w:t>Manufacturers may need to provide information regarding test programs, engineering evaluations, design specifications, calibrations, on-board computer algorithms, and design strategies</w:t>
      </w:r>
      <w:r w:rsidR="006B56A9" w:rsidRPr="005D0F0C">
        <w:t xml:space="preserve">. </w:t>
      </w:r>
      <w:r w:rsidR="00B265B8" w:rsidRPr="005D0F0C">
        <w:t xml:space="preserve">(see Section 1068.110) </w:t>
      </w:r>
    </w:p>
    <w:p w14:paraId="0D127CA8" w14:textId="77777777" w:rsidR="004F479F" w:rsidRPr="005D0F0C" w:rsidRDefault="004F479F" w:rsidP="00F50AE7"/>
    <w:p w14:paraId="1944E77D" w14:textId="77777777" w:rsidR="0053541E" w:rsidRPr="005D0F0C" w:rsidRDefault="007C30B8" w:rsidP="00F50AE7">
      <w:r w:rsidRPr="005D0F0C">
        <w:tab/>
      </w:r>
      <w:r w:rsidR="009164D8" w:rsidRPr="005D0F0C">
        <w:t>Each manufacturer is also required to submit</w:t>
      </w:r>
      <w:r w:rsidR="004F479F" w:rsidRPr="005D0F0C">
        <w:t xml:space="preserve"> a</w:t>
      </w:r>
      <w:r w:rsidR="0053541E" w:rsidRPr="005D0F0C">
        <w:t>n annual production report identifying the number of engines produced by engine family, by gross power, by displacement, by fuel system, or by other categories as the Administrator may require</w:t>
      </w:r>
      <w:r w:rsidR="006B56A9" w:rsidRPr="005D0F0C">
        <w:t xml:space="preserve">. </w:t>
      </w:r>
      <w:r w:rsidR="0053541E" w:rsidRPr="005D0F0C">
        <w:t>If the manufacturer requests a hearing on the Administrator</w:t>
      </w:r>
      <w:smartTag w:uri="urn:schemas-microsoft-com:office:smarttags" w:element="PersonName">
        <w:r w:rsidR="00C349A4" w:rsidRPr="005D0F0C">
          <w:t>'</w:t>
        </w:r>
      </w:smartTag>
      <w:r w:rsidR="0053541E" w:rsidRPr="005D0F0C">
        <w:t>s denial or revocation of a certificate of conformity, the request shall be filed within 30 days of the Administrator</w:t>
      </w:r>
      <w:smartTag w:uri="urn:schemas-microsoft-com:office:smarttags" w:element="PersonName">
        <w:r w:rsidR="00C349A4" w:rsidRPr="005D0F0C">
          <w:t>'</w:t>
        </w:r>
      </w:smartTag>
      <w:r w:rsidR="0053541E" w:rsidRPr="005D0F0C">
        <w:t>s decision, shall be in writing, and shall set forth the manufacturer</w:t>
      </w:r>
      <w:smartTag w:uri="urn:schemas-microsoft-com:office:smarttags" w:element="PersonName">
        <w:r w:rsidR="00C349A4" w:rsidRPr="005D0F0C">
          <w:t>'</w:t>
        </w:r>
      </w:smartTag>
      <w:r w:rsidR="0053541E" w:rsidRPr="005D0F0C">
        <w:t>s objections to the Administrator</w:t>
      </w:r>
      <w:smartTag w:uri="urn:schemas-microsoft-com:office:smarttags" w:element="PersonName">
        <w:r w:rsidR="00C349A4" w:rsidRPr="005D0F0C">
          <w:t>'</w:t>
        </w:r>
      </w:smartTag>
      <w:r w:rsidR="0053541E" w:rsidRPr="005D0F0C">
        <w:t>s decision and data to support the objection</w:t>
      </w:r>
      <w:r w:rsidR="00FA7C41" w:rsidRPr="005D0F0C">
        <w:t>(</w:t>
      </w:r>
      <w:r w:rsidR="0053541E" w:rsidRPr="005D0F0C">
        <w:t>s</w:t>
      </w:r>
      <w:r w:rsidR="00FA7C41" w:rsidRPr="005D0F0C">
        <w:t>)</w:t>
      </w:r>
      <w:r w:rsidR="0053541E" w:rsidRPr="005D0F0C">
        <w:t>.</w:t>
      </w:r>
    </w:p>
    <w:p w14:paraId="03717191" w14:textId="77777777" w:rsidR="009164D8" w:rsidRPr="005D0F0C" w:rsidRDefault="009164D8" w:rsidP="00F50AE7"/>
    <w:p w14:paraId="321E8245" w14:textId="77777777" w:rsidR="009164D8" w:rsidRPr="005D0F0C" w:rsidRDefault="009164D8" w:rsidP="00F50AE7">
      <w:r w:rsidRPr="005D0F0C">
        <w:t>B</w:t>
      </w:r>
      <w:r w:rsidR="006B56A9" w:rsidRPr="005D0F0C">
        <w:t xml:space="preserve">. </w:t>
      </w:r>
      <w:r w:rsidRPr="005D0F0C">
        <w:t>A</w:t>
      </w:r>
      <w:r w:rsidR="00DE1269" w:rsidRPr="005D0F0C">
        <w:t>verage, Banking and Trading</w:t>
      </w:r>
    </w:p>
    <w:p w14:paraId="57786C8E" w14:textId="77777777" w:rsidR="009164D8" w:rsidRPr="005D0F0C" w:rsidRDefault="009164D8" w:rsidP="00F50AE7"/>
    <w:p w14:paraId="41E9551C" w14:textId="77777777" w:rsidR="009164D8" w:rsidRPr="005D0F0C" w:rsidRDefault="009164D8" w:rsidP="00F50AE7">
      <w:r w:rsidRPr="005D0F0C">
        <w:t xml:space="preserve">Information Items Required Under the </w:t>
      </w:r>
      <w:r w:rsidR="00DF1259" w:rsidRPr="005D0F0C">
        <w:t>ABT</w:t>
      </w:r>
      <w:r w:rsidRPr="005D0F0C">
        <w:t xml:space="preserve"> Program:</w:t>
      </w:r>
    </w:p>
    <w:p w14:paraId="2F72DEA0" w14:textId="77777777" w:rsidR="0053541E" w:rsidRPr="005D0F0C" w:rsidRDefault="0053541E" w:rsidP="00F50AE7"/>
    <w:p w14:paraId="64D37697"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53541E" w:rsidRPr="005D0F0C">
        <w:rPr>
          <w:rFonts w:ascii="Times New Roman" w:hAnsi="Times New Roman"/>
        </w:rPr>
        <w:t xml:space="preserve">Intent to include </w:t>
      </w:r>
      <w:r w:rsidR="00730C03" w:rsidRPr="005D0F0C">
        <w:rPr>
          <w:rFonts w:ascii="Times New Roman" w:hAnsi="Times New Roman"/>
        </w:rPr>
        <w:t>the</w:t>
      </w:r>
      <w:r w:rsidR="0053541E" w:rsidRPr="005D0F0C">
        <w:rPr>
          <w:rFonts w:ascii="Times New Roman" w:hAnsi="Times New Roman"/>
        </w:rPr>
        <w:t xml:space="preserve"> engine family in the ABT program</w:t>
      </w:r>
      <w:r w:rsidR="00C349A4" w:rsidRPr="005D0F0C">
        <w:rPr>
          <w:rFonts w:ascii="Times New Roman" w:hAnsi="Times New Roman"/>
        </w:rPr>
        <w:t>;</w:t>
      </w:r>
    </w:p>
    <w:p w14:paraId="1F797039"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53541E" w:rsidRPr="005D0F0C">
        <w:rPr>
          <w:rFonts w:ascii="Times New Roman" w:hAnsi="Times New Roman"/>
        </w:rPr>
        <w:t>Declaration that participation in this program will not cause the applicable emission standard to be exceeded (</w:t>
      </w:r>
      <w:r w:rsidR="00730C03" w:rsidRPr="005D0F0C">
        <w:rPr>
          <w:rFonts w:ascii="Times New Roman" w:hAnsi="Times New Roman"/>
        </w:rPr>
        <w:t xml:space="preserve">i.e., result in a </w:t>
      </w:r>
      <w:r w:rsidR="0053541E" w:rsidRPr="005D0F0C">
        <w:rPr>
          <w:rFonts w:ascii="Times New Roman" w:hAnsi="Times New Roman"/>
        </w:rPr>
        <w:t>negative credit balance)</w:t>
      </w:r>
      <w:r w:rsidR="00C349A4" w:rsidRPr="005D0F0C">
        <w:rPr>
          <w:rFonts w:ascii="Times New Roman" w:hAnsi="Times New Roman"/>
        </w:rPr>
        <w:t>;</w:t>
      </w:r>
    </w:p>
    <w:p w14:paraId="10D30DBB" w14:textId="580EBDE0"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425CD8" w:rsidRPr="005D0F0C">
        <w:rPr>
          <w:rFonts w:ascii="Times New Roman" w:hAnsi="Times New Roman"/>
        </w:rPr>
        <w:t>FEL</w:t>
      </w:r>
      <w:r w:rsidR="00C349A4" w:rsidRPr="005D0F0C">
        <w:rPr>
          <w:rFonts w:ascii="Times New Roman" w:hAnsi="Times New Roman"/>
        </w:rPr>
        <w:t>;</w:t>
      </w:r>
    </w:p>
    <w:p w14:paraId="0BC27C4E"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53541E" w:rsidRPr="005D0F0C">
        <w:rPr>
          <w:rFonts w:ascii="Times New Roman" w:hAnsi="Times New Roman"/>
        </w:rPr>
        <w:t>Projected applicable production volumes for the model year</w:t>
      </w:r>
      <w:r w:rsidR="00C349A4" w:rsidRPr="005D0F0C">
        <w:rPr>
          <w:rFonts w:ascii="Times New Roman" w:hAnsi="Times New Roman"/>
        </w:rPr>
        <w:t>;</w:t>
      </w:r>
    </w:p>
    <w:p w14:paraId="3F2766BF" w14:textId="77777777" w:rsidR="00F33AD2" w:rsidRPr="005D0F0C" w:rsidRDefault="008511B1" w:rsidP="00EA6561">
      <w:pPr>
        <w:pStyle w:val="Level1"/>
        <w:ind w:hanging="360"/>
        <w:rPr>
          <w:rFonts w:ascii="Times New Roman" w:hAnsi="Times New Roman"/>
        </w:rPr>
      </w:pPr>
      <w:r w:rsidRPr="005D0F0C">
        <w:t>●</w:t>
      </w:r>
      <w:r w:rsidRPr="005D0F0C">
        <w:tab/>
      </w:r>
      <w:r w:rsidR="0053541E" w:rsidRPr="005D0F0C">
        <w:rPr>
          <w:rFonts w:ascii="Times New Roman" w:hAnsi="Times New Roman"/>
        </w:rPr>
        <w:t>Values required to calculate credits</w:t>
      </w:r>
      <w:r w:rsidR="00C349A4" w:rsidRPr="005D0F0C">
        <w:rPr>
          <w:rFonts w:ascii="Times New Roman" w:hAnsi="Times New Roman"/>
        </w:rPr>
        <w:t>;</w:t>
      </w:r>
    </w:p>
    <w:p w14:paraId="659D7FE1" w14:textId="77777777" w:rsidR="00F33AD2" w:rsidRPr="005D0F0C" w:rsidRDefault="008511B1" w:rsidP="007C30B8">
      <w:pPr>
        <w:ind w:left="360"/>
      </w:pPr>
      <w:r w:rsidRPr="005D0F0C">
        <w:t>●</w:t>
      </w:r>
      <w:r w:rsidRPr="005D0F0C">
        <w:tab/>
      </w:r>
      <w:r w:rsidR="0053541E" w:rsidRPr="005D0F0C">
        <w:t>Projected number of credits generated/used</w:t>
      </w:r>
      <w:r w:rsidR="00C349A4" w:rsidRPr="005D0F0C">
        <w:t>; and</w:t>
      </w:r>
    </w:p>
    <w:p w14:paraId="663FDA6A" w14:textId="77777777" w:rsidR="0053541E" w:rsidRPr="005D0F0C" w:rsidRDefault="008511B1" w:rsidP="007C30B8">
      <w:pPr>
        <w:ind w:left="360"/>
      </w:pPr>
      <w:r w:rsidRPr="005D0F0C">
        <w:t>●</w:t>
      </w:r>
      <w:r w:rsidRPr="005D0F0C">
        <w:tab/>
      </w:r>
      <w:r w:rsidR="00730C03" w:rsidRPr="005D0F0C">
        <w:t>D</w:t>
      </w:r>
      <w:r w:rsidR="0053541E" w:rsidRPr="005D0F0C">
        <w:t xml:space="preserve">esignated use of </w:t>
      </w:r>
      <w:r w:rsidR="00730C03" w:rsidRPr="005D0F0C">
        <w:t>generated</w:t>
      </w:r>
      <w:r w:rsidR="0053541E" w:rsidRPr="005D0F0C">
        <w:t xml:space="preserve"> credits </w:t>
      </w:r>
      <w:r w:rsidR="00730C03" w:rsidRPr="005D0F0C">
        <w:t>and/</w:t>
      </w:r>
      <w:r w:rsidR="0053541E" w:rsidRPr="005D0F0C">
        <w:t xml:space="preserve">or </w:t>
      </w:r>
      <w:r w:rsidR="00730C03" w:rsidRPr="005D0F0C">
        <w:t xml:space="preserve">source of </w:t>
      </w:r>
      <w:r w:rsidR="0053541E" w:rsidRPr="005D0F0C">
        <w:t>credits used</w:t>
      </w:r>
      <w:r w:rsidR="00C349A4" w:rsidRPr="005D0F0C">
        <w:t>.</w:t>
      </w:r>
    </w:p>
    <w:p w14:paraId="3AAB0221" w14:textId="77777777" w:rsidR="000A1C8F" w:rsidRPr="005D0F0C" w:rsidRDefault="000A1C8F" w:rsidP="00F50AE7"/>
    <w:p w14:paraId="4D7D7BDD" w14:textId="77777777" w:rsidR="009164D8" w:rsidRPr="005D0F0C" w:rsidRDefault="00062D74" w:rsidP="00F50AE7">
      <w:r w:rsidRPr="005D0F0C">
        <w:tab/>
      </w:r>
      <w:r w:rsidR="00730C03" w:rsidRPr="005D0F0C">
        <w:t xml:space="preserve">The following </w:t>
      </w:r>
      <w:r w:rsidRPr="005D0F0C">
        <w:t>AB</w:t>
      </w:r>
      <w:r w:rsidR="009164D8" w:rsidRPr="005D0F0C">
        <w:t>T records are to be kept for eight years:</w:t>
      </w:r>
    </w:p>
    <w:p w14:paraId="620598E3" w14:textId="77777777" w:rsidR="009164D8" w:rsidRPr="005D0F0C" w:rsidRDefault="009164D8" w:rsidP="00F50AE7"/>
    <w:p w14:paraId="0BC720DF"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EPA engine family</w:t>
      </w:r>
      <w:r w:rsidR="00C349A4" w:rsidRPr="005D0F0C">
        <w:rPr>
          <w:rFonts w:ascii="Times New Roman" w:hAnsi="Times New Roman"/>
        </w:rPr>
        <w:t>;</w:t>
      </w:r>
    </w:p>
    <w:p w14:paraId="7144CDC5"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 identification number</w:t>
      </w:r>
      <w:r w:rsidR="00C349A4" w:rsidRPr="005D0F0C">
        <w:rPr>
          <w:rFonts w:ascii="Times New Roman" w:hAnsi="Times New Roman"/>
        </w:rPr>
        <w:t>;</w:t>
      </w:r>
    </w:p>
    <w:p w14:paraId="7796F8B2"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 build date and model year</w:t>
      </w:r>
      <w:r w:rsidR="00C349A4" w:rsidRPr="005D0F0C">
        <w:rPr>
          <w:rFonts w:ascii="Times New Roman" w:hAnsi="Times New Roman"/>
        </w:rPr>
        <w:t>;</w:t>
      </w:r>
    </w:p>
    <w:p w14:paraId="75CFC7DC"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Power rating</w:t>
      </w:r>
      <w:r w:rsidR="00C349A4" w:rsidRPr="005D0F0C">
        <w:rPr>
          <w:rFonts w:ascii="Times New Roman" w:hAnsi="Times New Roman"/>
        </w:rPr>
        <w:t>;</w:t>
      </w:r>
    </w:p>
    <w:p w14:paraId="3F334539"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Purchaser and destination</w:t>
      </w:r>
      <w:r w:rsidR="00C349A4" w:rsidRPr="005D0F0C">
        <w:rPr>
          <w:rFonts w:ascii="Times New Roman" w:hAnsi="Times New Roman"/>
        </w:rPr>
        <w:t>;</w:t>
      </w:r>
    </w:p>
    <w:p w14:paraId="2CF370C1"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Assembly plant</w:t>
      </w:r>
      <w:r w:rsidR="00C349A4" w:rsidRPr="005D0F0C">
        <w:rPr>
          <w:rFonts w:ascii="Times New Roman" w:hAnsi="Times New Roman"/>
        </w:rPr>
        <w:t>;</w:t>
      </w:r>
    </w:p>
    <w:p w14:paraId="123955D0" w14:textId="5E819D94" w:rsidR="00F33AD2" w:rsidRPr="005D0F0C" w:rsidRDefault="00BC4197" w:rsidP="00EA6561">
      <w:pPr>
        <w:pStyle w:val="Level1"/>
        <w:ind w:hanging="360"/>
        <w:rPr>
          <w:rFonts w:ascii="Times New Roman" w:hAnsi="Times New Roman"/>
        </w:rPr>
      </w:pPr>
      <w:r w:rsidRPr="005D0F0C">
        <w:t>●</w:t>
      </w:r>
      <w:r w:rsidRPr="005D0F0C">
        <w:tab/>
      </w:r>
      <w:r w:rsidRPr="005D0F0C">
        <w:rPr>
          <w:rFonts w:ascii="Times New Roman" w:hAnsi="Times New Roman"/>
        </w:rPr>
        <w:t>FEL</w:t>
      </w:r>
      <w:r w:rsidR="00C349A4" w:rsidRPr="005D0F0C">
        <w:rPr>
          <w:rFonts w:ascii="Times New Roman" w:hAnsi="Times New Roman"/>
        </w:rPr>
        <w:t>;</w:t>
      </w:r>
    </w:p>
    <w:p w14:paraId="3C9DBACB" w14:textId="77777777" w:rsidR="00F33AD2" w:rsidRPr="005D0F0C" w:rsidRDefault="008511B1" w:rsidP="007C30B8">
      <w:pPr>
        <w:ind w:left="360"/>
      </w:pPr>
      <w:r w:rsidRPr="005D0F0C">
        <w:t>●</w:t>
      </w:r>
      <w:r w:rsidRPr="005D0F0C">
        <w:tab/>
        <w:t>Useful life</w:t>
      </w:r>
      <w:r w:rsidR="00C349A4" w:rsidRPr="005D0F0C">
        <w:t>;</w:t>
      </w:r>
    </w:p>
    <w:p w14:paraId="0A13DA5C" w14:textId="77777777" w:rsidR="00730C03"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 xml:space="preserve">Projected and actual production </w:t>
      </w:r>
      <w:r w:rsidR="00725CC7" w:rsidRPr="005D0F0C">
        <w:rPr>
          <w:rFonts w:ascii="Times New Roman" w:hAnsi="Times New Roman"/>
        </w:rPr>
        <w:t xml:space="preserve">for each </w:t>
      </w:r>
      <w:r w:rsidRPr="005D0F0C">
        <w:rPr>
          <w:rFonts w:ascii="Times New Roman" w:hAnsi="Times New Roman"/>
        </w:rPr>
        <w:t>model</w:t>
      </w:r>
      <w:r w:rsidR="00C349A4" w:rsidRPr="005D0F0C">
        <w:rPr>
          <w:rFonts w:ascii="Times New Roman" w:hAnsi="Times New Roman"/>
        </w:rPr>
        <w:t>;</w:t>
      </w:r>
    </w:p>
    <w:p w14:paraId="36ACC261" w14:textId="77777777" w:rsidR="00F33AD2" w:rsidRPr="005D0F0C" w:rsidRDefault="00725CC7"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Applicable production/sales volume</w:t>
      </w:r>
      <w:r w:rsidR="00C349A4" w:rsidRPr="005D0F0C">
        <w:rPr>
          <w:rFonts w:ascii="Times New Roman" w:hAnsi="Times New Roman"/>
        </w:rPr>
        <w:t xml:space="preserve"> --</w:t>
      </w:r>
      <w:r w:rsidRPr="005D0F0C">
        <w:rPr>
          <w:rFonts w:ascii="Times New Roman" w:hAnsi="Times New Roman"/>
        </w:rPr>
        <w:t xml:space="preserve"> actual quarterly and cumulative (this is required quarterly for all families participating in trading)</w:t>
      </w:r>
      <w:r w:rsidR="00C349A4" w:rsidRPr="005D0F0C">
        <w:rPr>
          <w:rFonts w:ascii="Times New Roman" w:hAnsi="Times New Roman"/>
        </w:rPr>
        <w:t>;</w:t>
      </w:r>
    </w:p>
    <w:p w14:paraId="1CA9DD9B"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Value</w:t>
      </w:r>
      <w:r w:rsidR="00725CC7" w:rsidRPr="005D0F0C">
        <w:rPr>
          <w:rFonts w:ascii="Times New Roman" w:hAnsi="Times New Roman"/>
        </w:rPr>
        <w:t>s</w:t>
      </w:r>
      <w:r w:rsidRPr="005D0F0C">
        <w:rPr>
          <w:rFonts w:ascii="Times New Roman" w:hAnsi="Times New Roman"/>
        </w:rPr>
        <w:t xml:space="preserve"> required to calculate credits</w:t>
      </w:r>
      <w:r w:rsidR="00C349A4" w:rsidRPr="005D0F0C">
        <w:rPr>
          <w:rFonts w:ascii="Times New Roman" w:hAnsi="Times New Roman"/>
        </w:rPr>
        <w:t>;</w:t>
      </w:r>
    </w:p>
    <w:p w14:paraId="3BA73908"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Resulting type and number of credits generated/required</w:t>
      </w:r>
      <w:r w:rsidR="00C349A4" w:rsidRPr="005D0F0C">
        <w:rPr>
          <w:rFonts w:ascii="Times New Roman" w:hAnsi="Times New Roman"/>
        </w:rPr>
        <w:t>;</w:t>
      </w:r>
    </w:p>
    <w:p w14:paraId="1943CAD0" w14:textId="77777777" w:rsidR="00F33AD2" w:rsidRPr="005D0F0C" w:rsidRDefault="008511B1" w:rsidP="00EA6561">
      <w:pPr>
        <w:pStyle w:val="Level1"/>
        <w:ind w:hanging="360"/>
      </w:pPr>
      <w:r w:rsidRPr="005D0F0C">
        <w:t>●</w:t>
      </w:r>
      <w:r w:rsidRPr="005D0F0C">
        <w:tab/>
      </w:r>
      <w:r w:rsidRPr="005D0F0C">
        <w:rPr>
          <w:rFonts w:ascii="Times New Roman" w:hAnsi="Times New Roman"/>
        </w:rPr>
        <w:t>How and where credit surpluses are dispersed</w:t>
      </w:r>
      <w:r w:rsidR="00C349A4" w:rsidRPr="005D0F0C">
        <w:rPr>
          <w:rFonts w:ascii="Times New Roman" w:hAnsi="Times New Roman"/>
        </w:rPr>
        <w:t>; and</w:t>
      </w:r>
    </w:p>
    <w:p w14:paraId="58C85E69" w14:textId="77777777" w:rsidR="008511B1" w:rsidRPr="005D0F0C" w:rsidRDefault="008511B1" w:rsidP="007C30B8">
      <w:pPr>
        <w:ind w:left="360"/>
      </w:pPr>
      <w:r w:rsidRPr="005D0F0C">
        <w:t>●</w:t>
      </w:r>
      <w:r w:rsidRPr="005D0F0C">
        <w:tab/>
        <w:t>How and through what means credit deficits are met</w:t>
      </w:r>
      <w:r w:rsidR="00C349A4" w:rsidRPr="005D0F0C">
        <w:t>.</w:t>
      </w:r>
    </w:p>
    <w:p w14:paraId="775C24DD" w14:textId="77777777" w:rsidR="00B960EE" w:rsidRPr="005D0F0C" w:rsidRDefault="00B960EE" w:rsidP="00F50AE7"/>
    <w:p w14:paraId="24FF2048" w14:textId="77777777" w:rsidR="00B960EE" w:rsidRPr="005D0F0C" w:rsidRDefault="00B960EE" w:rsidP="00F50AE7"/>
    <w:p w14:paraId="6A863682" w14:textId="77777777" w:rsidR="009164D8" w:rsidRPr="005D0F0C" w:rsidRDefault="00C349A4" w:rsidP="00F50AE7">
      <w:r w:rsidRPr="005D0F0C">
        <w:t>C</w:t>
      </w:r>
      <w:r w:rsidR="006B56A9" w:rsidRPr="005D0F0C">
        <w:t xml:space="preserve">. </w:t>
      </w:r>
      <w:r w:rsidR="009164D8" w:rsidRPr="005D0F0C">
        <w:t>Production-Line Testing (PLT) Program</w:t>
      </w:r>
    </w:p>
    <w:p w14:paraId="39E5F697" w14:textId="77777777" w:rsidR="009164D8" w:rsidRPr="005D0F0C" w:rsidRDefault="009164D8" w:rsidP="00F50AE7"/>
    <w:p w14:paraId="4631BEC5" w14:textId="77777777" w:rsidR="00181B3C" w:rsidRPr="005D0F0C" w:rsidRDefault="007C30B8" w:rsidP="00F50AE7">
      <w:r w:rsidRPr="005D0F0C">
        <w:tab/>
      </w:r>
      <w:r w:rsidR="00181B3C" w:rsidRPr="005D0F0C">
        <w:t>Under PLT, each calendar quarter, participating manufacturers must test a sample of their engines taken directly from the assembly line</w:t>
      </w:r>
      <w:r w:rsidR="006B56A9" w:rsidRPr="005D0F0C">
        <w:t xml:space="preserve">. </w:t>
      </w:r>
      <w:r w:rsidR="00181B3C" w:rsidRPr="005D0F0C">
        <w:t>These tests must be performed unless EPA approves a variation.</w:t>
      </w:r>
      <w:r w:rsidR="009164D8" w:rsidRPr="005D0F0C">
        <w:tab/>
      </w:r>
    </w:p>
    <w:p w14:paraId="7D706314" w14:textId="77777777" w:rsidR="00181B3C" w:rsidRPr="005D0F0C" w:rsidRDefault="00181B3C" w:rsidP="00F50AE7"/>
    <w:p w14:paraId="5B95FC76" w14:textId="65ED7875" w:rsidR="009164D8" w:rsidRPr="005D0F0C" w:rsidRDefault="007C30B8" w:rsidP="00F50AE7">
      <w:r w:rsidRPr="005D0F0C">
        <w:tab/>
      </w:r>
      <w:r w:rsidR="002A2179" w:rsidRPr="005D0F0C">
        <w:t>In the small SI, marine SI, and large SI engine sectors, only Phase 2 small SI engines are subject to PLT requirements.  Phase 2 refers to a second, more stringent tier of emission regulations for small SI engines.  The different provisions in these and other small SI emission control programs are designed to ease manufacturers' transition from Phase 1 to Phase 2 standards.  Participation in PLT is optional for small volume engine manufacturers and small volume engine families; or engine families with limited production (see section 5(c) for details).  Engine families, regardless of size, which the manufacturer opts to conduct in-use testing, are exempt from PLT requirements.  All manufacturers and engine families, however, remain subject to SEAs.  PLT is mandatory for all other small SI, large SI engines, marine SI, and recreational vehicles participating in the ABT program, subject to sample size limits on the number of vehicle(s) per PLT reporting period.</w:t>
      </w:r>
    </w:p>
    <w:p w14:paraId="240320FF" w14:textId="77777777" w:rsidR="009164D8" w:rsidRPr="005D0F0C" w:rsidRDefault="009164D8" w:rsidP="00F50AE7"/>
    <w:p w14:paraId="2715A038" w14:textId="77777777" w:rsidR="009164D8" w:rsidRPr="005D0F0C" w:rsidRDefault="00C10CA4" w:rsidP="00F50AE7">
      <w:r w:rsidRPr="005D0F0C">
        <w:tab/>
      </w:r>
      <w:r w:rsidR="009164D8" w:rsidRPr="005D0F0C">
        <w:t>EPA can require manufacturers to submit or retain additional information not specifically listed here</w:t>
      </w:r>
      <w:r w:rsidR="006B56A9" w:rsidRPr="005D0F0C">
        <w:t xml:space="preserve">. </w:t>
      </w:r>
      <w:r w:rsidR="009164D8" w:rsidRPr="005D0F0C">
        <w:t>Within 45 days of the end of each quarter, manufacturers must report the following information</w:t>
      </w:r>
      <w:r w:rsidR="00181B3C" w:rsidRPr="005D0F0C">
        <w:t xml:space="preserve"> (30 days for marine SI manufacturers)</w:t>
      </w:r>
      <w:r w:rsidR="009164D8" w:rsidRPr="005D0F0C">
        <w:t>:</w:t>
      </w:r>
    </w:p>
    <w:p w14:paraId="03B0460F" w14:textId="77777777" w:rsidR="008511B1" w:rsidRPr="005D0F0C" w:rsidRDefault="008511B1" w:rsidP="00F50AE7"/>
    <w:p w14:paraId="1C7C6C64" w14:textId="77777777" w:rsidR="009164D8" w:rsidRPr="005D0F0C" w:rsidRDefault="008511B1" w:rsidP="007C30B8">
      <w:pPr>
        <w:ind w:left="360"/>
      </w:pPr>
      <w:r w:rsidRPr="005D0F0C">
        <w:t>●</w:t>
      </w:r>
      <w:r w:rsidRPr="005D0F0C">
        <w:tab/>
      </w:r>
      <w:r w:rsidR="00A952A5" w:rsidRPr="005D0F0C">
        <w:t>L</w:t>
      </w:r>
      <w:r w:rsidRPr="005D0F0C">
        <w:t>ocation and description of the test facilities where testing was conducted</w:t>
      </w:r>
      <w:r w:rsidR="00190DE8" w:rsidRPr="005D0F0C">
        <w:t>;</w:t>
      </w:r>
    </w:p>
    <w:p w14:paraId="6C5701FB" w14:textId="77777777" w:rsidR="009164D8" w:rsidRPr="005D0F0C" w:rsidRDefault="008511B1" w:rsidP="007C30B8">
      <w:pPr>
        <w:ind w:left="360"/>
      </w:pPr>
      <w:r w:rsidRPr="005D0F0C">
        <w:t>●</w:t>
      </w:r>
      <w:r w:rsidRPr="005D0F0C">
        <w:tab/>
        <w:t>Total production and sample size for each engine family</w:t>
      </w:r>
      <w:r w:rsidR="00190DE8" w:rsidRPr="005D0F0C">
        <w:t>;</w:t>
      </w:r>
    </w:p>
    <w:p w14:paraId="60F3E93A" w14:textId="77777777" w:rsidR="008511B1" w:rsidRPr="005D0F0C" w:rsidRDefault="008511B1" w:rsidP="007C30B8">
      <w:pPr>
        <w:ind w:left="360"/>
      </w:pPr>
      <w:r w:rsidRPr="005D0F0C">
        <w:t>●</w:t>
      </w:r>
      <w:r w:rsidRPr="005D0F0C">
        <w:tab/>
        <w:t>Applicable standards and/or FELs</w:t>
      </w:r>
      <w:r w:rsidR="00190DE8" w:rsidRPr="005D0F0C">
        <w:t>;</w:t>
      </w:r>
    </w:p>
    <w:p w14:paraId="08473768" w14:textId="77777777" w:rsidR="008511B1" w:rsidRPr="005D0F0C" w:rsidRDefault="00F33AD2"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B19D2" w:rsidRPr="005D0F0C">
        <w:rPr>
          <w:rFonts w:ascii="Times New Roman" w:hAnsi="Times New Roman"/>
        </w:rPr>
        <w:t>D</w:t>
      </w:r>
      <w:r w:rsidR="008511B1" w:rsidRPr="005D0F0C">
        <w:rPr>
          <w:rFonts w:ascii="Times New Roman" w:hAnsi="Times New Roman"/>
        </w:rPr>
        <w:t>escription of the process used to obtain engines on a random basis</w:t>
      </w:r>
      <w:r w:rsidR="00190DE8" w:rsidRPr="005D0F0C">
        <w:rPr>
          <w:rFonts w:ascii="Times New Roman" w:hAnsi="Times New Roman"/>
        </w:rPr>
        <w:t>; and</w:t>
      </w:r>
    </w:p>
    <w:p w14:paraId="2F254263" w14:textId="77777777" w:rsidR="008511B1" w:rsidRPr="005D0F0C" w:rsidRDefault="00F33AD2"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B19D2" w:rsidRPr="005D0F0C">
        <w:rPr>
          <w:rFonts w:ascii="Times New Roman" w:hAnsi="Times New Roman"/>
        </w:rPr>
        <w:t>D</w:t>
      </w:r>
      <w:r w:rsidR="008511B1" w:rsidRPr="005D0F0C">
        <w:rPr>
          <w:rFonts w:ascii="Times New Roman" w:hAnsi="Times New Roman"/>
        </w:rPr>
        <w:t>escription of the test engine</w:t>
      </w:r>
      <w:r w:rsidR="00190DE8" w:rsidRPr="005D0F0C">
        <w:rPr>
          <w:rFonts w:ascii="Times New Roman" w:hAnsi="Times New Roman"/>
        </w:rPr>
        <w:t>.</w:t>
      </w:r>
    </w:p>
    <w:p w14:paraId="43708CE2" w14:textId="77777777" w:rsidR="00F33AD2" w:rsidRPr="005D0F0C" w:rsidRDefault="00F33AD2" w:rsidP="00F33AD2">
      <w:pPr>
        <w:pStyle w:val="Level1"/>
        <w:ind w:hanging="360"/>
        <w:rPr>
          <w:rFonts w:ascii="Times New Roman" w:hAnsi="Times New Roman"/>
        </w:rPr>
      </w:pPr>
    </w:p>
    <w:p w14:paraId="4FD9876D" w14:textId="55EAF46D" w:rsidR="008511B1" w:rsidRPr="005D0F0C" w:rsidRDefault="008511B1" w:rsidP="00F50AE7">
      <w:r w:rsidRPr="005D0F0C">
        <w:t>For each test conducted</w:t>
      </w:r>
      <w:r w:rsidR="00615277" w:rsidRPr="005D0F0C">
        <w:t xml:space="preserve">, </w:t>
      </w:r>
      <w:r w:rsidR="002022FC" w:rsidRPr="005D0F0C">
        <w:t xml:space="preserve">manufacturers must </w:t>
      </w:r>
      <w:r w:rsidR="00615277" w:rsidRPr="005D0F0C">
        <w:t>submit the following information</w:t>
      </w:r>
      <w:r w:rsidRPr="005D0F0C">
        <w:t>:</w:t>
      </w:r>
    </w:p>
    <w:p w14:paraId="672D4BD1" w14:textId="77777777" w:rsidR="008511B1" w:rsidRPr="005D0F0C" w:rsidRDefault="008511B1" w:rsidP="00F50AE7"/>
    <w:p w14:paraId="4FC28E5B"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B19D2" w:rsidRPr="005D0F0C">
        <w:rPr>
          <w:rFonts w:ascii="Times New Roman" w:hAnsi="Times New Roman"/>
        </w:rPr>
        <w:t>D</w:t>
      </w:r>
      <w:r w:rsidRPr="005D0F0C">
        <w:rPr>
          <w:rFonts w:ascii="Times New Roman" w:hAnsi="Times New Roman"/>
        </w:rPr>
        <w:t xml:space="preserve">escription of the test engine, including engine family and configuration, year, make, build date, engine ID number, and number of hours of service accumulated on </w:t>
      </w:r>
      <w:r w:rsidR="009B19D2" w:rsidRPr="005D0F0C">
        <w:rPr>
          <w:rFonts w:ascii="Times New Roman" w:hAnsi="Times New Roman"/>
        </w:rPr>
        <w:t xml:space="preserve">the </w:t>
      </w:r>
      <w:r w:rsidRPr="005D0F0C">
        <w:rPr>
          <w:rFonts w:ascii="Times New Roman" w:hAnsi="Times New Roman"/>
        </w:rPr>
        <w:t>engine prior to testing</w:t>
      </w:r>
      <w:r w:rsidR="00190DE8" w:rsidRPr="005D0F0C">
        <w:rPr>
          <w:rFonts w:ascii="Times New Roman" w:hAnsi="Times New Roman"/>
        </w:rPr>
        <w:t>;</w:t>
      </w:r>
    </w:p>
    <w:p w14:paraId="75DC1571"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Location(s) where service accumulation was conducted and description of accumulation procedure and schedule</w:t>
      </w:r>
      <w:r w:rsidR="00190DE8" w:rsidRPr="005D0F0C">
        <w:rPr>
          <w:rFonts w:ascii="Times New Roman" w:hAnsi="Times New Roman"/>
        </w:rPr>
        <w:t>;</w:t>
      </w:r>
    </w:p>
    <w:p w14:paraId="172F8ED5" w14:textId="77777777" w:rsidR="00F33AD2" w:rsidRPr="005D0F0C" w:rsidRDefault="008511B1" w:rsidP="00EA6561">
      <w:pPr>
        <w:pStyle w:val="Level1"/>
        <w:ind w:hanging="360"/>
        <w:rPr>
          <w:rFonts w:ascii="Times New Roman" w:hAnsi="Times New Roman"/>
        </w:rPr>
      </w:pPr>
      <w:r w:rsidRPr="005D0F0C">
        <w:t>●</w:t>
      </w:r>
      <w:r w:rsidRPr="005D0F0C">
        <w:tab/>
      </w:r>
      <w:r w:rsidRPr="005D0F0C">
        <w:rPr>
          <w:rFonts w:ascii="Times New Roman" w:hAnsi="Times New Roman"/>
        </w:rPr>
        <w:t>Test number, date, test procedure used, initial test results before and after rounding, final test results before and after rounding, and final deteriorated test results for all tests, etc.</w:t>
      </w:r>
      <w:r w:rsidR="00190DE8" w:rsidRPr="005D0F0C">
        <w:rPr>
          <w:rFonts w:ascii="Times New Roman" w:hAnsi="Times New Roman"/>
        </w:rPr>
        <w:t>;</w:t>
      </w:r>
    </w:p>
    <w:p w14:paraId="168741BF" w14:textId="77777777" w:rsidR="00F33AD2" w:rsidRPr="005D0F0C" w:rsidRDefault="008511B1" w:rsidP="007C30B8">
      <w:pPr>
        <w:ind w:left="360"/>
      </w:pPr>
      <w:r w:rsidRPr="005D0F0C">
        <w:t>●</w:t>
      </w:r>
      <w:r w:rsidRPr="005D0F0C">
        <w:tab/>
      </w:r>
      <w:r w:rsidR="009B19D2" w:rsidRPr="005D0F0C">
        <w:t>Co</w:t>
      </w:r>
      <w:r w:rsidRPr="005D0F0C">
        <w:t>mplete description of any adjustment, modification, repair, preparation, maintenance, and testing which was performed on the test engine, etc.</w:t>
      </w:r>
      <w:r w:rsidR="00190DE8" w:rsidRPr="005D0F0C">
        <w:t>;</w:t>
      </w:r>
    </w:p>
    <w:p w14:paraId="5DF1F0FC" w14:textId="7127DCCA"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CumSum Analysis</w:t>
      </w:r>
      <w:r w:rsidR="00190DE8" w:rsidRPr="005D0F0C">
        <w:rPr>
          <w:rFonts w:ascii="Times New Roman" w:hAnsi="Times New Roman"/>
        </w:rPr>
        <w:t>;</w:t>
      </w:r>
      <w:r w:rsidR="002A2179" w:rsidRPr="005D0F0C">
        <w:rPr>
          <w:rStyle w:val="FootnoteReference"/>
          <w:rFonts w:ascii="Times New Roman" w:hAnsi="Times New Roman"/>
        </w:rPr>
        <w:footnoteReference w:id="2"/>
      </w:r>
    </w:p>
    <w:p w14:paraId="25B6E105"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Any other information the Administrator may request</w:t>
      </w:r>
      <w:r w:rsidR="00190DE8" w:rsidRPr="005D0F0C">
        <w:rPr>
          <w:rFonts w:ascii="Times New Roman" w:hAnsi="Times New Roman"/>
        </w:rPr>
        <w:t>;</w:t>
      </w:r>
    </w:p>
    <w:p w14:paraId="73E33EC0" w14:textId="77777777" w:rsidR="00C75911"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For each failed engine, a description of the remedy a</w:t>
      </w:r>
      <w:r w:rsidR="00190DE8" w:rsidRPr="005D0F0C">
        <w:rPr>
          <w:rFonts w:ascii="Times New Roman" w:hAnsi="Times New Roman"/>
        </w:rPr>
        <w:t>nd test results for all retests;</w:t>
      </w:r>
    </w:p>
    <w:p w14:paraId="6FEB45F5"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C75911" w:rsidRPr="005D0F0C">
        <w:rPr>
          <w:rFonts w:ascii="Times New Roman" w:hAnsi="Times New Roman"/>
        </w:rPr>
        <w:t>D</w:t>
      </w:r>
      <w:r w:rsidRPr="005D0F0C">
        <w:rPr>
          <w:rFonts w:ascii="Times New Roman" w:hAnsi="Times New Roman"/>
        </w:rPr>
        <w:t>ate of the end of the engine manufacturer</w:t>
      </w:r>
      <w:smartTag w:uri="urn:schemas-microsoft-com:office:smarttags" w:element="PersonName">
        <w:r w:rsidR="00C349A4" w:rsidRPr="005D0F0C">
          <w:rPr>
            <w:rFonts w:ascii="Times New Roman" w:hAnsi="Times New Roman"/>
          </w:rPr>
          <w:t>'</w:t>
        </w:r>
      </w:smartTag>
      <w:r w:rsidRPr="005D0F0C">
        <w:rPr>
          <w:rFonts w:ascii="Times New Roman" w:hAnsi="Times New Roman"/>
        </w:rPr>
        <w:t>s model year pr</w:t>
      </w:r>
      <w:r w:rsidR="00190DE8" w:rsidRPr="005D0F0C">
        <w:rPr>
          <w:rFonts w:ascii="Times New Roman" w:hAnsi="Times New Roman"/>
        </w:rPr>
        <w:t>oduction for each engine family;</w:t>
      </w:r>
    </w:p>
    <w:p w14:paraId="2FE7ABBC" w14:textId="77777777" w:rsidR="00C75911" w:rsidRPr="005D0F0C" w:rsidRDefault="008511B1" w:rsidP="00C75911">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 xml:space="preserve">A signed statement </w:t>
      </w:r>
      <w:r w:rsidR="00C75911" w:rsidRPr="005D0F0C">
        <w:rPr>
          <w:rFonts w:ascii="Times New Roman" w:hAnsi="Times New Roman"/>
        </w:rPr>
        <w:t xml:space="preserve">(e.g., see </w:t>
      </w:r>
      <w:r w:rsidR="000F06F1" w:rsidRPr="005D0F0C">
        <w:rPr>
          <w:rFonts w:ascii="Times New Roman" w:hAnsi="Times New Roman"/>
        </w:rPr>
        <w:t>§1054.201(e)</w:t>
      </w:r>
      <w:r w:rsidR="00C75911" w:rsidRPr="005D0F0C">
        <w:rPr>
          <w:rFonts w:ascii="Times New Roman" w:hAnsi="Times New Roman"/>
        </w:rPr>
        <w:t xml:space="preserve"> for small SI engines) </w:t>
      </w:r>
      <w:r w:rsidRPr="005D0F0C">
        <w:rPr>
          <w:rFonts w:ascii="Times New Roman" w:hAnsi="Times New Roman"/>
        </w:rPr>
        <w:t>and endorsement by an authorized representative of the manufacturer</w:t>
      </w:r>
      <w:r w:rsidR="00190DE8" w:rsidRPr="005D0F0C">
        <w:rPr>
          <w:rFonts w:ascii="Times New Roman" w:hAnsi="Times New Roman"/>
        </w:rPr>
        <w:t>; and</w:t>
      </w:r>
    </w:p>
    <w:p w14:paraId="65B41C24" w14:textId="77777777" w:rsidR="008511B1" w:rsidRPr="005D0F0C" w:rsidRDefault="00C75911" w:rsidP="00C75911">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615277" w:rsidRPr="005D0F0C">
        <w:rPr>
          <w:rFonts w:ascii="Times New Roman" w:hAnsi="Times New Roman"/>
        </w:rPr>
        <w:t>Submit, u</w:t>
      </w:r>
      <w:r w:rsidR="008511B1" w:rsidRPr="005D0F0C">
        <w:rPr>
          <w:rFonts w:ascii="Times New Roman" w:hAnsi="Times New Roman"/>
        </w:rPr>
        <w:t>pon request:</w:t>
      </w:r>
      <w:r w:rsidRPr="005D0F0C">
        <w:rPr>
          <w:rFonts w:ascii="Times New Roman" w:hAnsi="Times New Roman"/>
        </w:rPr>
        <w:t xml:space="preserve">  1) p</w:t>
      </w:r>
      <w:r w:rsidR="008511B1" w:rsidRPr="005D0F0C">
        <w:rPr>
          <w:rFonts w:ascii="Times New Roman" w:hAnsi="Times New Roman"/>
        </w:rPr>
        <w:t>rojected production for each configuration within each engine family for which certification has been requested and/or approved</w:t>
      </w:r>
      <w:r w:rsidRPr="005D0F0C">
        <w:rPr>
          <w:rFonts w:ascii="Times New Roman" w:hAnsi="Times New Roman"/>
        </w:rPr>
        <w:t xml:space="preserve">; and 2) </w:t>
      </w:r>
      <w:r w:rsidR="008511B1" w:rsidRPr="005D0F0C">
        <w:rPr>
          <w:rFonts w:ascii="Times New Roman" w:hAnsi="Times New Roman"/>
        </w:rPr>
        <w:t>Number of engines, by configuration and assembly plant, scheduled for production or actually produced</w:t>
      </w:r>
      <w:r w:rsidR="00190DE8" w:rsidRPr="005D0F0C">
        <w:rPr>
          <w:rFonts w:ascii="Times New Roman" w:hAnsi="Times New Roman"/>
        </w:rPr>
        <w:t>.</w:t>
      </w:r>
    </w:p>
    <w:p w14:paraId="49A890E8" w14:textId="77777777" w:rsidR="009164D8" w:rsidRPr="005D0F0C" w:rsidRDefault="009164D8" w:rsidP="00F50AE7"/>
    <w:p w14:paraId="62CBE979" w14:textId="77777777" w:rsidR="009164D8" w:rsidRPr="005D0F0C" w:rsidRDefault="00615277" w:rsidP="00F50AE7">
      <w:r w:rsidRPr="005D0F0C">
        <w:t xml:space="preserve">Record and maintain the following information </w:t>
      </w:r>
      <w:r w:rsidR="009164D8" w:rsidRPr="005D0F0C">
        <w:t>for one year after completion of testing:</w:t>
      </w:r>
    </w:p>
    <w:p w14:paraId="43C8B4F4" w14:textId="77777777" w:rsidR="008511B1" w:rsidRPr="005D0F0C" w:rsidRDefault="008511B1" w:rsidP="00F50AE7"/>
    <w:p w14:paraId="05D2C0FF" w14:textId="77777777" w:rsidR="00615277"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615277" w:rsidRPr="005D0F0C">
        <w:rPr>
          <w:rFonts w:ascii="Times New Roman" w:hAnsi="Times New Roman"/>
        </w:rPr>
        <w:t>D</w:t>
      </w:r>
      <w:r w:rsidRPr="005D0F0C">
        <w:rPr>
          <w:rFonts w:ascii="Times New Roman" w:hAnsi="Times New Roman"/>
        </w:rPr>
        <w:t>escription of all testing equipment used and each test cell that can be used to perform PLT</w:t>
      </w:r>
      <w:r w:rsidR="00190DE8" w:rsidRPr="005D0F0C">
        <w:rPr>
          <w:rFonts w:ascii="Times New Roman" w:hAnsi="Times New Roman"/>
        </w:rPr>
        <w:t>;</w:t>
      </w:r>
    </w:p>
    <w:p w14:paraId="0142ADA3" w14:textId="77777777" w:rsidR="00F33AD2" w:rsidRPr="005D0F0C" w:rsidRDefault="008511B1"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615277" w:rsidRPr="005D0F0C">
        <w:rPr>
          <w:rFonts w:ascii="Times New Roman" w:hAnsi="Times New Roman"/>
        </w:rPr>
        <w:t>D</w:t>
      </w:r>
      <w:r w:rsidRPr="005D0F0C">
        <w:rPr>
          <w:rFonts w:ascii="Times New Roman" w:hAnsi="Times New Roman"/>
        </w:rPr>
        <w:t xml:space="preserve">ate, time, and location of each </w:t>
      </w:r>
      <w:r w:rsidR="00615277" w:rsidRPr="005D0F0C">
        <w:rPr>
          <w:rFonts w:ascii="Times New Roman" w:hAnsi="Times New Roman"/>
        </w:rPr>
        <w:t xml:space="preserve">test </w:t>
      </w:r>
      <w:r w:rsidRPr="005D0F0C">
        <w:rPr>
          <w:rFonts w:ascii="Times New Roman" w:hAnsi="Times New Roman"/>
        </w:rPr>
        <w:t>or audit</w:t>
      </w:r>
      <w:r w:rsidR="00190DE8" w:rsidRPr="005D0F0C">
        <w:rPr>
          <w:rFonts w:ascii="Times New Roman" w:hAnsi="Times New Roman"/>
        </w:rPr>
        <w:t>;</w:t>
      </w:r>
    </w:p>
    <w:p w14:paraId="760C0620" w14:textId="77777777" w:rsidR="00F33AD2" w:rsidRPr="005D0F0C" w:rsidRDefault="00AD493C"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615277" w:rsidRPr="005D0F0C">
        <w:rPr>
          <w:rFonts w:ascii="Times New Roman" w:hAnsi="Times New Roman"/>
        </w:rPr>
        <w:t>N</w:t>
      </w:r>
      <w:r w:rsidR="008511B1" w:rsidRPr="005D0F0C">
        <w:rPr>
          <w:rFonts w:ascii="Times New Roman" w:hAnsi="Times New Roman"/>
        </w:rPr>
        <w:t xml:space="preserve">umber of </w:t>
      </w:r>
      <w:r w:rsidR="00615277" w:rsidRPr="005D0F0C">
        <w:rPr>
          <w:rFonts w:ascii="Times New Roman" w:hAnsi="Times New Roman"/>
        </w:rPr>
        <w:t xml:space="preserve">service accumulation </w:t>
      </w:r>
      <w:r w:rsidR="008511B1" w:rsidRPr="005D0F0C">
        <w:rPr>
          <w:rFonts w:ascii="Times New Roman" w:hAnsi="Times New Roman"/>
        </w:rPr>
        <w:t xml:space="preserve">hours on the test engine </w:t>
      </w:r>
      <w:r w:rsidR="00FB74FA" w:rsidRPr="005D0F0C">
        <w:rPr>
          <w:rFonts w:ascii="Times New Roman" w:hAnsi="Times New Roman"/>
        </w:rPr>
        <w:t xml:space="preserve">at the start and end of the </w:t>
      </w:r>
      <w:r w:rsidR="008511B1" w:rsidRPr="005D0F0C">
        <w:rPr>
          <w:rFonts w:ascii="Times New Roman" w:hAnsi="Times New Roman"/>
        </w:rPr>
        <w:t>test</w:t>
      </w:r>
      <w:r w:rsidR="00FB74FA" w:rsidRPr="005D0F0C">
        <w:rPr>
          <w:rFonts w:ascii="Times New Roman" w:hAnsi="Times New Roman"/>
        </w:rPr>
        <w:t>(s)</w:t>
      </w:r>
      <w:r w:rsidR="00190DE8" w:rsidRPr="005D0F0C">
        <w:rPr>
          <w:rFonts w:ascii="Times New Roman" w:hAnsi="Times New Roman"/>
        </w:rPr>
        <w:t>;</w:t>
      </w:r>
    </w:p>
    <w:p w14:paraId="4653F781" w14:textId="77777777" w:rsidR="00F33AD2" w:rsidRPr="005D0F0C" w:rsidRDefault="006C6E05"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FB74FA" w:rsidRPr="005D0F0C">
        <w:rPr>
          <w:rFonts w:ascii="Times New Roman" w:hAnsi="Times New Roman"/>
        </w:rPr>
        <w:t>N</w:t>
      </w:r>
      <w:r w:rsidR="008511B1" w:rsidRPr="005D0F0C">
        <w:rPr>
          <w:rFonts w:ascii="Times New Roman" w:hAnsi="Times New Roman"/>
        </w:rPr>
        <w:t>ames of all supervisory personnel involved in the conduct of the test or audit</w:t>
      </w:r>
      <w:r w:rsidR="00190DE8" w:rsidRPr="005D0F0C">
        <w:rPr>
          <w:rFonts w:ascii="Times New Roman" w:hAnsi="Times New Roman"/>
        </w:rPr>
        <w:t>;</w:t>
      </w:r>
    </w:p>
    <w:p w14:paraId="1E4AFB3D" w14:textId="77777777" w:rsidR="00F33AD2" w:rsidRPr="005D0F0C" w:rsidRDefault="00656757"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FB74FA" w:rsidRPr="005D0F0C">
        <w:rPr>
          <w:rFonts w:ascii="Times New Roman" w:hAnsi="Times New Roman"/>
        </w:rPr>
        <w:t>R</w:t>
      </w:r>
      <w:r w:rsidR="008511B1" w:rsidRPr="005D0F0C">
        <w:rPr>
          <w:rFonts w:ascii="Times New Roman" w:hAnsi="Times New Roman"/>
        </w:rPr>
        <w:t xml:space="preserve">ecord and description of any adjustment, repair, preparation or modification performed on test engines, </w:t>
      </w:r>
      <w:r w:rsidR="00FB74FA" w:rsidRPr="005D0F0C">
        <w:rPr>
          <w:rFonts w:ascii="Times New Roman" w:hAnsi="Times New Roman"/>
        </w:rPr>
        <w:t xml:space="preserve">including </w:t>
      </w:r>
      <w:r w:rsidR="008511B1" w:rsidRPr="005D0F0C">
        <w:rPr>
          <w:rFonts w:ascii="Times New Roman" w:hAnsi="Times New Roman"/>
        </w:rPr>
        <w:t>date, associated time, justification, name(s) of the authorizing personnel, and</w:t>
      </w:r>
      <w:r w:rsidR="00FB74FA" w:rsidRPr="005D0F0C">
        <w:rPr>
          <w:rFonts w:ascii="Times New Roman" w:hAnsi="Times New Roman"/>
        </w:rPr>
        <w:t>/or</w:t>
      </w:r>
      <w:r w:rsidR="008511B1" w:rsidRPr="005D0F0C">
        <w:rPr>
          <w:rFonts w:ascii="Times New Roman" w:hAnsi="Times New Roman"/>
        </w:rPr>
        <w:t xml:space="preserve"> name</w:t>
      </w:r>
      <w:r w:rsidR="00FB74FA" w:rsidRPr="005D0F0C">
        <w:rPr>
          <w:rFonts w:ascii="Times New Roman" w:hAnsi="Times New Roman"/>
        </w:rPr>
        <w:t>(</w:t>
      </w:r>
      <w:r w:rsidR="008511B1" w:rsidRPr="005D0F0C">
        <w:rPr>
          <w:rFonts w:ascii="Times New Roman" w:hAnsi="Times New Roman"/>
        </w:rPr>
        <w:t>s</w:t>
      </w:r>
      <w:r w:rsidR="00FB74FA" w:rsidRPr="005D0F0C">
        <w:rPr>
          <w:rFonts w:ascii="Times New Roman" w:hAnsi="Times New Roman"/>
        </w:rPr>
        <w:t>)</w:t>
      </w:r>
      <w:r w:rsidR="008511B1" w:rsidRPr="005D0F0C">
        <w:rPr>
          <w:rFonts w:ascii="Times New Roman" w:hAnsi="Times New Roman"/>
        </w:rPr>
        <w:t xml:space="preserve"> of supervisory personnel responsible for the conduct of the repair</w:t>
      </w:r>
      <w:r w:rsidR="00190DE8" w:rsidRPr="005D0F0C">
        <w:rPr>
          <w:rFonts w:ascii="Times New Roman" w:hAnsi="Times New Roman"/>
        </w:rPr>
        <w:t>;</w:t>
      </w:r>
    </w:p>
    <w:p w14:paraId="3D9511CD" w14:textId="77777777" w:rsidR="00F33AD2" w:rsidRPr="005D0F0C" w:rsidRDefault="00656757"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8511B1" w:rsidRPr="005D0F0C">
        <w:rPr>
          <w:rFonts w:ascii="Times New Roman" w:hAnsi="Times New Roman"/>
        </w:rPr>
        <w:t>If applicable, the date the engine was shipped from the assembly plant, associated storage facility or port facility, and the date the engine was received at the testing facility</w:t>
      </w:r>
      <w:r w:rsidR="00190DE8" w:rsidRPr="005D0F0C">
        <w:rPr>
          <w:rFonts w:ascii="Times New Roman" w:hAnsi="Times New Roman"/>
        </w:rPr>
        <w:t>;</w:t>
      </w:r>
    </w:p>
    <w:p w14:paraId="1AD8B99F" w14:textId="77777777" w:rsidR="00F33AD2" w:rsidRPr="005D0F0C" w:rsidRDefault="00656757" w:rsidP="00EA6561">
      <w:pPr>
        <w:pStyle w:val="Level1"/>
        <w:ind w:hanging="360"/>
      </w:pPr>
      <w:r w:rsidRPr="005D0F0C">
        <w:t>●</w:t>
      </w:r>
      <w:r w:rsidRPr="005D0F0C">
        <w:tab/>
      </w:r>
      <w:r w:rsidR="00FB74FA" w:rsidRPr="005D0F0C">
        <w:rPr>
          <w:rFonts w:ascii="Times New Roman" w:hAnsi="Times New Roman"/>
        </w:rPr>
        <w:t>C</w:t>
      </w:r>
      <w:r w:rsidR="008511B1" w:rsidRPr="005D0F0C">
        <w:rPr>
          <w:rFonts w:ascii="Times New Roman" w:hAnsi="Times New Roman"/>
        </w:rPr>
        <w:t>omplete record of all PLT emission tests or audits performed (except tests performed directly by EPA), including all individual worksheets and/or other documentation relating to each test, or exact copies</w:t>
      </w:r>
      <w:r w:rsidR="00190DE8" w:rsidRPr="005D0F0C">
        <w:rPr>
          <w:rFonts w:ascii="Times New Roman" w:hAnsi="Times New Roman"/>
        </w:rPr>
        <w:t>; and</w:t>
      </w:r>
    </w:p>
    <w:p w14:paraId="0755BB91" w14:textId="77777777" w:rsidR="009164D8" w:rsidRPr="005D0F0C" w:rsidRDefault="00656757" w:rsidP="007C30B8">
      <w:pPr>
        <w:ind w:left="360"/>
      </w:pPr>
      <w:r w:rsidRPr="005D0F0C">
        <w:t>●</w:t>
      </w:r>
      <w:r w:rsidRPr="005D0F0C">
        <w:tab/>
      </w:r>
      <w:r w:rsidR="001917A4" w:rsidRPr="005D0F0C">
        <w:t>B</w:t>
      </w:r>
      <w:r w:rsidR="008511B1" w:rsidRPr="005D0F0C">
        <w:t>rief description of any significant events during testing not otherwise described, commencing with the test engine selection process and including such extraordinary events as engine damage during shipment.</w:t>
      </w:r>
    </w:p>
    <w:p w14:paraId="7F0962FE" w14:textId="77777777" w:rsidR="009164D8" w:rsidRPr="005D0F0C" w:rsidRDefault="009164D8" w:rsidP="00F50AE7"/>
    <w:p w14:paraId="2627A8C1" w14:textId="77777777" w:rsidR="009164D8" w:rsidRPr="005D0F0C" w:rsidRDefault="009164D8" w:rsidP="00F50AE7">
      <w:r w:rsidRPr="005D0F0C">
        <w:tab/>
      </w:r>
      <w:r w:rsidR="00E023F7" w:rsidRPr="005D0F0C">
        <w:t xml:space="preserve">If </w:t>
      </w:r>
      <w:r w:rsidRPr="005D0F0C">
        <w:t>an engine family fails PLT, its certificate of conformity may be suspended, effective from the time testing was completed</w:t>
      </w:r>
      <w:r w:rsidR="006B56A9" w:rsidRPr="005D0F0C">
        <w:t xml:space="preserve">. </w:t>
      </w:r>
      <w:r w:rsidRPr="005D0F0C">
        <w:t>Before suspending a certificate, EPA will work with the affected manufacturer to achieve appropriate production line changes and try to avoid the need to halt engine production</w:t>
      </w:r>
      <w:r w:rsidR="006B56A9" w:rsidRPr="005D0F0C">
        <w:t xml:space="preserve">. </w:t>
      </w:r>
      <w:r w:rsidRPr="005D0F0C">
        <w:t>Manufacturers with a suspended certificate must remedy the non-conformity, retest or re-audit</w:t>
      </w:r>
      <w:r w:rsidR="006B56A9" w:rsidRPr="005D0F0C">
        <w:t xml:space="preserve">. </w:t>
      </w:r>
      <w:r w:rsidRPr="005D0F0C">
        <w:t>After a successful test is completed, the manufacturer must submit a report with the same information required during the initial test</w:t>
      </w:r>
      <w:r w:rsidR="006B56A9" w:rsidRPr="005D0F0C">
        <w:t xml:space="preserve">. </w:t>
      </w:r>
    </w:p>
    <w:p w14:paraId="5A81BEF7" w14:textId="77777777" w:rsidR="009164D8" w:rsidRPr="005D0F0C" w:rsidRDefault="009164D8" w:rsidP="00F50AE7"/>
    <w:p w14:paraId="3E87F52E" w14:textId="77777777" w:rsidR="009164D8" w:rsidRPr="005D0F0C" w:rsidRDefault="009164D8" w:rsidP="00F50AE7">
      <w:r w:rsidRPr="005D0F0C">
        <w:tab/>
        <w:t>For EPA to consider reinstating a suspended certificate of conformity, the manufacturer must submit another report with the following information:</w:t>
      </w:r>
    </w:p>
    <w:p w14:paraId="00D5AB53" w14:textId="77777777" w:rsidR="004E0980" w:rsidRPr="005D0F0C" w:rsidRDefault="004E0980" w:rsidP="00F50AE7"/>
    <w:p w14:paraId="201A38D1" w14:textId="77777777" w:rsidR="004E0980" w:rsidRPr="005D0F0C" w:rsidRDefault="001917A4" w:rsidP="007C30B8">
      <w:pPr>
        <w:ind w:left="360"/>
      </w:pPr>
      <w:r w:rsidRPr="005D0F0C">
        <w:t>●</w:t>
      </w:r>
      <w:r w:rsidRPr="005D0F0C">
        <w:tab/>
        <w:t>D</w:t>
      </w:r>
      <w:r w:rsidR="004E0980" w:rsidRPr="005D0F0C">
        <w:t>escription of the reason for noncompliance</w:t>
      </w:r>
      <w:r w:rsidR="00190DE8" w:rsidRPr="005D0F0C">
        <w:t>;</w:t>
      </w:r>
    </w:p>
    <w:p w14:paraId="29025D1B" w14:textId="77777777" w:rsidR="00F33AD2"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1917A4" w:rsidRPr="005D0F0C">
        <w:rPr>
          <w:rFonts w:ascii="Times New Roman" w:hAnsi="Times New Roman"/>
        </w:rPr>
        <w:t>D</w:t>
      </w:r>
      <w:r w:rsidRPr="005D0F0C">
        <w:rPr>
          <w:rFonts w:ascii="Times New Roman" w:hAnsi="Times New Roman"/>
        </w:rPr>
        <w:t>escription of the proposed remedies, including a description of any proposed quality control measures to be taken to prevent future occurrences of the problem, and the date when the remedies will be implemented</w:t>
      </w:r>
      <w:r w:rsidR="00190DE8" w:rsidRPr="005D0F0C">
        <w:rPr>
          <w:rFonts w:ascii="Times New Roman" w:hAnsi="Times New Roman"/>
        </w:rPr>
        <w:t>;</w:t>
      </w:r>
    </w:p>
    <w:p w14:paraId="5ABA961B" w14:textId="77777777" w:rsidR="00F33AD2"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1917A4" w:rsidRPr="005D0F0C">
        <w:rPr>
          <w:rFonts w:ascii="Times New Roman" w:hAnsi="Times New Roman"/>
        </w:rPr>
        <w:t>D</w:t>
      </w:r>
      <w:r w:rsidRPr="005D0F0C">
        <w:rPr>
          <w:rFonts w:ascii="Times New Roman" w:hAnsi="Times New Roman"/>
        </w:rPr>
        <w:t>emonstration, through testing, that the failed engine family does in fact conform</w:t>
      </w:r>
      <w:r w:rsidR="00190DE8" w:rsidRPr="005D0F0C">
        <w:rPr>
          <w:rFonts w:ascii="Times New Roman" w:hAnsi="Times New Roman"/>
        </w:rPr>
        <w:t>;</w:t>
      </w:r>
    </w:p>
    <w:p w14:paraId="431D8255" w14:textId="77777777" w:rsidR="00F33AD2" w:rsidRPr="005D0F0C" w:rsidRDefault="00F33AD2"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4E0980" w:rsidRPr="005D0F0C">
        <w:rPr>
          <w:rFonts w:ascii="Times New Roman" w:hAnsi="Times New Roman"/>
        </w:rPr>
        <w:t>Manufacturers may request a hearing</w:t>
      </w:r>
      <w:r w:rsidR="00190DE8" w:rsidRPr="005D0F0C">
        <w:rPr>
          <w:rFonts w:ascii="Times New Roman" w:hAnsi="Times New Roman"/>
        </w:rPr>
        <w:t>; and</w:t>
      </w:r>
    </w:p>
    <w:p w14:paraId="5E1DC40E"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Manufacturers may request conditional reinstatement of a revoked certificate while conducting further testing</w:t>
      </w:r>
      <w:r w:rsidR="00190DE8" w:rsidRPr="005D0F0C">
        <w:rPr>
          <w:rFonts w:ascii="Times New Roman" w:hAnsi="Times New Roman"/>
        </w:rPr>
        <w:t>.</w:t>
      </w:r>
    </w:p>
    <w:p w14:paraId="36F72A5F" w14:textId="77777777" w:rsidR="00F33AD2" w:rsidRPr="005D0F0C" w:rsidRDefault="00F33AD2" w:rsidP="00F50AE7"/>
    <w:p w14:paraId="43215DD2" w14:textId="77777777" w:rsidR="004E0980" w:rsidRPr="005D0F0C" w:rsidRDefault="001917A4" w:rsidP="0035794F">
      <w:pPr>
        <w:ind w:firstLine="360"/>
      </w:pPr>
      <w:r w:rsidRPr="005D0F0C">
        <w:t>The manufacturer must submit a request for public hearing, i</w:t>
      </w:r>
      <w:r w:rsidR="004E0980" w:rsidRPr="005D0F0C">
        <w:t>f the reason for suspension of the certificate</w:t>
      </w:r>
      <w:r w:rsidRPr="005D0F0C">
        <w:t xml:space="preserve"> is being challenged</w:t>
      </w:r>
      <w:r w:rsidR="006B56A9" w:rsidRPr="005D0F0C">
        <w:t xml:space="preserve">. </w:t>
      </w:r>
      <w:r w:rsidRPr="005D0F0C">
        <w:t xml:space="preserve">This request </w:t>
      </w:r>
      <w:r w:rsidR="004E0980" w:rsidRPr="005D0F0C">
        <w:t>must be made in writing within 15 days of the revocation</w:t>
      </w:r>
      <w:r w:rsidR="006B56A9" w:rsidRPr="005D0F0C">
        <w:t xml:space="preserve">. </w:t>
      </w:r>
      <w:r w:rsidR="004E0980" w:rsidRPr="005D0F0C">
        <w:t>Four copies of the request must be filed containing the following information:</w:t>
      </w:r>
    </w:p>
    <w:p w14:paraId="72191CEC" w14:textId="77777777" w:rsidR="00F33AD2" w:rsidRPr="005D0F0C" w:rsidRDefault="00F33AD2" w:rsidP="00F33AD2">
      <w:pPr>
        <w:pStyle w:val="Level1"/>
        <w:ind w:hanging="360"/>
        <w:rPr>
          <w:rFonts w:ascii="Times New Roman" w:hAnsi="Times New Roman"/>
        </w:rPr>
      </w:pPr>
    </w:p>
    <w:p w14:paraId="48778F8E" w14:textId="77777777" w:rsidR="00F33AD2" w:rsidRPr="005D0F0C" w:rsidRDefault="00974B5D"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1917A4" w:rsidRPr="005D0F0C">
        <w:rPr>
          <w:rFonts w:ascii="Times New Roman" w:hAnsi="Times New Roman"/>
        </w:rPr>
        <w:t>S</w:t>
      </w:r>
      <w:r w:rsidR="004E0980" w:rsidRPr="005D0F0C">
        <w:rPr>
          <w:rFonts w:ascii="Times New Roman" w:hAnsi="Times New Roman"/>
        </w:rPr>
        <w:t xml:space="preserve">tatement </w:t>
      </w:r>
      <w:r w:rsidR="001917A4" w:rsidRPr="005D0F0C">
        <w:rPr>
          <w:rFonts w:ascii="Times New Roman" w:hAnsi="Times New Roman"/>
        </w:rPr>
        <w:t xml:space="preserve">regarding </w:t>
      </w:r>
      <w:r w:rsidR="004E0980" w:rsidRPr="005D0F0C">
        <w:rPr>
          <w:rFonts w:ascii="Times New Roman" w:hAnsi="Times New Roman"/>
        </w:rPr>
        <w:t xml:space="preserve">which </w:t>
      </w:r>
      <w:r w:rsidR="001917A4" w:rsidRPr="005D0F0C">
        <w:rPr>
          <w:rFonts w:ascii="Times New Roman" w:hAnsi="Times New Roman"/>
        </w:rPr>
        <w:t xml:space="preserve">engine family </w:t>
      </w:r>
      <w:r w:rsidR="004E0980" w:rsidRPr="005D0F0C">
        <w:rPr>
          <w:rFonts w:ascii="Times New Roman" w:hAnsi="Times New Roman"/>
        </w:rPr>
        <w:t>configuration(s) will be the subject of the hearing</w:t>
      </w:r>
      <w:r w:rsidR="00190DE8" w:rsidRPr="005D0F0C">
        <w:rPr>
          <w:rFonts w:ascii="Times New Roman" w:hAnsi="Times New Roman"/>
        </w:rPr>
        <w:t>;</w:t>
      </w:r>
    </w:p>
    <w:p w14:paraId="2DCB2450" w14:textId="77777777" w:rsidR="00F33AD2" w:rsidRPr="005D0F0C" w:rsidRDefault="00974B5D"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A83674" w:rsidRPr="005D0F0C">
        <w:rPr>
          <w:rFonts w:ascii="Times New Roman" w:hAnsi="Times New Roman"/>
        </w:rPr>
        <w:t>C</w:t>
      </w:r>
      <w:r w:rsidR="004E0980" w:rsidRPr="005D0F0C">
        <w:rPr>
          <w:rFonts w:ascii="Times New Roman" w:hAnsi="Times New Roman"/>
        </w:rPr>
        <w:t>oncise statement of the issues to be raised at the hearing</w:t>
      </w:r>
      <w:r w:rsidR="00190DE8" w:rsidRPr="005D0F0C">
        <w:rPr>
          <w:rFonts w:ascii="Times New Roman" w:hAnsi="Times New Roman"/>
        </w:rPr>
        <w:t>;</w:t>
      </w:r>
    </w:p>
    <w:p w14:paraId="653CCFDA" w14:textId="77777777" w:rsidR="00F33AD2" w:rsidRPr="005D0F0C" w:rsidRDefault="000D4A43" w:rsidP="00EA6561">
      <w:pPr>
        <w:pStyle w:val="Level1"/>
        <w:ind w:hanging="360"/>
        <w:rPr>
          <w:rFonts w:ascii="Times New Roman" w:hAnsi="Times New Roman"/>
        </w:rPr>
      </w:pPr>
      <w:r w:rsidRPr="005D0F0C">
        <w:t>●</w:t>
      </w:r>
      <w:r w:rsidRPr="005D0F0C">
        <w:tab/>
      </w:r>
      <w:r w:rsidR="00A83674" w:rsidRPr="005D0F0C">
        <w:rPr>
          <w:rFonts w:ascii="Times New Roman" w:hAnsi="Times New Roman"/>
        </w:rPr>
        <w:t>S</w:t>
      </w:r>
      <w:r w:rsidR="004E0980" w:rsidRPr="005D0F0C">
        <w:rPr>
          <w:rFonts w:ascii="Times New Roman" w:hAnsi="Times New Roman"/>
        </w:rPr>
        <w:t>tatement specifying reasons why the manufacturer believes it will prevail on the merits of each of the issues raised</w:t>
      </w:r>
      <w:r w:rsidR="00190DE8" w:rsidRPr="005D0F0C">
        <w:rPr>
          <w:rFonts w:ascii="Times New Roman" w:hAnsi="Times New Roman"/>
        </w:rPr>
        <w:t>; and</w:t>
      </w:r>
    </w:p>
    <w:p w14:paraId="68FEC046" w14:textId="77777777" w:rsidR="004E0980" w:rsidRPr="005D0F0C" w:rsidRDefault="00FE3A9E" w:rsidP="007C30B8">
      <w:pPr>
        <w:ind w:left="360"/>
      </w:pPr>
      <w:r w:rsidRPr="005D0F0C">
        <w:t>●</w:t>
      </w:r>
      <w:r w:rsidRPr="005D0F0C">
        <w:tab/>
      </w:r>
      <w:r w:rsidR="00A83674" w:rsidRPr="005D0F0C">
        <w:t>S</w:t>
      </w:r>
      <w:r w:rsidR="004E0980" w:rsidRPr="005D0F0C">
        <w:t>ummary of the evidence which supports the manufacturer</w:t>
      </w:r>
      <w:smartTag w:uri="urn:schemas-microsoft-com:office:smarttags" w:element="PersonName">
        <w:r w:rsidR="00C349A4" w:rsidRPr="005D0F0C">
          <w:t>'</w:t>
        </w:r>
      </w:smartTag>
      <w:r w:rsidR="004E0980" w:rsidRPr="005D0F0C">
        <w:t>s position on each of the issues raised</w:t>
      </w:r>
      <w:r w:rsidR="00190DE8" w:rsidRPr="005D0F0C">
        <w:t>.</w:t>
      </w:r>
    </w:p>
    <w:p w14:paraId="102334B8" w14:textId="77777777" w:rsidR="00B960EE" w:rsidRPr="005D0F0C" w:rsidRDefault="00B960EE" w:rsidP="00F50AE7"/>
    <w:p w14:paraId="31AA30EA" w14:textId="77777777" w:rsidR="009164D8" w:rsidRPr="005D0F0C" w:rsidRDefault="00DE1269" w:rsidP="00F50AE7">
      <w:r w:rsidRPr="005D0F0C">
        <w:t>D</w:t>
      </w:r>
      <w:r w:rsidR="006B56A9" w:rsidRPr="005D0F0C">
        <w:t xml:space="preserve">. </w:t>
      </w:r>
      <w:r w:rsidR="009164D8" w:rsidRPr="005D0F0C">
        <w:t>In-use Testing Program</w:t>
      </w:r>
      <w:r w:rsidR="00B054CF" w:rsidRPr="005D0F0C">
        <w:t>s</w:t>
      </w:r>
    </w:p>
    <w:p w14:paraId="69235214" w14:textId="77777777" w:rsidR="009164D8" w:rsidRPr="005D0F0C" w:rsidRDefault="009164D8" w:rsidP="00F50AE7"/>
    <w:p w14:paraId="0B10B7A3" w14:textId="5BF6AE65" w:rsidR="00BE1E96" w:rsidRPr="005D0F0C" w:rsidRDefault="009164D8" w:rsidP="00F50AE7">
      <w:r w:rsidRPr="005D0F0C">
        <w:tab/>
      </w:r>
      <w:r w:rsidR="00446420" w:rsidRPr="005D0F0C">
        <w:t>There are i</w:t>
      </w:r>
      <w:r w:rsidRPr="005D0F0C">
        <w:t xml:space="preserve">n-use </w:t>
      </w:r>
      <w:r w:rsidR="00DE1269" w:rsidRPr="005D0F0C">
        <w:t>t</w:t>
      </w:r>
      <w:r w:rsidRPr="005D0F0C">
        <w:t xml:space="preserve">esting requirements </w:t>
      </w:r>
      <w:r w:rsidR="00446420" w:rsidRPr="005D0F0C">
        <w:t xml:space="preserve">for large SI and marine SI engines. </w:t>
      </w:r>
      <w:r w:rsidRPr="005D0F0C">
        <w:t>There is no in</w:t>
      </w:r>
      <w:r w:rsidR="00DE1269" w:rsidRPr="005D0F0C">
        <w:t>-</w:t>
      </w:r>
      <w:r w:rsidRPr="005D0F0C">
        <w:t>use testing requirement at this point for recreational vehicles</w:t>
      </w:r>
      <w:r w:rsidR="006B56A9" w:rsidRPr="005D0F0C">
        <w:t xml:space="preserve">. </w:t>
      </w:r>
      <w:r w:rsidR="00BE1E96" w:rsidRPr="005D0F0C">
        <w:t>In-use records, including data generated in the engine procurement process, must be generally kept for eight years.</w:t>
      </w:r>
      <w:r w:rsidR="00F42D0B" w:rsidRPr="005D0F0C">
        <w:t xml:space="preserve"> Under this program, EPA selects for testing a number of engine families, generally not to exceed 25</w:t>
      </w:r>
      <w:r w:rsidR="008B2950" w:rsidRPr="005D0F0C">
        <w:t xml:space="preserve"> percent</w:t>
      </w:r>
      <w:r w:rsidR="00F42D0B" w:rsidRPr="005D0F0C">
        <w:t xml:space="preserve"> of that year’s certified families. Manufacturers must complete the required testing and submit the data.</w:t>
      </w:r>
    </w:p>
    <w:p w14:paraId="1B61B10C" w14:textId="77777777" w:rsidR="00BE1E96" w:rsidRPr="005D0F0C" w:rsidRDefault="00BE1E96" w:rsidP="00F50AE7"/>
    <w:p w14:paraId="0DD1E21E" w14:textId="77777777" w:rsidR="00BE1E96" w:rsidRPr="005D0F0C" w:rsidRDefault="00BE1E96" w:rsidP="00F50AE7">
      <w:r w:rsidRPr="005D0F0C">
        <w:tab/>
        <w:t>While some of the details of the in-use program may vary from one type of engine to another, the information collected is very similar. Generally, SI engine manufacturers submit:</w:t>
      </w:r>
    </w:p>
    <w:p w14:paraId="47DC5AAF" w14:textId="77777777" w:rsidR="00BE1E96" w:rsidRPr="005D0F0C" w:rsidRDefault="00BE1E96" w:rsidP="00F50AE7"/>
    <w:p w14:paraId="6B8FD7D8"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 family</w:t>
      </w:r>
      <w:r w:rsidR="00190DE8" w:rsidRPr="005D0F0C">
        <w:rPr>
          <w:rFonts w:ascii="Times New Roman" w:hAnsi="Times New Roman"/>
        </w:rPr>
        <w:t>;</w:t>
      </w:r>
    </w:p>
    <w:p w14:paraId="0858655F"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Model</w:t>
      </w:r>
      <w:r w:rsidR="00190DE8" w:rsidRPr="005D0F0C">
        <w:rPr>
          <w:rFonts w:ascii="Times New Roman" w:hAnsi="Times New Roman"/>
        </w:rPr>
        <w:t>;</w:t>
      </w:r>
    </w:p>
    <w:p w14:paraId="42359034"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 serial number</w:t>
      </w:r>
      <w:r w:rsidR="00190DE8" w:rsidRPr="005D0F0C">
        <w:rPr>
          <w:rFonts w:ascii="Times New Roman" w:hAnsi="Times New Roman"/>
        </w:rPr>
        <w:t>;</w:t>
      </w:r>
    </w:p>
    <w:p w14:paraId="1BE9F88E"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Date of manufacture</w:t>
      </w:r>
      <w:r w:rsidR="00190DE8" w:rsidRPr="005D0F0C">
        <w:rPr>
          <w:rFonts w:ascii="Times New Roman" w:hAnsi="Times New Roman"/>
        </w:rPr>
        <w:t>;</w:t>
      </w:r>
    </w:p>
    <w:p w14:paraId="79F11502"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Estimated hours of use</w:t>
      </w:r>
      <w:r w:rsidR="00190DE8" w:rsidRPr="005D0F0C">
        <w:rPr>
          <w:rFonts w:ascii="Times New Roman" w:hAnsi="Times New Roman"/>
        </w:rPr>
        <w:t>;</w:t>
      </w:r>
    </w:p>
    <w:p w14:paraId="30BFDB20"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Results of all emission testing</w:t>
      </w:r>
      <w:r w:rsidR="00190DE8" w:rsidRPr="005D0F0C">
        <w:rPr>
          <w:rFonts w:ascii="Times New Roman" w:hAnsi="Times New Roman"/>
        </w:rPr>
        <w:t>;</w:t>
      </w:r>
    </w:p>
    <w:p w14:paraId="4B461598"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Summary of all maintenance and/or adjustments performed</w:t>
      </w:r>
      <w:r w:rsidR="00190DE8" w:rsidRPr="005D0F0C">
        <w:rPr>
          <w:rFonts w:ascii="Times New Roman" w:hAnsi="Times New Roman"/>
        </w:rPr>
        <w:t>;</w:t>
      </w:r>
    </w:p>
    <w:p w14:paraId="5AB7402F" w14:textId="77777777" w:rsidR="004E0980"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Summary of all modifications and/or repairs</w:t>
      </w:r>
      <w:r w:rsidR="00190DE8" w:rsidRPr="005D0F0C">
        <w:rPr>
          <w:rFonts w:ascii="Times New Roman" w:hAnsi="Times New Roman"/>
        </w:rPr>
        <w:t>; and</w:t>
      </w:r>
    </w:p>
    <w:p w14:paraId="43262E5B" w14:textId="77777777" w:rsidR="004E0980" w:rsidRPr="005D0F0C" w:rsidRDefault="00BE1E96" w:rsidP="007C30B8">
      <w:pPr>
        <w:ind w:left="360"/>
      </w:pPr>
      <w:r w:rsidRPr="005D0F0C">
        <w:t>●</w:t>
      </w:r>
      <w:r w:rsidRPr="005D0F0C">
        <w:tab/>
      </w:r>
      <w:r w:rsidR="004E0980" w:rsidRPr="005D0F0C">
        <w:t>Determinations of compliance or noncompliance</w:t>
      </w:r>
      <w:r w:rsidR="00190DE8" w:rsidRPr="005D0F0C">
        <w:t>.</w:t>
      </w:r>
    </w:p>
    <w:p w14:paraId="1B4668D4" w14:textId="77777777" w:rsidR="00B960EE" w:rsidRPr="005D0F0C" w:rsidRDefault="00B960EE" w:rsidP="00F50AE7"/>
    <w:p w14:paraId="77303DB7" w14:textId="77777777" w:rsidR="00B960EE" w:rsidRPr="005D0F0C" w:rsidRDefault="00B960EE" w:rsidP="00F50AE7"/>
    <w:p w14:paraId="10BC983C" w14:textId="77777777" w:rsidR="009164D8" w:rsidRPr="005D0F0C" w:rsidRDefault="00190DE8" w:rsidP="00BF4C9B">
      <w:pPr>
        <w:pStyle w:val="Level1"/>
        <w:ind w:left="0"/>
        <w:rPr>
          <w:rFonts w:ascii="Times New Roman" w:hAnsi="Times New Roman"/>
        </w:rPr>
      </w:pPr>
      <w:r w:rsidRPr="005D0F0C">
        <w:rPr>
          <w:rFonts w:ascii="Times New Roman" w:hAnsi="Times New Roman"/>
        </w:rPr>
        <w:t>E</w:t>
      </w:r>
      <w:r w:rsidR="006B56A9" w:rsidRPr="005D0F0C">
        <w:rPr>
          <w:rFonts w:ascii="Times New Roman" w:hAnsi="Times New Roman"/>
        </w:rPr>
        <w:t xml:space="preserve">. </w:t>
      </w:r>
      <w:r w:rsidR="009164D8" w:rsidRPr="005D0F0C">
        <w:rPr>
          <w:rFonts w:ascii="Times New Roman" w:hAnsi="Times New Roman"/>
        </w:rPr>
        <w:t>Selective Enforcement Auditing (SEAs)</w:t>
      </w:r>
    </w:p>
    <w:p w14:paraId="2E28E7ED" w14:textId="77777777" w:rsidR="009164D8" w:rsidRPr="005D0F0C" w:rsidRDefault="009164D8" w:rsidP="00F50AE7"/>
    <w:p w14:paraId="7256366D" w14:textId="77777777" w:rsidR="009164D8" w:rsidRPr="005D0F0C" w:rsidRDefault="009164D8" w:rsidP="00F50AE7">
      <w:r w:rsidRPr="005D0F0C">
        <w:tab/>
      </w:r>
      <w:r w:rsidR="00F42D0B" w:rsidRPr="005D0F0C">
        <w:t>While EPA performs SEAs sparingly, a</w:t>
      </w:r>
      <w:r w:rsidRPr="005D0F0C">
        <w:t xml:space="preserve">ll engine and vehicle manufacturers are </w:t>
      </w:r>
      <w:r w:rsidR="00F42D0B" w:rsidRPr="005D0F0C">
        <w:t xml:space="preserve">potentially </w:t>
      </w:r>
      <w:r w:rsidRPr="005D0F0C">
        <w:t>subject to audit</w:t>
      </w:r>
      <w:r w:rsidR="00DB7D9A" w:rsidRPr="005D0F0C">
        <w:t>s</w:t>
      </w:r>
      <w:r w:rsidR="006B56A9" w:rsidRPr="005D0F0C">
        <w:t xml:space="preserve">. </w:t>
      </w:r>
      <w:r w:rsidRPr="005D0F0C">
        <w:t>After a manufacturer has been</w:t>
      </w:r>
      <w:r w:rsidR="00DB7D9A" w:rsidRPr="005D0F0C">
        <w:t xml:space="preserve"> selected</w:t>
      </w:r>
      <w:r w:rsidRPr="005D0F0C">
        <w:t>, EPA issues a test order specifying which engine models and configurations will be tested</w:t>
      </w:r>
      <w:r w:rsidR="006B56A9" w:rsidRPr="005D0F0C">
        <w:t xml:space="preserve">. </w:t>
      </w:r>
      <w:r w:rsidRPr="005D0F0C">
        <w:t>When all required testing i</w:t>
      </w:r>
      <w:r w:rsidR="00686C7A" w:rsidRPr="005D0F0C">
        <w:t>s</w:t>
      </w:r>
      <w:r w:rsidRPr="005D0F0C">
        <w:t xml:space="preserve"> completed, manufacturers submit a report containing all testing results</w:t>
      </w:r>
      <w:r w:rsidR="006B56A9" w:rsidRPr="005D0F0C">
        <w:t xml:space="preserve">. </w:t>
      </w:r>
      <w:r w:rsidRPr="005D0F0C">
        <w:t xml:space="preserve">This </w:t>
      </w:r>
      <w:r w:rsidR="00C349A4" w:rsidRPr="005D0F0C">
        <w:t>"</w:t>
      </w:r>
      <w:r w:rsidRPr="005D0F0C">
        <w:t>audit</w:t>
      </w:r>
      <w:r w:rsidR="00C349A4" w:rsidRPr="005D0F0C">
        <w:t>"</w:t>
      </w:r>
      <w:r w:rsidRPr="005D0F0C">
        <w:t xml:space="preserve"> information is then used to determine compliance with applicab</w:t>
      </w:r>
      <w:r w:rsidR="00A97E15" w:rsidRPr="005D0F0C">
        <w:t>le emission standards</w:t>
      </w:r>
      <w:r w:rsidR="006B56A9" w:rsidRPr="005D0F0C">
        <w:t xml:space="preserve">. </w:t>
      </w:r>
    </w:p>
    <w:p w14:paraId="7072F0CD" w14:textId="77777777" w:rsidR="009164D8" w:rsidRPr="005D0F0C" w:rsidRDefault="009164D8" w:rsidP="00F50AE7"/>
    <w:p w14:paraId="048CD665" w14:textId="77777777" w:rsidR="009164D8" w:rsidRPr="005D0F0C" w:rsidRDefault="009164D8" w:rsidP="00F50AE7">
      <w:r w:rsidRPr="005D0F0C">
        <w:tab/>
        <w:t>Upon EPA</w:t>
      </w:r>
      <w:smartTag w:uri="urn:schemas-microsoft-com:office:smarttags" w:element="PersonName">
        <w:r w:rsidR="00C349A4" w:rsidRPr="005D0F0C">
          <w:t>'</w:t>
        </w:r>
      </w:smartTag>
      <w:r w:rsidRPr="005D0F0C">
        <w:t>s request, engine manufacturers must submit the following information regarding engine production</w:t>
      </w:r>
      <w:r w:rsidR="006B56A9" w:rsidRPr="005D0F0C">
        <w:t xml:space="preserve">. </w:t>
      </w:r>
      <w:r w:rsidRPr="005D0F0C">
        <w:t xml:space="preserve">EPA uses </w:t>
      </w:r>
      <w:r w:rsidR="00AE6951" w:rsidRPr="005D0F0C">
        <w:t>these</w:t>
      </w:r>
      <w:r w:rsidR="00AF6FA7" w:rsidRPr="005D0F0C">
        <w:t xml:space="preserve"> data </w:t>
      </w:r>
      <w:r w:rsidRPr="005D0F0C">
        <w:t>to determine which engines will be audited.</w:t>
      </w:r>
    </w:p>
    <w:p w14:paraId="2A09A627" w14:textId="77777777" w:rsidR="004E0980" w:rsidRPr="005D0F0C" w:rsidRDefault="004E0980" w:rsidP="00F50AE7"/>
    <w:p w14:paraId="4F37E841" w14:textId="77777777" w:rsidR="00F33AD2"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 xml:space="preserve">Projected </w:t>
      </w:r>
      <w:smartTag w:uri="urn:schemas-microsoft-com:office:smarttags" w:element="place">
        <w:smartTag w:uri="urn:schemas-microsoft-com:office:smarttags" w:element="country-region">
          <w:r w:rsidRPr="005D0F0C">
            <w:rPr>
              <w:rFonts w:ascii="Times New Roman" w:hAnsi="Times New Roman"/>
            </w:rPr>
            <w:t>U.S.</w:t>
          </w:r>
        </w:smartTag>
      </w:smartTag>
      <w:r w:rsidRPr="005D0F0C">
        <w:rPr>
          <w:rFonts w:ascii="Times New Roman" w:hAnsi="Times New Roman"/>
        </w:rPr>
        <w:t xml:space="preserve"> sales data for each engine </w:t>
      </w:r>
      <w:r w:rsidR="00520181" w:rsidRPr="005D0F0C">
        <w:rPr>
          <w:rFonts w:ascii="Times New Roman" w:hAnsi="Times New Roman"/>
        </w:rPr>
        <w:t>family and configuration</w:t>
      </w:r>
      <w:r w:rsidR="00190DE8" w:rsidRPr="005D0F0C">
        <w:rPr>
          <w:rFonts w:ascii="Times New Roman" w:hAnsi="Times New Roman"/>
        </w:rPr>
        <w:t>;</w:t>
      </w:r>
    </w:p>
    <w:p w14:paraId="2ED5E765" w14:textId="77777777" w:rsidR="00F33AD2"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Number of engines, by configuration and assembly plant, scheduled for production within the time period designated by EPA</w:t>
      </w:r>
      <w:r w:rsidR="00190DE8" w:rsidRPr="005D0F0C">
        <w:rPr>
          <w:rFonts w:ascii="Times New Roman" w:hAnsi="Times New Roman"/>
        </w:rPr>
        <w:t>;</w:t>
      </w:r>
    </w:p>
    <w:p w14:paraId="5F1AE91A" w14:textId="77777777" w:rsidR="00F33AD2" w:rsidRPr="005D0F0C" w:rsidRDefault="004E0980" w:rsidP="00EA6561">
      <w:pPr>
        <w:pStyle w:val="Level1"/>
        <w:ind w:hanging="360"/>
      </w:pPr>
      <w:r w:rsidRPr="005D0F0C">
        <w:t>●</w:t>
      </w:r>
      <w:r w:rsidRPr="005D0F0C">
        <w:tab/>
      </w:r>
      <w:r w:rsidRPr="005D0F0C">
        <w:rPr>
          <w:rFonts w:ascii="Times New Roman" w:hAnsi="Times New Roman"/>
        </w:rPr>
        <w:t>Number of engines, by configuration and assembly plant, storage facility or port facility, scheduled to be stored during the time period designated by EPA</w:t>
      </w:r>
      <w:r w:rsidR="00190DE8" w:rsidRPr="005D0F0C">
        <w:rPr>
          <w:rFonts w:ascii="Times New Roman" w:hAnsi="Times New Roman"/>
        </w:rPr>
        <w:t>; and</w:t>
      </w:r>
    </w:p>
    <w:p w14:paraId="266D7B5D" w14:textId="77777777" w:rsidR="004E0980" w:rsidRPr="005D0F0C" w:rsidRDefault="004E0980" w:rsidP="00517F1D">
      <w:pPr>
        <w:ind w:left="720" w:hanging="360"/>
      </w:pPr>
      <w:r w:rsidRPr="005D0F0C">
        <w:t>●</w:t>
      </w:r>
      <w:r w:rsidRPr="005D0F0C">
        <w:tab/>
        <w:t>Number of engines, by configuration and assembly plant, produced during the designated period that are complete for introduction into commerce</w:t>
      </w:r>
      <w:r w:rsidR="00190DE8" w:rsidRPr="005D0F0C">
        <w:t>.</w:t>
      </w:r>
    </w:p>
    <w:p w14:paraId="51226E5C" w14:textId="77777777" w:rsidR="009164D8" w:rsidRPr="005D0F0C" w:rsidRDefault="009164D8" w:rsidP="00F50AE7"/>
    <w:p w14:paraId="30F09584" w14:textId="77777777" w:rsidR="009164D8" w:rsidRPr="005D0F0C" w:rsidRDefault="009164D8" w:rsidP="00F50AE7">
      <w:r w:rsidRPr="005D0F0C">
        <w:tab/>
      </w:r>
      <w:r w:rsidR="00531393" w:rsidRPr="005D0F0C">
        <w:t xml:space="preserve">Within 30 calendar days of the end of each audit, </w:t>
      </w:r>
      <w:r w:rsidR="004775B6" w:rsidRPr="005D0F0C">
        <w:t>nonroad SI manufacturers</w:t>
      </w:r>
      <w:r w:rsidR="00531393" w:rsidRPr="005D0F0C">
        <w:t xml:space="preserve"> must submit a report to EPA </w:t>
      </w:r>
      <w:r w:rsidR="00AE6951" w:rsidRPr="005D0F0C">
        <w:t xml:space="preserve">based on the requirements </w:t>
      </w:r>
      <w:r w:rsidR="00531393" w:rsidRPr="005D0F0C">
        <w:t xml:space="preserve">in </w:t>
      </w:r>
      <w:r w:rsidR="00AE6951" w:rsidRPr="005D0F0C">
        <w:t>S</w:t>
      </w:r>
      <w:r w:rsidR="00531393" w:rsidRPr="005D0F0C">
        <w:t>ection 1068.450</w:t>
      </w:r>
      <w:r w:rsidR="006B56A9" w:rsidRPr="005D0F0C">
        <w:t xml:space="preserve">. </w:t>
      </w:r>
      <w:r w:rsidR="00531393" w:rsidRPr="005D0F0C">
        <w:t>M</w:t>
      </w:r>
      <w:r w:rsidRPr="005D0F0C">
        <w:t>anufacturers</w:t>
      </w:r>
      <w:smartTag w:uri="urn:schemas-microsoft-com:office:smarttags" w:element="PersonName">
        <w:r w:rsidR="00C349A4" w:rsidRPr="005D0F0C">
          <w:t>'</w:t>
        </w:r>
      </w:smartTag>
      <w:r w:rsidRPr="005D0F0C">
        <w:t xml:space="preserve"> report</w:t>
      </w:r>
      <w:r w:rsidR="00531393" w:rsidRPr="005D0F0C">
        <w:t xml:space="preserve">s </w:t>
      </w:r>
      <w:r w:rsidR="00E506CE" w:rsidRPr="005D0F0C">
        <w:t>should</w:t>
      </w:r>
      <w:r w:rsidR="00531393" w:rsidRPr="005D0F0C">
        <w:t xml:space="preserve"> include</w:t>
      </w:r>
      <w:r w:rsidRPr="005D0F0C">
        <w:t xml:space="preserve"> the following information:</w:t>
      </w:r>
    </w:p>
    <w:p w14:paraId="18A4B77B" w14:textId="77777777" w:rsidR="00F33AD2" w:rsidRPr="005D0F0C" w:rsidRDefault="00F33AD2" w:rsidP="00F50AE7"/>
    <w:p w14:paraId="021FAAF3" w14:textId="77777777" w:rsidR="00F33AD2" w:rsidRPr="005D0F0C" w:rsidRDefault="004E0980"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Testing facilities</w:t>
      </w:r>
      <w:smartTag w:uri="urn:schemas-microsoft-com:office:smarttags" w:element="PersonName">
        <w:r w:rsidR="00C349A4" w:rsidRPr="005D0F0C">
          <w:rPr>
            <w:rFonts w:ascii="Times New Roman" w:hAnsi="Times New Roman"/>
          </w:rPr>
          <w:t>'</w:t>
        </w:r>
      </w:smartTag>
      <w:r w:rsidRPr="005D0F0C">
        <w:rPr>
          <w:rFonts w:ascii="Times New Roman" w:hAnsi="Times New Roman"/>
        </w:rPr>
        <w:t xml:space="preserve"> location and description</w:t>
      </w:r>
      <w:r w:rsidR="000A1C8F" w:rsidRPr="005D0F0C">
        <w:rPr>
          <w:rFonts w:ascii="Times New Roman" w:hAnsi="Times New Roman"/>
        </w:rPr>
        <w:t>.</w:t>
      </w:r>
    </w:p>
    <w:p w14:paraId="13EDE7C6" w14:textId="77777777" w:rsidR="00507BB2" w:rsidRPr="005D0F0C" w:rsidRDefault="00507BB2"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U.S.-directed production volume and number of tests for each engine family</w:t>
      </w:r>
      <w:r w:rsidR="000A1C8F" w:rsidRPr="005D0F0C">
        <w:rPr>
          <w:rFonts w:ascii="Times New Roman" w:hAnsi="Times New Roman"/>
        </w:rPr>
        <w:t>.</w:t>
      </w:r>
    </w:p>
    <w:p w14:paraId="28E152F4" w14:textId="77777777" w:rsidR="00F33AD2" w:rsidRPr="005D0F0C" w:rsidRDefault="004E0980" w:rsidP="00EA6561">
      <w:pPr>
        <w:pStyle w:val="Level1"/>
        <w:ind w:hanging="360"/>
        <w:rPr>
          <w:rFonts w:ascii="Times New Roman" w:hAnsi="Times New Roman"/>
        </w:rPr>
      </w:pPr>
      <w:r w:rsidRPr="005D0F0C">
        <w:t>●</w:t>
      </w:r>
      <w:r w:rsidRPr="005D0F0C">
        <w:tab/>
      </w:r>
      <w:r w:rsidR="00520181" w:rsidRPr="005D0F0C">
        <w:rPr>
          <w:rFonts w:ascii="Times New Roman" w:hAnsi="Times New Roman"/>
        </w:rPr>
        <w:t>A</w:t>
      </w:r>
      <w:r w:rsidRPr="005D0F0C">
        <w:rPr>
          <w:rFonts w:ascii="Times New Roman" w:hAnsi="Times New Roman"/>
        </w:rPr>
        <w:t>pplicable standards or compliance levels against which the engines were tested</w:t>
      </w:r>
      <w:r w:rsidR="000A1C8F" w:rsidRPr="005D0F0C">
        <w:rPr>
          <w:rFonts w:ascii="Times New Roman" w:hAnsi="Times New Roman"/>
        </w:rPr>
        <w:t>.</w:t>
      </w:r>
    </w:p>
    <w:p w14:paraId="673811B6" w14:textId="77777777" w:rsidR="00AB78C8" w:rsidRPr="005D0F0C" w:rsidRDefault="004E0980" w:rsidP="007C30B8">
      <w:pPr>
        <w:ind w:left="360"/>
      </w:pPr>
      <w:r w:rsidRPr="005D0F0C">
        <w:t>●</w:t>
      </w:r>
      <w:r w:rsidRPr="005D0F0C">
        <w:tab/>
      </w:r>
      <w:r w:rsidR="00520181" w:rsidRPr="005D0F0C">
        <w:t>D</w:t>
      </w:r>
      <w:r w:rsidRPr="005D0F0C">
        <w:t>escription of the engine and the method used to select its emission-related components</w:t>
      </w:r>
      <w:r w:rsidR="000A1C8F" w:rsidRPr="005D0F0C">
        <w:t>.</w:t>
      </w:r>
    </w:p>
    <w:p w14:paraId="6D0C605C" w14:textId="77777777" w:rsidR="00F33AD2" w:rsidRPr="005D0F0C" w:rsidRDefault="00AF6FA7" w:rsidP="00EA6561">
      <w:pPr>
        <w:pStyle w:val="Level1"/>
        <w:ind w:left="0" w:firstLine="360"/>
        <w:rPr>
          <w:rFonts w:ascii="Times New Roman" w:hAnsi="Times New Roman"/>
        </w:rPr>
      </w:pPr>
      <w:r w:rsidRPr="005D0F0C">
        <w:rPr>
          <w:rFonts w:ascii="Times New Roman" w:hAnsi="Times New Roman"/>
        </w:rPr>
        <w:t>●</w:t>
      </w:r>
      <w:r w:rsidRPr="005D0F0C">
        <w:rPr>
          <w:rFonts w:ascii="Times New Roman" w:hAnsi="Times New Roman"/>
        </w:rPr>
        <w:tab/>
      </w:r>
      <w:r w:rsidR="004E0980" w:rsidRPr="005D0F0C">
        <w:rPr>
          <w:rFonts w:ascii="Times New Roman" w:hAnsi="Times New Roman"/>
        </w:rPr>
        <w:t>For each test conducted</w:t>
      </w:r>
      <w:r w:rsidR="00520181" w:rsidRPr="005D0F0C">
        <w:rPr>
          <w:rFonts w:ascii="Times New Roman" w:hAnsi="Times New Roman"/>
        </w:rPr>
        <w:t>, the following information:</w:t>
      </w:r>
    </w:p>
    <w:p w14:paraId="0ED9A32F" w14:textId="77777777" w:rsidR="00190DE8" w:rsidRPr="005D0F0C" w:rsidRDefault="00190DE8" w:rsidP="00EA6561">
      <w:pPr>
        <w:pStyle w:val="Level1"/>
        <w:ind w:left="0" w:firstLine="360"/>
        <w:rPr>
          <w:rFonts w:ascii="Times New Roman" w:hAnsi="Times New Roman"/>
        </w:rPr>
      </w:pPr>
    </w:p>
    <w:p w14:paraId="4E55FBFE" w14:textId="77777777" w:rsidR="00F33AD2" w:rsidRPr="005D0F0C" w:rsidRDefault="00190DE8" w:rsidP="00190DE8">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004E0980" w:rsidRPr="005D0F0C">
        <w:rPr>
          <w:rFonts w:ascii="Times New Roman" w:hAnsi="Times New Roman"/>
        </w:rPr>
        <w:t>Test engine description</w:t>
      </w:r>
      <w:r w:rsidRPr="005D0F0C">
        <w:rPr>
          <w:rFonts w:ascii="Times New Roman" w:hAnsi="Times New Roman"/>
        </w:rPr>
        <w:t>;</w:t>
      </w:r>
    </w:p>
    <w:p w14:paraId="53B128C6" w14:textId="77777777" w:rsidR="00F33AD2" w:rsidRPr="005D0F0C" w:rsidRDefault="00190DE8" w:rsidP="00190DE8">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004E0980" w:rsidRPr="005D0F0C">
        <w:rPr>
          <w:rFonts w:ascii="Times New Roman" w:hAnsi="Times New Roman"/>
        </w:rPr>
        <w:t>Location where service accumulation was conducted and a description of the procedure</w:t>
      </w:r>
      <w:r w:rsidRPr="005D0F0C">
        <w:rPr>
          <w:rFonts w:ascii="Times New Roman" w:hAnsi="Times New Roman"/>
        </w:rPr>
        <w:t>;</w:t>
      </w:r>
    </w:p>
    <w:p w14:paraId="4E76042D" w14:textId="77777777" w:rsidR="00F33AD2" w:rsidRPr="005D0F0C" w:rsidRDefault="00190DE8" w:rsidP="00190DE8">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004E0980" w:rsidRPr="005D0F0C">
        <w:rPr>
          <w:rFonts w:ascii="Times New Roman" w:hAnsi="Times New Roman"/>
        </w:rPr>
        <w:t xml:space="preserve">Test information, </w:t>
      </w:r>
      <w:r w:rsidR="00A129D1" w:rsidRPr="005D0F0C">
        <w:rPr>
          <w:rFonts w:ascii="Times New Roman" w:hAnsi="Times New Roman"/>
        </w:rPr>
        <w:t>raw results, which include</w:t>
      </w:r>
      <w:r w:rsidR="00FC2547" w:rsidRPr="005D0F0C">
        <w:rPr>
          <w:rFonts w:ascii="Times New Roman" w:hAnsi="Times New Roman"/>
        </w:rPr>
        <w:t xml:space="preserve"> emission figures for all measured pollutants, for both</w:t>
      </w:r>
      <w:r w:rsidR="007557B8" w:rsidRPr="005D0F0C">
        <w:rPr>
          <w:rFonts w:ascii="Times New Roman" w:hAnsi="Times New Roman"/>
        </w:rPr>
        <w:t xml:space="preserve"> valid and invalid test results</w:t>
      </w:r>
      <w:r w:rsidRPr="005D0F0C">
        <w:rPr>
          <w:rFonts w:ascii="Times New Roman" w:hAnsi="Times New Roman"/>
        </w:rPr>
        <w:t>;</w:t>
      </w:r>
    </w:p>
    <w:p w14:paraId="208B20CB" w14:textId="77777777" w:rsidR="00F33AD2" w:rsidRPr="005D0F0C" w:rsidRDefault="00190DE8" w:rsidP="00190DE8">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004E0980" w:rsidRPr="005D0F0C">
        <w:rPr>
          <w:rFonts w:ascii="Times New Roman" w:hAnsi="Times New Roman"/>
        </w:rPr>
        <w:t>A complete description of any modification, repair, preparation, maintenance and/or testing performed on the engine not previously reported</w:t>
      </w:r>
      <w:r w:rsidR="006B56A9" w:rsidRPr="005D0F0C">
        <w:rPr>
          <w:rFonts w:ascii="Times New Roman" w:hAnsi="Times New Roman"/>
        </w:rPr>
        <w:t xml:space="preserve">. </w:t>
      </w:r>
      <w:r w:rsidR="006A10D6" w:rsidRPr="005D0F0C">
        <w:rPr>
          <w:rFonts w:ascii="Times New Roman" w:hAnsi="Times New Roman"/>
        </w:rPr>
        <w:t>This must include the results of any emission measurements, regardless of the</w:t>
      </w:r>
      <w:r w:rsidRPr="005D0F0C">
        <w:rPr>
          <w:rFonts w:ascii="Times New Roman" w:hAnsi="Times New Roman"/>
        </w:rPr>
        <w:t xml:space="preserve"> procedure or type of equipment;</w:t>
      </w:r>
    </w:p>
    <w:p w14:paraId="1475DB8C" w14:textId="77777777" w:rsidR="00F33AD2" w:rsidRPr="005D0F0C" w:rsidRDefault="00190DE8" w:rsidP="00190DE8">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003F0E6C" w:rsidRPr="005D0F0C">
        <w:rPr>
          <w:rFonts w:ascii="Times New Roman" w:hAnsi="Times New Roman"/>
        </w:rPr>
        <w:t xml:space="preserve">Reason(s) for removal of </w:t>
      </w:r>
      <w:r w:rsidR="004E0980" w:rsidRPr="005D0F0C">
        <w:rPr>
          <w:rFonts w:ascii="Times New Roman" w:hAnsi="Times New Roman"/>
        </w:rPr>
        <w:t>engine</w:t>
      </w:r>
      <w:r w:rsidR="003F0E6C" w:rsidRPr="005D0F0C">
        <w:rPr>
          <w:rFonts w:ascii="Times New Roman" w:hAnsi="Times New Roman"/>
        </w:rPr>
        <w:t>s</w:t>
      </w:r>
      <w:r w:rsidR="004E0980" w:rsidRPr="005D0F0C">
        <w:rPr>
          <w:rFonts w:ascii="Times New Roman" w:hAnsi="Times New Roman"/>
        </w:rPr>
        <w:t xml:space="preserve"> from the test sequence </w:t>
      </w:r>
      <w:r w:rsidR="003F0E6C" w:rsidRPr="005D0F0C">
        <w:rPr>
          <w:rFonts w:ascii="Times New Roman" w:hAnsi="Times New Roman"/>
        </w:rPr>
        <w:t>(as</w:t>
      </w:r>
      <w:r w:rsidR="004E0980" w:rsidRPr="005D0F0C">
        <w:rPr>
          <w:rFonts w:ascii="Times New Roman" w:hAnsi="Times New Roman"/>
        </w:rPr>
        <w:t xml:space="preserve"> authorization </w:t>
      </w:r>
      <w:r w:rsidR="003F0E6C" w:rsidRPr="005D0F0C">
        <w:rPr>
          <w:rFonts w:ascii="Times New Roman" w:hAnsi="Times New Roman"/>
        </w:rPr>
        <w:t>by</w:t>
      </w:r>
      <w:r w:rsidR="004E0980" w:rsidRPr="005D0F0C">
        <w:rPr>
          <w:rFonts w:ascii="Times New Roman" w:hAnsi="Times New Roman"/>
        </w:rPr>
        <w:t xml:space="preserve"> EPA</w:t>
      </w:r>
      <w:r w:rsidR="003F0E6C" w:rsidRPr="005D0F0C">
        <w:rPr>
          <w:rFonts w:ascii="Times New Roman" w:hAnsi="Times New Roman"/>
        </w:rPr>
        <w:t>)</w:t>
      </w:r>
      <w:r w:rsidR="004E0980" w:rsidRPr="005D0F0C">
        <w:rPr>
          <w:rFonts w:ascii="Times New Roman" w:hAnsi="Times New Roman"/>
        </w:rPr>
        <w:t xml:space="preserve">, </w:t>
      </w:r>
      <w:r w:rsidR="003F0E6C" w:rsidRPr="005D0F0C">
        <w:rPr>
          <w:rFonts w:ascii="Times New Roman" w:hAnsi="Times New Roman"/>
        </w:rPr>
        <w:t>if applicable</w:t>
      </w:r>
      <w:r w:rsidRPr="005D0F0C">
        <w:rPr>
          <w:rFonts w:ascii="Times New Roman" w:hAnsi="Times New Roman"/>
        </w:rPr>
        <w:t>; and</w:t>
      </w:r>
    </w:p>
    <w:p w14:paraId="5C97B289" w14:textId="77777777" w:rsidR="003C5D11" w:rsidRPr="005D0F0C" w:rsidRDefault="0035794F" w:rsidP="003C5D11">
      <w:pPr>
        <w:ind w:firstLine="720"/>
      </w:pPr>
      <w:r w:rsidRPr="005D0F0C">
        <w:t xml:space="preserve">--   </w:t>
      </w:r>
      <w:r w:rsidR="004E0980" w:rsidRPr="005D0F0C">
        <w:t xml:space="preserve">Any other information </w:t>
      </w:r>
      <w:r w:rsidR="003F0E6C" w:rsidRPr="005D0F0C">
        <w:t xml:space="preserve">as </w:t>
      </w:r>
      <w:r w:rsidR="004E0980" w:rsidRPr="005D0F0C">
        <w:t>requested by EPA</w:t>
      </w:r>
      <w:r w:rsidR="00190DE8" w:rsidRPr="005D0F0C">
        <w:t>.</w:t>
      </w:r>
    </w:p>
    <w:p w14:paraId="66A1120C" w14:textId="77777777" w:rsidR="003C5D11" w:rsidRPr="005D0F0C" w:rsidRDefault="003F0E6C" w:rsidP="003C5D11">
      <w:pPr>
        <w:pStyle w:val="ListParagraph"/>
        <w:numPr>
          <w:ilvl w:val="0"/>
          <w:numId w:val="26"/>
        </w:numPr>
      </w:pPr>
      <w:r w:rsidRPr="005D0F0C">
        <w:t>S</w:t>
      </w:r>
      <w:r w:rsidR="004E0980" w:rsidRPr="005D0F0C">
        <w:t>tatement of compliance and endorsement</w:t>
      </w:r>
      <w:r w:rsidR="000A1C8F" w:rsidRPr="005D0F0C">
        <w:t>.</w:t>
      </w:r>
      <w:r w:rsidR="003C5D11" w:rsidRPr="005D0F0C">
        <w:t xml:space="preserve"> </w:t>
      </w:r>
    </w:p>
    <w:p w14:paraId="740188DB" w14:textId="77777777" w:rsidR="003C5D11" w:rsidRPr="005D0F0C" w:rsidRDefault="002F5E92" w:rsidP="003C5D11">
      <w:pPr>
        <w:pStyle w:val="ListParagraph"/>
        <w:numPr>
          <w:ilvl w:val="0"/>
          <w:numId w:val="26"/>
        </w:numPr>
      </w:pPr>
      <w:r w:rsidRPr="005D0F0C">
        <w:t xml:space="preserve">For </w:t>
      </w:r>
      <w:r w:rsidR="00F814B1" w:rsidRPr="005D0F0C">
        <w:t>large</w:t>
      </w:r>
      <w:r w:rsidRPr="005D0F0C">
        <w:t xml:space="preserve"> SI and recreational engines, a report on each failed engine</w:t>
      </w:r>
      <w:r w:rsidR="000A1C8F" w:rsidRPr="005D0F0C">
        <w:t>.</w:t>
      </w:r>
      <w:r w:rsidR="003C5D11" w:rsidRPr="005D0F0C">
        <w:t xml:space="preserve"> </w:t>
      </w:r>
    </w:p>
    <w:p w14:paraId="59835CDD" w14:textId="583E95B1" w:rsidR="0024116E" w:rsidRPr="005D0F0C" w:rsidRDefault="00F1582F" w:rsidP="003C5D11">
      <w:pPr>
        <w:pStyle w:val="ListParagraph"/>
        <w:numPr>
          <w:ilvl w:val="0"/>
          <w:numId w:val="26"/>
        </w:numPr>
      </w:pPr>
      <w:r w:rsidRPr="005D0F0C">
        <w:t xml:space="preserve">Request for </w:t>
      </w:r>
      <w:r w:rsidR="004E0980" w:rsidRPr="005D0F0C">
        <w:t>re-testing of failed engines</w:t>
      </w:r>
      <w:r w:rsidRPr="005D0F0C">
        <w:t>, if applicable</w:t>
      </w:r>
      <w:r w:rsidR="000A1C8F" w:rsidRPr="005D0F0C">
        <w:t>.</w:t>
      </w:r>
    </w:p>
    <w:p w14:paraId="1F8E6327" w14:textId="66C39958" w:rsidR="0024116E" w:rsidRPr="005D0F0C" w:rsidRDefault="003F0E6C" w:rsidP="00517F1D">
      <w:pPr>
        <w:pStyle w:val="ListParagraph"/>
        <w:numPr>
          <w:ilvl w:val="0"/>
          <w:numId w:val="26"/>
        </w:numPr>
        <w:ind w:left="432" w:firstLine="0"/>
      </w:pPr>
      <w:r w:rsidRPr="005D0F0C">
        <w:t>Signed statement by an authorized manufacturer representative (f</w:t>
      </w:r>
      <w:r w:rsidR="0024116E" w:rsidRPr="005D0F0C">
        <w:t xml:space="preserve">or </w:t>
      </w:r>
      <w:r w:rsidR="00507BB2" w:rsidRPr="005D0F0C">
        <w:t>large</w:t>
      </w:r>
      <w:r w:rsidR="0024116E" w:rsidRPr="005D0F0C">
        <w:t xml:space="preserve"> SI and recreational engine</w:t>
      </w:r>
      <w:r w:rsidRPr="005D0F0C">
        <w:t xml:space="preserve"> manufacturers) as required</w:t>
      </w:r>
      <w:r w:rsidR="0024116E" w:rsidRPr="005D0F0C">
        <w:t xml:space="preserve"> under </w:t>
      </w:r>
      <w:r w:rsidR="00700F59" w:rsidRPr="005D0F0C">
        <w:t>s</w:t>
      </w:r>
      <w:r w:rsidR="0024116E" w:rsidRPr="005D0F0C">
        <w:t>ec</w:t>
      </w:r>
      <w:r w:rsidR="00700F59" w:rsidRPr="005D0F0C">
        <w:t>tion</w:t>
      </w:r>
      <w:r w:rsidR="0024116E" w:rsidRPr="005D0F0C">
        <w:t xml:space="preserve"> 1068.</w:t>
      </w:r>
      <w:r w:rsidR="00953801" w:rsidRPr="005D0F0C">
        <w:t>4</w:t>
      </w:r>
      <w:r w:rsidR="0024116E" w:rsidRPr="005D0F0C">
        <w:t>50(c)</w:t>
      </w:r>
      <w:r w:rsidR="00190DE8" w:rsidRPr="005D0F0C">
        <w:t>.</w:t>
      </w:r>
    </w:p>
    <w:p w14:paraId="347E92FB" w14:textId="77777777" w:rsidR="009164D8" w:rsidRPr="005D0F0C" w:rsidRDefault="009164D8" w:rsidP="00F50AE7"/>
    <w:p w14:paraId="76D9696B" w14:textId="77777777" w:rsidR="009164D8" w:rsidRPr="005D0F0C" w:rsidRDefault="009164D8" w:rsidP="00F50AE7">
      <w:r w:rsidRPr="005D0F0C">
        <w:tab/>
        <w:t>Records must be kept for one year after all ordered tests have been completed</w:t>
      </w:r>
      <w:r w:rsidR="006B56A9" w:rsidRPr="005D0F0C">
        <w:t xml:space="preserve">. </w:t>
      </w:r>
      <w:r w:rsidRPr="005D0F0C">
        <w:t>Records may be kept in any media, according to the manufacturer</w:t>
      </w:r>
      <w:smartTag w:uri="urn:schemas-microsoft-com:office:smarttags" w:element="PersonName">
        <w:r w:rsidR="00C349A4" w:rsidRPr="005D0F0C">
          <w:t>'</w:t>
        </w:r>
      </w:smartTag>
      <w:r w:rsidRPr="005D0F0C">
        <w:t xml:space="preserve">s procedures, provided that in every case all the information contained in the hard copy is </w:t>
      </w:r>
      <w:r w:rsidR="003F0E6C" w:rsidRPr="005D0F0C">
        <w:t>maintained</w:t>
      </w:r>
      <w:r w:rsidR="006B56A9" w:rsidRPr="005D0F0C">
        <w:t xml:space="preserve">. </w:t>
      </w:r>
      <w:r w:rsidR="00700F59" w:rsidRPr="005D0F0C">
        <w:t>EPA</w:t>
      </w:r>
      <w:r w:rsidR="00437BD3" w:rsidRPr="005D0F0C">
        <w:t xml:space="preserve"> may review manufacturer records at any time.</w:t>
      </w:r>
    </w:p>
    <w:p w14:paraId="0DAE1D98" w14:textId="77777777" w:rsidR="004E0980" w:rsidRPr="005D0F0C" w:rsidRDefault="004E0980" w:rsidP="00F50AE7"/>
    <w:p w14:paraId="6BB1FD19" w14:textId="218D347B" w:rsidR="00076274" w:rsidRPr="005D0F0C" w:rsidRDefault="004E0980" w:rsidP="00517F1D">
      <w:pPr>
        <w:pStyle w:val="ListParagraph"/>
        <w:numPr>
          <w:ilvl w:val="0"/>
          <w:numId w:val="36"/>
        </w:numPr>
      </w:pPr>
      <w:r w:rsidRPr="005D0F0C">
        <w:t xml:space="preserve">General records: </w:t>
      </w:r>
      <w:r w:rsidR="000A1C8F" w:rsidRPr="005D0F0C">
        <w:t xml:space="preserve"> </w:t>
      </w:r>
      <w:r w:rsidRPr="005D0F0C">
        <w:t>a description of all test equipment used</w:t>
      </w:r>
      <w:r w:rsidR="005C07D7" w:rsidRPr="005D0F0C">
        <w:t>, including the information submitted with the audit report described above.</w:t>
      </w:r>
    </w:p>
    <w:p w14:paraId="2647A0B8" w14:textId="7A9E62CF" w:rsidR="00076274" w:rsidRPr="005D0F0C" w:rsidRDefault="004E0980" w:rsidP="00517F1D">
      <w:pPr>
        <w:pStyle w:val="Level1"/>
        <w:numPr>
          <w:ilvl w:val="0"/>
          <w:numId w:val="36"/>
        </w:numPr>
        <w:rPr>
          <w:rFonts w:ascii="Times New Roman" w:hAnsi="Times New Roman"/>
        </w:rPr>
      </w:pPr>
      <w:r w:rsidRPr="005D0F0C">
        <w:rPr>
          <w:rFonts w:ascii="Times New Roman" w:hAnsi="Times New Roman"/>
        </w:rPr>
        <w:t>In</w:t>
      </w:r>
      <w:r w:rsidR="00076274" w:rsidRPr="005D0F0C">
        <w:rPr>
          <w:rFonts w:ascii="Times New Roman" w:hAnsi="Times New Roman"/>
        </w:rPr>
        <w:t>dividual records for each audit</w:t>
      </w:r>
      <w:r w:rsidR="00953801" w:rsidRPr="005D0F0C">
        <w:rPr>
          <w:rFonts w:ascii="Times New Roman" w:hAnsi="Times New Roman"/>
        </w:rPr>
        <w:t>:</w:t>
      </w:r>
    </w:p>
    <w:p w14:paraId="24ED7768" w14:textId="77777777" w:rsidR="00190DE8" w:rsidRPr="005D0F0C" w:rsidRDefault="00190DE8" w:rsidP="00F33AD2">
      <w:pPr>
        <w:pStyle w:val="Level1"/>
        <w:ind w:hanging="360"/>
        <w:rPr>
          <w:rFonts w:ascii="Times New Roman" w:hAnsi="Times New Roman"/>
        </w:rPr>
      </w:pPr>
    </w:p>
    <w:p w14:paraId="450A8BFA" w14:textId="29419D88" w:rsidR="00D74865" w:rsidRPr="005D0F0C" w:rsidRDefault="004E0980" w:rsidP="001C638B">
      <w:pPr>
        <w:pStyle w:val="Level1"/>
        <w:numPr>
          <w:ilvl w:val="1"/>
          <w:numId w:val="37"/>
        </w:numPr>
        <w:rPr>
          <w:rFonts w:ascii="Times New Roman" w:hAnsi="Times New Roman"/>
        </w:rPr>
      </w:pPr>
      <w:r w:rsidRPr="005D0F0C">
        <w:rPr>
          <w:rFonts w:ascii="Times New Roman" w:hAnsi="Times New Roman"/>
        </w:rPr>
        <w:t>Date, time and location of each test</w:t>
      </w:r>
      <w:r w:rsidR="00190DE8" w:rsidRPr="005D0F0C">
        <w:rPr>
          <w:rFonts w:ascii="Times New Roman" w:hAnsi="Times New Roman"/>
        </w:rPr>
        <w:t>;</w:t>
      </w:r>
    </w:p>
    <w:p w14:paraId="40A8BC54" w14:textId="55452779" w:rsidR="00076274" w:rsidRPr="005D0F0C" w:rsidRDefault="004E0980" w:rsidP="001C638B">
      <w:pPr>
        <w:pStyle w:val="Level1"/>
        <w:numPr>
          <w:ilvl w:val="1"/>
          <w:numId w:val="37"/>
        </w:numPr>
        <w:rPr>
          <w:rFonts w:ascii="Times New Roman" w:hAnsi="Times New Roman"/>
        </w:rPr>
      </w:pPr>
      <w:r w:rsidRPr="005D0F0C">
        <w:rPr>
          <w:rFonts w:ascii="Times New Roman" w:hAnsi="Times New Roman"/>
        </w:rPr>
        <w:t>Number of hours accumulated in each engine when testing began</w:t>
      </w:r>
      <w:r w:rsidR="001D4D3A" w:rsidRPr="005D0F0C">
        <w:rPr>
          <w:rFonts w:ascii="Times New Roman" w:hAnsi="Times New Roman"/>
        </w:rPr>
        <w:t xml:space="preserve"> and ended</w:t>
      </w:r>
      <w:r w:rsidR="00190DE8" w:rsidRPr="005D0F0C">
        <w:rPr>
          <w:rFonts w:ascii="Times New Roman" w:hAnsi="Times New Roman"/>
        </w:rPr>
        <w:t>;</w:t>
      </w:r>
    </w:p>
    <w:p w14:paraId="244DB96F" w14:textId="59082838" w:rsidR="00076274" w:rsidRPr="005D0F0C" w:rsidRDefault="004E0980" w:rsidP="001C638B">
      <w:pPr>
        <w:pStyle w:val="Level1"/>
        <w:numPr>
          <w:ilvl w:val="1"/>
          <w:numId w:val="37"/>
        </w:numPr>
        <w:rPr>
          <w:rFonts w:ascii="Times New Roman" w:hAnsi="Times New Roman"/>
        </w:rPr>
      </w:pPr>
      <w:r w:rsidRPr="005D0F0C">
        <w:rPr>
          <w:rFonts w:ascii="Times New Roman" w:hAnsi="Times New Roman"/>
        </w:rPr>
        <w:t>Names of all supervisory personnel involved</w:t>
      </w:r>
      <w:r w:rsidR="001D4D3A" w:rsidRPr="005D0F0C">
        <w:rPr>
          <w:rFonts w:ascii="Times New Roman" w:hAnsi="Times New Roman"/>
        </w:rPr>
        <w:t xml:space="preserve"> in the conduct of the audit</w:t>
      </w:r>
      <w:r w:rsidR="00190DE8" w:rsidRPr="005D0F0C">
        <w:rPr>
          <w:rFonts w:ascii="Times New Roman" w:hAnsi="Times New Roman"/>
        </w:rPr>
        <w:t>;</w:t>
      </w:r>
    </w:p>
    <w:p w14:paraId="54CFA5C6" w14:textId="28FBCF53" w:rsidR="00D35976" w:rsidRPr="005D0F0C" w:rsidRDefault="004E0980" w:rsidP="001C638B">
      <w:pPr>
        <w:pStyle w:val="Level1"/>
        <w:numPr>
          <w:ilvl w:val="1"/>
          <w:numId w:val="37"/>
        </w:numPr>
        <w:rPr>
          <w:rFonts w:ascii="Times New Roman" w:hAnsi="Times New Roman"/>
        </w:rPr>
      </w:pPr>
      <w:r w:rsidRPr="005D0F0C">
        <w:rPr>
          <w:rFonts w:ascii="Times New Roman" w:hAnsi="Times New Roman"/>
        </w:rPr>
        <w:t>Detail</w:t>
      </w:r>
      <w:r w:rsidR="003F0E6C" w:rsidRPr="005D0F0C">
        <w:rPr>
          <w:rFonts w:ascii="Times New Roman" w:hAnsi="Times New Roman"/>
        </w:rPr>
        <w:t>ed</w:t>
      </w:r>
      <w:r w:rsidRPr="005D0F0C">
        <w:rPr>
          <w:rFonts w:ascii="Times New Roman" w:hAnsi="Times New Roman"/>
        </w:rPr>
        <w:t xml:space="preserve"> records of all repairs performed prior/after EPA</w:t>
      </w:r>
      <w:r w:rsidR="00C349A4" w:rsidRPr="005D0F0C">
        <w:rPr>
          <w:rFonts w:ascii="Times New Roman" w:hAnsi="Times New Roman"/>
        </w:rPr>
        <w:t>'</w:t>
      </w:r>
      <w:r w:rsidRPr="005D0F0C">
        <w:rPr>
          <w:rFonts w:ascii="Times New Roman" w:hAnsi="Times New Roman"/>
        </w:rPr>
        <w:t>s authorization</w:t>
      </w:r>
      <w:r w:rsidR="00190DE8" w:rsidRPr="005D0F0C">
        <w:rPr>
          <w:rFonts w:ascii="Times New Roman" w:hAnsi="Times New Roman"/>
        </w:rPr>
        <w:t>;</w:t>
      </w:r>
    </w:p>
    <w:p w14:paraId="3D177D96" w14:textId="5F4D7AF7" w:rsidR="00076274" w:rsidRPr="005D0F0C" w:rsidRDefault="00D35976" w:rsidP="001C638B">
      <w:pPr>
        <w:pStyle w:val="Level1"/>
        <w:numPr>
          <w:ilvl w:val="1"/>
          <w:numId w:val="37"/>
        </w:numPr>
        <w:rPr>
          <w:rFonts w:ascii="Times New Roman" w:hAnsi="Times New Roman"/>
        </w:rPr>
      </w:pPr>
      <w:r w:rsidRPr="005D0F0C">
        <w:rPr>
          <w:rFonts w:ascii="Times New Roman" w:hAnsi="Times New Roman"/>
        </w:rPr>
        <w:t xml:space="preserve">Any records related to </w:t>
      </w:r>
      <w:r w:rsidR="00513D5E" w:rsidRPr="005D0F0C">
        <w:rPr>
          <w:rFonts w:ascii="Times New Roman" w:hAnsi="Times New Roman"/>
        </w:rPr>
        <w:t>an</w:t>
      </w:r>
      <w:r w:rsidRPr="005D0F0C">
        <w:rPr>
          <w:rFonts w:ascii="Times New Roman" w:hAnsi="Times New Roman"/>
        </w:rPr>
        <w:t xml:space="preserve"> audit not in the written report</w:t>
      </w:r>
      <w:r w:rsidR="00190DE8" w:rsidRPr="005D0F0C">
        <w:rPr>
          <w:rFonts w:ascii="Times New Roman" w:hAnsi="Times New Roman"/>
        </w:rPr>
        <w:t>;</w:t>
      </w:r>
    </w:p>
    <w:p w14:paraId="4939C978" w14:textId="3A735170" w:rsidR="00076274" w:rsidRPr="005D0F0C" w:rsidRDefault="004E0980" w:rsidP="001C638B">
      <w:pPr>
        <w:pStyle w:val="Level1"/>
        <w:numPr>
          <w:ilvl w:val="1"/>
          <w:numId w:val="37"/>
        </w:numPr>
        <w:rPr>
          <w:rFonts w:ascii="Times New Roman" w:hAnsi="Times New Roman"/>
        </w:rPr>
      </w:pPr>
      <w:r w:rsidRPr="005D0F0C">
        <w:rPr>
          <w:rFonts w:ascii="Times New Roman" w:hAnsi="Times New Roman"/>
        </w:rPr>
        <w:t>Date engine</w:t>
      </w:r>
      <w:r w:rsidR="004A456B" w:rsidRPr="005D0F0C">
        <w:rPr>
          <w:rFonts w:ascii="Times New Roman" w:hAnsi="Times New Roman"/>
        </w:rPr>
        <w:t>(s)</w:t>
      </w:r>
      <w:r w:rsidRPr="005D0F0C">
        <w:rPr>
          <w:rFonts w:ascii="Times New Roman" w:hAnsi="Times New Roman"/>
        </w:rPr>
        <w:t xml:space="preserve"> shipped</w:t>
      </w:r>
      <w:r w:rsidR="003162D7" w:rsidRPr="005D0F0C">
        <w:rPr>
          <w:rFonts w:ascii="Times New Roman" w:hAnsi="Times New Roman"/>
        </w:rPr>
        <w:t>, associated port/storage facility</w:t>
      </w:r>
      <w:r w:rsidRPr="005D0F0C">
        <w:rPr>
          <w:rFonts w:ascii="Times New Roman" w:hAnsi="Times New Roman"/>
        </w:rPr>
        <w:t xml:space="preserve"> and date received</w:t>
      </w:r>
      <w:r w:rsidR="003162D7" w:rsidRPr="005D0F0C">
        <w:rPr>
          <w:rFonts w:ascii="Times New Roman" w:hAnsi="Times New Roman"/>
        </w:rPr>
        <w:t>, if applicable</w:t>
      </w:r>
      <w:r w:rsidR="00190DE8" w:rsidRPr="005D0F0C">
        <w:rPr>
          <w:rFonts w:ascii="Times New Roman" w:hAnsi="Times New Roman"/>
        </w:rPr>
        <w:t>;</w:t>
      </w:r>
    </w:p>
    <w:p w14:paraId="48F2E29A" w14:textId="75080B41" w:rsidR="00076274" w:rsidRPr="005D0F0C" w:rsidRDefault="004E0980" w:rsidP="001C638B">
      <w:pPr>
        <w:pStyle w:val="Level1"/>
        <w:numPr>
          <w:ilvl w:val="1"/>
          <w:numId w:val="37"/>
        </w:numPr>
        <w:rPr>
          <w:rFonts w:ascii="Times New Roman" w:hAnsi="Times New Roman"/>
        </w:rPr>
      </w:pPr>
      <w:r w:rsidRPr="005D0F0C">
        <w:rPr>
          <w:rFonts w:ascii="Times New Roman" w:hAnsi="Times New Roman"/>
        </w:rPr>
        <w:t>A complete record of all tests performed including worksheets and other documentation</w:t>
      </w:r>
      <w:r w:rsidR="00190DE8" w:rsidRPr="005D0F0C">
        <w:rPr>
          <w:rFonts w:ascii="Times New Roman" w:hAnsi="Times New Roman"/>
        </w:rPr>
        <w:t>; and</w:t>
      </w:r>
    </w:p>
    <w:p w14:paraId="28EBF7E7" w14:textId="50A4A716" w:rsidR="00C37631" w:rsidRPr="005D0F0C" w:rsidRDefault="004A456B" w:rsidP="001C638B">
      <w:pPr>
        <w:pStyle w:val="Level1"/>
        <w:numPr>
          <w:ilvl w:val="1"/>
          <w:numId w:val="37"/>
        </w:numPr>
        <w:rPr>
          <w:rFonts w:ascii="Times New Roman" w:hAnsi="Times New Roman"/>
        </w:rPr>
      </w:pPr>
      <w:r w:rsidRPr="005D0F0C">
        <w:rPr>
          <w:rFonts w:ascii="Times New Roman" w:hAnsi="Times New Roman"/>
        </w:rPr>
        <w:t>B</w:t>
      </w:r>
      <w:r w:rsidR="004E0980" w:rsidRPr="005D0F0C">
        <w:rPr>
          <w:rFonts w:ascii="Times New Roman" w:hAnsi="Times New Roman"/>
        </w:rPr>
        <w:t>rief description of any significant event</w:t>
      </w:r>
      <w:r w:rsidRPr="005D0F0C">
        <w:rPr>
          <w:rFonts w:ascii="Times New Roman" w:hAnsi="Times New Roman"/>
        </w:rPr>
        <w:t>(s)</w:t>
      </w:r>
      <w:r w:rsidR="004E0980" w:rsidRPr="005D0F0C">
        <w:rPr>
          <w:rFonts w:ascii="Times New Roman" w:hAnsi="Times New Roman"/>
        </w:rPr>
        <w:t xml:space="preserve"> </w:t>
      </w:r>
      <w:r w:rsidRPr="005D0F0C">
        <w:rPr>
          <w:rFonts w:ascii="Times New Roman" w:hAnsi="Times New Roman"/>
        </w:rPr>
        <w:t xml:space="preserve">that </w:t>
      </w:r>
      <w:r w:rsidR="004E0980" w:rsidRPr="005D0F0C">
        <w:rPr>
          <w:rFonts w:ascii="Times New Roman" w:hAnsi="Times New Roman"/>
        </w:rPr>
        <w:t>occurred during the audit</w:t>
      </w:r>
      <w:r w:rsidR="00190DE8" w:rsidRPr="005D0F0C">
        <w:rPr>
          <w:rFonts w:ascii="Times New Roman" w:hAnsi="Times New Roman"/>
        </w:rPr>
        <w:t>.</w:t>
      </w:r>
    </w:p>
    <w:p w14:paraId="228D5DDF" w14:textId="77777777" w:rsidR="00076274" w:rsidRPr="005D0F0C" w:rsidRDefault="001D675F" w:rsidP="00517F1D">
      <w:pPr>
        <w:pStyle w:val="Level1"/>
        <w:numPr>
          <w:ilvl w:val="0"/>
          <w:numId w:val="36"/>
        </w:numPr>
        <w:rPr>
          <w:rFonts w:ascii="Times New Roman" w:hAnsi="Times New Roman"/>
        </w:rPr>
      </w:pPr>
      <w:r w:rsidRPr="005D0F0C">
        <w:rPr>
          <w:rFonts w:ascii="Times New Roman" w:hAnsi="Times New Roman"/>
        </w:rPr>
        <w:t>M</w:t>
      </w:r>
      <w:r w:rsidR="00C37631" w:rsidRPr="005D0F0C">
        <w:rPr>
          <w:rFonts w:ascii="Times New Roman" w:hAnsi="Times New Roman"/>
        </w:rPr>
        <w:t>anuf</w:t>
      </w:r>
      <w:r w:rsidR="00396074" w:rsidRPr="005D0F0C">
        <w:rPr>
          <w:rFonts w:ascii="Times New Roman" w:hAnsi="Times New Roman"/>
        </w:rPr>
        <w:t>acturer</w:t>
      </w:r>
      <w:r w:rsidRPr="005D0F0C">
        <w:rPr>
          <w:rFonts w:ascii="Times New Roman" w:hAnsi="Times New Roman"/>
        </w:rPr>
        <w:t>s</w:t>
      </w:r>
      <w:r w:rsidR="00396074" w:rsidRPr="005D0F0C">
        <w:rPr>
          <w:rFonts w:ascii="Times New Roman" w:hAnsi="Times New Roman"/>
        </w:rPr>
        <w:t xml:space="preserve"> must be able to provide</w:t>
      </w:r>
      <w:r w:rsidR="00C37631" w:rsidRPr="005D0F0C">
        <w:rPr>
          <w:rFonts w:ascii="Times New Roman" w:hAnsi="Times New Roman"/>
        </w:rPr>
        <w:t xml:space="preserve"> projected or actual production for an engine family, </w:t>
      </w:r>
      <w:r w:rsidR="004A456B" w:rsidRPr="005D0F0C">
        <w:rPr>
          <w:rFonts w:ascii="Times New Roman" w:hAnsi="Times New Roman"/>
        </w:rPr>
        <w:t xml:space="preserve">by </w:t>
      </w:r>
      <w:r w:rsidR="00C37631" w:rsidRPr="005D0F0C">
        <w:rPr>
          <w:rFonts w:ascii="Times New Roman" w:hAnsi="Times New Roman"/>
        </w:rPr>
        <w:t>assembly plant.</w:t>
      </w:r>
    </w:p>
    <w:p w14:paraId="2456FF9E" w14:textId="57AAD52D" w:rsidR="004E0980" w:rsidRPr="005D0F0C" w:rsidRDefault="0011314A" w:rsidP="00517F1D">
      <w:pPr>
        <w:pStyle w:val="ListParagraph"/>
        <w:numPr>
          <w:ilvl w:val="0"/>
          <w:numId w:val="36"/>
        </w:numPr>
      </w:pPr>
      <w:r w:rsidRPr="005D0F0C">
        <w:t>D</w:t>
      </w:r>
      <w:r w:rsidR="004E0980" w:rsidRPr="005D0F0C">
        <w:t>escription of the equipment in each test cell that can be used to perform SEA testing</w:t>
      </w:r>
      <w:r w:rsidR="001D675F" w:rsidRPr="005D0F0C">
        <w:t>, where applicable</w:t>
      </w:r>
      <w:r w:rsidR="00190DE8" w:rsidRPr="005D0F0C">
        <w:t>.</w:t>
      </w:r>
    </w:p>
    <w:p w14:paraId="38990E71" w14:textId="77777777" w:rsidR="009164D8" w:rsidRPr="005D0F0C" w:rsidRDefault="009164D8" w:rsidP="00F50AE7"/>
    <w:p w14:paraId="62CBC7CF" w14:textId="77777777" w:rsidR="00686C7A" w:rsidRPr="005D0F0C" w:rsidRDefault="00686C7A" w:rsidP="00F50AE7">
      <w:r w:rsidRPr="005D0F0C">
        <w:t>EPA can request manufacturers to submit additional SEA information or keep records not specifically listed in this section.</w:t>
      </w:r>
    </w:p>
    <w:p w14:paraId="7ED97B90" w14:textId="77777777" w:rsidR="00B960EE" w:rsidRPr="005D0F0C" w:rsidRDefault="00B960EE" w:rsidP="00F50AE7"/>
    <w:p w14:paraId="78663799" w14:textId="77777777" w:rsidR="00B960EE" w:rsidRPr="005D0F0C" w:rsidRDefault="00B960EE" w:rsidP="00F50AE7"/>
    <w:p w14:paraId="046FE531" w14:textId="77777777" w:rsidR="009164D8" w:rsidRPr="005D0F0C" w:rsidRDefault="00190DE8" w:rsidP="00F50AE7">
      <w:r w:rsidRPr="005D0F0C">
        <w:t xml:space="preserve">(ii)  </w:t>
      </w:r>
      <w:r w:rsidR="009164D8" w:rsidRPr="005D0F0C">
        <w:t>Respondent Activities</w:t>
      </w:r>
    </w:p>
    <w:p w14:paraId="53B83EF9" w14:textId="77777777" w:rsidR="009164D8" w:rsidRPr="005D0F0C" w:rsidRDefault="009164D8" w:rsidP="00F50AE7"/>
    <w:p w14:paraId="5E54BCCF" w14:textId="77777777" w:rsidR="009164D8" w:rsidRPr="005D0F0C" w:rsidRDefault="009164D8" w:rsidP="00C76BA7">
      <w:pPr>
        <w:ind w:firstLine="720"/>
      </w:pPr>
      <w:r w:rsidRPr="005D0F0C">
        <w:t>The activities manufacturers need to perform to comply with the requirements of each program are as follows:</w:t>
      </w:r>
    </w:p>
    <w:p w14:paraId="73DC2FAE" w14:textId="77777777" w:rsidR="00B960EE" w:rsidRPr="005D0F0C" w:rsidRDefault="00B960EE" w:rsidP="00F50AE7"/>
    <w:p w14:paraId="611E2849" w14:textId="77777777" w:rsidR="009164D8" w:rsidRPr="005D0F0C" w:rsidRDefault="00602C38" w:rsidP="00F50AE7">
      <w:r w:rsidRPr="005D0F0C">
        <w:t>A</w:t>
      </w:r>
      <w:r w:rsidR="006B56A9" w:rsidRPr="005D0F0C">
        <w:t xml:space="preserve">. </w:t>
      </w:r>
      <w:r w:rsidR="009164D8" w:rsidRPr="005D0F0C">
        <w:t>Certifica</w:t>
      </w:r>
      <w:r w:rsidR="00190DE8" w:rsidRPr="005D0F0C">
        <w:t>tion activities</w:t>
      </w:r>
    </w:p>
    <w:p w14:paraId="5CFC5EF2" w14:textId="77777777" w:rsidR="009164D8" w:rsidRPr="005D0F0C" w:rsidRDefault="009164D8" w:rsidP="00F50AE7"/>
    <w:p w14:paraId="58D34F5E" w14:textId="77777777" w:rsidR="00F33AD2"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Review the regulations and the guidance document</w:t>
      </w:r>
      <w:r w:rsidR="00190DE8" w:rsidRPr="005D0F0C">
        <w:rPr>
          <w:rFonts w:ascii="Times New Roman" w:hAnsi="Times New Roman"/>
        </w:rPr>
        <w:t>;</w:t>
      </w:r>
    </w:p>
    <w:p w14:paraId="3D98A0BD" w14:textId="77777777" w:rsidR="00F33AD2"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Develop engine family groups</w:t>
      </w:r>
      <w:r w:rsidR="00190DE8" w:rsidRPr="005D0F0C">
        <w:rPr>
          <w:rFonts w:ascii="Times New Roman" w:hAnsi="Times New Roman"/>
        </w:rPr>
        <w:t>;</w:t>
      </w:r>
    </w:p>
    <w:p w14:paraId="235B5977" w14:textId="77777777" w:rsidR="00F33AD2"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Test engines for compliance with emission standards</w:t>
      </w:r>
      <w:r w:rsidR="00190DE8" w:rsidRPr="005D0F0C">
        <w:rPr>
          <w:rFonts w:ascii="Times New Roman" w:hAnsi="Times New Roman"/>
        </w:rPr>
        <w:t>;</w:t>
      </w:r>
    </w:p>
    <w:p w14:paraId="0283E5CD" w14:textId="77777777" w:rsidR="00700F59"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624C93" w:rsidRPr="005D0F0C">
        <w:rPr>
          <w:rFonts w:ascii="Times New Roman" w:hAnsi="Times New Roman"/>
        </w:rPr>
        <w:t>Develop deterioration factors</w:t>
      </w:r>
      <w:r w:rsidR="00700F59" w:rsidRPr="005D0F0C">
        <w:rPr>
          <w:rFonts w:ascii="Times New Roman" w:hAnsi="Times New Roman"/>
        </w:rPr>
        <w:t>, if applicable</w:t>
      </w:r>
      <w:r w:rsidR="00190DE8" w:rsidRPr="005D0F0C">
        <w:rPr>
          <w:rFonts w:ascii="Times New Roman" w:hAnsi="Times New Roman"/>
        </w:rPr>
        <w:t>;</w:t>
      </w:r>
    </w:p>
    <w:p w14:paraId="1913AC76" w14:textId="77777777" w:rsidR="00F33AD2"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Gather emissions data</w:t>
      </w:r>
      <w:r w:rsidR="00190DE8" w:rsidRPr="005D0F0C">
        <w:rPr>
          <w:rFonts w:ascii="Times New Roman" w:hAnsi="Times New Roman"/>
        </w:rPr>
        <w:t>;</w:t>
      </w:r>
    </w:p>
    <w:p w14:paraId="22CBED2F" w14:textId="77777777" w:rsidR="00F33AD2"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CC7287" w:rsidRPr="005D0F0C">
        <w:rPr>
          <w:rFonts w:ascii="Times New Roman" w:hAnsi="Times New Roman"/>
        </w:rPr>
        <w:t>Submit the fee filing form</w:t>
      </w:r>
      <w:r w:rsidR="00190DE8" w:rsidRPr="005D0F0C">
        <w:rPr>
          <w:rFonts w:ascii="Times New Roman" w:hAnsi="Times New Roman"/>
        </w:rPr>
        <w:t>;</w:t>
      </w:r>
    </w:p>
    <w:p w14:paraId="0456E50B" w14:textId="77777777" w:rsidR="00700F59"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CC7287" w:rsidRPr="005D0F0C">
        <w:rPr>
          <w:rFonts w:ascii="Times New Roman" w:hAnsi="Times New Roman"/>
        </w:rPr>
        <w:t>Pay the corresponding fee</w:t>
      </w:r>
      <w:r w:rsidR="00190DE8" w:rsidRPr="005D0F0C">
        <w:rPr>
          <w:rFonts w:ascii="Times New Roman" w:hAnsi="Times New Roman"/>
        </w:rPr>
        <w:t>;</w:t>
      </w:r>
    </w:p>
    <w:p w14:paraId="149D769E" w14:textId="77777777" w:rsidR="00F33AD2"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Submit the Application for Certification</w:t>
      </w:r>
      <w:r w:rsidR="00190DE8" w:rsidRPr="005D0F0C">
        <w:rPr>
          <w:rFonts w:ascii="Times New Roman" w:hAnsi="Times New Roman"/>
        </w:rPr>
        <w:t>;</w:t>
      </w:r>
    </w:p>
    <w:p w14:paraId="77DC57E6" w14:textId="77777777" w:rsidR="00BE1E96" w:rsidRPr="005D0F0C" w:rsidRDefault="00BE1E96"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Post a bond upon importation, if applicable;</w:t>
      </w:r>
    </w:p>
    <w:p w14:paraId="5B24FDDA" w14:textId="77777777" w:rsidR="00F33AD2"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Retain and maintain records, and submit them upon Administrator</w:t>
      </w:r>
      <w:smartTag w:uri="urn:schemas-microsoft-com:office:smarttags" w:element="PersonName">
        <w:r w:rsidR="00C349A4" w:rsidRPr="005D0F0C">
          <w:rPr>
            <w:rFonts w:ascii="Times New Roman" w:hAnsi="Times New Roman"/>
          </w:rPr>
          <w:t>'</w:t>
        </w:r>
      </w:smartTag>
      <w:r w:rsidR="009164D8" w:rsidRPr="005D0F0C">
        <w:rPr>
          <w:rFonts w:ascii="Times New Roman" w:hAnsi="Times New Roman"/>
        </w:rPr>
        <w:t>s request</w:t>
      </w:r>
      <w:r w:rsidR="00190DE8" w:rsidRPr="005D0F0C">
        <w:rPr>
          <w:rFonts w:ascii="Times New Roman" w:hAnsi="Times New Roman"/>
        </w:rPr>
        <w:t>; and</w:t>
      </w:r>
    </w:p>
    <w:p w14:paraId="352B723B"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Submit an annual production report</w:t>
      </w:r>
      <w:r w:rsidR="00190DE8" w:rsidRPr="005D0F0C">
        <w:rPr>
          <w:rFonts w:ascii="Times New Roman" w:hAnsi="Times New Roman"/>
        </w:rPr>
        <w:t>.</w:t>
      </w:r>
    </w:p>
    <w:p w14:paraId="5ECA19B3" w14:textId="77777777" w:rsidR="00B960EE" w:rsidRPr="005D0F0C" w:rsidRDefault="00B960EE" w:rsidP="005A7C0B">
      <w:pPr>
        <w:pStyle w:val="Level1"/>
        <w:ind w:hanging="360"/>
        <w:rPr>
          <w:rFonts w:ascii="Times New Roman" w:hAnsi="Times New Roman"/>
        </w:rPr>
      </w:pPr>
    </w:p>
    <w:p w14:paraId="0A48C0D2" w14:textId="77777777" w:rsidR="009164D8" w:rsidRPr="005D0F0C" w:rsidRDefault="00602C38" w:rsidP="00F50AE7">
      <w:r w:rsidRPr="005D0F0C">
        <w:t>B</w:t>
      </w:r>
      <w:r w:rsidR="006B56A9" w:rsidRPr="005D0F0C">
        <w:t xml:space="preserve">. </w:t>
      </w:r>
      <w:r w:rsidR="00FE25E8" w:rsidRPr="005D0F0C">
        <w:t>AB</w:t>
      </w:r>
      <w:r w:rsidR="009164D8" w:rsidRPr="005D0F0C">
        <w:t>T Activities</w:t>
      </w:r>
    </w:p>
    <w:p w14:paraId="2419F522" w14:textId="77777777" w:rsidR="009164D8" w:rsidRPr="005D0F0C" w:rsidRDefault="009164D8" w:rsidP="00F50AE7"/>
    <w:p w14:paraId="12DDDFB6"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Pre-certification A</w:t>
      </w:r>
      <w:r w:rsidR="008423A2" w:rsidRPr="005D0F0C">
        <w:rPr>
          <w:rFonts w:ascii="Times New Roman" w:hAnsi="Times New Roman"/>
        </w:rPr>
        <w:t>ctivities</w:t>
      </w:r>
      <w:r w:rsidR="00190DE8" w:rsidRPr="005D0F0C">
        <w:rPr>
          <w:rFonts w:ascii="Times New Roman" w:hAnsi="Times New Roman"/>
        </w:rPr>
        <w:t>;</w:t>
      </w:r>
    </w:p>
    <w:p w14:paraId="64DC1218"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A61556" w:rsidRPr="005D0F0C">
        <w:rPr>
          <w:rFonts w:ascii="Times New Roman" w:hAnsi="Times New Roman"/>
        </w:rPr>
        <w:t>Familiarization with the AB</w:t>
      </w:r>
      <w:r w:rsidR="009164D8" w:rsidRPr="005D0F0C">
        <w:rPr>
          <w:rFonts w:ascii="Times New Roman" w:hAnsi="Times New Roman"/>
        </w:rPr>
        <w:t>T program provisions</w:t>
      </w:r>
      <w:r w:rsidR="00190DE8" w:rsidRPr="005D0F0C">
        <w:rPr>
          <w:rFonts w:ascii="Times New Roman" w:hAnsi="Times New Roman"/>
        </w:rPr>
        <w:t>;</w:t>
      </w:r>
    </w:p>
    <w:p w14:paraId="69AF1FC6"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Determine which engine f</w:t>
      </w:r>
      <w:r w:rsidR="00712280" w:rsidRPr="005D0F0C">
        <w:rPr>
          <w:rFonts w:ascii="Times New Roman" w:hAnsi="Times New Roman"/>
        </w:rPr>
        <w:t>amilies will participate in ABT</w:t>
      </w:r>
      <w:r w:rsidR="00190DE8" w:rsidRPr="005D0F0C">
        <w:rPr>
          <w:rFonts w:ascii="Times New Roman" w:hAnsi="Times New Roman"/>
        </w:rPr>
        <w:t>;</w:t>
      </w:r>
    </w:p>
    <w:p w14:paraId="7E62CED6"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Project applicable production volumes for the mod</w:t>
      </w:r>
      <w:r w:rsidR="00190DE8" w:rsidRPr="005D0F0C">
        <w:rPr>
          <w:rFonts w:ascii="Times New Roman" w:hAnsi="Times New Roman"/>
        </w:rPr>
        <w:t>el year for all engine families;</w:t>
      </w:r>
    </w:p>
    <w:p w14:paraId="2FA5D4C4"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CD17D9" w:rsidRPr="005D0F0C">
        <w:rPr>
          <w:rFonts w:ascii="Times New Roman" w:hAnsi="Times New Roman"/>
        </w:rPr>
        <w:t>Submit AB</w:t>
      </w:r>
      <w:r w:rsidR="009164D8" w:rsidRPr="005D0F0C">
        <w:rPr>
          <w:rFonts w:ascii="Times New Roman" w:hAnsi="Times New Roman"/>
        </w:rPr>
        <w:t>T information with the certification application</w:t>
      </w:r>
      <w:r w:rsidR="00190DE8" w:rsidRPr="005D0F0C">
        <w:rPr>
          <w:rFonts w:ascii="Times New Roman" w:hAnsi="Times New Roman"/>
        </w:rPr>
        <w:t>;</w:t>
      </w:r>
    </w:p>
    <w:p w14:paraId="07E021C6"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Gather information regarding point of first retail sale</w:t>
      </w:r>
      <w:r w:rsidR="00190DE8" w:rsidRPr="005D0F0C">
        <w:rPr>
          <w:rFonts w:ascii="Times New Roman" w:hAnsi="Times New Roman"/>
        </w:rPr>
        <w:t>;</w:t>
      </w:r>
    </w:p>
    <w:p w14:paraId="3C7C4FBE"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Monitor production volumes and engine sales (customary business practice)</w:t>
      </w:r>
      <w:r w:rsidR="00190DE8" w:rsidRPr="005D0F0C">
        <w:rPr>
          <w:rFonts w:ascii="Times New Roman" w:hAnsi="Times New Roman"/>
        </w:rPr>
        <w:t>;</w:t>
      </w:r>
    </w:p>
    <w:p w14:paraId="080C0950"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Develop and submit end-of-year reports</w:t>
      </w:r>
      <w:r w:rsidR="00190DE8" w:rsidRPr="005D0F0C">
        <w:rPr>
          <w:rFonts w:ascii="Times New Roman" w:hAnsi="Times New Roman"/>
        </w:rPr>
        <w:t>;</w:t>
      </w:r>
    </w:p>
    <w:p w14:paraId="50CDFB02"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Develop and submit final reports</w:t>
      </w:r>
      <w:r w:rsidR="00190DE8" w:rsidRPr="005D0F0C">
        <w:rPr>
          <w:rFonts w:ascii="Times New Roman" w:hAnsi="Times New Roman"/>
        </w:rPr>
        <w:t>; and</w:t>
      </w:r>
    </w:p>
    <w:p w14:paraId="0923575E" w14:textId="77777777" w:rsidR="009164D8" w:rsidRPr="005D0F0C" w:rsidRDefault="005A7C0B" w:rsidP="005A7C0B">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Store, file, and maintain information as required</w:t>
      </w:r>
      <w:r w:rsidR="00190DE8" w:rsidRPr="005D0F0C">
        <w:rPr>
          <w:rFonts w:ascii="Times New Roman" w:hAnsi="Times New Roman"/>
        </w:rPr>
        <w:t>.</w:t>
      </w:r>
    </w:p>
    <w:p w14:paraId="2BDB6A3F" w14:textId="77777777" w:rsidR="00B960EE" w:rsidRPr="005D0F0C" w:rsidRDefault="00B960EE" w:rsidP="00F50AE7"/>
    <w:p w14:paraId="1B87B61A" w14:textId="77777777" w:rsidR="009164D8" w:rsidRPr="005D0F0C" w:rsidRDefault="00602C38" w:rsidP="00F50AE7">
      <w:r w:rsidRPr="005D0F0C">
        <w:t>C</w:t>
      </w:r>
      <w:r w:rsidR="006B56A9" w:rsidRPr="005D0F0C">
        <w:t xml:space="preserve">. </w:t>
      </w:r>
      <w:r w:rsidR="009164D8" w:rsidRPr="005D0F0C">
        <w:t>Production Line Testing</w:t>
      </w:r>
    </w:p>
    <w:p w14:paraId="4061B44D" w14:textId="77777777" w:rsidR="009164D8" w:rsidRPr="005D0F0C" w:rsidRDefault="009164D8" w:rsidP="00F50AE7"/>
    <w:p w14:paraId="7F4EB1EE"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Gather/maintain production data (customary business practice)</w:t>
      </w:r>
      <w:r w:rsidR="00190DE8" w:rsidRPr="005D0F0C">
        <w:rPr>
          <w:rFonts w:ascii="Times New Roman" w:hAnsi="Times New Roman"/>
        </w:rPr>
        <w:t>;</w:t>
      </w:r>
    </w:p>
    <w:p w14:paraId="090CEE00"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Read instructions and regulations</w:t>
      </w:r>
      <w:r w:rsidR="00190DE8" w:rsidRPr="005D0F0C">
        <w:rPr>
          <w:rFonts w:ascii="Times New Roman" w:hAnsi="Times New Roman"/>
        </w:rPr>
        <w:t>;</w:t>
      </w:r>
    </w:p>
    <w:p w14:paraId="50133743"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190DE8" w:rsidRPr="005D0F0C">
        <w:rPr>
          <w:rFonts w:ascii="Times New Roman" w:hAnsi="Times New Roman"/>
        </w:rPr>
        <w:t>Train personnel;</w:t>
      </w:r>
    </w:p>
    <w:p w14:paraId="0C3BE733"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Project testing needs and plan schedules</w:t>
      </w:r>
      <w:r w:rsidR="00190DE8" w:rsidRPr="005D0F0C">
        <w:rPr>
          <w:rFonts w:ascii="Times New Roman" w:hAnsi="Times New Roman"/>
        </w:rPr>
        <w:t>;</w:t>
      </w:r>
    </w:p>
    <w:p w14:paraId="71214B8B"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Select engines to be tested</w:t>
      </w:r>
      <w:r w:rsidR="00190DE8" w:rsidRPr="005D0F0C">
        <w:rPr>
          <w:rFonts w:ascii="Times New Roman" w:hAnsi="Times New Roman"/>
        </w:rPr>
        <w:t>;</w:t>
      </w:r>
    </w:p>
    <w:p w14:paraId="255C004B"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Inspect engines to be tested</w:t>
      </w:r>
      <w:r w:rsidR="00190DE8" w:rsidRPr="005D0F0C">
        <w:rPr>
          <w:rFonts w:ascii="Times New Roman" w:hAnsi="Times New Roman"/>
        </w:rPr>
        <w:t>;</w:t>
      </w:r>
    </w:p>
    <w:p w14:paraId="55840D32"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Contract an independent facility to test engines (if needed)</w:t>
      </w:r>
      <w:r w:rsidR="00190DE8" w:rsidRPr="005D0F0C">
        <w:rPr>
          <w:rFonts w:ascii="Times New Roman" w:hAnsi="Times New Roman"/>
        </w:rPr>
        <w:t>;</w:t>
      </w:r>
    </w:p>
    <w:p w14:paraId="45FB09BC"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Test engines</w:t>
      </w:r>
      <w:r w:rsidR="00190DE8" w:rsidRPr="005D0F0C">
        <w:rPr>
          <w:rFonts w:ascii="Times New Roman" w:hAnsi="Times New Roman"/>
        </w:rPr>
        <w:t>;</w:t>
      </w:r>
    </w:p>
    <w:p w14:paraId="4AB15194"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Enter data and analyze it</w:t>
      </w:r>
      <w:r w:rsidR="00190DE8" w:rsidRPr="005D0F0C">
        <w:rPr>
          <w:rFonts w:ascii="Times New Roman" w:hAnsi="Times New Roman"/>
        </w:rPr>
        <w:t>;</w:t>
      </w:r>
    </w:p>
    <w:p w14:paraId="0F938445"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Prepare and submit reports</w:t>
      </w:r>
      <w:r w:rsidR="00190DE8" w:rsidRPr="005D0F0C">
        <w:rPr>
          <w:rFonts w:ascii="Times New Roman" w:hAnsi="Times New Roman"/>
        </w:rPr>
        <w:t>; and</w:t>
      </w:r>
    </w:p>
    <w:p w14:paraId="2945F4F4"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Keep records</w:t>
      </w:r>
      <w:r w:rsidR="00190DE8" w:rsidRPr="005D0F0C">
        <w:rPr>
          <w:rFonts w:ascii="Times New Roman" w:hAnsi="Times New Roman"/>
        </w:rPr>
        <w:t>.</w:t>
      </w:r>
    </w:p>
    <w:p w14:paraId="7BD2FCB8" w14:textId="77777777" w:rsidR="00B960EE" w:rsidRPr="005D0F0C" w:rsidRDefault="00B960EE" w:rsidP="00F50AE7"/>
    <w:p w14:paraId="68361501" w14:textId="77777777" w:rsidR="009164D8" w:rsidRPr="005D0F0C" w:rsidRDefault="00602C38" w:rsidP="00F50AE7">
      <w:r w:rsidRPr="005D0F0C">
        <w:t>D</w:t>
      </w:r>
      <w:r w:rsidR="006B56A9" w:rsidRPr="005D0F0C">
        <w:t xml:space="preserve">. </w:t>
      </w:r>
      <w:r w:rsidR="009164D8" w:rsidRPr="005D0F0C">
        <w:t>In-use Testing</w:t>
      </w:r>
    </w:p>
    <w:p w14:paraId="7DD0B26F" w14:textId="77777777" w:rsidR="009164D8" w:rsidRPr="005D0F0C" w:rsidRDefault="009164D8" w:rsidP="00F50AE7"/>
    <w:p w14:paraId="4A5A3BD1" w14:textId="77777777" w:rsidR="009164D8" w:rsidRPr="005D0F0C" w:rsidRDefault="005A7C0B" w:rsidP="00B2753E">
      <w:pPr>
        <w:pStyle w:val="Level1"/>
        <w:keepNext/>
        <w:keepLines/>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Read instructions and regulations</w:t>
      </w:r>
      <w:r w:rsidR="00156DB8" w:rsidRPr="005D0F0C">
        <w:rPr>
          <w:rFonts w:ascii="Times New Roman" w:hAnsi="Times New Roman"/>
        </w:rPr>
        <w:t>;</w:t>
      </w:r>
    </w:p>
    <w:p w14:paraId="02B5A58F"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Train personnel</w:t>
      </w:r>
      <w:r w:rsidR="00156DB8" w:rsidRPr="005D0F0C">
        <w:rPr>
          <w:rFonts w:ascii="Times New Roman" w:hAnsi="Times New Roman"/>
        </w:rPr>
        <w:t>;</w:t>
      </w:r>
    </w:p>
    <w:p w14:paraId="0D9D1041"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Plan activities</w:t>
      </w:r>
      <w:r w:rsidR="00156DB8" w:rsidRPr="005D0F0C">
        <w:rPr>
          <w:rFonts w:ascii="Times New Roman" w:hAnsi="Times New Roman"/>
        </w:rPr>
        <w:t>;</w:t>
      </w:r>
    </w:p>
    <w:p w14:paraId="5D855505"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Procure engines</w:t>
      </w:r>
      <w:r w:rsidR="00156DB8" w:rsidRPr="005D0F0C">
        <w:rPr>
          <w:rFonts w:ascii="Times New Roman" w:hAnsi="Times New Roman"/>
        </w:rPr>
        <w:t>;</w:t>
      </w:r>
    </w:p>
    <w:p w14:paraId="5F1B95A1"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Ship engines</w:t>
      </w:r>
      <w:r w:rsidR="00156DB8" w:rsidRPr="005D0F0C">
        <w:rPr>
          <w:rFonts w:ascii="Times New Roman" w:hAnsi="Times New Roman"/>
        </w:rPr>
        <w:t>;</w:t>
      </w:r>
    </w:p>
    <w:p w14:paraId="40482225"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Maintain engines</w:t>
      </w:r>
      <w:r w:rsidR="00156DB8" w:rsidRPr="005D0F0C">
        <w:rPr>
          <w:rFonts w:ascii="Times New Roman" w:hAnsi="Times New Roman"/>
        </w:rPr>
        <w:t>;</w:t>
      </w:r>
    </w:p>
    <w:p w14:paraId="2A52CB6C"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Contract an independent facility to test engines (if needed)</w:t>
      </w:r>
      <w:r w:rsidR="00156DB8" w:rsidRPr="005D0F0C">
        <w:rPr>
          <w:rFonts w:ascii="Times New Roman" w:hAnsi="Times New Roman"/>
        </w:rPr>
        <w:t>;</w:t>
      </w:r>
    </w:p>
    <w:p w14:paraId="4552A9E1"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Test engines</w:t>
      </w:r>
      <w:r w:rsidR="00156DB8" w:rsidRPr="005D0F0C">
        <w:rPr>
          <w:rFonts w:ascii="Times New Roman" w:hAnsi="Times New Roman"/>
        </w:rPr>
        <w:t>;</w:t>
      </w:r>
    </w:p>
    <w:p w14:paraId="0F4BE6B2"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Enter data and analyze it</w:t>
      </w:r>
      <w:r w:rsidR="00156DB8" w:rsidRPr="005D0F0C">
        <w:rPr>
          <w:rFonts w:ascii="Times New Roman" w:hAnsi="Times New Roman"/>
        </w:rPr>
        <w:t>;</w:t>
      </w:r>
    </w:p>
    <w:p w14:paraId="6DDDF8DA"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Prepare and submit reports</w:t>
      </w:r>
      <w:r w:rsidR="00156DB8" w:rsidRPr="005D0F0C">
        <w:rPr>
          <w:rFonts w:ascii="Times New Roman" w:hAnsi="Times New Roman"/>
        </w:rPr>
        <w:t>; and</w:t>
      </w:r>
    </w:p>
    <w:p w14:paraId="77A0BA41"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Keep records</w:t>
      </w:r>
      <w:r w:rsidR="00156DB8" w:rsidRPr="005D0F0C">
        <w:rPr>
          <w:rFonts w:ascii="Times New Roman" w:hAnsi="Times New Roman"/>
        </w:rPr>
        <w:t>.</w:t>
      </w:r>
    </w:p>
    <w:p w14:paraId="6C164194" w14:textId="77777777" w:rsidR="00B960EE" w:rsidRPr="005D0F0C" w:rsidRDefault="00B960EE" w:rsidP="00F50AE7"/>
    <w:p w14:paraId="2CDEAF3F" w14:textId="77777777" w:rsidR="009164D8" w:rsidRPr="005D0F0C" w:rsidRDefault="00602C38" w:rsidP="00F50AE7">
      <w:r w:rsidRPr="005D0F0C">
        <w:t>E</w:t>
      </w:r>
      <w:r w:rsidR="006B56A9" w:rsidRPr="005D0F0C">
        <w:t xml:space="preserve">. </w:t>
      </w:r>
      <w:r w:rsidR="009164D8" w:rsidRPr="005D0F0C">
        <w:t>Selective Enforcement Auditing</w:t>
      </w:r>
    </w:p>
    <w:p w14:paraId="75F5CDB0" w14:textId="77777777" w:rsidR="004E0980" w:rsidRPr="005D0F0C" w:rsidRDefault="004E0980" w:rsidP="00F50AE7"/>
    <w:p w14:paraId="71E0D5EA"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Gather/maintain production data (customary business practice)</w:t>
      </w:r>
      <w:r w:rsidR="00156DB8" w:rsidRPr="005D0F0C">
        <w:rPr>
          <w:rFonts w:ascii="Times New Roman" w:hAnsi="Times New Roman"/>
        </w:rPr>
        <w:t>;</w:t>
      </w:r>
    </w:p>
    <w:p w14:paraId="597B714F"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Read instructions and regulations</w:t>
      </w:r>
      <w:r w:rsidR="00156DB8" w:rsidRPr="005D0F0C">
        <w:rPr>
          <w:rFonts w:ascii="Times New Roman" w:hAnsi="Times New Roman"/>
        </w:rPr>
        <w:t>;</w:t>
      </w:r>
    </w:p>
    <w:p w14:paraId="6FB6D4EA"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Provide pre-audit information</w:t>
      </w:r>
      <w:r w:rsidR="00156DB8" w:rsidRPr="005D0F0C">
        <w:rPr>
          <w:rFonts w:ascii="Times New Roman" w:hAnsi="Times New Roman"/>
        </w:rPr>
        <w:t>;</w:t>
      </w:r>
    </w:p>
    <w:p w14:paraId="54130074"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Plan activities</w:t>
      </w:r>
      <w:r w:rsidR="00156DB8" w:rsidRPr="005D0F0C">
        <w:rPr>
          <w:rFonts w:ascii="Times New Roman" w:hAnsi="Times New Roman"/>
        </w:rPr>
        <w:t>;</w:t>
      </w:r>
    </w:p>
    <w:p w14:paraId="78054E42"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Train personnel</w:t>
      </w:r>
      <w:r w:rsidR="00156DB8" w:rsidRPr="005D0F0C">
        <w:rPr>
          <w:rFonts w:ascii="Times New Roman" w:hAnsi="Times New Roman"/>
        </w:rPr>
        <w:t>;</w:t>
      </w:r>
    </w:p>
    <w:p w14:paraId="7E983E4C"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Test engines</w:t>
      </w:r>
      <w:r w:rsidR="00156DB8" w:rsidRPr="005D0F0C">
        <w:rPr>
          <w:rFonts w:ascii="Times New Roman" w:hAnsi="Times New Roman"/>
        </w:rPr>
        <w:t>;</w:t>
      </w:r>
    </w:p>
    <w:p w14:paraId="319AE16C"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Enter data and analyze it</w:t>
      </w:r>
      <w:r w:rsidR="00156DB8" w:rsidRPr="005D0F0C">
        <w:rPr>
          <w:rFonts w:ascii="Times New Roman" w:hAnsi="Times New Roman"/>
        </w:rPr>
        <w:t>;</w:t>
      </w:r>
    </w:p>
    <w:p w14:paraId="1DC6B0CC"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Prepare and submit reports</w:t>
      </w:r>
      <w:r w:rsidR="00156DB8" w:rsidRPr="005D0F0C">
        <w:rPr>
          <w:rFonts w:ascii="Times New Roman" w:hAnsi="Times New Roman"/>
        </w:rPr>
        <w:t>; and</w:t>
      </w:r>
    </w:p>
    <w:p w14:paraId="6A793D4D"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Keep records</w:t>
      </w:r>
      <w:r w:rsidR="00156DB8" w:rsidRPr="005D0F0C">
        <w:rPr>
          <w:rFonts w:ascii="Times New Roman" w:hAnsi="Times New Roman"/>
        </w:rPr>
        <w:t>.</w:t>
      </w:r>
    </w:p>
    <w:p w14:paraId="22BEBC6B" w14:textId="1425C8AA" w:rsidR="00B960EE" w:rsidRPr="005D0F0C" w:rsidRDefault="00B960EE" w:rsidP="00F50AE7"/>
    <w:p w14:paraId="088FE8DE" w14:textId="77777777" w:rsidR="005A7484" w:rsidRPr="005D0F0C" w:rsidRDefault="005A7484" w:rsidP="00F50AE7"/>
    <w:p w14:paraId="0A4F0F2B" w14:textId="77777777" w:rsidR="009164D8" w:rsidRPr="005D0F0C" w:rsidRDefault="009164D8" w:rsidP="00F50AE7">
      <w:r w:rsidRPr="005D0F0C">
        <w:t>5</w:t>
      </w:r>
      <w:r w:rsidR="006B56A9" w:rsidRPr="005D0F0C">
        <w:t xml:space="preserve">. </w:t>
      </w:r>
      <w:r w:rsidRPr="005D0F0C">
        <w:t>The Information Collected</w:t>
      </w:r>
      <w:r w:rsidR="00B2753E" w:rsidRPr="005D0F0C">
        <w:t xml:space="preserve"> </w:t>
      </w:r>
      <w:r w:rsidRPr="005D0F0C">
        <w:t>--</w:t>
      </w:r>
      <w:r w:rsidR="00B2753E" w:rsidRPr="005D0F0C">
        <w:t xml:space="preserve"> </w:t>
      </w:r>
      <w:r w:rsidRPr="005D0F0C">
        <w:t>Agency Activities, Collection Methodology, and Information Management</w:t>
      </w:r>
    </w:p>
    <w:p w14:paraId="1605A43D" w14:textId="77777777" w:rsidR="009164D8" w:rsidRPr="005D0F0C" w:rsidRDefault="009164D8" w:rsidP="00F50AE7"/>
    <w:p w14:paraId="717A73CD" w14:textId="77777777" w:rsidR="009164D8" w:rsidRPr="005D0F0C" w:rsidRDefault="00156DB8" w:rsidP="00F50AE7">
      <w:pPr>
        <w:rPr>
          <w:bCs/>
        </w:rPr>
      </w:pPr>
      <w:r w:rsidRPr="005D0F0C">
        <w:t>5(</w:t>
      </w:r>
      <w:r w:rsidR="001D675F" w:rsidRPr="005D0F0C">
        <w:t>a) Agency</w:t>
      </w:r>
      <w:r w:rsidR="009164D8" w:rsidRPr="005D0F0C">
        <w:t xml:space="preserve"> Activities</w:t>
      </w:r>
    </w:p>
    <w:p w14:paraId="01B96FCB" w14:textId="77777777" w:rsidR="009164D8" w:rsidRPr="005D0F0C" w:rsidRDefault="009164D8" w:rsidP="00F50AE7"/>
    <w:p w14:paraId="42027D03" w14:textId="77777777" w:rsidR="009164D8" w:rsidRPr="005D0F0C" w:rsidRDefault="009164D8" w:rsidP="00F50AE7">
      <w:r w:rsidRPr="005D0F0C">
        <w:tab/>
        <w:t>As part of the implementation of the certification programs, EPA officials carry out the following activities:</w:t>
      </w:r>
    </w:p>
    <w:p w14:paraId="7482B3C1" w14:textId="77777777" w:rsidR="009164D8" w:rsidRPr="005D0F0C" w:rsidRDefault="009164D8" w:rsidP="00F50AE7"/>
    <w:p w14:paraId="5536F7E3"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Review and interpret regulations, provide guidance</w:t>
      </w:r>
      <w:r w:rsidR="00156DB8" w:rsidRPr="005D0F0C">
        <w:rPr>
          <w:rFonts w:ascii="Times New Roman" w:hAnsi="Times New Roman"/>
        </w:rPr>
        <w:t>;</w:t>
      </w:r>
    </w:p>
    <w:p w14:paraId="38D09436"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Gather applications from the industry, enter data into the database</w:t>
      </w:r>
      <w:r w:rsidR="00156DB8" w:rsidRPr="005D0F0C">
        <w:rPr>
          <w:rFonts w:ascii="Times New Roman" w:hAnsi="Times New Roman"/>
        </w:rPr>
        <w:t>;</w:t>
      </w:r>
    </w:p>
    <w:p w14:paraId="34D29FCE"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Review the applications for completeness and accuracy</w:t>
      </w:r>
      <w:r w:rsidR="00156DB8" w:rsidRPr="005D0F0C">
        <w:rPr>
          <w:rFonts w:ascii="Times New Roman" w:hAnsi="Times New Roman"/>
        </w:rPr>
        <w:t>;</w:t>
      </w:r>
    </w:p>
    <w:p w14:paraId="0F49608E"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Verify that the correct engines have been selected and tested</w:t>
      </w:r>
      <w:r w:rsidR="00156DB8" w:rsidRPr="005D0F0C">
        <w:rPr>
          <w:rFonts w:ascii="Times New Roman" w:hAnsi="Times New Roman"/>
        </w:rPr>
        <w:t>;</w:t>
      </w:r>
    </w:p>
    <w:p w14:paraId="0D09DC57"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Answer questions from manufacturers and the public</w:t>
      </w:r>
      <w:r w:rsidR="00156DB8" w:rsidRPr="005D0F0C">
        <w:rPr>
          <w:rFonts w:ascii="Times New Roman" w:hAnsi="Times New Roman"/>
        </w:rPr>
        <w:t>;</w:t>
      </w:r>
    </w:p>
    <w:p w14:paraId="4E56A449"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Issue appropria</w:t>
      </w:r>
      <w:r w:rsidR="00156DB8" w:rsidRPr="005D0F0C">
        <w:rPr>
          <w:rFonts w:ascii="Times New Roman" w:hAnsi="Times New Roman"/>
        </w:rPr>
        <w:t>te certificates of conformity;</w:t>
      </w:r>
    </w:p>
    <w:p w14:paraId="6CE96493"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Periodically perform maintenance or enhance the database</w:t>
      </w:r>
      <w:r w:rsidR="00156DB8" w:rsidRPr="005D0F0C">
        <w:rPr>
          <w:rFonts w:ascii="Times New Roman" w:hAnsi="Times New Roman"/>
        </w:rPr>
        <w:t>;</w:t>
      </w:r>
    </w:p>
    <w:p w14:paraId="50C4565C"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Make data available to the public, including making it available through the Internet</w:t>
      </w:r>
      <w:r w:rsidR="00156DB8" w:rsidRPr="005D0F0C">
        <w:rPr>
          <w:rFonts w:ascii="Times New Roman" w:hAnsi="Times New Roman"/>
        </w:rPr>
        <w:t>;</w:t>
      </w:r>
    </w:p>
    <w:p w14:paraId="1731E41C"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Analyze and manage requests for confidentiality</w:t>
      </w:r>
      <w:r w:rsidR="00156DB8" w:rsidRPr="005D0F0C">
        <w:rPr>
          <w:rFonts w:ascii="Times New Roman" w:hAnsi="Times New Roman"/>
        </w:rPr>
        <w:t>;</w:t>
      </w:r>
    </w:p>
    <w:p w14:paraId="7008D418"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 xml:space="preserve">Determining if </w:t>
      </w:r>
      <w:r w:rsidR="00C349A4" w:rsidRPr="005D0F0C">
        <w:rPr>
          <w:rFonts w:ascii="Times New Roman" w:hAnsi="Times New Roman"/>
        </w:rPr>
        <w:t>"</w:t>
      </w:r>
      <w:r w:rsidR="00F95661" w:rsidRPr="005D0F0C">
        <w:rPr>
          <w:rFonts w:ascii="Times New Roman" w:hAnsi="Times New Roman"/>
        </w:rPr>
        <w:t>carry-over</w:t>
      </w:r>
      <w:r w:rsidR="00C349A4" w:rsidRPr="005D0F0C">
        <w:rPr>
          <w:rFonts w:ascii="Times New Roman" w:hAnsi="Times New Roman"/>
        </w:rPr>
        <w:t>"</w:t>
      </w:r>
      <w:r w:rsidR="009164D8" w:rsidRPr="005D0F0C">
        <w:rPr>
          <w:rFonts w:ascii="Times New Roman" w:hAnsi="Times New Roman"/>
        </w:rPr>
        <w:t xml:space="preserve"> of data from a previous model year is appropriate or if new testing will be required</w:t>
      </w:r>
      <w:r w:rsidR="00156DB8" w:rsidRPr="005D0F0C">
        <w:rPr>
          <w:rFonts w:ascii="Times New Roman" w:hAnsi="Times New Roman"/>
        </w:rPr>
        <w:t>; and</w:t>
      </w:r>
    </w:p>
    <w:p w14:paraId="1DBD9954"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Store, file and maintain data</w:t>
      </w:r>
      <w:r w:rsidR="00156DB8" w:rsidRPr="005D0F0C">
        <w:rPr>
          <w:rFonts w:ascii="Times New Roman" w:hAnsi="Times New Roman"/>
        </w:rPr>
        <w:t>.</w:t>
      </w:r>
    </w:p>
    <w:p w14:paraId="7254415F" w14:textId="77777777" w:rsidR="006B504F" w:rsidRPr="005D0F0C" w:rsidRDefault="009164D8" w:rsidP="00F50AE7">
      <w:r w:rsidRPr="005D0F0C">
        <w:tab/>
      </w:r>
    </w:p>
    <w:p w14:paraId="0DAFE1B1" w14:textId="013F3EAE" w:rsidR="009164D8" w:rsidRPr="005D0F0C" w:rsidRDefault="009164D8" w:rsidP="00F50AE7">
      <w:r w:rsidRPr="005D0F0C">
        <w:t>Activities related t</w:t>
      </w:r>
      <w:r w:rsidR="00A461A9" w:rsidRPr="005D0F0C">
        <w:t>o AB</w:t>
      </w:r>
      <w:r w:rsidRPr="005D0F0C">
        <w:t>T involve:</w:t>
      </w:r>
    </w:p>
    <w:p w14:paraId="2F72034A" w14:textId="77777777" w:rsidR="009164D8" w:rsidRPr="005D0F0C" w:rsidRDefault="009164D8" w:rsidP="00F50AE7"/>
    <w:p w14:paraId="43F50C5E"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Reviewing requirements and providing guidance</w:t>
      </w:r>
      <w:r w:rsidR="00156DB8" w:rsidRPr="005D0F0C">
        <w:rPr>
          <w:rFonts w:ascii="Times New Roman" w:hAnsi="Times New Roman"/>
        </w:rPr>
        <w:t>;</w:t>
      </w:r>
    </w:p>
    <w:p w14:paraId="2AE84DDD"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Entering the data into the database</w:t>
      </w:r>
      <w:r w:rsidR="00156DB8" w:rsidRPr="005D0F0C">
        <w:rPr>
          <w:rFonts w:ascii="Times New Roman" w:hAnsi="Times New Roman"/>
        </w:rPr>
        <w:t>;</w:t>
      </w:r>
    </w:p>
    <w:p w14:paraId="2CFFD75A"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Receiving quarterly and final reports, reviewing calculations, making sure that the information submitted by manufacturers is accurate and complete</w:t>
      </w:r>
      <w:r w:rsidR="00156DB8" w:rsidRPr="005D0F0C">
        <w:rPr>
          <w:rFonts w:ascii="Times New Roman" w:hAnsi="Times New Roman"/>
        </w:rPr>
        <w:t>;</w:t>
      </w:r>
    </w:p>
    <w:p w14:paraId="6DF556C8"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Audit manufacturers reports and files to make sure all participants have zero or positive credit balances at the end of the year</w:t>
      </w:r>
      <w:r w:rsidR="00156DB8" w:rsidRPr="005D0F0C">
        <w:rPr>
          <w:rFonts w:ascii="Times New Roman" w:hAnsi="Times New Roman"/>
        </w:rPr>
        <w:t>; and</w:t>
      </w:r>
    </w:p>
    <w:p w14:paraId="780F349C"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Keep records</w:t>
      </w:r>
      <w:r w:rsidR="00156DB8" w:rsidRPr="005D0F0C">
        <w:rPr>
          <w:rFonts w:ascii="Times New Roman" w:hAnsi="Times New Roman"/>
        </w:rPr>
        <w:t>.</w:t>
      </w:r>
    </w:p>
    <w:p w14:paraId="7A622B8C" w14:textId="77777777" w:rsidR="009164D8" w:rsidRPr="005D0F0C" w:rsidRDefault="009164D8" w:rsidP="00F50AE7"/>
    <w:p w14:paraId="232D82D6" w14:textId="77777777" w:rsidR="009164D8" w:rsidRPr="005D0F0C" w:rsidRDefault="009164D8" w:rsidP="00F50AE7">
      <w:r w:rsidRPr="005D0F0C">
        <w:tab/>
        <w:t>The following are EPA</w:t>
      </w:r>
      <w:smartTag w:uri="urn:schemas-microsoft-com:office:smarttags" w:element="PersonName">
        <w:r w:rsidR="00C349A4" w:rsidRPr="005D0F0C">
          <w:t>'</w:t>
        </w:r>
      </w:smartTag>
      <w:r w:rsidRPr="005D0F0C">
        <w:t>s activities associated with the implementation of the PLT and SEA Programs:</w:t>
      </w:r>
    </w:p>
    <w:p w14:paraId="240111A7" w14:textId="77777777" w:rsidR="009164D8" w:rsidRPr="005D0F0C" w:rsidRDefault="009164D8" w:rsidP="00F50AE7"/>
    <w:p w14:paraId="580EF933"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Review and interpret applicable regulations</w:t>
      </w:r>
      <w:r w:rsidR="00156DB8" w:rsidRPr="005D0F0C">
        <w:rPr>
          <w:rFonts w:ascii="Times New Roman" w:hAnsi="Times New Roman"/>
        </w:rPr>
        <w:t>;</w:t>
      </w:r>
    </w:p>
    <w:p w14:paraId="517B08F2"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Answer questions from manufacturers and the public</w:t>
      </w:r>
      <w:r w:rsidR="00156DB8" w:rsidRPr="005D0F0C">
        <w:rPr>
          <w:rFonts w:ascii="Times New Roman" w:hAnsi="Times New Roman"/>
        </w:rPr>
        <w:t>;</w:t>
      </w:r>
    </w:p>
    <w:p w14:paraId="78130992"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Review submissions for format and completeness, input data into the database</w:t>
      </w:r>
      <w:r w:rsidR="00156DB8" w:rsidRPr="005D0F0C">
        <w:rPr>
          <w:rFonts w:ascii="Times New Roman" w:hAnsi="Times New Roman"/>
        </w:rPr>
        <w:t>;</w:t>
      </w:r>
    </w:p>
    <w:p w14:paraId="0D632831"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Analyze data submitted in reports, compare results to standards and FELs</w:t>
      </w:r>
      <w:r w:rsidR="00156DB8" w:rsidRPr="005D0F0C">
        <w:rPr>
          <w:rFonts w:ascii="Times New Roman" w:hAnsi="Times New Roman"/>
        </w:rPr>
        <w:t>;</w:t>
      </w:r>
    </w:p>
    <w:p w14:paraId="3009A6E9"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Request and review a</w:t>
      </w:r>
      <w:r w:rsidR="00156DB8" w:rsidRPr="005D0F0C">
        <w:rPr>
          <w:rFonts w:ascii="Times New Roman" w:hAnsi="Times New Roman"/>
        </w:rPr>
        <w:t>dditional information as needed;</w:t>
      </w:r>
    </w:p>
    <w:p w14:paraId="7D54FA94"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Periodically perform maintenance or make enhancements to the database</w:t>
      </w:r>
      <w:r w:rsidR="00156DB8" w:rsidRPr="005D0F0C">
        <w:rPr>
          <w:rFonts w:ascii="Times New Roman" w:hAnsi="Times New Roman"/>
        </w:rPr>
        <w:t>;</w:t>
      </w:r>
    </w:p>
    <w:p w14:paraId="401DF9F9"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Make data from completed test programs available to the public, including posting it on the Internet</w:t>
      </w:r>
      <w:r w:rsidR="00156DB8" w:rsidRPr="005D0F0C">
        <w:rPr>
          <w:rFonts w:ascii="Times New Roman" w:hAnsi="Times New Roman"/>
        </w:rPr>
        <w:t>;</w:t>
      </w:r>
    </w:p>
    <w:p w14:paraId="590BA92F"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Analyze and mana</w:t>
      </w:r>
      <w:r w:rsidR="00156DB8" w:rsidRPr="005D0F0C">
        <w:rPr>
          <w:rFonts w:ascii="Times New Roman" w:hAnsi="Times New Roman"/>
        </w:rPr>
        <w:t>ge requests for confidentiality;</w:t>
      </w:r>
    </w:p>
    <w:p w14:paraId="2F666736"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 xml:space="preserve">Take any </w:t>
      </w:r>
      <w:r w:rsidR="00156DB8" w:rsidRPr="005D0F0C">
        <w:rPr>
          <w:rFonts w:ascii="Times New Roman" w:hAnsi="Times New Roman"/>
        </w:rPr>
        <w:t>appropriate enforcement actions; and</w:t>
      </w:r>
    </w:p>
    <w:p w14:paraId="0692551E"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Keep records of the information submitted by manufacturers and EPA</w:t>
      </w:r>
      <w:smartTag w:uri="urn:schemas-microsoft-com:office:smarttags" w:element="PersonName">
        <w:r w:rsidR="00C349A4" w:rsidRPr="005D0F0C">
          <w:rPr>
            <w:rFonts w:ascii="Times New Roman" w:hAnsi="Times New Roman"/>
          </w:rPr>
          <w:t>'</w:t>
        </w:r>
      </w:smartTag>
      <w:r w:rsidR="009164D8" w:rsidRPr="005D0F0C">
        <w:rPr>
          <w:rFonts w:ascii="Times New Roman" w:hAnsi="Times New Roman"/>
        </w:rPr>
        <w:t>s actions and determinations</w:t>
      </w:r>
      <w:r w:rsidR="00156DB8" w:rsidRPr="005D0F0C">
        <w:rPr>
          <w:rFonts w:ascii="Times New Roman" w:hAnsi="Times New Roman"/>
        </w:rPr>
        <w:t>.</w:t>
      </w:r>
    </w:p>
    <w:p w14:paraId="36D812DA" w14:textId="77777777" w:rsidR="009164D8" w:rsidRPr="005D0F0C" w:rsidRDefault="009164D8" w:rsidP="00F50AE7"/>
    <w:p w14:paraId="1A57FC74" w14:textId="77777777" w:rsidR="009164D8" w:rsidRPr="005D0F0C" w:rsidRDefault="009164D8" w:rsidP="00F50AE7">
      <w:r w:rsidRPr="005D0F0C">
        <w:tab/>
        <w:t xml:space="preserve">EPA activities associated with the implementation of the </w:t>
      </w:r>
      <w:r w:rsidR="00572055" w:rsidRPr="005D0F0C">
        <w:t>i</w:t>
      </w:r>
      <w:r w:rsidRPr="005D0F0C">
        <w:t xml:space="preserve">n-use </w:t>
      </w:r>
      <w:r w:rsidR="00572055" w:rsidRPr="005D0F0C">
        <w:t>t</w:t>
      </w:r>
      <w:r w:rsidRPr="005D0F0C">
        <w:t xml:space="preserve">esting </w:t>
      </w:r>
      <w:r w:rsidR="00572055" w:rsidRPr="005D0F0C">
        <w:t>p</w:t>
      </w:r>
      <w:r w:rsidRPr="005D0F0C">
        <w:t>rograms are similar:</w:t>
      </w:r>
    </w:p>
    <w:p w14:paraId="3C7CBE04" w14:textId="77777777" w:rsidR="009164D8" w:rsidRPr="005D0F0C" w:rsidRDefault="009164D8" w:rsidP="00F50AE7"/>
    <w:p w14:paraId="18926B0F"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Review and interpret regulations</w:t>
      </w:r>
      <w:r w:rsidR="00156DB8" w:rsidRPr="005D0F0C">
        <w:rPr>
          <w:rFonts w:ascii="Times New Roman" w:hAnsi="Times New Roman"/>
        </w:rPr>
        <w:t>;</w:t>
      </w:r>
    </w:p>
    <w:p w14:paraId="4421DC7D"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Answer manufacturers</w:t>
      </w:r>
      <w:smartTag w:uri="urn:schemas-microsoft-com:office:smarttags" w:element="PersonName">
        <w:r w:rsidR="00C349A4" w:rsidRPr="005D0F0C">
          <w:rPr>
            <w:rFonts w:ascii="Times New Roman" w:hAnsi="Times New Roman"/>
          </w:rPr>
          <w:t>'</w:t>
        </w:r>
      </w:smartTag>
      <w:r w:rsidR="009164D8" w:rsidRPr="005D0F0C">
        <w:rPr>
          <w:rFonts w:ascii="Times New Roman" w:hAnsi="Times New Roman"/>
        </w:rPr>
        <w:t xml:space="preserve"> questions</w:t>
      </w:r>
      <w:r w:rsidR="00156DB8" w:rsidRPr="005D0F0C">
        <w:rPr>
          <w:rFonts w:ascii="Times New Roman" w:hAnsi="Times New Roman"/>
        </w:rPr>
        <w:t>;</w:t>
      </w:r>
    </w:p>
    <w:p w14:paraId="62149088"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Evaluate testing programs submitted by manufacturers and ensure that the programs comply with applicable requirements</w:t>
      </w:r>
      <w:r w:rsidR="00156DB8" w:rsidRPr="005D0F0C">
        <w:rPr>
          <w:rFonts w:ascii="Times New Roman" w:hAnsi="Times New Roman"/>
        </w:rPr>
        <w:t>;</w:t>
      </w:r>
    </w:p>
    <w:p w14:paraId="49F9AB8A"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Enter data from reports into the database</w:t>
      </w:r>
      <w:r w:rsidR="00156DB8" w:rsidRPr="005D0F0C">
        <w:rPr>
          <w:rFonts w:ascii="Times New Roman" w:hAnsi="Times New Roman"/>
        </w:rPr>
        <w:t>;</w:t>
      </w:r>
    </w:p>
    <w:p w14:paraId="0A36A9D3"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Review submissi</w:t>
      </w:r>
      <w:r w:rsidR="00156DB8" w:rsidRPr="005D0F0C">
        <w:rPr>
          <w:rFonts w:ascii="Times New Roman" w:hAnsi="Times New Roman"/>
        </w:rPr>
        <w:t>ons for format and completeness;</w:t>
      </w:r>
    </w:p>
    <w:p w14:paraId="6E1DAB36"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Analyze information submitted</w:t>
      </w:r>
      <w:r w:rsidR="00156DB8" w:rsidRPr="005D0F0C">
        <w:rPr>
          <w:rFonts w:ascii="Times New Roman" w:hAnsi="Times New Roman"/>
        </w:rPr>
        <w:t>;</w:t>
      </w:r>
    </w:p>
    <w:p w14:paraId="033E333A"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Keep records</w:t>
      </w:r>
      <w:r w:rsidR="00156DB8" w:rsidRPr="005D0F0C">
        <w:rPr>
          <w:rFonts w:ascii="Times New Roman" w:hAnsi="Times New Roman"/>
        </w:rPr>
        <w:t>;</w:t>
      </w:r>
    </w:p>
    <w:p w14:paraId="043FEE3F"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Request and review additional information, as needed</w:t>
      </w:r>
      <w:r w:rsidR="00156DB8" w:rsidRPr="005D0F0C">
        <w:rPr>
          <w:rFonts w:ascii="Times New Roman" w:hAnsi="Times New Roman"/>
        </w:rPr>
        <w:t>;</w:t>
      </w:r>
    </w:p>
    <w:p w14:paraId="23A3A6E1"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Perform maintenance or make enhancements to the database</w:t>
      </w:r>
      <w:r w:rsidR="00156DB8" w:rsidRPr="005D0F0C">
        <w:rPr>
          <w:rFonts w:ascii="Times New Roman" w:hAnsi="Times New Roman"/>
        </w:rPr>
        <w:t>;</w:t>
      </w:r>
    </w:p>
    <w:p w14:paraId="5845D4DA"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Make data from completed test programs available to the public, including posting it on the Internet</w:t>
      </w:r>
      <w:r w:rsidR="00156DB8" w:rsidRPr="005D0F0C">
        <w:rPr>
          <w:rFonts w:ascii="Times New Roman" w:hAnsi="Times New Roman"/>
        </w:rPr>
        <w:t>; and</w:t>
      </w:r>
    </w:p>
    <w:p w14:paraId="0A0398F6"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Analyze and manage requests for confidentiality</w:t>
      </w:r>
      <w:r w:rsidR="00156DB8" w:rsidRPr="005D0F0C">
        <w:rPr>
          <w:rFonts w:ascii="Times New Roman" w:hAnsi="Times New Roman"/>
        </w:rPr>
        <w:t>.</w:t>
      </w:r>
    </w:p>
    <w:p w14:paraId="470FC46C" w14:textId="77777777" w:rsidR="009164D8" w:rsidRPr="005D0F0C" w:rsidRDefault="009164D8" w:rsidP="00F50AE7"/>
    <w:p w14:paraId="42EF3FC5" w14:textId="77777777" w:rsidR="009164D8" w:rsidRPr="005D0F0C" w:rsidRDefault="009164D8" w:rsidP="00F50AE7">
      <w:r w:rsidRPr="005D0F0C">
        <w:tab/>
        <w:t>In addition, when conducting SEAs, the agency must:</w:t>
      </w:r>
    </w:p>
    <w:p w14:paraId="6F6E4EEA" w14:textId="77777777" w:rsidR="009164D8" w:rsidRPr="005D0F0C" w:rsidRDefault="009164D8" w:rsidP="00F50AE7"/>
    <w:p w14:paraId="75D66BDA"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Request and gather production data from manufacturers</w:t>
      </w:r>
      <w:r w:rsidR="00156DB8" w:rsidRPr="005D0F0C">
        <w:rPr>
          <w:rFonts w:ascii="Times New Roman" w:hAnsi="Times New Roman"/>
        </w:rPr>
        <w:t>;</w:t>
      </w:r>
    </w:p>
    <w:p w14:paraId="3DF48C59" w14:textId="4FC1058D"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0A08B4" w:rsidRPr="005D0F0C">
        <w:rPr>
          <w:rFonts w:ascii="Times New Roman" w:hAnsi="Times New Roman"/>
        </w:rPr>
        <w:t>Determine</w:t>
      </w:r>
      <w:r w:rsidR="009164D8" w:rsidRPr="005D0F0C">
        <w:rPr>
          <w:rFonts w:ascii="Times New Roman" w:hAnsi="Times New Roman"/>
        </w:rPr>
        <w:t xml:space="preserve"> which manufacturers and engine families to audit</w:t>
      </w:r>
      <w:r w:rsidR="00156DB8" w:rsidRPr="005D0F0C">
        <w:rPr>
          <w:rFonts w:ascii="Times New Roman" w:hAnsi="Times New Roman"/>
        </w:rPr>
        <w:t>;</w:t>
      </w:r>
    </w:p>
    <w:p w14:paraId="69B8F970"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Issue a</w:t>
      </w:r>
      <w:r w:rsidR="00FE7B26" w:rsidRPr="005D0F0C">
        <w:rPr>
          <w:rFonts w:ascii="Times New Roman" w:hAnsi="Times New Roman"/>
        </w:rPr>
        <w:t>n</w:t>
      </w:r>
      <w:r w:rsidR="009164D8" w:rsidRPr="005D0F0C">
        <w:rPr>
          <w:rFonts w:ascii="Times New Roman" w:hAnsi="Times New Roman"/>
        </w:rPr>
        <w:t xml:space="preserve"> SEA test order</w:t>
      </w:r>
      <w:r w:rsidR="00156DB8" w:rsidRPr="005D0F0C">
        <w:rPr>
          <w:rFonts w:ascii="Times New Roman" w:hAnsi="Times New Roman"/>
        </w:rPr>
        <w:t>;</w:t>
      </w:r>
    </w:p>
    <w:p w14:paraId="784625FC" w14:textId="77777777" w:rsidR="00F33AD2"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Travel to the testing laboratory to witness the testing</w:t>
      </w:r>
      <w:r w:rsidR="00156DB8" w:rsidRPr="005D0F0C">
        <w:rPr>
          <w:rFonts w:ascii="Times New Roman" w:hAnsi="Times New Roman"/>
        </w:rPr>
        <w:t>; and</w:t>
      </w:r>
    </w:p>
    <w:p w14:paraId="362C2EC1" w14:textId="77777777" w:rsidR="009164D8" w:rsidRPr="005D0F0C" w:rsidRDefault="005A7C0B" w:rsidP="00F33AD2">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009164D8" w:rsidRPr="005D0F0C">
        <w:rPr>
          <w:rFonts w:ascii="Times New Roman" w:hAnsi="Times New Roman"/>
        </w:rPr>
        <w:t>Oversee testing, ensure proper procedures are followed, answer questions</w:t>
      </w:r>
      <w:r w:rsidR="00156DB8" w:rsidRPr="005D0F0C">
        <w:rPr>
          <w:rFonts w:ascii="Times New Roman" w:hAnsi="Times New Roman"/>
        </w:rPr>
        <w:t>.</w:t>
      </w:r>
    </w:p>
    <w:p w14:paraId="580A85D7" w14:textId="77777777" w:rsidR="00B960EE" w:rsidRPr="005D0F0C" w:rsidRDefault="00B960EE" w:rsidP="00F50AE7"/>
    <w:p w14:paraId="26BD803E" w14:textId="77777777" w:rsidR="009164D8" w:rsidRPr="005D0F0C" w:rsidRDefault="00156DB8" w:rsidP="00F50AE7">
      <w:pPr>
        <w:rPr>
          <w:bCs/>
        </w:rPr>
      </w:pPr>
      <w:r w:rsidRPr="005D0F0C">
        <w:t>5(</w:t>
      </w:r>
      <w:r w:rsidR="001D675F" w:rsidRPr="005D0F0C">
        <w:t>b) Collection</w:t>
      </w:r>
      <w:r w:rsidR="009164D8" w:rsidRPr="005D0F0C">
        <w:t xml:space="preserve"> Methodology and Management</w:t>
      </w:r>
    </w:p>
    <w:p w14:paraId="4EED9D05" w14:textId="77777777" w:rsidR="009164D8" w:rsidRPr="005D0F0C" w:rsidRDefault="009164D8" w:rsidP="00F50AE7"/>
    <w:p w14:paraId="0CADA222" w14:textId="0FF36227" w:rsidR="00BE1E96" w:rsidRPr="005D0F0C" w:rsidRDefault="009164D8" w:rsidP="001D675F">
      <w:pPr>
        <w:rPr>
          <w:lang w:val="en"/>
        </w:rPr>
      </w:pPr>
      <w:r w:rsidRPr="005D0F0C">
        <w:tab/>
      </w:r>
      <w:r w:rsidR="001D675F" w:rsidRPr="005D0F0C">
        <w:rPr>
          <w:lang w:val="en"/>
        </w:rPr>
        <w:t xml:space="preserve">Engine, vehicle, and equipment manufacturers use </w:t>
      </w:r>
      <w:r w:rsidR="00392F0E" w:rsidRPr="005D0F0C">
        <w:rPr>
          <w:lang w:val="en"/>
        </w:rPr>
        <w:t xml:space="preserve">EPA's Engines and Vehicles Compliance Information System (EV-CIS), formerly the Verify System, </w:t>
      </w:r>
      <w:r w:rsidR="001D675F" w:rsidRPr="005D0F0C">
        <w:rPr>
          <w:lang w:val="en"/>
        </w:rPr>
        <w:t>to report certification and compliance information for emissions and fuel economy.</w:t>
      </w:r>
      <w:r w:rsidR="00BE1E96" w:rsidRPr="005D0F0C">
        <w:rPr>
          <w:lang w:val="en"/>
        </w:rPr>
        <w:t xml:space="preserve"> </w:t>
      </w:r>
      <w:r w:rsidR="001D675F" w:rsidRPr="005D0F0C">
        <w:rPr>
          <w:lang w:val="en"/>
        </w:rPr>
        <w:t xml:space="preserve">EV-CIS </w:t>
      </w:r>
      <w:r w:rsidR="00BE1E96" w:rsidRPr="005D0F0C">
        <w:rPr>
          <w:lang w:val="en"/>
        </w:rPr>
        <w:t xml:space="preserve">collects emissions and fuel economy compliance information for all types of vehicles (mobile sources of air pollution) including nonroad SI engines. </w:t>
      </w:r>
      <w:r w:rsidR="00CF0218" w:rsidRPr="005D0F0C">
        <w:rPr>
          <w:lang w:val="en"/>
        </w:rPr>
        <w:t xml:space="preserve">Additional information about </w:t>
      </w:r>
      <w:r w:rsidR="001D675F" w:rsidRPr="005D0F0C">
        <w:rPr>
          <w:lang w:val="en"/>
        </w:rPr>
        <w:t xml:space="preserve">EV-CIS </w:t>
      </w:r>
      <w:r w:rsidR="00CF0218" w:rsidRPr="005D0F0C">
        <w:rPr>
          <w:lang w:val="en"/>
        </w:rPr>
        <w:t xml:space="preserve">and how manufacturers use the system can be found at </w:t>
      </w:r>
      <w:r w:rsidR="001D675F" w:rsidRPr="005D0F0C">
        <w:rPr>
          <w:lang w:val="en"/>
        </w:rPr>
        <w:t>https://www.epa.gov/vehicle-and-engine-certification/how-register-engines-and-vehicles-compliance-information-system-ev</w:t>
      </w:r>
      <w:r w:rsidR="00CF0218" w:rsidRPr="005D0F0C">
        <w:rPr>
          <w:lang w:val="en"/>
        </w:rPr>
        <w:t xml:space="preserve">. </w:t>
      </w:r>
    </w:p>
    <w:p w14:paraId="7C31B99B" w14:textId="77777777" w:rsidR="00BE1E96" w:rsidRPr="005D0F0C" w:rsidRDefault="00BE1E96" w:rsidP="00F50AE7">
      <w:pPr>
        <w:rPr>
          <w:lang w:val="en"/>
        </w:rPr>
      </w:pPr>
    </w:p>
    <w:p w14:paraId="1AAA658C" w14:textId="79D6FD9C" w:rsidR="009164D8" w:rsidRPr="005D0F0C" w:rsidRDefault="00BE1E96" w:rsidP="00F50AE7">
      <w:r w:rsidRPr="005D0F0C">
        <w:rPr>
          <w:lang w:val="en"/>
        </w:rPr>
        <w:tab/>
        <w:t>For compliance programs, such as ABT</w:t>
      </w:r>
      <w:r w:rsidR="00F65629" w:rsidRPr="005D0F0C">
        <w:rPr>
          <w:lang w:val="en"/>
        </w:rPr>
        <w:t>,</w:t>
      </w:r>
      <w:r w:rsidRPr="005D0F0C">
        <w:rPr>
          <w:lang w:val="en"/>
        </w:rPr>
        <w:t xml:space="preserve"> PLT and In-use Testing, as well as for production reporting, EPA has developed Excel-based forms. </w:t>
      </w:r>
      <w:r w:rsidRPr="005D0F0C">
        <w:t>These forms can be downloaded from EPA</w:t>
      </w:r>
      <w:smartTag w:uri="urn:schemas-microsoft-com:office:smarttags" w:element="PersonName">
        <w:r w:rsidRPr="005D0F0C">
          <w:t>'</w:t>
        </w:r>
      </w:smartTag>
      <w:r w:rsidRPr="005D0F0C">
        <w:t>s website at</w:t>
      </w:r>
      <w:r w:rsidR="00964BA7" w:rsidRPr="005D0F0C">
        <w:t xml:space="preserve"> https://www.epa.gov/vehicle-and-engine-certification/compliance-reporting-nonroad-spark-ignition-si-engines</w:t>
      </w:r>
      <w:r w:rsidR="006B56A9" w:rsidRPr="005D0F0C">
        <w:t xml:space="preserve">. </w:t>
      </w:r>
      <w:r w:rsidR="006C668E" w:rsidRPr="005D0F0C">
        <w:t>M</w:t>
      </w:r>
      <w:r w:rsidRPr="005D0F0C">
        <w:t xml:space="preserve">anufacturers </w:t>
      </w:r>
      <w:r w:rsidR="006C668E" w:rsidRPr="005D0F0C">
        <w:t>may</w:t>
      </w:r>
      <w:r w:rsidRPr="005D0F0C">
        <w:t xml:space="preserve"> submit these forms through the document module</w:t>
      </w:r>
      <w:r w:rsidR="006C668E" w:rsidRPr="005D0F0C">
        <w:t xml:space="preserve"> and upload to EV-CIS</w:t>
      </w:r>
      <w:r w:rsidR="006B56A9" w:rsidRPr="005D0F0C">
        <w:t xml:space="preserve">. </w:t>
      </w:r>
      <w:r w:rsidR="009164D8" w:rsidRPr="005D0F0C">
        <w:t>SEA reports can be submitted electronically</w:t>
      </w:r>
      <w:r w:rsidR="006C668E" w:rsidRPr="005D0F0C">
        <w:t xml:space="preserve"> to the EPA</w:t>
      </w:r>
      <w:r w:rsidR="00933F8C" w:rsidRPr="005D0F0C">
        <w:t>, but</w:t>
      </w:r>
      <w:r w:rsidR="009164D8" w:rsidRPr="005D0F0C">
        <w:t xml:space="preserve"> the manufacturer </w:t>
      </w:r>
      <w:r w:rsidR="00933F8C" w:rsidRPr="005D0F0C">
        <w:t>may</w:t>
      </w:r>
      <w:r w:rsidR="009164D8" w:rsidRPr="005D0F0C">
        <w:t xml:space="preserve"> </w:t>
      </w:r>
      <w:r w:rsidR="006C668E" w:rsidRPr="005D0F0C">
        <w:t xml:space="preserve">also </w:t>
      </w:r>
      <w:r w:rsidR="00933F8C" w:rsidRPr="005D0F0C">
        <w:t xml:space="preserve">submit these reports using other methods. </w:t>
      </w:r>
    </w:p>
    <w:p w14:paraId="1606779D" w14:textId="77777777" w:rsidR="009164D8" w:rsidRPr="005D0F0C" w:rsidRDefault="009164D8" w:rsidP="00F50AE7"/>
    <w:p w14:paraId="11278E04" w14:textId="77777777" w:rsidR="009164D8" w:rsidRPr="005D0F0C" w:rsidRDefault="00FE7B26" w:rsidP="00F50AE7">
      <w:r w:rsidRPr="005D0F0C">
        <w:tab/>
        <w:t>Once the data are</w:t>
      </w:r>
      <w:r w:rsidR="009164D8" w:rsidRPr="005D0F0C">
        <w:t xml:space="preserve"> received, the certification </w:t>
      </w:r>
      <w:r w:rsidR="006C668E" w:rsidRPr="005D0F0C">
        <w:t xml:space="preserve">representative </w:t>
      </w:r>
      <w:r w:rsidR="009164D8" w:rsidRPr="005D0F0C">
        <w:t>analy</w:t>
      </w:r>
      <w:r w:rsidRPr="005D0F0C">
        <w:t>z</w:t>
      </w:r>
      <w:r w:rsidR="009164D8" w:rsidRPr="005D0F0C">
        <w:t>es the information to ensure compliance with the CAA and applicable regulations</w:t>
      </w:r>
      <w:r w:rsidR="006B56A9" w:rsidRPr="005D0F0C">
        <w:t xml:space="preserve">. </w:t>
      </w:r>
    </w:p>
    <w:p w14:paraId="357FE9F9" w14:textId="77777777" w:rsidR="009164D8" w:rsidRPr="005D0F0C" w:rsidRDefault="009164D8" w:rsidP="00F50AE7"/>
    <w:p w14:paraId="073FC9FB" w14:textId="47CC50FE" w:rsidR="009164D8" w:rsidRPr="005D0F0C" w:rsidRDefault="009164D8" w:rsidP="00F50AE7">
      <w:r w:rsidRPr="005D0F0C">
        <w:tab/>
      </w:r>
      <w:r w:rsidR="00B93480" w:rsidRPr="005D0F0C">
        <w:t>N</w:t>
      </w:r>
      <w:r w:rsidRPr="005D0F0C">
        <w:t xml:space="preserve">on-confidential portions of the </w:t>
      </w:r>
      <w:r w:rsidR="00B93480" w:rsidRPr="005D0F0C">
        <w:t xml:space="preserve">applications for certification are available </w:t>
      </w:r>
      <w:r w:rsidRPr="005D0F0C">
        <w:t>at</w:t>
      </w:r>
      <w:r w:rsidR="006C668E" w:rsidRPr="005D0F0C">
        <w:t xml:space="preserve"> https://www.epa.gov/importing-vehicles-and-engines/how-obtain-copy-certificate-conformity-heavy-duty-or-nonroad-engine</w:t>
      </w:r>
      <w:r w:rsidRPr="005D0F0C">
        <w:t>.</w:t>
      </w:r>
    </w:p>
    <w:p w14:paraId="35345177" w14:textId="77777777" w:rsidR="00B960EE" w:rsidRPr="005D0F0C" w:rsidRDefault="00B960EE" w:rsidP="00F50AE7"/>
    <w:p w14:paraId="33260D4F" w14:textId="77777777" w:rsidR="009164D8" w:rsidRPr="005D0F0C" w:rsidRDefault="00156DB8" w:rsidP="00F50AE7">
      <w:pPr>
        <w:rPr>
          <w:bCs/>
        </w:rPr>
      </w:pPr>
      <w:r w:rsidRPr="005D0F0C">
        <w:t>5(c</w:t>
      </w:r>
      <w:r w:rsidR="006C668E" w:rsidRPr="005D0F0C">
        <w:t>) Small</w:t>
      </w:r>
      <w:r w:rsidR="009164D8" w:rsidRPr="005D0F0C">
        <w:t xml:space="preserve"> Entity Flexibility</w:t>
      </w:r>
    </w:p>
    <w:p w14:paraId="55D969B0" w14:textId="77777777" w:rsidR="009164D8" w:rsidRPr="005D0F0C" w:rsidRDefault="009164D8" w:rsidP="00F50AE7"/>
    <w:p w14:paraId="10B8648D" w14:textId="06D171D1" w:rsidR="00B321EA" w:rsidRPr="005D0F0C" w:rsidRDefault="002A02A2" w:rsidP="00243F87">
      <w:pPr>
        <w:ind w:firstLine="720"/>
      </w:pPr>
      <w:r w:rsidRPr="005D0F0C">
        <w:t xml:space="preserve">SI regulations contain a series of opportunities to ease the burden on small entities. For example, </w:t>
      </w:r>
      <w:bookmarkStart w:id="1" w:name="_Hlk7532233"/>
      <w:r w:rsidRPr="005D0F0C">
        <w:t>p</w:t>
      </w:r>
      <w:r w:rsidR="009164D8" w:rsidRPr="005D0F0C">
        <w:t xml:space="preserve">articipation in the </w:t>
      </w:r>
      <w:r w:rsidRPr="005D0F0C">
        <w:t xml:space="preserve">small SI </w:t>
      </w:r>
      <w:r w:rsidR="009164D8" w:rsidRPr="005D0F0C">
        <w:t xml:space="preserve">PLT program is optional for </w:t>
      </w:r>
      <w:r w:rsidR="00C349A4" w:rsidRPr="005D0F0C">
        <w:t>'</w:t>
      </w:r>
      <w:r w:rsidR="009164D8" w:rsidRPr="005D0F0C">
        <w:t xml:space="preserve">small volume engine </w:t>
      </w:r>
      <w:bookmarkEnd w:id="1"/>
      <w:r w:rsidR="009164D8" w:rsidRPr="005D0F0C">
        <w:t>manufacturers</w:t>
      </w:r>
      <w:r w:rsidR="00C349A4" w:rsidRPr="005D0F0C">
        <w:t>'</w:t>
      </w:r>
      <w:r w:rsidR="009164D8" w:rsidRPr="005D0F0C">
        <w:t xml:space="preserve"> and </w:t>
      </w:r>
      <w:r w:rsidR="00C349A4" w:rsidRPr="005D0F0C">
        <w:t>'</w:t>
      </w:r>
      <w:r w:rsidR="009164D8" w:rsidRPr="005D0F0C">
        <w:t>small volume engine families</w:t>
      </w:r>
      <w:r w:rsidR="00FE7B26" w:rsidRPr="005D0F0C">
        <w:t>.</w:t>
      </w:r>
      <w:r w:rsidR="00C349A4" w:rsidRPr="005D0F0C">
        <w:t>'</w:t>
      </w:r>
      <w:r w:rsidR="009164D8" w:rsidRPr="005D0F0C">
        <w:t xml:space="preserve">  A </w:t>
      </w:r>
      <w:r w:rsidR="00C349A4" w:rsidRPr="005D0F0C">
        <w:t>'</w:t>
      </w:r>
      <w:r w:rsidR="009164D8" w:rsidRPr="005D0F0C">
        <w:t>small volume engine manufacturer</w:t>
      </w:r>
      <w:r w:rsidR="00C349A4" w:rsidRPr="005D0F0C">
        <w:t>'</w:t>
      </w:r>
      <w:r w:rsidR="009164D8" w:rsidRPr="005D0F0C">
        <w:t xml:space="preserve"> is, as defined at section </w:t>
      </w:r>
      <w:r w:rsidR="006C668E" w:rsidRPr="005D0F0C">
        <w:t>1054.801</w:t>
      </w:r>
      <w:r w:rsidR="00B321EA" w:rsidRPr="005D0F0C">
        <w:t>;</w:t>
      </w:r>
      <w:r w:rsidR="009164D8" w:rsidRPr="005D0F0C">
        <w:t xml:space="preserve"> </w:t>
      </w:r>
      <w:r w:rsidR="00C349A4" w:rsidRPr="005D0F0C">
        <w:t>"</w:t>
      </w:r>
      <w:r w:rsidR="00B321EA" w:rsidRPr="005D0F0C">
        <w:t>[f]or nonhandheld engines an engine manufacturer that had U.S.-directed production volume of no more than 10,000 nonhandheld engines in any calendar year</w:t>
      </w:r>
      <w:r w:rsidR="009164D8" w:rsidRPr="005D0F0C">
        <w:t>.</w:t>
      </w:r>
      <w:r w:rsidR="00C349A4" w:rsidRPr="005D0F0C">
        <w:t>"</w:t>
      </w:r>
      <w:r w:rsidR="009164D8" w:rsidRPr="005D0F0C">
        <w:t xml:space="preserve">  For handheld engines, the term </w:t>
      </w:r>
      <w:r w:rsidR="00C349A4" w:rsidRPr="005D0F0C">
        <w:t>'</w:t>
      </w:r>
      <w:r w:rsidR="009164D8" w:rsidRPr="005D0F0C">
        <w:t>small volume engine manufacturer</w:t>
      </w:r>
      <w:r w:rsidR="00C349A4" w:rsidRPr="005D0F0C">
        <w:t>'</w:t>
      </w:r>
      <w:r w:rsidR="009164D8" w:rsidRPr="005D0F0C">
        <w:t xml:space="preserve"> means </w:t>
      </w:r>
      <w:r w:rsidR="00C349A4" w:rsidRPr="005D0F0C">
        <w:t>"</w:t>
      </w:r>
      <w:r w:rsidR="00B321EA" w:rsidRPr="005D0F0C">
        <w:t>an engine manufacturer that had U.S.-directed production volume of handheld engines of no more than 25,000 handheld engines in any calendar year</w:t>
      </w:r>
      <w:r w:rsidR="00276BCC" w:rsidRPr="005D0F0C">
        <w:t>.</w:t>
      </w:r>
      <w:r w:rsidR="00C349A4" w:rsidRPr="005D0F0C">
        <w:t>"</w:t>
      </w:r>
      <w:r w:rsidR="00276BCC" w:rsidRPr="005D0F0C">
        <w:t xml:space="preserve">  A </w:t>
      </w:r>
      <w:r w:rsidR="00C349A4" w:rsidRPr="005D0F0C">
        <w:t>"</w:t>
      </w:r>
      <w:r w:rsidR="00FE7B26" w:rsidRPr="005D0F0C">
        <w:t>s</w:t>
      </w:r>
      <w:r w:rsidR="00276BCC" w:rsidRPr="005D0F0C">
        <w:t>mall volume engine family</w:t>
      </w:r>
      <w:r w:rsidR="00C349A4" w:rsidRPr="005D0F0C">
        <w:t>"</w:t>
      </w:r>
      <w:r w:rsidR="009164D8" w:rsidRPr="005D0F0C">
        <w:t xml:space="preserve"> </w:t>
      </w:r>
      <w:r w:rsidR="00B321EA" w:rsidRPr="005D0F0C">
        <w:t xml:space="preserve">may have one of two definitions, depending on the emissions of the engine family. For requirements related to exhaust emissions for nonhandheld engines and to exhaust and evaporative emissions for handheld engines, small-volume emission family means any emission family whose U.S.-directed production volume in a given model year is projected at the time of certification to be no more than 5,000 </w:t>
      </w:r>
      <w:r w:rsidR="000A08B4" w:rsidRPr="005D0F0C">
        <w:t>engines.</w:t>
      </w:r>
      <w:r w:rsidR="00B321EA" w:rsidRPr="005D0F0C">
        <w:t xml:space="preserve"> For requirements related to evaporative emissions for nonhandheld equipment, small-volume emission family means any equipment manufacturer's U.S.-directed production volume for identical fuel tank is projected at the time of certification to be no more than 5,000 units. Tanks are generally considered identical if they are produced under a single part number to conform to a single design or blueprint. Tanks should be considered identical if they differ only with respect to production variability, post-production changes (such as different fittings or grommets), supplier, color, or other extraneous design variables.</w:t>
      </w:r>
      <w:r w:rsidR="009164D8" w:rsidRPr="005D0F0C">
        <w:t xml:space="preserve"> </w:t>
      </w:r>
    </w:p>
    <w:p w14:paraId="0CF62003" w14:textId="77777777" w:rsidR="00B321EA" w:rsidRPr="005D0F0C" w:rsidRDefault="00B321EA" w:rsidP="00243F87">
      <w:pPr>
        <w:ind w:firstLine="720"/>
      </w:pPr>
    </w:p>
    <w:p w14:paraId="5936BBB3" w14:textId="77777777" w:rsidR="009164D8" w:rsidRPr="005D0F0C" w:rsidRDefault="00FF05BA" w:rsidP="00243F87">
      <w:pPr>
        <w:ind w:firstLine="720"/>
      </w:pPr>
      <w:r w:rsidRPr="005D0F0C">
        <w:t>Small volume manufacturers of certain outboard &amp; personal watercraft engines may exempt their engine families from PLT and in-use testing. They may also use surrogate data for certification, corporate average standards, multi-year averaging in AB&amp;T, among others.</w:t>
      </w:r>
    </w:p>
    <w:p w14:paraId="57BC8793" w14:textId="77777777" w:rsidR="009164D8" w:rsidRPr="005D0F0C" w:rsidRDefault="009164D8" w:rsidP="00F50AE7">
      <w:r w:rsidRPr="005D0F0C">
        <w:tab/>
        <w:t xml:space="preserve"> </w:t>
      </w:r>
    </w:p>
    <w:p w14:paraId="621C25D3" w14:textId="6BBEF2BA" w:rsidR="009164D8" w:rsidRPr="005D0F0C" w:rsidRDefault="009164D8" w:rsidP="00F50AE7">
      <w:r w:rsidRPr="005D0F0C">
        <w:tab/>
      </w:r>
      <w:r w:rsidR="00FE7B26" w:rsidRPr="005D0F0C">
        <w:t>The provisions of</w:t>
      </w:r>
      <w:r w:rsidR="005A7484" w:rsidRPr="005D0F0C">
        <w:t xml:space="preserve"> 40 CFR</w:t>
      </w:r>
      <w:r w:rsidR="00FE7B26" w:rsidRPr="005D0F0C">
        <w:t xml:space="preserve"> p</w:t>
      </w:r>
      <w:r w:rsidRPr="005D0F0C">
        <w:t>art 1068 also provide flexibilities for engine and equipment manufacturers who find themselves in a difficult situation at the start of a new set of regulations</w:t>
      </w:r>
      <w:r w:rsidR="006B56A9" w:rsidRPr="005D0F0C">
        <w:t xml:space="preserve">. </w:t>
      </w:r>
      <w:r w:rsidRPr="005D0F0C">
        <w:t>Section 1068.245, 1068.250 and 1068.255 provide additional time for manufacturers to comply with regulations if they meet a number of criteria.</w:t>
      </w:r>
    </w:p>
    <w:p w14:paraId="6CE3F82D" w14:textId="77777777" w:rsidR="009164D8" w:rsidRPr="005D0F0C" w:rsidRDefault="009164D8" w:rsidP="00F50AE7"/>
    <w:p w14:paraId="00B4BF1A" w14:textId="01815D2C" w:rsidR="00B960EE" w:rsidRPr="005D0F0C" w:rsidRDefault="009164D8" w:rsidP="00F50AE7">
      <w:r w:rsidRPr="005D0F0C">
        <w:tab/>
        <w:t>Under the other programs included in this ICR, the information being requested is the minimum needed to effectively maintain the programs</w:t>
      </w:r>
      <w:smartTag w:uri="urn:schemas-microsoft-com:office:smarttags" w:element="PersonName">
        <w:r w:rsidR="00C349A4" w:rsidRPr="005D0F0C">
          <w:t>'</w:t>
        </w:r>
      </w:smartTag>
      <w:r w:rsidRPr="005D0F0C">
        <w:t xml:space="preserve"> integrity and comply with the requirements of the Clean Air Act</w:t>
      </w:r>
      <w:r w:rsidR="006B56A9" w:rsidRPr="005D0F0C">
        <w:t xml:space="preserve">. </w:t>
      </w:r>
    </w:p>
    <w:p w14:paraId="3113F986" w14:textId="77777777" w:rsidR="00B960EE" w:rsidRPr="005D0F0C" w:rsidRDefault="00B960EE" w:rsidP="00F50AE7"/>
    <w:p w14:paraId="6658628B" w14:textId="77777777" w:rsidR="009164D8" w:rsidRPr="005D0F0C" w:rsidRDefault="00156DB8" w:rsidP="00F50AE7">
      <w:r w:rsidRPr="005D0F0C">
        <w:t>5(d</w:t>
      </w:r>
      <w:r w:rsidR="00773BFC" w:rsidRPr="005D0F0C">
        <w:t>) Collection</w:t>
      </w:r>
      <w:r w:rsidR="009164D8" w:rsidRPr="005D0F0C">
        <w:t xml:space="preserve"> Schedule</w:t>
      </w:r>
    </w:p>
    <w:p w14:paraId="67C9642B" w14:textId="77777777" w:rsidR="009164D8" w:rsidRPr="005D0F0C" w:rsidRDefault="009164D8" w:rsidP="00F50AE7"/>
    <w:p w14:paraId="3414BCE8" w14:textId="77777777" w:rsidR="009164D8" w:rsidRPr="005D0F0C" w:rsidRDefault="009164D8" w:rsidP="00F50AE7">
      <w:r w:rsidRPr="005D0F0C">
        <w:tab/>
        <w:t>Collection frequency is largely determined by the manufacturer</w:t>
      </w:r>
      <w:smartTag w:uri="urn:schemas-microsoft-com:office:smarttags" w:element="PersonName">
        <w:r w:rsidR="00C349A4" w:rsidRPr="005D0F0C">
          <w:t>'</w:t>
        </w:r>
      </w:smartTag>
      <w:r w:rsidRPr="005D0F0C">
        <w:t>s marketing and product plans</w:t>
      </w:r>
      <w:r w:rsidR="006B56A9" w:rsidRPr="005D0F0C">
        <w:t xml:space="preserve">. </w:t>
      </w:r>
      <w:r w:rsidRPr="005D0F0C">
        <w:t xml:space="preserve">Information must be submitted for each </w:t>
      </w:r>
      <w:smartTag w:uri="urn:schemas-microsoft-com:office:smarttags" w:element="PersonName">
        <w:r w:rsidR="00C349A4" w:rsidRPr="005D0F0C">
          <w:t>'</w:t>
        </w:r>
      </w:smartTag>
      <w:r w:rsidRPr="005D0F0C">
        <w:t>model year</w:t>
      </w:r>
      <w:smartTag w:uri="urn:schemas-microsoft-com:office:smarttags" w:element="PersonName">
        <w:r w:rsidR="00C349A4" w:rsidRPr="005D0F0C">
          <w:t>'</w:t>
        </w:r>
      </w:smartTag>
      <w:r w:rsidRPr="005D0F0C">
        <w:t xml:space="preserve"> that a manufacturer intends to build (or import) an engine model</w:t>
      </w:r>
      <w:r w:rsidR="006B56A9" w:rsidRPr="005D0F0C">
        <w:t xml:space="preserve">. </w:t>
      </w:r>
      <w:r w:rsidRPr="005D0F0C">
        <w:t xml:space="preserve">A certificate of conformity must be obtained before </w:t>
      </w:r>
      <w:r w:rsidR="00F5022D" w:rsidRPr="005D0F0C">
        <w:t>a manufacturer (or importer) may introduce an engine or piece of equipment into U.S. commerce</w:t>
      </w:r>
      <w:r w:rsidR="006B56A9" w:rsidRPr="005D0F0C">
        <w:t xml:space="preserve">. </w:t>
      </w:r>
      <w:r w:rsidRPr="005D0F0C">
        <w:t>Taking these two considerations into account, manufacturers normally submit information on an annual basis and submit their applications at their earliest convenience.</w:t>
      </w:r>
    </w:p>
    <w:p w14:paraId="1A9FF0B7" w14:textId="77777777" w:rsidR="009164D8" w:rsidRPr="005D0F0C" w:rsidRDefault="009164D8" w:rsidP="00F50AE7"/>
    <w:p w14:paraId="04E26D8F" w14:textId="77777777" w:rsidR="009164D8" w:rsidRPr="005D0F0C" w:rsidRDefault="009164D8" w:rsidP="00F50AE7">
      <w:r w:rsidRPr="005D0F0C">
        <w:tab/>
      </w:r>
      <w:r w:rsidR="00F5022D" w:rsidRPr="005D0F0C">
        <w:t>Amendments to certification</w:t>
      </w:r>
      <w:r w:rsidRPr="005D0F0C">
        <w:t xml:space="preserve"> applications are submitted by manufacturers as the need </w:t>
      </w:r>
      <w:r w:rsidR="00F5022D" w:rsidRPr="005D0F0C">
        <w:t xml:space="preserve">may </w:t>
      </w:r>
      <w:r w:rsidRPr="005D0F0C">
        <w:t>occur</w:t>
      </w:r>
      <w:r w:rsidR="00F5022D" w:rsidRPr="005D0F0C">
        <w:t xml:space="preserve"> during a model year</w:t>
      </w:r>
      <w:r w:rsidR="006B56A9" w:rsidRPr="005D0F0C">
        <w:t xml:space="preserve">. </w:t>
      </w:r>
      <w:r w:rsidRPr="005D0F0C">
        <w:t>PLT reports are submitted quarterly</w:t>
      </w:r>
      <w:r w:rsidR="006B56A9" w:rsidRPr="005D0F0C">
        <w:t xml:space="preserve">. </w:t>
      </w:r>
      <w:r w:rsidRPr="005D0F0C">
        <w:t xml:space="preserve">SEA reports are submitted on occasion, after EPA has </w:t>
      </w:r>
      <w:r w:rsidR="004629B6" w:rsidRPr="005D0F0C">
        <w:t>completed</w:t>
      </w:r>
      <w:r w:rsidRPr="005D0F0C">
        <w:t xml:space="preserve"> an audit</w:t>
      </w:r>
      <w:r w:rsidR="006B56A9" w:rsidRPr="005D0F0C">
        <w:t xml:space="preserve">. </w:t>
      </w:r>
      <w:r w:rsidR="00FF05BA" w:rsidRPr="005D0F0C">
        <w:t>The in-use testing program requirements vary by industry.</w:t>
      </w:r>
    </w:p>
    <w:p w14:paraId="65A54EBF" w14:textId="77777777" w:rsidR="005A7484" w:rsidRPr="005D0F0C" w:rsidRDefault="005A7484" w:rsidP="00F50AE7"/>
    <w:p w14:paraId="568F7778" w14:textId="22AD1903" w:rsidR="009164D8" w:rsidRPr="005D0F0C" w:rsidRDefault="009164D8" w:rsidP="00F50AE7">
      <w:r w:rsidRPr="005D0F0C">
        <w:t>6</w:t>
      </w:r>
      <w:r w:rsidR="006B56A9" w:rsidRPr="005D0F0C">
        <w:t xml:space="preserve">. </w:t>
      </w:r>
      <w:r w:rsidRPr="005D0F0C">
        <w:t>Estimating the Burden and Cost of the Collection</w:t>
      </w:r>
    </w:p>
    <w:p w14:paraId="58E722DD" w14:textId="77777777" w:rsidR="009164D8" w:rsidRPr="005D0F0C" w:rsidRDefault="009164D8" w:rsidP="00F50AE7"/>
    <w:p w14:paraId="3631642F" w14:textId="77777777" w:rsidR="009164D8" w:rsidRPr="005D0F0C" w:rsidRDefault="00156DB8" w:rsidP="00F50AE7">
      <w:r w:rsidRPr="005D0F0C">
        <w:t>6(a</w:t>
      </w:r>
      <w:r w:rsidR="00AC2066" w:rsidRPr="005D0F0C">
        <w:t>) Estimating</w:t>
      </w:r>
      <w:r w:rsidR="009164D8" w:rsidRPr="005D0F0C">
        <w:t xml:space="preserve"> Respondent Burden</w:t>
      </w:r>
    </w:p>
    <w:p w14:paraId="1FDD2822" w14:textId="77777777" w:rsidR="009164D8" w:rsidRPr="005D0F0C" w:rsidRDefault="009164D8" w:rsidP="00F50AE7"/>
    <w:p w14:paraId="025957A7" w14:textId="68B23B10" w:rsidR="009164D8" w:rsidRPr="005D0F0C" w:rsidRDefault="009164D8" w:rsidP="00F50AE7">
      <w:r w:rsidRPr="005D0F0C">
        <w:tab/>
        <w:t xml:space="preserve">Burden estimates were taken from </w:t>
      </w:r>
      <w:r w:rsidR="00FF05BA" w:rsidRPr="005D0F0C">
        <w:t xml:space="preserve">the </w:t>
      </w:r>
      <w:r w:rsidRPr="005D0F0C">
        <w:t>previous ICRs and adjusted to reflect experience gained by EPA</w:t>
      </w:r>
      <w:r w:rsidR="00B2753E" w:rsidRPr="005D0F0C">
        <w:t xml:space="preserve"> and comments from </w:t>
      </w:r>
      <w:r w:rsidRPr="005D0F0C">
        <w:t>respondents consulted by EPA</w:t>
      </w:r>
      <w:r w:rsidR="006B56A9" w:rsidRPr="005D0F0C">
        <w:t xml:space="preserve">. </w:t>
      </w:r>
      <w:r w:rsidR="0009182D" w:rsidRPr="005D0F0C">
        <w:t>These estimates are included in</w:t>
      </w:r>
      <w:r w:rsidR="00F50DA9" w:rsidRPr="005D0F0C">
        <w:t xml:space="preserve"> Tables </w:t>
      </w:r>
      <w:r w:rsidR="00A61C0F" w:rsidRPr="005D0F0C">
        <w:t>2</w:t>
      </w:r>
      <w:r w:rsidR="00F50DA9" w:rsidRPr="005D0F0C">
        <w:t xml:space="preserve"> through </w:t>
      </w:r>
      <w:r w:rsidR="00AC2066" w:rsidRPr="005D0F0C">
        <w:t xml:space="preserve">6 in the </w:t>
      </w:r>
      <w:r w:rsidR="001C638B" w:rsidRPr="005D0F0C">
        <w:t>worksheet that is available in the docket</w:t>
      </w:r>
      <w:r w:rsidR="00AC2066" w:rsidRPr="005D0F0C">
        <w:t>.</w:t>
      </w:r>
    </w:p>
    <w:p w14:paraId="38845718" w14:textId="77777777" w:rsidR="00B960EE" w:rsidRPr="005D0F0C" w:rsidRDefault="00B960EE" w:rsidP="00F50AE7"/>
    <w:p w14:paraId="480DFAC1" w14:textId="77777777" w:rsidR="009164D8" w:rsidRPr="005D0F0C" w:rsidRDefault="009164D8" w:rsidP="00F50AE7">
      <w:r w:rsidRPr="005D0F0C">
        <w:t>6(b</w:t>
      </w:r>
      <w:r w:rsidR="00AC2066" w:rsidRPr="005D0F0C">
        <w:t>) Estimating</w:t>
      </w:r>
      <w:r w:rsidRPr="005D0F0C">
        <w:t xml:space="preserve"> Respondent Costs</w:t>
      </w:r>
    </w:p>
    <w:p w14:paraId="5B599015" w14:textId="77777777" w:rsidR="009164D8" w:rsidRPr="005D0F0C" w:rsidRDefault="009164D8" w:rsidP="00F50AE7"/>
    <w:p w14:paraId="15F96AE5" w14:textId="77777777" w:rsidR="009164D8" w:rsidRPr="005D0F0C" w:rsidRDefault="00156DB8" w:rsidP="00F50AE7">
      <w:r w:rsidRPr="005D0F0C">
        <w:t xml:space="preserve">(i)  </w:t>
      </w:r>
      <w:r w:rsidR="009164D8" w:rsidRPr="005D0F0C">
        <w:t>Estimating Labor Costs</w:t>
      </w:r>
    </w:p>
    <w:p w14:paraId="1C8690EF" w14:textId="77777777" w:rsidR="009164D8" w:rsidRPr="005D0F0C" w:rsidRDefault="009164D8" w:rsidP="00F50AE7"/>
    <w:p w14:paraId="7172EE13" w14:textId="77777777" w:rsidR="009164D8" w:rsidRPr="005D0F0C" w:rsidRDefault="009164D8" w:rsidP="00F50AE7">
      <w:r w:rsidRPr="005D0F0C">
        <w:tab/>
        <w:t>To estimate labor costs, EPA used t</w:t>
      </w:r>
      <w:r w:rsidR="00AD0233" w:rsidRPr="005D0F0C">
        <w:t>he Bureau of Labor Statistics</w:t>
      </w:r>
      <w:smartTag w:uri="urn:schemas-microsoft-com:office:smarttags" w:element="PersonName">
        <w:r w:rsidR="00C349A4" w:rsidRPr="005D0F0C">
          <w:t>'</w:t>
        </w:r>
      </w:smartTag>
      <w:r w:rsidR="00AD0233" w:rsidRPr="005D0F0C">
        <w:t xml:space="preserve"> </w:t>
      </w:r>
      <w:r w:rsidR="009B305B" w:rsidRPr="005D0F0C">
        <w:t xml:space="preserve">(BLS) </w:t>
      </w:r>
      <w:r w:rsidRPr="005D0F0C">
        <w:t>National Industry-specific Occupational Wage Estimates (May 20</w:t>
      </w:r>
      <w:r w:rsidR="00FF05BA" w:rsidRPr="005D0F0C">
        <w:t>1</w:t>
      </w:r>
      <w:r w:rsidR="00340B99" w:rsidRPr="005D0F0C">
        <w:t>8</w:t>
      </w:r>
      <w:r w:rsidRPr="005D0F0C">
        <w:t>) for the E</w:t>
      </w:r>
      <w:r w:rsidR="009B305B" w:rsidRPr="005D0F0C">
        <w:t>ngine and Turbines Industry under Standard Industrial Classification (SIC) code</w:t>
      </w:r>
      <w:r w:rsidRPr="005D0F0C">
        <w:t xml:space="preserve"> 351 a</w:t>
      </w:r>
      <w:r w:rsidR="00891B53" w:rsidRPr="005D0F0C">
        <w:t>nd increased by a factor of 2</w:t>
      </w:r>
      <w:r w:rsidR="003A1B23" w:rsidRPr="005D0F0C">
        <w:t>.</w:t>
      </w:r>
      <w:r w:rsidR="00871B8C" w:rsidRPr="005D0F0C">
        <w:t xml:space="preserve">1 </w:t>
      </w:r>
      <w:r w:rsidRPr="005D0F0C">
        <w:t>to account for benefits and overhead</w:t>
      </w:r>
      <w:r w:rsidR="006B56A9" w:rsidRPr="005D0F0C">
        <w:t xml:space="preserve">. </w:t>
      </w:r>
      <w:r w:rsidR="00B72F25" w:rsidRPr="005D0F0C">
        <w:t xml:space="preserve">(see: </w:t>
      </w:r>
      <w:hyperlink r:id="rId9" w:history="1">
        <w:r w:rsidR="00B72F25" w:rsidRPr="005D0F0C">
          <w:rPr>
            <w:rStyle w:val="Hyperlink"/>
          </w:rPr>
          <w:t>http://www.bls.gov/oes/current/naics4_333600.htm</w:t>
        </w:r>
      </w:hyperlink>
      <w:r w:rsidR="00B72F25" w:rsidRPr="005D0F0C">
        <w:t>)</w:t>
      </w:r>
      <w:r w:rsidR="006B56A9" w:rsidRPr="005D0F0C">
        <w:t xml:space="preserve">. </w:t>
      </w:r>
      <w:r w:rsidR="00261377" w:rsidRPr="005D0F0C">
        <w:t xml:space="preserve">A </w:t>
      </w:r>
      <w:r w:rsidR="004E420F" w:rsidRPr="005D0F0C">
        <w:t>reference</w:t>
      </w:r>
      <w:r w:rsidR="00B70C94" w:rsidRPr="005D0F0C">
        <w:t xml:space="preserve"> </w:t>
      </w:r>
      <w:r w:rsidR="004A4F74" w:rsidRPr="005D0F0C">
        <w:t xml:space="preserve">between </w:t>
      </w:r>
      <w:r w:rsidR="00261377" w:rsidRPr="005D0F0C">
        <w:t xml:space="preserve">the </w:t>
      </w:r>
      <w:r w:rsidR="004A4F74" w:rsidRPr="005D0F0C">
        <w:t>applicable SIC and NAICS codes used to u</w:t>
      </w:r>
      <w:r w:rsidR="00261377" w:rsidRPr="005D0F0C">
        <w:t xml:space="preserve">pdate hourly rates for this ICR is </w:t>
      </w:r>
      <w:r w:rsidR="00AB42EB" w:rsidRPr="005D0F0C">
        <w:t>available on the BLS website at:</w:t>
      </w:r>
      <w:r w:rsidR="00B960EE" w:rsidRPr="005D0F0C">
        <w:t xml:space="preserve">  </w:t>
      </w:r>
      <w:hyperlink r:id="rId10" w:history="1">
        <w:r w:rsidR="004A4F74" w:rsidRPr="005D0F0C">
          <w:rPr>
            <w:rStyle w:val="Hyperlink"/>
          </w:rPr>
          <w:t>http://www.bls.gov/ppi/ppisicnaics14.htm</w:t>
        </w:r>
      </w:hyperlink>
      <w:r w:rsidR="006B56A9" w:rsidRPr="005D0F0C">
        <w:t xml:space="preserve">. </w:t>
      </w:r>
      <w:r w:rsidR="00230307" w:rsidRPr="005D0F0C">
        <w:t>Mean, hourly rates were used for this estimate</w:t>
      </w:r>
      <w:r w:rsidR="003C1E14" w:rsidRPr="005D0F0C">
        <w:t xml:space="preserve"> and </w:t>
      </w:r>
      <w:r w:rsidR="003A1B23" w:rsidRPr="005D0F0C">
        <w:t>are listed below</w:t>
      </w:r>
      <w:r w:rsidR="005840CD" w:rsidRPr="005D0F0C">
        <w:t>.</w:t>
      </w:r>
    </w:p>
    <w:p w14:paraId="61243328" w14:textId="77777777" w:rsidR="009164D8" w:rsidRPr="005D0F0C" w:rsidRDefault="009164D8" w:rsidP="00F50AE7"/>
    <w:p w14:paraId="44CB60DE" w14:textId="5AE022FF" w:rsidR="009164D8" w:rsidRPr="005D0F0C" w:rsidRDefault="00AC2066" w:rsidP="00517F1D">
      <w:pPr>
        <w:jc w:val="center"/>
      </w:pPr>
      <w:r w:rsidRPr="005D0F0C">
        <w:t xml:space="preserve">Table </w:t>
      </w:r>
      <w:r w:rsidR="00F40401" w:rsidRPr="005D0F0C">
        <w:t>1</w:t>
      </w:r>
      <w:r w:rsidR="00156DB8" w:rsidRPr="005D0F0C">
        <w:br/>
      </w:r>
      <w:r w:rsidR="009164D8" w:rsidRPr="005D0F0C">
        <w:t>Labor Costs Estimates</w:t>
      </w:r>
    </w:p>
    <w:p w14:paraId="49500E99" w14:textId="77777777" w:rsidR="00AC2066" w:rsidRPr="005D0F0C" w:rsidRDefault="00AC2066" w:rsidP="00F50AE7"/>
    <w:tbl>
      <w:tblPr>
        <w:tblW w:w="6940" w:type="dxa"/>
        <w:jc w:val="center"/>
        <w:tblLook w:val="04A0" w:firstRow="1" w:lastRow="0" w:firstColumn="1" w:lastColumn="0" w:noHBand="0" w:noVBand="1"/>
      </w:tblPr>
      <w:tblGrid>
        <w:gridCol w:w="2560"/>
        <w:gridCol w:w="1420"/>
        <w:gridCol w:w="1720"/>
        <w:gridCol w:w="1240"/>
      </w:tblGrid>
      <w:tr w:rsidR="00C506D2" w:rsidRPr="005D0F0C" w14:paraId="7F268B9C" w14:textId="77777777" w:rsidTr="00C506D2">
        <w:trPr>
          <w:trHeight w:val="510"/>
          <w:jc w:val="center"/>
        </w:trPr>
        <w:tc>
          <w:tcPr>
            <w:tcW w:w="2560" w:type="dxa"/>
            <w:tcBorders>
              <w:top w:val="single" w:sz="4" w:space="0" w:color="auto"/>
              <w:left w:val="single" w:sz="4" w:space="0" w:color="auto"/>
              <w:bottom w:val="single" w:sz="4" w:space="0" w:color="auto"/>
              <w:right w:val="single" w:sz="4" w:space="0" w:color="auto"/>
            </w:tcBorders>
            <w:shd w:val="clear" w:color="000000" w:fill="C0C0C0"/>
            <w:hideMark/>
          </w:tcPr>
          <w:p w14:paraId="1F4CD747" w14:textId="77777777" w:rsidR="00C506D2" w:rsidRPr="005D0F0C" w:rsidRDefault="00C506D2" w:rsidP="00F50AE7">
            <w:r w:rsidRPr="005D0F0C">
              <w:t>Occupation</w:t>
            </w:r>
          </w:p>
        </w:tc>
        <w:tc>
          <w:tcPr>
            <w:tcW w:w="1420" w:type="dxa"/>
            <w:tcBorders>
              <w:top w:val="single" w:sz="4" w:space="0" w:color="auto"/>
              <w:left w:val="nil"/>
              <w:bottom w:val="single" w:sz="4" w:space="0" w:color="auto"/>
              <w:right w:val="single" w:sz="4" w:space="0" w:color="auto"/>
            </w:tcBorders>
            <w:shd w:val="clear" w:color="000000" w:fill="C0C0C0"/>
            <w:hideMark/>
          </w:tcPr>
          <w:p w14:paraId="61EB9482" w14:textId="77777777" w:rsidR="00C506D2" w:rsidRPr="005D0F0C" w:rsidRDefault="00C506D2" w:rsidP="00F50AE7">
            <w:r w:rsidRPr="005D0F0C">
              <w:t>SOC Code Number</w:t>
            </w:r>
          </w:p>
        </w:tc>
        <w:tc>
          <w:tcPr>
            <w:tcW w:w="1720" w:type="dxa"/>
            <w:tcBorders>
              <w:top w:val="single" w:sz="4" w:space="0" w:color="auto"/>
              <w:left w:val="nil"/>
              <w:bottom w:val="single" w:sz="4" w:space="0" w:color="auto"/>
              <w:right w:val="single" w:sz="4" w:space="0" w:color="auto"/>
            </w:tcBorders>
            <w:shd w:val="clear" w:color="000000" w:fill="C0C0C0"/>
            <w:hideMark/>
          </w:tcPr>
          <w:p w14:paraId="25AD37A3" w14:textId="77777777" w:rsidR="00C506D2" w:rsidRPr="005D0F0C" w:rsidRDefault="00C506D2" w:rsidP="00F50AE7">
            <w:r w:rsidRPr="005D0F0C">
              <w:t>Mean Hourly Rate (BLS)</w:t>
            </w:r>
          </w:p>
        </w:tc>
        <w:tc>
          <w:tcPr>
            <w:tcW w:w="1240" w:type="dxa"/>
            <w:tcBorders>
              <w:top w:val="single" w:sz="4" w:space="0" w:color="auto"/>
              <w:left w:val="nil"/>
              <w:bottom w:val="single" w:sz="4" w:space="0" w:color="auto"/>
              <w:right w:val="single" w:sz="4" w:space="0" w:color="auto"/>
            </w:tcBorders>
            <w:shd w:val="clear" w:color="000000" w:fill="C0C0C0"/>
            <w:hideMark/>
          </w:tcPr>
          <w:p w14:paraId="013C3E16" w14:textId="77777777" w:rsidR="00C506D2" w:rsidRPr="005D0F0C" w:rsidRDefault="00C506D2" w:rsidP="00F50AE7">
            <w:pPr>
              <w:rPr>
                <w:rFonts w:ascii="Arial" w:hAnsi="Arial" w:cs="Arial"/>
                <w:bCs/>
                <w:sz w:val="20"/>
                <w:szCs w:val="20"/>
              </w:rPr>
            </w:pPr>
            <w:r w:rsidRPr="005D0F0C">
              <w:t>Rate Increased by Factor of 2.1</w:t>
            </w:r>
          </w:p>
        </w:tc>
      </w:tr>
      <w:tr w:rsidR="00C506D2" w:rsidRPr="005D0F0C" w14:paraId="3A4352A7" w14:textId="77777777" w:rsidTr="00C506D2">
        <w:trPr>
          <w:trHeight w:val="300"/>
          <w:jc w:val="center"/>
        </w:trPr>
        <w:tc>
          <w:tcPr>
            <w:tcW w:w="2560" w:type="dxa"/>
            <w:tcBorders>
              <w:top w:val="nil"/>
              <w:left w:val="single" w:sz="4" w:space="0" w:color="auto"/>
              <w:bottom w:val="single" w:sz="4" w:space="0" w:color="auto"/>
              <w:right w:val="single" w:sz="4" w:space="0" w:color="auto"/>
            </w:tcBorders>
            <w:shd w:val="clear" w:color="auto" w:fill="auto"/>
            <w:hideMark/>
          </w:tcPr>
          <w:p w14:paraId="04C6D3AA" w14:textId="63AB6B73" w:rsidR="00C506D2" w:rsidRPr="005D0F0C" w:rsidRDefault="000A08B4" w:rsidP="00F50AE7">
            <w:r w:rsidRPr="005D0F0C">
              <w:t>Mechanical Engineers</w:t>
            </w:r>
          </w:p>
        </w:tc>
        <w:tc>
          <w:tcPr>
            <w:tcW w:w="1420" w:type="dxa"/>
            <w:tcBorders>
              <w:top w:val="nil"/>
              <w:left w:val="nil"/>
              <w:bottom w:val="single" w:sz="4" w:space="0" w:color="auto"/>
              <w:right w:val="single" w:sz="4" w:space="0" w:color="auto"/>
            </w:tcBorders>
            <w:shd w:val="clear" w:color="auto" w:fill="auto"/>
            <w:hideMark/>
          </w:tcPr>
          <w:p w14:paraId="5AB2E6AA" w14:textId="77777777" w:rsidR="00C506D2" w:rsidRPr="005D0F0C" w:rsidRDefault="00C506D2" w:rsidP="001C638B">
            <w:pPr>
              <w:jc w:val="center"/>
            </w:pPr>
            <w:r w:rsidRPr="005D0F0C">
              <w:t>17-2141</w:t>
            </w:r>
          </w:p>
        </w:tc>
        <w:tc>
          <w:tcPr>
            <w:tcW w:w="1720" w:type="dxa"/>
            <w:tcBorders>
              <w:top w:val="nil"/>
              <w:left w:val="nil"/>
              <w:bottom w:val="single" w:sz="4" w:space="0" w:color="auto"/>
              <w:right w:val="single" w:sz="4" w:space="0" w:color="auto"/>
            </w:tcBorders>
            <w:shd w:val="clear" w:color="auto" w:fill="auto"/>
            <w:hideMark/>
          </w:tcPr>
          <w:p w14:paraId="1C47F3A8" w14:textId="77777777" w:rsidR="00C506D2" w:rsidRPr="005D0F0C" w:rsidRDefault="00542FC3" w:rsidP="00F50AE7">
            <w:r w:rsidRPr="005D0F0C">
              <w:t>$46.58</w:t>
            </w:r>
          </w:p>
        </w:tc>
        <w:tc>
          <w:tcPr>
            <w:tcW w:w="1240" w:type="dxa"/>
            <w:tcBorders>
              <w:top w:val="nil"/>
              <w:left w:val="nil"/>
              <w:bottom w:val="single" w:sz="4" w:space="0" w:color="auto"/>
              <w:right w:val="single" w:sz="4" w:space="0" w:color="auto"/>
            </w:tcBorders>
            <w:shd w:val="clear" w:color="auto" w:fill="auto"/>
            <w:hideMark/>
          </w:tcPr>
          <w:p w14:paraId="0F5B3D17" w14:textId="77777777" w:rsidR="00C506D2" w:rsidRPr="005D0F0C" w:rsidRDefault="00C506D2" w:rsidP="00F50AE7">
            <w:r w:rsidRPr="005D0F0C">
              <w:t>$</w:t>
            </w:r>
            <w:r w:rsidR="00340B99" w:rsidRPr="005D0F0C">
              <w:t>97.82</w:t>
            </w:r>
            <w:r w:rsidRPr="005D0F0C">
              <w:t xml:space="preserve"> </w:t>
            </w:r>
          </w:p>
        </w:tc>
      </w:tr>
      <w:tr w:rsidR="00C506D2" w:rsidRPr="005D0F0C" w14:paraId="51B5B06C" w14:textId="77777777" w:rsidTr="00C506D2">
        <w:trPr>
          <w:trHeight w:val="300"/>
          <w:jc w:val="center"/>
        </w:trPr>
        <w:tc>
          <w:tcPr>
            <w:tcW w:w="2560" w:type="dxa"/>
            <w:tcBorders>
              <w:top w:val="nil"/>
              <w:left w:val="single" w:sz="4" w:space="0" w:color="auto"/>
              <w:bottom w:val="single" w:sz="4" w:space="0" w:color="auto"/>
              <w:right w:val="single" w:sz="4" w:space="0" w:color="auto"/>
            </w:tcBorders>
            <w:shd w:val="clear" w:color="auto" w:fill="auto"/>
            <w:hideMark/>
          </w:tcPr>
          <w:p w14:paraId="43C6AC75" w14:textId="77777777" w:rsidR="00C506D2" w:rsidRPr="005D0F0C" w:rsidRDefault="00C506D2" w:rsidP="00F50AE7">
            <w:r w:rsidRPr="005D0F0C">
              <w:t>Engineering Managers</w:t>
            </w:r>
          </w:p>
        </w:tc>
        <w:tc>
          <w:tcPr>
            <w:tcW w:w="1420" w:type="dxa"/>
            <w:tcBorders>
              <w:top w:val="nil"/>
              <w:left w:val="nil"/>
              <w:bottom w:val="single" w:sz="4" w:space="0" w:color="auto"/>
              <w:right w:val="single" w:sz="4" w:space="0" w:color="auto"/>
            </w:tcBorders>
            <w:shd w:val="clear" w:color="auto" w:fill="auto"/>
            <w:hideMark/>
          </w:tcPr>
          <w:p w14:paraId="37D2CB89" w14:textId="53FF114E" w:rsidR="00C506D2" w:rsidRPr="005D0F0C" w:rsidRDefault="00C506D2" w:rsidP="001C638B">
            <w:pPr>
              <w:jc w:val="center"/>
            </w:pPr>
            <w:r w:rsidRPr="005D0F0C">
              <w:t>11-9041</w:t>
            </w:r>
          </w:p>
        </w:tc>
        <w:tc>
          <w:tcPr>
            <w:tcW w:w="1720" w:type="dxa"/>
            <w:tcBorders>
              <w:top w:val="nil"/>
              <w:left w:val="nil"/>
              <w:bottom w:val="single" w:sz="4" w:space="0" w:color="auto"/>
              <w:right w:val="single" w:sz="4" w:space="0" w:color="auto"/>
            </w:tcBorders>
            <w:shd w:val="clear" w:color="auto" w:fill="auto"/>
            <w:hideMark/>
          </w:tcPr>
          <w:p w14:paraId="2CD7281A" w14:textId="77777777" w:rsidR="00C506D2" w:rsidRPr="005D0F0C" w:rsidRDefault="00C506D2" w:rsidP="00F50AE7">
            <w:r w:rsidRPr="005D0F0C">
              <w:t>$</w:t>
            </w:r>
            <w:r w:rsidR="00340B99" w:rsidRPr="005D0F0C">
              <w:t>68.48</w:t>
            </w:r>
            <w:r w:rsidRPr="005D0F0C">
              <w:t xml:space="preserve"> </w:t>
            </w:r>
          </w:p>
        </w:tc>
        <w:tc>
          <w:tcPr>
            <w:tcW w:w="1240" w:type="dxa"/>
            <w:tcBorders>
              <w:top w:val="nil"/>
              <w:left w:val="nil"/>
              <w:bottom w:val="single" w:sz="4" w:space="0" w:color="auto"/>
              <w:right w:val="single" w:sz="4" w:space="0" w:color="auto"/>
            </w:tcBorders>
            <w:shd w:val="clear" w:color="auto" w:fill="auto"/>
            <w:hideMark/>
          </w:tcPr>
          <w:p w14:paraId="552A4569" w14:textId="77777777" w:rsidR="00C506D2" w:rsidRPr="005D0F0C" w:rsidRDefault="00C506D2" w:rsidP="00F50AE7">
            <w:r w:rsidRPr="005D0F0C">
              <w:t>$</w:t>
            </w:r>
            <w:r w:rsidR="00340B99" w:rsidRPr="005D0F0C">
              <w:t>143.81</w:t>
            </w:r>
            <w:r w:rsidRPr="005D0F0C">
              <w:t xml:space="preserve"> </w:t>
            </w:r>
          </w:p>
        </w:tc>
      </w:tr>
      <w:tr w:rsidR="00C506D2" w:rsidRPr="005D0F0C" w14:paraId="06C58A84" w14:textId="77777777" w:rsidTr="00C506D2">
        <w:trPr>
          <w:trHeight w:val="300"/>
          <w:jc w:val="center"/>
        </w:trPr>
        <w:tc>
          <w:tcPr>
            <w:tcW w:w="2560" w:type="dxa"/>
            <w:tcBorders>
              <w:top w:val="nil"/>
              <w:left w:val="single" w:sz="4" w:space="0" w:color="auto"/>
              <w:bottom w:val="single" w:sz="4" w:space="0" w:color="auto"/>
              <w:right w:val="single" w:sz="4" w:space="0" w:color="auto"/>
            </w:tcBorders>
            <w:shd w:val="clear" w:color="auto" w:fill="auto"/>
            <w:hideMark/>
          </w:tcPr>
          <w:p w14:paraId="423E12ED" w14:textId="77777777" w:rsidR="00C506D2" w:rsidRPr="005D0F0C" w:rsidRDefault="00C506D2" w:rsidP="00F50AE7">
            <w:r w:rsidRPr="005D0F0C">
              <w:t>Lawyers</w:t>
            </w:r>
          </w:p>
        </w:tc>
        <w:tc>
          <w:tcPr>
            <w:tcW w:w="1420" w:type="dxa"/>
            <w:tcBorders>
              <w:top w:val="nil"/>
              <w:left w:val="nil"/>
              <w:bottom w:val="single" w:sz="4" w:space="0" w:color="auto"/>
              <w:right w:val="single" w:sz="4" w:space="0" w:color="auto"/>
            </w:tcBorders>
            <w:shd w:val="clear" w:color="auto" w:fill="auto"/>
            <w:hideMark/>
          </w:tcPr>
          <w:p w14:paraId="6268D2F4" w14:textId="77777777" w:rsidR="00C506D2" w:rsidRPr="005D0F0C" w:rsidRDefault="00C506D2" w:rsidP="001C638B">
            <w:pPr>
              <w:jc w:val="center"/>
            </w:pPr>
            <w:r w:rsidRPr="005D0F0C">
              <w:t>23-1011</w:t>
            </w:r>
          </w:p>
        </w:tc>
        <w:tc>
          <w:tcPr>
            <w:tcW w:w="1720" w:type="dxa"/>
            <w:tcBorders>
              <w:top w:val="nil"/>
              <w:left w:val="nil"/>
              <w:bottom w:val="single" w:sz="4" w:space="0" w:color="auto"/>
              <w:right w:val="single" w:sz="4" w:space="0" w:color="auto"/>
            </w:tcBorders>
            <w:shd w:val="clear" w:color="auto" w:fill="auto"/>
            <w:hideMark/>
          </w:tcPr>
          <w:p w14:paraId="6A71D811" w14:textId="77777777" w:rsidR="00C506D2" w:rsidRPr="005D0F0C" w:rsidRDefault="00C506D2" w:rsidP="00F50AE7">
            <w:r w:rsidRPr="005D0F0C">
              <w:t>$</w:t>
            </w:r>
            <w:r w:rsidR="00340B99" w:rsidRPr="005D0F0C">
              <w:t>94.15</w:t>
            </w:r>
          </w:p>
        </w:tc>
        <w:tc>
          <w:tcPr>
            <w:tcW w:w="1240" w:type="dxa"/>
            <w:tcBorders>
              <w:top w:val="nil"/>
              <w:left w:val="nil"/>
              <w:bottom w:val="single" w:sz="4" w:space="0" w:color="auto"/>
              <w:right w:val="single" w:sz="4" w:space="0" w:color="auto"/>
            </w:tcBorders>
            <w:shd w:val="clear" w:color="auto" w:fill="auto"/>
            <w:hideMark/>
          </w:tcPr>
          <w:p w14:paraId="2C7B06ED" w14:textId="77777777" w:rsidR="00C506D2" w:rsidRPr="005D0F0C" w:rsidRDefault="00C506D2" w:rsidP="00F50AE7">
            <w:r w:rsidRPr="005D0F0C">
              <w:t>$</w:t>
            </w:r>
            <w:r w:rsidR="00340B99" w:rsidRPr="005D0F0C">
              <w:t>197.72</w:t>
            </w:r>
            <w:r w:rsidRPr="005D0F0C">
              <w:t xml:space="preserve"> </w:t>
            </w:r>
          </w:p>
        </w:tc>
      </w:tr>
      <w:tr w:rsidR="00C506D2" w:rsidRPr="005D0F0C" w14:paraId="628BCAF8" w14:textId="77777777" w:rsidTr="00C506D2">
        <w:trPr>
          <w:trHeight w:val="510"/>
          <w:jc w:val="center"/>
        </w:trPr>
        <w:tc>
          <w:tcPr>
            <w:tcW w:w="2560" w:type="dxa"/>
            <w:tcBorders>
              <w:top w:val="nil"/>
              <w:left w:val="single" w:sz="4" w:space="0" w:color="auto"/>
              <w:bottom w:val="single" w:sz="4" w:space="0" w:color="auto"/>
              <w:right w:val="single" w:sz="4" w:space="0" w:color="auto"/>
            </w:tcBorders>
            <w:shd w:val="clear" w:color="auto" w:fill="auto"/>
            <w:hideMark/>
          </w:tcPr>
          <w:p w14:paraId="635FAA51" w14:textId="77777777" w:rsidR="00C506D2" w:rsidRPr="005D0F0C" w:rsidRDefault="00C506D2" w:rsidP="00F50AE7">
            <w:r w:rsidRPr="005D0F0C">
              <w:t>Secretaries, Except Legal, Medical and Executive</w:t>
            </w:r>
          </w:p>
        </w:tc>
        <w:tc>
          <w:tcPr>
            <w:tcW w:w="1420" w:type="dxa"/>
            <w:tcBorders>
              <w:top w:val="nil"/>
              <w:left w:val="nil"/>
              <w:bottom w:val="single" w:sz="4" w:space="0" w:color="auto"/>
              <w:right w:val="single" w:sz="4" w:space="0" w:color="auto"/>
            </w:tcBorders>
            <w:shd w:val="clear" w:color="auto" w:fill="auto"/>
            <w:hideMark/>
          </w:tcPr>
          <w:p w14:paraId="6815C063" w14:textId="77777777" w:rsidR="00C506D2" w:rsidRPr="005D0F0C" w:rsidRDefault="00C506D2" w:rsidP="001C638B">
            <w:pPr>
              <w:jc w:val="center"/>
            </w:pPr>
            <w:r w:rsidRPr="005D0F0C">
              <w:t>43-6014</w:t>
            </w:r>
          </w:p>
        </w:tc>
        <w:tc>
          <w:tcPr>
            <w:tcW w:w="1720" w:type="dxa"/>
            <w:tcBorders>
              <w:top w:val="nil"/>
              <w:left w:val="nil"/>
              <w:bottom w:val="single" w:sz="4" w:space="0" w:color="auto"/>
              <w:right w:val="single" w:sz="4" w:space="0" w:color="auto"/>
            </w:tcBorders>
            <w:shd w:val="clear" w:color="auto" w:fill="auto"/>
            <w:hideMark/>
          </w:tcPr>
          <w:p w14:paraId="25828370" w14:textId="77777777" w:rsidR="00C506D2" w:rsidRPr="005D0F0C" w:rsidRDefault="00C506D2" w:rsidP="00F50AE7">
            <w:r w:rsidRPr="005D0F0C">
              <w:t>$</w:t>
            </w:r>
            <w:r w:rsidR="00340B99" w:rsidRPr="005D0F0C">
              <w:t>19.39</w:t>
            </w:r>
            <w:r w:rsidRPr="005D0F0C">
              <w:t xml:space="preserve"> </w:t>
            </w:r>
          </w:p>
        </w:tc>
        <w:tc>
          <w:tcPr>
            <w:tcW w:w="1240" w:type="dxa"/>
            <w:tcBorders>
              <w:top w:val="nil"/>
              <w:left w:val="nil"/>
              <w:bottom w:val="single" w:sz="4" w:space="0" w:color="auto"/>
              <w:right w:val="single" w:sz="4" w:space="0" w:color="auto"/>
            </w:tcBorders>
            <w:shd w:val="clear" w:color="auto" w:fill="auto"/>
            <w:hideMark/>
          </w:tcPr>
          <w:p w14:paraId="1AF921A1" w14:textId="77777777" w:rsidR="00C506D2" w:rsidRPr="005D0F0C" w:rsidRDefault="00C506D2" w:rsidP="00F50AE7">
            <w:r w:rsidRPr="005D0F0C">
              <w:t>$</w:t>
            </w:r>
            <w:r w:rsidR="00340B99" w:rsidRPr="005D0F0C">
              <w:t>40.72</w:t>
            </w:r>
            <w:r w:rsidRPr="005D0F0C">
              <w:t xml:space="preserve"> </w:t>
            </w:r>
          </w:p>
        </w:tc>
      </w:tr>
      <w:tr w:rsidR="00C506D2" w:rsidRPr="005D0F0C" w14:paraId="652EE528" w14:textId="77777777" w:rsidTr="00C506D2">
        <w:trPr>
          <w:trHeight w:val="510"/>
          <w:jc w:val="center"/>
        </w:trPr>
        <w:tc>
          <w:tcPr>
            <w:tcW w:w="2560" w:type="dxa"/>
            <w:tcBorders>
              <w:top w:val="nil"/>
              <w:left w:val="single" w:sz="4" w:space="0" w:color="auto"/>
              <w:bottom w:val="single" w:sz="4" w:space="0" w:color="auto"/>
              <w:right w:val="single" w:sz="4" w:space="0" w:color="auto"/>
            </w:tcBorders>
            <w:shd w:val="clear" w:color="auto" w:fill="auto"/>
            <w:hideMark/>
          </w:tcPr>
          <w:p w14:paraId="27F66FC0" w14:textId="77777777" w:rsidR="00C506D2" w:rsidRPr="005D0F0C" w:rsidRDefault="00C506D2" w:rsidP="00F50AE7">
            <w:r w:rsidRPr="005D0F0C">
              <w:t>Mechanical Engineering Technicians</w:t>
            </w:r>
          </w:p>
        </w:tc>
        <w:tc>
          <w:tcPr>
            <w:tcW w:w="1420" w:type="dxa"/>
            <w:tcBorders>
              <w:top w:val="nil"/>
              <w:left w:val="nil"/>
              <w:bottom w:val="single" w:sz="4" w:space="0" w:color="auto"/>
              <w:right w:val="single" w:sz="4" w:space="0" w:color="auto"/>
            </w:tcBorders>
            <w:shd w:val="clear" w:color="auto" w:fill="auto"/>
            <w:hideMark/>
          </w:tcPr>
          <w:p w14:paraId="3429E28E" w14:textId="77777777" w:rsidR="00C506D2" w:rsidRPr="005D0F0C" w:rsidRDefault="00C506D2" w:rsidP="001C638B">
            <w:pPr>
              <w:jc w:val="center"/>
            </w:pPr>
            <w:r w:rsidRPr="005D0F0C">
              <w:t>17-3027</w:t>
            </w:r>
          </w:p>
        </w:tc>
        <w:tc>
          <w:tcPr>
            <w:tcW w:w="1720" w:type="dxa"/>
            <w:tcBorders>
              <w:top w:val="nil"/>
              <w:left w:val="nil"/>
              <w:bottom w:val="single" w:sz="4" w:space="0" w:color="auto"/>
              <w:right w:val="single" w:sz="4" w:space="0" w:color="auto"/>
            </w:tcBorders>
            <w:shd w:val="clear" w:color="auto" w:fill="auto"/>
            <w:hideMark/>
          </w:tcPr>
          <w:p w14:paraId="45E53834" w14:textId="77777777" w:rsidR="00C506D2" w:rsidRPr="005D0F0C" w:rsidRDefault="00C506D2" w:rsidP="00F50AE7">
            <w:r w:rsidRPr="005D0F0C">
              <w:t>$</w:t>
            </w:r>
            <w:r w:rsidR="00340B99" w:rsidRPr="005D0F0C">
              <w:t>30.99</w:t>
            </w:r>
            <w:r w:rsidRPr="005D0F0C">
              <w:t xml:space="preserve"> </w:t>
            </w:r>
          </w:p>
        </w:tc>
        <w:tc>
          <w:tcPr>
            <w:tcW w:w="1240" w:type="dxa"/>
            <w:tcBorders>
              <w:top w:val="nil"/>
              <w:left w:val="nil"/>
              <w:bottom w:val="single" w:sz="4" w:space="0" w:color="auto"/>
              <w:right w:val="single" w:sz="4" w:space="0" w:color="auto"/>
            </w:tcBorders>
            <w:shd w:val="clear" w:color="auto" w:fill="auto"/>
            <w:hideMark/>
          </w:tcPr>
          <w:p w14:paraId="05A9FBD6" w14:textId="77777777" w:rsidR="00C506D2" w:rsidRPr="005D0F0C" w:rsidRDefault="00C506D2" w:rsidP="00F50AE7">
            <w:r w:rsidRPr="005D0F0C">
              <w:t>$</w:t>
            </w:r>
            <w:r w:rsidR="00340B99" w:rsidRPr="005D0F0C">
              <w:t>65.08</w:t>
            </w:r>
            <w:r w:rsidRPr="005D0F0C">
              <w:t xml:space="preserve"> </w:t>
            </w:r>
          </w:p>
        </w:tc>
      </w:tr>
      <w:tr w:rsidR="00C506D2" w:rsidRPr="005D0F0C" w14:paraId="62F2A4A7" w14:textId="77777777" w:rsidTr="00C506D2">
        <w:trPr>
          <w:trHeight w:val="510"/>
          <w:jc w:val="center"/>
        </w:trPr>
        <w:tc>
          <w:tcPr>
            <w:tcW w:w="2560" w:type="dxa"/>
            <w:tcBorders>
              <w:top w:val="nil"/>
              <w:left w:val="single" w:sz="4" w:space="0" w:color="auto"/>
              <w:bottom w:val="single" w:sz="4" w:space="0" w:color="auto"/>
              <w:right w:val="single" w:sz="4" w:space="0" w:color="auto"/>
            </w:tcBorders>
            <w:shd w:val="clear" w:color="auto" w:fill="auto"/>
            <w:hideMark/>
          </w:tcPr>
          <w:p w14:paraId="531A1402" w14:textId="77777777" w:rsidR="00C506D2" w:rsidRPr="005D0F0C" w:rsidRDefault="00C506D2" w:rsidP="00F50AE7">
            <w:r w:rsidRPr="005D0F0C">
              <w:t>Engine and Other Machine Assemblers</w:t>
            </w:r>
          </w:p>
        </w:tc>
        <w:tc>
          <w:tcPr>
            <w:tcW w:w="1420" w:type="dxa"/>
            <w:tcBorders>
              <w:top w:val="nil"/>
              <w:left w:val="nil"/>
              <w:bottom w:val="single" w:sz="4" w:space="0" w:color="auto"/>
              <w:right w:val="single" w:sz="4" w:space="0" w:color="auto"/>
            </w:tcBorders>
            <w:shd w:val="clear" w:color="auto" w:fill="auto"/>
            <w:hideMark/>
          </w:tcPr>
          <w:p w14:paraId="2A7E80D2" w14:textId="77777777" w:rsidR="00C506D2" w:rsidRPr="005D0F0C" w:rsidRDefault="00C506D2" w:rsidP="001C638B">
            <w:pPr>
              <w:jc w:val="center"/>
            </w:pPr>
            <w:r w:rsidRPr="005D0F0C">
              <w:t>51-2031</w:t>
            </w:r>
          </w:p>
        </w:tc>
        <w:tc>
          <w:tcPr>
            <w:tcW w:w="1720" w:type="dxa"/>
            <w:tcBorders>
              <w:top w:val="nil"/>
              <w:left w:val="nil"/>
              <w:bottom w:val="single" w:sz="4" w:space="0" w:color="auto"/>
              <w:right w:val="single" w:sz="4" w:space="0" w:color="auto"/>
            </w:tcBorders>
            <w:shd w:val="clear" w:color="auto" w:fill="auto"/>
            <w:hideMark/>
          </w:tcPr>
          <w:p w14:paraId="5220C7F0" w14:textId="77777777" w:rsidR="00C506D2" w:rsidRPr="005D0F0C" w:rsidRDefault="00C506D2" w:rsidP="00F50AE7">
            <w:r w:rsidRPr="005D0F0C">
              <w:t>$</w:t>
            </w:r>
            <w:r w:rsidR="00340B99" w:rsidRPr="005D0F0C">
              <w:t>20.21</w:t>
            </w:r>
            <w:r w:rsidRPr="005D0F0C">
              <w:t xml:space="preserve"> </w:t>
            </w:r>
          </w:p>
        </w:tc>
        <w:tc>
          <w:tcPr>
            <w:tcW w:w="1240" w:type="dxa"/>
            <w:tcBorders>
              <w:top w:val="nil"/>
              <w:left w:val="nil"/>
              <w:bottom w:val="single" w:sz="4" w:space="0" w:color="auto"/>
              <w:right w:val="single" w:sz="4" w:space="0" w:color="auto"/>
            </w:tcBorders>
            <w:shd w:val="clear" w:color="auto" w:fill="auto"/>
            <w:hideMark/>
          </w:tcPr>
          <w:p w14:paraId="4EA31F3F" w14:textId="77777777" w:rsidR="00C506D2" w:rsidRPr="005D0F0C" w:rsidRDefault="00C506D2" w:rsidP="00F50AE7">
            <w:r w:rsidRPr="005D0F0C">
              <w:t>$</w:t>
            </w:r>
            <w:r w:rsidR="00340B99" w:rsidRPr="005D0F0C">
              <w:t>42.44</w:t>
            </w:r>
            <w:r w:rsidRPr="005D0F0C">
              <w:t xml:space="preserve"> </w:t>
            </w:r>
          </w:p>
        </w:tc>
      </w:tr>
      <w:tr w:rsidR="00C506D2" w:rsidRPr="005D0F0C" w14:paraId="30A5BB92" w14:textId="77777777" w:rsidTr="00C506D2">
        <w:trPr>
          <w:trHeight w:val="510"/>
          <w:jc w:val="center"/>
        </w:trPr>
        <w:tc>
          <w:tcPr>
            <w:tcW w:w="2560" w:type="dxa"/>
            <w:tcBorders>
              <w:top w:val="nil"/>
              <w:left w:val="single" w:sz="4" w:space="0" w:color="auto"/>
              <w:bottom w:val="single" w:sz="4" w:space="0" w:color="auto"/>
              <w:right w:val="single" w:sz="4" w:space="0" w:color="auto"/>
            </w:tcBorders>
            <w:shd w:val="clear" w:color="auto" w:fill="auto"/>
            <w:hideMark/>
          </w:tcPr>
          <w:p w14:paraId="11A382AC" w14:textId="77777777" w:rsidR="00C506D2" w:rsidRPr="005D0F0C" w:rsidRDefault="00C506D2" w:rsidP="00F50AE7">
            <w:r w:rsidRPr="005D0F0C">
              <w:t>Truck Drivers, Heavy and Tractor-Trailer</w:t>
            </w:r>
          </w:p>
        </w:tc>
        <w:tc>
          <w:tcPr>
            <w:tcW w:w="1420" w:type="dxa"/>
            <w:tcBorders>
              <w:top w:val="nil"/>
              <w:left w:val="nil"/>
              <w:bottom w:val="single" w:sz="4" w:space="0" w:color="auto"/>
              <w:right w:val="single" w:sz="4" w:space="0" w:color="auto"/>
            </w:tcBorders>
            <w:shd w:val="clear" w:color="auto" w:fill="auto"/>
            <w:hideMark/>
          </w:tcPr>
          <w:p w14:paraId="48D8B875" w14:textId="77777777" w:rsidR="00C506D2" w:rsidRPr="005D0F0C" w:rsidRDefault="00C506D2" w:rsidP="001C638B">
            <w:pPr>
              <w:jc w:val="center"/>
            </w:pPr>
            <w:r w:rsidRPr="005D0F0C">
              <w:t>53-3032</w:t>
            </w:r>
          </w:p>
        </w:tc>
        <w:tc>
          <w:tcPr>
            <w:tcW w:w="1720" w:type="dxa"/>
            <w:tcBorders>
              <w:top w:val="nil"/>
              <w:left w:val="nil"/>
              <w:bottom w:val="single" w:sz="4" w:space="0" w:color="auto"/>
              <w:right w:val="single" w:sz="4" w:space="0" w:color="auto"/>
            </w:tcBorders>
            <w:shd w:val="clear" w:color="auto" w:fill="auto"/>
            <w:hideMark/>
          </w:tcPr>
          <w:p w14:paraId="3D292E48" w14:textId="77777777" w:rsidR="00C506D2" w:rsidRPr="005D0F0C" w:rsidRDefault="00C506D2" w:rsidP="00F50AE7">
            <w:r w:rsidRPr="005D0F0C">
              <w:t>$18.</w:t>
            </w:r>
            <w:r w:rsidR="00340B99" w:rsidRPr="005D0F0C">
              <w:t>37</w:t>
            </w:r>
            <w:r w:rsidRPr="005D0F0C">
              <w:t xml:space="preserve"> </w:t>
            </w:r>
          </w:p>
        </w:tc>
        <w:tc>
          <w:tcPr>
            <w:tcW w:w="1240" w:type="dxa"/>
            <w:tcBorders>
              <w:top w:val="nil"/>
              <w:left w:val="nil"/>
              <w:bottom w:val="single" w:sz="4" w:space="0" w:color="auto"/>
              <w:right w:val="single" w:sz="4" w:space="0" w:color="auto"/>
            </w:tcBorders>
            <w:shd w:val="clear" w:color="auto" w:fill="auto"/>
            <w:hideMark/>
          </w:tcPr>
          <w:p w14:paraId="6FE14876" w14:textId="77777777" w:rsidR="00C506D2" w:rsidRPr="005D0F0C" w:rsidRDefault="00C506D2" w:rsidP="00F50AE7">
            <w:r w:rsidRPr="005D0F0C">
              <w:t>$</w:t>
            </w:r>
            <w:r w:rsidR="00340B99" w:rsidRPr="005D0F0C">
              <w:t>38.58</w:t>
            </w:r>
            <w:r w:rsidRPr="005D0F0C">
              <w:t xml:space="preserve"> </w:t>
            </w:r>
          </w:p>
        </w:tc>
      </w:tr>
    </w:tbl>
    <w:p w14:paraId="6119AEAC" w14:textId="77777777" w:rsidR="00156DB8" w:rsidRPr="005D0F0C" w:rsidRDefault="00156DB8" w:rsidP="00F50AE7"/>
    <w:p w14:paraId="314EE622" w14:textId="77777777" w:rsidR="00C506D2" w:rsidRPr="005D0F0C" w:rsidRDefault="00C506D2" w:rsidP="00F50AE7"/>
    <w:p w14:paraId="3ADF8489" w14:textId="77777777" w:rsidR="00C506D2" w:rsidRPr="005D0F0C" w:rsidRDefault="00C506D2" w:rsidP="00F50AE7"/>
    <w:p w14:paraId="2BEC61F9" w14:textId="77777777" w:rsidR="009164D8" w:rsidRPr="005D0F0C" w:rsidRDefault="009164D8" w:rsidP="00F50AE7">
      <w:r w:rsidRPr="005D0F0C">
        <w:t xml:space="preserve">(ii) </w:t>
      </w:r>
      <w:r w:rsidR="00156DB8" w:rsidRPr="005D0F0C">
        <w:t xml:space="preserve"> </w:t>
      </w:r>
      <w:r w:rsidRPr="005D0F0C">
        <w:t>Estimating Capital and Operations and Maintenance Costs</w:t>
      </w:r>
    </w:p>
    <w:p w14:paraId="26775E02" w14:textId="77777777" w:rsidR="009164D8" w:rsidRPr="005D0F0C" w:rsidRDefault="009164D8" w:rsidP="00F50AE7"/>
    <w:p w14:paraId="4C5E3051" w14:textId="13586575" w:rsidR="009164D8" w:rsidRPr="005D0F0C" w:rsidRDefault="009164D8" w:rsidP="00F50AE7">
      <w:r w:rsidRPr="005D0F0C">
        <w:tab/>
      </w:r>
      <w:r w:rsidR="0046187C" w:rsidRPr="005D0F0C">
        <w:t xml:space="preserve">Capital costs </w:t>
      </w:r>
      <w:r w:rsidR="00C66CF5" w:rsidRPr="005D0F0C">
        <w:t>(</w:t>
      </w:r>
      <w:r w:rsidRPr="005D0F0C">
        <w:t>associated with build</w:t>
      </w:r>
      <w:r w:rsidR="0046187C" w:rsidRPr="005D0F0C">
        <w:t>ing emission testing facilities</w:t>
      </w:r>
      <w:r w:rsidR="00C66CF5" w:rsidRPr="005D0F0C">
        <w:t>)</w:t>
      </w:r>
      <w:r w:rsidRPr="005D0F0C">
        <w:t xml:space="preserve"> were incurred by manufacturers </w:t>
      </w:r>
      <w:r w:rsidR="00C506D2" w:rsidRPr="005D0F0C">
        <w:t xml:space="preserve">as the </w:t>
      </w:r>
      <w:r w:rsidR="00F42D0B" w:rsidRPr="005D0F0C">
        <w:t xml:space="preserve">industries </w:t>
      </w:r>
      <w:r w:rsidRPr="005D0F0C">
        <w:t>became regulated for the first time.  In the large SI sector, those respondents that control the vast majority of the market are companies which manufacture engines regulated under other programs (such as the small SI or marine SI regulations) and have already invested in developing their own test cells</w:t>
      </w:r>
      <w:r w:rsidR="006B56A9" w:rsidRPr="005D0F0C">
        <w:t xml:space="preserve">. </w:t>
      </w:r>
      <w:r w:rsidRPr="005D0F0C">
        <w:t>Section 6(d)(1) provides more details</w:t>
      </w:r>
      <w:r w:rsidR="006B56A9" w:rsidRPr="005D0F0C">
        <w:t xml:space="preserve">. </w:t>
      </w:r>
      <w:r w:rsidRPr="005D0F0C">
        <w:t>The small production volume of the other respondents makes it more economical for them to contract out their testing needs than to build expensive test cells</w:t>
      </w:r>
      <w:r w:rsidR="006B56A9" w:rsidRPr="005D0F0C">
        <w:t xml:space="preserve">. </w:t>
      </w:r>
      <w:r w:rsidR="007E7313" w:rsidRPr="005D0F0C">
        <w:t xml:space="preserve">EPA does not expect any new engine manufacturers to build </w:t>
      </w:r>
      <w:r w:rsidR="00FE58A8" w:rsidRPr="005D0F0C">
        <w:t xml:space="preserve">their </w:t>
      </w:r>
      <w:r w:rsidR="007E7313" w:rsidRPr="005D0F0C">
        <w:t xml:space="preserve">own emission testing laboratories </w:t>
      </w:r>
      <w:r w:rsidR="00FE58A8" w:rsidRPr="005D0F0C">
        <w:t>over</w:t>
      </w:r>
      <w:r w:rsidR="007E7313" w:rsidRPr="005D0F0C">
        <w:t xml:space="preserve"> the next three years</w:t>
      </w:r>
      <w:r w:rsidR="006B56A9" w:rsidRPr="005D0F0C">
        <w:t xml:space="preserve">. </w:t>
      </w:r>
      <w:r w:rsidR="00F42D0B" w:rsidRPr="005D0F0C">
        <w:t xml:space="preserve">Other potential one-time capital costs are covered under the </w:t>
      </w:r>
      <w:r w:rsidR="00FE58A8" w:rsidRPr="005D0F0C">
        <w:t xml:space="preserve">previous ICR estimates and renewals and do not need to continue as an estimate of cost in this </w:t>
      </w:r>
      <w:r w:rsidR="00F42D0B" w:rsidRPr="005D0F0C">
        <w:t>ICR</w:t>
      </w:r>
      <w:r w:rsidR="00FE58A8" w:rsidRPr="005D0F0C">
        <w:t xml:space="preserve"> renewal</w:t>
      </w:r>
      <w:r w:rsidR="00F42D0B" w:rsidRPr="005D0F0C">
        <w:t xml:space="preserve">. </w:t>
      </w:r>
      <w:r w:rsidRPr="005D0F0C">
        <w:t>Therefore, capital costs are excluded from this ICR</w:t>
      </w:r>
      <w:r w:rsidR="006B56A9" w:rsidRPr="005D0F0C">
        <w:t xml:space="preserve">. </w:t>
      </w:r>
      <w:r w:rsidRPr="005D0F0C">
        <w:t xml:space="preserve">Other emission testing expenses are included as </w:t>
      </w:r>
      <w:r w:rsidR="00C66CF5" w:rsidRPr="005D0F0C">
        <w:t>operation and maintenance (</w:t>
      </w:r>
      <w:r w:rsidRPr="005D0F0C">
        <w:t>O&amp;M</w:t>
      </w:r>
      <w:r w:rsidR="00C66CF5" w:rsidRPr="005D0F0C">
        <w:t>)</w:t>
      </w:r>
      <w:r w:rsidRPr="005D0F0C">
        <w:t xml:space="preserve"> costs as explained </w:t>
      </w:r>
      <w:r w:rsidR="00C66CF5" w:rsidRPr="005D0F0C">
        <w:t>below</w:t>
      </w:r>
      <w:r w:rsidRPr="005D0F0C">
        <w:t>.</w:t>
      </w:r>
    </w:p>
    <w:p w14:paraId="5470791A" w14:textId="77777777" w:rsidR="009164D8" w:rsidRPr="005D0F0C" w:rsidRDefault="009164D8" w:rsidP="00F50AE7"/>
    <w:p w14:paraId="79E2C6F0" w14:textId="77777777" w:rsidR="00CF14B5" w:rsidRPr="005D0F0C" w:rsidRDefault="00C66CF5" w:rsidP="00F50AE7">
      <w:r w:rsidRPr="005D0F0C">
        <w:t xml:space="preserve">O&amp;M costs associated with this information collection </w:t>
      </w:r>
      <w:r w:rsidR="00FE58A8" w:rsidRPr="005D0F0C">
        <w:t xml:space="preserve">may </w:t>
      </w:r>
      <w:r w:rsidRPr="005D0F0C">
        <w:t xml:space="preserve">include </w:t>
      </w:r>
      <w:r w:rsidR="00FE58A8" w:rsidRPr="005D0F0C">
        <w:t>as applicable compact discs (</w:t>
      </w:r>
      <w:r w:rsidR="00CF14B5" w:rsidRPr="005D0F0C">
        <w:t>CDs</w:t>
      </w:r>
      <w:r w:rsidR="00FE58A8" w:rsidRPr="005D0F0C">
        <w:t>)</w:t>
      </w:r>
      <w:r w:rsidRPr="005D0F0C">
        <w:t>, photocop</w:t>
      </w:r>
      <w:r w:rsidR="00CF14B5" w:rsidRPr="005D0F0C">
        <w:t xml:space="preserve">ying, postage </w:t>
      </w:r>
      <w:r w:rsidR="00C2304C" w:rsidRPr="005D0F0C">
        <w:t>&amp;</w:t>
      </w:r>
      <w:r w:rsidRPr="005D0F0C">
        <w:t xml:space="preserve"> shipping expenses, calls, maintenance of emission laboratories, and testing costs</w:t>
      </w:r>
      <w:r w:rsidR="006B56A9" w:rsidRPr="005D0F0C">
        <w:t xml:space="preserve">. </w:t>
      </w:r>
      <w:r w:rsidR="00CF14B5" w:rsidRPr="005D0F0C">
        <w:t>CDs</w:t>
      </w:r>
      <w:r w:rsidRPr="005D0F0C">
        <w:t xml:space="preserve"> </w:t>
      </w:r>
      <w:r w:rsidR="00FE58A8" w:rsidRPr="005D0F0C">
        <w:t xml:space="preserve">may still be </w:t>
      </w:r>
      <w:r w:rsidRPr="005D0F0C">
        <w:t>used by manufacturers to submit their electronic applications and to keep records.</w:t>
      </w:r>
      <w:r w:rsidR="00CF14B5" w:rsidRPr="005D0F0C">
        <w:t xml:space="preserve"> Wherever possible, EPA obtained and used current </w:t>
      </w:r>
      <w:r w:rsidR="00FE58A8" w:rsidRPr="005D0F0C">
        <w:t xml:space="preserve">manufacturer </w:t>
      </w:r>
      <w:r w:rsidR="00CF14B5" w:rsidRPr="005D0F0C">
        <w:t>costs</w:t>
      </w:r>
      <w:r w:rsidR="006B56A9" w:rsidRPr="005D0F0C">
        <w:t xml:space="preserve">. </w:t>
      </w:r>
      <w:r w:rsidR="00CF14B5" w:rsidRPr="005D0F0C">
        <w:t>For others, EPA used the Consumer Price Index</w:t>
      </w:r>
      <w:r w:rsidR="005724AC" w:rsidRPr="005D0F0C">
        <w:t xml:space="preserve"> Inflation Calculator on the BLS website to determine the updated </w:t>
      </w:r>
      <w:r w:rsidR="00CF14B5" w:rsidRPr="005D0F0C">
        <w:t>cost</w:t>
      </w:r>
      <w:r w:rsidR="005724AC" w:rsidRPr="005D0F0C">
        <w:t xml:space="preserve"> (</w:t>
      </w:r>
      <w:r w:rsidR="00CF14B5" w:rsidRPr="005D0F0C">
        <w:t xml:space="preserve">available at </w:t>
      </w:r>
      <w:hyperlink r:id="rId11" w:history="1">
        <w:r w:rsidR="005724AC" w:rsidRPr="005D0F0C">
          <w:rPr>
            <w:rStyle w:val="Hyperlink"/>
          </w:rPr>
          <w:t>http://www.bls.gov/data/inflation_calculator.htm</w:t>
        </w:r>
      </w:hyperlink>
      <w:r w:rsidR="005724AC" w:rsidRPr="005D0F0C">
        <w:t>), with the estimated value rounded to the nearest one hundred</w:t>
      </w:r>
      <w:r w:rsidR="006B56A9" w:rsidRPr="005D0F0C">
        <w:t xml:space="preserve">. </w:t>
      </w:r>
    </w:p>
    <w:p w14:paraId="0BF6E5FE" w14:textId="77777777" w:rsidR="00C66CF5" w:rsidRPr="005D0F0C" w:rsidRDefault="00C66CF5" w:rsidP="00F50AE7"/>
    <w:p w14:paraId="19E1FE0B" w14:textId="77777777" w:rsidR="009164D8" w:rsidRPr="005D0F0C" w:rsidRDefault="009164D8" w:rsidP="00F50AE7">
      <w:r w:rsidRPr="005D0F0C">
        <w:tab/>
        <w:t>Engine manufacturers that have in-house testing facilities use them for all their certification and compliance testing needs as well as for research and development</w:t>
      </w:r>
      <w:r w:rsidR="006B56A9" w:rsidRPr="005D0F0C">
        <w:t xml:space="preserve">. </w:t>
      </w:r>
      <w:r w:rsidRPr="005D0F0C">
        <w:t>The cost of maintaining these laboratories have been estimated at $</w:t>
      </w:r>
      <w:r w:rsidR="005724AC" w:rsidRPr="005D0F0C">
        <w:t>73,300</w:t>
      </w:r>
      <w:r w:rsidRPr="005D0F0C">
        <w:t xml:space="preserve"> per year</w:t>
      </w:r>
      <w:r w:rsidR="006B56A9" w:rsidRPr="005D0F0C">
        <w:t xml:space="preserve">. </w:t>
      </w:r>
      <w:r w:rsidRPr="005D0F0C">
        <w:t>This estimate (which appears under the certification program estimates) include</w:t>
      </w:r>
      <w:r w:rsidR="005D4972" w:rsidRPr="005D0F0C">
        <w:t>s</w:t>
      </w:r>
      <w:r w:rsidRPr="005D0F0C">
        <w:t xml:space="preserve"> the cost of test fuels, calibration gases and equipment</w:t>
      </w:r>
      <w:r w:rsidR="006B56A9" w:rsidRPr="005D0F0C">
        <w:t xml:space="preserve">. </w:t>
      </w:r>
    </w:p>
    <w:p w14:paraId="0DDBAB64" w14:textId="77777777" w:rsidR="009164D8" w:rsidRPr="005D0F0C" w:rsidRDefault="009164D8" w:rsidP="00F50AE7"/>
    <w:p w14:paraId="3F4AC211" w14:textId="77777777" w:rsidR="00C62296" w:rsidRPr="005D0F0C" w:rsidRDefault="009164D8" w:rsidP="00F50AE7">
      <w:r w:rsidRPr="005D0F0C">
        <w:tab/>
        <w:t>EPA has also accounted for the cost incurred by those manufacturers who hire a</w:t>
      </w:r>
      <w:r w:rsidR="00CF14B5" w:rsidRPr="005D0F0C">
        <w:t>n outside laboratory</w:t>
      </w:r>
      <w:r w:rsidRPr="005D0F0C">
        <w:t xml:space="preserve"> to conduct the necessary certification and compliance emission testing</w:t>
      </w:r>
      <w:r w:rsidR="006B56A9" w:rsidRPr="005D0F0C">
        <w:t xml:space="preserve">. </w:t>
      </w:r>
      <w:r w:rsidR="00CF14B5" w:rsidRPr="005D0F0C">
        <w:t>The test costs used are based mainly on data received from testing laboratories and vary according to the type of engine</w:t>
      </w:r>
      <w:r w:rsidR="006B56A9" w:rsidRPr="005D0F0C">
        <w:t xml:space="preserve">. </w:t>
      </w:r>
      <w:r w:rsidR="00C501FC" w:rsidRPr="005D0F0C">
        <w:t xml:space="preserve">Certification and durability testing </w:t>
      </w:r>
      <w:r w:rsidR="00FE58A8" w:rsidRPr="005D0F0C">
        <w:t>are</w:t>
      </w:r>
      <w:r w:rsidR="00C501FC" w:rsidRPr="005D0F0C">
        <w:t xml:space="preserve"> a one-time expense</w:t>
      </w:r>
      <w:r w:rsidRPr="005D0F0C">
        <w:t xml:space="preserve"> per engine family since manufacturers can </w:t>
      </w:r>
      <w:r w:rsidR="00F95661" w:rsidRPr="005D0F0C">
        <w:t>carry-over</w:t>
      </w:r>
      <w:r w:rsidRPr="005D0F0C">
        <w:t xml:space="preserve"> emissions data from one model year to the </w:t>
      </w:r>
      <w:r w:rsidR="00542FC3" w:rsidRPr="005D0F0C">
        <w:t>next and</w:t>
      </w:r>
      <w:r w:rsidR="00C501FC" w:rsidRPr="005D0F0C">
        <w:t xml:space="preserve"> has</w:t>
      </w:r>
      <w:r w:rsidR="00CF14B5" w:rsidRPr="005D0F0C">
        <w:t xml:space="preserve"> been annualized</w:t>
      </w:r>
      <w:r w:rsidRPr="005D0F0C">
        <w:t xml:space="preserve">. </w:t>
      </w:r>
    </w:p>
    <w:p w14:paraId="3203DC7F" w14:textId="77777777" w:rsidR="00CF14B5" w:rsidRPr="005D0F0C" w:rsidRDefault="009164D8" w:rsidP="00F50AE7">
      <w:pPr>
        <w:rPr>
          <w:u w:val="single"/>
        </w:rPr>
      </w:pPr>
      <w:r w:rsidRPr="005D0F0C">
        <w:tab/>
      </w:r>
      <w:r w:rsidR="00CF14B5" w:rsidRPr="005D0F0C">
        <w:t xml:space="preserve"> </w:t>
      </w:r>
    </w:p>
    <w:p w14:paraId="592EB134" w14:textId="7E99F018" w:rsidR="00B960EE" w:rsidRPr="005D0F0C" w:rsidRDefault="007C30B8" w:rsidP="00F50AE7">
      <w:r w:rsidRPr="005D0F0C">
        <w:tab/>
      </w:r>
      <w:r w:rsidR="00953B39" w:rsidRPr="005D0F0C">
        <w:t>For calendar year 20</w:t>
      </w:r>
      <w:r w:rsidR="00167A68" w:rsidRPr="005D0F0C">
        <w:t>1</w:t>
      </w:r>
      <w:r w:rsidR="00322FC4" w:rsidRPr="005D0F0C">
        <w:t>9</w:t>
      </w:r>
      <w:r w:rsidR="00953B39" w:rsidRPr="005D0F0C">
        <w:t>, e</w:t>
      </w:r>
      <w:r w:rsidR="009164D8" w:rsidRPr="005D0F0C">
        <w:t xml:space="preserve">ngine manufacturers </w:t>
      </w:r>
      <w:r w:rsidR="005A7484" w:rsidRPr="005D0F0C">
        <w:t>are</w:t>
      </w:r>
      <w:r w:rsidR="009164D8" w:rsidRPr="005D0F0C">
        <w:t xml:space="preserve"> required to pay a fee of</w:t>
      </w:r>
      <w:r w:rsidR="00953B39" w:rsidRPr="005D0F0C">
        <w:t xml:space="preserve"> </w:t>
      </w:r>
      <w:r w:rsidR="009164D8" w:rsidRPr="005D0F0C">
        <w:t>$</w:t>
      </w:r>
      <w:r w:rsidR="00CF0218" w:rsidRPr="005D0F0C">
        <w:t>563 for all SI engine certification and $</w:t>
      </w:r>
      <w:r w:rsidR="00B53231" w:rsidRPr="005D0F0C">
        <w:t>397</w:t>
      </w:r>
      <w:r w:rsidR="00CF0218" w:rsidRPr="005D0F0C">
        <w:t xml:space="preserve"> for</w:t>
      </w:r>
      <w:r w:rsidR="00C501FC" w:rsidRPr="005D0F0C">
        <w:t xml:space="preserve"> component certification</w:t>
      </w:r>
      <w:r w:rsidR="009164D8" w:rsidRPr="005D0F0C">
        <w:t xml:space="preserve"> when submitting an application for a certificate of conformity</w:t>
      </w:r>
      <w:r w:rsidR="006B56A9" w:rsidRPr="005D0F0C">
        <w:t xml:space="preserve">. </w:t>
      </w:r>
      <w:r w:rsidR="009164D8" w:rsidRPr="005D0F0C">
        <w:t>This fee is requested under the authority of the CAA Section 217</w:t>
      </w:r>
      <w:r w:rsidR="006B56A9" w:rsidRPr="005D0F0C">
        <w:t xml:space="preserve">. </w:t>
      </w:r>
      <w:r w:rsidR="00CF0218" w:rsidRPr="005D0F0C">
        <w:t xml:space="preserve">Additional information on how to pay a fee may be found at </w:t>
      </w:r>
      <w:r w:rsidR="00B53231" w:rsidRPr="005D0F0C">
        <w:t>https://www.epa.gov/vehicle-and-engine-certification/fees-information-motor-vehicle-and-engine-compliance-program-mvecp</w:t>
      </w:r>
      <w:r w:rsidR="006B56A9" w:rsidRPr="005D0F0C">
        <w:t xml:space="preserve">. </w:t>
      </w:r>
      <w:r w:rsidR="005E6117" w:rsidRPr="005D0F0C">
        <w:t>The fee is</w:t>
      </w:r>
      <w:r w:rsidR="009164D8" w:rsidRPr="005D0F0C">
        <w:t xml:space="preserve"> reduc</w:t>
      </w:r>
      <w:r w:rsidR="005E6117" w:rsidRPr="005D0F0C">
        <w:t>ed</w:t>
      </w:r>
      <w:r w:rsidR="009164D8" w:rsidRPr="005D0F0C">
        <w:t xml:space="preserve"> when </w:t>
      </w:r>
      <w:r w:rsidR="00C349A4" w:rsidRPr="005D0F0C">
        <w:t>"</w:t>
      </w:r>
      <w:r w:rsidR="009164D8" w:rsidRPr="005D0F0C">
        <w:t>the full fee exceeds 1.0 percent of the projected aggregate retail price of all vehicles or engines covered by that certificate</w:t>
      </w:r>
      <w:r w:rsidR="00B960EE" w:rsidRPr="005D0F0C">
        <w:t>.</w:t>
      </w:r>
      <w:r w:rsidR="00C349A4" w:rsidRPr="005D0F0C">
        <w:t>"</w:t>
      </w:r>
      <w:r w:rsidR="009164D8" w:rsidRPr="005D0F0C">
        <w:t xml:space="preserve"> (69 FR 26226, Section F)</w:t>
      </w:r>
      <w:r w:rsidR="006B56A9" w:rsidRPr="005D0F0C">
        <w:t xml:space="preserve">. </w:t>
      </w:r>
      <w:r w:rsidR="009164D8" w:rsidRPr="005D0F0C">
        <w:t>The reduced fee must not exceed one percent of the aggregate retail price of the vehicles and engines covered by the certificate</w:t>
      </w:r>
      <w:r w:rsidR="006B56A9" w:rsidRPr="005D0F0C">
        <w:t xml:space="preserve">. </w:t>
      </w:r>
      <w:r w:rsidR="003571D5" w:rsidRPr="005D0F0C">
        <w:t xml:space="preserve">Requirements for the various fees programs are covered under ICR 2080.07. </w:t>
      </w:r>
    </w:p>
    <w:p w14:paraId="0F8D0227" w14:textId="77777777" w:rsidR="005E4D9E" w:rsidRPr="005D0F0C" w:rsidRDefault="005E4D9E" w:rsidP="00F50AE7"/>
    <w:p w14:paraId="2F9843B2" w14:textId="77777777" w:rsidR="009164D8" w:rsidRPr="005D0F0C" w:rsidRDefault="00156DB8" w:rsidP="00F50AE7">
      <w:r w:rsidRPr="005D0F0C">
        <w:t xml:space="preserve">(iii)  </w:t>
      </w:r>
      <w:r w:rsidR="009164D8" w:rsidRPr="005D0F0C">
        <w:t>Capital/Start Up Operations and Maintenance Costs</w:t>
      </w:r>
    </w:p>
    <w:p w14:paraId="7F69DFF9" w14:textId="77777777" w:rsidR="009164D8" w:rsidRPr="005D0F0C" w:rsidRDefault="009164D8" w:rsidP="00F50AE7"/>
    <w:p w14:paraId="1BC24B45" w14:textId="77777777" w:rsidR="009164D8" w:rsidRPr="005D0F0C" w:rsidRDefault="009164D8" w:rsidP="00F50AE7">
      <w:r w:rsidRPr="005D0F0C">
        <w:tab/>
        <w:t xml:space="preserve">There are no capital or </w:t>
      </w:r>
      <w:r w:rsidR="00A51BBE" w:rsidRPr="005D0F0C">
        <w:t>startup</w:t>
      </w:r>
      <w:r w:rsidRPr="005D0F0C">
        <w:t xml:space="preserve"> costs associated </w:t>
      </w:r>
      <w:r w:rsidR="00FE65C6" w:rsidRPr="005D0F0C">
        <w:t>with the renewal of this ICR</w:t>
      </w:r>
      <w:r w:rsidR="006B56A9" w:rsidRPr="005D0F0C">
        <w:t xml:space="preserve">. </w:t>
      </w:r>
      <w:r w:rsidR="00FE65C6" w:rsidRPr="005D0F0C">
        <w:t>See 6(b)(ii) for details.</w:t>
      </w:r>
    </w:p>
    <w:p w14:paraId="07CE5AA1" w14:textId="77777777" w:rsidR="00B960EE" w:rsidRPr="005D0F0C" w:rsidRDefault="00B960EE" w:rsidP="00F50AE7"/>
    <w:p w14:paraId="12778DAF" w14:textId="77777777" w:rsidR="009164D8" w:rsidRPr="005D0F0C" w:rsidRDefault="00156DB8" w:rsidP="00F50AE7">
      <w:r w:rsidRPr="005D0F0C">
        <w:t>(iv)  Annualizing capital costs</w:t>
      </w:r>
    </w:p>
    <w:p w14:paraId="0F833916" w14:textId="77777777" w:rsidR="009164D8" w:rsidRPr="005D0F0C" w:rsidRDefault="009164D8" w:rsidP="00F50AE7"/>
    <w:p w14:paraId="3831B18C" w14:textId="77777777" w:rsidR="009164D8" w:rsidRPr="005D0F0C" w:rsidRDefault="009164D8" w:rsidP="00F50AE7">
      <w:r w:rsidRPr="005D0F0C">
        <w:tab/>
        <w:t>There are no capital costs associated with the</w:t>
      </w:r>
      <w:r w:rsidR="00FE65C6" w:rsidRPr="005D0F0C">
        <w:t xml:space="preserve"> renewal of this ICR</w:t>
      </w:r>
      <w:r w:rsidR="006B56A9" w:rsidRPr="005D0F0C">
        <w:t xml:space="preserve">. </w:t>
      </w:r>
      <w:r w:rsidR="00FE65C6" w:rsidRPr="005D0F0C">
        <w:t>See 6(b)(ii) for details.</w:t>
      </w:r>
    </w:p>
    <w:p w14:paraId="6575164F" w14:textId="77777777" w:rsidR="00B960EE" w:rsidRPr="005D0F0C" w:rsidRDefault="00B960EE" w:rsidP="00F50AE7"/>
    <w:p w14:paraId="57E5B55B" w14:textId="77777777" w:rsidR="009164D8" w:rsidRPr="005D0F0C" w:rsidRDefault="009164D8" w:rsidP="00F50AE7">
      <w:r w:rsidRPr="005D0F0C">
        <w:t>6(c</w:t>
      </w:r>
      <w:r w:rsidR="00B53231" w:rsidRPr="005D0F0C">
        <w:t>) Estimating</w:t>
      </w:r>
      <w:r w:rsidRPr="005D0F0C">
        <w:t xml:space="preserve"> Agency Burden  </w:t>
      </w:r>
    </w:p>
    <w:p w14:paraId="226B4A0A" w14:textId="77777777" w:rsidR="005E6117" w:rsidRPr="005D0F0C" w:rsidRDefault="005E6117" w:rsidP="00F50AE7"/>
    <w:p w14:paraId="09041D48" w14:textId="222FBB39" w:rsidR="005E6117" w:rsidRPr="005D0F0C" w:rsidRDefault="007C30B8" w:rsidP="00F50AE7">
      <w:r w:rsidRPr="005D0F0C">
        <w:tab/>
      </w:r>
      <w:r w:rsidR="005E6117" w:rsidRPr="005D0F0C">
        <w:t xml:space="preserve">The </w:t>
      </w:r>
      <w:r w:rsidR="00D07ED9" w:rsidRPr="005D0F0C">
        <w:t>GECC</w:t>
      </w:r>
      <w:r w:rsidR="005E6117" w:rsidRPr="005D0F0C">
        <w:t xml:space="preserve"> administers SI certification and compliance programs</w:t>
      </w:r>
      <w:r w:rsidR="006B56A9" w:rsidRPr="005D0F0C">
        <w:t xml:space="preserve">. </w:t>
      </w:r>
      <w:r w:rsidR="005E6117" w:rsidRPr="005D0F0C">
        <w:t xml:space="preserve">This group </w:t>
      </w:r>
      <w:r w:rsidR="00C73B16" w:rsidRPr="005D0F0C">
        <w:t xml:space="preserve">currently counts with </w:t>
      </w:r>
      <w:r w:rsidR="005E6117" w:rsidRPr="005D0F0C">
        <w:t xml:space="preserve">approximately </w:t>
      </w:r>
      <w:r w:rsidR="00A05B3A" w:rsidRPr="005D0F0C">
        <w:t>nine</w:t>
      </w:r>
      <w:r w:rsidR="0001537C" w:rsidRPr="005D0F0C">
        <w:t xml:space="preserve"> </w:t>
      </w:r>
      <w:r w:rsidR="005E6117" w:rsidRPr="005D0F0C">
        <w:t xml:space="preserve">full-time employees </w:t>
      </w:r>
      <w:r w:rsidR="00C73B16" w:rsidRPr="005D0F0C">
        <w:t xml:space="preserve">in Ann Arbor, MI, </w:t>
      </w:r>
      <w:r w:rsidR="005E6117" w:rsidRPr="005D0F0C">
        <w:t xml:space="preserve">and </w:t>
      </w:r>
      <w:r w:rsidR="00A05B3A" w:rsidRPr="005D0F0C">
        <w:t>six</w:t>
      </w:r>
      <w:r w:rsidR="005E6117" w:rsidRPr="005D0F0C">
        <w:t xml:space="preserve"> Senior Environmental Employment (SEE) Program (for clerical support) dedicated to the activities covered by this ICR</w:t>
      </w:r>
      <w:r w:rsidR="006B56A9" w:rsidRPr="005D0F0C">
        <w:t xml:space="preserve">. </w:t>
      </w:r>
      <w:r w:rsidR="005E6117" w:rsidRPr="005D0F0C">
        <w:t>Other EPA employees</w:t>
      </w:r>
      <w:r w:rsidR="00C73B16" w:rsidRPr="005D0F0C">
        <w:t xml:space="preserve"> from </w:t>
      </w:r>
      <w:smartTag w:uri="urn:schemas-microsoft-com:office:smarttags" w:element="City">
        <w:r w:rsidR="00C73B16" w:rsidRPr="005D0F0C">
          <w:t>Washington</w:t>
        </w:r>
      </w:smartTag>
      <w:r w:rsidR="00C73B16" w:rsidRPr="005D0F0C">
        <w:t xml:space="preserve">, </w:t>
      </w:r>
      <w:smartTag w:uri="urn:schemas-microsoft-com:office:smarttags" w:element="State">
        <w:r w:rsidR="00C73B16" w:rsidRPr="005D0F0C">
          <w:t>DC</w:t>
        </w:r>
      </w:smartTag>
      <w:r w:rsidR="00C73B16" w:rsidRPr="005D0F0C">
        <w:t xml:space="preserve"> and </w:t>
      </w:r>
      <w:smartTag w:uri="urn:schemas-microsoft-com:office:smarttags" w:element="place">
        <w:smartTag w:uri="urn:schemas-microsoft-com:office:smarttags" w:element="City">
          <w:r w:rsidR="00C73B16" w:rsidRPr="005D0F0C">
            <w:t>Ann Arbor</w:t>
          </w:r>
        </w:smartTag>
      </w:smartTag>
      <w:r w:rsidR="005E6117" w:rsidRPr="005D0F0C">
        <w:t xml:space="preserve"> also provid</w:t>
      </w:r>
      <w:r w:rsidR="00C73B16" w:rsidRPr="005D0F0C">
        <w:t>e</w:t>
      </w:r>
      <w:r w:rsidR="005E6117" w:rsidRPr="005D0F0C">
        <w:t xml:space="preserve"> support for these activities, such as </w:t>
      </w:r>
      <w:r w:rsidR="00C73B16" w:rsidRPr="005D0F0C">
        <w:t xml:space="preserve">IT personnel, </w:t>
      </w:r>
      <w:r w:rsidR="005E6117" w:rsidRPr="005D0F0C">
        <w:t>agency lawyers at the Office of General Counsel and the Office of Enforcement and Compliance Activities, work assignment</w:t>
      </w:r>
      <w:r w:rsidR="00C73B16" w:rsidRPr="005D0F0C">
        <w:t>/contract</w:t>
      </w:r>
      <w:r w:rsidR="0042382B" w:rsidRPr="005D0F0C">
        <w:t xml:space="preserve"> managers, upper management, etc</w:t>
      </w:r>
      <w:r w:rsidR="006B56A9" w:rsidRPr="005D0F0C">
        <w:t xml:space="preserve">. </w:t>
      </w:r>
      <w:r w:rsidR="00C73B16" w:rsidRPr="005D0F0C">
        <w:t xml:space="preserve">Contract support is also provided for database development/maintenance as well as compliance program report processing. Table </w:t>
      </w:r>
      <w:r w:rsidR="00AC2066" w:rsidRPr="005D0F0C">
        <w:t xml:space="preserve">8 </w:t>
      </w:r>
      <w:r w:rsidR="00C73B16" w:rsidRPr="005D0F0C">
        <w:t>summarizes EPA’s approximate overall burden associated with this ICR.</w:t>
      </w:r>
    </w:p>
    <w:p w14:paraId="7DE3F6BE" w14:textId="77777777" w:rsidR="005E6117" w:rsidRPr="005D0F0C" w:rsidRDefault="005E6117" w:rsidP="00F50AE7"/>
    <w:p w14:paraId="2D7DE1F1" w14:textId="77777777" w:rsidR="009164D8" w:rsidRPr="005D0F0C" w:rsidRDefault="007C30B8" w:rsidP="00F50AE7">
      <w:r w:rsidRPr="005D0F0C">
        <w:tab/>
      </w:r>
      <w:r w:rsidR="009164D8" w:rsidRPr="005D0F0C">
        <w:t>T</w:t>
      </w:r>
      <w:r w:rsidR="00525CD6" w:rsidRPr="005D0F0C">
        <w:t xml:space="preserve">hese costs are based on </w:t>
      </w:r>
      <w:r w:rsidR="009164D8" w:rsidRPr="005D0F0C">
        <w:t xml:space="preserve">hourly wage rates </w:t>
      </w:r>
      <w:r w:rsidR="005058E4" w:rsidRPr="005D0F0C">
        <w:t xml:space="preserve">that are effective as of January </w:t>
      </w:r>
      <w:r w:rsidR="00B7234C" w:rsidRPr="005D0F0C">
        <w:t>201</w:t>
      </w:r>
      <w:r w:rsidR="00A51BBE" w:rsidRPr="005D0F0C">
        <w:t>9</w:t>
      </w:r>
      <w:r w:rsidR="00B7234C" w:rsidRPr="005D0F0C">
        <w:t xml:space="preserve"> </w:t>
      </w:r>
      <w:r w:rsidR="005058E4" w:rsidRPr="005D0F0C">
        <w:t xml:space="preserve">as </w:t>
      </w:r>
      <w:r w:rsidR="009164D8" w:rsidRPr="005D0F0C">
        <w:t xml:space="preserve">obtained from the Office of Personnel Management </w:t>
      </w:r>
      <w:r w:rsidR="00275B11" w:rsidRPr="005D0F0C">
        <w:t xml:space="preserve">(OPM) </w:t>
      </w:r>
      <w:r w:rsidR="009164D8" w:rsidRPr="005D0F0C">
        <w:t>and adjusted by a factor of 1.6 to account for benefits and overhead</w:t>
      </w:r>
      <w:r w:rsidR="006B56A9" w:rsidRPr="005D0F0C">
        <w:t xml:space="preserve">. </w:t>
      </w:r>
      <w:r w:rsidR="005058E4" w:rsidRPr="005D0F0C">
        <w:t>For purposes of estimating Agency labor costs, the labor rates</w:t>
      </w:r>
      <w:r w:rsidR="00275B11" w:rsidRPr="005D0F0C">
        <w:t xml:space="preserve"> for engineers, lawyers, and managers </w:t>
      </w:r>
      <w:r w:rsidR="005058E4" w:rsidRPr="005D0F0C">
        <w:t xml:space="preserve">from the </w:t>
      </w:r>
      <w:smartTag w:uri="urn:schemas-microsoft-com:office:smarttags" w:element="City">
        <w:r w:rsidR="005058E4" w:rsidRPr="005D0F0C">
          <w:t>Detroit</w:t>
        </w:r>
      </w:smartTag>
      <w:r w:rsidR="005058E4" w:rsidRPr="005D0F0C">
        <w:t xml:space="preserve">, </w:t>
      </w:r>
      <w:smartTag w:uri="urn:schemas-microsoft-com:office:smarttags" w:element="State">
        <w:r w:rsidR="005058E4" w:rsidRPr="005D0F0C">
          <w:t>MI</w:t>
        </w:r>
      </w:smartTag>
      <w:r w:rsidR="005058E4" w:rsidRPr="005D0F0C">
        <w:t xml:space="preserve"> area were used to reflect the fact that nearly all Agency labor costs for the NRSI </w:t>
      </w:r>
      <w:r w:rsidR="00332ACC" w:rsidRPr="005D0F0C">
        <w:t>programs will be incurred at OTAQ’s</w:t>
      </w:r>
      <w:r w:rsidR="005058E4" w:rsidRPr="005D0F0C">
        <w:t xml:space="preserve"> </w:t>
      </w:r>
      <w:smartTag w:uri="urn:schemas-microsoft-com:office:smarttags" w:element="place">
        <w:smartTag w:uri="urn:schemas-microsoft-com:office:smarttags" w:element="City">
          <w:r w:rsidR="005058E4" w:rsidRPr="005D0F0C">
            <w:t>Ann Arbor</w:t>
          </w:r>
        </w:smartTag>
        <w:r w:rsidR="005058E4" w:rsidRPr="005D0F0C">
          <w:t xml:space="preserve">, </w:t>
        </w:r>
        <w:smartTag w:uri="urn:schemas-microsoft-com:office:smarttags" w:element="State">
          <w:r w:rsidR="005058E4" w:rsidRPr="005D0F0C">
            <w:t>MI</w:t>
          </w:r>
        </w:smartTag>
      </w:smartTag>
      <w:r w:rsidR="005058E4" w:rsidRPr="005D0F0C">
        <w:t xml:space="preserve"> location</w:t>
      </w:r>
      <w:r w:rsidR="006B56A9" w:rsidRPr="005D0F0C">
        <w:t xml:space="preserve">. </w:t>
      </w:r>
      <w:r w:rsidR="00332ACC" w:rsidRPr="005D0F0C">
        <w:t>These rates are available at</w:t>
      </w:r>
      <w:r w:rsidR="00275B11" w:rsidRPr="005D0F0C">
        <w:t xml:space="preserve"> </w:t>
      </w:r>
      <w:r w:rsidR="00542FC3" w:rsidRPr="005D0F0C">
        <w:t>https://www.opm.gov/policy-data-oversight/pay-leave/salaries-wages/salary-tables/pdf/2018/DET_h.pdf</w:t>
      </w:r>
      <w:r w:rsidR="006B56A9" w:rsidRPr="005D0F0C">
        <w:t xml:space="preserve">. </w:t>
      </w:r>
      <w:r w:rsidR="00275B11" w:rsidRPr="005D0F0C">
        <w:t xml:space="preserve">The rates for executives (SES-1) were also obtained from OPM at: </w:t>
      </w:r>
      <w:r w:rsidR="00542FC3" w:rsidRPr="005D0F0C">
        <w:t>https://www.opm.gov/policy-data-oversight/pay-leave/salaries-wages/salary-tables/pdf/2018/ES.pdf</w:t>
      </w:r>
      <w:r w:rsidR="006B56A9" w:rsidRPr="005D0F0C">
        <w:t xml:space="preserve">. </w:t>
      </w:r>
    </w:p>
    <w:p w14:paraId="5151AB66" w14:textId="77777777" w:rsidR="00896245" w:rsidRPr="005D0F0C" w:rsidRDefault="00896245" w:rsidP="00F50AE7"/>
    <w:p w14:paraId="45294185" w14:textId="77777777" w:rsidR="00896245" w:rsidRPr="005D0F0C" w:rsidRDefault="00896245" w:rsidP="00F50AE7"/>
    <w:p w14:paraId="145A4939" w14:textId="77777777" w:rsidR="009164D8" w:rsidRPr="005D0F0C" w:rsidRDefault="009164D8" w:rsidP="0035794F">
      <w:pPr>
        <w:jc w:val="center"/>
      </w:pPr>
      <w:r w:rsidRPr="005D0F0C">
        <w:t xml:space="preserve">Table </w:t>
      </w:r>
      <w:r w:rsidR="007765CF" w:rsidRPr="005D0F0C">
        <w:t>8</w:t>
      </w:r>
      <w:r w:rsidR="00156DB8" w:rsidRPr="005D0F0C">
        <w:br/>
      </w:r>
      <w:r w:rsidRPr="005D0F0C">
        <w:t>Agency Labor Costs</w:t>
      </w:r>
    </w:p>
    <w:p w14:paraId="66B7DC0F" w14:textId="77777777" w:rsidR="00C73B16" w:rsidRPr="005D0F0C" w:rsidRDefault="00C73B16" w:rsidP="0035794F">
      <w:pPr>
        <w:jc w:val="center"/>
      </w:pPr>
      <w:r w:rsidRPr="005D0F0C">
        <w:t>(</w:t>
      </w:r>
      <w:smartTag w:uri="urn:schemas-microsoft-com:office:smarttags" w:element="place">
        <w:smartTag w:uri="urn:schemas-microsoft-com:office:smarttags" w:element="City">
          <w:r w:rsidRPr="005D0F0C">
            <w:t>Detroit</w:t>
          </w:r>
        </w:smartTag>
      </w:smartTag>
      <w:r w:rsidRPr="005D0F0C">
        <w:t xml:space="preserve"> Metro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083"/>
        <w:gridCol w:w="1158"/>
        <w:gridCol w:w="1269"/>
      </w:tblGrid>
      <w:tr w:rsidR="00CB46B1" w:rsidRPr="005D0F0C" w14:paraId="42F5C6D6" w14:textId="77777777" w:rsidTr="00517F1D">
        <w:trPr>
          <w:trHeight w:val="300"/>
          <w:jc w:val="center"/>
        </w:trPr>
        <w:tc>
          <w:tcPr>
            <w:tcW w:w="1888" w:type="dxa"/>
            <w:vMerge w:val="restart"/>
            <w:shd w:val="clear" w:color="auto" w:fill="auto"/>
            <w:hideMark/>
          </w:tcPr>
          <w:p w14:paraId="368208D0" w14:textId="77777777" w:rsidR="00CB46B1" w:rsidRPr="005D0F0C" w:rsidRDefault="00CB46B1" w:rsidP="00CB46B1">
            <w:pPr>
              <w:rPr>
                <w:b/>
                <w:bCs/>
              </w:rPr>
            </w:pPr>
            <w:r w:rsidRPr="005D0F0C">
              <w:rPr>
                <w:b/>
                <w:bCs/>
              </w:rPr>
              <w:t>Employee</w:t>
            </w:r>
          </w:p>
        </w:tc>
        <w:tc>
          <w:tcPr>
            <w:tcW w:w="3510" w:type="dxa"/>
            <w:gridSpan w:val="3"/>
            <w:shd w:val="clear" w:color="auto" w:fill="auto"/>
            <w:hideMark/>
          </w:tcPr>
          <w:p w14:paraId="3598D37A" w14:textId="77777777" w:rsidR="00CB46B1" w:rsidRPr="005D0F0C" w:rsidRDefault="00CB46B1" w:rsidP="00CB46B1">
            <w:pPr>
              <w:rPr>
                <w:b/>
                <w:bCs/>
              </w:rPr>
            </w:pPr>
            <w:r w:rsidRPr="005D0F0C">
              <w:rPr>
                <w:b/>
                <w:bCs/>
              </w:rPr>
              <w:t>Hours and Labor Cost</w:t>
            </w:r>
          </w:p>
        </w:tc>
      </w:tr>
      <w:tr w:rsidR="00CB46B1" w:rsidRPr="005D0F0C" w14:paraId="391D31DD" w14:textId="77777777" w:rsidTr="00517F1D">
        <w:trPr>
          <w:trHeight w:val="675"/>
          <w:jc w:val="center"/>
        </w:trPr>
        <w:tc>
          <w:tcPr>
            <w:tcW w:w="1888" w:type="dxa"/>
            <w:vMerge/>
            <w:shd w:val="clear" w:color="auto" w:fill="auto"/>
            <w:hideMark/>
          </w:tcPr>
          <w:p w14:paraId="69D9DF93" w14:textId="77777777" w:rsidR="00CB46B1" w:rsidRPr="005D0F0C" w:rsidRDefault="00CB46B1" w:rsidP="009A288E">
            <w:pPr>
              <w:jc w:val="both"/>
              <w:rPr>
                <w:b/>
                <w:bCs/>
              </w:rPr>
            </w:pPr>
          </w:p>
        </w:tc>
        <w:tc>
          <w:tcPr>
            <w:tcW w:w="1083" w:type="dxa"/>
            <w:shd w:val="clear" w:color="auto" w:fill="auto"/>
            <w:hideMark/>
          </w:tcPr>
          <w:p w14:paraId="6662F074" w14:textId="77777777" w:rsidR="00CB46B1" w:rsidRPr="005D0F0C" w:rsidRDefault="00CB46B1">
            <w:pPr>
              <w:rPr>
                <w:b/>
                <w:bCs/>
              </w:rPr>
            </w:pPr>
            <w:r w:rsidRPr="005D0F0C">
              <w:rPr>
                <w:b/>
                <w:bCs/>
              </w:rPr>
              <w:t>Level</w:t>
            </w:r>
          </w:p>
        </w:tc>
        <w:tc>
          <w:tcPr>
            <w:tcW w:w="1158" w:type="dxa"/>
            <w:shd w:val="clear" w:color="auto" w:fill="auto"/>
            <w:hideMark/>
          </w:tcPr>
          <w:p w14:paraId="7CAF7B1D" w14:textId="77777777" w:rsidR="00CB46B1" w:rsidRPr="005D0F0C" w:rsidRDefault="00CB46B1" w:rsidP="009A288E">
            <w:pPr>
              <w:jc w:val="both"/>
              <w:rPr>
                <w:b/>
                <w:bCs/>
              </w:rPr>
            </w:pPr>
            <w:r w:rsidRPr="005D0F0C">
              <w:rPr>
                <w:b/>
                <w:bCs/>
              </w:rPr>
              <w:t>Rate</w:t>
            </w:r>
          </w:p>
        </w:tc>
        <w:tc>
          <w:tcPr>
            <w:tcW w:w="1269" w:type="dxa"/>
            <w:shd w:val="clear" w:color="auto" w:fill="auto"/>
            <w:hideMark/>
          </w:tcPr>
          <w:p w14:paraId="7312F3BB" w14:textId="77777777" w:rsidR="00CB46B1" w:rsidRPr="005D0F0C" w:rsidRDefault="00CB46B1" w:rsidP="009A288E">
            <w:pPr>
              <w:jc w:val="both"/>
              <w:rPr>
                <w:b/>
                <w:bCs/>
              </w:rPr>
            </w:pPr>
            <w:r w:rsidRPr="005D0F0C">
              <w:rPr>
                <w:b/>
                <w:bCs/>
              </w:rPr>
              <w:t>Rate Increase by 1.6</w:t>
            </w:r>
          </w:p>
        </w:tc>
      </w:tr>
      <w:tr w:rsidR="00CB46B1" w:rsidRPr="005D0F0C" w14:paraId="2825C7D5" w14:textId="77777777" w:rsidTr="00517F1D">
        <w:trPr>
          <w:trHeight w:val="300"/>
          <w:jc w:val="center"/>
        </w:trPr>
        <w:tc>
          <w:tcPr>
            <w:tcW w:w="1888" w:type="dxa"/>
            <w:shd w:val="clear" w:color="auto" w:fill="auto"/>
            <w:hideMark/>
          </w:tcPr>
          <w:p w14:paraId="300EB88A" w14:textId="77777777" w:rsidR="00CB46B1" w:rsidRPr="005D0F0C" w:rsidRDefault="00CB46B1">
            <w:r w:rsidRPr="005D0F0C">
              <w:t> </w:t>
            </w:r>
          </w:p>
        </w:tc>
        <w:tc>
          <w:tcPr>
            <w:tcW w:w="1083" w:type="dxa"/>
            <w:shd w:val="clear" w:color="auto" w:fill="auto"/>
            <w:hideMark/>
          </w:tcPr>
          <w:p w14:paraId="3FCA4406" w14:textId="77777777" w:rsidR="00CB46B1" w:rsidRPr="005D0F0C" w:rsidRDefault="00CB46B1" w:rsidP="009A288E">
            <w:pPr>
              <w:jc w:val="both"/>
            </w:pPr>
            <w:r w:rsidRPr="005D0F0C">
              <w:t> </w:t>
            </w:r>
          </w:p>
        </w:tc>
        <w:tc>
          <w:tcPr>
            <w:tcW w:w="1158" w:type="dxa"/>
            <w:shd w:val="clear" w:color="auto" w:fill="auto"/>
            <w:hideMark/>
          </w:tcPr>
          <w:p w14:paraId="4DA0755E" w14:textId="77777777" w:rsidR="00CB46B1" w:rsidRPr="005D0F0C" w:rsidRDefault="00CB46B1" w:rsidP="009A288E">
            <w:pPr>
              <w:jc w:val="both"/>
            </w:pPr>
            <w:r w:rsidRPr="005D0F0C">
              <w:t> </w:t>
            </w:r>
          </w:p>
        </w:tc>
        <w:tc>
          <w:tcPr>
            <w:tcW w:w="1269" w:type="dxa"/>
            <w:shd w:val="clear" w:color="auto" w:fill="auto"/>
            <w:hideMark/>
          </w:tcPr>
          <w:p w14:paraId="1FC3732A" w14:textId="77777777" w:rsidR="00CB46B1" w:rsidRPr="005D0F0C" w:rsidRDefault="00CB46B1" w:rsidP="009A288E">
            <w:pPr>
              <w:jc w:val="both"/>
            </w:pPr>
            <w:r w:rsidRPr="005D0F0C">
              <w:t> </w:t>
            </w:r>
          </w:p>
        </w:tc>
      </w:tr>
      <w:tr w:rsidR="00CB46B1" w:rsidRPr="005D0F0C" w14:paraId="528170E5" w14:textId="77777777" w:rsidTr="00517F1D">
        <w:trPr>
          <w:trHeight w:val="300"/>
          <w:jc w:val="center"/>
        </w:trPr>
        <w:tc>
          <w:tcPr>
            <w:tcW w:w="1888" w:type="dxa"/>
            <w:shd w:val="clear" w:color="auto" w:fill="auto"/>
            <w:hideMark/>
          </w:tcPr>
          <w:p w14:paraId="4C700B59" w14:textId="77777777" w:rsidR="00CB46B1" w:rsidRPr="005D0F0C" w:rsidRDefault="00CB46B1">
            <w:r w:rsidRPr="005D0F0C">
              <w:t>Engineer</w:t>
            </w:r>
          </w:p>
        </w:tc>
        <w:tc>
          <w:tcPr>
            <w:tcW w:w="1083" w:type="dxa"/>
            <w:shd w:val="clear" w:color="auto" w:fill="auto"/>
            <w:hideMark/>
          </w:tcPr>
          <w:p w14:paraId="01702E6D" w14:textId="77777777" w:rsidR="00CB46B1" w:rsidRPr="005D0F0C" w:rsidRDefault="00CB46B1" w:rsidP="009A288E">
            <w:pPr>
              <w:jc w:val="both"/>
            </w:pPr>
            <w:r w:rsidRPr="005D0F0C">
              <w:t>GS-13/6</w:t>
            </w:r>
          </w:p>
        </w:tc>
        <w:tc>
          <w:tcPr>
            <w:tcW w:w="1158" w:type="dxa"/>
            <w:shd w:val="clear" w:color="auto" w:fill="auto"/>
            <w:hideMark/>
          </w:tcPr>
          <w:p w14:paraId="47B1BDF3" w14:textId="77777777" w:rsidR="00CB46B1" w:rsidRPr="005D0F0C" w:rsidRDefault="00CB46B1" w:rsidP="00CB46B1">
            <w:r w:rsidRPr="005D0F0C">
              <w:t xml:space="preserve">$53.88 </w:t>
            </w:r>
          </w:p>
        </w:tc>
        <w:tc>
          <w:tcPr>
            <w:tcW w:w="1269" w:type="dxa"/>
            <w:shd w:val="clear" w:color="auto" w:fill="auto"/>
            <w:hideMark/>
          </w:tcPr>
          <w:p w14:paraId="08D0EF85" w14:textId="77777777" w:rsidR="00CB46B1" w:rsidRPr="005D0F0C" w:rsidRDefault="00CB46B1" w:rsidP="00CB46B1">
            <w:r w:rsidRPr="005D0F0C">
              <w:t xml:space="preserve">$86.21 </w:t>
            </w:r>
          </w:p>
        </w:tc>
      </w:tr>
      <w:tr w:rsidR="00CB46B1" w:rsidRPr="005D0F0C" w14:paraId="092E91CF" w14:textId="77777777" w:rsidTr="00517F1D">
        <w:trPr>
          <w:trHeight w:val="300"/>
          <w:jc w:val="center"/>
        </w:trPr>
        <w:tc>
          <w:tcPr>
            <w:tcW w:w="1888" w:type="dxa"/>
            <w:shd w:val="clear" w:color="auto" w:fill="auto"/>
            <w:hideMark/>
          </w:tcPr>
          <w:p w14:paraId="4AD4E824" w14:textId="77777777" w:rsidR="00CB46B1" w:rsidRPr="005D0F0C" w:rsidRDefault="00CB46B1">
            <w:r w:rsidRPr="005D0F0C">
              <w:t xml:space="preserve">Contracts </w:t>
            </w:r>
          </w:p>
        </w:tc>
        <w:tc>
          <w:tcPr>
            <w:tcW w:w="1083" w:type="dxa"/>
            <w:shd w:val="clear" w:color="auto" w:fill="auto"/>
            <w:hideMark/>
          </w:tcPr>
          <w:p w14:paraId="64DA9CF2" w14:textId="77777777" w:rsidR="00CB46B1" w:rsidRPr="005D0F0C" w:rsidRDefault="00CB46B1" w:rsidP="009A288E">
            <w:pPr>
              <w:jc w:val="both"/>
            </w:pPr>
            <w:r w:rsidRPr="005D0F0C">
              <w:t>GS-13/6</w:t>
            </w:r>
          </w:p>
        </w:tc>
        <w:tc>
          <w:tcPr>
            <w:tcW w:w="1158" w:type="dxa"/>
            <w:shd w:val="clear" w:color="auto" w:fill="auto"/>
            <w:hideMark/>
          </w:tcPr>
          <w:p w14:paraId="31C3D106" w14:textId="77777777" w:rsidR="00CB46B1" w:rsidRPr="005D0F0C" w:rsidRDefault="00CB46B1" w:rsidP="00CB46B1">
            <w:r w:rsidRPr="005D0F0C">
              <w:t xml:space="preserve">$53.88 </w:t>
            </w:r>
          </w:p>
        </w:tc>
        <w:tc>
          <w:tcPr>
            <w:tcW w:w="1269" w:type="dxa"/>
            <w:shd w:val="clear" w:color="auto" w:fill="auto"/>
            <w:hideMark/>
          </w:tcPr>
          <w:p w14:paraId="4036963E" w14:textId="77777777" w:rsidR="00CB46B1" w:rsidRPr="005D0F0C" w:rsidRDefault="00CB46B1" w:rsidP="00CB46B1">
            <w:r w:rsidRPr="005D0F0C">
              <w:t xml:space="preserve">$86.21 </w:t>
            </w:r>
          </w:p>
        </w:tc>
      </w:tr>
      <w:tr w:rsidR="00CB46B1" w:rsidRPr="005D0F0C" w14:paraId="14B2CEC8" w14:textId="77777777" w:rsidTr="00517F1D">
        <w:trPr>
          <w:trHeight w:val="300"/>
          <w:jc w:val="center"/>
        </w:trPr>
        <w:tc>
          <w:tcPr>
            <w:tcW w:w="1888" w:type="dxa"/>
            <w:shd w:val="clear" w:color="auto" w:fill="auto"/>
            <w:hideMark/>
          </w:tcPr>
          <w:p w14:paraId="5A9C5809" w14:textId="77777777" w:rsidR="00CB46B1" w:rsidRPr="005D0F0C" w:rsidRDefault="00CB46B1">
            <w:r w:rsidRPr="005D0F0C">
              <w:t xml:space="preserve">Attorney </w:t>
            </w:r>
          </w:p>
        </w:tc>
        <w:tc>
          <w:tcPr>
            <w:tcW w:w="1083" w:type="dxa"/>
            <w:shd w:val="clear" w:color="auto" w:fill="auto"/>
            <w:hideMark/>
          </w:tcPr>
          <w:p w14:paraId="3AEA470F" w14:textId="77777777" w:rsidR="00CB46B1" w:rsidRPr="005D0F0C" w:rsidRDefault="00CB46B1" w:rsidP="009A288E">
            <w:pPr>
              <w:jc w:val="both"/>
            </w:pPr>
            <w:r w:rsidRPr="005D0F0C">
              <w:t>GS-13/7</w:t>
            </w:r>
          </w:p>
        </w:tc>
        <w:tc>
          <w:tcPr>
            <w:tcW w:w="1158" w:type="dxa"/>
            <w:shd w:val="clear" w:color="auto" w:fill="auto"/>
            <w:hideMark/>
          </w:tcPr>
          <w:p w14:paraId="48B4D29B" w14:textId="77777777" w:rsidR="00CB46B1" w:rsidRPr="005D0F0C" w:rsidRDefault="00CB46B1" w:rsidP="00CB46B1">
            <w:r w:rsidRPr="005D0F0C">
              <w:t xml:space="preserve">$54.90 </w:t>
            </w:r>
          </w:p>
        </w:tc>
        <w:tc>
          <w:tcPr>
            <w:tcW w:w="1269" w:type="dxa"/>
            <w:shd w:val="clear" w:color="auto" w:fill="auto"/>
            <w:hideMark/>
          </w:tcPr>
          <w:p w14:paraId="5C005B13" w14:textId="77777777" w:rsidR="00CB46B1" w:rsidRPr="005D0F0C" w:rsidRDefault="00CB46B1" w:rsidP="00CB46B1">
            <w:r w:rsidRPr="005D0F0C">
              <w:t xml:space="preserve">$87.84 </w:t>
            </w:r>
          </w:p>
        </w:tc>
      </w:tr>
      <w:tr w:rsidR="00CB46B1" w:rsidRPr="005D0F0C" w14:paraId="6FC6539F" w14:textId="77777777" w:rsidTr="00517F1D">
        <w:trPr>
          <w:trHeight w:val="300"/>
          <w:jc w:val="center"/>
        </w:trPr>
        <w:tc>
          <w:tcPr>
            <w:tcW w:w="1888" w:type="dxa"/>
            <w:shd w:val="clear" w:color="auto" w:fill="auto"/>
            <w:hideMark/>
          </w:tcPr>
          <w:p w14:paraId="2AB39132" w14:textId="77777777" w:rsidR="00CB46B1" w:rsidRPr="005D0F0C" w:rsidRDefault="00CB46B1">
            <w:r w:rsidRPr="005D0F0C">
              <w:t>Managers</w:t>
            </w:r>
          </w:p>
        </w:tc>
        <w:tc>
          <w:tcPr>
            <w:tcW w:w="1083" w:type="dxa"/>
            <w:shd w:val="clear" w:color="auto" w:fill="auto"/>
            <w:hideMark/>
          </w:tcPr>
          <w:p w14:paraId="45D5EA07" w14:textId="77777777" w:rsidR="00CB46B1" w:rsidRPr="005D0F0C" w:rsidRDefault="00CB46B1" w:rsidP="009A288E">
            <w:pPr>
              <w:jc w:val="both"/>
            </w:pPr>
            <w:r w:rsidRPr="005D0F0C">
              <w:t>GS-15/1</w:t>
            </w:r>
          </w:p>
        </w:tc>
        <w:tc>
          <w:tcPr>
            <w:tcW w:w="1158" w:type="dxa"/>
            <w:shd w:val="clear" w:color="auto" w:fill="auto"/>
            <w:hideMark/>
          </w:tcPr>
          <w:p w14:paraId="3A7FF798" w14:textId="77777777" w:rsidR="00CB46B1" w:rsidRPr="005D0F0C" w:rsidRDefault="00CB46B1" w:rsidP="00CB46B1">
            <w:r w:rsidRPr="005D0F0C">
              <w:t xml:space="preserve">$63.59 </w:t>
            </w:r>
          </w:p>
        </w:tc>
        <w:tc>
          <w:tcPr>
            <w:tcW w:w="1269" w:type="dxa"/>
            <w:shd w:val="clear" w:color="auto" w:fill="auto"/>
            <w:hideMark/>
          </w:tcPr>
          <w:p w14:paraId="5A4A4F05" w14:textId="77777777" w:rsidR="00CB46B1" w:rsidRPr="005D0F0C" w:rsidRDefault="00CB46B1" w:rsidP="00CB46B1">
            <w:r w:rsidRPr="005D0F0C">
              <w:t xml:space="preserve">$101.74 </w:t>
            </w:r>
          </w:p>
        </w:tc>
      </w:tr>
      <w:tr w:rsidR="00CB46B1" w:rsidRPr="005D0F0C" w14:paraId="0ADEEB0B" w14:textId="77777777" w:rsidTr="00517F1D">
        <w:trPr>
          <w:trHeight w:val="300"/>
          <w:jc w:val="center"/>
        </w:trPr>
        <w:tc>
          <w:tcPr>
            <w:tcW w:w="1888" w:type="dxa"/>
            <w:shd w:val="clear" w:color="auto" w:fill="auto"/>
            <w:hideMark/>
          </w:tcPr>
          <w:p w14:paraId="2682EEAD" w14:textId="77777777" w:rsidR="00CB46B1" w:rsidRPr="005D0F0C" w:rsidRDefault="00CB46B1">
            <w:r w:rsidRPr="005D0F0C">
              <w:t xml:space="preserve">SES-1 </w:t>
            </w:r>
          </w:p>
        </w:tc>
        <w:tc>
          <w:tcPr>
            <w:tcW w:w="1083" w:type="dxa"/>
            <w:shd w:val="clear" w:color="auto" w:fill="auto"/>
            <w:hideMark/>
          </w:tcPr>
          <w:p w14:paraId="080B3CB1" w14:textId="77777777" w:rsidR="00CB46B1" w:rsidRPr="005D0F0C" w:rsidRDefault="00CB46B1" w:rsidP="009A288E">
            <w:pPr>
              <w:jc w:val="both"/>
            </w:pPr>
            <w:r w:rsidRPr="005D0F0C">
              <w:t>SES - 1</w:t>
            </w:r>
          </w:p>
        </w:tc>
        <w:tc>
          <w:tcPr>
            <w:tcW w:w="1158" w:type="dxa"/>
            <w:shd w:val="clear" w:color="auto" w:fill="auto"/>
            <w:hideMark/>
          </w:tcPr>
          <w:p w14:paraId="3223FD9C" w14:textId="77777777" w:rsidR="00CB46B1" w:rsidRPr="005D0F0C" w:rsidRDefault="00CB46B1" w:rsidP="00CB46B1">
            <w:r w:rsidRPr="005D0F0C">
              <w:t xml:space="preserve">$126.15 </w:t>
            </w:r>
          </w:p>
        </w:tc>
        <w:tc>
          <w:tcPr>
            <w:tcW w:w="1269" w:type="dxa"/>
            <w:shd w:val="clear" w:color="auto" w:fill="auto"/>
            <w:hideMark/>
          </w:tcPr>
          <w:p w14:paraId="29C52310" w14:textId="77777777" w:rsidR="00CB46B1" w:rsidRPr="005D0F0C" w:rsidRDefault="00CB46B1" w:rsidP="00CB46B1">
            <w:r w:rsidRPr="005D0F0C">
              <w:t xml:space="preserve">$201.84 </w:t>
            </w:r>
          </w:p>
        </w:tc>
      </w:tr>
      <w:tr w:rsidR="00CB46B1" w:rsidRPr="005D0F0C" w14:paraId="61834EFB" w14:textId="77777777" w:rsidTr="00517F1D">
        <w:trPr>
          <w:trHeight w:val="300"/>
          <w:jc w:val="center"/>
        </w:trPr>
        <w:tc>
          <w:tcPr>
            <w:tcW w:w="1888" w:type="dxa"/>
            <w:shd w:val="clear" w:color="auto" w:fill="auto"/>
            <w:hideMark/>
          </w:tcPr>
          <w:p w14:paraId="24EBAA63" w14:textId="77777777" w:rsidR="00CB46B1" w:rsidRPr="005D0F0C" w:rsidRDefault="00CB46B1">
            <w:r w:rsidRPr="005D0F0C">
              <w:t xml:space="preserve">IT </w:t>
            </w:r>
            <w:r w:rsidR="00892E54" w:rsidRPr="005D0F0C">
              <w:t xml:space="preserve">and Admin </w:t>
            </w:r>
            <w:r w:rsidRPr="005D0F0C">
              <w:t>Support</w:t>
            </w:r>
          </w:p>
        </w:tc>
        <w:tc>
          <w:tcPr>
            <w:tcW w:w="1083" w:type="dxa"/>
            <w:shd w:val="clear" w:color="auto" w:fill="auto"/>
            <w:hideMark/>
          </w:tcPr>
          <w:p w14:paraId="7FF463F0" w14:textId="77777777" w:rsidR="00CB46B1" w:rsidRPr="005D0F0C" w:rsidRDefault="00CB46B1" w:rsidP="009A288E">
            <w:pPr>
              <w:jc w:val="both"/>
            </w:pPr>
            <w:r w:rsidRPr="005D0F0C">
              <w:t>GS-13/6</w:t>
            </w:r>
          </w:p>
        </w:tc>
        <w:tc>
          <w:tcPr>
            <w:tcW w:w="1158" w:type="dxa"/>
            <w:shd w:val="clear" w:color="auto" w:fill="auto"/>
            <w:hideMark/>
          </w:tcPr>
          <w:p w14:paraId="5DAAF56E" w14:textId="77777777" w:rsidR="00CB46B1" w:rsidRPr="005D0F0C" w:rsidRDefault="00CB46B1" w:rsidP="00CB46B1">
            <w:r w:rsidRPr="005D0F0C">
              <w:t xml:space="preserve">$53.88 </w:t>
            </w:r>
          </w:p>
        </w:tc>
        <w:tc>
          <w:tcPr>
            <w:tcW w:w="1269" w:type="dxa"/>
            <w:shd w:val="clear" w:color="auto" w:fill="auto"/>
            <w:hideMark/>
          </w:tcPr>
          <w:p w14:paraId="029677EC" w14:textId="77777777" w:rsidR="00CB46B1" w:rsidRPr="005D0F0C" w:rsidRDefault="00CB46B1" w:rsidP="00CB46B1">
            <w:r w:rsidRPr="005D0F0C">
              <w:t xml:space="preserve">$86.21 </w:t>
            </w:r>
          </w:p>
        </w:tc>
      </w:tr>
    </w:tbl>
    <w:p w14:paraId="0579E083" w14:textId="77777777" w:rsidR="009164D8" w:rsidRPr="005D0F0C" w:rsidRDefault="009164D8" w:rsidP="00F50AE7"/>
    <w:p w14:paraId="2FA6A63B" w14:textId="77777777" w:rsidR="00332ACC" w:rsidRPr="005D0F0C" w:rsidRDefault="00332ACC" w:rsidP="00F50AE7"/>
    <w:p w14:paraId="2743F875" w14:textId="77777777" w:rsidR="0035794F" w:rsidRPr="005D0F0C" w:rsidRDefault="0035794F" w:rsidP="00F50AE7"/>
    <w:p w14:paraId="759F5DDE" w14:textId="77777777" w:rsidR="009164D8" w:rsidRPr="005D0F0C" w:rsidRDefault="009164D8" w:rsidP="00F50AE7">
      <w:r w:rsidRPr="005D0F0C">
        <w:t>6</w:t>
      </w:r>
      <w:r w:rsidR="00156DB8" w:rsidRPr="005D0F0C">
        <w:t>(d</w:t>
      </w:r>
      <w:r w:rsidR="00AC2066" w:rsidRPr="005D0F0C">
        <w:t>) Estimating</w:t>
      </w:r>
      <w:r w:rsidRPr="005D0F0C">
        <w:t xml:space="preserve"> the Respondent Universe and Total Burden and Costs</w:t>
      </w:r>
    </w:p>
    <w:p w14:paraId="7DE104C8" w14:textId="77777777" w:rsidR="009164D8" w:rsidRPr="005D0F0C" w:rsidRDefault="009164D8" w:rsidP="00F50AE7"/>
    <w:p w14:paraId="3C8165AA" w14:textId="77777777" w:rsidR="00E1139C" w:rsidRPr="005D0F0C" w:rsidRDefault="009164D8" w:rsidP="00F50AE7">
      <w:r w:rsidRPr="005D0F0C">
        <w:t>6(d</w:t>
      </w:r>
      <w:r w:rsidR="00AC2066" w:rsidRPr="005D0F0C">
        <w:t>) (</w:t>
      </w:r>
      <w:r w:rsidRPr="005D0F0C">
        <w:t>1</w:t>
      </w:r>
      <w:r w:rsidR="00AC2066" w:rsidRPr="005D0F0C">
        <w:t>) Certification</w:t>
      </w:r>
      <w:r w:rsidRPr="005D0F0C">
        <w:t xml:space="preserve"> Estimates</w:t>
      </w:r>
      <w:r w:rsidR="00AC2066" w:rsidRPr="005D0F0C">
        <w:t xml:space="preserve">– </w:t>
      </w:r>
    </w:p>
    <w:p w14:paraId="40CDCD4E" w14:textId="620BB8B1" w:rsidR="00713109" w:rsidRPr="005D0F0C" w:rsidRDefault="00713109" w:rsidP="001C638B">
      <w:pPr>
        <w:pStyle w:val="Caption"/>
        <w:keepNext/>
      </w:pPr>
    </w:p>
    <w:p w14:paraId="7A3354F7" w14:textId="77777777" w:rsidR="00713109" w:rsidRPr="005D0F0C" w:rsidRDefault="00713109" w:rsidP="001C638B">
      <w:pPr>
        <w:keepNext/>
      </w:pPr>
      <w:r w:rsidRPr="005D0F0C">
        <w:rPr>
          <w:noProof/>
        </w:rPr>
        <w:drawing>
          <wp:inline distT="0" distB="0" distL="0" distR="0" wp14:anchorId="1BCA58E1" wp14:editId="2317EF7C">
            <wp:extent cx="6172200" cy="1190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0" cy="1190625"/>
                    </a:xfrm>
                    <a:prstGeom prst="rect">
                      <a:avLst/>
                    </a:prstGeom>
                    <a:noFill/>
                    <a:ln>
                      <a:noFill/>
                    </a:ln>
                  </pic:spPr>
                </pic:pic>
              </a:graphicData>
            </a:graphic>
          </wp:inline>
        </w:drawing>
      </w:r>
    </w:p>
    <w:p w14:paraId="53FF5B1D" w14:textId="2AA766F9" w:rsidR="009164D8" w:rsidRPr="005D0F0C" w:rsidRDefault="00713109" w:rsidP="00F50AE7">
      <w:r w:rsidRPr="005D0F0C">
        <w:t xml:space="preserve">This Table 2 has been truncated for the purposes of display in this supporting statement. A complete chart is available </w:t>
      </w:r>
      <w:r w:rsidR="00805D35" w:rsidRPr="005D0F0C">
        <w:t>of this Table 2 in the docket.</w:t>
      </w:r>
      <w:r w:rsidR="00445A4F" w:rsidRPr="005D0F0C" w:rsidDel="00445A4F">
        <w:t xml:space="preserve"> </w:t>
      </w:r>
      <w:r w:rsidR="009164D8" w:rsidRPr="005D0F0C">
        <w:t xml:space="preserve">Based on the number of emission certification applications received for model year </w:t>
      </w:r>
      <w:r w:rsidR="00AC2066" w:rsidRPr="005D0F0C">
        <w:t>201</w:t>
      </w:r>
      <w:r w:rsidR="00CA4ED0" w:rsidRPr="005D0F0C">
        <w:t>8</w:t>
      </w:r>
      <w:r w:rsidR="009164D8" w:rsidRPr="005D0F0C">
        <w:t xml:space="preserve">, there are </w:t>
      </w:r>
      <w:r w:rsidR="00130BDC" w:rsidRPr="005D0F0C">
        <w:t xml:space="preserve">620 </w:t>
      </w:r>
      <w:r w:rsidR="00B95542" w:rsidRPr="005D0F0C">
        <w:t xml:space="preserve">unique </w:t>
      </w:r>
      <w:r w:rsidR="009164D8" w:rsidRPr="005D0F0C">
        <w:t>SI engine manufacturers</w:t>
      </w:r>
      <w:r w:rsidR="00AC2066" w:rsidRPr="005D0F0C">
        <w:t xml:space="preserve"> and SI evaporative component manufacturers</w:t>
      </w:r>
      <w:r w:rsidR="009164D8" w:rsidRPr="005D0F0C">
        <w:t xml:space="preserve"> in the U</w:t>
      </w:r>
      <w:r w:rsidR="0026552E" w:rsidRPr="005D0F0C">
        <w:t>.</w:t>
      </w:r>
      <w:r w:rsidR="009164D8" w:rsidRPr="005D0F0C">
        <w:t>S</w:t>
      </w:r>
      <w:r w:rsidR="0026552E" w:rsidRPr="005D0F0C">
        <w:t>.</w:t>
      </w:r>
      <w:r w:rsidR="009164D8" w:rsidRPr="005D0F0C">
        <w:t xml:space="preserve"> market today</w:t>
      </w:r>
      <w:r w:rsidR="006B56A9" w:rsidRPr="005D0F0C">
        <w:t xml:space="preserve">. </w:t>
      </w:r>
      <w:r w:rsidR="009164D8" w:rsidRPr="005D0F0C">
        <w:t>Combined, the</w:t>
      </w:r>
      <w:r w:rsidR="00EE6980" w:rsidRPr="005D0F0C">
        <w:t>se respondents</w:t>
      </w:r>
      <w:r w:rsidR="009164D8" w:rsidRPr="005D0F0C">
        <w:t xml:space="preserve"> submitted </w:t>
      </w:r>
      <w:r w:rsidR="00B7234C" w:rsidRPr="005D0F0C">
        <w:t>2,556</w:t>
      </w:r>
      <w:r w:rsidR="00137B85" w:rsidRPr="005D0F0C">
        <w:t xml:space="preserve"> </w:t>
      </w:r>
      <w:r w:rsidR="009164D8" w:rsidRPr="005D0F0C">
        <w:t xml:space="preserve">applications, </w:t>
      </w:r>
      <w:r w:rsidR="00B7234C" w:rsidRPr="005D0F0C">
        <w:t>1,661</w:t>
      </w:r>
      <w:r w:rsidR="00137B85" w:rsidRPr="005D0F0C">
        <w:t xml:space="preserve"> </w:t>
      </w:r>
      <w:r w:rsidR="009164D8" w:rsidRPr="005D0F0C">
        <w:t>of which were carry-over</w:t>
      </w:r>
      <w:r w:rsidR="006B56A9" w:rsidRPr="005D0F0C">
        <w:t xml:space="preserve">. </w:t>
      </w:r>
    </w:p>
    <w:p w14:paraId="06575443" w14:textId="77777777" w:rsidR="003C1A24" w:rsidRPr="005D0F0C" w:rsidRDefault="009164D8" w:rsidP="00F50AE7">
      <w:r w:rsidRPr="005D0F0C">
        <w:tab/>
      </w:r>
    </w:p>
    <w:p w14:paraId="5F4830F5" w14:textId="1C83BFAB" w:rsidR="009164D8" w:rsidRPr="005D0F0C" w:rsidRDefault="009352FB" w:rsidP="0035794F">
      <w:pPr>
        <w:ind w:firstLine="720"/>
      </w:pPr>
      <w:r w:rsidRPr="005D0F0C">
        <w:t>S</w:t>
      </w:r>
      <w:r w:rsidR="001925AE" w:rsidRPr="005D0F0C">
        <w:t xml:space="preserve">I engine manufacturers </w:t>
      </w:r>
      <w:r w:rsidR="00E1139C" w:rsidRPr="005D0F0C">
        <w:t>comply with EPA’s testing requirements</w:t>
      </w:r>
      <w:r w:rsidRPr="005D0F0C">
        <w:t xml:space="preserve"> by either </w:t>
      </w:r>
      <w:r w:rsidR="0048652D" w:rsidRPr="005D0F0C">
        <w:t xml:space="preserve">using </w:t>
      </w:r>
      <w:r w:rsidR="0068744B" w:rsidRPr="005D0F0C">
        <w:t>their own</w:t>
      </w:r>
      <w:r w:rsidR="001925AE" w:rsidRPr="005D0F0C">
        <w:t xml:space="preserve"> in-house testing laboratories</w:t>
      </w:r>
      <w:r w:rsidRPr="005D0F0C">
        <w:t xml:space="preserve"> or by</w:t>
      </w:r>
      <w:r w:rsidR="001925AE" w:rsidRPr="005D0F0C">
        <w:t xml:space="preserve"> hir</w:t>
      </w:r>
      <w:r w:rsidRPr="005D0F0C">
        <w:t>ing</w:t>
      </w:r>
      <w:r w:rsidR="001925AE" w:rsidRPr="005D0F0C">
        <w:t xml:space="preserve"> outside </w:t>
      </w:r>
      <w:r w:rsidR="00A75693" w:rsidRPr="005D0F0C">
        <w:t xml:space="preserve">test </w:t>
      </w:r>
      <w:r w:rsidR="001925AE" w:rsidRPr="005D0F0C">
        <w:t xml:space="preserve">labs. </w:t>
      </w:r>
      <w:r w:rsidRPr="005D0F0C">
        <w:t xml:space="preserve">The proportion of manufacturers that have maintained their own test labs versus manufacturers that contract to a test lab for certification and/or compliance testing has varied over the course of the previous ICR period. Therefore, we have </w:t>
      </w:r>
      <w:r w:rsidR="00526748" w:rsidRPr="005D0F0C">
        <w:t xml:space="preserve">previously </w:t>
      </w:r>
      <w:r w:rsidRPr="005D0F0C">
        <w:t xml:space="preserve">estimated, from information provided by testing laboratories and respondents, an amount of </w:t>
      </w:r>
      <w:r w:rsidR="001925AE" w:rsidRPr="005D0F0C">
        <w:t>$73,300</w:t>
      </w:r>
      <w:r w:rsidR="009164D8" w:rsidRPr="005D0F0C">
        <w:t xml:space="preserve"> per year</w:t>
      </w:r>
      <w:r w:rsidRPr="005D0F0C">
        <w:t xml:space="preserve"> </w:t>
      </w:r>
      <w:r w:rsidR="003571D5" w:rsidRPr="005D0F0C">
        <w:t xml:space="preserve">annualized capital and O&amp;M cost </w:t>
      </w:r>
      <w:r w:rsidRPr="005D0F0C">
        <w:t xml:space="preserve">for </w:t>
      </w:r>
      <w:r w:rsidR="00AC6054" w:rsidRPr="005D0F0C">
        <w:t xml:space="preserve">forty-two </w:t>
      </w:r>
      <w:r w:rsidRPr="005D0F0C">
        <w:t>SI vehicle and engine respondents</w:t>
      </w:r>
      <w:r w:rsidR="00AC6054" w:rsidRPr="005D0F0C">
        <w:t xml:space="preserve"> maintaining their own in-house test facilities</w:t>
      </w:r>
      <w:r w:rsidR="00332ACC" w:rsidRPr="005D0F0C">
        <w:t xml:space="preserve">. This estimate </w:t>
      </w:r>
      <w:r w:rsidR="009164D8" w:rsidRPr="005D0F0C">
        <w:t>includes the cost of test fuels, calibration gases and equipment</w:t>
      </w:r>
      <w:r w:rsidR="006B56A9" w:rsidRPr="005D0F0C">
        <w:t xml:space="preserve">. </w:t>
      </w:r>
      <w:r w:rsidR="009164D8" w:rsidRPr="005D0F0C">
        <w:t>The full amount was included in certification estimates.</w:t>
      </w:r>
      <w:r w:rsidR="00AC6054" w:rsidRPr="005D0F0C">
        <w:t xml:space="preserve"> </w:t>
      </w:r>
    </w:p>
    <w:p w14:paraId="6F8AFDB2" w14:textId="77777777" w:rsidR="001925AE" w:rsidRPr="005D0F0C" w:rsidRDefault="001925AE" w:rsidP="00F50AE7"/>
    <w:p w14:paraId="42337593" w14:textId="77777777" w:rsidR="001925AE" w:rsidRPr="005D0F0C" w:rsidRDefault="001925AE" w:rsidP="0035794F">
      <w:pPr>
        <w:ind w:firstLine="720"/>
      </w:pPr>
      <w:r w:rsidRPr="005D0F0C">
        <w:t xml:space="preserve">Engine manufacturers need only </w:t>
      </w:r>
      <w:r w:rsidR="009352FB" w:rsidRPr="005D0F0C">
        <w:t>s</w:t>
      </w:r>
      <w:r w:rsidRPr="005D0F0C">
        <w:t xml:space="preserve">ubmit testing results the first time an engine family is certified, unless changes are made to the engine design that are expected to significantly affect emissions. That data is then used in subsequent years to certify the </w:t>
      </w:r>
      <w:r w:rsidR="00C4436F" w:rsidRPr="005D0F0C">
        <w:t>engine family</w:t>
      </w:r>
      <w:r w:rsidR="006B56A9" w:rsidRPr="005D0F0C">
        <w:t xml:space="preserve">. </w:t>
      </w:r>
      <w:r w:rsidR="00C4436F" w:rsidRPr="005D0F0C">
        <w:t xml:space="preserve">This </w:t>
      </w:r>
      <w:r w:rsidR="00286EA8" w:rsidRPr="005D0F0C">
        <w:t>use of previously generated test data</w:t>
      </w:r>
      <w:r w:rsidR="008E72B6" w:rsidRPr="005D0F0C">
        <w:t xml:space="preserve"> or </w:t>
      </w:r>
      <w:r w:rsidR="00C4436F" w:rsidRPr="005D0F0C">
        <w:t>“carry-over” of data significantly reduces the overall cost of engine family certification year after year</w:t>
      </w:r>
      <w:r w:rsidR="006B56A9" w:rsidRPr="005D0F0C">
        <w:t xml:space="preserve">. </w:t>
      </w:r>
    </w:p>
    <w:p w14:paraId="4B324F0F" w14:textId="77777777" w:rsidR="00B960EE" w:rsidRPr="005D0F0C" w:rsidRDefault="00B960EE" w:rsidP="00F50AE7"/>
    <w:p w14:paraId="640FD74D" w14:textId="77777777" w:rsidR="009164D8" w:rsidRPr="005D0F0C" w:rsidRDefault="009164D8" w:rsidP="00F50AE7">
      <w:r w:rsidRPr="005D0F0C">
        <w:t>6(d)(2</w:t>
      </w:r>
      <w:r w:rsidR="009352FB" w:rsidRPr="005D0F0C">
        <w:t>) Average</w:t>
      </w:r>
      <w:r w:rsidRPr="005D0F0C">
        <w:t>, Banking and Trading</w:t>
      </w:r>
      <w:r w:rsidR="00AC2066" w:rsidRPr="005D0F0C">
        <w:t xml:space="preserve"> – Table 3</w:t>
      </w:r>
    </w:p>
    <w:p w14:paraId="4EC3918B" w14:textId="77777777" w:rsidR="009164D8" w:rsidRPr="005D0F0C" w:rsidRDefault="009164D8" w:rsidP="00F50AE7"/>
    <w:p w14:paraId="3FB362E7" w14:textId="1B9787E6" w:rsidR="009164D8" w:rsidRPr="005D0F0C" w:rsidRDefault="00A461A9" w:rsidP="00F50AE7">
      <w:r w:rsidRPr="005D0F0C">
        <w:tab/>
        <w:t>Participation in the AB</w:t>
      </w:r>
      <w:r w:rsidR="009164D8" w:rsidRPr="005D0F0C">
        <w:t xml:space="preserve">T Program is voluntary for </w:t>
      </w:r>
      <w:r w:rsidR="001E226F" w:rsidRPr="005D0F0C">
        <w:t>most industries. Burden was estimated using the number of manufacturers who indicated participation in their certification applications.</w:t>
      </w:r>
      <w:r w:rsidR="00AC6054" w:rsidRPr="005D0F0C">
        <w:t xml:space="preserve"> The ABT program is a flexibility for engine and vehicle manufacturers where they may “average, bank, and trade” emission credits for purposes of certification to show compliance with the emissions standard of a pollutant. To do this they must certify their engines or vehicles to Family Emission Limits (FELs) and show that their average emission levels for all their engine or vehicle families together are below the emission standards, or that they have sufficient credits to offset a credit deficit for the model year. The ABT program and its reporting and recordkeeping obligations should not be confused with the annual production reporting and recordkeeping requirements, which still must be submitted</w:t>
      </w:r>
      <w:r w:rsidR="00F962C5" w:rsidRPr="005D0F0C">
        <w:t xml:space="preserve"> following the end of the model year. Production reporting and recordkeeping in tallied within the certification requirements of this ICR. ABT was set apart as an additional, voluntary obligation. </w:t>
      </w:r>
      <w:r w:rsidR="00AC6054" w:rsidRPr="005D0F0C">
        <w:t xml:space="preserve"> </w:t>
      </w:r>
    </w:p>
    <w:p w14:paraId="019550C1" w14:textId="77777777" w:rsidR="00526748" w:rsidRPr="005D0F0C" w:rsidRDefault="00526748">
      <w:pPr>
        <w:numPr>
          <w:ilvl w:val="0"/>
          <w:numId w:val="0"/>
        </w:numPr>
        <w:autoSpaceDE/>
        <w:autoSpaceDN/>
        <w:adjustRightInd/>
      </w:pPr>
    </w:p>
    <w:p w14:paraId="551DA4C4" w14:textId="6FE887DB" w:rsidR="00CF3566" w:rsidRPr="005D0F0C" w:rsidRDefault="00526748">
      <w:pPr>
        <w:numPr>
          <w:ilvl w:val="0"/>
          <w:numId w:val="0"/>
        </w:numPr>
        <w:autoSpaceDE/>
        <w:autoSpaceDN/>
        <w:adjustRightInd/>
      </w:pPr>
      <w:r w:rsidRPr="005D0F0C">
        <w:rPr>
          <w:noProof/>
        </w:rPr>
        <w:drawing>
          <wp:inline distT="0" distB="0" distL="0" distR="0" wp14:anchorId="3E22C21B" wp14:editId="73770478">
            <wp:extent cx="6627686" cy="210422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2953" cy="2105894"/>
                    </a:xfrm>
                    <a:prstGeom prst="rect">
                      <a:avLst/>
                    </a:prstGeom>
                    <a:noFill/>
                    <a:ln>
                      <a:noFill/>
                    </a:ln>
                  </pic:spPr>
                </pic:pic>
              </a:graphicData>
            </a:graphic>
          </wp:inline>
        </w:drawing>
      </w:r>
      <w:r w:rsidR="00CF3566" w:rsidRPr="005D0F0C">
        <w:br w:type="page"/>
      </w:r>
    </w:p>
    <w:p w14:paraId="330D0377" w14:textId="2386CFCC" w:rsidR="00315532" w:rsidRPr="005D0F0C" w:rsidRDefault="00315532" w:rsidP="00F50AE7"/>
    <w:p w14:paraId="5FE616DA" w14:textId="1D193052" w:rsidR="00B960EE" w:rsidRPr="005D0F0C" w:rsidRDefault="00B960EE" w:rsidP="00582B9C"/>
    <w:p w14:paraId="5106D8C2" w14:textId="6D46C7A5" w:rsidR="009164D8" w:rsidRPr="005D0F0C" w:rsidRDefault="009164D8">
      <w:pPr>
        <w:keepNext/>
        <w:keepLines/>
      </w:pPr>
      <w:r w:rsidRPr="005D0F0C">
        <w:t>6(d)(3</w:t>
      </w:r>
      <w:r w:rsidR="009352FB" w:rsidRPr="005D0F0C">
        <w:t>) Production</w:t>
      </w:r>
      <w:r w:rsidRPr="005D0F0C">
        <w:t>-line Testing</w:t>
      </w:r>
      <w:r w:rsidR="00AC2066" w:rsidRPr="005D0F0C">
        <w:t xml:space="preserve"> – Table 4</w:t>
      </w:r>
    </w:p>
    <w:p w14:paraId="4F65F9FB" w14:textId="1633E189" w:rsidR="00315532" w:rsidRPr="005D0F0C" w:rsidRDefault="00315532">
      <w:pPr>
        <w:keepNext/>
        <w:keepLines/>
      </w:pPr>
    </w:p>
    <w:p w14:paraId="0EB6722E" w14:textId="3C4857DB" w:rsidR="009044F1" w:rsidRPr="005D0F0C" w:rsidRDefault="00315532" w:rsidP="00517F1D">
      <w:pPr>
        <w:keepNext/>
        <w:keepLines/>
      </w:pPr>
      <w:r w:rsidRPr="005D0F0C">
        <w:tab/>
        <w:t>Table 4 Production-Line Testing</w:t>
      </w:r>
      <w:r w:rsidRPr="005D0F0C">
        <w:tab/>
      </w:r>
    </w:p>
    <w:p w14:paraId="0847112D" w14:textId="77777777" w:rsidR="009164D8" w:rsidRPr="005D0F0C" w:rsidRDefault="009164D8" w:rsidP="00517F1D">
      <w:pPr>
        <w:keepNext/>
        <w:keepLines/>
      </w:pPr>
    </w:p>
    <w:p w14:paraId="0B82A02F" w14:textId="6F745474" w:rsidR="00526748" w:rsidRPr="005D0F0C" w:rsidRDefault="009164D8" w:rsidP="00F50AE7">
      <w:r w:rsidRPr="005D0F0C">
        <w:tab/>
        <w:t xml:space="preserve">The number of tests manufacturers </w:t>
      </w:r>
      <w:r w:rsidR="008E72B6" w:rsidRPr="005D0F0C">
        <w:t>must</w:t>
      </w:r>
      <w:r w:rsidRPr="005D0F0C">
        <w:t xml:space="preserve"> perform under the PLT program depends on several factors</w:t>
      </w:r>
      <w:r w:rsidR="006B56A9" w:rsidRPr="005D0F0C">
        <w:t xml:space="preserve">. </w:t>
      </w:r>
      <w:r w:rsidRPr="005D0F0C">
        <w:t xml:space="preserve">However, per </w:t>
      </w:r>
      <w:r w:rsidR="00C6159D" w:rsidRPr="005D0F0C">
        <w:rPr>
          <w:rFonts w:ascii="Calibri" w:hAnsi="Calibri" w:cs="Calibri"/>
        </w:rPr>
        <w:t>§</w:t>
      </w:r>
      <w:r w:rsidR="00D41F82" w:rsidRPr="005D0F0C">
        <w:t>1054.</w:t>
      </w:r>
      <w:r w:rsidR="009E1A4E" w:rsidRPr="005D0F0C">
        <w:t>310(g),</w:t>
      </w:r>
      <w:r w:rsidR="00D41F82" w:rsidRPr="005D0F0C">
        <w:t xml:space="preserve"> </w:t>
      </w:r>
      <w:r w:rsidR="00C6159D" w:rsidRPr="005D0F0C">
        <w:rPr>
          <w:rFonts w:ascii="Calibri" w:hAnsi="Calibri" w:cs="Calibri"/>
        </w:rPr>
        <w:t>§</w:t>
      </w:r>
      <w:r w:rsidR="00C6159D" w:rsidRPr="005D0F0C">
        <w:t xml:space="preserve">1045.310(g), </w:t>
      </w:r>
      <w:r w:rsidR="00C6159D" w:rsidRPr="005D0F0C">
        <w:rPr>
          <w:rFonts w:ascii="Calibri" w:hAnsi="Calibri" w:cs="Calibri"/>
        </w:rPr>
        <w:t>§</w:t>
      </w:r>
      <w:r w:rsidRPr="005D0F0C">
        <w:t xml:space="preserve">1048.310(g)(1) and </w:t>
      </w:r>
      <w:r w:rsidR="00C6159D" w:rsidRPr="005D0F0C">
        <w:rPr>
          <w:rFonts w:ascii="Calibri" w:hAnsi="Calibri" w:cs="Calibri"/>
        </w:rPr>
        <w:t>§</w:t>
      </w:r>
      <w:r w:rsidRPr="005D0F0C">
        <w:t>1051.310(g)(1), the sample size need not exceed the lesser of</w:t>
      </w:r>
      <w:r w:rsidR="00F1210B" w:rsidRPr="005D0F0C">
        <w:t xml:space="preserve">: </w:t>
      </w:r>
      <w:r w:rsidRPr="005D0F0C">
        <w:t xml:space="preserve"> 1) 30 engines per engine family</w:t>
      </w:r>
      <w:r w:rsidR="00F1210B" w:rsidRPr="005D0F0C">
        <w:t>;</w:t>
      </w:r>
      <w:r w:rsidRPr="005D0F0C">
        <w:t xml:space="preserve"> or 2) one percent of the projected annual U</w:t>
      </w:r>
      <w:r w:rsidR="0026552E" w:rsidRPr="005D0F0C">
        <w:t>.</w:t>
      </w:r>
      <w:r w:rsidRPr="005D0F0C">
        <w:t>S</w:t>
      </w:r>
      <w:r w:rsidR="0026552E" w:rsidRPr="005D0F0C">
        <w:t>.</w:t>
      </w:r>
      <w:r w:rsidRPr="005D0F0C">
        <w:t xml:space="preserve"> production for that engine family</w:t>
      </w:r>
      <w:r w:rsidR="006B56A9" w:rsidRPr="005D0F0C">
        <w:t xml:space="preserve">. </w:t>
      </w:r>
      <w:r w:rsidR="001E226F" w:rsidRPr="005D0F0C">
        <w:t>Some engine families may be exempted from PLT based on low projected production, or special provisions for small volume manufacturers and/or small volume engine families</w:t>
      </w:r>
      <w:r w:rsidR="006B56A9" w:rsidRPr="005D0F0C">
        <w:t xml:space="preserve">. </w:t>
      </w:r>
      <w:r w:rsidR="008E72B6" w:rsidRPr="005D0F0C">
        <w:t xml:space="preserve">In addition, for some engine families, it may take several calendar years to accumulate service and conduct in-use testing, delaying the completion of in-use testing over several years. </w:t>
      </w:r>
      <w:r w:rsidR="001E226F" w:rsidRPr="005D0F0C">
        <w:t>To calculate the number of PLT reports received, EPA used the actual number of reports received for model year 201</w:t>
      </w:r>
      <w:r w:rsidR="00B87940" w:rsidRPr="005D0F0C">
        <w:t>8</w:t>
      </w:r>
      <w:r w:rsidR="008E72B6" w:rsidRPr="005D0F0C">
        <w:t xml:space="preserve"> as the most accurate and most complete data set at the time of this renewal</w:t>
      </w:r>
      <w:r w:rsidR="001E226F" w:rsidRPr="005D0F0C">
        <w:t xml:space="preserve">. </w:t>
      </w:r>
    </w:p>
    <w:p w14:paraId="1A746F18" w14:textId="10912A25" w:rsidR="009164D8" w:rsidRPr="005D0F0C" w:rsidRDefault="00526748" w:rsidP="00517F1D">
      <w:pPr>
        <w:keepNext/>
        <w:keepLines/>
      </w:pPr>
      <w:r w:rsidRPr="005D0F0C">
        <w:rPr>
          <w:noProof/>
        </w:rPr>
        <w:drawing>
          <wp:inline distT="0" distB="0" distL="0" distR="0" wp14:anchorId="0F3C1ACA" wp14:editId="2B8D4C4B">
            <wp:extent cx="6172200" cy="128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2200" cy="1280160"/>
                    </a:xfrm>
                    <a:prstGeom prst="rect">
                      <a:avLst/>
                    </a:prstGeom>
                    <a:noFill/>
                    <a:ln>
                      <a:noFill/>
                    </a:ln>
                  </pic:spPr>
                </pic:pic>
              </a:graphicData>
            </a:graphic>
          </wp:inline>
        </w:drawing>
      </w:r>
      <w:r w:rsidR="009164D8" w:rsidRPr="005D0F0C">
        <w:t>6(d)(4</w:t>
      </w:r>
      <w:r w:rsidR="00715CE5" w:rsidRPr="005D0F0C">
        <w:t>) In</w:t>
      </w:r>
      <w:r w:rsidR="009164D8" w:rsidRPr="005D0F0C">
        <w:t xml:space="preserve">-use Testing </w:t>
      </w:r>
      <w:r w:rsidR="00AC2066" w:rsidRPr="005D0F0C">
        <w:t>– Table 5</w:t>
      </w:r>
    </w:p>
    <w:p w14:paraId="7FD6A9AE" w14:textId="378CEB3E" w:rsidR="00B87940" w:rsidRPr="005D0F0C" w:rsidRDefault="00315532" w:rsidP="00517F1D">
      <w:pPr>
        <w:keepNext/>
        <w:keepLines/>
        <w:jc w:val="center"/>
      </w:pPr>
      <w:r w:rsidRPr="005D0F0C">
        <w:t>Table 5 In-Use Testing</w:t>
      </w:r>
    </w:p>
    <w:tbl>
      <w:tblPr>
        <w:tblW w:w="0" w:type="auto"/>
        <w:tblInd w:w="113" w:type="dxa"/>
        <w:tblLayout w:type="fixed"/>
        <w:tblLook w:val="04A0" w:firstRow="1" w:lastRow="0" w:firstColumn="1" w:lastColumn="0" w:noHBand="0" w:noVBand="1"/>
      </w:tblPr>
      <w:tblGrid>
        <w:gridCol w:w="1372"/>
        <w:gridCol w:w="1300"/>
        <w:gridCol w:w="810"/>
        <w:gridCol w:w="37"/>
        <w:gridCol w:w="953"/>
        <w:gridCol w:w="900"/>
        <w:gridCol w:w="1196"/>
        <w:gridCol w:w="1324"/>
        <w:gridCol w:w="720"/>
        <w:gridCol w:w="985"/>
      </w:tblGrid>
      <w:tr w:rsidR="00DD57C1" w:rsidRPr="005D0F0C" w14:paraId="37AF5DFA" w14:textId="77777777" w:rsidTr="001C638B">
        <w:trPr>
          <w:trHeight w:val="255"/>
        </w:trPr>
        <w:tc>
          <w:tcPr>
            <w:tcW w:w="9597" w:type="dxa"/>
            <w:gridSpan w:val="10"/>
            <w:tcBorders>
              <w:top w:val="single" w:sz="4" w:space="0" w:color="auto"/>
              <w:left w:val="single" w:sz="4" w:space="0" w:color="auto"/>
              <w:bottom w:val="single" w:sz="4" w:space="0" w:color="auto"/>
              <w:right w:val="single" w:sz="4" w:space="0" w:color="auto"/>
            </w:tcBorders>
            <w:shd w:val="clear" w:color="FFFFFF" w:fill="C0C0C0"/>
            <w:noWrap/>
            <w:vAlign w:val="bottom"/>
            <w:hideMark/>
          </w:tcPr>
          <w:p w14:paraId="693880BA" w14:textId="77777777" w:rsidR="00B87940" w:rsidRPr="005D0F0C" w:rsidRDefault="00B87940" w:rsidP="00517F1D">
            <w:pPr>
              <w:keepNext/>
              <w:keepLines/>
              <w:numPr>
                <w:ilvl w:val="0"/>
                <w:numId w:val="0"/>
              </w:numPr>
              <w:autoSpaceDE/>
              <w:autoSpaceDN/>
              <w:adjustRightInd/>
              <w:jc w:val="center"/>
              <w:rPr>
                <w:b/>
                <w:bCs/>
                <w:sz w:val="20"/>
                <w:szCs w:val="20"/>
              </w:rPr>
            </w:pPr>
            <w:r w:rsidRPr="005D0F0C">
              <w:rPr>
                <w:b/>
                <w:bCs/>
                <w:sz w:val="20"/>
                <w:szCs w:val="20"/>
              </w:rPr>
              <w:t>Table 5 - In-use Estimated Annual Respondent Burden and Cost</w:t>
            </w:r>
          </w:p>
        </w:tc>
      </w:tr>
      <w:tr w:rsidR="00DD57C1" w:rsidRPr="005D0F0C" w14:paraId="72B5F87D" w14:textId="77777777" w:rsidTr="001C638B">
        <w:trPr>
          <w:trHeight w:val="255"/>
        </w:trPr>
        <w:tc>
          <w:tcPr>
            <w:tcW w:w="1372" w:type="dxa"/>
            <w:tcBorders>
              <w:top w:val="nil"/>
              <w:left w:val="single" w:sz="4" w:space="0" w:color="auto"/>
              <w:bottom w:val="single" w:sz="4" w:space="0" w:color="auto"/>
              <w:right w:val="single" w:sz="4" w:space="0" w:color="auto"/>
            </w:tcBorders>
            <w:shd w:val="clear" w:color="FFFFFF" w:fill="C0C0C0"/>
            <w:noWrap/>
            <w:vAlign w:val="bottom"/>
            <w:hideMark/>
          </w:tcPr>
          <w:p w14:paraId="5DB503B4"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 </w:t>
            </w:r>
          </w:p>
        </w:tc>
        <w:tc>
          <w:tcPr>
            <w:tcW w:w="5196" w:type="dxa"/>
            <w:gridSpan w:val="6"/>
            <w:tcBorders>
              <w:top w:val="single" w:sz="4" w:space="0" w:color="auto"/>
              <w:left w:val="nil"/>
              <w:bottom w:val="single" w:sz="4" w:space="0" w:color="auto"/>
              <w:right w:val="single" w:sz="4" w:space="0" w:color="auto"/>
            </w:tcBorders>
            <w:shd w:val="clear" w:color="FFFFFF" w:fill="C0C0C0"/>
            <w:noWrap/>
            <w:vAlign w:val="bottom"/>
            <w:hideMark/>
          </w:tcPr>
          <w:p w14:paraId="045BFFF6" w14:textId="77777777" w:rsidR="00B87940" w:rsidRPr="005D0F0C" w:rsidRDefault="00B87940" w:rsidP="00517F1D">
            <w:pPr>
              <w:keepNext/>
              <w:keepLines/>
              <w:numPr>
                <w:ilvl w:val="0"/>
                <w:numId w:val="0"/>
              </w:numPr>
              <w:autoSpaceDE/>
              <w:autoSpaceDN/>
              <w:adjustRightInd/>
              <w:jc w:val="center"/>
              <w:rPr>
                <w:b/>
                <w:bCs/>
                <w:sz w:val="20"/>
                <w:szCs w:val="20"/>
              </w:rPr>
            </w:pPr>
            <w:r w:rsidRPr="005D0F0C">
              <w:rPr>
                <w:b/>
                <w:bCs/>
                <w:sz w:val="20"/>
                <w:szCs w:val="20"/>
              </w:rPr>
              <w:t>Hours and cost per application</w:t>
            </w:r>
          </w:p>
        </w:tc>
        <w:tc>
          <w:tcPr>
            <w:tcW w:w="3029" w:type="dxa"/>
            <w:gridSpan w:val="3"/>
            <w:tcBorders>
              <w:top w:val="single" w:sz="4" w:space="0" w:color="auto"/>
              <w:left w:val="nil"/>
              <w:bottom w:val="single" w:sz="4" w:space="0" w:color="auto"/>
              <w:right w:val="single" w:sz="4" w:space="0" w:color="auto"/>
            </w:tcBorders>
            <w:shd w:val="clear" w:color="FFFFFF" w:fill="C0C0C0"/>
            <w:noWrap/>
            <w:vAlign w:val="bottom"/>
            <w:hideMark/>
          </w:tcPr>
          <w:p w14:paraId="5877459A" w14:textId="77777777" w:rsidR="00B87940" w:rsidRPr="005D0F0C" w:rsidRDefault="00B87940" w:rsidP="00517F1D">
            <w:pPr>
              <w:keepNext/>
              <w:keepLines/>
              <w:numPr>
                <w:ilvl w:val="0"/>
                <w:numId w:val="0"/>
              </w:numPr>
              <w:autoSpaceDE/>
              <w:autoSpaceDN/>
              <w:adjustRightInd/>
              <w:jc w:val="center"/>
              <w:rPr>
                <w:b/>
                <w:bCs/>
                <w:sz w:val="20"/>
                <w:szCs w:val="20"/>
              </w:rPr>
            </w:pPr>
            <w:r w:rsidRPr="005D0F0C">
              <w:rPr>
                <w:b/>
                <w:bCs/>
                <w:sz w:val="20"/>
                <w:szCs w:val="20"/>
              </w:rPr>
              <w:t>Total hours and cost</w:t>
            </w:r>
          </w:p>
        </w:tc>
      </w:tr>
      <w:tr w:rsidR="000F2587" w:rsidRPr="005D0F0C" w14:paraId="50E9E102" w14:textId="77777777" w:rsidTr="000F2587">
        <w:trPr>
          <w:trHeight w:val="765"/>
        </w:trPr>
        <w:tc>
          <w:tcPr>
            <w:tcW w:w="1372" w:type="dxa"/>
            <w:tcBorders>
              <w:top w:val="nil"/>
              <w:left w:val="single" w:sz="4" w:space="0" w:color="auto"/>
              <w:bottom w:val="single" w:sz="4" w:space="0" w:color="auto"/>
              <w:right w:val="single" w:sz="4" w:space="0" w:color="auto"/>
            </w:tcBorders>
            <w:shd w:val="clear" w:color="FFFFFF" w:fill="C0C0C0"/>
            <w:vAlign w:val="bottom"/>
            <w:hideMark/>
          </w:tcPr>
          <w:p w14:paraId="4A0AC18E"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Information Collection              Activity</w:t>
            </w:r>
          </w:p>
        </w:tc>
        <w:tc>
          <w:tcPr>
            <w:tcW w:w="1300" w:type="dxa"/>
            <w:tcBorders>
              <w:top w:val="nil"/>
              <w:left w:val="nil"/>
              <w:bottom w:val="single" w:sz="4" w:space="0" w:color="auto"/>
              <w:right w:val="single" w:sz="4" w:space="0" w:color="auto"/>
            </w:tcBorders>
            <w:shd w:val="clear" w:color="FFFFFF" w:fill="C0C0C0"/>
            <w:hideMark/>
          </w:tcPr>
          <w:p w14:paraId="19B03F07" w14:textId="77777777" w:rsidR="00B87940" w:rsidRPr="005D0F0C" w:rsidRDefault="00DD57C1" w:rsidP="00517F1D">
            <w:pPr>
              <w:keepNext/>
              <w:keepLines/>
              <w:numPr>
                <w:ilvl w:val="0"/>
                <w:numId w:val="0"/>
              </w:numPr>
              <w:autoSpaceDE/>
              <w:autoSpaceDN/>
              <w:adjustRightInd/>
              <w:rPr>
                <w:b/>
                <w:bCs/>
                <w:sz w:val="20"/>
                <w:szCs w:val="20"/>
              </w:rPr>
            </w:pPr>
            <w:r w:rsidRPr="005D0F0C">
              <w:rPr>
                <w:b/>
                <w:bCs/>
                <w:sz w:val="20"/>
                <w:szCs w:val="20"/>
              </w:rPr>
              <w:t>Respondent hr</w:t>
            </w:r>
            <w:r w:rsidR="00B87940" w:rsidRPr="005D0F0C">
              <w:rPr>
                <w:b/>
                <w:bCs/>
                <w:sz w:val="20"/>
                <w:szCs w:val="20"/>
              </w:rPr>
              <w:t>/yr</w:t>
            </w:r>
          </w:p>
        </w:tc>
        <w:tc>
          <w:tcPr>
            <w:tcW w:w="810" w:type="dxa"/>
            <w:tcBorders>
              <w:top w:val="nil"/>
              <w:left w:val="nil"/>
              <w:bottom w:val="single" w:sz="4" w:space="0" w:color="auto"/>
              <w:right w:val="single" w:sz="4" w:space="0" w:color="auto"/>
            </w:tcBorders>
            <w:shd w:val="clear" w:color="FFFFFF" w:fill="C0C0C0"/>
            <w:hideMark/>
          </w:tcPr>
          <w:p w14:paraId="196EAC3D"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Labor       Cost/yr</w:t>
            </w:r>
          </w:p>
        </w:tc>
        <w:tc>
          <w:tcPr>
            <w:tcW w:w="990" w:type="dxa"/>
            <w:gridSpan w:val="2"/>
            <w:tcBorders>
              <w:top w:val="nil"/>
              <w:left w:val="nil"/>
              <w:bottom w:val="single" w:sz="4" w:space="0" w:color="auto"/>
              <w:right w:val="single" w:sz="4" w:space="0" w:color="auto"/>
            </w:tcBorders>
            <w:shd w:val="clear" w:color="FFFFFF" w:fill="C0C0C0"/>
            <w:hideMark/>
          </w:tcPr>
          <w:p w14:paraId="45D25895"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Capital Startup      Cost</w:t>
            </w:r>
          </w:p>
        </w:tc>
        <w:tc>
          <w:tcPr>
            <w:tcW w:w="900" w:type="dxa"/>
            <w:tcBorders>
              <w:top w:val="nil"/>
              <w:left w:val="nil"/>
              <w:bottom w:val="single" w:sz="4" w:space="0" w:color="auto"/>
              <w:right w:val="single" w:sz="4" w:space="0" w:color="auto"/>
            </w:tcBorders>
            <w:shd w:val="clear" w:color="FFFFFF" w:fill="C0C0C0"/>
            <w:hideMark/>
          </w:tcPr>
          <w:p w14:paraId="319D1D5A" w14:textId="2D19E55A"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 xml:space="preserve">O&amp;M      </w:t>
            </w:r>
            <w:r w:rsidR="00DD57C1" w:rsidRPr="005D0F0C">
              <w:rPr>
                <w:b/>
                <w:bCs/>
                <w:sz w:val="20"/>
                <w:szCs w:val="20"/>
              </w:rPr>
              <w:t xml:space="preserve">Cost </w:t>
            </w:r>
          </w:p>
        </w:tc>
        <w:tc>
          <w:tcPr>
            <w:tcW w:w="1196" w:type="dxa"/>
            <w:tcBorders>
              <w:top w:val="nil"/>
              <w:left w:val="nil"/>
              <w:bottom w:val="single" w:sz="4" w:space="0" w:color="auto"/>
              <w:right w:val="single" w:sz="4" w:space="0" w:color="auto"/>
            </w:tcBorders>
            <w:shd w:val="clear" w:color="FFFFFF" w:fill="C0C0C0"/>
            <w:hideMark/>
          </w:tcPr>
          <w:p w14:paraId="737BDBA3" w14:textId="55806E35"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 xml:space="preserve">Frequency </w:t>
            </w:r>
          </w:p>
        </w:tc>
        <w:tc>
          <w:tcPr>
            <w:tcW w:w="1324" w:type="dxa"/>
            <w:tcBorders>
              <w:top w:val="nil"/>
              <w:left w:val="nil"/>
              <w:bottom w:val="single" w:sz="4" w:space="0" w:color="auto"/>
              <w:right w:val="single" w:sz="4" w:space="0" w:color="auto"/>
            </w:tcBorders>
            <w:shd w:val="clear" w:color="FFFFFF" w:fill="C0C0C0"/>
            <w:hideMark/>
          </w:tcPr>
          <w:p w14:paraId="71A5E32A"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Number of Respondents</w:t>
            </w:r>
          </w:p>
        </w:tc>
        <w:tc>
          <w:tcPr>
            <w:tcW w:w="720" w:type="dxa"/>
            <w:tcBorders>
              <w:top w:val="nil"/>
              <w:left w:val="nil"/>
              <w:bottom w:val="single" w:sz="4" w:space="0" w:color="auto"/>
              <w:right w:val="single" w:sz="4" w:space="0" w:color="auto"/>
            </w:tcBorders>
            <w:shd w:val="clear" w:color="FFFFFF" w:fill="C0C0C0"/>
            <w:hideMark/>
          </w:tcPr>
          <w:p w14:paraId="0408B248"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Total hr/yr</w:t>
            </w:r>
          </w:p>
        </w:tc>
        <w:tc>
          <w:tcPr>
            <w:tcW w:w="985" w:type="dxa"/>
            <w:tcBorders>
              <w:top w:val="nil"/>
              <w:left w:val="nil"/>
              <w:bottom w:val="single" w:sz="4" w:space="0" w:color="auto"/>
              <w:right w:val="single" w:sz="4" w:space="0" w:color="auto"/>
            </w:tcBorders>
            <w:shd w:val="clear" w:color="FFFFFF" w:fill="C0C0C0"/>
            <w:hideMark/>
          </w:tcPr>
          <w:p w14:paraId="5CAC168C"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Total Cost/yr</w:t>
            </w:r>
          </w:p>
        </w:tc>
      </w:tr>
      <w:tr w:rsidR="00DD57C1" w:rsidRPr="005D0F0C" w14:paraId="4936C795" w14:textId="77777777" w:rsidTr="001C638B">
        <w:trPr>
          <w:trHeight w:val="510"/>
        </w:trPr>
        <w:tc>
          <w:tcPr>
            <w:tcW w:w="1372" w:type="dxa"/>
            <w:tcBorders>
              <w:top w:val="nil"/>
              <w:left w:val="single" w:sz="4" w:space="0" w:color="auto"/>
              <w:bottom w:val="single" w:sz="4" w:space="0" w:color="auto"/>
              <w:right w:val="single" w:sz="4" w:space="0" w:color="auto"/>
            </w:tcBorders>
            <w:shd w:val="clear" w:color="auto" w:fill="auto"/>
            <w:hideMark/>
          </w:tcPr>
          <w:p w14:paraId="3769F600"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Review of instructions and regulations</w:t>
            </w:r>
          </w:p>
        </w:tc>
        <w:tc>
          <w:tcPr>
            <w:tcW w:w="1300" w:type="dxa"/>
            <w:tcBorders>
              <w:top w:val="nil"/>
              <w:left w:val="nil"/>
              <w:bottom w:val="single" w:sz="4" w:space="0" w:color="auto"/>
              <w:right w:val="single" w:sz="4" w:space="0" w:color="auto"/>
            </w:tcBorders>
            <w:shd w:val="clear" w:color="auto" w:fill="auto"/>
            <w:noWrap/>
            <w:vAlign w:val="bottom"/>
            <w:hideMark/>
          </w:tcPr>
          <w:p w14:paraId="770F2388"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9</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AD307D4"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$1,026</w:t>
            </w:r>
          </w:p>
        </w:tc>
        <w:tc>
          <w:tcPr>
            <w:tcW w:w="953" w:type="dxa"/>
            <w:tcBorders>
              <w:top w:val="nil"/>
              <w:left w:val="nil"/>
              <w:bottom w:val="single" w:sz="4" w:space="0" w:color="auto"/>
              <w:right w:val="single" w:sz="4" w:space="0" w:color="auto"/>
            </w:tcBorders>
            <w:shd w:val="clear" w:color="auto" w:fill="auto"/>
            <w:noWrap/>
            <w:vAlign w:val="bottom"/>
            <w:hideMark/>
          </w:tcPr>
          <w:p w14:paraId="2CE00764"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298843B9"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1196" w:type="dxa"/>
            <w:tcBorders>
              <w:top w:val="nil"/>
              <w:left w:val="nil"/>
              <w:bottom w:val="single" w:sz="4" w:space="0" w:color="auto"/>
              <w:right w:val="single" w:sz="4" w:space="0" w:color="auto"/>
            </w:tcBorders>
            <w:shd w:val="clear" w:color="auto" w:fill="auto"/>
            <w:noWrap/>
            <w:vAlign w:val="bottom"/>
            <w:hideMark/>
          </w:tcPr>
          <w:p w14:paraId="6B9AD31E"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2DA2079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3C0A99C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360</w:t>
            </w:r>
          </w:p>
        </w:tc>
        <w:tc>
          <w:tcPr>
            <w:tcW w:w="985" w:type="dxa"/>
            <w:tcBorders>
              <w:top w:val="nil"/>
              <w:left w:val="nil"/>
              <w:bottom w:val="single" w:sz="4" w:space="0" w:color="auto"/>
              <w:right w:val="single" w:sz="4" w:space="0" w:color="auto"/>
            </w:tcBorders>
            <w:shd w:val="clear" w:color="auto" w:fill="auto"/>
            <w:noWrap/>
            <w:vAlign w:val="bottom"/>
            <w:hideMark/>
          </w:tcPr>
          <w:p w14:paraId="7DB94FC9"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$41,051</w:t>
            </w:r>
          </w:p>
        </w:tc>
      </w:tr>
      <w:tr w:rsidR="00DD57C1" w:rsidRPr="005D0F0C" w14:paraId="63E40CE4"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559378D1"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Training</w:t>
            </w:r>
          </w:p>
        </w:tc>
        <w:tc>
          <w:tcPr>
            <w:tcW w:w="1300" w:type="dxa"/>
            <w:tcBorders>
              <w:top w:val="nil"/>
              <w:left w:val="nil"/>
              <w:bottom w:val="single" w:sz="4" w:space="0" w:color="auto"/>
              <w:right w:val="single" w:sz="4" w:space="0" w:color="auto"/>
            </w:tcBorders>
            <w:shd w:val="clear" w:color="auto" w:fill="auto"/>
            <w:noWrap/>
            <w:vAlign w:val="bottom"/>
            <w:hideMark/>
          </w:tcPr>
          <w:p w14:paraId="158ED407"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3</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2368CBD0"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$261</w:t>
            </w:r>
          </w:p>
        </w:tc>
        <w:tc>
          <w:tcPr>
            <w:tcW w:w="953" w:type="dxa"/>
            <w:tcBorders>
              <w:top w:val="nil"/>
              <w:left w:val="nil"/>
              <w:bottom w:val="single" w:sz="4" w:space="0" w:color="auto"/>
              <w:right w:val="single" w:sz="4" w:space="0" w:color="auto"/>
            </w:tcBorders>
            <w:shd w:val="clear" w:color="auto" w:fill="auto"/>
            <w:noWrap/>
            <w:vAlign w:val="bottom"/>
            <w:hideMark/>
          </w:tcPr>
          <w:p w14:paraId="065FB80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21242A6E"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$120</w:t>
            </w:r>
          </w:p>
        </w:tc>
        <w:tc>
          <w:tcPr>
            <w:tcW w:w="1196" w:type="dxa"/>
            <w:tcBorders>
              <w:top w:val="nil"/>
              <w:left w:val="nil"/>
              <w:bottom w:val="single" w:sz="4" w:space="0" w:color="auto"/>
              <w:right w:val="single" w:sz="4" w:space="0" w:color="auto"/>
            </w:tcBorders>
            <w:shd w:val="clear" w:color="auto" w:fill="auto"/>
            <w:noWrap/>
            <w:vAlign w:val="bottom"/>
            <w:hideMark/>
          </w:tcPr>
          <w:p w14:paraId="037C8CC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5C31D827"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7F3E47E6"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120</w:t>
            </w:r>
          </w:p>
        </w:tc>
        <w:tc>
          <w:tcPr>
            <w:tcW w:w="985" w:type="dxa"/>
            <w:tcBorders>
              <w:top w:val="nil"/>
              <w:left w:val="nil"/>
              <w:bottom w:val="single" w:sz="4" w:space="0" w:color="auto"/>
              <w:right w:val="single" w:sz="4" w:space="0" w:color="auto"/>
            </w:tcBorders>
            <w:shd w:val="clear" w:color="auto" w:fill="auto"/>
            <w:noWrap/>
            <w:vAlign w:val="bottom"/>
            <w:hideMark/>
          </w:tcPr>
          <w:p w14:paraId="13594CCD"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$15,229</w:t>
            </w:r>
          </w:p>
        </w:tc>
      </w:tr>
      <w:tr w:rsidR="00DD57C1" w:rsidRPr="005D0F0C" w14:paraId="513B28E9"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3ECF7E6A"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Plan activities</w:t>
            </w:r>
          </w:p>
        </w:tc>
        <w:tc>
          <w:tcPr>
            <w:tcW w:w="1300" w:type="dxa"/>
            <w:tcBorders>
              <w:top w:val="nil"/>
              <w:left w:val="nil"/>
              <w:bottom w:val="single" w:sz="4" w:space="0" w:color="auto"/>
              <w:right w:val="single" w:sz="4" w:space="0" w:color="auto"/>
            </w:tcBorders>
            <w:shd w:val="clear" w:color="auto" w:fill="auto"/>
            <w:noWrap/>
            <w:vAlign w:val="bottom"/>
            <w:hideMark/>
          </w:tcPr>
          <w:p w14:paraId="39317E74"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16</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3ACCE8B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$1,565</w:t>
            </w:r>
          </w:p>
        </w:tc>
        <w:tc>
          <w:tcPr>
            <w:tcW w:w="953" w:type="dxa"/>
            <w:tcBorders>
              <w:top w:val="nil"/>
              <w:left w:val="nil"/>
              <w:bottom w:val="single" w:sz="4" w:space="0" w:color="auto"/>
              <w:right w:val="single" w:sz="4" w:space="0" w:color="auto"/>
            </w:tcBorders>
            <w:shd w:val="clear" w:color="auto" w:fill="auto"/>
            <w:noWrap/>
            <w:vAlign w:val="bottom"/>
            <w:hideMark/>
          </w:tcPr>
          <w:p w14:paraId="62091770"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11D504C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$20</w:t>
            </w:r>
          </w:p>
        </w:tc>
        <w:tc>
          <w:tcPr>
            <w:tcW w:w="1196" w:type="dxa"/>
            <w:tcBorders>
              <w:top w:val="nil"/>
              <w:left w:val="nil"/>
              <w:bottom w:val="single" w:sz="4" w:space="0" w:color="auto"/>
              <w:right w:val="single" w:sz="4" w:space="0" w:color="auto"/>
            </w:tcBorders>
            <w:shd w:val="clear" w:color="auto" w:fill="auto"/>
            <w:noWrap/>
            <w:vAlign w:val="bottom"/>
            <w:hideMark/>
          </w:tcPr>
          <w:p w14:paraId="3425C92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28A36644"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1F970AE8"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640</w:t>
            </w:r>
          </w:p>
        </w:tc>
        <w:tc>
          <w:tcPr>
            <w:tcW w:w="985" w:type="dxa"/>
            <w:tcBorders>
              <w:top w:val="nil"/>
              <w:left w:val="nil"/>
              <w:bottom w:val="single" w:sz="4" w:space="0" w:color="auto"/>
              <w:right w:val="single" w:sz="4" w:space="0" w:color="auto"/>
            </w:tcBorders>
            <w:shd w:val="clear" w:color="auto" w:fill="auto"/>
            <w:noWrap/>
            <w:vAlign w:val="bottom"/>
            <w:hideMark/>
          </w:tcPr>
          <w:p w14:paraId="008A35B6"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$63,405</w:t>
            </w:r>
          </w:p>
        </w:tc>
      </w:tr>
      <w:tr w:rsidR="00DD57C1" w:rsidRPr="005D0F0C" w14:paraId="4B9CC7A2"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659D4969"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Procure engines</w:t>
            </w:r>
          </w:p>
        </w:tc>
        <w:tc>
          <w:tcPr>
            <w:tcW w:w="1300" w:type="dxa"/>
            <w:tcBorders>
              <w:top w:val="nil"/>
              <w:left w:val="nil"/>
              <w:bottom w:val="single" w:sz="4" w:space="0" w:color="auto"/>
              <w:right w:val="single" w:sz="4" w:space="0" w:color="auto"/>
            </w:tcBorders>
            <w:shd w:val="clear" w:color="auto" w:fill="auto"/>
            <w:noWrap/>
            <w:vAlign w:val="bottom"/>
            <w:hideMark/>
          </w:tcPr>
          <w:p w14:paraId="5E16337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5</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4C1FCEF"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$421</w:t>
            </w:r>
          </w:p>
        </w:tc>
        <w:tc>
          <w:tcPr>
            <w:tcW w:w="953" w:type="dxa"/>
            <w:tcBorders>
              <w:top w:val="nil"/>
              <w:left w:val="nil"/>
              <w:bottom w:val="single" w:sz="4" w:space="0" w:color="auto"/>
              <w:right w:val="single" w:sz="4" w:space="0" w:color="auto"/>
            </w:tcBorders>
            <w:shd w:val="clear" w:color="auto" w:fill="auto"/>
            <w:noWrap/>
            <w:vAlign w:val="bottom"/>
            <w:hideMark/>
          </w:tcPr>
          <w:p w14:paraId="71110AF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35DF14D4"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$100</w:t>
            </w:r>
          </w:p>
        </w:tc>
        <w:tc>
          <w:tcPr>
            <w:tcW w:w="1196" w:type="dxa"/>
            <w:tcBorders>
              <w:top w:val="nil"/>
              <w:left w:val="nil"/>
              <w:bottom w:val="single" w:sz="4" w:space="0" w:color="auto"/>
              <w:right w:val="single" w:sz="4" w:space="0" w:color="auto"/>
            </w:tcBorders>
            <w:shd w:val="clear" w:color="auto" w:fill="auto"/>
            <w:noWrap/>
            <w:vAlign w:val="bottom"/>
            <w:hideMark/>
          </w:tcPr>
          <w:p w14:paraId="4A2ED42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018E5695"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4C9C474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200</w:t>
            </w:r>
          </w:p>
        </w:tc>
        <w:tc>
          <w:tcPr>
            <w:tcW w:w="985" w:type="dxa"/>
            <w:tcBorders>
              <w:top w:val="nil"/>
              <w:left w:val="nil"/>
              <w:bottom w:val="single" w:sz="4" w:space="0" w:color="auto"/>
              <w:right w:val="single" w:sz="4" w:space="0" w:color="auto"/>
            </w:tcBorders>
            <w:shd w:val="clear" w:color="auto" w:fill="auto"/>
            <w:noWrap/>
            <w:vAlign w:val="bottom"/>
            <w:hideMark/>
          </w:tcPr>
          <w:p w14:paraId="22665A2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$20,836</w:t>
            </w:r>
          </w:p>
        </w:tc>
      </w:tr>
      <w:tr w:rsidR="00DD57C1" w:rsidRPr="005D0F0C" w14:paraId="01B499D8"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58A3604D"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Ship Engines</w:t>
            </w:r>
          </w:p>
        </w:tc>
        <w:tc>
          <w:tcPr>
            <w:tcW w:w="1300" w:type="dxa"/>
            <w:tcBorders>
              <w:top w:val="nil"/>
              <w:left w:val="nil"/>
              <w:bottom w:val="single" w:sz="4" w:space="0" w:color="auto"/>
              <w:right w:val="single" w:sz="4" w:space="0" w:color="auto"/>
            </w:tcBorders>
            <w:shd w:val="clear" w:color="auto" w:fill="auto"/>
            <w:noWrap/>
            <w:vAlign w:val="bottom"/>
            <w:hideMark/>
          </w:tcPr>
          <w:p w14:paraId="0EB24AA2"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5</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68E5E877"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$252</w:t>
            </w:r>
          </w:p>
        </w:tc>
        <w:tc>
          <w:tcPr>
            <w:tcW w:w="953" w:type="dxa"/>
            <w:tcBorders>
              <w:top w:val="nil"/>
              <w:left w:val="nil"/>
              <w:bottom w:val="single" w:sz="4" w:space="0" w:color="auto"/>
              <w:right w:val="single" w:sz="4" w:space="0" w:color="auto"/>
            </w:tcBorders>
            <w:shd w:val="clear" w:color="auto" w:fill="auto"/>
            <w:noWrap/>
            <w:vAlign w:val="bottom"/>
            <w:hideMark/>
          </w:tcPr>
          <w:p w14:paraId="5713FF3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3533911E"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$200</w:t>
            </w:r>
          </w:p>
        </w:tc>
        <w:tc>
          <w:tcPr>
            <w:tcW w:w="1196" w:type="dxa"/>
            <w:tcBorders>
              <w:top w:val="nil"/>
              <w:left w:val="nil"/>
              <w:bottom w:val="single" w:sz="4" w:space="0" w:color="auto"/>
              <w:right w:val="single" w:sz="4" w:space="0" w:color="auto"/>
            </w:tcBorders>
            <w:shd w:val="clear" w:color="auto" w:fill="auto"/>
            <w:noWrap/>
            <w:vAlign w:val="bottom"/>
            <w:hideMark/>
          </w:tcPr>
          <w:p w14:paraId="1652EA17"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05EB450F"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2DC4F59D"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200</w:t>
            </w:r>
          </w:p>
        </w:tc>
        <w:tc>
          <w:tcPr>
            <w:tcW w:w="985" w:type="dxa"/>
            <w:tcBorders>
              <w:top w:val="nil"/>
              <w:left w:val="nil"/>
              <w:bottom w:val="single" w:sz="4" w:space="0" w:color="auto"/>
              <w:right w:val="single" w:sz="4" w:space="0" w:color="auto"/>
            </w:tcBorders>
            <w:shd w:val="clear" w:color="auto" w:fill="auto"/>
            <w:noWrap/>
            <w:vAlign w:val="bottom"/>
            <w:hideMark/>
          </w:tcPr>
          <w:p w14:paraId="780F6578"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$18,086</w:t>
            </w:r>
          </w:p>
        </w:tc>
      </w:tr>
      <w:tr w:rsidR="00DD57C1" w:rsidRPr="005D0F0C" w14:paraId="194892F0"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087EA0A7"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Engine Maintenance</w:t>
            </w:r>
          </w:p>
        </w:tc>
        <w:tc>
          <w:tcPr>
            <w:tcW w:w="1300" w:type="dxa"/>
            <w:tcBorders>
              <w:top w:val="nil"/>
              <w:left w:val="nil"/>
              <w:bottom w:val="single" w:sz="4" w:space="0" w:color="auto"/>
              <w:right w:val="single" w:sz="4" w:space="0" w:color="auto"/>
            </w:tcBorders>
            <w:shd w:val="clear" w:color="auto" w:fill="auto"/>
            <w:noWrap/>
            <w:vAlign w:val="bottom"/>
            <w:hideMark/>
          </w:tcPr>
          <w:p w14:paraId="7CE5EE7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37</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BF9A310"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$1,694</w:t>
            </w:r>
          </w:p>
        </w:tc>
        <w:tc>
          <w:tcPr>
            <w:tcW w:w="953" w:type="dxa"/>
            <w:tcBorders>
              <w:top w:val="nil"/>
              <w:left w:val="nil"/>
              <w:bottom w:val="single" w:sz="4" w:space="0" w:color="auto"/>
              <w:right w:val="single" w:sz="4" w:space="0" w:color="auto"/>
            </w:tcBorders>
            <w:shd w:val="clear" w:color="auto" w:fill="auto"/>
            <w:noWrap/>
            <w:vAlign w:val="bottom"/>
            <w:hideMark/>
          </w:tcPr>
          <w:p w14:paraId="52F159B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100C284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$210</w:t>
            </w:r>
          </w:p>
        </w:tc>
        <w:tc>
          <w:tcPr>
            <w:tcW w:w="1196" w:type="dxa"/>
            <w:tcBorders>
              <w:top w:val="nil"/>
              <w:left w:val="nil"/>
              <w:bottom w:val="single" w:sz="4" w:space="0" w:color="auto"/>
              <w:right w:val="single" w:sz="4" w:space="0" w:color="auto"/>
            </w:tcBorders>
            <w:shd w:val="clear" w:color="auto" w:fill="auto"/>
            <w:noWrap/>
            <w:vAlign w:val="bottom"/>
            <w:hideMark/>
          </w:tcPr>
          <w:p w14:paraId="3D71573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402B1698"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500EA19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1,480</w:t>
            </w:r>
          </w:p>
        </w:tc>
        <w:tc>
          <w:tcPr>
            <w:tcW w:w="985" w:type="dxa"/>
            <w:tcBorders>
              <w:top w:val="nil"/>
              <w:left w:val="nil"/>
              <w:bottom w:val="single" w:sz="4" w:space="0" w:color="auto"/>
              <w:right w:val="single" w:sz="4" w:space="0" w:color="auto"/>
            </w:tcBorders>
            <w:shd w:val="clear" w:color="auto" w:fill="auto"/>
            <w:noWrap/>
            <w:vAlign w:val="bottom"/>
            <w:hideMark/>
          </w:tcPr>
          <w:p w14:paraId="5C5A8FB9"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$76,143</w:t>
            </w:r>
          </w:p>
        </w:tc>
      </w:tr>
      <w:tr w:rsidR="00DD57C1" w:rsidRPr="005D0F0C" w14:paraId="143F76F8"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1039B5CA"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Testing In-house</w:t>
            </w:r>
          </w:p>
        </w:tc>
        <w:tc>
          <w:tcPr>
            <w:tcW w:w="1300" w:type="dxa"/>
            <w:tcBorders>
              <w:top w:val="nil"/>
              <w:left w:val="nil"/>
              <w:bottom w:val="single" w:sz="4" w:space="0" w:color="auto"/>
              <w:right w:val="single" w:sz="4" w:space="0" w:color="auto"/>
            </w:tcBorders>
            <w:shd w:val="clear" w:color="auto" w:fill="auto"/>
            <w:noWrap/>
            <w:vAlign w:val="bottom"/>
            <w:hideMark/>
          </w:tcPr>
          <w:p w14:paraId="10FFCD7E"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48</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407B1CB6"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$3,337</w:t>
            </w:r>
          </w:p>
        </w:tc>
        <w:tc>
          <w:tcPr>
            <w:tcW w:w="953" w:type="dxa"/>
            <w:tcBorders>
              <w:top w:val="nil"/>
              <w:left w:val="nil"/>
              <w:bottom w:val="single" w:sz="4" w:space="0" w:color="auto"/>
              <w:right w:val="single" w:sz="4" w:space="0" w:color="auto"/>
            </w:tcBorders>
            <w:shd w:val="clear" w:color="auto" w:fill="auto"/>
            <w:noWrap/>
            <w:vAlign w:val="bottom"/>
            <w:hideMark/>
          </w:tcPr>
          <w:p w14:paraId="4E0945F6"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54CDD205"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$900</w:t>
            </w:r>
          </w:p>
        </w:tc>
        <w:tc>
          <w:tcPr>
            <w:tcW w:w="1196" w:type="dxa"/>
            <w:tcBorders>
              <w:top w:val="nil"/>
              <w:left w:val="nil"/>
              <w:bottom w:val="single" w:sz="4" w:space="0" w:color="auto"/>
              <w:right w:val="single" w:sz="4" w:space="0" w:color="auto"/>
            </w:tcBorders>
            <w:shd w:val="clear" w:color="auto" w:fill="auto"/>
            <w:noWrap/>
            <w:vAlign w:val="bottom"/>
            <w:hideMark/>
          </w:tcPr>
          <w:p w14:paraId="76FEF9F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2EC90F2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35</w:t>
            </w:r>
          </w:p>
        </w:tc>
        <w:tc>
          <w:tcPr>
            <w:tcW w:w="720" w:type="dxa"/>
            <w:tcBorders>
              <w:top w:val="nil"/>
              <w:left w:val="nil"/>
              <w:bottom w:val="single" w:sz="4" w:space="0" w:color="auto"/>
              <w:right w:val="single" w:sz="4" w:space="0" w:color="auto"/>
            </w:tcBorders>
            <w:shd w:val="clear" w:color="auto" w:fill="auto"/>
            <w:vAlign w:val="bottom"/>
            <w:hideMark/>
          </w:tcPr>
          <w:p w14:paraId="72579732"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1,680</w:t>
            </w:r>
          </w:p>
        </w:tc>
        <w:tc>
          <w:tcPr>
            <w:tcW w:w="985" w:type="dxa"/>
            <w:tcBorders>
              <w:top w:val="nil"/>
              <w:left w:val="nil"/>
              <w:bottom w:val="single" w:sz="4" w:space="0" w:color="auto"/>
              <w:right w:val="single" w:sz="4" w:space="0" w:color="auto"/>
            </w:tcBorders>
            <w:shd w:val="clear" w:color="auto" w:fill="auto"/>
            <w:noWrap/>
            <w:vAlign w:val="bottom"/>
            <w:hideMark/>
          </w:tcPr>
          <w:p w14:paraId="25504A4F"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$148,282</w:t>
            </w:r>
          </w:p>
        </w:tc>
      </w:tr>
      <w:tr w:rsidR="00DD57C1" w:rsidRPr="005D0F0C" w14:paraId="50EF7154"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61C3B965"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Setting up contract</w:t>
            </w:r>
          </w:p>
        </w:tc>
        <w:tc>
          <w:tcPr>
            <w:tcW w:w="1300" w:type="dxa"/>
            <w:tcBorders>
              <w:top w:val="nil"/>
              <w:left w:val="nil"/>
              <w:bottom w:val="single" w:sz="4" w:space="0" w:color="auto"/>
              <w:right w:val="single" w:sz="4" w:space="0" w:color="auto"/>
            </w:tcBorders>
            <w:shd w:val="clear" w:color="auto" w:fill="auto"/>
            <w:noWrap/>
            <w:vAlign w:val="bottom"/>
            <w:hideMark/>
          </w:tcPr>
          <w:p w14:paraId="2CAC4576"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7</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67F19DAD"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$816</w:t>
            </w:r>
          </w:p>
        </w:tc>
        <w:tc>
          <w:tcPr>
            <w:tcW w:w="953" w:type="dxa"/>
            <w:tcBorders>
              <w:top w:val="nil"/>
              <w:left w:val="nil"/>
              <w:bottom w:val="single" w:sz="4" w:space="0" w:color="auto"/>
              <w:right w:val="single" w:sz="4" w:space="0" w:color="auto"/>
            </w:tcBorders>
            <w:shd w:val="clear" w:color="auto" w:fill="auto"/>
            <w:noWrap/>
            <w:vAlign w:val="bottom"/>
            <w:hideMark/>
          </w:tcPr>
          <w:p w14:paraId="3B3ADF92"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5C9FC93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$25</w:t>
            </w:r>
          </w:p>
        </w:tc>
        <w:tc>
          <w:tcPr>
            <w:tcW w:w="1196" w:type="dxa"/>
            <w:tcBorders>
              <w:top w:val="nil"/>
              <w:left w:val="nil"/>
              <w:bottom w:val="single" w:sz="4" w:space="0" w:color="auto"/>
              <w:right w:val="single" w:sz="4" w:space="0" w:color="auto"/>
            </w:tcBorders>
            <w:shd w:val="clear" w:color="auto" w:fill="auto"/>
            <w:noWrap/>
            <w:vAlign w:val="bottom"/>
            <w:hideMark/>
          </w:tcPr>
          <w:p w14:paraId="78F63EE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19D73507"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9</w:t>
            </w:r>
          </w:p>
        </w:tc>
        <w:tc>
          <w:tcPr>
            <w:tcW w:w="720" w:type="dxa"/>
            <w:tcBorders>
              <w:top w:val="nil"/>
              <w:left w:val="nil"/>
              <w:bottom w:val="single" w:sz="4" w:space="0" w:color="auto"/>
              <w:right w:val="single" w:sz="4" w:space="0" w:color="auto"/>
            </w:tcBorders>
            <w:shd w:val="clear" w:color="auto" w:fill="auto"/>
            <w:vAlign w:val="bottom"/>
            <w:hideMark/>
          </w:tcPr>
          <w:p w14:paraId="701A079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63</w:t>
            </w:r>
          </w:p>
        </w:tc>
        <w:tc>
          <w:tcPr>
            <w:tcW w:w="985" w:type="dxa"/>
            <w:tcBorders>
              <w:top w:val="nil"/>
              <w:left w:val="nil"/>
              <w:bottom w:val="single" w:sz="4" w:space="0" w:color="auto"/>
              <w:right w:val="single" w:sz="4" w:space="0" w:color="auto"/>
            </w:tcBorders>
            <w:shd w:val="clear" w:color="auto" w:fill="auto"/>
            <w:noWrap/>
            <w:vAlign w:val="bottom"/>
            <w:hideMark/>
          </w:tcPr>
          <w:p w14:paraId="31A2E31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$7,572</w:t>
            </w:r>
          </w:p>
        </w:tc>
      </w:tr>
      <w:tr w:rsidR="00DD57C1" w:rsidRPr="005D0F0C" w14:paraId="33ADD29E" w14:textId="77777777" w:rsidTr="001C638B">
        <w:trPr>
          <w:trHeight w:val="33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CDB7A49"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Testing (Contracting out)</w:t>
            </w:r>
          </w:p>
        </w:tc>
        <w:tc>
          <w:tcPr>
            <w:tcW w:w="1300" w:type="dxa"/>
            <w:tcBorders>
              <w:top w:val="nil"/>
              <w:left w:val="nil"/>
              <w:bottom w:val="single" w:sz="4" w:space="0" w:color="auto"/>
              <w:right w:val="single" w:sz="4" w:space="0" w:color="auto"/>
            </w:tcBorders>
            <w:shd w:val="clear" w:color="000000" w:fill="BFBFBF"/>
            <w:noWrap/>
            <w:vAlign w:val="bottom"/>
            <w:hideMark/>
          </w:tcPr>
          <w:p w14:paraId="5AEF0308"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847" w:type="dxa"/>
            <w:gridSpan w:val="2"/>
            <w:tcBorders>
              <w:top w:val="nil"/>
              <w:left w:val="nil"/>
              <w:bottom w:val="single" w:sz="4" w:space="0" w:color="auto"/>
              <w:right w:val="single" w:sz="4" w:space="0" w:color="auto"/>
            </w:tcBorders>
            <w:shd w:val="clear" w:color="000000" w:fill="BFBFBF"/>
            <w:noWrap/>
            <w:vAlign w:val="bottom"/>
            <w:hideMark/>
          </w:tcPr>
          <w:p w14:paraId="1E5432CF"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53" w:type="dxa"/>
            <w:tcBorders>
              <w:top w:val="nil"/>
              <w:left w:val="nil"/>
              <w:bottom w:val="single" w:sz="4" w:space="0" w:color="auto"/>
              <w:right w:val="single" w:sz="4" w:space="0" w:color="auto"/>
            </w:tcBorders>
            <w:shd w:val="clear" w:color="000000" w:fill="BFBFBF"/>
            <w:noWrap/>
            <w:vAlign w:val="bottom"/>
            <w:hideMark/>
          </w:tcPr>
          <w:p w14:paraId="1F2DEE1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00" w:type="dxa"/>
            <w:tcBorders>
              <w:top w:val="nil"/>
              <w:left w:val="nil"/>
              <w:bottom w:val="single" w:sz="4" w:space="0" w:color="auto"/>
              <w:right w:val="single" w:sz="4" w:space="0" w:color="auto"/>
            </w:tcBorders>
            <w:shd w:val="clear" w:color="000000" w:fill="BFBFBF"/>
            <w:noWrap/>
            <w:vAlign w:val="bottom"/>
            <w:hideMark/>
          </w:tcPr>
          <w:p w14:paraId="4012C4DD"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1196" w:type="dxa"/>
            <w:tcBorders>
              <w:top w:val="nil"/>
              <w:left w:val="nil"/>
              <w:bottom w:val="single" w:sz="4" w:space="0" w:color="auto"/>
              <w:right w:val="single" w:sz="4" w:space="0" w:color="auto"/>
            </w:tcBorders>
            <w:shd w:val="clear" w:color="000000" w:fill="BFBFBF"/>
            <w:noWrap/>
            <w:vAlign w:val="bottom"/>
            <w:hideMark/>
          </w:tcPr>
          <w:p w14:paraId="2B171F17"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1324" w:type="dxa"/>
            <w:tcBorders>
              <w:top w:val="nil"/>
              <w:left w:val="nil"/>
              <w:bottom w:val="single" w:sz="4" w:space="0" w:color="auto"/>
              <w:right w:val="single" w:sz="4" w:space="0" w:color="auto"/>
            </w:tcBorders>
            <w:shd w:val="clear" w:color="000000" w:fill="BFBFBF"/>
            <w:noWrap/>
            <w:vAlign w:val="bottom"/>
            <w:hideMark/>
          </w:tcPr>
          <w:p w14:paraId="31106FCD"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720" w:type="dxa"/>
            <w:tcBorders>
              <w:top w:val="nil"/>
              <w:left w:val="nil"/>
              <w:bottom w:val="single" w:sz="4" w:space="0" w:color="auto"/>
              <w:right w:val="single" w:sz="4" w:space="0" w:color="auto"/>
            </w:tcBorders>
            <w:shd w:val="clear" w:color="000000" w:fill="BFBFBF"/>
            <w:vAlign w:val="bottom"/>
            <w:hideMark/>
          </w:tcPr>
          <w:p w14:paraId="5E9DD906"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85" w:type="dxa"/>
            <w:tcBorders>
              <w:top w:val="nil"/>
              <w:left w:val="nil"/>
              <w:bottom w:val="single" w:sz="4" w:space="0" w:color="auto"/>
              <w:right w:val="single" w:sz="4" w:space="0" w:color="auto"/>
            </w:tcBorders>
            <w:shd w:val="clear" w:color="000000" w:fill="BFBFBF"/>
            <w:noWrap/>
            <w:vAlign w:val="bottom"/>
            <w:hideMark/>
          </w:tcPr>
          <w:p w14:paraId="689B94F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r>
      <w:tr w:rsidR="00DD57C1" w:rsidRPr="005D0F0C" w14:paraId="257C5B11" w14:textId="77777777" w:rsidTr="001C638B">
        <w:trPr>
          <w:trHeight w:val="255"/>
        </w:trPr>
        <w:tc>
          <w:tcPr>
            <w:tcW w:w="1372" w:type="dxa"/>
            <w:tcBorders>
              <w:top w:val="nil"/>
              <w:left w:val="single" w:sz="4" w:space="0" w:color="auto"/>
              <w:bottom w:val="single" w:sz="4" w:space="0" w:color="auto"/>
              <w:right w:val="nil"/>
            </w:tcBorders>
            <w:shd w:val="clear" w:color="auto" w:fill="auto"/>
            <w:vAlign w:val="bottom"/>
            <w:hideMark/>
          </w:tcPr>
          <w:p w14:paraId="2E75D4E9"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Small SI</w:t>
            </w:r>
          </w:p>
        </w:tc>
        <w:tc>
          <w:tcPr>
            <w:tcW w:w="1300" w:type="dxa"/>
            <w:tcBorders>
              <w:top w:val="nil"/>
              <w:left w:val="nil"/>
              <w:bottom w:val="single" w:sz="4" w:space="0" w:color="auto"/>
              <w:right w:val="single" w:sz="4" w:space="0" w:color="auto"/>
            </w:tcBorders>
            <w:shd w:val="clear" w:color="000000" w:fill="BFBFBF"/>
            <w:noWrap/>
            <w:vAlign w:val="bottom"/>
            <w:hideMark/>
          </w:tcPr>
          <w:p w14:paraId="7975BC7E"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847" w:type="dxa"/>
            <w:gridSpan w:val="2"/>
            <w:tcBorders>
              <w:top w:val="nil"/>
              <w:left w:val="nil"/>
              <w:bottom w:val="single" w:sz="4" w:space="0" w:color="auto"/>
              <w:right w:val="single" w:sz="4" w:space="0" w:color="auto"/>
            </w:tcBorders>
            <w:shd w:val="clear" w:color="000000" w:fill="BFBFBF"/>
            <w:noWrap/>
            <w:vAlign w:val="bottom"/>
            <w:hideMark/>
          </w:tcPr>
          <w:p w14:paraId="34CD2369"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53" w:type="dxa"/>
            <w:tcBorders>
              <w:top w:val="nil"/>
              <w:left w:val="nil"/>
              <w:bottom w:val="single" w:sz="4" w:space="0" w:color="auto"/>
              <w:right w:val="single" w:sz="4" w:space="0" w:color="auto"/>
            </w:tcBorders>
            <w:shd w:val="clear" w:color="000000" w:fill="BFBFBF"/>
            <w:noWrap/>
            <w:vAlign w:val="bottom"/>
            <w:hideMark/>
          </w:tcPr>
          <w:p w14:paraId="3CD453E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38A2A552"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$5,667</w:t>
            </w:r>
          </w:p>
        </w:tc>
        <w:tc>
          <w:tcPr>
            <w:tcW w:w="1196" w:type="dxa"/>
            <w:tcBorders>
              <w:top w:val="nil"/>
              <w:left w:val="nil"/>
              <w:bottom w:val="single" w:sz="4" w:space="0" w:color="auto"/>
              <w:right w:val="single" w:sz="4" w:space="0" w:color="auto"/>
            </w:tcBorders>
            <w:shd w:val="clear" w:color="auto" w:fill="auto"/>
            <w:noWrap/>
            <w:vAlign w:val="bottom"/>
            <w:hideMark/>
          </w:tcPr>
          <w:p w14:paraId="52AD18A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16</w:t>
            </w:r>
          </w:p>
        </w:tc>
        <w:tc>
          <w:tcPr>
            <w:tcW w:w="1324" w:type="dxa"/>
            <w:tcBorders>
              <w:top w:val="nil"/>
              <w:left w:val="nil"/>
              <w:bottom w:val="single" w:sz="4" w:space="0" w:color="auto"/>
              <w:right w:val="single" w:sz="4" w:space="0" w:color="auto"/>
            </w:tcBorders>
            <w:shd w:val="clear" w:color="auto" w:fill="auto"/>
            <w:noWrap/>
            <w:vAlign w:val="bottom"/>
            <w:hideMark/>
          </w:tcPr>
          <w:p w14:paraId="55986F2D"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8</w:t>
            </w:r>
          </w:p>
        </w:tc>
        <w:tc>
          <w:tcPr>
            <w:tcW w:w="720" w:type="dxa"/>
            <w:tcBorders>
              <w:top w:val="nil"/>
              <w:left w:val="nil"/>
              <w:bottom w:val="single" w:sz="4" w:space="0" w:color="auto"/>
              <w:right w:val="single" w:sz="4" w:space="0" w:color="auto"/>
            </w:tcBorders>
            <w:shd w:val="clear" w:color="auto" w:fill="auto"/>
            <w:vAlign w:val="bottom"/>
            <w:hideMark/>
          </w:tcPr>
          <w:p w14:paraId="53EDF26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85" w:type="dxa"/>
            <w:tcBorders>
              <w:top w:val="nil"/>
              <w:left w:val="nil"/>
              <w:bottom w:val="single" w:sz="4" w:space="0" w:color="auto"/>
              <w:right w:val="single" w:sz="4" w:space="0" w:color="auto"/>
            </w:tcBorders>
            <w:shd w:val="clear" w:color="auto" w:fill="auto"/>
            <w:noWrap/>
            <w:vAlign w:val="bottom"/>
            <w:hideMark/>
          </w:tcPr>
          <w:p w14:paraId="6A7855B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$725,333</w:t>
            </w:r>
          </w:p>
        </w:tc>
      </w:tr>
      <w:tr w:rsidR="00DD57C1" w:rsidRPr="005D0F0C" w14:paraId="5BA17D60" w14:textId="77777777" w:rsidTr="001C638B">
        <w:trPr>
          <w:trHeight w:val="255"/>
        </w:trPr>
        <w:tc>
          <w:tcPr>
            <w:tcW w:w="1372" w:type="dxa"/>
            <w:tcBorders>
              <w:top w:val="nil"/>
              <w:left w:val="single" w:sz="4" w:space="0" w:color="auto"/>
              <w:bottom w:val="single" w:sz="4" w:space="0" w:color="auto"/>
              <w:right w:val="nil"/>
            </w:tcBorders>
            <w:shd w:val="clear" w:color="auto" w:fill="auto"/>
            <w:vAlign w:val="bottom"/>
            <w:hideMark/>
          </w:tcPr>
          <w:p w14:paraId="2EBE670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Large SI</w:t>
            </w:r>
          </w:p>
        </w:tc>
        <w:tc>
          <w:tcPr>
            <w:tcW w:w="1300" w:type="dxa"/>
            <w:tcBorders>
              <w:top w:val="nil"/>
              <w:left w:val="nil"/>
              <w:bottom w:val="single" w:sz="4" w:space="0" w:color="auto"/>
              <w:right w:val="single" w:sz="4" w:space="0" w:color="auto"/>
            </w:tcBorders>
            <w:shd w:val="clear" w:color="000000" w:fill="BFBFBF"/>
            <w:noWrap/>
            <w:vAlign w:val="bottom"/>
            <w:hideMark/>
          </w:tcPr>
          <w:p w14:paraId="5982644F"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847" w:type="dxa"/>
            <w:gridSpan w:val="2"/>
            <w:tcBorders>
              <w:top w:val="nil"/>
              <w:left w:val="nil"/>
              <w:bottom w:val="single" w:sz="4" w:space="0" w:color="auto"/>
              <w:right w:val="single" w:sz="4" w:space="0" w:color="auto"/>
            </w:tcBorders>
            <w:shd w:val="clear" w:color="000000" w:fill="BFBFBF"/>
            <w:noWrap/>
            <w:vAlign w:val="bottom"/>
            <w:hideMark/>
          </w:tcPr>
          <w:p w14:paraId="7A4F0775"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53" w:type="dxa"/>
            <w:tcBorders>
              <w:top w:val="nil"/>
              <w:left w:val="nil"/>
              <w:bottom w:val="single" w:sz="4" w:space="0" w:color="auto"/>
              <w:right w:val="single" w:sz="4" w:space="0" w:color="auto"/>
            </w:tcBorders>
            <w:shd w:val="clear" w:color="000000" w:fill="BFBFBF"/>
            <w:noWrap/>
            <w:vAlign w:val="bottom"/>
            <w:hideMark/>
          </w:tcPr>
          <w:p w14:paraId="44DE0EC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5E9210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$11,837</w:t>
            </w:r>
          </w:p>
        </w:tc>
        <w:tc>
          <w:tcPr>
            <w:tcW w:w="1196" w:type="dxa"/>
            <w:tcBorders>
              <w:top w:val="nil"/>
              <w:left w:val="nil"/>
              <w:bottom w:val="single" w:sz="4" w:space="0" w:color="auto"/>
              <w:right w:val="single" w:sz="4" w:space="0" w:color="auto"/>
            </w:tcBorders>
            <w:shd w:val="clear" w:color="auto" w:fill="auto"/>
            <w:noWrap/>
            <w:vAlign w:val="bottom"/>
            <w:hideMark/>
          </w:tcPr>
          <w:p w14:paraId="2BA53A1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w:t>
            </w:r>
          </w:p>
        </w:tc>
        <w:tc>
          <w:tcPr>
            <w:tcW w:w="1324" w:type="dxa"/>
            <w:tcBorders>
              <w:top w:val="nil"/>
              <w:left w:val="nil"/>
              <w:bottom w:val="single" w:sz="4" w:space="0" w:color="auto"/>
              <w:right w:val="single" w:sz="4" w:space="0" w:color="auto"/>
            </w:tcBorders>
            <w:shd w:val="clear" w:color="auto" w:fill="auto"/>
            <w:noWrap/>
            <w:vAlign w:val="bottom"/>
            <w:hideMark/>
          </w:tcPr>
          <w:p w14:paraId="7CB1C2A4"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w:t>
            </w:r>
          </w:p>
        </w:tc>
        <w:tc>
          <w:tcPr>
            <w:tcW w:w="720" w:type="dxa"/>
            <w:tcBorders>
              <w:top w:val="nil"/>
              <w:left w:val="nil"/>
              <w:bottom w:val="single" w:sz="4" w:space="0" w:color="auto"/>
              <w:right w:val="single" w:sz="4" w:space="0" w:color="auto"/>
            </w:tcBorders>
            <w:shd w:val="clear" w:color="auto" w:fill="auto"/>
            <w:vAlign w:val="bottom"/>
            <w:hideMark/>
          </w:tcPr>
          <w:p w14:paraId="4A85025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85" w:type="dxa"/>
            <w:tcBorders>
              <w:top w:val="nil"/>
              <w:left w:val="nil"/>
              <w:bottom w:val="single" w:sz="4" w:space="0" w:color="auto"/>
              <w:right w:val="single" w:sz="4" w:space="0" w:color="auto"/>
            </w:tcBorders>
            <w:shd w:val="clear" w:color="auto" w:fill="auto"/>
            <w:noWrap/>
            <w:vAlign w:val="bottom"/>
            <w:hideMark/>
          </w:tcPr>
          <w:p w14:paraId="6BB6B74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$94,693</w:t>
            </w:r>
          </w:p>
        </w:tc>
      </w:tr>
      <w:tr w:rsidR="00DD57C1" w:rsidRPr="005D0F0C" w14:paraId="7D1D7548" w14:textId="77777777" w:rsidTr="001C638B">
        <w:trPr>
          <w:trHeight w:val="255"/>
        </w:trPr>
        <w:tc>
          <w:tcPr>
            <w:tcW w:w="1372" w:type="dxa"/>
            <w:tcBorders>
              <w:top w:val="nil"/>
              <w:left w:val="single" w:sz="4" w:space="0" w:color="auto"/>
              <w:bottom w:val="single" w:sz="4" w:space="0" w:color="auto"/>
              <w:right w:val="nil"/>
            </w:tcBorders>
            <w:shd w:val="clear" w:color="auto" w:fill="auto"/>
            <w:vAlign w:val="bottom"/>
            <w:hideMark/>
          </w:tcPr>
          <w:p w14:paraId="5D53A56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Marine SI</w:t>
            </w:r>
          </w:p>
        </w:tc>
        <w:tc>
          <w:tcPr>
            <w:tcW w:w="1300" w:type="dxa"/>
            <w:tcBorders>
              <w:top w:val="nil"/>
              <w:left w:val="nil"/>
              <w:bottom w:val="single" w:sz="4" w:space="0" w:color="auto"/>
              <w:right w:val="single" w:sz="4" w:space="0" w:color="auto"/>
            </w:tcBorders>
            <w:shd w:val="clear" w:color="000000" w:fill="BFBFBF"/>
            <w:noWrap/>
            <w:vAlign w:val="bottom"/>
            <w:hideMark/>
          </w:tcPr>
          <w:p w14:paraId="6CFDAFA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847" w:type="dxa"/>
            <w:gridSpan w:val="2"/>
            <w:tcBorders>
              <w:top w:val="nil"/>
              <w:left w:val="nil"/>
              <w:bottom w:val="single" w:sz="4" w:space="0" w:color="auto"/>
              <w:right w:val="single" w:sz="4" w:space="0" w:color="auto"/>
            </w:tcBorders>
            <w:shd w:val="clear" w:color="000000" w:fill="BFBFBF"/>
            <w:noWrap/>
            <w:vAlign w:val="bottom"/>
            <w:hideMark/>
          </w:tcPr>
          <w:p w14:paraId="5B491CFE"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53" w:type="dxa"/>
            <w:tcBorders>
              <w:top w:val="nil"/>
              <w:left w:val="nil"/>
              <w:bottom w:val="single" w:sz="4" w:space="0" w:color="auto"/>
              <w:right w:val="single" w:sz="4" w:space="0" w:color="auto"/>
            </w:tcBorders>
            <w:shd w:val="clear" w:color="000000" w:fill="BFBFBF"/>
            <w:noWrap/>
            <w:vAlign w:val="bottom"/>
            <w:hideMark/>
          </w:tcPr>
          <w:p w14:paraId="1EEA2F7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14:paraId="192ABC7F"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$15,000</w:t>
            </w:r>
          </w:p>
        </w:tc>
        <w:tc>
          <w:tcPr>
            <w:tcW w:w="1196" w:type="dxa"/>
            <w:tcBorders>
              <w:top w:val="nil"/>
              <w:left w:val="nil"/>
              <w:bottom w:val="single" w:sz="4" w:space="0" w:color="auto"/>
              <w:right w:val="single" w:sz="4" w:space="0" w:color="auto"/>
            </w:tcBorders>
            <w:shd w:val="clear" w:color="auto" w:fill="auto"/>
            <w:noWrap/>
            <w:vAlign w:val="bottom"/>
            <w:hideMark/>
          </w:tcPr>
          <w:p w14:paraId="178E21B1"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w:t>
            </w:r>
          </w:p>
        </w:tc>
        <w:tc>
          <w:tcPr>
            <w:tcW w:w="1324" w:type="dxa"/>
            <w:tcBorders>
              <w:top w:val="nil"/>
              <w:left w:val="nil"/>
              <w:bottom w:val="single" w:sz="4" w:space="0" w:color="auto"/>
              <w:right w:val="single" w:sz="4" w:space="0" w:color="auto"/>
            </w:tcBorders>
            <w:shd w:val="clear" w:color="auto" w:fill="auto"/>
            <w:noWrap/>
            <w:vAlign w:val="bottom"/>
            <w:hideMark/>
          </w:tcPr>
          <w:p w14:paraId="42AF36B4"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5</w:t>
            </w:r>
          </w:p>
        </w:tc>
        <w:tc>
          <w:tcPr>
            <w:tcW w:w="720" w:type="dxa"/>
            <w:tcBorders>
              <w:top w:val="nil"/>
              <w:left w:val="nil"/>
              <w:bottom w:val="single" w:sz="4" w:space="0" w:color="auto"/>
              <w:right w:val="single" w:sz="4" w:space="0" w:color="auto"/>
            </w:tcBorders>
            <w:shd w:val="clear" w:color="auto" w:fill="auto"/>
            <w:vAlign w:val="bottom"/>
            <w:hideMark/>
          </w:tcPr>
          <w:p w14:paraId="56D26218"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85" w:type="dxa"/>
            <w:tcBorders>
              <w:top w:val="nil"/>
              <w:left w:val="nil"/>
              <w:bottom w:val="single" w:sz="4" w:space="0" w:color="auto"/>
              <w:right w:val="single" w:sz="4" w:space="0" w:color="auto"/>
            </w:tcBorders>
            <w:shd w:val="clear" w:color="auto" w:fill="auto"/>
            <w:noWrap/>
            <w:vAlign w:val="bottom"/>
            <w:hideMark/>
          </w:tcPr>
          <w:p w14:paraId="600A103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$150,000</w:t>
            </w:r>
          </w:p>
        </w:tc>
      </w:tr>
      <w:tr w:rsidR="00DD57C1" w:rsidRPr="005D0F0C" w14:paraId="64FB041F"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6E2940CB"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 xml:space="preserve">Data entry and analysis </w:t>
            </w:r>
          </w:p>
        </w:tc>
        <w:tc>
          <w:tcPr>
            <w:tcW w:w="1300" w:type="dxa"/>
            <w:tcBorders>
              <w:top w:val="nil"/>
              <w:left w:val="nil"/>
              <w:bottom w:val="single" w:sz="4" w:space="0" w:color="auto"/>
              <w:right w:val="single" w:sz="4" w:space="0" w:color="auto"/>
            </w:tcBorders>
            <w:shd w:val="clear" w:color="auto" w:fill="auto"/>
            <w:noWrap/>
            <w:vAlign w:val="bottom"/>
            <w:hideMark/>
          </w:tcPr>
          <w:p w14:paraId="3FA78C7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29</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9C51158"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$2,486</w:t>
            </w:r>
          </w:p>
        </w:tc>
        <w:tc>
          <w:tcPr>
            <w:tcW w:w="953" w:type="dxa"/>
            <w:tcBorders>
              <w:top w:val="nil"/>
              <w:left w:val="nil"/>
              <w:bottom w:val="single" w:sz="4" w:space="0" w:color="auto"/>
              <w:right w:val="single" w:sz="4" w:space="0" w:color="auto"/>
            </w:tcBorders>
            <w:shd w:val="clear" w:color="auto" w:fill="auto"/>
            <w:noWrap/>
            <w:vAlign w:val="bottom"/>
            <w:hideMark/>
          </w:tcPr>
          <w:p w14:paraId="38371B76"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3525441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$10</w:t>
            </w:r>
          </w:p>
        </w:tc>
        <w:tc>
          <w:tcPr>
            <w:tcW w:w="1196" w:type="dxa"/>
            <w:tcBorders>
              <w:top w:val="nil"/>
              <w:left w:val="nil"/>
              <w:bottom w:val="single" w:sz="4" w:space="0" w:color="auto"/>
              <w:right w:val="single" w:sz="4" w:space="0" w:color="auto"/>
            </w:tcBorders>
            <w:shd w:val="clear" w:color="auto" w:fill="auto"/>
            <w:noWrap/>
            <w:vAlign w:val="bottom"/>
            <w:hideMark/>
          </w:tcPr>
          <w:p w14:paraId="71B16E4E"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3EE1ABA2"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72824515"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1,160</w:t>
            </w:r>
          </w:p>
        </w:tc>
        <w:tc>
          <w:tcPr>
            <w:tcW w:w="985" w:type="dxa"/>
            <w:tcBorders>
              <w:top w:val="nil"/>
              <w:left w:val="nil"/>
              <w:bottom w:val="single" w:sz="4" w:space="0" w:color="auto"/>
              <w:right w:val="single" w:sz="4" w:space="0" w:color="auto"/>
            </w:tcBorders>
            <w:shd w:val="clear" w:color="auto" w:fill="auto"/>
            <w:noWrap/>
            <w:vAlign w:val="bottom"/>
            <w:hideMark/>
          </w:tcPr>
          <w:p w14:paraId="0AA131A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$99,832</w:t>
            </w:r>
          </w:p>
        </w:tc>
      </w:tr>
      <w:tr w:rsidR="00DD57C1" w:rsidRPr="005D0F0C" w14:paraId="3E7674FF" w14:textId="77777777" w:rsidTr="001C638B">
        <w:trPr>
          <w:trHeight w:val="510"/>
        </w:trPr>
        <w:tc>
          <w:tcPr>
            <w:tcW w:w="1372" w:type="dxa"/>
            <w:tcBorders>
              <w:top w:val="nil"/>
              <w:left w:val="single" w:sz="4" w:space="0" w:color="auto"/>
              <w:bottom w:val="single" w:sz="4" w:space="0" w:color="auto"/>
              <w:right w:val="single" w:sz="4" w:space="0" w:color="auto"/>
            </w:tcBorders>
            <w:shd w:val="clear" w:color="auto" w:fill="auto"/>
            <w:hideMark/>
          </w:tcPr>
          <w:p w14:paraId="0CDA1067"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 xml:space="preserve">Preparing and </w:t>
            </w:r>
            <w:r w:rsidR="00DD57C1" w:rsidRPr="005D0F0C">
              <w:rPr>
                <w:sz w:val="20"/>
                <w:szCs w:val="20"/>
              </w:rPr>
              <w:t>submitting report</w:t>
            </w:r>
            <w:r w:rsidRPr="005D0F0C">
              <w:rPr>
                <w:sz w:val="20"/>
                <w:szCs w:val="2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24B3EB8D"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21</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2560598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$2,143</w:t>
            </w:r>
          </w:p>
        </w:tc>
        <w:tc>
          <w:tcPr>
            <w:tcW w:w="953" w:type="dxa"/>
            <w:tcBorders>
              <w:top w:val="nil"/>
              <w:left w:val="nil"/>
              <w:bottom w:val="single" w:sz="4" w:space="0" w:color="auto"/>
              <w:right w:val="single" w:sz="4" w:space="0" w:color="auto"/>
            </w:tcBorders>
            <w:shd w:val="clear" w:color="auto" w:fill="auto"/>
            <w:noWrap/>
            <w:vAlign w:val="bottom"/>
            <w:hideMark/>
          </w:tcPr>
          <w:p w14:paraId="7C57CA6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4EFC2E33"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$15</w:t>
            </w:r>
          </w:p>
        </w:tc>
        <w:tc>
          <w:tcPr>
            <w:tcW w:w="1196" w:type="dxa"/>
            <w:tcBorders>
              <w:top w:val="nil"/>
              <w:left w:val="nil"/>
              <w:bottom w:val="single" w:sz="4" w:space="0" w:color="auto"/>
              <w:right w:val="single" w:sz="4" w:space="0" w:color="auto"/>
            </w:tcBorders>
            <w:shd w:val="clear" w:color="auto" w:fill="auto"/>
            <w:noWrap/>
            <w:vAlign w:val="bottom"/>
            <w:hideMark/>
          </w:tcPr>
          <w:p w14:paraId="3B854CA5"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03DA21E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62541540"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840</w:t>
            </w:r>
          </w:p>
        </w:tc>
        <w:tc>
          <w:tcPr>
            <w:tcW w:w="985" w:type="dxa"/>
            <w:tcBorders>
              <w:top w:val="nil"/>
              <w:left w:val="nil"/>
              <w:bottom w:val="single" w:sz="4" w:space="0" w:color="auto"/>
              <w:right w:val="single" w:sz="4" w:space="0" w:color="auto"/>
            </w:tcBorders>
            <w:shd w:val="clear" w:color="auto" w:fill="auto"/>
            <w:noWrap/>
            <w:vAlign w:val="bottom"/>
            <w:hideMark/>
          </w:tcPr>
          <w:p w14:paraId="4EC03322"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$86,320</w:t>
            </w:r>
          </w:p>
        </w:tc>
      </w:tr>
      <w:tr w:rsidR="00DD57C1" w:rsidRPr="005D0F0C" w14:paraId="59210A97" w14:textId="77777777" w:rsidTr="001C638B">
        <w:trPr>
          <w:trHeight w:val="510"/>
        </w:trPr>
        <w:tc>
          <w:tcPr>
            <w:tcW w:w="1372" w:type="dxa"/>
            <w:tcBorders>
              <w:top w:val="nil"/>
              <w:left w:val="single" w:sz="4" w:space="0" w:color="auto"/>
              <w:bottom w:val="single" w:sz="4" w:space="0" w:color="auto"/>
              <w:right w:val="single" w:sz="4" w:space="0" w:color="auto"/>
            </w:tcBorders>
            <w:shd w:val="clear" w:color="auto" w:fill="auto"/>
            <w:hideMark/>
          </w:tcPr>
          <w:p w14:paraId="617325B7" w14:textId="77777777" w:rsidR="00B87940" w:rsidRPr="005D0F0C" w:rsidRDefault="00B87940" w:rsidP="00517F1D">
            <w:pPr>
              <w:keepNext/>
              <w:keepLines/>
              <w:numPr>
                <w:ilvl w:val="0"/>
                <w:numId w:val="0"/>
              </w:numPr>
              <w:autoSpaceDE/>
              <w:autoSpaceDN/>
              <w:adjustRightInd/>
              <w:rPr>
                <w:sz w:val="20"/>
                <w:szCs w:val="20"/>
              </w:rPr>
            </w:pPr>
            <w:r w:rsidRPr="005D0F0C">
              <w:rPr>
                <w:sz w:val="20"/>
                <w:szCs w:val="20"/>
              </w:rPr>
              <w:t>Store, file and maintain records</w:t>
            </w:r>
          </w:p>
        </w:tc>
        <w:tc>
          <w:tcPr>
            <w:tcW w:w="1300" w:type="dxa"/>
            <w:tcBorders>
              <w:top w:val="nil"/>
              <w:left w:val="nil"/>
              <w:bottom w:val="single" w:sz="4" w:space="0" w:color="auto"/>
              <w:right w:val="single" w:sz="4" w:space="0" w:color="auto"/>
            </w:tcBorders>
            <w:shd w:val="clear" w:color="auto" w:fill="auto"/>
            <w:noWrap/>
            <w:vAlign w:val="bottom"/>
            <w:hideMark/>
          </w:tcPr>
          <w:p w14:paraId="197AB779"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9</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13DD5635"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$823</w:t>
            </w:r>
          </w:p>
        </w:tc>
        <w:tc>
          <w:tcPr>
            <w:tcW w:w="953" w:type="dxa"/>
            <w:tcBorders>
              <w:top w:val="nil"/>
              <w:left w:val="nil"/>
              <w:bottom w:val="single" w:sz="4" w:space="0" w:color="auto"/>
              <w:right w:val="single" w:sz="4" w:space="0" w:color="auto"/>
            </w:tcBorders>
            <w:shd w:val="clear" w:color="auto" w:fill="auto"/>
            <w:noWrap/>
            <w:vAlign w:val="bottom"/>
            <w:hideMark/>
          </w:tcPr>
          <w:p w14:paraId="2D40DA0A"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2BF9809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$5</w:t>
            </w:r>
          </w:p>
        </w:tc>
        <w:tc>
          <w:tcPr>
            <w:tcW w:w="1196" w:type="dxa"/>
            <w:tcBorders>
              <w:top w:val="nil"/>
              <w:left w:val="nil"/>
              <w:bottom w:val="single" w:sz="4" w:space="0" w:color="auto"/>
              <w:right w:val="single" w:sz="4" w:space="0" w:color="auto"/>
            </w:tcBorders>
            <w:shd w:val="clear" w:color="auto" w:fill="auto"/>
            <w:noWrap/>
            <w:vAlign w:val="bottom"/>
            <w:hideMark/>
          </w:tcPr>
          <w:p w14:paraId="1DC7A562"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w:t>
            </w:r>
          </w:p>
        </w:tc>
        <w:tc>
          <w:tcPr>
            <w:tcW w:w="1324" w:type="dxa"/>
            <w:tcBorders>
              <w:top w:val="nil"/>
              <w:left w:val="nil"/>
              <w:bottom w:val="single" w:sz="4" w:space="0" w:color="auto"/>
              <w:right w:val="single" w:sz="4" w:space="0" w:color="auto"/>
            </w:tcBorders>
            <w:shd w:val="clear" w:color="auto" w:fill="auto"/>
            <w:noWrap/>
            <w:vAlign w:val="bottom"/>
            <w:hideMark/>
          </w:tcPr>
          <w:p w14:paraId="0F2069BC"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69850F8F"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360</w:t>
            </w:r>
          </w:p>
        </w:tc>
        <w:tc>
          <w:tcPr>
            <w:tcW w:w="985" w:type="dxa"/>
            <w:tcBorders>
              <w:top w:val="nil"/>
              <w:left w:val="nil"/>
              <w:bottom w:val="single" w:sz="4" w:space="0" w:color="auto"/>
              <w:right w:val="single" w:sz="4" w:space="0" w:color="auto"/>
            </w:tcBorders>
            <w:shd w:val="clear" w:color="auto" w:fill="auto"/>
            <w:noWrap/>
            <w:vAlign w:val="bottom"/>
            <w:hideMark/>
          </w:tcPr>
          <w:p w14:paraId="30B2DEFB"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$33,131</w:t>
            </w:r>
          </w:p>
        </w:tc>
      </w:tr>
      <w:tr w:rsidR="00DD57C1" w:rsidRPr="005D0F0C" w14:paraId="7C639FB1" w14:textId="77777777" w:rsidTr="001C638B">
        <w:trPr>
          <w:trHeight w:val="510"/>
        </w:trPr>
        <w:tc>
          <w:tcPr>
            <w:tcW w:w="1372" w:type="dxa"/>
            <w:tcBorders>
              <w:top w:val="nil"/>
              <w:left w:val="single" w:sz="4" w:space="0" w:color="auto"/>
              <w:bottom w:val="single" w:sz="4" w:space="0" w:color="auto"/>
              <w:right w:val="single" w:sz="4" w:space="0" w:color="auto"/>
            </w:tcBorders>
            <w:shd w:val="clear" w:color="auto" w:fill="auto"/>
            <w:hideMark/>
          </w:tcPr>
          <w:p w14:paraId="63A020AA"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Total per manufacturer</w:t>
            </w:r>
          </w:p>
        </w:tc>
        <w:tc>
          <w:tcPr>
            <w:tcW w:w="1300" w:type="dxa"/>
            <w:tcBorders>
              <w:top w:val="nil"/>
              <w:left w:val="nil"/>
              <w:bottom w:val="single" w:sz="4" w:space="0" w:color="auto"/>
              <w:right w:val="single" w:sz="4" w:space="0" w:color="auto"/>
            </w:tcBorders>
            <w:shd w:val="clear" w:color="auto" w:fill="auto"/>
            <w:noWrap/>
            <w:vAlign w:val="bottom"/>
            <w:hideMark/>
          </w:tcPr>
          <w:p w14:paraId="1112037C" w14:textId="77777777" w:rsidR="00B87940" w:rsidRPr="005D0F0C" w:rsidRDefault="00B87940" w:rsidP="00517F1D">
            <w:pPr>
              <w:keepNext/>
              <w:keepLines/>
              <w:numPr>
                <w:ilvl w:val="0"/>
                <w:numId w:val="0"/>
              </w:numPr>
              <w:autoSpaceDE/>
              <w:autoSpaceDN/>
              <w:adjustRightInd/>
              <w:jc w:val="right"/>
              <w:rPr>
                <w:b/>
                <w:bCs/>
                <w:sz w:val="20"/>
                <w:szCs w:val="20"/>
              </w:rPr>
            </w:pPr>
            <w:r w:rsidRPr="005D0F0C">
              <w:rPr>
                <w:b/>
                <w:bCs/>
                <w:sz w:val="20"/>
                <w:szCs w:val="20"/>
              </w:rPr>
              <w:t>237</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7B1C6AD5" w14:textId="77777777" w:rsidR="00B87940" w:rsidRPr="005D0F0C" w:rsidRDefault="00B87940" w:rsidP="00517F1D">
            <w:pPr>
              <w:keepNext/>
              <w:keepLines/>
              <w:numPr>
                <w:ilvl w:val="0"/>
                <w:numId w:val="0"/>
              </w:numPr>
              <w:autoSpaceDE/>
              <w:autoSpaceDN/>
              <w:adjustRightInd/>
              <w:jc w:val="right"/>
              <w:rPr>
                <w:sz w:val="20"/>
                <w:szCs w:val="20"/>
              </w:rPr>
            </w:pPr>
            <w:r w:rsidRPr="005D0F0C">
              <w:rPr>
                <w:sz w:val="20"/>
                <w:szCs w:val="20"/>
              </w:rPr>
              <w:t>$18,160</w:t>
            </w:r>
          </w:p>
        </w:tc>
        <w:tc>
          <w:tcPr>
            <w:tcW w:w="953" w:type="dxa"/>
            <w:tcBorders>
              <w:top w:val="nil"/>
              <w:left w:val="nil"/>
              <w:bottom w:val="single" w:sz="4" w:space="0" w:color="auto"/>
              <w:right w:val="single" w:sz="4" w:space="0" w:color="auto"/>
            </w:tcBorders>
            <w:shd w:val="clear" w:color="auto" w:fill="auto"/>
            <w:noWrap/>
            <w:vAlign w:val="bottom"/>
            <w:hideMark/>
          </w:tcPr>
          <w:p w14:paraId="0C3B75D4" w14:textId="77777777" w:rsidR="00B87940" w:rsidRPr="005D0F0C" w:rsidRDefault="00B87940" w:rsidP="00517F1D">
            <w:pPr>
              <w:keepNext/>
              <w:keepLines/>
              <w:numPr>
                <w:ilvl w:val="0"/>
                <w:numId w:val="0"/>
              </w:numPr>
              <w:autoSpaceDE/>
              <w:autoSpaceDN/>
              <w:adjustRightInd/>
              <w:jc w:val="right"/>
              <w:rPr>
                <w:b/>
                <w:bCs/>
                <w:sz w:val="20"/>
                <w:szCs w:val="20"/>
              </w:rPr>
            </w:pPr>
            <w:r w:rsidRPr="005D0F0C">
              <w:rPr>
                <w:b/>
                <w:bCs/>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6023F0A6" w14:textId="77777777" w:rsidR="00B87940" w:rsidRPr="005D0F0C" w:rsidRDefault="00B87940" w:rsidP="00517F1D">
            <w:pPr>
              <w:keepNext/>
              <w:keepLines/>
              <w:numPr>
                <w:ilvl w:val="0"/>
                <w:numId w:val="0"/>
              </w:numPr>
              <w:autoSpaceDE/>
              <w:autoSpaceDN/>
              <w:adjustRightInd/>
              <w:jc w:val="right"/>
              <w:rPr>
                <w:b/>
                <w:bCs/>
                <w:sz w:val="20"/>
                <w:szCs w:val="20"/>
              </w:rPr>
            </w:pPr>
            <w:r w:rsidRPr="005D0F0C">
              <w:rPr>
                <w:b/>
                <w:bCs/>
                <w:sz w:val="20"/>
                <w:szCs w:val="20"/>
              </w:rPr>
              <w:t>varies</w:t>
            </w:r>
          </w:p>
        </w:tc>
        <w:tc>
          <w:tcPr>
            <w:tcW w:w="1196" w:type="dxa"/>
            <w:tcBorders>
              <w:top w:val="nil"/>
              <w:left w:val="nil"/>
              <w:bottom w:val="single" w:sz="4" w:space="0" w:color="auto"/>
              <w:right w:val="single" w:sz="4" w:space="0" w:color="auto"/>
            </w:tcBorders>
            <w:shd w:val="clear" w:color="auto" w:fill="auto"/>
            <w:noWrap/>
            <w:vAlign w:val="bottom"/>
            <w:hideMark/>
          </w:tcPr>
          <w:p w14:paraId="5DD3F7B4" w14:textId="77777777" w:rsidR="00B87940" w:rsidRPr="005D0F0C" w:rsidRDefault="00B87940" w:rsidP="00517F1D">
            <w:pPr>
              <w:keepNext/>
              <w:keepLines/>
              <w:numPr>
                <w:ilvl w:val="0"/>
                <w:numId w:val="0"/>
              </w:numPr>
              <w:autoSpaceDE/>
              <w:autoSpaceDN/>
              <w:adjustRightInd/>
              <w:jc w:val="right"/>
              <w:rPr>
                <w:b/>
                <w:bCs/>
                <w:sz w:val="20"/>
                <w:szCs w:val="20"/>
              </w:rPr>
            </w:pPr>
            <w:r w:rsidRPr="005D0F0C">
              <w:rPr>
                <w:b/>
                <w:bCs/>
                <w:sz w:val="20"/>
                <w:szCs w:val="20"/>
              </w:rPr>
              <w:t>varies</w:t>
            </w:r>
          </w:p>
        </w:tc>
        <w:tc>
          <w:tcPr>
            <w:tcW w:w="1324" w:type="dxa"/>
            <w:tcBorders>
              <w:top w:val="nil"/>
              <w:left w:val="nil"/>
              <w:bottom w:val="single" w:sz="4" w:space="0" w:color="auto"/>
              <w:right w:val="single" w:sz="4" w:space="0" w:color="auto"/>
            </w:tcBorders>
            <w:shd w:val="clear" w:color="auto" w:fill="auto"/>
            <w:noWrap/>
            <w:vAlign w:val="bottom"/>
            <w:hideMark/>
          </w:tcPr>
          <w:p w14:paraId="27D2A7B5" w14:textId="77777777" w:rsidR="00B87940" w:rsidRPr="005D0F0C" w:rsidRDefault="00B87940" w:rsidP="00517F1D">
            <w:pPr>
              <w:keepNext/>
              <w:keepLines/>
              <w:numPr>
                <w:ilvl w:val="0"/>
                <w:numId w:val="0"/>
              </w:numPr>
              <w:autoSpaceDE/>
              <w:autoSpaceDN/>
              <w:adjustRightInd/>
              <w:jc w:val="right"/>
              <w:rPr>
                <w:b/>
                <w:bCs/>
                <w:sz w:val="20"/>
                <w:szCs w:val="20"/>
              </w:rPr>
            </w:pPr>
            <w:r w:rsidRPr="005D0F0C">
              <w:rPr>
                <w:b/>
                <w:bCs/>
                <w:sz w:val="20"/>
                <w:szCs w:val="20"/>
              </w:rPr>
              <w:t>N/A</w:t>
            </w:r>
          </w:p>
        </w:tc>
        <w:tc>
          <w:tcPr>
            <w:tcW w:w="720" w:type="dxa"/>
            <w:tcBorders>
              <w:top w:val="nil"/>
              <w:left w:val="nil"/>
              <w:bottom w:val="single" w:sz="4" w:space="0" w:color="auto"/>
              <w:right w:val="single" w:sz="4" w:space="0" w:color="auto"/>
            </w:tcBorders>
            <w:shd w:val="clear" w:color="auto" w:fill="auto"/>
            <w:noWrap/>
            <w:vAlign w:val="bottom"/>
            <w:hideMark/>
          </w:tcPr>
          <w:p w14:paraId="57789322" w14:textId="77777777" w:rsidR="00B87940" w:rsidRPr="005D0F0C" w:rsidRDefault="00B87940" w:rsidP="00517F1D">
            <w:pPr>
              <w:keepNext/>
              <w:keepLines/>
              <w:numPr>
                <w:ilvl w:val="0"/>
                <w:numId w:val="0"/>
              </w:numPr>
              <w:autoSpaceDE/>
              <w:autoSpaceDN/>
              <w:adjustRightInd/>
              <w:jc w:val="right"/>
              <w:rPr>
                <w:b/>
                <w:bCs/>
                <w:sz w:val="20"/>
                <w:szCs w:val="20"/>
              </w:rPr>
            </w:pPr>
            <w:r w:rsidRPr="005D0F0C">
              <w:rPr>
                <w:b/>
                <w:bCs/>
                <w:sz w:val="20"/>
                <w:szCs w:val="20"/>
              </w:rPr>
              <w:t>N/A</w:t>
            </w:r>
          </w:p>
        </w:tc>
        <w:tc>
          <w:tcPr>
            <w:tcW w:w="985" w:type="dxa"/>
            <w:tcBorders>
              <w:top w:val="nil"/>
              <w:left w:val="nil"/>
              <w:bottom w:val="single" w:sz="4" w:space="0" w:color="auto"/>
              <w:right w:val="single" w:sz="4" w:space="0" w:color="auto"/>
            </w:tcBorders>
            <w:shd w:val="clear" w:color="auto" w:fill="auto"/>
            <w:noWrap/>
            <w:vAlign w:val="bottom"/>
            <w:hideMark/>
          </w:tcPr>
          <w:p w14:paraId="47B16B06" w14:textId="77777777" w:rsidR="00B87940" w:rsidRPr="005D0F0C" w:rsidRDefault="00B87940" w:rsidP="00517F1D">
            <w:pPr>
              <w:keepNext/>
              <w:keepLines/>
              <w:numPr>
                <w:ilvl w:val="0"/>
                <w:numId w:val="0"/>
              </w:numPr>
              <w:autoSpaceDE/>
              <w:autoSpaceDN/>
              <w:adjustRightInd/>
              <w:jc w:val="right"/>
              <w:rPr>
                <w:b/>
                <w:bCs/>
                <w:sz w:val="20"/>
                <w:szCs w:val="20"/>
              </w:rPr>
            </w:pPr>
            <w:r w:rsidRPr="005D0F0C">
              <w:rPr>
                <w:b/>
                <w:bCs/>
                <w:sz w:val="20"/>
                <w:szCs w:val="20"/>
              </w:rPr>
              <w:t>N/A</w:t>
            </w:r>
          </w:p>
        </w:tc>
      </w:tr>
      <w:tr w:rsidR="00DD57C1" w:rsidRPr="005D0F0C" w14:paraId="5B769005" w14:textId="77777777" w:rsidTr="001C638B">
        <w:trPr>
          <w:trHeight w:val="255"/>
        </w:trPr>
        <w:tc>
          <w:tcPr>
            <w:tcW w:w="1372" w:type="dxa"/>
            <w:tcBorders>
              <w:top w:val="nil"/>
              <w:left w:val="single" w:sz="4" w:space="0" w:color="auto"/>
              <w:bottom w:val="single" w:sz="4" w:space="0" w:color="auto"/>
              <w:right w:val="single" w:sz="4" w:space="0" w:color="auto"/>
            </w:tcBorders>
            <w:shd w:val="clear" w:color="auto" w:fill="auto"/>
            <w:hideMark/>
          </w:tcPr>
          <w:p w14:paraId="14F23354" w14:textId="77777777" w:rsidR="00B87940" w:rsidRPr="005D0F0C" w:rsidRDefault="00B87940" w:rsidP="00517F1D">
            <w:pPr>
              <w:keepNext/>
              <w:keepLines/>
              <w:numPr>
                <w:ilvl w:val="0"/>
                <w:numId w:val="0"/>
              </w:numPr>
              <w:autoSpaceDE/>
              <w:autoSpaceDN/>
              <w:adjustRightInd/>
              <w:rPr>
                <w:b/>
                <w:bCs/>
                <w:sz w:val="20"/>
                <w:szCs w:val="20"/>
              </w:rPr>
            </w:pPr>
            <w:r w:rsidRPr="005D0F0C">
              <w:rPr>
                <w:b/>
                <w:bCs/>
                <w:sz w:val="20"/>
                <w:szCs w:val="20"/>
              </w:rPr>
              <w:t>Total for the industry</w:t>
            </w:r>
          </w:p>
        </w:tc>
        <w:tc>
          <w:tcPr>
            <w:tcW w:w="1300" w:type="dxa"/>
            <w:tcBorders>
              <w:top w:val="nil"/>
              <w:left w:val="nil"/>
              <w:bottom w:val="single" w:sz="4" w:space="0" w:color="auto"/>
              <w:right w:val="single" w:sz="4" w:space="0" w:color="auto"/>
            </w:tcBorders>
            <w:shd w:val="clear" w:color="auto" w:fill="auto"/>
            <w:noWrap/>
            <w:vAlign w:val="bottom"/>
            <w:hideMark/>
          </w:tcPr>
          <w:p w14:paraId="2AA7D1E4" w14:textId="77777777" w:rsidR="00B87940" w:rsidRPr="005D0F0C" w:rsidRDefault="00B87940" w:rsidP="00517F1D">
            <w:pPr>
              <w:keepNext/>
              <w:keepLines/>
              <w:numPr>
                <w:ilvl w:val="0"/>
                <w:numId w:val="0"/>
              </w:numPr>
              <w:autoSpaceDE/>
              <w:autoSpaceDN/>
              <w:adjustRightInd/>
              <w:jc w:val="right"/>
              <w:rPr>
                <w:b/>
                <w:bCs/>
                <w:sz w:val="18"/>
                <w:szCs w:val="20"/>
              </w:rPr>
            </w:pPr>
            <w:r w:rsidRPr="005D0F0C">
              <w:rPr>
                <w:b/>
                <w:bCs/>
                <w:sz w:val="18"/>
                <w:szCs w:val="20"/>
              </w:rPr>
              <w:t>$7,103</w:t>
            </w:r>
          </w:p>
        </w:tc>
        <w:tc>
          <w:tcPr>
            <w:tcW w:w="847" w:type="dxa"/>
            <w:gridSpan w:val="2"/>
            <w:tcBorders>
              <w:top w:val="nil"/>
              <w:left w:val="nil"/>
              <w:bottom w:val="single" w:sz="4" w:space="0" w:color="auto"/>
              <w:right w:val="single" w:sz="4" w:space="0" w:color="auto"/>
            </w:tcBorders>
            <w:shd w:val="clear" w:color="auto" w:fill="auto"/>
            <w:noWrap/>
            <w:vAlign w:val="bottom"/>
            <w:hideMark/>
          </w:tcPr>
          <w:p w14:paraId="032BF066" w14:textId="77777777" w:rsidR="00B87940" w:rsidRPr="005D0F0C" w:rsidRDefault="00B87940" w:rsidP="00517F1D">
            <w:pPr>
              <w:keepNext/>
              <w:keepLines/>
              <w:numPr>
                <w:ilvl w:val="0"/>
                <w:numId w:val="0"/>
              </w:numPr>
              <w:autoSpaceDE/>
              <w:autoSpaceDN/>
              <w:adjustRightInd/>
              <w:jc w:val="right"/>
              <w:rPr>
                <w:b/>
                <w:bCs/>
                <w:sz w:val="18"/>
                <w:szCs w:val="20"/>
              </w:rPr>
            </w:pPr>
            <w:r w:rsidRPr="005D0F0C">
              <w:rPr>
                <w:b/>
                <w:bCs/>
                <w:sz w:val="18"/>
                <w:szCs w:val="20"/>
              </w:rPr>
              <w:t>$550,961</w:t>
            </w:r>
          </w:p>
        </w:tc>
        <w:tc>
          <w:tcPr>
            <w:tcW w:w="953" w:type="dxa"/>
            <w:tcBorders>
              <w:top w:val="nil"/>
              <w:left w:val="nil"/>
              <w:bottom w:val="single" w:sz="4" w:space="0" w:color="auto"/>
              <w:right w:val="single" w:sz="4" w:space="0" w:color="auto"/>
            </w:tcBorders>
            <w:shd w:val="clear" w:color="auto" w:fill="auto"/>
            <w:noWrap/>
            <w:vAlign w:val="bottom"/>
            <w:hideMark/>
          </w:tcPr>
          <w:p w14:paraId="47B220FE" w14:textId="77777777" w:rsidR="00B87940" w:rsidRPr="005D0F0C" w:rsidRDefault="00B87940" w:rsidP="00517F1D">
            <w:pPr>
              <w:keepNext/>
              <w:keepLines/>
              <w:numPr>
                <w:ilvl w:val="0"/>
                <w:numId w:val="0"/>
              </w:numPr>
              <w:autoSpaceDE/>
              <w:autoSpaceDN/>
              <w:adjustRightInd/>
              <w:jc w:val="right"/>
              <w:rPr>
                <w:b/>
                <w:bCs/>
                <w:sz w:val="18"/>
                <w:szCs w:val="20"/>
              </w:rPr>
            </w:pPr>
            <w:r w:rsidRPr="005D0F0C">
              <w:rPr>
                <w:b/>
                <w:bCs/>
                <w:sz w:val="18"/>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17A88300" w14:textId="77777777" w:rsidR="00B87940" w:rsidRPr="005D0F0C" w:rsidRDefault="00B87940" w:rsidP="00517F1D">
            <w:pPr>
              <w:keepNext/>
              <w:keepLines/>
              <w:numPr>
                <w:ilvl w:val="0"/>
                <w:numId w:val="0"/>
              </w:numPr>
              <w:autoSpaceDE/>
              <w:autoSpaceDN/>
              <w:adjustRightInd/>
              <w:jc w:val="right"/>
              <w:rPr>
                <w:b/>
                <w:bCs/>
                <w:sz w:val="18"/>
                <w:szCs w:val="20"/>
              </w:rPr>
            </w:pPr>
            <w:r w:rsidRPr="005D0F0C">
              <w:rPr>
                <w:b/>
                <w:bCs/>
                <w:sz w:val="18"/>
                <w:szCs w:val="20"/>
              </w:rPr>
              <w:t>$1,028,952</w:t>
            </w:r>
          </w:p>
        </w:tc>
        <w:tc>
          <w:tcPr>
            <w:tcW w:w="1196" w:type="dxa"/>
            <w:tcBorders>
              <w:top w:val="nil"/>
              <w:left w:val="nil"/>
              <w:bottom w:val="single" w:sz="4" w:space="0" w:color="auto"/>
              <w:right w:val="single" w:sz="4" w:space="0" w:color="auto"/>
            </w:tcBorders>
            <w:shd w:val="clear" w:color="auto" w:fill="auto"/>
            <w:noWrap/>
            <w:vAlign w:val="bottom"/>
            <w:hideMark/>
          </w:tcPr>
          <w:p w14:paraId="36B64F7F" w14:textId="77777777" w:rsidR="00B87940" w:rsidRPr="005D0F0C" w:rsidRDefault="00B87940" w:rsidP="00517F1D">
            <w:pPr>
              <w:keepNext/>
              <w:keepLines/>
              <w:numPr>
                <w:ilvl w:val="0"/>
                <w:numId w:val="0"/>
              </w:numPr>
              <w:autoSpaceDE/>
              <w:autoSpaceDN/>
              <w:adjustRightInd/>
              <w:jc w:val="right"/>
              <w:rPr>
                <w:b/>
                <w:bCs/>
                <w:sz w:val="18"/>
                <w:szCs w:val="20"/>
              </w:rPr>
            </w:pPr>
            <w:r w:rsidRPr="005D0F0C">
              <w:rPr>
                <w:b/>
                <w:bCs/>
                <w:sz w:val="18"/>
                <w:szCs w:val="20"/>
              </w:rPr>
              <w:t>N/A</w:t>
            </w:r>
          </w:p>
        </w:tc>
        <w:tc>
          <w:tcPr>
            <w:tcW w:w="1324" w:type="dxa"/>
            <w:tcBorders>
              <w:top w:val="nil"/>
              <w:left w:val="nil"/>
              <w:bottom w:val="single" w:sz="4" w:space="0" w:color="auto"/>
              <w:right w:val="single" w:sz="4" w:space="0" w:color="auto"/>
            </w:tcBorders>
            <w:shd w:val="clear" w:color="auto" w:fill="auto"/>
            <w:noWrap/>
            <w:vAlign w:val="bottom"/>
            <w:hideMark/>
          </w:tcPr>
          <w:p w14:paraId="0B149355" w14:textId="77777777" w:rsidR="00B87940" w:rsidRPr="005D0F0C" w:rsidRDefault="00B87940" w:rsidP="00517F1D">
            <w:pPr>
              <w:keepNext/>
              <w:keepLines/>
              <w:numPr>
                <w:ilvl w:val="0"/>
                <w:numId w:val="0"/>
              </w:numPr>
              <w:autoSpaceDE/>
              <w:autoSpaceDN/>
              <w:adjustRightInd/>
              <w:jc w:val="right"/>
              <w:rPr>
                <w:b/>
                <w:bCs/>
                <w:sz w:val="18"/>
                <w:szCs w:val="20"/>
              </w:rPr>
            </w:pPr>
            <w:r w:rsidRPr="005D0F0C">
              <w:rPr>
                <w:b/>
                <w:bCs/>
                <w:sz w:val="18"/>
                <w:szCs w:val="20"/>
              </w:rPr>
              <w:t>40</w:t>
            </w:r>
          </w:p>
        </w:tc>
        <w:tc>
          <w:tcPr>
            <w:tcW w:w="720" w:type="dxa"/>
            <w:tcBorders>
              <w:top w:val="nil"/>
              <w:left w:val="nil"/>
              <w:bottom w:val="single" w:sz="4" w:space="0" w:color="auto"/>
              <w:right w:val="single" w:sz="4" w:space="0" w:color="auto"/>
            </w:tcBorders>
            <w:shd w:val="clear" w:color="auto" w:fill="auto"/>
            <w:vAlign w:val="bottom"/>
            <w:hideMark/>
          </w:tcPr>
          <w:p w14:paraId="2F64CF57" w14:textId="77777777" w:rsidR="00B87940" w:rsidRPr="005D0F0C" w:rsidRDefault="00B87940" w:rsidP="00517F1D">
            <w:pPr>
              <w:keepNext/>
              <w:keepLines/>
              <w:numPr>
                <w:ilvl w:val="0"/>
                <w:numId w:val="0"/>
              </w:numPr>
              <w:autoSpaceDE/>
              <w:autoSpaceDN/>
              <w:adjustRightInd/>
              <w:jc w:val="right"/>
              <w:rPr>
                <w:b/>
                <w:bCs/>
                <w:sz w:val="18"/>
                <w:szCs w:val="20"/>
              </w:rPr>
            </w:pPr>
            <w:r w:rsidRPr="005D0F0C">
              <w:rPr>
                <w:b/>
                <w:bCs/>
                <w:sz w:val="18"/>
                <w:szCs w:val="20"/>
              </w:rPr>
              <w:t>7,103</w:t>
            </w:r>
          </w:p>
        </w:tc>
        <w:tc>
          <w:tcPr>
            <w:tcW w:w="985" w:type="dxa"/>
            <w:tcBorders>
              <w:top w:val="nil"/>
              <w:left w:val="nil"/>
              <w:bottom w:val="single" w:sz="4" w:space="0" w:color="auto"/>
              <w:right w:val="single" w:sz="4" w:space="0" w:color="auto"/>
            </w:tcBorders>
            <w:shd w:val="clear" w:color="auto" w:fill="auto"/>
            <w:noWrap/>
            <w:vAlign w:val="bottom"/>
            <w:hideMark/>
          </w:tcPr>
          <w:p w14:paraId="4972FD91" w14:textId="77777777" w:rsidR="00B87940" w:rsidRPr="005D0F0C" w:rsidRDefault="00B87940" w:rsidP="00517F1D">
            <w:pPr>
              <w:keepNext/>
              <w:keepLines/>
              <w:numPr>
                <w:ilvl w:val="0"/>
                <w:numId w:val="0"/>
              </w:numPr>
              <w:autoSpaceDE/>
              <w:autoSpaceDN/>
              <w:adjustRightInd/>
              <w:jc w:val="right"/>
              <w:rPr>
                <w:b/>
                <w:bCs/>
                <w:sz w:val="18"/>
                <w:szCs w:val="20"/>
              </w:rPr>
            </w:pPr>
            <w:r w:rsidRPr="005D0F0C">
              <w:rPr>
                <w:b/>
                <w:bCs/>
                <w:sz w:val="18"/>
                <w:szCs w:val="20"/>
              </w:rPr>
              <w:t>$1,579,913</w:t>
            </w:r>
          </w:p>
        </w:tc>
      </w:tr>
    </w:tbl>
    <w:p w14:paraId="6E8002AE" w14:textId="77777777" w:rsidR="009164D8" w:rsidRPr="005D0F0C" w:rsidRDefault="009164D8" w:rsidP="00F50AE7"/>
    <w:p w14:paraId="3FF3B882" w14:textId="453C3D85" w:rsidR="00D41F82" w:rsidRPr="005D0F0C" w:rsidRDefault="009164D8" w:rsidP="00F50AE7">
      <w:r w:rsidRPr="005D0F0C">
        <w:tab/>
      </w:r>
      <w:r w:rsidR="006307DF" w:rsidRPr="005D0F0C">
        <w:t>The i</w:t>
      </w:r>
      <w:r w:rsidRPr="005D0F0C">
        <w:t xml:space="preserve">n-use </w:t>
      </w:r>
      <w:r w:rsidR="006307DF" w:rsidRPr="005D0F0C">
        <w:t>p</w:t>
      </w:r>
      <w:r w:rsidRPr="005D0F0C">
        <w:t>rogram requirements are different for different types of engines</w:t>
      </w:r>
      <w:r w:rsidR="006B56A9" w:rsidRPr="005D0F0C">
        <w:t xml:space="preserve">. </w:t>
      </w:r>
      <w:r w:rsidR="0068744B" w:rsidRPr="005D0F0C">
        <w:t xml:space="preserve">For </w:t>
      </w:r>
      <w:r w:rsidR="00315532" w:rsidRPr="005D0F0C">
        <w:t>example, large</w:t>
      </w:r>
      <w:r w:rsidRPr="005D0F0C">
        <w:t xml:space="preserve"> SI manufacturers are required to conduct in-use testing</w:t>
      </w:r>
      <w:r w:rsidR="006B56A9" w:rsidRPr="005D0F0C">
        <w:t xml:space="preserve">. </w:t>
      </w:r>
      <w:r w:rsidRPr="005D0F0C">
        <w:t>They need to test at least two engines if</w:t>
      </w:r>
      <w:r w:rsidR="006307DF" w:rsidRPr="005D0F0C">
        <w:t xml:space="preserve">: </w:t>
      </w:r>
      <w:r w:rsidRPr="005D0F0C">
        <w:t xml:space="preserve"> 1) the manufacturer</w:t>
      </w:r>
      <w:smartTag w:uri="urn:schemas-microsoft-com:office:smarttags" w:element="PersonName">
        <w:r w:rsidR="00C349A4" w:rsidRPr="005D0F0C">
          <w:t>'</w:t>
        </w:r>
      </w:smartTag>
      <w:r w:rsidRPr="005D0F0C">
        <w:t>s total production is 2,000 or less</w:t>
      </w:r>
      <w:r w:rsidR="006307DF" w:rsidRPr="005D0F0C">
        <w:t>;</w:t>
      </w:r>
      <w:r w:rsidRPr="005D0F0C">
        <w:t xml:space="preserve"> or 2) if the engine family in particular has a production volume of 500 engines or less (1068.410(c)(1))</w:t>
      </w:r>
      <w:r w:rsidR="006B56A9" w:rsidRPr="005D0F0C">
        <w:t xml:space="preserve">. </w:t>
      </w:r>
      <w:r w:rsidR="00D41F82" w:rsidRPr="005D0F0C">
        <w:t>For Marine SI, the In-use Testing Program requires EPA to order testing of up to 25 percent of each manufacturer's total number of certified engine families</w:t>
      </w:r>
      <w:r w:rsidR="006B56A9" w:rsidRPr="005D0F0C">
        <w:t xml:space="preserve">. </w:t>
      </w:r>
      <w:r w:rsidR="0068744B" w:rsidRPr="005D0F0C">
        <w:t>EPA has accounted separately for the cost incurred by those with in-house labs vs. those who contract out testing services.</w:t>
      </w:r>
    </w:p>
    <w:p w14:paraId="03FA3144" w14:textId="77777777" w:rsidR="00B960EE" w:rsidRPr="005D0F0C" w:rsidRDefault="00B960EE" w:rsidP="00F50AE7"/>
    <w:p w14:paraId="3040AF9B" w14:textId="77777777" w:rsidR="009164D8" w:rsidRPr="005D0F0C" w:rsidRDefault="009164D8" w:rsidP="00C1277A">
      <w:pPr>
        <w:tabs>
          <w:tab w:val="left" w:pos="4979"/>
        </w:tabs>
      </w:pPr>
      <w:r w:rsidRPr="005D0F0C">
        <w:t>6(d)(4</w:t>
      </w:r>
      <w:r w:rsidR="00715CE5" w:rsidRPr="005D0F0C">
        <w:t>) Selective</w:t>
      </w:r>
      <w:r w:rsidRPr="005D0F0C">
        <w:t xml:space="preserve"> Enforcement Audits</w:t>
      </w:r>
      <w:r w:rsidR="00AC2066" w:rsidRPr="005D0F0C">
        <w:t xml:space="preserve"> – Table 6</w:t>
      </w:r>
      <w:r w:rsidR="00C1277A" w:rsidRPr="005D0F0C">
        <w:tab/>
      </w:r>
    </w:p>
    <w:p w14:paraId="3C9DA619" w14:textId="4B8917B3" w:rsidR="00C1277A" w:rsidRPr="005D0F0C" w:rsidRDefault="00315532" w:rsidP="00517F1D">
      <w:pPr>
        <w:tabs>
          <w:tab w:val="left" w:pos="4979"/>
        </w:tabs>
        <w:jc w:val="center"/>
      </w:pPr>
      <w:r w:rsidRPr="005D0F0C">
        <w:t>Table 6 Selective Enforcement Audits</w:t>
      </w:r>
    </w:p>
    <w:tbl>
      <w:tblPr>
        <w:tblW w:w="0" w:type="auto"/>
        <w:tblInd w:w="113" w:type="dxa"/>
        <w:tblLayout w:type="fixed"/>
        <w:tblLook w:val="04A0" w:firstRow="1" w:lastRow="0" w:firstColumn="1" w:lastColumn="0" w:noHBand="0" w:noVBand="1"/>
      </w:tblPr>
      <w:tblGrid>
        <w:gridCol w:w="1439"/>
        <w:gridCol w:w="1233"/>
        <w:gridCol w:w="900"/>
        <w:gridCol w:w="900"/>
        <w:gridCol w:w="900"/>
        <w:gridCol w:w="1170"/>
        <w:gridCol w:w="1440"/>
        <w:gridCol w:w="720"/>
        <w:gridCol w:w="895"/>
      </w:tblGrid>
      <w:tr w:rsidR="00DD57C1" w:rsidRPr="005D0F0C" w14:paraId="3D840D3E" w14:textId="77777777" w:rsidTr="001C638B">
        <w:trPr>
          <w:trHeight w:val="300"/>
        </w:trPr>
        <w:tc>
          <w:tcPr>
            <w:tcW w:w="9597" w:type="dxa"/>
            <w:gridSpan w:val="9"/>
            <w:tcBorders>
              <w:top w:val="single" w:sz="4" w:space="0" w:color="auto"/>
              <w:left w:val="single" w:sz="4" w:space="0" w:color="auto"/>
              <w:bottom w:val="single" w:sz="4" w:space="0" w:color="auto"/>
              <w:right w:val="single" w:sz="4" w:space="0" w:color="auto"/>
            </w:tcBorders>
            <w:shd w:val="clear" w:color="FFFFFF" w:fill="C0C0C0"/>
            <w:noWrap/>
            <w:vAlign w:val="bottom"/>
            <w:hideMark/>
          </w:tcPr>
          <w:p w14:paraId="06F9F04A" w14:textId="77777777" w:rsidR="00DD57C1" w:rsidRPr="005D0F0C" w:rsidRDefault="00DD57C1" w:rsidP="00DD57C1">
            <w:pPr>
              <w:numPr>
                <w:ilvl w:val="0"/>
                <w:numId w:val="0"/>
              </w:numPr>
              <w:autoSpaceDE/>
              <w:autoSpaceDN/>
              <w:adjustRightInd/>
              <w:jc w:val="center"/>
              <w:rPr>
                <w:b/>
                <w:bCs/>
                <w:sz w:val="20"/>
                <w:szCs w:val="20"/>
              </w:rPr>
            </w:pPr>
            <w:r w:rsidRPr="005D0F0C">
              <w:rPr>
                <w:b/>
                <w:bCs/>
                <w:sz w:val="20"/>
                <w:szCs w:val="20"/>
              </w:rPr>
              <w:t>Table 6 - Annual Respondent Burden and Cost - Selective Enforcement Auditing (SEA) Program</w:t>
            </w:r>
          </w:p>
        </w:tc>
      </w:tr>
      <w:tr w:rsidR="006770E3" w:rsidRPr="005D0F0C" w14:paraId="12A2B8CC" w14:textId="77777777" w:rsidTr="001C638B">
        <w:trPr>
          <w:trHeight w:val="300"/>
        </w:trPr>
        <w:tc>
          <w:tcPr>
            <w:tcW w:w="1439" w:type="dxa"/>
            <w:tcBorders>
              <w:top w:val="nil"/>
              <w:left w:val="single" w:sz="4" w:space="0" w:color="auto"/>
              <w:bottom w:val="single" w:sz="4" w:space="0" w:color="auto"/>
              <w:right w:val="single" w:sz="4" w:space="0" w:color="auto"/>
            </w:tcBorders>
            <w:shd w:val="clear" w:color="FFFFFF" w:fill="C0C0C0"/>
            <w:noWrap/>
            <w:vAlign w:val="bottom"/>
            <w:hideMark/>
          </w:tcPr>
          <w:p w14:paraId="0DFCCC82"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 </w:t>
            </w:r>
          </w:p>
        </w:tc>
        <w:tc>
          <w:tcPr>
            <w:tcW w:w="3933" w:type="dxa"/>
            <w:gridSpan w:val="4"/>
            <w:tcBorders>
              <w:top w:val="single" w:sz="4" w:space="0" w:color="auto"/>
              <w:left w:val="nil"/>
              <w:bottom w:val="single" w:sz="4" w:space="0" w:color="auto"/>
              <w:right w:val="single" w:sz="4" w:space="0" w:color="auto"/>
            </w:tcBorders>
            <w:shd w:val="clear" w:color="FFFFFF" w:fill="C0C0C0"/>
            <w:noWrap/>
            <w:vAlign w:val="bottom"/>
            <w:hideMark/>
          </w:tcPr>
          <w:p w14:paraId="363E478E" w14:textId="77777777" w:rsidR="00DD57C1" w:rsidRPr="005D0F0C" w:rsidRDefault="00DD57C1" w:rsidP="00DD57C1">
            <w:pPr>
              <w:numPr>
                <w:ilvl w:val="0"/>
                <w:numId w:val="0"/>
              </w:numPr>
              <w:autoSpaceDE/>
              <w:autoSpaceDN/>
              <w:adjustRightInd/>
              <w:jc w:val="center"/>
              <w:rPr>
                <w:b/>
                <w:bCs/>
                <w:sz w:val="20"/>
                <w:szCs w:val="20"/>
              </w:rPr>
            </w:pPr>
            <w:r w:rsidRPr="005D0F0C">
              <w:rPr>
                <w:b/>
                <w:bCs/>
                <w:sz w:val="20"/>
                <w:szCs w:val="20"/>
              </w:rPr>
              <w:t>Hours and Cost per Application</w:t>
            </w:r>
          </w:p>
        </w:tc>
        <w:tc>
          <w:tcPr>
            <w:tcW w:w="4225" w:type="dxa"/>
            <w:gridSpan w:val="4"/>
            <w:tcBorders>
              <w:top w:val="single" w:sz="4" w:space="0" w:color="auto"/>
              <w:left w:val="nil"/>
              <w:bottom w:val="single" w:sz="4" w:space="0" w:color="auto"/>
              <w:right w:val="single" w:sz="4" w:space="0" w:color="auto"/>
            </w:tcBorders>
            <w:shd w:val="clear" w:color="FFFFFF" w:fill="C0C0C0"/>
            <w:noWrap/>
            <w:vAlign w:val="bottom"/>
            <w:hideMark/>
          </w:tcPr>
          <w:p w14:paraId="0E4BF27F" w14:textId="77777777" w:rsidR="00DD57C1" w:rsidRPr="005D0F0C" w:rsidRDefault="00DD57C1" w:rsidP="00DD57C1">
            <w:pPr>
              <w:numPr>
                <w:ilvl w:val="0"/>
                <w:numId w:val="0"/>
              </w:numPr>
              <w:autoSpaceDE/>
              <w:autoSpaceDN/>
              <w:adjustRightInd/>
              <w:jc w:val="center"/>
              <w:rPr>
                <w:b/>
                <w:bCs/>
                <w:sz w:val="20"/>
                <w:szCs w:val="20"/>
              </w:rPr>
            </w:pPr>
            <w:r w:rsidRPr="005D0F0C">
              <w:rPr>
                <w:b/>
                <w:bCs/>
                <w:sz w:val="20"/>
                <w:szCs w:val="20"/>
              </w:rPr>
              <w:t>Total Hours and Cost</w:t>
            </w:r>
          </w:p>
        </w:tc>
      </w:tr>
      <w:tr w:rsidR="00CB3063" w:rsidRPr="005D0F0C" w14:paraId="708483B5" w14:textId="77777777" w:rsidTr="001C638B">
        <w:trPr>
          <w:trHeight w:val="765"/>
        </w:trPr>
        <w:tc>
          <w:tcPr>
            <w:tcW w:w="1439" w:type="dxa"/>
            <w:tcBorders>
              <w:top w:val="nil"/>
              <w:left w:val="single" w:sz="4" w:space="0" w:color="auto"/>
              <w:bottom w:val="single" w:sz="4" w:space="0" w:color="auto"/>
              <w:right w:val="single" w:sz="4" w:space="0" w:color="auto"/>
            </w:tcBorders>
            <w:shd w:val="clear" w:color="FFFFFF" w:fill="C0C0C0"/>
            <w:vAlign w:val="bottom"/>
            <w:hideMark/>
          </w:tcPr>
          <w:p w14:paraId="0798289A"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Information Collection              Activity</w:t>
            </w:r>
          </w:p>
        </w:tc>
        <w:tc>
          <w:tcPr>
            <w:tcW w:w="1233" w:type="dxa"/>
            <w:tcBorders>
              <w:top w:val="nil"/>
              <w:left w:val="nil"/>
              <w:bottom w:val="single" w:sz="4" w:space="0" w:color="auto"/>
              <w:right w:val="single" w:sz="4" w:space="0" w:color="auto"/>
            </w:tcBorders>
            <w:shd w:val="clear" w:color="FFFFFF" w:fill="C0C0C0"/>
            <w:hideMark/>
          </w:tcPr>
          <w:p w14:paraId="735A6226"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Respondent     hr/yr</w:t>
            </w:r>
          </w:p>
        </w:tc>
        <w:tc>
          <w:tcPr>
            <w:tcW w:w="900" w:type="dxa"/>
            <w:tcBorders>
              <w:top w:val="nil"/>
              <w:left w:val="nil"/>
              <w:bottom w:val="single" w:sz="4" w:space="0" w:color="auto"/>
              <w:right w:val="single" w:sz="4" w:space="0" w:color="auto"/>
            </w:tcBorders>
            <w:shd w:val="clear" w:color="FFFFFF" w:fill="C0C0C0"/>
            <w:hideMark/>
          </w:tcPr>
          <w:p w14:paraId="6D745393"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Labor       Cost/yr</w:t>
            </w:r>
          </w:p>
        </w:tc>
        <w:tc>
          <w:tcPr>
            <w:tcW w:w="900" w:type="dxa"/>
            <w:tcBorders>
              <w:top w:val="nil"/>
              <w:left w:val="nil"/>
              <w:bottom w:val="single" w:sz="4" w:space="0" w:color="auto"/>
              <w:right w:val="single" w:sz="4" w:space="0" w:color="auto"/>
            </w:tcBorders>
            <w:shd w:val="clear" w:color="FFFFFF" w:fill="C0C0C0"/>
            <w:hideMark/>
          </w:tcPr>
          <w:p w14:paraId="22B70D57"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Capital Startup      Cost</w:t>
            </w:r>
          </w:p>
        </w:tc>
        <w:tc>
          <w:tcPr>
            <w:tcW w:w="900" w:type="dxa"/>
            <w:tcBorders>
              <w:top w:val="nil"/>
              <w:left w:val="nil"/>
              <w:bottom w:val="single" w:sz="4" w:space="0" w:color="auto"/>
              <w:right w:val="single" w:sz="4" w:space="0" w:color="auto"/>
            </w:tcBorders>
            <w:shd w:val="clear" w:color="FFFFFF" w:fill="C0C0C0"/>
            <w:hideMark/>
          </w:tcPr>
          <w:p w14:paraId="63877B79" w14:textId="3B10D027" w:rsidR="00DD57C1" w:rsidRPr="005D0F0C" w:rsidRDefault="00DD57C1" w:rsidP="00DD57C1">
            <w:pPr>
              <w:numPr>
                <w:ilvl w:val="0"/>
                <w:numId w:val="0"/>
              </w:numPr>
              <w:autoSpaceDE/>
              <w:autoSpaceDN/>
              <w:adjustRightInd/>
              <w:rPr>
                <w:b/>
                <w:bCs/>
                <w:sz w:val="20"/>
                <w:szCs w:val="20"/>
              </w:rPr>
            </w:pPr>
            <w:r w:rsidRPr="005D0F0C">
              <w:rPr>
                <w:b/>
                <w:bCs/>
                <w:sz w:val="20"/>
                <w:szCs w:val="20"/>
              </w:rPr>
              <w:t>O&amp;M      Cost</w:t>
            </w:r>
          </w:p>
        </w:tc>
        <w:tc>
          <w:tcPr>
            <w:tcW w:w="1170" w:type="dxa"/>
            <w:tcBorders>
              <w:top w:val="nil"/>
              <w:left w:val="nil"/>
              <w:bottom w:val="single" w:sz="4" w:space="0" w:color="auto"/>
              <w:right w:val="single" w:sz="4" w:space="0" w:color="auto"/>
            </w:tcBorders>
            <w:shd w:val="clear" w:color="FFFFFF" w:fill="C0C0C0"/>
            <w:hideMark/>
          </w:tcPr>
          <w:p w14:paraId="5F98CBFD" w14:textId="0F0E4D66" w:rsidR="00DD57C1" w:rsidRPr="005D0F0C" w:rsidRDefault="00DD57C1" w:rsidP="00DD57C1">
            <w:pPr>
              <w:numPr>
                <w:ilvl w:val="0"/>
                <w:numId w:val="0"/>
              </w:numPr>
              <w:autoSpaceDE/>
              <w:autoSpaceDN/>
              <w:adjustRightInd/>
              <w:rPr>
                <w:b/>
                <w:bCs/>
                <w:sz w:val="20"/>
                <w:szCs w:val="20"/>
              </w:rPr>
            </w:pPr>
            <w:r w:rsidRPr="005D0F0C">
              <w:rPr>
                <w:b/>
                <w:bCs/>
                <w:sz w:val="20"/>
                <w:szCs w:val="20"/>
              </w:rPr>
              <w:t xml:space="preserve">Frequency </w:t>
            </w:r>
          </w:p>
        </w:tc>
        <w:tc>
          <w:tcPr>
            <w:tcW w:w="1440" w:type="dxa"/>
            <w:tcBorders>
              <w:top w:val="nil"/>
              <w:left w:val="nil"/>
              <w:bottom w:val="single" w:sz="4" w:space="0" w:color="auto"/>
              <w:right w:val="single" w:sz="4" w:space="0" w:color="auto"/>
            </w:tcBorders>
            <w:shd w:val="clear" w:color="FFFFFF" w:fill="C0C0C0"/>
            <w:hideMark/>
          </w:tcPr>
          <w:p w14:paraId="03D68C7E" w14:textId="32BC04BE" w:rsidR="00DD57C1" w:rsidRPr="005D0F0C" w:rsidRDefault="00DD57C1" w:rsidP="00DD57C1">
            <w:pPr>
              <w:numPr>
                <w:ilvl w:val="0"/>
                <w:numId w:val="0"/>
              </w:numPr>
              <w:autoSpaceDE/>
              <w:autoSpaceDN/>
              <w:adjustRightInd/>
              <w:rPr>
                <w:b/>
                <w:bCs/>
                <w:sz w:val="20"/>
                <w:szCs w:val="20"/>
              </w:rPr>
            </w:pPr>
            <w:r w:rsidRPr="005D0F0C">
              <w:rPr>
                <w:b/>
                <w:bCs/>
                <w:sz w:val="20"/>
                <w:szCs w:val="20"/>
              </w:rPr>
              <w:t xml:space="preserve">Number of Respondents </w:t>
            </w:r>
          </w:p>
        </w:tc>
        <w:tc>
          <w:tcPr>
            <w:tcW w:w="720" w:type="dxa"/>
            <w:tcBorders>
              <w:top w:val="nil"/>
              <w:left w:val="nil"/>
              <w:bottom w:val="single" w:sz="4" w:space="0" w:color="auto"/>
              <w:right w:val="single" w:sz="4" w:space="0" w:color="auto"/>
            </w:tcBorders>
            <w:shd w:val="clear" w:color="FFFFFF" w:fill="C0C0C0"/>
            <w:hideMark/>
          </w:tcPr>
          <w:p w14:paraId="58D8809C"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Total hr/yr</w:t>
            </w:r>
          </w:p>
        </w:tc>
        <w:tc>
          <w:tcPr>
            <w:tcW w:w="895" w:type="dxa"/>
            <w:tcBorders>
              <w:top w:val="nil"/>
              <w:left w:val="nil"/>
              <w:bottom w:val="single" w:sz="4" w:space="0" w:color="auto"/>
              <w:right w:val="single" w:sz="4" w:space="0" w:color="auto"/>
            </w:tcBorders>
            <w:shd w:val="clear" w:color="FFFFFF" w:fill="C0C0C0"/>
            <w:hideMark/>
          </w:tcPr>
          <w:p w14:paraId="04CABB6A"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Total Cost/yr</w:t>
            </w:r>
          </w:p>
        </w:tc>
      </w:tr>
      <w:tr w:rsidR="00CB3063" w:rsidRPr="005D0F0C" w14:paraId="68195717" w14:textId="77777777" w:rsidTr="001C638B">
        <w:trPr>
          <w:trHeight w:val="510"/>
        </w:trPr>
        <w:tc>
          <w:tcPr>
            <w:tcW w:w="1439" w:type="dxa"/>
            <w:tcBorders>
              <w:top w:val="nil"/>
              <w:left w:val="single" w:sz="4" w:space="0" w:color="auto"/>
              <w:bottom w:val="single" w:sz="4" w:space="0" w:color="auto"/>
              <w:right w:val="single" w:sz="4" w:space="0" w:color="auto"/>
            </w:tcBorders>
            <w:shd w:val="clear" w:color="auto" w:fill="auto"/>
            <w:hideMark/>
          </w:tcPr>
          <w:p w14:paraId="26BDAB6B" w14:textId="77777777" w:rsidR="00DD57C1" w:rsidRPr="005D0F0C" w:rsidRDefault="00DD57C1" w:rsidP="00DD57C1">
            <w:pPr>
              <w:numPr>
                <w:ilvl w:val="0"/>
                <w:numId w:val="0"/>
              </w:numPr>
              <w:autoSpaceDE/>
              <w:autoSpaceDN/>
              <w:adjustRightInd/>
              <w:rPr>
                <w:sz w:val="20"/>
                <w:szCs w:val="20"/>
              </w:rPr>
            </w:pPr>
            <w:r w:rsidRPr="005D0F0C">
              <w:rPr>
                <w:sz w:val="20"/>
                <w:szCs w:val="20"/>
              </w:rPr>
              <w:t>Provide Pre-audit information</w:t>
            </w:r>
          </w:p>
        </w:tc>
        <w:tc>
          <w:tcPr>
            <w:tcW w:w="1233" w:type="dxa"/>
            <w:tcBorders>
              <w:top w:val="nil"/>
              <w:left w:val="nil"/>
              <w:bottom w:val="single" w:sz="4" w:space="0" w:color="auto"/>
              <w:right w:val="single" w:sz="4" w:space="0" w:color="auto"/>
            </w:tcBorders>
            <w:shd w:val="clear" w:color="auto" w:fill="auto"/>
            <w:vAlign w:val="bottom"/>
            <w:hideMark/>
          </w:tcPr>
          <w:p w14:paraId="5565FAAA"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37</w:t>
            </w:r>
          </w:p>
        </w:tc>
        <w:tc>
          <w:tcPr>
            <w:tcW w:w="900" w:type="dxa"/>
            <w:tcBorders>
              <w:top w:val="nil"/>
              <w:left w:val="nil"/>
              <w:bottom w:val="single" w:sz="4" w:space="0" w:color="auto"/>
              <w:right w:val="single" w:sz="4" w:space="0" w:color="auto"/>
            </w:tcBorders>
            <w:shd w:val="clear" w:color="auto" w:fill="auto"/>
            <w:noWrap/>
            <w:vAlign w:val="bottom"/>
            <w:hideMark/>
          </w:tcPr>
          <w:p w14:paraId="444E40F2"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$3,994</w:t>
            </w:r>
          </w:p>
        </w:tc>
        <w:tc>
          <w:tcPr>
            <w:tcW w:w="900" w:type="dxa"/>
            <w:tcBorders>
              <w:top w:val="nil"/>
              <w:left w:val="nil"/>
              <w:bottom w:val="single" w:sz="4" w:space="0" w:color="auto"/>
              <w:right w:val="single" w:sz="4" w:space="0" w:color="auto"/>
            </w:tcBorders>
            <w:shd w:val="clear" w:color="auto" w:fill="auto"/>
            <w:vAlign w:val="bottom"/>
            <w:hideMark/>
          </w:tcPr>
          <w:p w14:paraId="091E610E"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6D7E0118"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15FCD99A"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14:paraId="2034A15E"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w:t>
            </w:r>
          </w:p>
        </w:tc>
        <w:tc>
          <w:tcPr>
            <w:tcW w:w="720" w:type="dxa"/>
            <w:tcBorders>
              <w:top w:val="nil"/>
              <w:left w:val="nil"/>
              <w:bottom w:val="single" w:sz="4" w:space="0" w:color="auto"/>
              <w:right w:val="single" w:sz="4" w:space="0" w:color="auto"/>
            </w:tcBorders>
            <w:shd w:val="clear" w:color="auto" w:fill="auto"/>
            <w:vAlign w:val="bottom"/>
            <w:hideMark/>
          </w:tcPr>
          <w:p w14:paraId="1E1F6460"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185</w:t>
            </w:r>
          </w:p>
        </w:tc>
        <w:tc>
          <w:tcPr>
            <w:tcW w:w="895" w:type="dxa"/>
            <w:tcBorders>
              <w:top w:val="nil"/>
              <w:left w:val="nil"/>
              <w:bottom w:val="single" w:sz="4" w:space="0" w:color="auto"/>
              <w:right w:val="single" w:sz="4" w:space="0" w:color="auto"/>
            </w:tcBorders>
            <w:shd w:val="clear" w:color="auto" w:fill="auto"/>
            <w:vAlign w:val="bottom"/>
            <w:hideMark/>
          </w:tcPr>
          <w:p w14:paraId="355A6675"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$19,968</w:t>
            </w:r>
          </w:p>
        </w:tc>
      </w:tr>
      <w:tr w:rsidR="00CB3063" w:rsidRPr="005D0F0C" w14:paraId="24A425C1" w14:textId="77777777" w:rsidTr="001C638B">
        <w:trPr>
          <w:trHeight w:val="510"/>
        </w:trPr>
        <w:tc>
          <w:tcPr>
            <w:tcW w:w="1439" w:type="dxa"/>
            <w:tcBorders>
              <w:top w:val="nil"/>
              <w:left w:val="single" w:sz="4" w:space="0" w:color="auto"/>
              <w:bottom w:val="single" w:sz="4" w:space="0" w:color="auto"/>
              <w:right w:val="single" w:sz="4" w:space="0" w:color="auto"/>
            </w:tcBorders>
            <w:shd w:val="clear" w:color="auto" w:fill="auto"/>
            <w:hideMark/>
          </w:tcPr>
          <w:p w14:paraId="2F2EFD3A" w14:textId="77777777" w:rsidR="00DD57C1" w:rsidRPr="005D0F0C" w:rsidRDefault="00DD57C1" w:rsidP="00DD57C1">
            <w:pPr>
              <w:numPr>
                <w:ilvl w:val="0"/>
                <w:numId w:val="0"/>
              </w:numPr>
              <w:autoSpaceDE/>
              <w:autoSpaceDN/>
              <w:adjustRightInd/>
              <w:rPr>
                <w:sz w:val="20"/>
                <w:szCs w:val="20"/>
              </w:rPr>
            </w:pPr>
            <w:r w:rsidRPr="005D0F0C">
              <w:rPr>
                <w:sz w:val="20"/>
                <w:szCs w:val="20"/>
              </w:rPr>
              <w:t>Review of instructions and regulations</w:t>
            </w:r>
          </w:p>
        </w:tc>
        <w:tc>
          <w:tcPr>
            <w:tcW w:w="1233" w:type="dxa"/>
            <w:tcBorders>
              <w:top w:val="nil"/>
              <w:left w:val="nil"/>
              <w:bottom w:val="single" w:sz="4" w:space="0" w:color="auto"/>
              <w:right w:val="single" w:sz="4" w:space="0" w:color="auto"/>
            </w:tcBorders>
            <w:shd w:val="clear" w:color="auto" w:fill="auto"/>
            <w:vAlign w:val="bottom"/>
            <w:hideMark/>
          </w:tcPr>
          <w:p w14:paraId="38B554D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14:paraId="1F8398FD"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$1,026</w:t>
            </w:r>
          </w:p>
        </w:tc>
        <w:tc>
          <w:tcPr>
            <w:tcW w:w="900" w:type="dxa"/>
            <w:tcBorders>
              <w:top w:val="nil"/>
              <w:left w:val="nil"/>
              <w:bottom w:val="single" w:sz="4" w:space="0" w:color="auto"/>
              <w:right w:val="single" w:sz="4" w:space="0" w:color="auto"/>
            </w:tcBorders>
            <w:shd w:val="clear" w:color="auto" w:fill="auto"/>
            <w:vAlign w:val="bottom"/>
            <w:hideMark/>
          </w:tcPr>
          <w:p w14:paraId="1690EB3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509B830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78FD8CC9"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14:paraId="320EE98A"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w:t>
            </w:r>
          </w:p>
        </w:tc>
        <w:tc>
          <w:tcPr>
            <w:tcW w:w="720" w:type="dxa"/>
            <w:tcBorders>
              <w:top w:val="nil"/>
              <w:left w:val="nil"/>
              <w:bottom w:val="single" w:sz="4" w:space="0" w:color="auto"/>
              <w:right w:val="single" w:sz="4" w:space="0" w:color="auto"/>
            </w:tcBorders>
            <w:shd w:val="clear" w:color="auto" w:fill="auto"/>
            <w:vAlign w:val="bottom"/>
            <w:hideMark/>
          </w:tcPr>
          <w:p w14:paraId="012229FB"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45</w:t>
            </w:r>
          </w:p>
        </w:tc>
        <w:tc>
          <w:tcPr>
            <w:tcW w:w="895" w:type="dxa"/>
            <w:tcBorders>
              <w:top w:val="nil"/>
              <w:left w:val="nil"/>
              <w:bottom w:val="single" w:sz="4" w:space="0" w:color="auto"/>
              <w:right w:val="single" w:sz="4" w:space="0" w:color="auto"/>
            </w:tcBorders>
            <w:shd w:val="clear" w:color="auto" w:fill="auto"/>
            <w:vAlign w:val="bottom"/>
            <w:hideMark/>
          </w:tcPr>
          <w:p w14:paraId="16B1234E"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$5,131</w:t>
            </w:r>
          </w:p>
        </w:tc>
      </w:tr>
      <w:tr w:rsidR="00CB3063" w:rsidRPr="005D0F0C" w14:paraId="46016E7C" w14:textId="77777777" w:rsidTr="001C638B">
        <w:trPr>
          <w:trHeight w:val="300"/>
        </w:trPr>
        <w:tc>
          <w:tcPr>
            <w:tcW w:w="1439" w:type="dxa"/>
            <w:tcBorders>
              <w:top w:val="nil"/>
              <w:left w:val="single" w:sz="4" w:space="0" w:color="auto"/>
              <w:bottom w:val="single" w:sz="4" w:space="0" w:color="auto"/>
              <w:right w:val="single" w:sz="4" w:space="0" w:color="auto"/>
            </w:tcBorders>
            <w:shd w:val="clear" w:color="auto" w:fill="auto"/>
            <w:hideMark/>
          </w:tcPr>
          <w:p w14:paraId="484927DB" w14:textId="77777777" w:rsidR="00DD57C1" w:rsidRPr="005D0F0C" w:rsidRDefault="00DD57C1" w:rsidP="00DD57C1">
            <w:pPr>
              <w:numPr>
                <w:ilvl w:val="0"/>
                <w:numId w:val="0"/>
              </w:numPr>
              <w:autoSpaceDE/>
              <w:autoSpaceDN/>
              <w:adjustRightInd/>
              <w:rPr>
                <w:sz w:val="20"/>
                <w:szCs w:val="20"/>
              </w:rPr>
            </w:pPr>
            <w:r w:rsidRPr="005D0F0C">
              <w:rPr>
                <w:sz w:val="20"/>
                <w:szCs w:val="20"/>
              </w:rPr>
              <w:t>Training</w:t>
            </w:r>
          </w:p>
        </w:tc>
        <w:tc>
          <w:tcPr>
            <w:tcW w:w="1233" w:type="dxa"/>
            <w:tcBorders>
              <w:top w:val="nil"/>
              <w:left w:val="nil"/>
              <w:bottom w:val="single" w:sz="4" w:space="0" w:color="auto"/>
              <w:right w:val="single" w:sz="4" w:space="0" w:color="auto"/>
            </w:tcBorders>
            <w:shd w:val="clear" w:color="auto" w:fill="auto"/>
            <w:vAlign w:val="bottom"/>
            <w:hideMark/>
          </w:tcPr>
          <w:p w14:paraId="398ACA5F"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w:t>
            </w:r>
          </w:p>
        </w:tc>
        <w:tc>
          <w:tcPr>
            <w:tcW w:w="900" w:type="dxa"/>
            <w:tcBorders>
              <w:top w:val="nil"/>
              <w:left w:val="nil"/>
              <w:bottom w:val="single" w:sz="4" w:space="0" w:color="auto"/>
              <w:right w:val="single" w:sz="4" w:space="0" w:color="auto"/>
            </w:tcBorders>
            <w:shd w:val="clear" w:color="auto" w:fill="auto"/>
            <w:noWrap/>
            <w:vAlign w:val="bottom"/>
            <w:hideMark/>
          </w:tcPr>
          <w:p w14:paraId="1C827D86"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$502</w:t>
            </w:r>
          </w:p>
        </w:tc>
        <w:tc>
          <w:tcPr>
            <w:tcW w:w="900" w:type="dxa"/>
            <w:tcBorders>
              <w:top w:val="nil"/>
              <w:left w:val="nil"/>
              <w:bottom w:val="single" w:sz="4" w:space="0" w:color="auto"/>
              <w:right w:val="single" w:sz="4" w:space="0" w:color="auto"/>
            </w:tcBorders>
            <w:shd w:val="clear" w:color="auto" w:fill="auto"/>
            <w:vAlign w:val="bottom"/>
            <w:hideMark/>
          </w:tcPr>
          <w:p w14:paraId="55163D7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514007FE"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$32</w:t>
            </w:r>
          </w:p>
        </w:tc>
        <w:tc>
          <w:tcPr>
            <w:tcW w:w="1170" w:type="dxa"/>
            <w:tcBorders>
              <w:top w:val="nil"/>
              <w:left w:val="nil"/>
              <w:bottom w:val="single" w:sz="4" w:space="0" w:color="auto"/>
              <w:right w:val="single" w:sz="4" w:space="0" w:color="auto"/>
            </w:tcBorders>
            <w:shd w:val="clear" w:color="auto" w:fill="auto"/>
            <w:vAlign w:val="bottom"/>
            <w:hideMark/>
          </w:tcPr>
          <w:p w14:paraId="207F835A"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14:paraId="56DED2A2"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w:t>
            </w:r>
          </w:p>
        </w:tc>
        <w:tc>
          <w:tcPr>
            <w:tcW w:w="720" w:type="dxa"/>
            <w:tcBorders>
              <w:top w:val="nil"/>
              <w:left w:val="nil"/>
              <w:bottom w:val="single" w:sz="4" w:space="0" w:color="auto"/>
              <w:right w:val="single" w:sz="4" w:space="0" w:color="auto"/>
            </w:tcBorders>
            <w:shd w:val="clear" w:color="auto" w:fill="auto"/>
            <w:vAlign w:val="bottom"/>
            <w:hideMark/>
          </w:tcPr>
          <w:p w14:paraId="3D4380DF"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25</w:t>
            </w:r>
          </w:p>
        </w:tc>
        <w:tc>
          <w:tcPr>
            <w:tcW w:w="895" w:type="dxa"/>
            <w:tcBorders>
              <w:top w:val="nil"/>
              <w:left w:val="nil"/>
              <w:bottom w:val="single" w:sz="4" w:space="0" w:color="auto"/>
              <w:right w:val="single" w:sz="4" w:space="0" w:color="auto"/>
            </w:tcBorders>
            <w:shd w:val="clear" w:color="auto" w:fill="auto"/>
            <w:vAlign w:val="bottom"/>
            <w:hideMark/>
          </w:tcPr>
          <w:p w14:paraId="61B3B3B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$2,672</w:t>
            </w:r>
          </w:p>
        </w:tc>
      </w:tr>
      <w:tr w:rsidR="00CB3063" w:rsidRPr="005D0F0C" w14:paraId="6325D734" w14:textId="77777777" w:rsidTr="001C638B">
        <w:trPr>
          <w:trHeight w:val="300"/>
        </w:trPr>
        <w:tc>
          <w:tcPr>
            <w:tcW w:w="1439" w:type="dxa"/>
            <w:tcBorders>
              <w:top w:val="nil"/>
              <w:left w:val="single" w:sz="4" w:space="0" w:color="auto"/>
              <w:bottom w:val="single" w:sz="4" w:space="0" w:color="auto"/>
              <w:right w:val="single" w:sz="4" w:space="0" w:color="auto"/>
            </w:tcBorders>
            <w:shd w:val="clear" w:color="auto" w:fill="auto"/>
            <w:hideMark/>
          </w:tcPr>
          <w:p w14:paraId="3FF85514" w14:textId="77777777" w:rsidR="00DD57C1" w:rsidRPr="005D0F0C" w:rsidRDefault="00DD57C1" w:rsidP="00DD57C1">
            <w:pPr>
              <w:numPr>
                <w:ilvl w:val="0"/>
                <w:numId w:val="0"/>
              </w:numPr>
              <w:autoSpaceDE/>
              <w:autoSpaceDN/>
              <w:adjustRightInd/>
              <w:rPr>
                <w:sz w:val="20"/>
                <w:szCs w:val="20"/>
              </w:rPr>
            </w:pPr>
            <w:r w:rsidRPr="005D0F0C">
              <w:rPr>
                <w:sz w:val="20"/>
                <w:szCs w:val="20"/>
              </w:rPr>
              <w:t>Plan activities</w:t>
            </w:r>
          </w:p>
        </w:tc>
        <w:tc>
          <w:tcPr>
            <w:tcW w:w="1233" w:type="dxa"/>
            <w:tcBorders>
              <w:top w:val="nil"/>
              <w:left w:val="nil"/>
              <w:bottom w:val="single" w:sz="4" w:space="0" w:color="auto"/>
              <w:right w:val="single" w:sz="4" w:space="0" w:color="auto"/>
            </w:tcBorders>
            <w:shd w:val="clear" w:color="auto" w:fill="auto"/>
            <w:vAlign w:val="bottom"/>
            <w:hideMark/>
          </w:tcPr>
          <w:p w14:paraId="34E4A56D"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16</w:t>
            </w:r>
          </w:p>
        </w:tc>
        <w:tc>
          <w:tcPr>
            <w:tcW w:w="900" w:type="dxa"/>
            <w:tcBorders>
              <w:top w:val="nil"/>
              <w:left w:val="nil"/>
              <w:bottom w:val="single" w:sz="4" w:space="0" w:color="auto"/>
              <w:right w:val="single" w:sz="4" w:space="0" w:color="auto"/>
            </w:tcBorders>
            <w:shd w:val="clear" w:color="auto" w:fill="auto"/>
            <w:noWrap/>
            <w:vAlign w:val="bottom"/>
            <w:hideMark/>
          </w:tcPr>
          <w:p w14:paraId="42AB132D"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$1,565</w:t>
            </w:r>
          </w:p>
        </w:tc>
        <w:tc>
          <w:tcPr>
            <w:tcW w:w="900" w:type="dxa"/>
            <w:tcBorders>
              <w:top w:val="nil"/>
              <w:left w:val="nil"/>
              <w:bottom w:val="single" w:sz="4" w:space="0" w:color="auto"/>
              <w:right w:val="single" w:sz="4" w:space="0" w:color="auto"/>
            </w:tcBorders>
            <w:shd w:val="clear" w:color="auto" w:fill="auto"/>
            <w:vAlign w:val="bottom"/>
            <w:hideMark/>
          </w:tcPr>
          <w:p w14:paraId="380B7140"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2A047E2A"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$32</w:t>
            </w:r>
          </w:p>
        </w:tc>
        <w:tc>
          <w:tcPr>
            <w:tcW w:w="1170" w:type="dxa"/>
            <w:tcBorders>
              <w:top w:val="nil"/>
              <w:left w:val="nil"/>
              <w:bottom w:val="single" w:sz="4" w:space="0" w:color="auto"/>
              <w:right w:val="single" w:sz="4" w:space="0" w:color="auto"/>
            </w:tcBorders>
            <w:shd w:val="clear" w:color="auto" w:fill="auto"/>
            <w:vAlign w:val="bottom"/>
            <w:hideMark/>
          </w:tcPr>
          <w:p w14:paraId="0968E9E7"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14:paraId="18E1F1D3"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w:t>
            </w:r>
          </w:p>
        </w:tc>
        <w:tc>
          <w:tcPr>
            <w:tcW w:w="720" w:type="dxa"/>
            <w:tcBorders>
              <w:top w:val="nil"/>
              <w:left w:val="nil"/>
              <w:bottom w:val="single" w:sz="4" w:space="0" w:color="auto"/>
              <w:right w:val="single" w:sz="4" w:space="0" w:color="auto"/>
            </w:tcBorders>
            <w:shd w:val="clear" w:color="auto" w:fill="auto"/>
            <w:vAlign w:val="bottom"/>
            <w:hideMark/>
          </w:tcPr>
          <w:p w14:paraId="2F06FA4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80</w:t>
            </w:r>
          </w:p>
        </w:tc>
        <w:tc>
          <w:tcPr>
            <w:tcW w:w="895" w:type="dxa"/>
            <w:tcBorders>
              <w:top w:val="nil"/>
              <w:left w:val="nil"/>
              <w:bottom w:val="single" w:sz="4" w:space="0" w:color="auto"/>
              <w:right w:val="single" w:sz="4" w:space="0" w:color="auto"/>
            </w:tcBorders>
            <w:shd w:val="clear" w:color="auto" w:fill="auto"/>
            <w:vAlign w:val="bottom"/>
            <w:hideMark/>
          </w:tcPr>
          <w:p w14:paraId="39BB57D8"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$7,986</w:t>
            </w:r>
          </w:p>
        </w:tc>
      </w:tr>
      <w:tr w:rsidR="00CB3063" w:rsidRPr="005D0F0C" w14:paraId="5511078F" w14:textId="77777777" w:rsidTr="001C638B">
        <w:trPr>
          <w:trHeight w:val="300"/>
        </w:trPr>
        <w:tc>
          <w:tcPr>
            <w:tcW w:w="1439" w:type="dxa"/>
            <w:tcBorders>
              <w:top w:val="nil"/>
              <w:left w:val="single" w:sz="4" w:space="0" w:color="auto"/>
              <w:bottom w:val="single" w:sz="4" w:space="0" w:color="auto"/>
              <w:right w:val="single" w:sz="4" w:space="0" w:color="auto"/>
            </w:tcBorders>
            <w:shd w:val="clear" w:color="auto" w:fill="auto"/>
            <w:hideMark/>
          </w:tcPr>
          <w:p w14:paraId="3DBDC8A6" w14:textId="77777777" w:rsidR="00DD57C1" w:rsidRPr="005D0F0C" w:rsidRDefault="00DD57C1" w:rsidP="00DD57C1">
            <w:pPr>
              <w:numPr>
                <w:ilvl w:val="0"/>
                <w:numId w:val="0"/>
              </w:numPr>
              <w:autoSpaceDE/>
              <w:autoSpaceDN/>
              <w:adjustRightInd/>
              <w:rPr>
                <w:sz w:val="20"/>
                <w:szCs w:val="20"/>
              </w:rPr>
            </w:pPr>
            <w:r w:rsidRPr="005D0F0C">
              <w:rPr>
                <w:sz w:val="20"/>
                <w:szCs w:val="20"/>
              </w:rPr>
              <w:t>Testing In-house</w:t>
            </w:r>
          </w:p>
        </w:tc>
        <w:tc>
          <w:tcPr>
            <w:tcW w:w="1233" w:type="dxa"/>
            <w:tcBorders>
              <w:top w:val="nil"/>
              <w:left w:val="nil"/>
              <w:bottom w:val="single" w:sz="4" w:space="0" w:color="auto"/>
              <w:right w:val="single" w:sz="4" w:space="0" w:color="auto"/>
            </w:tcBorders>
            <w:shd w:val="clear" w:color="auto" w:fill="auto"/>
            <w:vAlign w:val="bottom"/>
            <w:hideMark/>
          </w:tcPr>
          <w:p w14:paraId="34C74B37"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48</w:t>
            </w:r>
          </w:p>
        </w:tc>
        <w:tc>
          <w:tcPr>
            <w:tcW w:w="900" w:type="dxa"/>
            <w:tcBorders>
              <w:top w:val="nil"/>
              <w:left w:val="nil"/>
              <w:bottom w:val="single" w:sz="4" w:space="0" w:color="auto"/>
              <w:right w:val="single" w:sz="4" w:space="0" w:color="auto"/>
            </w:tcBorders>
            <w:shd w:val="clear" w:color="auto" w:fill="auto"/>
            <w:noWrap/>
            <w:vAlign w:val="bottom"/>
            <w:hideMark/>
          </w:tcPr>
          <w:p w14:paraId="5C9D5EAF"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$3,337</w:t>
            </w:r>
          </w:p>
        </w:tc>
        <w:tc>
          <w:tcPr>
            <w:tcW w:w="900" w:type="dxa"/>
            <w:tcBorders>
              <w:top w:val="nil"/>
              <w:left w:val="nil"/>
              <w:bottom w:val="single" w:sz="4" w:space="0" w:color="auto"/>
              <w:right w:val="single" w:sz="4" w:space="0" w:color="auto"/>
            </w:tcBorders>
            <w:shd w:val="clear" w:color="auto" w:fill="auto"/>
            <w:vAlign w:val="bottom"/>
            <w:hideMark/>
          </w:tcPr>
          <w:p w14:paraId="1C465A62"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52063047"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$200</w:t>
            </w:r>
          </w:p>
        </w:tc>
        <w:tc>
          <w:tcPr>
            <w:tcW w:w="1170" w:type="dxa"/>
            <w:tcBorders>
              <w:top w:val="nil"/>
              <w:left w:val="nil"/>
              <w:bottom w:val="single" w:sz="4" w:space="0" w:color="auto"/>
              <w:right w:val="single" w:sz="4" w:space="0" w:color="auto"/>
            </w:tcBorders>
            <w:shd w:val="clear" w:color="auto" w:fill="auto"/>
            <w:vAlign w:val="bottom"/>
            <w:hideMark/>
          </w:tcPr>
          <w:p w14:paraId="5276E2FE"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14:paraId="35EF03E3"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3</w:t>
            </w:r>
          </w:p>
        </w:tc>
        <w:tc>
          <w:tcPr>
            <w:tcW w:w="720" w:type="dxa"/>
            <w:tcBorders>
              <w:top w:val="nil"/>
              <w:left w:val="nil"/>
              <w:bottom w:val="single" w:sz="4" w:space="0" w:color="auto"/>
              <w:right w:val="single" w:sz="4" w:space="0" w:color="auto"/>
            </w:tcBorders>
            <w:shd w:val="clear" w:color="auto" w:fill="auto"/>
            <w:vAlign w:val="bottom"/>
            <w:hideMark/>
          </w:tcPr>
          <w:p w14:paraId="2D74FE99"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144</w:t>
            </w:r>
          </w:p>
        </w:tc>
        <w:tc>
          <w:tcPr>
            <w:tcW w:w="895" w:type="dxa"/>
            <w:tcBorders>
              <w:top w:val="nil"/>
              <w:left w:val="nil"/>
              <w:bottom w:val="single" w:sz="4" w:space="0" w:color="auto"/>
              <w:right w:val="single" w:sz="4" w:space="0" w:color="auto"/>
            </w:tcBorders>
            <w:shd w:val="clear" w:color="auto" w:fill="auto"/>
            <w:vAlign w:val="bottom"/>
            <w:hideMark/>
          </w:tcPr>
          <w:p w14:paraId="7C57F2F8"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$10,610</w:t>
            </w:r>
          </w:p>
        </w:tc>
      </w:tr>
      <w:tr w:rsidR="00CB3063" w:rsidRPr="005D0F0C" w14:paraId="773DEBBC" w14:textId="77777777" w:rsidTr="001C638B">
        <w:trPr>
          <w:trHeight w:val="300"/>
        </w:trPr>
        <w:tc>
          <w:tcPr>
            <w:tcW w:w="1439" w:type="dxa"/>
            <w:tcBorders>
              <w:top w:val="nil"/>
              <w:left w:val="single" w:sz="4" w:space="0" w:color="auto"/>
              <w:bottom w:val="single" w:sz="4" w:space="0" w:color="auto"/>
              <w:right w:val="single" w:sz="4" w:space="0" w:color="auto"/>
            </w:tcBorders>
            <w:shd w:val="clear" w:color="auto" w:fill="auto"/>
            <w:hideMark/>
          </w:tcPr>
          <w:p w14:paraId="095BCF58" w14:textId="77777777" w:rsidR="00DD57C1" w:rsidRPr="005D0F0C" w:rsidRDefault="00DD57C1" w:rsidP="00DD57C1">
            <w:pPr>
              <w:numPr>
                <w:ilvl w:val="0"/>
                <w:numId w:val="0"/>
              </w:numPr>
              <w:autoSpaceDE/>
              <w:autoSpaceDN/>
              <w:adjustRightInd/>
              <w:rPr>
                <w:sz w:val="20"/>
                <w:szCs w:val="20"/>
              </w:rPr>
            </w:pPr>
            <w:r w:rsidRPr="005D0F0C">
              <w:rPr>
                <w:sz w:val="20"/>
                <w:szCs w:val="20"/>
              </w:rPr>
              <w:t>Testing  Contract Out</w:t>
            </w:r>
          </w:p>
        </w:tc>
        <w:tc>
          <w:tcPr>
            <w:tcW w:w="1233" w:type="dxa"/>
            <w:tcBorders>
              <w:top w:val="nil"/>
              <w:left w:val="nil"/>
              <w:bottom w:val="single" w:sz="4" w:space="0" w:color="auto"/>
              <w:right w:val="single" w:sz="4" w:space="0" w:color="auto"/>
            </w:tcBorders>
            <w:shd w:val="clear" w:color="auto" w:fill="auto"/>
            <w:vAlign w:val="bottom"/>
            <w:hideMark/>
          </w:tcPr>
          <w:p w14:paraId="222E270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5F9B288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5E6DC037"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3373F8A4"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$20,000</w:t>
            </w:r>
          </w:p>
        </w:tc>
        <w:tc>
          <w:tcPr>
            <w:tcW w:w="1170" w:type="dxa"/>
            <w:tcBorders>
              <w:top w:val="nil"/>
              <w:left w:val="nil"/>
              <w:bottom w:val="single" w:sz="4" w:space="0" w:color="auto"/>
              <w:right w:val="single" w:sz="4" w:space="0" w:color="auto"/>
            </w:tcBorders>
            <w:shd w:val="clear" w:color="auto" w:fill="auto"/>
            <w:vAlign w:val="bottom"/>
            <w:hideMark/>
          </w:tcPr>
          <w:p w14:paraId="03166C52"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14:paraId="0E4636DF"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w:t>
            </w:r>
          </w:p>
        </w:tc>
        <w:tc>
          <w:tcPr>
            <w:tcW w:w="720" w:type="dxa"/>
            <w:tcBorders>
              <w:top w:val="nil"/>
              <w:left w:val="nil"/>
              <w:bottom w:val="single" w:sz="4" w:space="0" w:color="auto"/>
              <w:right w:val="single" w:sz="4" w:space="0" w:color="auto"/>
            </w:tcBorders>
            <w:shd w:val="clear" w:color="auto" w:fill="auto"/>
            <w:vAlign w:val="bottom"/>
            <w:hideMark/>
          </w:tcPr>
          <w:p w14:paraId="36B3BB84"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895" w:type="dxa"/>
            <w:tcBorders>
              <w:top w:val="nil"/>
              <w:left w:val="nil"/>
              <w:bottom w:val="single" w:sz="4" w:space="0" w:color="auto"/>
              <w:right w:val="single" w:sz="4" w:space="0" w:color="auto"/>
            </w:tcBorders>
            <w:shd w:val="clear" w:color="auto" w:fill="auto"/>
            <w:vAlign w:val="bottom"/>
            <w:hideMark/>
          </w:tcPr>
          <w:p w14:paraId="282D91C5"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$40,000</w:t>
            </w:r>
          </w:p>
        </w:tc>
      </w:tr>
      <w:tr w:rsidR="00CB3063" w:rsidRPr="005D0F0C" w14:paraId="2A702232" w14:textId="77777777" w:rsidTr="001C638B">
        <w:trPr>
          <w:trHeight w:val="510"/>
        </w:trPr>
        <w:tc>
          <w:tcPr>
            <w:tcW w:w="1439" w:type="dxa"/>
            <w:tcBorders>
              <w:top w:val="nil"/>
              <w:left w:val="single" w:sz="4" w:space="0" w:color="auto"/>
              <w:bottom w:val="single" w:sz="4" w:space="0" w:color="auto"/>
              <w:right w:val="single" w:sz="4" w:space="0" w:color="auto"/>
            </w:tcBorders>
            <w:shd w:val="clear" w:color="auto" w:fill="auto"/>
            <w:hideMark/>
          </w:tcPr>
          <w:p w14:paraId="1D897BD7" w14:textId="77777777" w:rsidR="00DD57C1" w:rsidRPr="005D0F0C" w:rsidRDefault="00DD57C1" w:rsidP="00DD57C1">
            <w:pPr>
              <w:numPr>
                <w:ilvl w:val="0"/>
                <w:numId w:val="0"/>
              </w:numPr>
              <w:autoSpaceDE/>
              <w:autoSpaceDN/>
              <w:adjustRightInd/>
              <w:rPr>
                <w:sz w:val="20"/>
                <w:szCs w:val="20"/>
              </w:rPr>
            </w:pPr>
            <w:r w:rsidRPr="005D0F0C">
              <w:rPr>
                <w:sz w:val="20"/>
                <w:szCs w:val="20"/>
              </w:rPr>
              <w:t xml:space="preserve">Data entry and analysis </w:t>
            </w:r>
          </w:p>
        </w:tc>
        <w:tc>
          <w:tcPr>
            <w:tcW w:w="1233" w:type="dxa"/>
            <w:tcBorders>
              <w:top w:val="nil"/>
              <w:left w:val="nil"/>
              <w:bottom w:val="single" w:sz="4" w:space="0" w:color="auto"/>
              <w:right w:val="single" w:sz="4" w:space="0" w:color="auto"/>
            </w:tcBorders>
            <w:shd w:val="clear" w:color="auto" w:fill="auto"/>
            <w:vAlign w:val="bottom"/>
            <w:hideMark/>
          </w:tcPr>
          <w:p w14:paraId="3E60BA5A"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29</w:t>
            </w:r>
          </w:p>
        </w:tc>
        <w:tc>
          <w:tcPr>
            <w:tcW w:w="900" w:type="dxa"/>
            <w:tcBorders>
              <w:top w:val="nil"/>
              <w:left w:val="nil"/>
              <w:bottom w:val="single" w:sz="4" w:space="0" w:color="auto"/>
              <w:right w:val="single" w:sz="4" w:space="0" w:color="auto"/>
            </w:tcBorders>
            <w:shd w:val="clear" w:color="auto" w:fill="auto"/>
            <w:noWrap/>
            <w:vAlign w:val="bottom"/>
            <w:hideMark/>
          </w:tcPr>
          <w:p w14:paraId="1FD9E0F8"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$2,486</w:t>
            </w:r>
          </w:p>
        </w:tc>
        <w:tc>
          <w:tcPr>
            <w:tcW w:w="900" w:type="dxa"/>
            <w:tcBorders>
              <w:top w:val="nil"/>
              <w:left w:val="nil"/>
              <w:bottom w:val="single" w:sz="4" w:space="0" w:color="auto"/>
              <w:right w:val="single" w:sz="4" w:space="0" w:color="auto"/>
            </w:tcBorders>
            <w:shd w:val="clear" w:color="auto" w:fill="auto"/>
            <w:noWrap/>
            <w:vAlign w:val="bottom"/>
            <w:hideMark/>
          </w:tcPr>
          <w:p w14:paraId="04984E82"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14:paraId="62087E7B"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7AE929CB"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14:paraId="5DF54D47"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w:t>
            </w:r>
          </w:p>
        </w:tc>
        <w:tc>
          <w:tcPr>
            <w:tcW w:w="720" w:type="dxa"/>
            <w:tcBorders>
              <w:top w:val="nil"/>
              <w:left w:val="nil"/>
              <w:bottom w:val="single" w:sz="4" w:space="0" w:color="auto"/>
              <w:right w:val="single" w:sz="4" w:space="0" w:color="auto"/>
            </w:tcBorders>
            <w:shd w:val="clear" w:color="auto" w:fill="auto"/>
            <w:vAlign w:val="bottom"/>
            <w:hideMark/>
          </w:tcPr>
          <w:p w14:paraId="26A27270"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145</w:t>
            </w:r>
          </w:p>
        </w:tc>
        <w:tc>
          <w:tcPr>
            <w:tcW w:w="895" w:type="dxa"/>
            <w:tcBorders>
              <w:top w:val="nil"/>
              <w:left w:val="nil"/>
              <w:bottom w:val="single" w:sz="4" w:space="0" w:color="auto"/>
              <w:right w:val="single" w:sz="4" w:space="0" w:color="auto"/>
            </w:tcBorders>
            <w:shd w:val="clear" w:color="auto" w:fill="auto"/>
            <w:noWrap/>
            <w:vAlign w:val="bottom"/>
            <w:hideMark/>
          </w:tcPr>
          <w:p w14:paraId="410CFDC4"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$12,434</w:t>
            </w:r>
          </w:p>
        </w:tc>
      </w:tr>
      <w:tr w:rsidR="00CB3063" w:rsidRPr="005D0F0C" w14:paraId="1A2CB491" w14:textId="77777777" w:rsidTr="001C638B">
        <w:trPr>
          <w:trHeight w:val="510"/>
        </w:trPr>
        <w:tc>
          <w:tcPr>
            <w:tcW w:w="1439" w:type="dxa"/>
            <w:tcBorders>
              <w:top w:val="nil"/>
              <w:left w:val="single" w:sz="4" w:space="0" w:color="auto"/>
              <w:bottom w:val="single" w:sz="4" w:space="0" w:color="auto"/>
              <w:right w:val="single" w:sz="4" w:space="0" w:color="auto"/>
            </w:tcBorders>
            <w:shd w:val="clear" w:color="auto" w:fill="auto"/>
            <w:hideMark/>
          </w:tcPr>
          <w:p w14:paraId="2ADC9169" w14:textId="77777777" w:rsidR="00DD57C1" w:rsidRPr="005D0F0C" w:rsidRDefault="00DD57C1" w:rsidP="00DD57C1">
            <w:pPr>
              <w:numPr>
                <w:ilvl w:val="0"/>
                <w:numId w:val="0"/>
              </w:numPr>
              <w:autoSpaceDE/>
              <w:autoSpaceDN/>
              <w:adjustRightInd/>
              <w:rPr>
                <w:sz w:val="20"/>
                <w:szCs w:val="20"/>
              </w:rPr>
            </w:pPr>
            <w:r w:rsidRPr="005D0F0C">
              <w:rPr>
                <w:sz w:val="20"/>
                <w:szCs w:val="20"/>
              </w:rPr>
              <w:t xml:space="preserve">Preparing and submitting  report </w:t>
            </w:r>
          </w:p>
        </w:tc>
        <w:tc>
          <w:tcPr>
            <w:tcW w:w="1233" w:type="dxa"/>
            <w:tcBorders>
              <w:top w:val="nil"/>
              <w:left w:val="nil"/>
              <w:bottom w:val="single" w:sz="4" w:space="0" w:color="auto"/>
              <w:right w:val="single" w:sz="4" w:space="0" w:color="auto"/>
            </w:tcBorders>
            <w:shd w:val="clear" w:color="auto" w:fill="auto"/>
            <w:vAlign w:val="bottom"/>
            <w:hideMark/>
          </w:tcPr>
          <w:p w14:paraId="6AC33A4A"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21</w:t>
            </w:r>
          </w:p>
        </w:tc>
        <w:tc>
          <w:tcPr>
            <w:tcW w:w="900" w:type="dxa"/>
            <w:tcBorders>
              <w:top w:val="nil"/>
              <w:left w:val="nil"/>
              <w:bottom w:val="single" w:sz="4" w:space="0" w:color="auto"/>
              <w:right w:val="single" w:sz="4" w:space="0" w:color="auto"/>
            </w:tcBorders>
            <w:shd w:val="clear" w:color="auto" w:fill="auto"/>
            <w:noWrap/>
            <w:vAlign w:val="bottom"/>
            <w:hideMark/>
          </w:tcPr>
          <w:p w14:paraId="5EA01E38"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$2,143</w:t>
            </w:r>
          </w:p>
        </w:tc>
        <w:tc>
          <w:tcPr>
            <w:tcW w:w="900" w:type="dxa"/>
            <w:tcBorders>
              <w:top w:val="nil"/>
              <w:left w:val="nil"/>
              <w:bottom w:val="single" w:sz="4" w:space="0" w:color="auto"/>
              <w:right w:val="single" w:sz="4" w:space="0" w:color="auto"/>
            </w:tcBorders>
            <w:shd w:val="clear" w:color="auto" w:fill="auto"/>
            <w:vAlign w:val="bottom"/>
            <w:hideMark/>
          </w:tcPr>
          <w:p w14:paraId="3FB4356B"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7F7212FF"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$3</w:t>
            </w:r>
          </w:p>
        </w:tc>
        <w:tc>
          <w:tcPr>
            <w:tcW w:w="1170" w:type="dxa"/>
            <w:tcBorders>
              <w:top w:val="nil"/>
              <w:left w:val="nil"/>
              <w:bottom w:val="single" w:sz="4" w:space="0" w:color="auto"/>
              <w:right w:val="single" w:sz="4" w:space="0" w:color="auto"/>
            </w:tcBorders>
            <w:shd w:val="clear" w:color="auto" w:fill="auto"/>
            <w:vAlign w:val="bottom"/>
            <w:hideMark/>
          </w:tcPr>
          <w:p w14:paraId="564FCBA1"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14:paraId="4E43B73B"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w:t>
            </w:r>
          </w:p>
        </w:tc>
        <w:tc>
          <w:tcPr>
            <w:tcW w:w="720" w:type="dxa"/>
            <w:tcBorders>
              <w:top w:val="nil"/>
              <w:left w:val="nil"/>
              <w:bottom w:val="single" w:sz="4" w:space="0" w:color="auto"/>
              <w:right w:val="single" w:sz="4" w:space="0" w:color="auto"/>
            </w:tcBorders>
            <w:shd w:val="clear" w:color="auto" w:fill="auto"/>
            <w:vAlign w:val="bottom"/>
            <w:hideMark/>
          </w:tcPr>
          <w:p w14:paraId="16D920D0"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105</w:t>
            </w:r>
          </w:p>
        </w:tc>
        <w:tc>
          <w:tcPr>
            <w:tcW w:w="895" w:type="dxa"/>
            <w:tcBorders>
              <w:top w:val="nil"/>
              <w:left w:val="nil"/>
              <w:bottom w:val="single" w:sz="4" w:space="0" w:color="auto"/>
              <w:right w:val="single" w:sz="4" w:space="0" w:color="auto"/>
            </w:tcBorders>
            <w:shd w:val="clear" w:color="auto" w:fill="auto"/>
            <w:vAlign w:val="bottom"/>
            <w:hideMark/>
          </w:tcPr>
          <w:p w14:paraId="22CC7EE4"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$10,730</w:t>
            </w:r>
          </w:p>
        </w:tc>
      </w:tr>
      <w:tr w:rsidR="00CB3063" w:rsidRPr="005D0F0C" w14:paraId="7ED3EB50" w14:textId="77777777" w:rsidTr="001C638B">
        <w:trPr>
          <w:trHeight w:val="510"/>
        </w:trPr>
        <w:tc>
          <w:tcPr>
            <w:tcW w:w="1439" w:type="dxa"/>
            <w:tcBorders>
              <w:top w:val="nil"/>
              <w:left w:val="single" w:sz="4" w:space="0" w:color="auto"/>
              <w:bottom w:val="single" w:sz="4" w:space="0" w:color="auto"/>
              <w:right w:val="single" w:sz="4" w:space="0" w:color="auto"/>
            </w:tcBorders>
            <w:shd w:val="clear" w:color="auto" w:fill="auto"/>
            <w:hideMark/>
          </w:tcPr>
          <w:p w14:paraId="4017D9F2" w14:textId="77777777" w:rsidR="00DD57C1" w:rsidRPr="005D0F0C" w:rsidRDefault="00DD57C1" w:rsidP="00DD57C1">
            <w:pPr>
              <w:numPr>
                <w:ilvl w:val="0"/>
                <w:numId w:val="0"/>
              </w:numPr>
              <w:autoSpaceDE/>
              <w:autoSpaceDN/>
              <w:adjustRightInd/>
              <w:rPr>
                <w:sz w:val="20"/>
                <w:szCs w:val="20"/>
              </w:rPr>
            </w:pPr>
            <w:r w:rsidRPr="005D0F0C">
              <w:rPr>
                <w:sz w:val="20"/>
                <w:szCs w:val="20"/>
              </w:rPr>
              <w:t>Store, file and maintain records</w:t>
            </w:r>
          </w:p>
        </w:tc>
        <w:tc>
          <w:tcPr>
            <w:tcW w:w="1233" w:type="dxa"/>
            <w:tcBorders>
              <w:top w:val="nil"/>
              <w:left w:val="nil"/>
              <w:bottom w:val="single" w:sz="4" w:space="0" w:color="auto"/>
              <w:right w:val="single" w:sz="4" w:space="0" w:color="auto"/>
            </w:tcBorders>
            <w:shd w:val="clear" w:color="auto" w:fill="auto"/>
            <w:vAlign w:val="bottom"/>
            <w:hideMark/>
          </w:tcPr>
          <w:p w14:paraId="6E10E663"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9</w:t>
            </w:r>
          </w:p>
        </w:tc>
        <w:tc>
          <w:tcPr>
            <w:tcW w:w="900" w:type="dxa"/>
            <w:tcBorders>
              <w:top w:val="nil"/>
              <w:left w:val="nil"/>
              <w:bottom w:val="single" w:sz="4" w:space="0" w:color="auto"/>
              <w:right w:val="single" w:sz="4" w:space="0" w:color="auto"/>
            </w:tcBorders>
            <w:shd w:val="clear" w:color="auto" w:fill="auto"/>
            <w:noWrap/>
            <w:vAlign w:val="bottom"/>
            <w:hideMark/>
          </w:tcPr>
          <w:p w14:paraId="19635D20"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$823</w:t>
            </w:r>
          </w:p>
        </w:tc>
        <w:tc>
          <w:tcPr>
            <w:tcW w:w="900" w:type="dxa"/>
            <w:tcBorders>
              <w:top w:val="nil"/>
              <w:left w:val="nil"/>
              <w:bottom w:val="single" w:sz="4" w:space="0" w:color="auto"/>
              <w:right w:val="single" w:sz="4" w:space="0" w:color="auto"/>
            </w:tcBorders>
            <w:shd w:val="clear" w:color="auto" w:fill="auto"/>
            <w:vAlign w:val="bottom"/>
            <w:hideMark/>
          </w:tcPr>
          <w:p w14:paraId="13F86387"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$0</w:t>
            </w:r>
          </w:p>
        </w:tc>
        <w:tc>
          <w:tcPr>
            <w:tcW w:w="900" w:type="dxa"/>
            <w:tcBorders>
              <w:top w:val="nil"/>
              <w:left w:val="nil"/>
              <w:bottom w:val="single" w:sz="4" w:space="0" w:color="auto"/>
              <w:right w:val="single" w:sz="4" w:space="0" w:color="auto"/>
            </w:tcBorders>
            <w:shd w:val="clear" w:color="auto" w:fill="auto"/>
            <w:vAlign w:val="bottom"/>
            <w:hideMark/>
          </w:tcPr>
          <w:p w14:paraId="3B0EEFC9"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14:paraId="4711BF45"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1</w:t>
            </w:r>
          </w:p>
        </w:tc>
        <w:tc>
          <w:tcPr>
            <w:tcW w:w="1440" w:type="dxa"/>
            <w:tcBorders>
              <w:top w:val="nil"/>
              <w:left w:val="nil"/>
              <w:bottom w:val="single" w:sz="4" w:space="0" w:color="auto"/>
              <w:right w:val="single" w:sz="4" w:space="0" w:color="auto"/>
            </w:tcBorders>
            <w:shd w:val="clear" w:color="auto" w:fill="auto"/>
            <w:vAlign w:val="bottom"/>
            <w:hideMark/>
          </w:tcPr>
          <w:p w14:paraId="0EE39E53"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5</w:t>
            </w:r>
          </w:p>
        </w:tc>
        <w:tc>
          <w:tcPr>
            <w:tcW w:w="720" w:type="dxa"/>
            <w:tcBorders>
              <w:top w:val="nil"/>
              <w:left w:val="nil"/>
              <w:bottom w:val="single" w:sz="4" w:space="0" w:color="auto"/>
              <w:right w:val="single" w:sz="4" w:space="0" w:color="auto"/>
            </w:tcBorders>
            <w:shd w:val="clear" w:color="auto" w:fill="auto"/>
            <w:vAlign w:val="bottom"/>
            <w:hideMark/>
          </w:tcPr>
          <w:p w14:paraId="4D3D8AFA"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45</w:t>
            </w:r>
          </w:p>
        </w:tc>
        <w:tc>
          <w:tcPr>
            <w:tcW w:w="895" w:type="dxa"/>
            <w:tcBorders>
              <w:top w:val="nil"/>
              <w:left w:val="nil"/>
              <w:bottom w:val="single" w:sz="4" w:space="0" w:color="auto"/>
              <w:right w:val="single" w:sz="4" w:space="0" w:color="auto"/>
            </w:tcBorders>
            <w:shd w:val="clear" w:color="auto" w:fill="auto"/>
            <w:vAlign w:val="bottom"/>
            <w:hideMark/>
          </w:tcPr>
          <w:p w14:paraId="4D0974D5" w14:textId="77777777" w:rsidR="00DD57C1" w:rsidRPr="005D0F0C" w:rsidRDefault="00DD57C1" w:rsidP="00DD57C1">
            <w:pPr>
              <w:numPr>
                <w:ilvl w:val="0"/>
                <w:numId w:val="0"/>
              </w:numPr>
              <w:autoSpaceDE/>
              <w:autoSpaceDN/>
              <w:adjustRightInd/>
              <w:jc w:val="right"/>
              <w:rPr>
                <w:sz w:val="20"/>
                <w:szCs w:val="20"/>
              </w:rPr>
            </w:pPr>
            <w:r w:rsidRPr="005D0F0C">
              <w:rPr>
                <w:sz w:val="20"/>
                <w:szCs w:val="20"/>
              </w:rPr>
              <w:t>$4,121</w:t>
            </w:r>
          </w:p>
        </w:tc>
      </w:tr>
      <w:tr w:rsidR="00CB3063" w:rsidRPr="005D0F0C" w14:paraId="0385AE1E" w14:textId="77777777" w:rsidTr="001C638B">
        <w:trPr>
          <w:trHeight w:val="510"/>
        </w:trPr>
        <w:tc>
          <w:tcPr>
            <w:tcW w:w="1439" w:type="dxa"/>
            <w:tcBorders>
              <w:top w:val="nil"/>
              <w:left w:val="single" w:sz="4" w:space="0" w:color="auto"/>
              <w:bottom w:val="single" w:sz="4" w:space="0" w:color="auto"/>
              <w:right w:val="single" w:sz="4" w:space="0" w:color="auto"/>
            </w:tcBorders>
            <w:shd w:val="clear" w:color="000000" w:fill="A6A6A6"/>
            <w:hideMark/>
          </w:tcPr>
          <w:p w14:paraId="22F75766"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Total per manufacturer</w:t>
            </w:r>
          </w:p>
        </w:tc>
        <w:tc>
          <w:tcPr>
            <w:tcW w:w="1233" w:type="dxa"/>
            <w:tcBorders>
              <w:top w:val="nil"/>
              <w:left w:val="nil"/>
              <w:bottom w:val="single" w:sz="4" w:space="0" w:color="auto"/>
              <w:right w:val="single" w:sz="4" w:space="0" w:color="auto"/>
            </w:tcBorders>
            <w:shd w:val="clear" w:color="000000" w:fill="A6A6A6"/>
            <w:vAlign w:val="bottom"/>
            <w:hideMark/>
          </w:tcPr>
          <w:p w14:paraId="05E096EF"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174</w:t>
            </w:r>
          </w:p>
        </w:tc>
        <w:tc>
          <w:tcPr>
            <w:tcW w:w="900" w:type="dxa"/>
            <w:tcBorders>
              <w:top w:val="nil"/>
              <w:left w:val="nil"/>
              <w:bottom w:val="single" w:sz="4" w:space="0" w:color="auto"/>
              <w:right w:val="single" w:sz="4" w:space="0" w:color="auto"/>
            </w:tcBorders>
            <w:shd w:val="clear" w:color="000000" w:fill="A6A6A6"/>
            <w:noWrap/>
            <w:vAlign w:val="bottom"/>
            <w:hideMark/>
          </w:tcPr>
          <w:p w14:paraId="140B0F1E"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$16,037</w:t>
            </w:r>
          </w:p>
        </w:tc>
        <w:tc>
          <w:tcPr>
            <w:tcW w:w="900" w:type="dxa"/>
            <w:tcBorders>
              <w:top w:val="nil"/>
              <w:left w:val="nil"/>
              <w:bottom w:val="single" w:sz="4" w:space="0" w:color="auto"/>
              <w:right w:val="single" w:sz="4" w:space="0" w:color="auto"/>
            </w:tcBorders>
            <w:shd w:val="clear" w:color="000000" w:fill="A6A6A6"/>
            <w:vAlign w:val="bottom"/>
            <w:hideMark/>
          </w:tcPr>
          <w:p w14:paraId="074F9F89"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$0</w:t>
            </w:r>
          </w:p>
        </w:tc>
        <w:tc>
          <w:tcPr>
            <w:tcW w:w="900" w:type="dxa"/>
            <w:tcBorders>
              <w:top w:val="nil"/>
              <w:left w:val="nil"/>
              <w:bottom w:val="single" w:sz="4" w:space="0" w:color="auto"/>
              <w:right w:val="single" w:sz="4" w:space="0" w:color="auto"/>
            </w:tcBorders>
            <w:shd w:val="clear" w:color="000000" w:fill="A6A6A6"/>
            <w:vAlign w:val="bottom"/>
            <w:hideMark/>
          </w:tcPr>
          <w:p w14:paraId="14A7EFA3"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varies</w:t>
            </w:r>
          </w:p>
        </w:tc>
        <w:tc>
          <w:tcPr>
            <w:tcW w:w="1170" w:type="dxa"/>
            <w:tcBorders>
              <w:top w:val="nil"/>
              <w:left w:val="nil"/>
              <w:bottom w:val="single" w:sz="4" w:space="0" w:color="auto"/>
              <w:right w:val="single" w:sz="4" w:space="0" w:color="auto"/>
            </w:tcBorders>
            <w:shd w:val="clear" w:color="000000" w:fill="A6A6A6"/>
            <w:vAlign w:val="bottom"/>
            <w:hideMark/>
          </w:tcPr>
          <w:p w14:paraId="09A101C8"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varies</w:t>
            </w:r>
          </w:p>
        </w:tc>
        <w:tc>
          <w:tcPr>
            <w:tcW w:w="1440" w:type="dxa"/>
            <w:tcBorders>
              <w:top w:val="nil"/>
              <w:left w:val="nil"/>
              <w:bottom w:val="single" w:sz="4" w:space="0" w:color="auto"/>
              <w:right w:val="single" w:sz="4" w:space="0" w:color="auto"/>
            </w:tcBorders>
            <w:shd w:val="clear" w:color="000000" w:fill="A6A6A6"/>
            <w:vAlign w:val="bottom"/>
            <w:hideMark/>
          </w:tcPr>
          <w:p w14:paraId="00CE06AA"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N/A</w:t>
            </w:r>
          </w:p>
        </w:tc>
        <w:tc>
          <w:tcPr>
            <w:tcW w:w="720" w:type="dxa"/>
            <w:tcBorders>
              <w:top w:val="nil"/>
              <w:left w:val="nil"/>
              <w:bottom w:val="single" w:sz="4" w:space="0" w:color="auto"/>
              <w:right w:val="single" w:sz="4" w:space="0" w:color="auto"/>
            </w:tcBorders>
            <w:shd w:val="clear" w:color="000000" w:fill="A6A6A6"/>
            <w:vAlign w:val="bottom"/>
            <w:hideMark/>
          </w:tcPr>
          <w:p w14:paraId="7AE2534A"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N/A</w:t>
            </w:r>
          </w:p>
        </w:tc>
        <w:tc>
          <w:tcPr>
            <w:tcW w:w="895" w:type="dxa"/>
            <w:tcBorders>
              <w:top w:val="nil"/>
              <w:left w:val="nil"/>
              <w:bottom w:val="single" w:sz="4" w:space="0" w:color="auto"/>
              <w:right w:val="single" w:sz="4" w:space="0" w:color="auto"/>
            </w:tcBorders>
            <w:shd w:val="clear" w:color="000000" w:fill="A6A6A6"/>
            <w:vAlign w:val="bottom"/>
            <w:hideMark/>
          </w:tcPr>
          <w:p w14:paraId="57A22C2D"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N/A</w:t>
            </w:r>
          </w:p>
        </w:tc>
      </w:tr>
      <w:tr w:rsidR="00CB3063" w:rsidRPr="005D0F0C" w14:paraId="65493EDA" w14:textId="77777777" w:rsidTr="001C638B">
        <w:trPr>
          <w:trHeight w:val="300"/>
        </w:trPr>
        <w:tc>
          <w:tcPr>
            <w:tcW w:w="1439" w:type="dxa"/>
            <w:tcBorders>
              <w:top w:val="nil"/>
              <w:left w:val="single" w:sz="4" w:space="0" w:color="auto"/>
              <w:bottom w:val="single" w:sz="4" w:space="0" w:color="auto"/>
              <w:right w:val="single" w:sz="4" w:space="0" w:color="auto"/>
            </w:tcBorders>
            <w:shd w:val="clear" w:color="000000" w:fill="A6A6A6"/>
            <w:vAlign w:val="bottom"/>
            <w:hideMark/>
          </w:tcPr>
          <w:p w14:paraId="3A755A5D" w14:textId="77777777" w:rsidR="00DD57C1" w:rsidRPr="005D0F0C" w:rsidRDefault="00DD57C1" w:rsidP="00DD57C1">
            <w:pPr>
              <w:numPr>
                <w:ilvl w:val="0"/>
                <w:numId w:val="0"/>
              </w:numPr>
              <w:autoSpaceDE/>
              <w:autoSpaceDN/>
              <w:adjustRightInd/>
              <w:rPr>
                <w:b/>
                <w:bCs/>
                <w:sz w:val="20"/>
                <w:szCs w:val="20"/>
              </w:rPr>
            </w:pPr>
            <w:r w:rsidRPr="005D0F0C">
              <w:rPr>
                <w:b/>
                <w:bCs/>
                <w:sz w:val="20"/>
                <w:szCs w:val="20"/>
              </w:rPr>
              <w:t>Total for the industry</w:t>
            </w:r>
          </w:p>
        </w:tc>
        <w:tc>
          <w:tcPr>
            <w:tcW w:w="1233" w:type="dxa"/>
            <w:tcBorders>
              <w:top w:val="nil"/>
              <w:left w:val="nil"/>
              <w:bottom w:val="single" w:sz="4" w:space="0" w:color="auto"/>
              <w:right w:val="single" w:sz="4" w:space="0" w:color="auto"/>
            </w:tcBorders>
            <w:shd w:val="clear" w:color="000000" w:fill="A6A6A6"/>
            <w:noWrap/>
            <w:vAlign w:val="bottom"/>
            <w:hideMark/>
          </w:tcPr>
          <w:p w14:paraId="431874BB"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N/A</w:t>
            </w:r>
          </w:p>
        </w:tc>
        <w:tc>
          <w:tcPr>
            <w:tcW w:w="900" w:type="dxa"/>
            <w:tcBorders>
              <w:top w:val="nil"/>
              <w:left w:val="nil"/>
              <w:bottom w:val="single" w:sz="4" w:space="0" w:color="auto"/>
              <w:right w:val="single" w:sz="4" w:space="0" w:color="auto"/>
            </w:tcBorders>
            <w:shd w:val="clear" w:color="000000" w:fill="A6A6A6"/>
            <w:vAlign w:val="bottom"/>
            <w:hideMark/>
          </w:tcPr>
          <w:p w14:paraId="1C4306B3"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$72,707</w:t>
            </w:r>
          </w:p>
        </w:tc>
        <w:tc>
          <w:tcPr>
            <w:tcW w:w="900" w:type="dxa"/>
            <w:tcBorders>
              <w:top w:val="nil"/>
              <w:left w:val="nil"/>
              <w:bottom w:val="single" w:sz="4" w:space="0" w:color="auto"/>
              <w:right w:val="single" w:sz="4" w:space="0" w:color="auto"/>
            </w:tcBorders>
            <w:shd w:val="clear" w:color="000000" w:fill="A6A6A6"/>
            <w:vAlign w:val="bottom"/>
            <w:hideMark/>
          </w:tcPr>
          <w:p w14:paraId="5264AF8F"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$0</w:t>
            </w:r>
          </w:p>
        </w:tc>
        <w:tc>
          <w:tcPr>
            <w:tcW w:w="900" w:type="dxa"/>
            <w:tcBorders>
              <w:top w:val="nil"/>
              <w:left w:val="nil"/>
              <w:bottom w:val="single" w:sz="4" w:space="0" w:color="auto"/>
              <w:right w:val="single" w:sz="4" w:space="0" w:color="auto"/>
            </w:tcBorders>
            <w:shd w:val="clear" w:color="000000" w:fill="A6A6A6"/>
            <w:vAlign w:val="bottom"/>
            <w:hideMark/>
          </w:tcPr>
          <w:p w14:paraId="7BAFD311"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$40,945</w:t>
            </w:r>
          </w:p>
        </w:tc>
        <w:tc>
          <w:tcPr>
            <w:tcW w:w="1170" w:type="dxa"/>
            <w:tcBorders>
              <w:top w:val="nil"/>
              <w:left w:val="nil"/>
              <w:bottom w:val="single" w:sz="4" w:space="0" w:color="auto"/>
              <w:right w:val="single" w:sz="4" w:space="0" w:color="auto"/>
            </w:tcBorders>
            <w:shd w:val="clear" w:color="000000" w:fill="A6A6A6"/>
            <w:vAlign w:val="bottom"/>
            <w:hideMark/>
          </w:tcPr>
          <w:p w14:paraId="23413661"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N/A</w:t>
            </w:r>
          </w:p>
        </w:tc>
        <w:tc>
          <w:tcPr>
            <w:tcW w:w="1440" w:type="dxa"/>
            <w:tcBorders>
              <w:top w:val="nil"/>
              <w:left w:val="nil"/>
              <w:bottom w:val="single" w:sz="4" w:space="0" w:color="auto"/>
              <w:right w:val="single" w:sz="4" w:space="0" w:color="auto"/>
            </w:tcBorders>
            <w:shd w:val="clear" w:color="000000" w:fill="A6A6A6"/>
            <w:vAlign w:val="bottom"/>
            <w:hideMark/>
          </w:tcPr>
          <w:p w14:paraId="17CFDCD1"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5</w:t>
            </w:r>
          </w:p>
        </w:tc>
        <w:tc>
          <w:tcPr>
            <w:tcW w:w="720" w:type="dxa"/>
            <w:tcBorders>
              <w:top w:val="nil"/>
              <w:left w:val="nil"/>
              <w:bottom w:val="single" w:sz="4" w:space="0" w:color="auto"/>
              <w:right w:val="single" w:sz="4" w:space="0" w:color="auto"/>
            </w:tcBorders>
            <w:shd w:val="clear" w:color="000000" w:fill="A6A6A6"/>
            <w:vAlign w:val="bottom"/>
            <w:hideMark/>
          </w:tcPr>
          <w:p w14:paraId="1C56EC89"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774</w:t>
            </w:r>
          </w:p>
        </w:tc>
        <w:tc>
          <w:tcPr>
            <w:tcW w:w="895" w:type="dxa"/>
            <w:tcBorders>
              <w:top w:val="nil"/>
              <w:left w:val="nil"/>
              <w:bottom w:val="single" w:sz="4" w:space="0" w:color="auto"/>
              <w:right w:val="single" w:sz="4" w:space="0" w:color="auto"/>
            </w:tcBorders>
            <w:shd w:val="clear" w:color="000000" w:fill="A6A6A6"/>
            <w:vAlign w:val="bottom"/>
            <w:hideMark/>
          </w:tcPr>
          <w:p w14:paraId="4DBCF67F" w14:textId="77777777" w:rsidR="00DD57C1" w:rsidRPr="005D0F0C" w:rsidRDefault="00DD57C1" w:rsidP="00DD57C1">
            <w:pPr>
              <w:numPr>
                <w:ilvl w:val="0"/>
                <w:numId w:val="0"/>
              </w:numPr>
              <w:autoSpaceDE/>
              <w:autoSpaceDN/>
              <w:adjustRightInd/>
              <w:jc w:val="right"/>
              <w:rPr>
                <w:b/>
                <w:bCs/>
                <w:sz w:val="20"/>
                <w:szCs w:val="20"/>
              </w:rPr>
            </w:pPr>
            <w:r w:rsidRPr="005D0F0C">
              <w:rPr>
                <w:b/>
                <w:bCs/>
                <w:sz w:val="20"/>
                <w:szCs w:val="20"/>
              </w:rPr>
              <w:t>$113,652</w:t>
            </w:r>
          </w:p>
        </w:tc>
      </w:tr>
    </w:tbl>
    <w:p w14:paraId="45FD0D6F" w14:textId="77777777" w:rsidR="00DD57C1" w:rsidRPr="005D0F0C" w:rsidRDefault="00DD57C1" w:rsidP="00274D47">
      <w:pPr>
        <w:tabs>
          <w:tab w:val="left" w:pos="4979"/>
        </w:tabs>
      </w:pPr>
    </w:p>
    <w:p w14:paraId="17F925CE" w14:textId="77777777" w:rsidR="009164D8" w:rsidRPr="005D0F0C" w:rsidRDefault="009164D8" w:rsidP="00F50AE7"/>
    <w:p w14:paraId="4C2C1871" w14:textId="3310F1E8" w:rsidR="009164D8" w:rsidRPr="005D0F0C" w:rsidRDefault="009164D8" w:rsidP="00F50AE7">
      <w:r w:rsidRPr="005D0F0C">
        <w:tab/>
      </w:r>
      <w:r w:rsidR="008E72B6" w:rsidRPr="005D0F0C">
        <w:t xml:space="preserve">The EPA has conducted </w:t>
      </w:r>
      <w:r w:rsidR="0048652D" w:rsidRPr="005D0F0C">
        <w:t>SEA</w:t>
      </w:r>
      <w:r w:rsidR="008E72B6" w:rsidRPr="005D0F0C">
        <w:t xml:space="preserve"> testing at an increasing pace. However, to conduct an SEA test, the EPA has audited the testing facility as well as the engine or equipment. Our estimates for SEA testing have been altered to represent the use of this valuable, if time-consuming, tool</w:t>
      </w:r>
      <w:r w:rsidR="006B56A9" w:rsidRPr="005D0F0C">
        <w:t xml:space="preserve">. </w:t>
      </w:r>
    </w:p>
    <w:p w14:paraId="52B28143" w14:textId="77777777" w:rsidR="009164D8" w:rsidRPr="005D0F0C" w:rsidRDefault="009164D8" w:rsidP="00F50AE7"/>
    <w:p w14:paraId="2515DBDB" w14:textId="77777777" w:rsidR="009164D8" w:rsidRPr="005D0F0C" w:rsidRDefault="009164D8" w:rsidP="00F50AE7">
      <w:r w:rsidRPr="005D0F0C">
        <w:t>6(</w:t>
      </w:r>
      <w:r w:rsidR="008E72B6" w:rsidRPr="005D0F0C">
        <w:t>e) Bottom</w:t>
      </w:r>
      <w:r w:rsidRPr="005D0F0C">
        <w:t xml:space="preserve"> Line Burden Hours and Cost Tables</w:t>
      </w:r>
    </w:p>
    <w:p w14:paraId="52A02558" w14:textId="77777777" w:rsidR="009164D8" w:rsidRPr="005D0F0C" w:rsidRDefault="009164D8" w:rsidP="00F50AE7"/>
    <w:p w14:paraId="64C57111" w14:textId="77777777" w:rsidR="00EB06F8" w:rsidRPr="005D0F0C" w:rsidRDefault="00EB06F8" w:rsidP="00F50AE7">
      <w:r w:rsidRPr="005D0F0C">
        <w:t xml:space="preserve">(i) </w:t>
      </w:r>
      <w:r w:rsidR="00156DB8" w:rsidRPr="005D0F0C">
        <w:t xml:space="preserve"> </w:t>
      </w:r>
      <w:r w:rsidRPr="005D0F0C">
        <w:t xml:space="preserve">Respondent Tally </w:t>
      </w:r>
    </w:p>
    <w:p w14:paraId="6C3C069D" w14:textId="77777777" w:rsidR="00EB06F8" w:rsidRPr="005D0F0C" w:rsidRDefault="00EB06F8" w:rsidP="00F50AE7"/>
    <w:p w14:paraId="7228708B" w14:textId="7262AE0D" w:rsidR="006770E3" w:rsidRPr="005D0F0C" w:rsidRDefault="009711D9" w:rsidP="00F50AE7">
      <w:r w:rsidRPr="005D0F0C">
        <w:rPr>
          <w:noProof/>
        </w:rPr>
        <w:drawing>
          <wp:inline distT="0" distB="0" distL="0" distR="0" wp14:anchorId="1A4E11E4" wp14:editId="599A4211">
            <wp:extent cx="6172200" cy="20307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2030730"/>
                    </a:xfrm>
                    <a:prstGeom prst="rect">
                      <a:avLst/>
                    </a:prstGeom>
                    <a:noFill/>
                    <a:ln>
                      <a:noFill/>
                    </a:ln>
                  </pic:spPr>
                </pic:pic>
              </a:graphicData>
            </a:graphic>
          </wp:inline>
        </w:drawing>
      </w:r>
    </w:p>
    <w:p w14:paraId="1472762A" w14:textId="77777777" w:rsidR="004D41EB" w:rsidRPr="005D0F0C" w:rsidRDefault="004D41EB" w:rsidP="00F50AE7"/>
    <w:p w14:paraId="062BF1DE" w14:textId="77777777" w:rsidR="004D41EB" w:rsidRPr="005D0F0C" w:rsidRDefault="004D41EB" w:rsidP="00F50AE7"/>
    <w:p w14:paraId="5EEA857F" w14:textId="77777777" w:rsidR="00EB06F8" w:rsidRPr="005D0F0C" w:rsidRDefault="00EB06F8" w:rsidP="00F50AE7">
      <w:r w:rsidRPr="005D0F0C">
        <w:t>(ii)</w:t>
      </w:r>
      <w:r w:rsidR="00500C87" w:rsidRPr="005D0F0C">
        <w:t xml:space="preserve"> </w:t>
      </w:r>
      <w:r w:rsidRPr="005D0F0C">
        <w:t xml:space="preserve"> The Agency Tally</w:t>
      </w:r>
    </w:p>
    <w:p w14:paraId="66104DA6" w14:textId="77777777" w:rsidR="00EB06F8" w:rsidRPr="005D0F0C" w:rsidRDefault="00EB06F8" w:rsidP="00F50AE7"/>
    <w:p w14:paraId="1A7FC474" w14:textId="77777777" w:rsidR="004D41EB" w:rsidRPr="005D0F0C" w:rsidRDefault="004D41EB" w:rsidP="00F50AE7">
      <w:r w:rsidRPr="005D0F0C">
        <w:t xml:space="preserve">Number of </w:t>
      </w:r>
      <w:r w:rsidR="006770E3" w:rsidRPr="005D0F0C">
        <w:t>Respondents</w:t>
      </w:r>
      <w:r w:rsidRPr="005D0F0C">
        <w:t xml:space="preserve">:  </w:t>
      </w:r>
      <w:r w:rsidR="006770E3" w:rsidRPr="005D0F0C">
        <w:t>620</w:t>
      </w:r>
    </w:p>
    <w:p w14:paraId="32A0663D" w14:textId="77777777" w:rsidR="004D41EB" w:rsidRPr="005D0F0C" w:rsidRDefault="004D41EB" w:rsidP="00F50AE7">
      <w:r w:rsidRPr="005D0F0C">
        <w:t xml:space="preserve">Number of Activities: </w:t>
      </w:r>
      <w:r w:rsidR="006770E3" w:rsidRPr="005D0F0C">
        <w:t>54</w:t>
      </w:r>
    </w:p>
    <w:p w14:paraId="4E7F12AB" w14:textId="77777777" w:rsidR="004D41EB" w:rsidRPr="005D0F0C" w:rsidRDefault="004D41EB" w:rsidP="00F50AE7">
      <w:r w:rsidRPr="005D0F0C">
        <w:t xml:space="preserve">Total Hours Per Year: </w:t>
      </w:r>
      <w:r w:rsidR="006770E3" w:rsidRPr="005D0F0C">
        <w:t>249,334</w:t>
      </w:r>
    </w:p>
    <w:p w14:paraId="7BFC0229" w14:textId="77777777" w:rsidR="004D41EB" w:rsidRPr="005D0F0C" w:rsidRDefault="004D41EB" w:rsidP="00F50AE7">
      <w:r w:rsidRPr="005D0F0C">
        <w:t>Total Labor Cost:  $</w:t>
      </w:r>
      <w:r w:rsidR="006770E3" w:rsidRPr="005D0F0C">
        <w:t>20,863,489</w:t>
      </w:r>
    </w:p>
    <w:p w14:paraId="0DEBC925" w14:textId="77777777" w:rsidR="004D41EB" w:rsidRPr="005D0F0C" w:rsidRDefault="004D41EB" w:rsidP="00F50AE7">
      <w:r w:rsidRPr="005D0F0C">
        <w:t>Total Annual Capital Costs: $0</w:t>
      </w:r>
    </w:p>
    <w:p w14:paraId="299059CC" w14:textId="77777777" w:rsidR="004D41EB" w:rsidRPr="005D0F0C" w:rsidRDefault="004D41EB" w:rsidP="00F50AE7">
      <w:r w:rsidRPr="005D0F0C">
        <w:t>Total Annual O&amp;M Costs:</w:t>
      </w:r>
      <w:r w:rsidR="00025C31" w:rsidRPr="005D0F0C">
        <w:t xml:space="preserve">  $</w:t>
      </w:r>
      <w:r w:rsidR="006770E3" w:rsidRPr="005D0F0C">
        <w:t>17,666,819</w:t>
      </w:r>
    </w:p>
    <w:p w14:paraId="21D1BA48" w14:textId="77777777" w:rsidR="004D41EB" w:rsidRPr="005D0F0C" w:rsidRDefault="004D41EB" w:rsidP="00F50AE7">
      <w:r w:rsidRPr="005D0F0C">
        <w:t>Total Costs:</w:t>
      </w:r>
      <w:r w:rsidR="00025C31" w:rsidRPr="005D0F0C">
        <w:t xml:space="preserve"> $</w:t>
      </w:r>
      <w:r w:rsidR="006770E3" w:rsidRPr="005D0F0C">
        <w:t>38,530,308</w:t>
      </w:r>
    </w:p>
    <w:p w14:paraId="05E42777" w14:textId="77777777" w:rsidR="004D41EB" w:rsidRPr="005D0F0C" w:rsidRDefault="004D41EB" w:rsidP="00F50AE7">
      <w:r w:rsidRPr="005D0F0C">
        <w:tab/>
      </w:r>
      <w:r w:rsidRPr="005D0F0C">
        <w:tab/>
      </w:r>
      <w:r w:rsidRPr="005D0F0C">
        <w:tab/>
      </w:r>
    </w:p>
    <w:p w14:paraId="1CCAA266" w14:textId="77777777" w:rsidR="00F50AE7" w:rsidRPr="005D0F0C" w:rsidRDefault="00F50AE7" w:rsidP="00F50AE7"/>
    <w:p w14:paraId="24C4F64D" w14:textId="77777777" w:rsidR="00CE43CC" w:rsidRPr="005D0F0C" w:rsidRDefault="00CE43CC" w:rsidP="00CE43CC">
      <w:r w:rsidRPr="005D0F0C">
        <w:t xml:space="preserve">6(f) Change in Burden </w:t>
      </w:r>
    </w:p>
    <w:p w14:paraId="3329BA3F" w14:textId="77777777" w:rsidR="00CE43CC" w:rsidRPr="005D0F0C" w:rsidRDefault="00CE43CC" w:rsidP="00CE43CC">
      <w:bookmarkStart w:id="2" w:name="_Hlk22836606"/>
    </w:p>
    <w:p w14:paraId="62DAC74B" w14:textId="3B998225" w:rsidR="000E0171" w:rsidRPr="005D0F0C" w:rsidRDefault="00CE43CC" w:rsidP="007A63F2">
      <w:r w:rsidRPr="005D0F0C">
        <w:tab/>
        <w:t>There is a</w:t>
      </w:r>
      <w:r w:rsidR="009711D9" w:rsidRPr="005D0F0C">
        <w:t>n</w:t>
      </w:r>
      <w:r w:rsidRPr="005D0F0C">
        <w:t xml:space="preserve"> </w:t>
      </w:r>
      <w:r w:rsidR="009711D9" w:rsidRPr="005D0F0C">
        <w:t xml:space="preserve">increase </w:t>
      </w:r>
      <w:r w:rsidRPr="005D0F0C">
        <w:t xml:space="preserve">of </w:t>
      </w:r>
      <w:r w:rsidR="006770E3" w:rsidRPr="005D0F0C">
        <w:t>16,141</w:t>
      </w:r>
      <w:r w:rsidRPr="005D0F0C">
        <w:t xml:space="preserve"> hours (from 265,475 hours</w:t>
      </w:r>
      <w:r w:rsidR="006770E3" w:rsidRPr="005D0F0C">
        <w:t xml:space="preserve"> to </w:t>
      </w:r>
      <w:r w:rsidR="009711D9" w:rsidRPr="005D0F0C">
        <w:t>281,351</w:t>
      </w:r>
      <w:r w:rsidRPr="005D0F0C">
        <w:t xml:space="preserve">) in the total estimated </w:t>
      </w:r>
      <w:r w:rsidR="007A63F2" w:rsidRPr="005D0F0C">
        <w:t>burden in</w:t>
      </w:r>
      <w:r w:rsidRPr="005D0F0C">
        <w:t xml:space="preserve"> this collection from the burden currently identified in the OMB Inventory of Approved ICRs. </w:t>
      </w:r>
      <w:r w:rsidR="009711D9" w:rsidRPr="005D0F0C">
        <w:t xml:space="preserve">There have been no regulatory changes to the programs covered by this ICR. </w:t>
      </w:r>
      <w:r w:rsidR="000E0171" w:rsidRPr="005D0F0C">
        <w:t xml:space="preserve">This </w:t>
      </w:r>
      <w:r w:rsidR="009711D9" w:rsidRPr="005D0F0C">
        <w:t xml:space="preserve">increase </w:t>
      </w:r>
      <w:r w:rsidR="000E0171" w:rsidRPr="005D0F0C">
        <w:t>is primarily due to a</w:t>
      </w:r>
      <w:r w:rsidR="006770E3" w:rsidRPr="005D0F0C">
        <w:t>n adjustment in the hours required to file a complete application for certification and conduct compliance activities throughout a calendar year.</w:t>
      </w:r>
      <w:r w:rsidR="009711D9" w:rsidRPr="005D0F0C">
        <w:t xml:space="preserve"> </w:t>
      </w:r>
    </w:p>
    <w:p w14:paraId="7E1C823A" w14:textId="77777777" w:rsidR="000E0171" w:rsidRPr="005D0F0C" w:rsidRDefault="000E0171" w:rsidP="007A63F2"/>
    <w:p w14:paraId="26BCE02F" w14:textId="4B875058" w:rsidR="00B95542" w:rsidRPr="005D0F0C" w:rsidRDefault="00DF1CA5" w:rsidP="000E0171">
      <w:pPr>
        <w:ind w:firstLine="720"/>
      </w:pPr>
      <w:r w:rsidRPr="005D0F0C">
        <w:t>The burden identified in the Inventory is a combination of the burd</w:t>
      </w:r>
      <w:r w:rsidR="00540FFA" w:rsidRPr="005D0F0C">
        <w:t xml:space="preserve">en previously identified </w:t>
      </w:r>
      <w:r w:rsidR="006770E3" w:rsidRPr="005D0F0C">
        <w:t xml:space="preserve">in </w:t>
      </w:r>
      <w:r w:rsidRPr="005D0F0C">
        <w:t>ICR</w:t>
      </w:r>
      <w:r w:rsidR="006770E3" w:rsidRPr="005D0F0C">
        <w:t>1695.10</w:t>
      </w:r>
      <w:r w:rsidR="009711D9" w:rsidRPr="005D0F0C">
        <w:t xml:space="preserve"> and communications between EPA and the regulated community</w:t>
      </w:r>
      <w:r w:rsidR="006B56A9" w:rsidRPr="005D0F0C">
        <w:t xml:space="preserve">. </w:t>
      </w:r>
      <w:r w:rsidR="007A63F2" w:rsidRPr="005D0F0C">
        <w:t>A</w:t>
      </w:r>
      <w:r w:rsidR="00AE08AC" w:rsidRPr="005D0F0C">
        <w:t xml:space="preserve"> review of all the programs included in </w:t>
      </w:r>
      <w:r w:rsidR="006770E3" w:rsidRPr="005D0F0C">
        <w:t>the previous</w:t>
      </w:r>
      <w:r w:rsidR="00AE08AC" w:rsidRPr="005D0F0C">
        <w:t xml:space="preserve"> ICR reflected that </w:t>
      </w:r>
      <w:r w:rsidR="00CE43CC" w:rsidRPr="005D0F0C">
        <w:t xml:space="preserve">the number of respondents previously estimated </w:t>
      </w:r>
      <w:r w:rsidR="00D264E0" w:rsidRPr="005D0F0C">
        <w:t>was</w:t>
      </w:r>
      <w:r w:rsidR="00CE43CC" w:rsidRPr="005D0F0C">
        <w:t xml:space="preserve"> </w:t>
      </w:r>
      <w:r w:rsidR="006770E3" w:rsidRPr="005D0F0C">
        <w:t xml:space="preserve">lower </w:t>
      </w:r>
      <w:r w:rsidR="00CE43CC" w:rsidRPr="005D0F0C">
        <w:t>than current estimates</w:t>
      </w:r>
      <w:r w:rsidR="00D264E0" w:rsidRPr="005D0F0C">
        <w:t>, particularly for evaporative components,</w:t>
      </w:r>
      <w:r w:rsidR="000178E0" w:rsidRPr="005D0F0C">
        <w:t xml:space="preserve"> </w:t>
      </w:r>
      <w:r w:rsidR="00D264E0" w:rsidRPr="005D0F0C">
        <w:t xml:space="preserve">and </w:t>
      </w:r>
      <w:r w:rsidR="000178E0" w:rsidRPr="005D0F0C">
        <w:t xml:space="preserve">the hours needed to reflect the adjustment to the use of more carry-over applications and contracting out the test work for certification and/or compliance testing by some manufacturers. </w:t>
      </w:r>
      <w:r w:rsidR="00B95542" w:rsidRPr="005D0F0C">
        <w:t>Table 8 below summarizes the total number of respondents per ICR.</w:t>
      </w:r>
    </w:p>
    <w:p w14:paraId="36F14151" w14:textId="77777777" w:rsidR="00B95542" w:rsidRPr="005D0F0C" w:rsidRDefault="00B95542" w:rsidP="00B95542">
      <w:pPr>
        <w:ind w:firstLine="720"/>
      </w:pPr>
    </w:p>
    <w:p w14:paraId="60639CE3" w14:textId="77777777" w:rsidR="00B95542" w:rsidRPr="005D0F0C" w:rsidRDefault="00B95542" w:rsidP="00B95542">
      <w:pPr>
        <w:ind w:firstLine="720"/>
      </w:pPr>
    </w:p>
    <w:p w14:paraId="0D495A71" w14:textId="093F2704" w:rsidR="00B95542" w:rsidRPr="005D0F0C" w:rsidRDefault="00B95542" w:rsidP="00517F1D">
      <w:pPr>
        <w:keepNext/>
        <w:keepLines/>
        <w:ind w:firstLine="720"/>
        <w:jc w:val="center"/>
      </w:pPr>
      <w:r w:rsidRPr="005D0F0C">
        <w:t>Table 8</w:t>
      </w:r>
      <w:r w:rsidR="00315532" w:rsidRPr="005D0F0C">
        <w:t xml:space="preserve"> </w:t>
      </w:r>
      <w:r w:rsidRPr="005D0F0C">
        <w:t>Number of Respondents per ICR</w:t>
      </w:r>
    </w:p>
    <w:p w14:paraId="521F5606" w14:textId="77777777" w:rsidR="00B95542" w:rsidRPr="005D0F0C" w:rsidRDefault="00B95542" w:rsidP="00517F1D">
      <w:pPr>
        <w:keepNext/>
        <w:keepLines/>
        <w:ind w:firstLine="720"/>
      </w:pPr>
    </w:p>
    <w:tbl>
      <w:tblPr>
        <w:tblW w:w="7120" w:type="dxa"/>
        <w:jc w:val="center"/>
        <w:tblLook w:val="04A0" w:firstRow="1" w:lastRow="0" w:firstColumn="1" w:lastColumn="0" w:noHBand="0" w:noVBand="1"/>
      </w:tblPr>
      <w:tblGrid>
        <w:gridCol w:w="4940"/>
        <w:gridCol w:w="2180"/>
      </w:tblGrid>
      <w:tr w:rsidR="00B95542" w:rsidRPr="005D0F0C" w14:paraId="2C0E9E4B" w14:textId="77777777" w:rsidTr="00274D47">
        <w:trPr>
          <w:trHeight w:val="1164"/>
          <w:jc w:val="center"/>
        </w:trPr>
        <w:tc>
          <w:tcPr>
            <w:tcW w:w="49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7340E22" w14:textId="77777777" w:rsidR="00B95542" w:rsidRPr="005D0F0C" w:rsidRDefault="00B95542" w:rsidP="00517F1D">
            <w:pPr>
              <w:keepNext/>
              <w:keepLines/>
              <w:numPr>
                <w:ilvl w:val="0"/>
                <w:numId w:val="0"/>
              </w:numPr>
              <w:autoSpaceDE/>
              <w:autoSpaceDN/>
              <w:adjustRightInd/>
              <w:jc w:val="center"/>
              <w:rPr>
                <w:color w:val="000000"/>
              </w:rPr>
            </w:pPr>
            <w:r w:rsidRPr="005D0F0C">
              <w:rPr>
                <w:color w:val="000000"/>
              </w:rPr>
              <w:t>Information Collection (IC)</w:t>
            </w:r>
          </w:p>
        </w:tc>
        <w:tc>
          <w:tcPr>
            <w:tcW w:w="2180" w:type="dxa"/>
            <w:tcBorders>
              <w:top w:val="single" w:sz="8" w:space="0" w:color="auto"/>
              <w:left w:val="nil"/>
              <w:bottom w:val="single" w:sz="8" w:space="0" w:color="auto"/>
              <w:right w:val="single" w:sz="8" w:space="0" w:color="auto"/>
            </w:tcBorders>
            <w:shd w:val="clear" w:color="000000" w:fill="D9D9D9"/>
            <w:vAlign w:val="center"/>
            <w:hideMark/>
          </w:tcPr>
          <w:p w14:paraId="430EDBAF" w14:textId="77777777" w:rsidR="00B95542" w:rsidRPr="005D0F0C" w:rsidRDefault="00B95542" w:rsidP="00517F1D">
            <w:pPr>
              <w:keepNext/>
              <w:keepLines/>
              <w:numPr>
                <w:ilvl w:val="0"/>
                <w:numId w:val="0"/>
              </w:numPr>
              <w:autoSpaceDE/>
              <w:autoSpaceDN/>
              <w:adjustRightInd/>
              <w:jc w:val="center"/>
              <w:rPr>
                <w:color w:val="000000"/>
              </w:rPr>
            </w:pPr>
            <w:r w:rsidRPr="005D0F0C">
              <w:rPr>
                <w:color w:val="000000"/>
              </w:rPr>
              <w:t>Estimated Number of Respondents per ICR</w:t>
            </w:r>
          </w:p>
        </w:tc>
      </w:tr>
      <w:tr w:rsidR="000178E0" w:rsidRPr="005D0F0C" w14:paraId="4151FC85" w14:textId="77777777" w:rsidTr="00274D47">
        <w:trPr>
          <w:trHeight w:val="588"/>
          <w:jc w:val="center"/>
        </w:trPr>
        <w:tc>
          <w:tcPr>
            <w:tcW w:w="4940" w:type="dxa"/>
            <w:tcBorders>
              <w:top w:val="nil"/>
              <w:left w:val="single" w:sz="8" w:space="0" w:color="auto"/>
              <w:bottom w:val="single" w:sz="8" w:space="0" w:color="auto"/>
              <w:right w:val="single" w:sz="8" w:space="0" w:color="auto"/>
            </w:tcBorders>
            <w:shd w:val="clear" w:color="auto" w:fill="auto"/>
            <w:vAlign w:val="center"/>
            <w:hideMark/>
          </w:tcPr>
          <w:p w14:paraId="47DB754B" w14:textId="77777777" w:rsidR="000178E0" w:rsidRPr="005D0F0C" w:rsidRDefault="000178E0" w:rsidP="00517F1D">
            <w:pPr>
              <w:keepNext/>
              <w:keepLines/>
              <w:numPr>
                <w:ilvl w:val="0"/>
                <w:numId w:val="0"/>
              </w:numPr>
              <w:autoSpaceDE/>
              <w:autoSpaceDN/>
              <w:adjustRightInd/>
              <w:rPr>
                <w:color w:val="000000"/>
              </w:rPr>
            </w:pPr>
            <w:r w:rsidRPr="005D0F0C">
              <w:rPr>
                <w:color w:val="000000"/>
              </w:rPr>
              <w:t>1695.10 Certification and Compliance for All SI engines and evaporative components</w:t>
            </w:r>
          </w:p>
        </w:tc>
        <w:tc>
          <w:tcPr>
            <w:tcW w:w="2180" w:type="dxa"/>
            <w:tcBorders>
              <w:top w:val="nil"/>
              <w:left w:val="nil"/>
              <w:bottom w:val="single" w:sz="8" w:space="0" w:color="auto"/>
              <w:right w:val="single" w:sz="8" w:space="0" w:color="auto"/>
            </w:tcBorders>
            <w:shd w:val="clear" w:color="auto" w:fill="auto"/>
            <w:noWrap/>
            <w:vAlign w:val="center"/>
            <w:hideMark/>
          </w:tcPr>
          <w:p w14:paraId="492F941D" w14:textId="77777777" w:rsidR="000178E0" w:rsidRPr="005D0F0C" w:rsidRDefault="000178E0" w:rsidP="00517F1D">
            <w:pPr>
              <w:keepNext/>
              <w:keepLines/>
              <w:numPr>
                <w:ilvl w:val="0"/>
                <w:numId w:val="0"/>
              </w:numPr>
              <w:autoSpaceDE/>
              <w:autoSpaceDN/>
              <w:adjustRightInd/>
              <w:jc w:val="center"/>
              <w:rPr>
                <w:color w:val="000000"/>
              </w:rPr>
            </w:pPr>
            <w:r w:rsidRPr="005D0F0C">
              <w:rPr>
                <w:color w:val="000000"/>
              </w:rPr>
              <w:t>354</w:t>
            </w:r>
          </w:p>
        </w:tc>
      </w:tr>
      <w:tr w:rsidR="000178E0" w:rsidRPr="005D0F0C" w14:paraId="44D3BC1A" w14:textId="77777777" w:rsidTr="00274D47">
        <w:trPr>
          <w:trHeight w:val="588"/>
          <w:jc w:val="center"/>
        </w:trPr>
        <w:tc>
          <w:tcPr>
            <w:tcW w:w="4940" w:type="dxa"/>
            <w:tcBorders>
              <w:top w:val="nil"/>
              <w:left w:val="single" w:sz="8" w:space="0" w:color="auto"/>
              <w:bottom w:val="single" w:sz="8" w:space="0" w:color="auto"/>
              <w:right w:val="single" w:sz="8" w:space="0" w:color="auto"/>
            </w:tcBorders>
            <w:shd w:val="clear" w:color="000000" w:fill="D9D9D9"/>
            <w:vAlign w:val="center"/>
            <w:hideMark/>
          </w:tcPr>
          <w:p w14:paraId="015147F2" w14:textId="77777777" w:rsidR="000178E0" w:rsidRPr="005D0F0C" w:rsidRDefault="000178E0" w:rsidP="00517F1D">
            <w:pPr>
              <w:keepNext/>
              <w:keepLines/>
              <w:numPr>
                <w:ilvl w:val="0"/>
                <w:numId w:val="0"/>
              </w:numPr>
              <w:autoSpaceDE/>
              <w:autoSpaceDN/>
              <w:adjustRightInd/>
              <w:rPr>
                <w:color w:val="000000"/>
              </w:rPr>
            </w:pPr>
            <w:r w:rsidRPr="005D0F0C">
              <w:rPr>
                <w:color w:val="000000"/>
              </w:rPr>
              <w:t>1695.11 Certification and Compliance for All SI engines and evaporative components</w:t>
            </w:r>
            <w:r w:rsidRPr="005D0F0C" w:rsidDel="00312D99">
              <w:rPr>
                <w:color w:val="000000"/>
              </w:rPr>
              <w:t xml:space="preserve"> </w:t>
            </w:r>
          </w:p>
        </w:tc>
        <w:tc>
          <w:tcPr>
            <w:tcW w:w="2180" w:type="dxa"/>
            <w:tcBorders>
              <w:top w:val="nil"/>
              <w:left w:val="nil"/>
              <w:bottom w:val="single" w:sz="8" w:space="0" w:color="auto"/>
              <w:right w:val="single" w:sz="8" w:space="0" w:color="auto"/>
            </w:tcBorders>
            <w:shd w:val="clear" w:color="000000" w:fill="D9D9D9"/>
            <w:noWrap/>
            <w:vAlign w:val="center"/>
            <w:hideMark/>
          </w:tcPr>
          <w:p w14:paraId="2641C949" w14:textId="77777777" w:rsidR="000178E0" w:rsidRPr="005D0F0C" w:rsidRDefault="000178E0" w:rsidP="00517F1D">
            <w:pPr>
              <w:keepNext/>
              <w:keepLines/>
              <w:numPr>
                <w:ilvl w:val="0"/>
                <w:numId w:val="0"/>
              </w:numPr>
              <w:autoSpaceDE/>
              <w:autoSpaceDN/>
              <w:adjustRightInd/>
              <w:jc w:val="center"/>
              <w:rPr>
                <w:color w:val="000000"/>
              </w:rPr>
            </w:pPr>
            <w:r w:rsidRPr="005D0F0C">
              <w:rPr>
                <w:color w:val="000000"/>
              </w:rPr>
              <w:t>620</w:t>
            </w:r>
          </w:p>
        </w:tc>
      </w:tr>
      <w:tr w:rsidR="000178E0" w:rsidRPr="005D0F0C" w14:paraId="30C19270" w14:textId="77777777" w:rsidTr="00274D47">
        <w:trPr>
          <w:trHeight w:val="876"/>
          <w:jc w:val="center"/>
        </w:trPr>
        <w:tc>
          <w:tcPr>
            <w:tcW w:w="4940" w:type="dxa"/>
            <w:tcBorders>
              <w:top w:val="nil"/>
              <w:left w:val="single" w:sz="8" w:space="0" w:color="auto"/>
              <w:bottom w:val="single" w:sz="8" w:space="0" w:color="auto"/>
              <w:right w:val="single" w:sz="8" w:space="0" w:color="auto"/>
            </w:tcBorders>
            <w:shd w:val="clear" w:color="auto" w:fill="auto"/>
            <w:vAlign w:val="center"/>
          </w:tcPr>
          <w:p w14:paraId="09E41AD6" w14:textId="77777777" w:rsidR="000178E0" w:rsidRPr="005D0F0C" w:rsidRDefault="000178E0" w:rsidP="00517F1D">
            <w:pPr>
              <w:keepNext/>
              <w:keepLines/>
              <w:numPr>
                <w:ilvl w:val="0"/>
                <w:numId w:val="0"/>
              </w:numPr>
              <w:autoSpaceDE/>
              <w:autoSpaceDN/>
              <w:adjustRightInd/>
              <w:rPr>
                <w:color w:val="000000"/>
              </w:rPr>
            </w:pPr>
            <w:r w:rsidRPr="005D0F0C">
              <w:rPr>
                <w:color w:val="000000"/>
              </w:rPr>
              <w:t>Difference:</w:t>
            </w:r>
          </w:p>
        </w:tc>
        <w:tc>
          <w:tcPr>
            <w:tcW w:w="2180" w:type="dxa"/>
            <w:tcBorders>
              <w:top w:val="nil"/>
              <w:left w:val="nil"/>
              <w:bottom w:val="single" w:sz="8" w:space="0" w:color="auto"/>
              <w:right w:val="single" w:sz="8" w:space="0" w:color="auto"/>
            </w:tcBorders>
            <w:shd w:val="clear" w:color="auto" w:fill="auto"/>
            <w:noWrap/>
            <w:vAlign w:val="center"/>
          </w:tcPr>
          <w:p w14:paraId="0EE63666" w14:textId="77777777" w:rsidR="000178E0" w:rsidRPr="005D0F0C" w:rsidRDefault="000178E0" w:rsidP="00517F1D">
            <w:pPr>
              <w:keepNext/>
              <w:keepLines/>
              <w:numPr>
                <w:ilvl w:val="0"/>
                <w:numId w:val="0"/>
              </w:numPr>
              <w:autoSpaceDE/>
              <w:autoSpaceDN/>
              <w:adjustRightInd/>
              <w:jc w:val="center"/>
              <w:rPr>
                <w:color w:val="000000"/>
              </w:rPr>
            </w:pPr>
            <w:r w:rsidRPr="005D0F0C">
              <w:rPr>
                <w:color w:val="000000"/>
              </w:rPr>
              <w:t>+266</w:t>
            </w:r>
          </w:p>
        </w:tc>
      </w:tr>
    </w:tbl>
    <w:p w14:paraId="0D1BB30C" w14:textId="77777777" w:rsidR="00B95542" w:rsidRPr="005D0F0C" w:rsidRDefault="00B95542" w:rsidP="00B95542">
      <w:pPr>
        <w:ind w:firstLine="720"/>
      </w:pPr>
    </w:p>
    <w:p w14:paraId="7AB09D76" w14:textId="77777777" w:rsidR="00B95542" w:rsidRPr="005D0F0C" w:rsidRDefault="00B95542" w:rsidP="00B95542">
      <w:pPr>
        <w:ind w:firstLine="720"/>
      </w:pPr>
    </w:p>
    <w:p w14:paraId="6495AA5B" w14:textId="10234784" w:rsidR="007A63F2" w:rsidRPr="005D0F0C" w:rsidRDefault="007A63F2" w:rsidP="007A63F2">
      <w:pPr>
        <w:ind w:firstLine="720"/>
      </w:pPr>
      <w:r w:rsidRPr="005D0F0C">
        <w:t xml:space="preserve">Other minor factors for the </w:t>
      </w:r>
      <w:r w:rsidR="00D264E0" w:rsidRPr="005D0F0C">
        <w:t xml:space="preserve">adjustment </w:t>
      </w:r>
      <w:r w:rsidRPr="005D0F0C">
        <w:t xml:space="preserve">in the overall burden are: (1) most applications for certification are now carry-over, which require </w:t>
      </w:r>
      <w:r w:rsidR="00D264E0" w:rsidRPr="005D0F0C">
        <w:t xml:space="preserve">less </w:t>
      </w:r>
      <w:r w:rsidRPr="005D0F0C">
        <w:t>time to prepare</w:t>
      </w:r>
      <w:r w:rsidR="00D264E0" w:rsidRPr="005D0F0C">
        <w:t xml:space="preserve"> than a full certification test</w:t>
      </w:r>
      <w:r w:rsidRPr="005D0F0C">
        <w:t>; and (2) more extensive use of web-based system where manufacturers can submit their responses, including applications for certification and compliance reports included in this ICR</w:t>
      </w:r>
      <w:r w:rsidR="006B56A9" w:rsidRPr="005D0F0C">
        <w:t xml:space="preserve">. </w:t>
      </w:r>
    </w:p>
    <w:bookmarkEnd w:id="2"/>
    <w:p w14:paraId="5CB553E0" w14:textId="77777777" w:rsidR="007A63F2" w:rsidRPr="005D0F0C" w:rsidRDefault="007A63F2" w:rsidP="00B95542">
      <w:pPr>
        <w:ind w:firstLine="720"/>
      </w:pPr>
    </w:p>
    <w:p w14:paraId="335FAB04" w14:textId="77777777" w:rsidR="00B95542" w:rsidRPr="005D0F0C" w:rsidRDefault="00B95542" w:rsidP="00B95542"/>
    <w:p w14:paraId="78308ED8" w14:textId="77777777" w:rsidR="009164D8" w:rsidRPr="005D0F0C" w:rsidRDefault="009164D8" w:rsidP="00F50AE7">
      <w:r w:rsidRPr="005D0F0C">
        <w:t>6(</w:t>
      </w:r>
      <w:r w:rsidR="00B960EE" w:rsidRPr="005D0F0C">
        <w:t>g</w:t>
      </w:r>
      <w:r w:rsidR="00025C31" w:rsidRPr="005D0F0C">
        <w:t>) Burden</w:t>
      </w:r>
      <w:r w:rsidRPr="005D0F0C">
        <w:t xml:space="preserve"> Statement</w:t>
      </w:r>
    </w:p>
    <w:p w14:paraId="79E4DEDD" w14:textId="77777777" w:rsidR="009164D8" w:rsidRPr="005D0F0C" w:rsidRDefault="009164D8" w:rsidP="00F50AE7"/>
    <w:p w14:paraId="7F23BB2A" w14:textId="77777777" w:rsidR="00D905FB" w:rsidRPr="005D0F0C" w:rsidRDefault="009164D8" w:rsidP="00F50AE7">
      <w:r w:rsidRPr="005D0F0C">
        <w:tab/>
      </w:r>
    </w:p>
    <w:tbl>
      <w:tblPr>
        <w:tblStyle w:val="TableGrid"/>
        <w:tblW w:w="0" w:type="auto"/>
        <w:tblLook w:val="04A0" w:firstRow="1" w:lastRow="0" w:firstColumn="1" w:lastColumn="0" w:noHBand="0" w:noVBand="1"/>
      </w:tblPr>
      <w:tblGrid>
        <w:gridCol w:w="2427"/>
        <w:gridCol w:w="2427"/>
        <w:gridCol w:w="2428"/>
        <w:gridCol w:w="2428"/>
      </w:tblGrid>
      <w:tr w:rsidR="00D905FB" w:rsidRPr="005D0F0C" w14:paraId="726763BF" w14:textId="77777777" w:rsidTr="00D905FB">
        <w:tc>
          <w:tcPr>
            <w:tcW w:w="2427" w:type="dxa"/>
          </w:tcPr>
          <w:p w14:paraId="38AC77B4" w14:textId="2BF50FD6" w:rsidR="00D905FB" w:rsidRPr="005D0F0C" w:rsidRDefault="00D905FB" w:rsidP="001C638B">
            <w:pPr>
              <w:jc w:val="left"/>
              <w:rPr>
                <w:b/>
              </w:rPr>
            </w:pPr>
            <w:r w:rsidRPr="005D0F0C">
              <w:rPr>
                <w:b/>
              </w:rPr>
              <w:t>Total Number of Respondents</w:t>
            </w:r>
          </w:p>
        </w:tc>
        <w:tc>
          <w:tcPr>
            <w:tcW w:w="2427" w:type="dxa"/>
          </w:tcPr>
          <w:p w14:paraId="4B791187" w14:textId="08AD4B3F" w:rsidR="00D905FB" w:rsidRPr="005D0F0C" w:rsidRDefault="00D905FB" w:rsidP="001C638B">
            <w:pPr>
              <w:jc w:val="left"/>
              <w:rPr>
                <w:b/>
              </w:rPr>
            </w:pPr>
            <w:r w:rsidRPr="005D0F0C">
              <w:rPr>
                <w:b/>
              </w:rPr>
              <w:t>Total Labor Hours Per Year</w:t>
            </w:r>
          </w:p>
        </w:tc>
        <w:tc>
          <w:tcPr>
            <w:tcW w:w="2428" w:type="dxa"/>
          </w:tcPr>
          <w:p w14:paraId="7EA23969" w14:textId="5827C69C" w:rsidR="00D905FB" w:rsidRPr="005D0F0C" w:rsidRDefault="00D905FB" w:rsidP="001C638B">
            <w:pPr>
              <w:jc w:val="left"/>
              <w:rPr>
                <w:b/>
              </w:rPr>
            </w:pPr>
            <w:r w:rsidRPr="005D0F0C">
              <w:rPr>
                <w:b/>
              </w:rPr>
              <w:t>Average Hours Per Respondent</w:t>
            </w:r>
          </w:p>
        </w:tc>
        <w:tc>
          <w:tcPr>
            <w:tcW w:w="2428" w:type="dxa"/>
          </w:tcPr>
          <w:p w14:paraId="30817B63" w14:textId="6AEE9479" w:rsidR="00D905FB" w:rsidRPr="005D0F0C" w:rsidRDefault="00D905FB" w:rsidP="001C638B">
            <w:pPr>
              <w:jc w:val="left"/>
              <w:rPr>
                <w:b/>
              </w:rPr>
            </w:pPr>
            <w:r w:rsidRPr="005D0F0C">
              <w:rPr>
                <w:b/>
              </w:rPr>
              <w:t>Average Cost Per Respondent</w:t>
            </w:r>
          </w:p>
        </w:tc>
      </w:tr>
      <w:tr w:rsidR="00D905FB" w:rsidRPr="005D0F0C" w14:paraId="190F419E" w14:textId="77777777" w:rsidTr="00D905FB">
        <w:tc>
          <w:tcPr>
            <w:tcW w:w="2427" w:type="dxa"/>
          </w:tcPr>
          <w:p w14:paraId="036A8DFA" w14:textId="7D0F7CE6" w:rsidR="00D905FB" w:rsidRPr="005D0F0C" w:rsidRDefault="00D905FB" w:rsidP="00F50AE7">
            <w:r w:rsidRPr="005D0F0C">
              <w:t>620</w:t>
            </w:r>
          </w:p>
        </w:tc>
        <w:tc>
          <w:tcPr>
            <w:tcW w:w="2427" w:type="dxa"/>
          </w:tcPr>
          <w:p w14:paraId="29D55F67" w14:textId="68CDDDCD" w:rsidR="00D905FB" w:rsidRPr="005D0F0C" w:rsidRDefault="00D905FB" w:rsidP="00F50AE7">
            <w:r w:rsidRPr="005D0F0C">
              <w:t>281,351</w:t>
            </w:r>
          </w:p>
        </w:tc>
        <w:tc>
          <w:tcPr>
            <w:tcW w:w="2428" w:type="dxa"/>
          </w:tcPr>
          <w:p w14:paraId="79B9B301" w14:textId="27757AE5" w:rsidR="00D905FB" w:rsidRPr="005D0F0C" w:rsidRDefault="00D905FB" w:rsidP="00F50AE7">
            <w:r w:rsidRPr="005D0F0C">
              <w:t>453.79</w:t>
            </w:r>
          </w:p>
        </w:tc>
        <w:tc>
          <w:tcPr>
            <w:tcW w:w="2428" w:type="dxa"/>
          </w:tcPr>
          <w:p w14:paraId="64151D3B" w14:textId="7687F14F" w:rsidR="00D905FB" w:rsidRPr="005D0F0C" w:rsidRDefault="00D905FB" w:rsidP="00F50AE7">
            <w:r w:rsidRPr="005D0F0C">
              <w:t>$55,390.33</w:t>
            </w:r>
          </w:p>
        </w:tc>
      </w:tr>
    </w:tbl>
    <w:p w14:paraId="1C75FC3C" w14:textId="4A60D04B" w:rsidR="00D905FB" w:rsidRPr="005D0F0C" w:rsidRDefault="00D905FB" w:rsidP="00F50AE7"/>
    <w:p w14:paraId="5C46C1CA" w14:textId="51C51A90" w:rsidR="0026571A" w:rsidRPr="005D0F0C" w:rsidRDefault="009164D8" w:rsidP="001C638B">
      <w:pPr>
        <w:ind w:firstLine="720"/>
      </w:pPr>
      <w:r w:rsidRPr="005D0F0C">
        <w:t xml:space="preserve">The annual public reporting and recordkeeping burden for this collection is estimated to average </w:t>
      </w:r>
      <w:r w:rsidR="00D905FB" w:rsidRPr="005D0F0C">
        <w:t xml:space="preserve">453.79 </w:t>
      </w:r>
      <w:r w:rsidRPr="005D0F0C">
        <w:t>hours per respon</w:t>
      </w:r>
      <w:r w:rsidR="002B2D19" w:rsidRPr="005D0F0C">
        <w:t>se</w:t>
      </w:r>
      <w:r w:rsidR="006B56A9" w:rsidRPr="005D0F0C">
        <w:t xml:space="preserve">. </w:t>
      </w:r>
      <w:r w:rsidR="00025C31" w:rsidRPr="005D0F0C">
        <w:t>B</w:t>
      </w:r>
      <w:r w:rsidR="0026571A" w:rsidRPr="005D0F0C">
        <w:t>urden means the total time, effort, or financial resources expended by persons to generate, maintain, retain, or disclose or provide information to or for a Federal agency</w:t>
      </w:r>
      <w:r w:rsidR="006B56A9" w:rsidRPr="005D0F0C">
        <w:t xml:space="preserve">. </w:t>
      </w:r>
      <w:r w:rsidR="0026571A" w:rsidRPr="005D0F0C">
        <w:t>This includes the time needed to review instructions; develop, acquire, install, and utilize technology and systems for the purposes of collect</w:t>
      </w:r>
      <w:r w:rsidR="00414171" w:rsidRPr="005D0F0C">
        <w:t>ing, va</w:t>
      </w:r>
      <w:r w:rsidR="0026571A" w:rsidRPr="005D0F0C">
        <w:t>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6B56A9" w:rsidRPr="005D0F0C">
        <w:t xml:space="preserve">. </w:t>
      </w:r>
      <w:r w:rsidR="00F13489" w:rsidRPr="005D0F0C">
        <w:t xml:space="preserve">Each component of the respondents activities are represented in the full certification spreadsheet (Table 2 above) available for review in the docket. </w:t>
      </w:r>
      <w:r w:rsidR="0026571A" w:rsidRPr="005D0F0C">
        <w:t>An agency may not conduct or sponsor, and a person is not required to respond to, a collection of information unless it displays a currently valid OMB control number</w:t>
      </w:r>
      <w:r w:rsidR="006B56A9" w:rsidRPr="005D0F0C">
        <w:t xml:space="preserve">. </w:t>
      </w:r>
      <w:r w:rsidR="0026571A" w:rsidRPr="005D0F0C">
        <w:t>The OMB control numbers for EPA</w:t>
      </w:r>
      <w:smartTag w:uri="urn:schemas-microsoft-com:office:smarttags" w:element="PersonName">
        <w:r w:rsidR="00C349A4" w:rsidRPr="005D0F0C">
          <w:t>'</w:t>
        </w:r>
      </w:smartTag>
      <w:r w:rsidR="0026571A" w:rsidRPr="005D0F0C">
        <w:t>s regulations are listed in 40 CFR Part 9 and 48 CFR Chapter 15</w:t>
      </w:r>
      <w:r w:rsidR="006B56A9" w:rsidRPr="005D0F0C">
        <w:t xml:space="preserve">. </w:t>
      </w:r>
    </w:p>
    <w:p w14:paraId="218545D1" w14:textId="77777777" w:rsidR="0026571A" w:rsidRPr="005D0F0C" w:rsidRDefault="0026571A" w:rsidP="00F50AE7"/>
    <w:p w14:paraId="10D417D4" w14:textId="77777777" w:rsidR="00B87940" w:rsidRDefault="0026571A" w:rsidP="00274D47">
      <w:r w:rsidRPr="005D0F0C">
        <w:tab/>
        <w:t>To comment on the Agency</w:t>
      </w:r>
      <w:smartTag w:uri="urn:schemas-microsoft-com:office:smarttags" w:element="PersonName">
        <w:r w:rsidR="00C349A4" w:rsidRPr="005D0F0C">
          <w:t>'</w:t>
        </w:r>
      </w:smartTag>
      <w:r w:rsidRPr="005D0F0C">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CB1E21" w:rsidRPr="005D0F0C">
        <w:rPr>
          <w:rStyle w:val="defaultlabelstyle6"/>
          <w:rFonts w:ascii="Times New Roman" w:hAnsi="Times New Roman"/>
          <w:sz w:val="24"/>
          <w:szCs w:val="24"/>
        </w:rPr>
        <w:t>EPA-HQ-OAR-200</w:t>
      </w:r>
      <w:r w:rsidR="002B2D19" w:rsidRPr="005D0F0C">
        <w:rPr>
          <w:rStyle w:val="defaultlabelstyle6"/>
          <w:rFonts w:ascii="Times New Roman" w:hAnsi="Times New Roman"/>
          <w:sz w:val="24"/>
          <w:szCs w:val="24"/>
        </w:rPr>
        <w:t>4</w:t>
      </w:r>
      <w:r w:rsidR="00CB1E21" w:rsidRPr="005D0F0C">
        <w:rPr>
          <w:rStyle w:val="defaultlabelstyle6"/>
          <w:rFonts w:ascii="Times New Roman" w:hAnsi="Times New Roman"/>
          <w:sz w:val="24"/>
          <w:szCs w:val="24"/>
        </w:rPr>
        <w:t>-</w:t>
      </w:r>
      <w:r w:rsidR="002B2D19" w:rsidRPr="005D0F0C">
        <w:rPr>
          <w:rStyle w:val="defaultlabelstyle6"/>
          <w:rFonts w:ascii="Times New Roman" w:hAnsi="Times New Roman"/>
          <w:sz w:val="24"/>
          <w:szCs w:val="24"/>
        </w:rPr>
        <w:t>0060</w:t>
      </w:r>
      <w:r w:rsidRPr="005D0F0C">
        <w:t xml:space="preserve">, which is available for online viewing at </w:t>
      </w:r>
      <w:hyperlink r:id="rId16" w:history="1">
        <w:r w:rsidRPr="005D0F0C">
          <w:rPr>
            <w:rStyle w:val="Hyperlink"/>
          </w:rPr>
          <w:t>www.regulations.gov</w:t>
        </w:r>
      </w:hyperlink>
      <w:r w:rsidRPr="005D0F0C">
        <w:t>, or in person viewing at the Air and Radiation</w:t>
      </w:r>
      <w:r w:rsidR="00592E44" w:rsidRPr="005D0F0C">
        <w:t xml:space="preserve"> </w:t>
      </w:r>
      <w:r w:rsidRPr="005D0F0C">
        <w:t xml:space="preserve">Docket and Information Center in the EPA Docket Center (EPA/DC), EPA West, </w:t>
      </w:r>
      <w:r w:rsidR="006E4283" w:rsidRPr="005D0F0C">
        <w:t>), EPA West, Room 3334, 1301 Constitution Avenue, NW</w:t>
      </w:r>
      <w:r w:rsidRPr="005D0F0C">
        <w:t>, Washington, D.C</w:t>
      </w:r>
      <w:r w:rsidR="006B56A9" w:rsidRPr="005D0F0C">
        <w:t xml:space="preserve">. </w:t>
      </w:r>
      <w:r w:rsidRPr="005D0F0C">
        <w:t>The EPA Docket Center Public Reading Room is open from 8:30 a.m. to 4:30 p.m., Monday through Friday, excluding legal holidays</w:t>
      </w:r>
      <w:r w:rsidR="006B56A9" w:rsidRPr="005D0F0C">
        <w:t xml:space="preserve">. </w:t>
      </w:r>
      <w:r w:rsidRPr="005D0F0C">
        <w:t xml:space="preserve">The telephone number for the Reading Room is (202) 566-1744, and the telephone number for the Air and Radiation Docket and </w:t>
      </w:r>
      <w:smartTag w:uri="urn:schemas-microsoft-com:office:smarttags" w:element="place">
        <w:smartTag w:uri="urn:schemas-microsoft-com:office:smarttags" w:element="PlaceName">
          <w:r w:rsidRPr="005D0F0C">
            <w:t>Information</w:t>
          </w:r>
        </w:smartTag>
        <w:r w:rsidRPr="005D0F0C">
          <w:t xml:space="preserve"> </w:t>
        </w:r>
        <w:smartTag w:uri="urn:schemas-microsoft-com:office:smarttags" w:element="PlaceType">
          <w:r w:rsidRPr="005D0F0C">
            <w:t>Center</w:t>
          </w:r>
        </w:smartTag>
      </w:smartTag>
      <w:r w:rsidRPr="005D0F0C">
        <w:t xml:space="preserve"> is (202) 566-1742</w:t>
      </w:r>
      <w:r w:rsidR="006B56A9" w:rsidRPr="005D0F0C">
        <w:t xml:space="preserve">. </w:t>
      </w:r>
      <w:r w:rsidR="00C61B67" w:rsidRPr="005D0F0C">
        <w:t xml:space="preserve">The </w:t>
      </w:r>
      <w:r w:rsidRPr="005D0F0C">
        <w:t xml:space="preserve">electronic version of the public docket at </w:t>
      </w:r>
      <w:hyperlink r:id="rId17" w:history="1">
        <w:r w:rsidR="00C61B67" w:rsidRPr="005D0F0C">
          <w:rPr>
            <w:rStyle w:val="Hyperlink"/>
          </w:rPr>
          <w:t>www.regulations.gov</w:t>
        </w:r>
      </w:hyperlink>
      <w:r w:rsidR="00C61B67" w:rsidRPr="005D0F0C">
        <w:t xml:space="preserve"> </w:t>
      </w:r>
      <w:r w:rsidRPr="005D0F0C">
        <w:t xml:space="preserve">can be used to submit or view public comments, access the index listing of the contents of the public docket, and to access </w:t>
      </w:r>
      <w:r w:rsidR="00C61B67" w:rsidRPr="005D0F0C">
        <w:t xml:space="preserve">all </w:t>
      </w:r>
      <w:r w:rsidRPr="005D0F0C">
        <w:t>documents in the public docket</w:t>
      </w:r>
      <w:r w:rsidR="006B56A9" w:rsidRPr="005D0F0C">
        <w:t xml:space="preserve">. </w:t>
      </w:r>
      <w:r w:rsidRPr="005D0F0C">
        <w:t xml:space="preserve">When in the system, select </w:t>
      </w:r>
      <w:r w:rsidR="00C349A4" w:rsidRPr="005D0F0C">
        <w:t>"</w:t>
      </w:r>
      <w:r w:rsidRPr="005D0F0C">
        <w:t>search,</w:t>
      </w:r>
      <w:r w:rsidR="00C349A4" w:rsidRPr="005D0F0C">
        <w:t>"</w:t>
      </w:r>
      <w:r w:rsidRPr="005D0F0C">
        <w:t xml:space="preserve"> then key in the Docket ID Number identified above</w:t>
      </w:r>
      <w:r w:rsidR="006B56A9" w:rsidRPr="005D0F0C">
        <w:t xml:space="preserve">. </w:t>
      </w:r>
      <w:r w:rsidRPr="005D0F0C">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5D0F0C">
            <w:t>725 17th Street, NW</w:t>
          </w:r>
        </w:smartTag>
        <w:r w:rsidRPr="005D0F0C">
          <w:t xml:space="preserve">, </w:t>
        </w:r>
        <w:smartTag w:uri="urn:schemas-microsoft-com:office:smarttags" w:element="City">
          <w:r w:rsidRPr="005D0F0C">
            <w:t>Washington</w:t>
          </w:r>
        </w:smartTag>
        <w:r w:rsidRPr="005D0F0C">
          <w:t xml:space="preserve">, </w:t>
        </w:r>
        <w:smartTag w:uri="urn:schemas-microsoft-com:office:smarttags" w:element="State">
          <w:r w:rsidRPr="005D0F0C">
            <w:t>D.C.</w:t>
          </w:r>
        </w:smartTag>
        <w:r w:rsidRPr="005D0F0C">
          <w:t xml:space="preserve"> </w:t>
        </w:r>
        <w:smartTag w:uri="urn:schemas-microsoft-com:office:smarttags" w:element="PostalCode">
          <w:r w:rsidRPr="005D0F0C">
            <w:t>20503</w:t>
          </w:r>
        </w:smartTag>
      </w:smartTag>
      <w:r w:rsidRPr="005D0F0C">
        <w:t xml:space="preserve">, Attention: </w:t>
      </w:r>
      <w:r w:rsidR="000A1C8F" w:rsidRPr="005D0F0C">
        <w:t xml:space="preserve"> </w:t>
      </w:r>
      <w:r w:rsidRPr="005D0F0C">
        <w:t>Desk Officer for EPA</w:t>
      </w:r>
      <w:r w:rsidR="006B56A9" w:rsidRPr="005D0F0C">
        <w:t xml:space="preserve">. </w:t>
      </w:r>
      <w:r w:rsidRPr="005D0F0C">
        <w:t xml:space="preserve">Please include the EPA Docket ID Number </w:t>
      </w:r>
      <w:r w:rsidR="00873DFA" w:rsidRPr="005D0F0C">
        <w:rPr>
          <w:rStyle w:val="defaultlabelstyle6"/>
          <w:rFonts w:ascii="Times New Roman" w:hAnsi="Times New Roman"/>
          <w:sz w:val="24"/>
          <w:szCs w:val="24"/>
        </w:rPr>
        <w:t>EPA-HQ-OAR-2004</w:t>
      </w:r>
      <w:r w:rsidR="00B731E4" w:rsidRPr="005D0F0C">
        <w:rPr>
          <w:rStyle w:val="defaultlabelstyle6"/>
          <w:rFonts w:ascii="Times New Roman" w:hAnsi="Times New Roman"/>
          <w:sz w:val="24"/>
          <w:szCs w:val="24"/>
        </w:rPr>
        <w:t>-</w:t>
      </w:r>
      <w:r w:rsidR="00873DFA" w:rsidRPr="005D0F0C">
        <w:rPr>
          <w:rStyle w:val="defaultlabelstyle6"/>
          <w:rFonts w:ascii="Times New Roman" w:hAnsi="Times New Roman"/>
          <w:sz w:val="24"/>
          <w:szCs w:val="24"/>
        </w:rPr>
        <w:t>0060</w:t>
      </w:r>
      <w:r w:rsidRPr="005D0F0C">
        <w:t xml:space="preserve"> and OMB Control Number 2060-</w:t>
      </w:r>
      <w:r w:rsidR="000F21BC" w:rsidRPr="005D0F0C">
        <w:t>0338</w:t>
      </w:r>
      <w:r w:rsidRPr="005D0F0C">
        <w:t xml:space="preserve"> in any correspondence.</w:t>
      </w:r>
    </w:p>
    <w:p w14:paraId="33A2DCA2" w14:textId="77777777" w:rsidR="00B87940" w:rsidRPr="00F33AD2" w:rsidRDefault="00B87940" w:rsidP="00274D47">
      <w:pPr>
        <w:jc w:val="both"/>
      </w:pPr>
    </w:p>
    <w:sectPr w:rsidR="00B87940" w:rsidRPr="00F33AD2" w:rsidSect="009164D8">
      <w:footerReference w:type="default" r:id="rId18"/>
      <w:type w:val="continuous"/>
      <w:pgSz w:w="12240" w:h="15840"/>
      <w:pgMar w:top="1170" w:right="1260" w:bottom="1440" w:left="12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62A58" w14:textId="77777777" w:rsidR="00A01CC4" w:rsidRDefault="00A01CC4" w:rsidP="00F50AE7">
      <w:r>
        <w:separator/>
      </w:r>
    </w:p>
  </w:endnote>
  <w:endnote w:type="continuationSeparator" w:id="0">
    <w:p w14:paraId="16DEAD0A" w14:textId="77777777" w:rsidR="00A01CC4" w:rsidRDefault="00A01CC4" w:rsidP="00F5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014B7" w14:textId="77777777" w:rsidR="00445A4F" w:rsidRDefault="00445A4F" w:rsidP="00F50AE7">
    <w:r>
      <w:t>-</w:t>
    </w:r>
    <w:r>
      <w:fldChar w:fldCharType="begin"/>
    </w:r>
    <w:r>
      <w:instrText xml:space="preserve"> PAGE  </w:instrText>
    </w:r>
    <w:r>
      <w:fldChar w:fldCharType="separate"/>
    </w:r>
    <w:r w:rsidR="00E51B97">
      <w:rPr>
        <w:noProof/>
      </w:rPr>
      <w:t>2</w:t>
    </w:r>
    <w:r>
      <w:fldChar w:fldCharType="end"/>
    </w:r>
    <w:r>
      <w:t>-</w:t>
    </w:r>
  </w:p>
  <w:p w14:paraId="33879808" w14:textId="77777777" w:rsidR="00445A4F" w:rsidRDefault="00445A4F" w:rsidP="00F50A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19489" w14:textId="77777777" w:rsidR="00A01CC4" w:rsidRDefault="00A01CC4" w:rsidP="00F50AE7">
      <w:r>
        <w:separator/>
      </w:r>
    </w:p>
  </w:footnote>
  <w:footnote w:type="continuationSeparator" w:id="0">
    <w:p w14:paraId="169A4304" w14:textId="77777777" w:rsidR="00A01CC4" w:rsidRDefault="00A01CC4" w:rsidP="00F50AE7">
      <w:r>
        <w:continuationSeparator/>
      </w:r>
    </w:p>
  </w:footnote>
  <w:footnote w:id="1">
    <w:p w14:paraId="6B8F7DDA" w14:textId="03C48924" w:rsidR="00445A4F" w:rsidRDefault="00445A4F">
      <w:pPr>
        <w:pStyle w:val="FootnoteText"/>
      </w:pPr>
      <w:r>
        <w:rPr>
          <w:rStyle w:val="FootnoteReference"/>
        </w:rPr>
        <w:footnoteRef/>
      </w:r>
      <w:r>
        <w:rPr>
          <w:rStyle w:val="FootnoteReference"/>
        </w:rPr>
        <w:footnoteRef/>
      </w:r>
      <w:r>
        <w:t xml:space="preserve"> For example, under 40 CFR § 1054.801, </w:t>
      </w:r>
      <w:r w:rsidRPr="0089195A">
        <w:t>Useful life means the period during which the engine and equipment are designed to properly function in terms of power output and intended function, without being remanufactured, specified as a number of hours of operation or calendar years, whichever comes first. It is the period during which a nonroad engine is required to comply with all applicable emission standards.</w:t>
      </w:r>
    </w:p>
  </w:footnote>
  <w:footnote w:id="2">
    <w:p w14:paraId="698B3568" w14:textId="6513DD9D" w:rsidR="00445A4F" w:rsidRDefault="00445A4F" w:rsidP="00961607">
      <w:pPr>
        <w:pStyle w:val="FootnoteText"/>
      </w:pPr>
      <w:r>
        <w:rPr>
          <w:rStyle w:val="FootnoteReference"/>
        </w:rPr>
        <w:footnoteRef/>
      </w:r>
      <w:r>
        <w:t xml:space="preserve"> CumSum is the cumulative summation used for the PLT calculation to determine the sequential analysis of engine production from a product line. The CumSum equation is represented as</w:t>
      </w:r>
      <w:r w:rsidRPr="00961607">
        <w:t xml:space="preserve"> </w:t>
      </w:r>
      <w:r>
        <w:t>Ci = Max [0 or Ci-1 + Xi−(STD + 0.25 × σ)]; where: Ci = The current CumSum statistic; Ci-1 = The previous CumSum statistic; Xi = The current emission test result for an individual engine; STD = Emission standard (or family emission limit, if applicable).</w:t>
      </w:r>
    </w:p>
    <w:p w14:paraId="214E2C0B" w14:textId="2DC82C51" w:rsidR="00445A4F" w:rsidRDefault="00445A4F">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7E6DA6"/>
    <w:lvl w:ilvl="0">
      <w:start w:val="1"/>
      <w:numFmt w:val="decimal"/>
      <w:lvlText w:val="%1."/>
      <w:lvlJc w:val="left"/>
      <w:pPr>
        <w:tabs>
          <w:tab w:val="num" w:pos="1800"/>
        </w:tabs>
        <w:ind w:left="1800" w:hanging="360"/>
      </w:pPr>
    </w:lvl>
  </w:abstractNum>
  <w:abstractNum w:abstractNumId="1">
    <w:nsid w:val="FFFFFF7D"/>
    <w:multiLevelType w:val="singleLevel"/>
    <w:tmpl w:val="FE047E3E"/>
    <w:lvl w:ilvl="0">
      <w:start w:val="1"/>
      <w:numFmt w:val="decimal"/>
      <w:lvlText w:val="%1."/>
      <w:lvlJc w:val="left"/>
      <w:pPr>
        <w:tabs>
          <w:tab w:val="num" w:pos="1440"/>
        </w:tabs>
        <w:ind w:left="1440" w:hanging="360"/>
      </w:pPr>
    </w:lvl>
  </w:abstractNum>
  <w:abstractNum w:abstractNumId="2">
    <w:nsid w:val="FFFFFF7E"/>
    <w:multiLevelType w:val="singleLevel"/>
    <w:tmpl w:val="B0A4F3B2"/>
    <w:lvl w:ilvl="0">
      <w:start w:val="1"/>
      <w:numFmt w:val="decimal"/>
      <w:lvlText w:val="%1."/>
      <w:lvlJc w:val="left"/>
      <w:pPr>
        <w:tabs>
          <w:tab w:val="num" w:pos="1080"/>
        </w:tabs>
        <w:ind w:left="1080" w:hanging="360"/>
      </w:pPr>
    </w:lvl>
  </w:abstractNum>
  <w:abstractNum w:abstractNumId="3">
    <w:nsid w:val="FFFFFF7F"/>
    <w:multiLevelType w:val="singleLevel"/>
    <w:tmpl w:val="483481DA"/>
    <w:lvl w:ilvl="0">
      <w:start w:val="1"/>
      <w:numFmt w:val="decimal"/>
      <w:lvlText w:val="%1."/>
      <w:lvlJc w:val="left"/>
      <w:pPr>
        <w:tabs>
          <w:tab w:val="num" w:pos="720"/>
        </w:tabs>
        <w:ind w:left="720" w:hanging="360"/>
      </w:pPr>
    </w:lvl>
  </w:abstractNum>
  <w:abstractNum w:abstractNumId="4">
    <w:nsid w:val="FFFFFF80"/>
    <w:multiLevelType w:val="singleLevel"/>
    <w:tmpl w:val="676AAA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F047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4E89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834AB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066522"/>
    <w:lvl w:ilvl="0">
      <w:start w:val="1"/>
      <w:numFmt w:val="decimal"/>
      <w:lvlText w:val="%1."/>
      <w:lvlJc w:val="left"/>
      <w:pPr>
        <w:tabs>
          <w:tab w:val="num" w:pos="360"/>
        </w:tabs>
        <w:ind w:left="360" w:hanging="360"/>
      </w:pPr>
    </w:lvl>
  </w:abstractNum>
  <w:abstractNum w:abstractNumId="9">
    <w:nsid w:val="FFFFFF89"/>
    <w:multiLevelType w:val="singleLevel"/>
    <w:tmpl w:val="86A034F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DFA04A0"/>
    <w:lvl w:ilvl="0">
      <w:numFmt w:val="bullet"/>
      <w:lvlText w:val="*"/>
      <w:lvlJc w:val="left"/>
    </w:lvl>
  </w:abstractNum>
  <w:abstractNum w:abstractNumId="11">
    <w:nsid w:val="106F311E"/>
    <w:multiLevelType w:val="hybridMultilevel"/>
    <w:tmpl w:val="30A0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DB2162"/>
    <w:multiLevelType w:val="hybridMultilevel"/>
    <w:tmpl w:val="CA32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7F54D0"/>
    <w:multiLevelType w:val="multilevel"/>
    <w:tmpl w:val="C8A86AA0"/>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15E51704"/>
    <w:multiLevelType w:val="hybridMultilevel"/>
    <w:tmpl w:val="596C18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291013"/>
    <w:multiLevelType w:val="hybridMultilevel"/>
    <w:tmpl w:val="57C0C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D161A1B"/>
    <w:multiLevelType w:val="multilevel"/>
    <w:tmpl w:val="008A088A"/>
    <w:lvl w:ilvl="0">
      <w:start w:val="3"/>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nsid w:val="1F3858B2"/>
    <w:multiLevelType w:val="hybridMultilevel"/>
    <w:tmpl w:val="BA444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3D6CE1"/>
    <w:multiLevelType w:val="hybridMultilevel"/>
    <w:tmpl w:val="95321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B326149"/>
    <w:multiLevelType w:val="hybridMultilevel"/>
    <w:tmpl w:val="EE74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423931"/>
    <w:multiLevelType w:val="hybridMultilevel"/>
    <w:tmpl w:val="17906380"/>
    <w:lvl w:ilvl="0" w:tplc="04090001">
      <w:start w:val="1"/>
      <w:numFmt w:val="bullet"/>
      <w:lvlText w:val=""/>
      <w:lvlJc w:val="left"/>
      <w:pPr>
        <w:ind w:left="720" w:hanging="360"/>
      </w:pPr>
      <w:rPr>
        <w:rFonts w:ascii="Symbol" w:hAnsi="Symbol" w:hint="default"/>
      </w:rPr>
    </w:lvl>
    <w:lvl w:ilvl="1" w:tplc="9F2E45FA">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892324"/>
    <w:multiLevelType w:val="hybridMultilevel"/>
    <w:tmpl w:val="8C5A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C81225"/>
    <w:multiLevelType w:val="hybridMultilevel"/>
    <w:tmpl w:val="A06A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CC2088"/>
    <w:multiLevelType w:val="hybridMultilevel"/>
    <w:tmpl w:val="EF1209E6"/>
    <w:lvl w:ilvl="0" w:tplc="0C52F36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8195B54"/>
    <w:multiLevelType w:val="hybridMultilevel"/>
    <w:tmpl w:val="C9B6F4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3D57647A"/>
    <w:multiLevelType w:val="hybridMultilevel"/>
    <w:tmpl w:val="05747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4D612A6"/>
    <w:multiLevelType w:val="hybridMultilevel"/>
    <w:tmpl w:val="618E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0C14E0"/>
    <w:multiLevelType w:val="hybridMultilevel"/>
    <w:tmpl w:val="F974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22349"/>
    <w:multiLevelType w:val="hybridMultilevel"/>
    <w:tmpl w:val="BF76B282"/>
    <w:lvl w:ilvl="0" w:tplc="5306A8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256A80"/>
    <w:multiLevelType w:val="hybridMultilevel"/>
    <w:tmpl w:val="1B96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CC17B0"/>
    <w:multiLevelType w:val="hybridMultilevel"/>
    <w:tmpl w:val="DDE05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6020C9"/>
    <w:multiLevelType w:val="multilevel"/>
    <w:tmpl w:val="008A088A"/>
    <w:lvl w:ilvl="0">
      <w:start w:val="3"/>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2">
    <w:nsid w:val="6106677F"/>
    <w:multiLevelType w:val="hybridMultilevel"/>
    <w:tmpl w:val="A0903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0375003"/>
    <w:multiLevelType w:val="hybridMultilevel"/>
    <w:tmpl w:val="6D4A4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F8B4335"/>
    <w:multiLevelType w:val="multilevel"/>
    <w:tmpl w:val="C8A86AA0"/>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nsid w:val="7FCE535E"/>
    <w:multiLevelType w:val="hybridMultilevel"/>
    <w:tmpl w:val="FEBCF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3">
    <w:abstractNumId w:val="1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31"/>
  </w:num>
  <w:num w:numId="5">
    <w:abstractNumId w:val="34"/>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27"/>
  </w:num>
  <w:num w:numId="20">
    <w:abstractNumId w:val="26"/>
  </w:num>
  <w:num w:numId="21">
    <w:abstractNumId w:val="21"/>
  </w:num>
  <w:num w:numId="22">
    <w:abstractNumId w:val="11"/>
  </w:num>
  <w:num w:numId="23">
    <w:abstractNumId w:val="23"/>
  </w:num>
  <w:num w:numId="24">
    <w:abstractNumId w:val="28"/>
  </w:num>
  <w:num w:numId="25">
    <w:abstractNumId w:val="24"/>
  </w:num>
  <w:num w:numId="26">
    <w:abstractNumId w:val="25"/>
  </w:num>
  <w:num w:numId="27">
    <w:abstractNumId w:val="17"/>
  </w:num>
  <w:num w:numId="28">
    <w:abstractNumId w:val="33"/>
  </w:num>
  <w:num w:numId="29">
    <w:abstractNumId w:val="18"/>
  </w:num>
  <w:num w:numId="30">
    <w:abstractNumId w:val="12"/>
  </w:num>
  <w:num w:numId="31">
    <w:abstractNumId w:val="19"/>
  </w:num>
  <w:num w:numId="32">
    <w:abstractNumId w:val="35"/>
  </w:num>
  <w:num w:numId="33">
    <w:abstractNumId w:val="15"/>
  </w:num>
  <w:num w:numId="34">
    <w:abstractNumId w:val="32"/>
  </w:num>
  <w:num w:numId="35">
    <w:abstractNumId w:val="30"/>
  </w:num>
  <w:num w:numId="36">
    <w:abstractNumId w:val="2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D8"/>
    <w:rsid w:val="00000E67"/>
    <w:rsid w:val="00003415"/>
    <w:rsid w:val="000035D0"/>
    <w:rsid w:val="00003A37"/>
    <w:rsid w:val="0000790F"/>
    <w:rsid w:val="00007A5F"/>
    <w:rsid w:val="00010F10"/>
    <w:rsid w:val="0001166B"/>
    <w:rsid w:val="000123B9"/>
    <w:rsid w:val="000126B0"/>
    <w:rsid w:val="0001537C"/>
    <w:rsid w:val="0001572C"/>
    <w:rsid w:val="00016FCA"/>
    <w:rsid w:val="000178E0"/>
    <w:rsid w:val="00017E1D"/>
    <w:rsid w:val="00025C31"/>
    <w:rsid w:val="0002669E"/>
    <w:rsid w:val="000269D7"/>
    <w:rsid w:val="00026BAB"/>
    <w:rsid w:val="0002751A"/>
    <w:rsid w:val="00027F35"/>
    <w:rsid w:val="00030DA8"/>
    <w:rsid w:val="000316DC"/>
    <w:rsid w:val="000324F7"/>
    <w:rsid w:val="00036C91"/>
    <w:rsid w:val="00041BB6"/>
    <w:rsid w:val="00045D0F"/>
    <w:rsid w:val="000472F2"/>
    <w:rsid w:val="000474A2"/>
    <w:rsid w:val="00054C82"/>
    <w:rsid w:val="000558DE"/>
    <w:rsid w:val="000566FF"/>
    <w:rsid w:val="00057A7F"/>
    <w:rsid w:val="00062599"/>
    <w:rsid w:val="00062940"/>
    <w:rsid w:val="00062D74"/>
    <w:rsid w:val="00064852"/>
    <w:rsid w:val="0006511C"/>
    <w:rsid w:val="0006526E"/>
    <w:rsid w:val="0006727A"/>
    <w:rsid w:val="000674CB"/>
    <w:rsid w:val="00067C8D"/>
    <w:rsid w:val="00070535"/>
    <w:rsid w:val="00070D43"/>
    <w:rsid w:val="00071552"/>
    <w:rsid w:val="00072694"/>
    <w:rsid w:val="00076274"/>
    <w:rsid w:val="00076612"/>
    <w:rsid w:val="00080FE9"/>
    <w:rsid w:val="00082630"/>
    <w:rsid w:val="000845D5"/>
    <w:rsid w:val="0008743C"/>
    <w:rsid w:val="0009182D"/>
    <w:rsid w:val="000918EB"/>
    <w:rsid w:val="00091C02"/>
    <w:rsid w:val="00096419"/>
    <w:rsid w:val="000964AD"/>
    <w:rsid w:val="000A024E"/>
    <w:rsid w:val="000A02F0"/>
    <w:rsid w:val="000A08B4"/>
    <w:rsid w:val="000A1C8F"/>
    <w:rsid w:val="000A476F"/>
    <w:rsid w:val="000A52DD"/>
    <w:rsid w:val="000A667C"/>
    <w:rsid w:val="000B2594"/>
    <w:rsid w:val="000B76C6"/>
    <w:rsid w:val="000C0E4A"/>
    <w:rsid w:val="000C252D"/>
    <w:rsid w:val="000C4059"/>
    <w:rsid w:val="000C4205"/>
    <w:rsid w:val="000C4BB9"/>
    <w:rsid w:val="000C4BD7"/>
    <w:rsid w:val="000C50F5"/>
    <w:rsid w:val="000D0B6A"/>
    <w:rsid w:val="000D3D61"/>
    <w:rsid w:val="000D42C8"/>
    <w:rsid w:val="000D4A43"/>
    <w:rsid w:val="000D70E8"/>
    <w:rsid w:val="000D734F"/>
    <w:rsid w:val="000E0171"/>
    <w:rsid w:val="000E11DF"/>
    <w:rsid w:val="000E56E9"/>
    <w:rsid w:val="000E6554"/>
    <w:rsid w:val="000E70EB"/>
    <w:rsid w:val="000F06F1"/>
    <w:rsid w:val="000F21BC"/>
    <w:rsid w:val="000F2587"/>
    <w:rsid w:val="000F5871"/>
    <w:rsid w:val="000F6A08"/>
    <w:rsid w:val="000F73D7"/>
    <w:rsid w:val="00101BA6"/>
    <w:rsid w:val="00104E4C"/>
    <w:rsid w:val="0011113E"/>
    <w:rsid w:val="00111A1D"/>
    <w:rsid w:val="0011314A"/>
    <w:rsid w:val="0011392A"/>
    <w:rsid w:val="00117052"/>
    <w:rsid w:val="0012122F"/>
    <w:rsid w:val="0012672D"/>
    <w:rsid w:val="00130BDC"/>
    <w:rsid w:val="00131BDD"/>
    <w:rsid w:val="00135AF3"/>
    <w:rsid w:val="00136586"/>
    <w:rsid w:val="00137B85"/>
    <w:rsid w:val="00145FC1"/>
    <w:rsid w:val="00151C32"/>
    <w:rsid w:val="0015247C"/>
    <w:rsid w:val="001551C1"/>
    <w:rsid w:val="00156DB8"/>
    <w:rsid w:val="00160DF9"/>
    <w:rsid w:val="00160F14"/>
    <w:rsid w:val="00161811"/>
    <w:rsid w:val="00165486"/>
    <w:rsid w:val="00167A68"/>
    <w:rsid w:val="001703E7"/>
    <w:rsid w:val="00170D34"/>
    <w:rsid w:val="001725AC"/>
    <w:rsid w:val="00172AAF"/>
    <w:rsid w:val="001761CB"/>
    <w:rsid w:val="0017631B"/>
    <w:rsid w:val="00181B3C"/>
    <w:rsid w:val="00182767"/>
    <w:rsid w:val="00184805"/>
    <w:rsid w:val="001861C7"/>
    <w:rsid w:val="00190DE8"/>
    <w:rsid w:val="0019116B"/>
    <w:rsid w:val="001917A4"/>
    <w:rsid w:val="00191CDF"/>
    <w:rsid w:val="001925AE"/>
    <w:rsid w:val="0019343E"/>
    <w:rsid w:val="00193D30"/>
    <w:rsid w:val="00195A35"/>
    <w:rsid w:val="0019791D"/>
    <w:rsid w:val="001A3C51"/>
    <w:rsid w:val="001A615F"/>
    <w:rsid w:val="001A6B3A"/>
    <w:rsid w:val="001A6E05"/>
    <w:rsid w:val="001B281B"/>
    <w:rsid w:val="001B48AE"/>
    <w:rsid w:val="001B61F0"/>
    <w:rsid w:val="001B6BC0"/>
    <w:rsid w:val="001B6FBB"/>
    <w:rsid w:val="001C0B41"/>
    <w:rsid w:val="001C0BF8"/>
    <w:rsid w:val="001C0E52"/>
    <w:rsid w:val="001C638B"/>
    <w:rsid w:val="001D2B3D"/>
    <w:rsid w:val="001D4D3A"/>
    <w:rsid w:val="001D675F"/>
    <w:rsid w:val="001E0BA4"/>
    <w:rsid w:val="001E112D"/>
    <w:rsid w:val="001E226F"/>
    <w:rsid w:val="001E2575"/>
    <w:rsid w:val="001E32A6"/>
    <w:rsid w:val="001E53BA"/>
    <w:rsid w:val="001F5842"/>
    <w:rsid w:val="002022FC"/>
    <w:rsid w:val="002034A0"/>
    <w:rsid w:val="0020436C"/>
    <w:rsid w:val="002077AC"/>
    <w:rsid w:val="00207E3B"/>
    <w:rsid w:val="002102BB"/>
    <w:rsid w:val="00214943"/>
    <w:rsid w:val="002152A6"/>
    <w:rsid w:val="00216563"/>
    <w:rsid w:val="00217014"/>
    <w:rsid w:val="00217070"/>
    <w:rsid w:val="0022094C"/>
    <w:rsid w:val="00223410"/>
    <w:rsid w:val="00223DC9"/>
    <w:rsid w:val="00230307"/>
    <w:rsid w:val="00232343"/>
    <w:rsid w:val="00232657"/>
    <w:rsid w:val="00235F12"/>
    <w:rsid w:val="002361B3"/>
    <w:rsid w:val="00236CC5"/>
    <w:rsid w:val="00236DF5"/>
    <w:rsid w:val="002374A1"/>
    <w:rsid w:val="0024051B"/>
    <w:rsid w:val="002408D4"/>
    <w:rsid w:val="002409E9"/>
    <w:rsid w:val="0024116E"/>
    <w:rsid w:val="00241277"/>
    <w:rsid w:val="00241934"/>
    <w:rsid w:val="002424D4"/>
    <w:rsid w:val="00243F87"/>
    <w:rsid w:val="00244108"/>
    <w:rsid w:val="002443F7"/>
    <w:rsid w:val="0024441A"/>
    <w:rsid w:val="002456BA"/>
    <w:rsid w:val="00246536"/>
    <w:rsid w:val="00251D49"/>
    <w:rsid w:val="00252796"/>
    <w:rsid w:val="002559AE"/>
    <w:rsid w:val="00256974"/>
    <w:rsid w:val="00261377"/>
    <w:rsid w:val="00264704"/>
    <w:rsid w:val="00264934"/>
    <w:rsid w:val="0026552E"/>
    <w:rsid w:val="0026571A"/>
    <w:rsid w:val="00266428"/>
    <w:rsid w:val="00271A24"/>
    <w:rsid w:val="00273A89"/>
    <w:rsid w:val="00274808"/>
    <w:rsid w:val="00274D47"/>
    <w:rsid w:val="00275B11"/>
    <w:rsid w:val="00276BCC"/>
    <w:rsid w:val="00281D0D"/>
    <w:rsid w:val="00282B41"/>
    <w:rsid w:val="00283100"/>
    <w:rsid w:val="002835CE"/>
    <w:rsid w:val="0028394B"/>
    <w:rsid w:val="00284207"/>
    <w:rsid w:val="00285512"/>
    <w:rsid w:val="00285DCE"/>
    <w:rsid w:val="00286EA8"/>
    <w:rsid w:val="00292C60"/>
    <w:rsid w:val="0029365C"/>
    <w:rsid w:val="002A02A2"/>
    <w:rsid w:val="002A2179"/>
    <w:rsid w:val="002A4254"/>
    <w:rsid w:val="002A7CD5"/>
    <w:rsid w:val="002B047E"/>
    <w:rsid w:val="002B07AC"/>
    <w:rsid w:val="002B1FFD"/>
    <w:rsid w:val="002B2D19"/>
    <w:rsid w:val="002B57A0"/>
    <w:rsid w:val="002B74EA"/>
    <w:rsid w:val="002C07B9"/>
    <w:rsid w:val="002C2AF8"/>
    <w:rsid w:val="002C55F3"/>
    <w:rsid w:val="002C5E4B"/>
    <w:rsid w:val="002D2B5F"/>
    <w:rsid w:val="002D378A"/>
    <w:rsid w:val="002D50CE"/>
    <w:rsid w:val="002D5312"/>
    <w:rsid w:val="002D5698"/>
    <w:rsid w:val="002D6B2A"/>
    <w:rsid w:val="002E07BA"/>
    <w:rsid w:val="002E1EA3"/>
    <w:rsid w:val="002E1F52"/>
    <w:rsid w:val="002E3F23"/>
    <w:rsid w:val="002E4518"/>
    <w:rsid w:val="002E5E39"/>
    <w:rsid w:val="002F1B7A"/>
    <w:rsid w:val="002F3299"/>
    <w:rsid w:val="002F4FF4"/>
    <w:rsid w:val="002F5E92"/>
    <w:rsid w:val="002F770B"/>
    <w:rsid w:val="003053A3"/>
    <w:rsid w:val="00307672"/>
    <w:rsid w:val="00307EA8"/>
    <w:rsid w:val="00313BCB"/>
    <w:rsid w:val="0031516B"/>
    <w:rsid w:val="00315532"/>
    <w:rsid w:val="003162D7"/>
    <w:rsid w:val="00316305"/>
    <w:rsid w:val="00316DFE"/>
    <w:rsid w:val="003177C9"/>
    <w:rsid w:val="00317950"/>
    <w:rsid w:val="00322FC4"/>
    <w:rsid w:val="003246B8"/>
    <w:rsid w:val="00326D66"/>
    <w:rsid w:val="0033115C"/>
    <w:rsid w:val="00332ACC"/>
    <w:rsid w:val="003368A7"/>
    <w:rsid w:val="00336E3A"/>
    <w:rsid w:val="00336FF5"/>
    <w:rsid w:val="00337953"/>
    <w:rsid w:val="003404D7"/>
    <w:rsid w:val="003405ED"/>
    <w:rsid w:val="00340B99"/>
    <w:rsid w:val="00340D4A"/>
    <w:rsid w:val="00342E8F"/>
    <w:rsid w:val="003432D6"/>
    <w:rsid w:val="00353939"/>
    <w:rsid w:val="00354328"/>
    <w:rsid w:val="003546E1"/>
    <w:rsid w:val="00356262"/>
    <w:rsid w:val="00356977"/>
    <w:rsid w:val="00356B73"/>
    <w:rsid w:val="003571D5"/>
    <w:rsid w:val="0035794F"/>
    <w:rsid w:val="00360628"/>
    <w:rsid w:val="00363B8F"/>
    <w:rsid w:val="00365B0B"/>
    <w:rsid w:val="003668C5"/>
    <w:rsid w:val="003668DF"/>
    <w:rsid w:val="003677DD"/>
    <w:rsid w:val="00370C87"/>
    <w:rsid w:val="00372325"/>
    <w:rsid w:val="00383361"/>
    <w:rsid w:val="00383E02"/>
    <w:rsid w:val="00384962"/>
    <w:rsid w:val="00387310"/>
    <w:rsid w:val="00387E3C"/>
    <w:rsid w:val="00392F0E"/>
    <w:rsid w:val="00395C48"/>
    <w:rsid w:val="00396074"/>
    <w:rsid w:val="00397F7C"/>
    <w:rsid w:val="003A0A33"/>
    <w:rsid w:val="003A1B23"/>
    <w:rsid w:val="003A23B6"/>
    <w:rsid w:val="003A36EF"/>
    <w:rsid w:val="003A5467"/>
    <w:rsid w:val="003A5CA7"/>
    <w:rsid w:val="003A6225"/>
    <w:rsid w:val="003A6EF2"/>
    <w:rsid w:val="003A7030"/>
    <w:rsid w:val="003A7212"/>
    <w:rsid w:val="003B2D3A"/>
    <w:rsid w:val="003B431D"/>
    <w:rsid w:val="003B4A12"/>
    <w:rsid w:val="003B5FE9"/>
    <w:rsid w:val="003B6EF2"/>
    <w:rsid w:val="003B7593"/>
    <w:rsid w:val="003B7AB8"/>
    <w:rsid w:val="003C1A24"/>
    <w:rsid w:val="003C1E14"/>
    <w:rsid w:val="003C5D11"/>
    <w:rsid w:val="003C609C"/>
    <w:rsid w:val="003C63A9"/>
    <w:rsid w:val="003C6FD3"/>
    <w:rsid w:val="003D20A2"/>
    <w:rsid w:val="003D2674"/>
    <w:rsid w:val="003D2DD8"/>
    <w:rsid w:val="003D5BAE"/>
    <w:rsid w:val="003E47D4"/>
    <w:rsid w:val="003E5C5D"/>
    <w:rsid w:val="003E611B"/>
    <w:rsid w:val="003F0BF4"/>
    <w:rsid w:val="003F0E6C"/>
    <w:rsid w:val="003F1CD8"/>
    <w:rsid w:val="003F21E2"/>
    <w:rsid w:val="003F2F25"/>
    <w:rsid w:val="003F53EE"/>
    <w:rsid w:val="003F5450"/>
    <w:rsid w:val="003F5DFB"/>
    <w:rsid w:val="003F6A58"/>
    <w:rsid w:val="003F7DE8"/>
    <w:rsid w:val="004017A9"/>
    <w:rsid w:val="0040323E"/>
    <w:rsid w:val="00404A2E"/>
    <w:rsid w:val="00405180"/>
    <w:rsid w:val="00406728"/>
    <w:rsid w:val="004078B2"/>
    <w:rsid w:val="00410710"/>
    <w:rsid w:val="00410AFE"/>
    <w:rsid w:val="0041215D"/>
    <w:rsid w:val="00412A98"/>
    <w:rsid w:val="00414171"/>
    <w:rsid w:val="00415702"/>
    <w:rsid w:val="004158CB"/>
    <w:rsid w:val="0042010C"/>
    <w:rsid w:val="004205B9"/>
    <w:rsid w:val="00420C88"/>
    <w:rsid w:val="0042382B"/>
    <w:rsid w:val="00425783"/>
    <w:rsid w:val="00425CD8"/>
    <w:rsid w:val="00427178"/>
    <w:rsid w:val="00431C80"/>
    <w:rsid w:val="00431EE9"/>
    <w:rsid w:val="004327E2"/>
    <w:rsid w:val="00434122"/>
    <w:rsid w:val="00435998"/>
    <w:rsid w:val="004367C3"/>
    <w:rsid w:val="00437BD3"/>
    <w:rsid w:val="00440364"/>
    <w:rsid w:val="0044317B"/>
    <w:rsid w:val="004431BA"/>
    <w:rsid w:val="004432B9"/>
    <w:rsid w:val="004454B9"/>
    <w:rsid w:val="00445A4F"/>
    <w:rsid w:val="00446420"/>
    <w:rsid w:val="004509E6"/>
    <w:rsid w:val="00450EFF"/>
    <w:rsid w:val="00453654"/>
    <w:rsid w:val="004536C1"/>
    <w:rsid w:val="0045557B"/>
    <w:rsid w:val="00457394"/>
    <w:rsid w:val="00457E7E"/>
    <w:rsid w:val="00460BCA"/>
    <w:rsid w:val="00460E5B"/>
    <w:rsid w:val="0046187C"/>
    <w:rsid w:val="004629B6"/>
    <w:rsid w:val="00463164"/>
    <w:rsid w:val="00463A4C"/>
    <w:rsid w:val="00463F65"/>
    <w:rsid w:val="00465EAD"/>
    <w:rsid w:val="004672C4"/>
    <w:rsid w:val="00467576"/>
    <w:rsid w:val="00467CE6"/>
    <w:rsid w:val="00470404"/>
    <w:rsid w:val="00470B58"/>
    <w:rsid w:val="00470E3F"/>
    <w:rsid w:val="00474EFB"/>
    <w:rsid w:val="004775B6"/>
    <w:rsid w:val="00480B0D"/>
    <w:rsid w:val="00481075"/>
    <w:rsid w:val="004811B0"/>
    <w:rsid w:val="0048382F"/>
    <w:rsid w:val="0048652D"/>
    <w:rsid w:val="004879FB"/>
    <w:rsid w:val="00490166"/>
    <w:rsid w:val="0049361A"/>
    <w:rsid w:val="0049372D"/>
    <w:rsid w:val="00494058"/>
    <w:rsid w:val="0049430D"/>
    <w:rsid w:val="00495460"/>
    <w:rsid w:val="004958DE"/>
    <w:rsid w:val="004A456B"/>
    <w:rsid w:val="004A4F74"/>
    <w:rsid w:val="004A52B5"/>
    <w:rsid w:val="004A5474"/>
    <w:rsid w:val="004A6ADE"/>
    <w:rsid w:val="004B20E8"/>
    <w:rsid w:val="004B40B8"/>
    <w:rsid w:val="004B4A84"/>
    <w:rsid w:val="004B513D"/>
    <w:rsid w:val="004B5577"/>
    <w:rsid w:val="004B63F0"/>
    <w:rsid w:val="004B7851"/>
    <w:rsid w:val="004C012F"/>
    <w:rsid w:val="004C3957"/>
    <w:rsid w:val="004C4C6D"/>
    <w:rsid w:val="004C4EDE"/>
    <w:rsid w:val="004C6CCC"/>
    <w:rsid w:val="004D207B"/>
    <w:rsid w:val="004D363D"/>
    <w:rsid w:val="004D3B44"/>
    <w:rsid w:val="004D40D3"/>
    <w:rsid w:val="004D41EB"/>
    <w:rsid w:val="004D597B"/>
    <w:rsid w:val="004E0980"/>
    <w:rsid w:val="004E164A"/>
    <w:rsid w:val="004E420F"/>
    <w:rsid w:val="004E67C2"/>
    <w:rsid w:val="004E6F87"/>
    <w:rsid w:val="004E7FBE"/>
    <w:rsid w:val="004F0EE9"/>
    <w:rsid w:val="004F2893"/>
    <w:rsid w:val="004F479F"/>
    <w:rsid w:val="004F580B"/>
    <w:rsid w:val="005001B1"/>
    <w:rsid w:val="00500248"/>
    <w:rsid w:val="00500C87"/>
    <w:rsid w:val="0050534B"/>
    <w:rsid w:val="005058E4"/>
    <w:rsid w:val="00507BB2"/>
    <w:rsid w:val="00512305"/>
    <w:rsid w:val="00512368"/>
    <w:rsid w:val="00513D5E"/>
    <w:rsid w:val="00514830"/>
    <w:rsid w:val="00515A33"/>
    <w:rsid w:val="00515BB4"/>
    <w:rsid w:val="00517F1D"/>
    <w:rsid w:val="00520181"/>
    <w:rsid w:val="005252C3"/>
    <w:rsid w:val="00525ACF"/>
    <w:rsid w:val="00525CD6"/>
    <w:rsid w:val="00526748"/>
    <w:rsid w:val="005276E4"/>
    <w:rsid w:val="0053060F"/>
    <w:rsid w:val="005309F1"/>
    <w:rsid w:val="00531393"/>
    <w:rsid w:val="005326E7"/>
    <w:rsid w:val="00533A27"/>
    <w:rsid w:val="0053541E"/>
    <w:rsid w:val="00540FFA"/>
    <w:rsid w:val="00542FC3"/>
    <w:rsid w:val="0055026A"/>
    <w:rsid w:val="00550B9A"/>
    <w:rsid w:val="0055180B"/>
    <w:rsid w:val="00551820"/>
    <w:rsid w:val="0055287B"/>
    <w:rsid w:val="00553187"/>
    <w:rsid w:val="00554121"/>
    <w:rsid w:val="00560905"/>
    <w:rsid w:val="00560BA0"/>
    <w:rsid w:val="00560CC1"/>
    <w:rsid w:val="00560FF6"/>
    <w:rsid w:val="005622D6"/>
    <w:rsid w:val="005652D1"/>
    <w:rsid w:val="00567D3E"/>
    <w:rsid w:val="00570CAB"/>
    <w:rsid w:val="00572055"/>
    <w:rsid w:val="005724AC"/>
    <w:rsid w:val="00572ABD"/>
    <w:rsid w:val="00574558"/>
    <w:rsid w:val="0057546B"/>
    <w:rsid w:val="0057753A"/>
    <w:rsid w:val="00577FE4"/>
    <w:rsid w:val="00582B9C"/>
    <w:rsid w:val="005840CD"/>
    <w:rsid w:val="0058456B"/>
    <w:rsid w:val="0058478B"/>
    <w:rsid w:val="00584A53"/>
    <w:rsid w:val="00586CB8"/>
    <w:rsid w:val="005910EF"/>
    <w:rsid w:val="00592E44"/>
    <w:rsid w:val="00593186"/>
    <w:rsid w:val="0059334F"/>
    <w:rsid w:val="00596DEF"/>
    <w:rsid w:val="005A7484"/>
    <w:rsid w:val="005A7C0B"/>
    <w:rsid w:val="005B17D3"/>
    <w:rsid w:val="005B2295"/>
    <w:rsid w:val="005B5703"/>
    <w:rsid w:val="005B7C18"/>
    <w:rsid w:val="005C07D7"/>
    <w:rsid w:val="005C2529"/>
    <w:rsid w:val="005D0F0C"/>
    <w:rsid w:val="005D1019"/>
    <w:rsid w:val="005D13A8"/>
    <w:rsid w:val="005D41B8"/>
    <w:rsid w:val="005D4972"/>
    <w:rsid w:val="005D75DB"/>
    <w:rsid w:val="005D7C36"/>
    <w:rsid w:val="005E0808"/>
    <w:rsid w:val="005E1696"/>
    <w:rsid w:val="005E4D9E"/>
    <w:rsid w:val="005E5F15"/>
    <w:rsid w:val="005E6117"/>
    <w:rsid w:val="005E616A"/>
    <w:rsid w:val="005E6322"/>
    <w:rsid w:val="005E69FD"/>
    <w:rsid w:val="005E71C0"/>
    <w:rsid w:val="005E71D0"/>
    <w:rsid w:val="005F2D85"/>
    <w:rsid w:val="005F5046"/>
    <w:rsid w:val="005F513D"/>
    <w:rsid w:val="005F5C1C"/>
    <w:rsid w:val="006006D4"/>
    <w:rsid w:val="00600ED4"/>
    <w:rsid w:val="00602C38"/>
    <w:rsid w:val="00603EEC"/>
    <w:rsid w:val="006046C5"/>
    <w:rsid w:val="00607EBC"/>
    <w:rsid w:val="00614324"/>
    <w:rsid w:val="00615277"/>
    <w:rsid w:val="006165B5"/>
    <w:rsid w:val="00623EA2"/>
    <w:rsid w:val="00624808"/>
    <w:rsid w:val="00624C93"/>
    <w:rsid w:val="00625C52"/>
    <w:rsid w:val="006307DF"/>
    <w:rsid w:val="00635C07"/>
    <w:rsid w:val="00644398"/>
    <w:rsid w:val="0064481A"/>
    <w:rsid w:val="00650ADD"/>
    <w:rsid w:val="006515D5"/>
    <w:rsid w:val="006534F7"/>
    <w:rsid w:val="006551F5"/>
    <w:rsid w:val="0065653B"/>
    <w:rsid w:val="00656757"/>
    <w:rsid w:val="00661827"/>
    <w:rsid w:val="00662A31"/>
    <w:rsid w:val="00664E12"/>
    <w:rsid w:val="0066628C"/>
    <w:rsid w:val="0066667C"/>
    <w:rsid w:val="00666AB5"/>
    <w:rsid w:val="00672533"/>
    <w:rsid w:val="006728FB"/>
    <w:rsid w:val="00672BBC"/>
    <w:rsid w:val="00673ED8"/>
    <w:rsid w:val="006754C7"/>
    <w:rsid w:val="006755DD"/>
    <w:rsid w:val="006768A1"/>
    <w:rsid w:val="006769BC"/>
    <w:rsid w:val="006770E3"/>
    <w:rsid w:val="006777C7"/>
    <w:rsid w:val="00677D03"/>
    <w:rsid w:val="00684564"/>
    <w:rsid w:val="00684F92"/>
    <w:rsid w:val="00685BD9"/>
    <w:rsid w:val="00686C7A"/>
    <w:rsid w:val="0068744B"/>
    <w:rsid w:val="00687FE2"/>
    <w:rsid w:val="00690919"/>
    <w:rsid w:val="00690CB9"/>
    <w:rsid w:val="0069569B"/>
    <w:rsid w:val="00695CA8"/>
    <w:rsid w:val="00696636"/>
    <w:rsid w:val="00697261"/>
    <w:rsid w:val="00697E91"/>
    <w:rsid w:val="006A058A"/>
    <w:rsid w:val="006A0E5A"/>
    <w:rsid w:val="006A10D6"/>
    <w:rsid w:val="006A129B"/>
    <w:rsid w:val="006A3C33"/>
    <w:rsid w:val="006A483F"/>
    <w:rsid w:val="006A58BC"/>
    <w:rsid w:val="006A5C3C"/>
    <w:rsid w:val="006A6361"/>
    <w:rsid w:val="006B36C7"/>
    <w:rsid w:val="006B504F"/>
    <w:rsid w:val="006B54C8"/>
    <w:rsid w:val="006B56A9"/>
    <w:rsid w:val="006B5737"/>
    <w:rsid w:val="006C273E"/>
    <w:rsid w:val="006C4863"/>
    <w:rsid w:val="006C4CA5"/>
    <w:rsid w:val="006C5C29"/>
    <w:rsid w:val="006C5F82"/>
    <w:rsid w:val="006C668E"/>
    <w:rsid w:val="006C6E05"/>
    <w:rsid w:val="006C6EDE"/>
    <w:rsid w:val="006D21D7"/>
    <w:rsid w:val="006D29B6"/>
    <w:rsid w:val="006D385C"/>
    <w:rsid w:val="006D3984"/>
    <w:rsid w:val="006D4B00"/>
    <w:rsid w:val="006D6BC5"/>
    <w:rsid w:val="006E2BE9"/>
    <w:rsid w:val="006E2CD4"/>
    <w:rsid w:val="006E4035"/>
    <w:rsid w:val="006E4283"/>
    <w:rsid w:val="006E4BF8"/>
    <w:rsid w:val="006E4FE4"/>
    <w:rsid w:val="006E5A3D"/>
    <w:rsid w:val="006E70AE"/>
    <w:rsid w:val="006F03A1"/>
    <w:rsid w:val="006F1CA4"/>
    <w:rsid w:val="006F2B3F"/>
    <w:rsid w:val="006F3628"/>
    <w:rsid w:val="006F46FD"/>
    <w:rsid w:val="006F4DF5"/>
    <w:rsid w:val="00700F59"/>
    <w:rsid w:val="007025EB"/>
    <w:rsid w:val="00706008"/>
    <w:rsid w:val="0071119E"/>
    <w:rsid w:val="00712280"/>
    <w:rsid w:val="00713109"/>
    <w:rsid w:val="00715CE5"/>
    <w:rsid w:val="00720252"/>
    <w:rsid w:val="00721D70"/>
    <w:rsid w:val="0072244C"/>
    <w:rsid w:val="00725CC7"/>
    <w:rsid w:val="00726B12"/>
    <w:rsid w:val="00727A5C"/>
    <w:rsid w:val="00730781"/>
    <w:rsid w:val="00730C03"/>
    <w:rsid w:val="00734011"/>
    <w:rsid w:val="00735431"/>
    <w:rsid w:val="00741E1A"/>
    <w:rsid w:val="007472ED"/>
    <w:rsid w:val="0075270B"/>
    <w:rsid w:val="00752D61"/>
    <w:rsid w:val="00753054"/>
    <w:rsid w:val="00754903"/>
    <w:rsid w:val="00755042"/>
    <w:rsid w:val="007557B8"/>
    <w:rsid w:val="007557D0"/>
    <w:rsid w:val="00756915"/>
    <w:rsid w:val="00757EF9"/>
    <w:rsid w:val="0076082A"/>
    <w:rsid w:val="00760FBA"/>
    <w:rsid w:val="00763525"/>
    <w:rsid w:val="00764227"/>
    <w:rsid w:val="0076765C"/>
    <w:rsid w:val="00770A85"/>
    <w:rsid w:val="007713C9"/>
    <w:rsid w:val="00772155"/>
    <w:rsid w:val="00773B78"/>
    <w:rsid w:val="00773BFC"/>
    <w:rsid w:val="00775F66"/>
    <w:rsid w:val="007765CF"/>
    <w:rsid w:val="007875AB"/>
    <w:rsid w:val="00787F94"/>
    <w:rsid w:val="00790BF3"/>
    <w:rsid w:val="00793716"/>
    <w:rsid w:val="00793AC0"/>
    <w:rsid w:val="007A4A14"/>
    <w:rsid w:val="007A63F2"/>
    <w:rsid w:val="007A6EB9"/>
    <w:rsid w:val="007A6FCD"/>
    <w:rsid w:val="007B0630"/>
    <w:rsid w:val="007B0E2C"/>
    <w:rsid w:val="007B30E9"/>
    <w:rsid w:val="007B3E91"/>
    <w:rsid w:val="007B3F6F"/>
    <w:rsid w:val="007B6D63"/>
    <w:rsid w:val="007B6E3F"/>
    <w:rsid w:val="007C0840"/>
    <w:rsid w:val="007C2162"/>
    <w:rsid w:val="007C30B8"/>
    <w:rsid w:val="007C7BB4"/>
    <w:rsid w:val="007D17BF"/>
    <w:rsid w:val="007D2769"/>
    <w:rsid w:val="007D31F8"/>
    <w:rsid w:val="007D55AF"/>
    <w:rsid w:val="007D5FA4"/>
    <w:rsid w:val="007D65E3"/>
    <w:rsid w:val="007D7C42"/>
    <w:rsid w:val="007E117B"/>
    <w:rsid w:val="007E581F"/>
    <w:rsid w:val="007E7313"/>
    <w:rsid w:val="007F02D7"/>
    <w:rsid w:val="007F21BD"/>
    <w:rsid w:val="007F227B"/>
    <w:rsid w:val="0080049C"/>
    <w:rsid w:val="0080427C"/>
    <w:rsid w:val="00804A13"/>
    <w:rsid w:val="00805D35"/>
    <w:rsid w:val="00810435"/>
    <w:rsid w:val="008105A6"/>
    <w:rsid w:val="00811AEA"/>
    <w:rsid w:val="00811C29"/>
    <w:rsid w:val="00814E8A"/>
    <w:rsid w:val="00821441"/>
    <w:rsid w:val="00823532"/>
    <w:rsid w:val="008266D9"/>
    <w:rsid w:val="008300A2"/>
    <w:rsid w:val="008308FA"/>
    <w:rsid w:val="0083575F"/>
    <w:rsid w:val="0083697F"/>
    <w:rsid w:val="00837E48"/>
    <w:rsid w:val="008404F6"/>
    <w:rsid w:val="00840666"/>
    <w:rsid w:val="008423A2"/>
    <w:rsid w:val="00846185"/>
    <w:rsid w:val="00846ADF"/>
    <w:rsid w:val="00846BD9"/>
    <w:rsid w:val="00850018"/>
    <w:rsid w:val="008511B1"/>
    <w:rsid w:val="00854B46"/>
    <w:rsid w:val="00855EA2"/>
    <w:rsid w:val="008606B2"/>
    <w:rsid w:val="008617DE"/>
    <w:rsid w:val="008647D9"/>
    <w:rsid w:val="008665B0"/>
    <w:rsid w:val="00871B8C"/>
    <w:rsid w:val="00872880"/>
    <w:rsid w:val="00873DFA"/>
    <w:rsid w:val="00874B5F"/>
    <w:rsid w:val="00880ED0"/>
    <w:rsid w:val="00883942"/>
    <w:rsid w:val="008865D9"/>
    <w:rsid w:val="00890E3F"/>
    <w:rsid w:val="0089195A"/>
    <w:rsid w:val="00891B53"/>
    <w:rsid w:val="00892E54"/>
    <w:rsid w:val="0089362C"/>
    <w:rsid w:val="00893772"/>
    <w:rsid w:val="00895816"/>
    <w:rsid w:val="00896245"/>
    <w:rsid w:val="00897ABA"/>
    <w:rsid w:val="008A188B"/>
    <w:rsid w:val="008A5322"/>
    <w:rsid w:val="008A5F4F"/>
    <w:rsid w:val="008A68CE"/>
    <w:rsid w:val="008B2950"/>
    <w:rsid w:val="008B36B1"/>
    <w:rsid w:val="008B3971"/>
    <w:rsid w:val="008B4D39"/>
    <w:rsid w:val="008B5E0A"/>
    <w:rsid w:val="008B75E6"/>
    <w:rsid w:val="008C19F3"/>
    <w:rsid w:val="008C27E3"/>
    <w:rsid w:val="008C49B8"/>
    <w:rsid w:val="008C6131"/>
    <w:rsid w:val="008C767C"/>
    <w:rsid w:val="008C7850"/>
    <w:rsid w:val="008D0845"/>
    <w:rsid w:val="008D08C7"/>
    <w:rsid w:val="008D164E"/>
    <w:rsid w:val="008D248D"/>
    <w:rsid w:val="008D43BB"/>
    <w:rsid w:val="008D7438"/>
    <w:rsid w:val="008E0439"/>
    <w:rsid w:val="008E06E1"/>
    <w:rsid w:val="008E0BD8"/>
    <w:rsid w:val="008E258F"/>
    <w:rsid w:val="008E2E05"/>
    <w:rsid w:val="008E4D8F"/>
    <w:rsid w:val="008E6894"/>
    <w:rsid w:val="008E72B6"/>
    <w:rsid w:val="008F299E"/>
    <w:rsid w:val="008F4A70"/>
    <w:rsid w:val="008F66B8"/>
    <w:rsid w:val="008F6BC6"/>
    <w:rsid w:val="008F7A9A"/>
    <w:rsid w:val="008F7D91"/>
    <w:rsid w:val="00900A08"/>
    <w:rsid w:val="009044E3"/>
    <w:rsid w:val="009044F1"/>
    <w:rsid w:val="00906095"/>
    <w:rsid w:val="00906CBB"/>
    <w:rsid w:val="00912B00"/>
    <w:rsid w:val="009164D8"/>
    <w:rsid w:val="009165FF"/>
    <w:rsid w:val="00916A08"/>
    <w:rsid w:val="0091769B"/>
    <w:rsid w:val="00922E79"/>
    <w:rsid w:val="0092419C"/>
    <w:rsid w:val="009265E0"/>
    <w:rsid w:val="00933F8C"/>
    <w:rsid w:val="009352FB"/>
    <w:rsid w:val="00937961"/>
    <w:rsid w:val="00937B55"/>
    <w:rsid w:val="00945358"/>
    <w:rsid w:val="00945C50"/>
    <w:rsid w:val="009501B0"/>
    <w:rsid w:val="00952FA6"/>
    <w:rsid w:val="00952FB0"/>
    <w:rsid w:val="00953801"/>
    <w:rsid w:val="00953B39"/>
    <w:rsid w:val="00956A4B"/>
    <w:rsid w:val="00961607"/>
    <w:rsid w:val="00963A58"/>
    <w:rsid w:val="00964517"/>
    <w:rsid w:val="00964BA7"/>
    <w:rsid w:val="00965064"/>
    <w:rsid w:val="00966BD1"/>
    <w:rsid w:val="009707C4"/>
    <w:rsid w:val="00970D51"/>
    <w:rsid w:val="009711D9"/>
    <w:rsid w:val="0097195E"/>
    <w:rsid w:val="00972052"/>
    <w:rsid w:val="00972762"/>
    <w:rsid w:val="0097492F"/>
    <w:rsid w:val="00974B5D"/>
    <w:rsid w:val="009773B8"/>
    <w:rsid w:val="009802FD"/>
    <w:rsid w:val="00982464"/>
    <w:rsid w:val="009830A4"/>
    <w:rsid w:val="00983935"/>
    <w:rsid w:val="00985783"/>
    <w:rsid w:val="00987554"/>
    <w:rsid w:val="00990E63"/>
    <w:rsid w:val="00991CA8"/>
    <w:rsid w:val="00995BB3"/>
    <w:rsid w:val="00996A41"/>
    <w:rsid w:val="009A0D32"/>
    <w:rsid w:val="009A0F87"/>
    <w:rsid w:val="009A288E"/>
    <w:rsid w:val="009A3753"/>
    <w:rsid w:val="009A6F36"/>
    <w:rsid w:val="009A7753"/>
    <w:rsid w:val="009B19D2"/>
    <w:rsid w:val="009B2B54"/>
    <w:rsid w:val="009B2E8E"/>
    <w:rsid w:val="009B305B"/>
    <w:rsid w:val="009C096F"/>
    <w:rsid w:val="009C229F"/>
    <w:rsid w:val="009C3041"/>
    <w:rsid w:val="009C5870"/>
    <w:rsid w:val="009C5CE9"/>
    <w:rsid w:val="009C5E85"/>
    <w:rsid w:val="009C6187"/>
    <w:rsid w:val="009C62CC"/>
    <w:rsid w:val="009C769C"/>
    <w:rsid w:val="009D2A0A"/>
    <w:rsid w:val="009D2B63"/>
    <w:rsid w:val="009D60C5"/>
    <w:rsid w:val="009D744F"/>
    <w:rsid w:val="009E1A4E"/>
    <w:rsid w:val="009F06E9"/>
    <w:rsid w:val="009F1634"/>
    <w:rsid w:val="009F61E6"/>
    <w:rsid w:val="00A00BED"/>
    <w:rsid w:val="00A019A5"/>
    <w:rsid w:val="00A01CC4"/>
    <w:rsid w:val="00A04162"/>
    <w:rsid w:val="00A0429B"/>
    <w:rsid w:val="00A05B3A"/>
    <w:rsid w:val="00A1096A"/>
    <w:rsid w:val="00A10ABA"/>
    <w:rsid w:val="00A10AF9"/>
    <w:rsid w:val="00A12581"/>
    <w:rsid w:val="00A129D1"/>
    <w:rsid w:val="00A13C10"/>
    <w:rsid w:val="00A13C2A"/>
    <w:rsid w:val="00A1503B"/>
    <w:rsid w:val="00A160EB"/>
    <w:rsid w:val="00A20A2F"/>
    <w:rsid w:val="00A21A7A"/>
    <w:rsid w:val="00A21B18"/>
    <w:rsid w:val="00A23885"/>
    <w:rsid w:val="00A24CDF"/>
    <w:rsid w:val="00A25519"/>
    <w:rsid w:val="00A26ED4"/>
    <w:rsid w:val="00A27831"/>
    <w:rsid w:val="00A27A8D"/>
    <w:rsid w:val="00A3366A"/>
    <w:rsid w:val="00A34CB7"/>
    <w:rsid w:val="00A350BE"/>
    <w:rsid w:val="00A40C6E"/>
    <w:rsid w:val="00A421AB"/>
    <w:rsid w:val="00A42B5B"/>
    <w:rsid w:val="00A43BD2"/>
    <w:rsid w:val="00A450E0"/>
    <w:rsid w:val="00A461A9"/>
    <w:rsid w:val="00A46787"/>
    <w:rsid w:val="00A46905"/>
    <w:rsid w:val="00A4742B"/>
    <w:rsid w:val="00A50653"/>
    <w:rsid w:val="00A5074C"/>
    <w:rsid w:val="00A50904"/>
    <w:rsid w:val="00A513F6"/>
    <w:rsid w:val="00A51BBE"/>
    <w:rsid w:val="00A571F3"/>
    <w:rsid w:val="00A60E45"/>
    <w:rsid w:val="00A61556"/>
    <w:rsid w:val="00A61C0F"/>
    <w:rsid w:val="00A63F58"/>
    <w:rsid w:val="00A6463A"/>
    <w:rsid w:val="00A66707"/>
    <w:rsid w:val="00A67D8F"/>
    <w:rsid w:val="00A715DC"/>
    <w:rsid w:val="00A75693"/>
    <w:rsid w:val="00A77C0C"/>
    <w:rsid w:val="00A81AB2"/>
    <w:rsid w:val="00A834D2"/>
    <w:rsid w:val="00A83674"/>
    <w:rsid w:val="00A83EBE"/>
    <w:rsid w:val="00A8514C"/>
    <w:rsid w:val="00A868B9"/>
    <w:rsid w:val="00A86C39"/>
    <w:rsid w:val="00A9057B"/>
    <w:rsid w:val="00A934BF"/>
    <w:rsid w:val="00A94EDD"/>
    <w:rsid w:val="00A952A5"/>
    <w:rsid w:val="00A95E83"/>
    <w:rsid w:val="00A9705D"/>
    <w:rsid w:val="00A97E15"/>
    <w:rsid w:val="00AA0151"/>
    <w:rsid w:val="00AA1F21"/>
    <w:rsid w:val="00AA27E4"/>
    <w:rsid w:val="00AA2DC4"/>
    <w:rsid w:val="00AA335D"/>
    <w:rsid w:val="00AA5AD3"/>
    <w:rsid w:val="00AB07D9"/>
    <w:rsid w:val="00AB0F80"/>
    <w:rsid w:val="00AB1C2C"/>
    <w:rsid w:val="00AB2364"/>
    <w:rsid w:val="00AB42EB"/>
    <w:rsid w:val="00AB4B96"/>
    <w:rsid w:val="00AB550C"/>
    <w:rsid w:val="00AB5DB4"/>
    <w:rsid w:val="00AB6DCF"/>
    <w:rsid w:val="00AB78C8"/>
    <w:rsid w:val="00AC2066"/>
    <w:rsid w:val="00AC3B62"/>
    <w:rsid w:val="00AC4ABC"/>
    <w:rsid w:val="00AC4D1F"/>
    <w:rsid w:val="00AC6054"/>
    <w:rsid w:val="00AC72C7"/>
    <w:rsid w:val="00AD0233"/>
    <w:rsid w:val="00AD032A"/>
    <w:rsid w:val="00AD1011"/>
    <w:rsid w:val="00AD37C8"/>
    <w:rsid w:val="00AD493C"/>
    <w:rsid w:val="00AD64C2"/>
    <w:rsid w:val="00AE08AC"/>
    <w:rsid w:val="00AE590B"/>
    <w:rsid w:val="00AE5E55"/>
    <w:rsid w:val="00AE6951"/>
    <w:rsid w:val="00AE7FDA"/>
    <w:rsid w:val="00AF074A"/>
    <w:rsid w:val="00AF1196"/>
    <w:rsid w:val="00AF1668"/>
    <w:rsid w:val="00AF1E0F"/>
    <w:rsid w:val="00AF6FA7"/>
    <w:rsid w:val="00B002A7"/>
    <w:rsid w:val="00B00D5C"/>
    <w:rsid w:val="00B01F56"/>
    <w:rsid w:val="00B01F65"/>
    <w:rsid w:val="00B0218C"/>
    <w:rsid w:val="00B03EA5"/>
    <w:rsid w:val="00B0448C"/>
    <w:rsid w:val="00B054CF"/>
    <w:rsid w:val="00B05D13"/>
    <w:rsid w:val="00B06178"/>
    <w:rsid w:val="00B0653E"/>
    <w:rsid w:val="00B079CA"/>
    <w:rsid w:val="00B12564"/>
    <w:rsid w:val="00B1742F"/>
    <w:rsid w:val="00B21990"/>
    <w:rsid w:val="00B22D52"/>
    <w:rsid w:val="00B23EBA"/>
    <w:rsid w:val="00B24566"/>
    <w:rsid w:val="00B265B8"/>
    <w:rsid w:val="00B2753E"/>
    <w:rsid w:val="00B27EB1"/>
    <w:rsid w:val="00B31409"/>
    <w:rsid w:val="00B31466"/>
    <w:rsid w:val="00B321EA"/>
    <w:rsid w:val="00B32DA3"/>
    <w:rsid w:val="00B35992"/>
    <w:rsid w:val="00B36256"/>
    <w:rsid w:val="00B3773C"/>
    <w:rsid w:val="00B37D7A"/>
    <w:rsid w:val="00B41D4C"/>
    <w:rsid w:val="00B47AA6"/>
    <w:rsid w:val="00B47D1C"/>
    <w:rsid w:val="00B5245B"/>
    <w:rsid w:val="00B529D6"/>
    <w:rsid w:val="00B52ACF"/>
    <w:rsid w:val="00B53231"/>
    <w:rsid w:val="00B54A46"/>
    <w:rsid w:val="00B564F8"/>
    <w:rsid w:val="00B61CB0"/>
    <w:rsid w:val="00B62132"/>
    <w:rsid w:val="00B6412E"/>
    <w:rsid w:val="00B6459E"/>
    <w:rsid w:val="00B64DC4"/>
    <w:rsid w:val="00B65469"/>
    <w:rsid w:val="00B701D8"/>
    <w:rsid w:val="00B70C94"/>
    <w:rsid w:val="00B7234C"/>
    <w:rsid w:val="00B72F25"/>
    <w:rsid w:val="00B731E4"/>
    <w:rsid w:val="00B7745B"/>
    <w:rsid w:val="00B80F3C"/>
    <w:rsid w:val="00B81B47"/>
    <w:rsid w:val="00B83D45"/>
    <w:rsid w:val="00B852CD"/>
    <w:rsid w:val="00B87940"/>
    <w:rsid w:val="00B90C18"/>
    <w:rsid w:val="00B923E2"/>
    <w:rsid w:val="00B9298D"/>
    <w:rsid w:val="00B93480"/>
    <w:rsid w:val="00B93516"/>
    <w:rsid w:val="00B9352A"/>
    <w:rsid w:val="00B94DA8"/>
    <w:rsid w:val="00B952B4"/>
    <w:rsid w:val="00B95542"/>
    <w:rsid w:val="00B960EE"/>
    <w:rsid w:val="00BA1238"/>
    <w:rsid w:val="00BA1B94"/>
    <w:rsid w:val="00BA1F07"/>
    <w:rsid w:val="00BA2247"/>
    <w:rsid w:val="00BA3DBC"/>
    <w:rsid w:val="00BA6828"/>
    <w:rsid w:val="00BA6C51"/>
    <w:rsid w:val="00BB2F55"/>
    <w:rsid w:val="00BB36BF"/>
    <w:rsid w:val="00BB4A04"/>
    <w:rsid w:val="00BB5BBA"/>
    <w:rsid w:val="00BC0D2B"/>
    <w:rsid w:val="00BC2621"/>
    <w:rsid w:val="00BC3AD3"/>
    <w:rsid w:val="00BC4197"/>
    <w:rsid w:val="00BC6B81"/>
    <w:rsid w:val="00BD1E88"/>
    <w:rsid w:val="00BD3356"/>
    <w:rsid w:val="00BD765D"/>
    <w:rsid w:val="00BD7A0B"/>
    <w:rsid w:val="00BE0634"/>
    <w:rsid w:val="00BE1982"/>
    <w:rsid w:val="00BE1E96"/>
    <w:rsid w:val="00BE56CB"/>
    <w:rsid w:val="00BF32CA"/>
    <w:rsid w:val="00BF3BB4"/>
    <w:rsid w:val="00BF4C9B"/>
    <w:rsid w:val="00BF5157"/>
    <w:rsid w:val="00C03A36"/>
    <w:rsid w:val="00C03C9E"/>
    <w:rsid w:val="00C04332"/>
    <w:rsid w:val="00C0520F"/>
    <w:rsid w:val="00C0737A"/>
    <w:rsid w:val="00C10CA4"/>
    <w:rsid w:val="00C10CD7"/>
    <w:rsid w:val="00C10DAE"/>
    <w:rsid w:val="00C120D7"/>
    <w:rsid w:val="00C1261C"/>
    <w:rsid w:val="00C1277A"/>
    <w:rsid w:val="00C13279"/>
    <w:rsid w:val="00C20FC8"/>
    <w:rsid w:val="00C2304C"/>
    <w:rsid w:val="00C24627"/>
    <w:rsid w:val="00C267BA"/>
    <w:rsid w:val="00C268E5"/>
    <w:rsid w:val="00C3057E"/>
    <w:rsid w:val="00C314AC"/>
    <w:rsid w:val="00C337A6"/>
    <w:rsid w:val="00C337BF"/>
    <w:rsid w:val="00C339D7"/>
    <w:rsid w:val="00C33E09"/>
    <w:rsid w:val="00C346AF"/>
    <w:rsid w:val="00C349A4"/>
    <w:rsid w:val="00C36751"/>
    <w:rsid w:val="00C37631"/>
    <w:rsid w:val="00C3775A"/>
    <w:rsid w:val="00C4366C"/>
    <w:rsid w:val="00C4436F"/>
    <w:rsid w:val="00C4544B"/>
    <w:rsid w:val="00C45D40"/>
    <w:rsid w:val="00C501FC"/>
    <w:rsid w:val="00C506D2"/>
    <w:rsid w:val="00C5156B"/>
    <w:rsid w:val="00C52749"/>
    <w:rsid w:val="00C52C79"/>
    <w:rsid w:val="00C53820"/>
    <w:rsid w:val="00C53E45"/>
    <w:rsid w:val="00C540A4"/>
    <w:rsid w:val="00C56560"/>
    <w:rsid w:val="00C6040A"/>
    <w:rsid w:val="00C6092D"/>
    <w:rsid w:val="00C6159D"/>
    <w:rsid w:val="00C61B67"/>
    <w:rsid w:val="00C61BEB"/>
    <w:rsid w:val="00C62296"/>
    <w:rsid w:val="00C6305D"/>
    <w:rsid w:val="00C64E24"/>
    <w:rsid w:val="00C66369"/>
    <w:rsid w:val="00C66CF5"/>
    <w:rsid w:val="00C7006D"/>
    <w:rsid w:val="00C73578"/>
    <w:rsid w:val="00C73605"/>
    <w:rsid w:val="00C73B16"/>
    <w:rsid w:val="00C75911"/>
    <w:rsid w:val="00C76971"/>
    <w:rsid w:val="00C76BA7"/>
    <w:rsid w:val="00C77F45"/>
    <w:rsid w:val="00C80CD1"/>
    <w:rsid w:val="00C81848"/>
    <w:rsid w:val="00C81D38"/>
    <w:rsid w:val="00C82B1D"/>
    <w:rsid w:val="00C8323E"/>
    <w:rsid w:val="00C846D5"/>
    <w:rsid w:val="00C84C43"/>
    <w:rsid w:val="00C8582B"/>
    <w:rsid w:val="00C87232"/>
    <w:rsid w:val="00C87666"/>
    <w:rsid w:val="00C921C1"/>
    <w:rsid w:val="00C92A1D"/>
    <w:rsid w:val="00C9357F"/>
    <w:rsid w:val="00C940DA"/>
    <w:rsid w:val="00C94E15"/>
    <w:rsid w:val="00C95A0C"/>
    <w:rsid w:val="00CA05B0"/>
    <w:rsid w:val="00CA09D9"/>
    <w:rsid w:val="00CA4ED0"/>
    <w:rsid w:val="00CA66E8"/>
    <w:rsid w:val="00CA7ABB"/>
    <w:rsid w:val="00CB0A5B"/>
    <w:rsid w:val="00CB0F14"/>
    <w:rsid w:val="00CB0F56"/>
    <w:rsid w:val="00CB1113"/>
    <w:rsid w:val="00CB12B5"/>
    <w:rsid w:val="00CB1495"/>
    <w:rsid w:val="00CB1E21"/>
    <w:rsid w:val="00CB2A19"/>
    <w:rsid w:val="00CB3063"/>
    <w:rsid w:val="00CB3F8A"/>
    <w:rsid w:val="00CB46B1"/>
    <w:rsid w:val="00CB6189"/>
    <w:rsid w:val="00CB6C6D"/>
    <w:rsid w:val="00CB7514"/>
    <w:rsid w:val="00CC0002"/>
    <w:rsid w:val="00CC23AC"/>
    <w:rsid w:val="00CC569C"/>
    <w:rsid w:val="00CC704F"/>
    <w:rsid w:val="00CC7287"/>
    <w:rsid w:val="00CC7420"/>
    <w:rsid w:val="00CD03F9"/>
    <w:rsid w:val="00CD1077"/>
    <w:rsid w:val="00CD1649"/>
    <w:rsid w:val="00CD17D9"/>
    <w:rsid w:val="00CD5C72"/>
    <w:rsid w:val="00CD6959"/>
    <w:rsid w:val="00CD72BA"/>
    <w:rsid w:val="00CE3813"/>
    <w:rsid w:val="00CE43CC"/>
    <w:rsid w:val="00CE7206"/>
    <w:rsid w:val="00CE7564"/>
    <w:rsid w:val="00CF0218"/>
    <w:rsid w:val="00CF0B4B"/>
    <w:rsid w:val="00CF14B5"/>
    <w:rsid w:val="00CF3566"/>
    <w:rsid w:val="00CF3DAB"/>
    <w:rsid w:val="00CF5E0C"/>
    <w:rsid w:val="00CF5FEF"/>
    <w:rsid w:val="00CF7B77"/>
    <w:rsid w:val="00CF7FA4"/>
    <w:rsid w:val="00D019A8"/>
    <w:rsid w:val="00D01CA9"/>
    <w:rsid w:val="00D0519A"/>
    <w:rsid w:val="00D07916"/>
    <w:rsid w:val="00D07D9D"/>
    <w:rsid w:val="00D07ED9"/>
    <w:rsid w:val="00D11B91"/>
    <w:rsid w:val="00D11E53"/>
    <w:rsid w:val="00D121F0"/>
    <w:rsid w:val="00D1222D"/>
    <w:rsid w:val="00D13A3C"/>
    <w:rsid w:val="00D140E9"/>
    <w:rsid w:val="00D152A5"/>
    <w:rsid w:val="00D15906"/>
    <w:rsid w:val="00D17511"/>
    <w:rsid w:val="00D22F73"/>
    <w:rsid w:val="00D237C6"/>
    <w:rsid w:val="00D264E0"/>
    <w:rsid w:val="00D273DF"/>
    <w:rsid w:val="00D338F6"/>
    <w:rsid w:val="00D3483B"/>
    <w:rsid w:val="00D357AC"/>
    <w:rsid w:val="00D35976"/>
    <w:rsid w:val="00D35F4F"/>
    <w:rsid w:val="00D379B3"/>
    <w:rsid w:val="00D41248"/>
    <w:rsid w:val="00D41F82"/>
    <w:rsid w:val="00D4254A"/>
    <w:rsid w:val="00D440CB"/>
    <w:rsid w:val="00D44C78"/>
    <w:rsid w:val="00D4628A"/>
    <w:rsid w:val="00D477A3"/>
    <w:rsid w:val="00D500C0"/>
    <w:rsid w:val="00D5219E"/>
    <w:rsid w:val="00D5398C"/>
    <w:rsid w:val="00D56761"/>
    <w:rsid w:val="00D60A2B"/>
    <w:rsid w:val="00D62438"/>
    <w:rsid w:val="00D7410B"/>
    <w:rsid w:val="00D74865"/>
    <w:rsid w:val="00D76975"/>
    <w:rsid w:val="00D76C26"/>
    <w:rsid w:val="00D80299"/>
    <w:rsid w:val="00D874D1"/>
    <w:rsid w:val="00D87A88"/>
    <w:rsid w:val="00D9048C"/>
    <w:rsid w:val="00D905FB"/>
    <w:rsid w:val="00D9125B"/>
    <w:rsid w:val="00D92749"/>
    <w:rsid w:val="00D93452"/>
    <w:rsid w:val="00D949C5"/>
    <w:rsid w:val="00D95E78"/>
    <w:rsid w:val="00D97598"/>
    <w:rsid w:val="00DA14ED"/>
    <w:rsid w:val="00DA200F"/>
    <w:rsid w:val="00DA3F6B"/>
    <w:rsid w:val="00DA3FC4"/>
    <w:rsid w:val="00DA5053"/>
    <w:rsid w:val="00DA593F"/>
    <w:rsid w:val="00DA5CE7"/>
    <w:rsid w:val="00DA7CBA"/>
    <w:rsid w:val="00DB0403"/>
    <w:rsid w:val="00DB17EC"/>
    <w:rsid w:val="00DB3082"/>
    <w:rsid w:val="00DB40B3"/>
    <w:rsid w:val="00DB6D92"/>
    <w:rsid w:val="00DB7B00"/>
    <w:rsid w:val="00DB7D9A"/>
    <w:rsid w:val="00DC00BA"/>
    <w:rsid w:val="00DC0E29"/>
    <w:rsid w:val="00DC28FB"/>
    <w:rsid w:val="00DC313E"/>
    <w:rsid w:val="00DC6277"/>
    <w:rsid w:val="00DC749C"/>
    <w:rsid w:val="00DD0715"/>
    <w:rsid w:val="00DD133F"/>
    <w:rsid w:val="00DD1D35"/>
    <w:rsid w:val="00DD20B9"/>
    <w:rsid w:val="00DD3043"/>
    <w:rsid w:val="00DD52B4"/>
    <w:rsid w:val="00DD57C1"/>
    <w:rsid w:val="00DD6F3C"/>
    <w:rsid w:val="00DD72A4"/>
    <w:rsid w:val="00DE03CD"/>
    <w:rsid w:val="00DE1269"/>
    <w:rsid w:val="00DE2BBE"/>
    <w:rsid w:val="00DE2F6B"/>
    <w:rsid w:val="00DE40BA"/>
    <w:rsid w:val="00DF1259"/>
    <w:rsid w:val="00DF1CA5"/>
    <w:rsid w:val="00DF2FD1"/>
    <w:rsid w:val="00DF3615"/>
    <w:rsid w:val="00DF4564"/>
    <w:rsid w:val="00E0163B"/>
    <w:rsid w:val="00E023F7"/>
    <w:rsid w:val="00E04272"/>
    <w:rsid w:val="00E1139C"/>
    <w:rsid w:val="00E11746"/>
    <w:rsid w:val="00E11FA7"/>
    <w:rsid w:val="00E12D15"/>
    <w:rsid w:val="00E132B0"/>
    <w:rsid w:val="00E155B7"/>
    <w:rsid w:val="00E17799"/>
    <w:rsid w:val="00E17817"/>
    <w:rsid w:val="00E17CA3"/>
    <w:rsid w:val="00E22D01"/>
    <w:rsid w:val="00E25EC4"/>
    <w:rsid w:val="00E26430"/>
    <w:rsid w:val="00E311CD"/>
    <w:rsid w:val="00E325AB"/>
    <w:rsid w:val="00E338BE"/>
    <w:rsid w:val="00E34DBC"/>
    <w:rsid w:val="00E35121"/>
    <w:rsid w:val="00E3682B"/>
    <w:rsid w:val="00E372A7"/>
    <w:rsid w:val="00E37F4A"/>
    <w:rsid w:val="00E46374"/>
    <w:rsid w:val="00E506CE"/>
    <w:rsid w:val="00E51B80"/>
    <w:rsid w:val="00E51B97"/>
    <w:rsid w:val="00E54D0C"/>
    <w:rsid w:val="00E560BA"/>
    <w:rsid w:val="00E612BD"/>
    <w:rsid w:val="00E726E7"/>
    <w:rsid w:val="00E746EB"/>
    <w:rsid w:val="00E75A90"/>
    <w:rsid w:val="00E80A46"/>
    <w:rsid w:val="00E837DF"/>
    <w:rsid w:val="00E84557"/>
    <w:rsid w:val="00E877BB"/>
    <w:rsid w:val="00E90224"/>
    <w:rsid w:val="00E9111E"/>
    <w:rsid w:val="00E919C4"/>
    <w:rsid w:val="00E92D1C"/>
    <w:rsid w:val="00EA1AC9"/>
    <w:rsid w:val="00EA4358"/>
    <w:rsid w:val="00EA6561"/>
    <w:rsid w:val="00EA656F"/>
    <w:rsid w:val="00EA6898"/>
    <w:rsid w:val="00EA7AAE"/>
    <w:rsid w:val="00EB025E"/>
    <w:rsid w:val="00EB06F8"/>
    <w:rsid w:val="00EB3898"/>
    <w:rsid w:val="00EB3AB6"/>
    <w:rsid w:val="00EB48B6"/>
    <w:rsid w:val="00EB49AC"/>
    <w:rsid w:val="00EC0704"/>
    <w:rsid w:val="00EC0F96"/>
    <w:rsid w:val="00EC3162"/>
    <w:rsid w:val="00EC4233"/>
    <w:rsid w:val="00EC52DF"/>
    <w:rsid w:val="00EC6460"/>
    <w:rsid w:val="00EC6EBF"/>
    <w:rsid w:val="00ED2F43"/>
    <w:rsid w:val="00ED3913"/>
    <w:rsid w:val="00ED3C07"/>
    <w:rsid w:val="00ED45A1"/>
    <w:rsid w:val="00ED5949"/>
    <w:rsid w:val="00ED5D94"/>
    <w:rsid w:val="00EE264D"/>
    <w:rsid w:val="00EE4AEB"/>
    <w:rsid w:val="00EE6980"/>
    <w:rsid w:val="00EF1FAE"/>
    <w:rsid w:val="00EF25AE"/>
    <w:rsid w:val="00EF6C40"/>
    <w:rsid w:val="00EF7003"/>
    <w:rsid w:val="00EF718D"/>
    <w:rsid w:val="00F018FD"/>
    <w:rsid w:val="00F02A4B"/>
    <w:rsid w:val="00F02D5F"/>
    <w:rsid w:val="00F048D9"/>
    <w:rsid w:val="00F0508B"/>
    <w:rsid w:val="00F064E6"/>
    <w:rsid w:val="00F06D2B"/>
    <w:rsid w:val="00F1210B"/>
    <w:rsid w:val="00F1221F"/>
    <w:rsid w:val="00F123ED"/>
    <w:rsid w:val="00F13096"/>
    <w:rsid w:val="00F13489"/>
    <w:rsid w:val="00F14ACC"/>
    <w:rsid w:val="00F15567"/>
    <w:rsid w:val="00F155EA"/>
    <w:rsid w:val="00F1582F"/>
    <w:rsid w:val="00F15D66"/>
    <w:rsid w:val="00F17483"/>
    <w:rsid w:val="00F17543"/>
    <w:rsid w:val="00F20BB6"/>
    <w:rsid w:val="00F22D07"/>
    <w:rsid w:val="00F23BE4"/>
    <w:rsid w:val="00F241B2"/>
    <w:rsid w:val="00F255DB"/>
    <w:rsid w:val="00F27BD8"/>
    <w:rsid w:val="00F33AD2"/>
    <w:rsid w:val="00F36425"/>
    <w:rsid w:val="00F37562"/>
    <w:rsid w:val="00F40401"/>
    <w:rsid w:val="00F41778"/>
    <w:rsid w:val="00F41F17"/>
    <w:rsid w:val="00F42D0B"/>
    <w:rsid w:val="00F4365A"/>
    <w:rsid w:val="00F44B09"/>
    <w:rsid w:val="00F4673A"/>
    <w:rsid w:val="00F5022D"/>
    <w:rsid w:val="00F50AE7"/>
    <w:rsid w:val="00F50DA9"/>
    <w:rsid w:val="00F55591"/>
    <w:rsid w:val="00F604CF"/>
    <w:rsid w:val="00F61746"/>
    <w:rsid w:val="00F634D6"/>
    <w:rsid w:val="00F65629"/>
    <w:rsid w:val="00F67322"/>
    <w:rsid w:val="00F67F35"/>
    <w:rsid w:val="00F72108"/>
    <w:rsid w:val="00F7347D"/>
    <w:rsid w:val="00F735DC"/>
    <w:rsid w:val="00F7402E"/>
    <w:rsid w:val="00F75205"/>
    <w:rsid w:val="00F7611F"/>
    <w:rsid w:val="00F76955"/>
    <w:rsid w:val="00F80CBD"/>
    <w:rsid w:val="00F814B1"/>
    <w:rsid w:val="00F8299F"/>
    <w:rsid w:val="00F82FDF"/>
    <w:rsid w:val="00F86145"/>
    <w:rsid w:val="00F87246"/>
    <w:rsid w:val="00F87A30"/>
    <w:rsid w:val="00F87F78"/>
    <w:rsid w:val="00F90E04"/>
    <w:rsid w:val="00F91429"/>
    <w:rsid w:val="00F917E6"/>
    <w:rsid w:val="00F91A23"/>
    <w:rsid w:val="00F92BBD"/>
    <w:rsid w:val="00F95661"/>
    <w:rsid w:val="00F962C5"/>
    <w:rsid w:val="00F97751"/>
    <w:rsid w:val="00FA0BBA"/>
    <w:rsid w:val="00FA154B"/>
    <w:rsid w:val="00FA1E85"/>
    <w:rsid w:val="00FA2AC8"/>
    <w:rsid w:val="00FA4D50"/>
    <w:rsid w:val="00FA5206"/>
    <w:rsid w:val="00FA7C41"/>
    <w:rsid w:val="00FB3303"/>
    <w:rsid w:val="00FB3B88"/>
    <w:rsid w:val="00FB48CE"/>
    <w:rsid w:val="00FB4C24"/>
    <w:rsid w:val="00FB5E13"/>
    <w:rsid w:val="00FB5FC3"/>
    <w:rsid w:val="00FB7235"/>
    <w:rsid w:val="00FB74FA"/>
    <w:rsid w:val="00FC0B96"/>
    <w:rsid w:val="00FC2547"/>
    <w:rsid w:val="00FC470A"/>
    <w:rsid w:val="00FC56F3"/>
    <w:rsid w:val="00FC6851"/>
    <w:rsid w:val="00FD1F47"/>
    <w:rsid w:val="00FD3413"/>
    <w:rsid w:val="00FD3C6B"/>
    <w:rsid w:val="00FD3F6A"/>
    <w:rsid w:val="00FE1A9E"/>
    <w:rsid w:val="00FE25E8"/>
    <w:rsid w:val="00FE3A9E"/>
    <w:rsid w:val="00FE41CD"/>
    <w:rsid w:val="00FE58A8"/>
    <w:rsid w:val="00FE60DA"/>
    <w:rsid w:val="00FE65C6"/>
    <w:rsid w:val="00FE6C05"/>
    <w:rsid w:val="00FE7B26"/>
    <w:rsid w:val="00FF05BA"/>
    <w:rsid w:val="00FF148D"/>
    <w:rsid w:val="00FF223D"/>
    <w:rsid w:val="00FF2CD8"/>
    <w:rsid w:val="00FF4858"/>
    <w:rsid w:val="00FF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contacts" w:name="Sn"/>
  <w:smartTagType w:namespaceuri="urn:schemas:contacts" w:name="GivenNam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BD5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AE7"/>
    <w:pPr>
      <w:numPr>
        <w:ilvl w:val="12"/>
      </w:num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164D8"/>
    <w:pPr>
      <w:autoSpaceDE w:val="0"/>
      <w:autoSpaceDN w:val="0"/>
      <w:adjustRightInd w:val="0"/>
      <w:ind w:left="720"/>
    </w:pPr>
    <w:rPr>
      <w:rFonts w:ascii="Courier" w:hAnsi="Courier"/>
      <w:sz w:val="24"/>
      <w:szCs w:val="24"/>
    </w:rPr>
  </w:style>
  <w:style w:type="paragraph" w:customStyle="1" w:styleId="Level2">
    <w:name w:val="Level 2"/>
    <w:rsid w:val="009164D8"/>
    <w:pPr>
      <w:autoSpaceDE w:val="0"/>
      <w:autoSpaceDN w:val="0"/>
      <w:adjustRightInd w:val="0"/>
      <w:ind w:left="1440"/>
    </w:pPr>
    <w:rPr>
      <w:rFonts w:ascii="Courier" w:hAnsi="Courier"/>
      <w:sz w:val="24"/>
      <w:szCs w:val="24"/>
    </w:rPr>
  </w:style>
  <w:style w:type="paragraph" w:customStyle="1" w:styleId="Level3">
    <w:name w:val="Level 3"/>
    <w:rsid w:val="009164D8"/>
    <w:pPr>
      <w:autoSpaceDE w:val="0"/>
      <w:autoSpaceDN w:val="0"/>
      <w:adjustRightInd w:val="0"/>
      <w:ind w:left="2160"/>
    </w:pPr>
    <w:rPr>
      <w:rFonts w:ascii="Courier" w:hAnsi="Courier"/>
      <w:sz w:val="24"/>
      <w:szCs w:val="24"/>
    </w:rPr>
  </w:style>
  <w:style w:type="paragraph" w:customStyle="1" w:styleId="Level4">
    <w:name w:val="Level 4"/>
    <w:rsid w:val="009164D8"/>
    <w:pPr>
      <w:autoSpaceDE w:val="0"/>
      <w:autoSpaceDN w:val="0"/>
      <w:adjustRightInd w:val="0"/>
      <w:ind w:left="2880"/>
    </w:pPr>
    <w:rPr>
      <w:rFonts w:ascii="Courier" w:hAnsi="Courier"/>
      <w:sz w:val="24"/>
      <w:szCs w:val="24"/>
    </w:rPr>
  </w:style>
  <w:style w:type="paragraph" w:customStyle="1" w:styleId="Level5">
    <w:name w:val="Level 5"/>
    <w:rsid w:val="009164D8"/>
    <w:pPr>
      <w:autoSpaceDE w:val="0"/>
      <w:autoSpaceDN w:val="0"/>
      <w:adjustRightInd w:val="0"/>
      <w:ind w:left="3600"/>
    </w:pPr>
    <w:rPr>
      <w:rFonts w:ascii="Courier" w:hAnsi="Courier"/>
      <w:sz w:val="24"/>
      <w:szCs w:val="24"/>
    </w:rPr>
  </w:style>
  <w:style w:type="paragraph" w:customStyle="1" w:styleId="Level6">
    <w:name w:val="Level 6"/>
    <w:rsid w:val="009164D8"/>
    <w:pPr>
      <w:autoSpaceDE w:val="0"/>
      <w:autoSpaceDN w:val="0"/>
      <w:adjustRightInd w:val="0"/>
      <w:ind w:left="4320"/>
    </w:pPr>
    <w:rPr>
      <w:rFonts w:ascii="Courier" w:hAnsi="Courier"/>
      <w:sz w:val="24"/>
      <w:szCs w:val="24"/>
    </w:rPr>
  </w:style>
  <w:style w:type="paragraph" w:customStyle="1" w:styleId="Level7">
    <w:name w:val="Level 7"/>
    <w:rsid w:val="009164D8"/>
    <w:pPr>
      <w:autoSpaceDE w:val="0"/>
      <w:autoSpaceDN w:val="0"/>
      <w:adjustRightInd w:val="0"/>
      <w:ind w:left="5040"/>
    </w:pPr>
    <w:rPr>
      <w:rFonts w:ascii="Courier" w:hAnsi="Courier"/>
      <w:sz w:val="24"/>
      <w:szCs w:val="24"/>
    </w:rPr>
  </w:style>
  <w:style w:type="paragraph" w:customStyle="1" w:styleId="Level8">
    <w:name w:val="Level 8"/>
    <w:rsid w:val="009164D8"/>
    <w:pPr>
      <w:autoSpaceDE w:val="0"/>
      <w:autoSpaceDN w:val="0"/>
      <w:adjustRightInd w:val="0"/>
      <w:ind w:left="5760"/>
    </w:pPr>
    <w:rPr>
      <w:rFonts w:ascii="Courier" w:hAnsi="Courier"/>
      <w:sz w:val="24"/>
      <w:szCs w:val="24"/>
    </w:rPr>
  </w:style>
  <w:style w:type="paragraph" w:customStyle="1" w:styleId="Level9">
    <w:name w:val="Level 9"/>
    <w:rsid w:val="009164D8"/>
    <w:pPr>
      <w:autoSpaceDE w:val="0"/>
      <w:autoSpaceDN w:val="0"/>
      <w:adjustRightInd w:val="0"/>
      <w:ind w:left="-1440"/>
    </w:pPr>
    <w:rPr>
      <w:rFonts w:ascii="Courier" w:hAnsi="Courier"/>
      <w:b/>
      <w:bCs/>
      <w:sz w:val="24"/>
      <w:szCs w:val="24"/>
    </w:rPr>
  </w:style>
  <w:style w:type="character" w:customStyle="1" w:styleId="SYSHYPERTEXT">
    <w:name w:val="SYS_HYPERTEXT"/>
    <w:rsid w:val="009164D8"/>
    <w:rPr>
      <w:color w:val="0000FF"/>
      <w:u w:val="single"/>
    </w:rPr>
  </w:style>
  <w:style w:type="character" w:styleId="CommentReference">
    <w:name w:val="annotation reference"/>
    <w:semiHidden/>
    <w:rsid w:val="003B7593"/>
    <w:rPr>
      <w:sz w:val="16"/>
      <w:szCs w:val="16"/>
    </w:rPr>
  </w:style>
  <w:style w:type="paragraph" w:styleId="CommentText">
    <w:name w:val="annotation text"/>
    <w:basedOn w:val="Normal"/>
    <w:semiHidden/>
    <w:rsid w:val="003B7593"/>
  </w:style>
  <w:style w:type="paragraph" w:styleId="CommentSubject">
    <w:name w:val="annotation subject"/>
    <w:basedOn w:val="CommentText"/>
    <w:next w:val="CommentText"/>
    <w:semiHidden/>
    <w:rsid w:val="003B7593"/>
    <w:rPr>
      <w:b/>
      <w:bCs/>
    </w:rPr>
  </w:style>
  <w:style w:type="paragraph" w:styleId="BalloonText">
    <w:name w:val="Balloon Text"/>
    <w:basedOn w:val="Normal"/>
    <w:semiHidden/>
    <w:rsid w:val="003B7593"/>
    <w:rPr>
      <w:rFonts w:ascii="Tahoma" w:hAnsi="Tahoma" w:cs="Tahoma"/>
      <w:sz w:val="16"/>
      <w:szCs w:val="16"/>
    </w:rPr>
  </w:style>
  <w:style w:type="character" w:styleId="Hyperlink">
    <w:name w:val="Hyperlink"/>
    <w:rsid w:val="0026571A"/>
    <w:rPr>
      <w:color w:val="0000FF"/>
      <w:u w:val="single"/>
    </w:rPr>
  </w:style>
  <w:style w:type="character" w:customStyle="1" w:styleId="defaultlabelstyle6">
    <w:name w:val="defaultlabelstyle6"/>
    <w:rsid w:val="00CB1E21"/>
    <w:rPr>
      <w:rFonts w:ascii="Verdana" w:hAnsi="Verdana" w:hint="default"/>
      <w:color w:val="333333"/>
      <w:sz w:val="18"/>
      <w:szCs w:val="18"/>
    </w:rPr>
  </w:style>
  <w:style w:type="character" w:styleId="FollowedHyperlink">
    <w:name w:val="FollowedHyperlink"/>
    <w:rsid w:val="00B83D45"/>
    <w:rPr>
      <w:color w:val="800080"/>
      <w:u w:val="single"/>
    </w:rPr>
  </w:style>
  <w:style w:type="table" w:styleId="TableGrid">
    <w:name w:val="Table Grid"/>
    <w:basedOn w:val="TableNormal"/>
    <w:rsid w:val="00B952B4"/>
    <w:pPr>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73DFA"/>
    <w:pPr>
      <w:tabs>
        <w:tab w:val="center" w:pos="4680"/>
        <w:tab w:val="right" w:pos="9360"/>
      </w:tabs>
    </w:pPr>
  </w:style>
  <w:style w:type="character" w:customStyle="1" w:styleId="HeaderChar">
    <w:name w:val="Header Char"/>
    <w:link w:val="Header"/>
    <w:rsid w:val="00873DFA"/>
    <w:rPr>
      <w:sz w:val="24"/>
      <w:szCs w:val="24"/>
    </w:rPr>
  </w:style>
  <w:style w:type="paragraph" w:styleId="Footer">
    <w:name w:val="footer"/>
    <w:basedOn w:val="Normal"/>
    <w:link w:val="FooterChar"/>
    <w:rsid w:val="00873DFA"/>
    <w:pPr>
      <w:tabs>
        <w:tab w:val="center" w:pos="4680"/>
        <w:tab w:val="right" w:pos="9360"/>
      </w:tabs>
    </w:pPr>
  </w:style>
  <w:style w:type="character" w:customStyle="1" w:styleId="FooterChar">
    <w:name w:val="Footer Char"/>
    <w:link w:val="Footer"/>
    <w:rsid w:val="00873DFA"/>
    <w:rPr>
      <w:sz w:val="24"/>
      <w:szCs w:val="24"/>
    </w:rPr>
  </w:style>
  <w:style w:type="character" w:customStyle="1" w:styleId="UnresolvedMention">
    <w:name w:val="Unresolved Mention"/>
    <w:uiPriority w:val="99"/>
    <w:semiHidden/>
    <w:unhideWhenUsed/>
    <w:rsid w:val="00964BA7"/>
    <w:rPr>
      <w:color w:val="605E5C"/>
      <w:shd w:val="clear" w:color="auto" w:fill="E1DFDD"/>
    </w:rPr>
  </w:style>
  <w:style w:type="paragraph" w:styleId="Revision">
    <w:name w:val="Revision"/>
    <w:hidden/>
    <w:uiPriority w:val="99"/>
    <w:semiHidden/>
    <w:rsid w:val="006B56A9"/>
    <w:rPr>
      <w:sz w:val="24"/>
      <w:szCs w:val="24"/>
    </w:rPr>
  </w:style>
  <w:style w:type="paragraph" w:styleId="NoSpacing">
    <w:name w:val="No Spacing"/>
    <w:uiPriority w:val="1"/>
    <w:qFormat/>
    <w:rsid w:val="004F2893"/>
    <w:rPr>
      <w:rFonts w:asciiTheme="minorHAnsi" w:eastAsiaTheme="minorHAnsi" w:hAnsiTheme="minorHAnsi" w:cstheme="minorBidi"/>
      <w:sz w:val="22"/>
      <w:szCs w:val="22"/>
    </w:rPr>
  </w:style>
  <w:style w:type="paragraph" w:styleId="ListParagraph">
    <w:name w:val="List Paragraph"/>
    <w:basedOn w:val="Normal"/>
    <w:uiPriority w:val="34"/>
    <w:qFormat/>
    <w:rsid w:val="000316DC"/>
    <w:pPr>
      <w:ind w:left="720"/>
      <w:contextualSpacing/>
    </w:pPr>
  </w:style>
  <w:style w:type="paragraph" w:styleId="FootnoteText">
    <w:name w:val="footnote text"/>
    <w:basedOn w:val="Normal"/>
    <w:link w:val="FootnoteTextChar"/>
    <w:rsid w:val="0089195A"/>
    <w:rPr>
      <w:sz w:val="20"/>
      <w:szCs w:val="20"/>
    </w:rPr>
  </w:style>
  <w:style w:type="character" w:customStyle="1" w:styleId="FootnoteTextChar">
    <w:name w:val="Footnote Text Char"/>
    <w:basedOn w:val="DefaultParagraphFont"/>
    <w:link w:val="FootnoteText"/>
    <w:rsid w:val="0089195A"/>
  </w:style>
  <w:style w:type="character" w:styleId="FootnoteReference">
    <w:name w:val="footnote reference"/>
    <w:basedOn w:val="DefaultParagraphFont"/>
    <w:rsid w:val="0089195A"/>
    <w:rPr>
      <w:vertAlign w:val="superscript"/>
    </w:rPr>
  </w:style>
  <w:style w:type="paragraph" w:styleId="Caption">
    <w:name w:val="caption"/>
    <w:basedOn w:val="Normal"/>
    <w:next w:val="Normal"/>
    <w:unhideWhenUsed/>
    <w:qFormat/>
    <w:rsid w:val="00315532"/>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AE7"/>
    <w:pPr>
      <w:numPr>
        <w:ilvl w:val="12"/>
      </w:num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164D8"/>
    <w:pPr>
      <w:autoSpaceDE w:val="0"/>
      <w:autoSpaceDN w:val="0"/>
      <w:adjustRightInd w:val="0"/>
      <w:ind w:left="720"/>
    </w:pPr>
    <w:rPr>
      <w:rFonts w:ascii="Courier" w:hAnsi="Courier"/>
      <w:sz w:val="24"/>
      <w:szCs w:val="24"/>
    </w:rPr>
  </w:style>
  <w:style w:type="paragraph" w:customStyle="1" w:styleId="Level2">
    <w:name w:val="Level 2"/>
    <w:rsid w:val="009164D8"/>
    <w:pPr>
      <w:autoSpaceDE w:val="0"/>
      <w:autoSpaceDN w:val="0"/>
      <w:adjustRightInd w:val="0"/>
      <w:ind w:left="1440"/>
    </w:pPr>
    <w:rPr>
      <w:rFonts w:ascii="Courier" w:hAnsi="Courier"/>
      <w:sz w:val="24"/>
      <w:szCs w:val="24"/>
    </w:rPr>
  </w:style>
  <w:style w:type="paragraph" w:customStyle="1" w:styleId="Level3">
    <w:name w:val="Level 3"/>
    <w:rsid w:val="009164D8"/>
    <w:pPr>
      <w:autoSpaceDE w:val="0"/>
      <w:autoSpaceDN w:val="0"/>
      <w:adjustRightInd w:val="0"/>
      <w:ind w:left="2160"/>
    </w:pPr>
    <w:rPr>
      <w:rFonts w:ascii="Courier" w:hAnsi="Courier"/>
      <w:sz w:val="24"/>
      <w:szCs w:val="24"/>
    </w:rPr>
  </w:style>
  <w:style w:type="paragraph" w:customStyle="1" w:styleId="Level4">
    <w:name w:val="Level 4"/>
    <w:rsid w:val="009164D8"/>
    <w:pPr>
      <w:autoSpaceDE w:val="0"/>
      <w:autoSpaceDN w:val="0"/>
      <w:adjustRightInd w:val="0"/>
      <w:ind w:left="2880"/>
    </w:pPr>
    <w:rPr>
      <w:rFonts w:ascii="Courier" w:hAnsi="Courier"/>
      <w:sz w:val="24"/>
      <w:szCs w:val="24"/>
    </w:rPr>
  </w:style>
  <w:style w:type="paragraph" w:customStyle="1" w:styleId="Level5">
    <w:name w:val="Level 5"/>
    <w:rsid w:val="009164D8"/>
    <w:pPr>
      <w:autoSpaceDE w:val="0"/>
      <w:autoSpaceDN w:val="0"/>
      <w:adjustRightInd w:val="0"/>
      <w:ind w:left="3600"/>
    </w:pPr>
    <w:rPr>
      <w:rFonts w:ascii="Courier" w:hAnsi="Courier"/>
      <w:sz w:val="24"/>
      <w:szCs w:val="24"/>
    </w:rPr>
  </w:style>
  <w:style w:type="paragraph" w:customStyle="1" w:styleId="Level6">
    <w:name w:val="Level 6"/>
    <w:rsid w:val="009164D8"/>
    <w:pPr>
      <w:autoSpaceDE w:val="0"/>
      <w:autoSpaceDN w:val="0"/>
      <w:adjustRightInd w:val="0"/>
      <w:ind w:left="4320"/>
    </w:pPr>
    <w:rPr>
      <w:rFonts w:ascii="Courier" w:hAnsi="Courier"/>
      <w:sz w:val="24"/>
      <w:szCs w:val="24"/>
    </w:rPr>
  </w:style>
  <w:style w:type="paragraph" w:customStyle="1" w:styleId="Level7">
    <w:name w:val="Level 7"/>
    <w:rsid w:val="009164D8"/>
    <w:pPr>
      <w:autoSpaceDE w:val="0"/>
      <w:autoSpaceDN w:val="0"/>
      <w:adjustRightInd w:val="0"/>
      <w:ind w:left="5040"/>
    </w:pPr>
    <w:rPr>
      <w:rFonts w:ascii="Courier" w:hAnsi="Courier"/>
      <w:sz w:val="24"/>
      <w:szCs w:val="24"/>
    </w:rPr>
  </w:style>
  <w:style w:type="paragraph" w:customStyle="1" w:styleId="Level8">
    <w:name w:val="Level 8"/>
    <w:rsid w:val="009164D8"/>
    <w:pPr>
      <w:autoSpaceDE w:val="0"/>
      <w:autoSpaceDN w:val="0"/>
      <w:adjustRightInd w:val="0"/>
      <w:ind w:left="5760"/>
    </w:pPr>
    <w:rPr>
      <w:rFonts w:ascii="Courier" w:hAnsi="Courier"/>
      <w:sz w:val="24"/>
      <w:szCs w:val="24"/>
    </w:rPr>
  </w:style>
  <w:style w:type="paragraph" w:customStyle="1" w:styleId="Level9">
    <w:name w:val="Level 9"/>
    <w:rsid w:val="009164D8"/>
    <w:pPr>
      <w:autoSpaceDE w:val="0"/>
      <w:autoSpaceDN w:val="0"/>
      <w:adjustRightInd w:val="0"/>
      <w:ind w:left="-1440"/>
    </w:pPr>
    <w:rPr>
      <w:rFonts w:ascii="Courier" w:hAnsi="Courier"/>
      <w:b/>
      <w:bCs/>
      <w:sz w:val="24"/>
      <w:szCs w:val="24"/>
    </w:rPr>
  </w:style>
  <w:style w:type="character" w:customStyle="1" w:styleId="SYSHYPERTEXT">
    <w:name w:val="SYS_HYPERTEXT"/>
    <w:rsid w:val="009164D8"/>
    <w:rPr>
      <w:color w:val="0000FF"/>
      <w:u w:val="single"/>
    </w:rPr>
  </w:style>
  <w:style w:type="character" w:styleId="CommentReference">
    <w:name w:val="annotation reference"/>
    <w:semiHidden/>
    <w:rsid w:val="003B7593"/>
    <w:rPr>
      <w:sz w:val="16"/>
      <w:szCs w:val="16"/>
    </w:rPr>
  </w:style>
  <w:style w:type="paragraph" w:styleId="CommentText">
    <w:name w:val="annotation text"/>
    <w:basedOn w:val="Normal"/>
    <w:semiHidden/>
    <w:rsid w:val="003B7593"/>
  </w:style>
  <w:style w:type="paragraph" w:styleId="CommentSubject">
    <w:name w:val="annotation subject"/>
    <w:basedOn w:val="CommentText"/>
    <w:next w:val="CommentText"/>
    <w:semiHidden/>
    <w:rsid w:val="003B7593"/>
    <w:rPr>
      <w:b/>
      <w:bCs/>
    </w:rPr>
  </w:style>
  <w:style w:type="paragraph" w:styleId="BalloonText">
    <w:name w:val="Balloon Text"/>
    <w:basedOn w:val="Normal"/>
    <w:semiHidden/>
    <w:rsid w:val="003B7593"/>
    <w:rPr>
      <w:rFonts w:ascii="Tahoma" w:hAnsi="Tahoma" w:cs="Tahoma"/>
      <w:sz w:val="16"/>
      <w:szCs w:val="16"/>
    </w:rPr>
  </w:style>
  <w:style w:type="character" w:styleId="Hyperlink">
    <w:name w:val="Hyperlink"/>
    <w:rsid w:val="0026571A"/>
    <w:rPr>
      <w:color w:val="0000FF"/>
      <w:u w:val="single"/>
    </w:rPr>
  </w:style>
  <w:style w:type="character" w:customStyle="1" w:styleId="defaultlabelstyle6">
    <w:name w:val="defaultlabelstyle6"/>
    <w:rsid w:val="00CB1E21"/>
    <w:rPr>
      <w:rFonts w:ascii="Verdana" w:hAnsi="Verdana" w:hint="default"/>
      <w:color w:val="333333"/>
      <w:sz w:val="18"/>
      <w:szCs w:val="18"/>
    </w:rPr>
  </w:style>
  <w:style w:type="character" w:styleId="FollowedHyperlink">
    <w:name w:val="FollowedHyperlink"/>
    <w:rsid w:val="00B83D45"/>
    <w:rPr>
      <w:color w:val="800080"/>
      <w:u w:val="single"/>
    </w:rPr>
  </w:style>
  <w:style w:type="table" w:styleId="TableGrid">
    <w:name w:val="Table Grid"/>
    <w:basedOn w:val="TableNormal"/>
    <w:rsid w:val="00B952B4"/>
    <w:pPr>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73DFA"/>
    <w:pPr>
      <w:tabs>
        <w:tab w:val="center" w:pos="4680"/>
        <w:tab w:val="right" w:pos="9360"/>
      </w:tabs>
    </w:pPr>
  </w:style>
  <w:style w:type="character" w:customStyle="1" w:styleId="HeaderChar">
    <w:name w:val="Header Char"/>
    <w:link w:val="Header"/>
    <w:rsid w:val="00873DFA"/>
    <w:rPr>
      <w:sz w:val="24"/>
      <w:szCs w:val="24"/>
    </w:rPr>
  </w:style>
  <w:style w:type="paragraph" w:styleId="Footer">
    <w:name w:val="footer"/>
    <w:basedOn w:val="Normal"/>
    <w:link w:val="FooterChar"/>
    <w:rsid w:val="00873DFA"/>
    <w:pPr>
      <w:tabs>
        <w:tab w:val="center" w:pos="4680"/>
        <w:tab w:val="right" w:pos="9360"/>
      </w:tabs>
    </w:pPr>
  </w:style>
  <w:style w:type="character" w:customStyle="1" w:styleId="FooterChar">
    <w:name w:val="Footer Char"/>
    <w:link w:val="Footer"/>
    <w:rsid w:val="00873DFA"/>
    <w:rPr>
      <w:sz w:val="24"/>
      <w:szCs w:val="24"/>
    </w:rPr>
  </w:style>
  <w:style w:type="character" w:customStyle="1" w:styleId="UnresolvedMention">
    <w:name w:val="Unresolved Mention"/>
    <w:uiPriority w:val="99"/>
    <w:semiHidden/>
    <w:unhideWhenUsed/>
    <w:rsid w:val="00964BA7"/>
    <w:rPr>
      <w:color w:val="605E5C"/>
      <w:shd w:val="clear" w:color="auto" w:fill="E1DFDD"/>
    </w:rPr>
  </w:style>
  <w:style w:type="paragraph" w:styleId="Revision">
    <w:name w:val="Revision"/>
    <w:hidden/>
    <w:uiPriority w:val="99"/>
    <w:semiHidden/>
    <w:rsid w:val="006B56A9"/>
    <w:rPr>
      <w:sz w:val="24"/>
      <w:szCs w:val="24"/>
    </w:rPr>
  </w:style>
  <w:style w:type="paragraph" w:styleId="NoSpacing">
    <w:name w:val="No Spacing"/>
    <w:uiPriority w:val="1"/>
    <w:qFormat/>
    <w:rsid w:val="004F2893"/>
    <w:rPr>
      <w:rFonts w:asciiTheme="minorHAnsi" w:eastAsiaTheme="minorHAnsi" w:hAnsiTheme="minorHAnsi" w:cstheme="minorBidi"/>
      <w:sz w:val="22"/>
      <w:szCs w:val="22"/>
    </w:rPr>
  </w:style>
  <w:style w:type="paragraph" w:styleId="ListParagraph">
    <w:name w:val="List Paragraph"/>
    <w:basedOn w:val="Normal"/>
    <w:uiPriority w:val="34"/>
    <w:qFormat/>
    <w:rsid w:val="000316DC"/>
    <w:pPr>
      <w:ind w:left="720"/>
      <w:contextualSpacing/>
    </w:pPr>
  </w:style>
  <w:style w:type="paragraph" w:styleId="FootnoteText">
    <w:name w:val="footnote text"/>
    <w:basedOn w:val="Normal"/>
    <w:link w:val="FootnoteTextChar"/>
    <w:rsid w:val="0089195A"/>
    <w:rPr>
      <w:sz w:val="20"/>
      <w:szCs w:val="20"/>
    </w:rPr>
  </w:style>
  <w:style w:type="character" w:customStyle="1" w:styleId="FootnoteTextChar">
    <w:name w:val="Footnote Text Char"/>
    <w:basedOn w:val="DefaultParagraphFont"/>
    <w:link w:val="FootnoteText"/>
    <w:rsid w:val="0089195A"/>
  </w:style>
  <w:style w:type="character" w:styleId="FootnoteReference">
    <w:name w:val="footnote reference"/>
    <w:basedOn w:val="DefaultParagraphFont"/>
    <w:rsid w:val="0089195A"/>
    <w:rPr>
      <w:vertAlign w:val="superscript"/>
    </w:rPr>
  </w:style>
  <w:style w:type="paragraph" w:styleId="Caption">
    <w:name w:val="caption"/>
    <w:basedOn w:val="Normal"/>
    <w:next w:val="Normal"/>
    <w:unhideWhenUsed/>
    <w:qFormat/>
    <w:rsid w:val="003155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2564">
      <w:bodyDiv w:val="1"/>
      <w:marLeft w:val="0"/>
      <w:marRight w:val="0"/>
      <w:marTop w:val="0"/>
      <w:marBottom w:val="0"/>
      <w:divBdr>
        <w:top w:val="none" w:sz="0" w:space="0" w:color="auto"/>
        <w:left w:val="none" w:sz="0" w:space="0" w:color="auto"/>
        <w:bottom w:val="none" w:sz="0" w:space="0" w:color="auto"/>
        <w:right w:val="none" w:sz="0" w:space="0" w:color="auto"/>
      </w:divBdr>
    </w:div>
    <w:div w:id="201672317">
      <w:bodyDiv w:val="1"/>
      <w:marLeft w:val="0"/>
      <w:marRight w:val="0"/>
      <w:marTop w:val="0"/>
      <w:marBottom w:val="0"/>
      <w:divBdr>
        <w:top w:val="none" w:sz="0" w:space="0" w:color="auto"/>
        <w:left w:val="none" w:sz="0" w:space="0" w:color="auto"/>
        <w:bottom w:val="none" w:sz="0" w:space="0" w:color="auto"/>
        <w:right w:val="none" w:sz="0" w:space="0" w:color="auto"/>
      </w:divBdr>
    </w:div>
    <w:div w:id="248588708">
      <w:bodyDiv w:val="1"/>
      <w:marLeft w:val="0"/>
      <w:marRight w:val="0"/>
      <w:marTop w:val="0"/>
      <w:marBottom w:val="0"/>
      <w:divBdr>
        <w:top w:val="none" w:sz="0" w:space="0" w:color="auto"/>
        <w:left w:val="none" w:sz="0" w:space="0" w:color="auto"/>
        <w:bottom w:val="none" w:sz="0" w:space="0" w:color="auto"/>
        <w:right w:val="none" w:sz="0" w:space="0" w:color="auto"/>
      </w:divBdr>
    </w:div>
    <w:div w:id="259263423">
      <w:bodyDiv w:val="1"/>
      <w:marLeft w:val="0"/>
      <w:marRight w:val="0"/>
      <w:marTop w:val="0"/>
      <w:marBottom w:val="0"/>
      <w:divBdr>
        <w:top w:val="none" w:sz="0" w:space="0" w:color="auto"/>
        <w:left w:val="none" w:sz="0" w:space="0" w:color="auto"/>
        <w:bottom w:val="none" w:sz="0" w:space="0" w:color="auto"/>
        <w:right w:val="none" w:sz="0" w:space="0" w:color="auto"/>
      </w:divBdr>
    </w:div>
    <w:div w:id="275525863">
      <w:bodyDiv w:val="1"/>
      <w:marLeft w:val="0"/>
      <w:marRight w:val="0"/>
      <w:marTop w:val="0"/>
      <w:marBottom w:val="0"/>
      <w:divBdr>
        <w:top w:val="none" w:sz="0" w:space="0" w:color="auto"/>
        <w:left w:val="none" w:sz="0" w:space="0" w:color="auto"/>
        <w:bottom w:val="none" w:sz="0" w:space="0" w:color="auto"/>
        <w:right w:val="none" w:sz="0" w:space="0" w:color="auto"/>
      </w:divBdr>
      <w:divsChild>
        <w:div w:id="1263877912">
          <w:marLeft w:val="0"/>
          <w:marRight w:val="0"/>
          <w:marTop w:val="0"/>
          <w:marBottom w:val="0"/>
          <w:divBdr>
            <w:top w:val="none" w:sz="0" w:space="0" w:color="auto"/>
            <w:left w:val="none" w:sz="0" w:space="0" w:color="auto"/>
            <w:bottom w:val="none" w:sz="0" w:space="0" w:color="auto"/>
            <w:right w:val="none" w:sz="0" w:space="0" w:color="auto"/>
          </w:divBdr>
          <w:divsChild>
            <w:div w:id="778452147">
              <w:marLeft w:val="0"/>
              <w:marRight w:val="0"/>
              <w:marTop w:val="0"/>
              <w:marBottom w:val="0"/>
              <w:divBdr>
                <w:top w:val="none" w:sz="0" w:space="0" w:color="auto"/>
                <w:left w:val="none" w:sz="0" w:space="0" w:color="auto"/>
                <w:bottom w:val="none" w:sz="0" w:space="0" w:color="auto"/>
                <w:right w:val="none" w:sz="0" w:space="0" w:color="auto"/>
              </w:divBdr>
              <w:divsChild>
                <w:div w:id="2053267227">
                  <w:marLeft w:val="0"/>
                  <w:marRight w:val="0"/>
                  <w:marTop w:val="0"/>
                  <w:marBottom w:val="0"/>
                  <w:divBdr>
                    <w:top w:val="none" w:sz="0" w:space="0" w:color="auto"/>
                    <w:left w:val="none" w:sz="0" w:space="0" w:color="auto"/>
                    <w:bottom w:val="none" w:sz="0" w:space="0" w:color="auto"/>
                    <w:right w:val="none" w:sz="0" w:space="0" w:color="auto"/>
                  </w:divBdr>
                  <w:divsChild>
                    <w:div w:id="1910387475">
                      <w:marLeft w:val="0"/>
                      <w:marRight w:val="0"/>
                      <w:marTop w:val="0"/>
                      <w:marBottom w:val="0"/>
                      <w:divBdr>
                        <w:top w:val="none" w:sz="0" w:space="0" w:color="auto"/>
                        <w:left w:val="none" w:sz="0" w:space="0" w:color="auto"/>
                        <w:bottom w:val="none" w:sz="0" w:space="0" w:color="auto"/>
                        <w:right w:val="none" w:sz="0" w:space="0" w:color="auto"/>
                      </w:divBdr>
                      <w:divsChild>
                        <w:div w:id="1909075911">
                          <w:marLeft w:val="0"/>
                          <w:marRight w:val="0"/>
                          <w:marTop w:val="0"/>
                          <w:marBottom w:val="0"/>
                          <w:divBdr>
                            <w:top w:val="none" w:sz="0" w:space="0" w:color="auto"/>
                            <w:left w:val="none" w:sz="0" w:space="0" w:color="auto"/>
                            <w:bottom w:val="none" w:sz="0" w:space="0" w:color="auto"/>
                            <w:right w:val="none" w:sz="0" w:space="0" w:color="auto"/>
                          </w:divBdr>
                          <w:divsChild>
                            <w:div w:id="1409960241">
                              <w:marLeft w:val="0"/>
                              <w:marRight w:val="0"/>
                              <w:marTop w:val="0"/>
                              <w:marBottom w:val="0"/>
                              <w:divBdr>
                                <w:top w:val="none" w:sz="0" w:space="0" w:color="auto"/>
                                <w:left w:val="none" w:sz="0" w:space="0" w:color="auto"/>
                                <w:bottom w:val="none" w:sz="0" w:space="0" w:color="auto"/>
                                <w:right w:val="none" w:sz="0" w:space="0" w:color="auto"/>
                              </w:divBdr>
                              <w:divsChild>
                                <w:div w:id="1626425208">
                                  <w:marLeft w:val="0"/>
                                  <w:marRight w:val="0"/>
                                  <w:marTop w:val="0"/>
                                  <w:marBottom w:val="0"/>
                                  <w:divBdr>
                                    <w:top w:val="none" w:sz="0" w:space="0" w:color="auto"/>
                                    <w:left w:val="none" w:sz="0" w:space="0" w:color="auto"/>
                                    <w:bottom w:val="none" w:sz="0" w:space="0" w:color="auto"/>
                                    <w:right w:val="none" w:sz="0" w:space="0" w:color="auto"/>
                                  </w:divBdr>
                                  <w:divsChild>
                                    <w:div w:id="29111742">
                                      <w:marLeft w:val="0"/>
                                      <w:marRight w:val="0"/>
                                      <w:marTop w:val="0"/>
                                      <w:marBottom w:val="0"/>
                                      <w:divBdr>
                                        <w:top w:val="none" w:sz="0" w:space="0" w:color="auto"/>
                                        <w:left w:val="none" w:sz="0" w:space="0" w:color="auto"/>
                                        <w:bottom w:val="none" w:sz="0" w:space="0" w:color="auto"/>
                                        <w:right w:val="none" w:sz="0" w:space="0" w:color="auto"/>
                                      </w:divBdr>
                                      <w:divsChild>
                                        <w:div w:id="528759101">
                                          <w:marLeft w:val="0"/>
                                          <w:marRight w:val="0"/>
                                          <w:marTop w:val="0"/>
                                          <w:marBottom w:val="0"/>
                                          <w:divBdr>
                                            <w:top w:val="none" w:sz="0" w:space="0" w:color="auto"/>
                                            <w:left w:val="none" w:sz="0" w:space="0" w:color="auto"/>
                                            <w:bottom w:val="none" w:sz="0" w:space="0" w:color="auto"/>
                                            <w:right w:val="none" w:sz="0" w:space="0" w:color="auto"/>
                                          </w:divBdr>
                                          <w:divsChild>
                                            <w:div w:id="1491949124">
                                              <w:marLeft w:val="0"/>
                                              <w:marRight w:val="0"/>
                                              <w:marTop w:val="0"/>
                                              <w:marBottom w:val="0"/>
                                              <w:divBdr>
                                                <w:top w:val="none" w:sz="0" w:space="0" w:color="auto"/>
                                                <w:left w:val="none" w:sz="0" w:space="0" w:color="auto"/>
                                                <w:bottom w:val="none" w:sz="0" w:space="0" w:color="auto"/>
                                                <w:right w:val="none" w:sz="0" w:space="0" w:color="auto"/>
                                              </w:divBdr>
                                              <w:divsChild>
                                                <w:div w:id="1463501931">
                                                  <w:marLeft w:val="0"/>
                                                  <w:marRight w:val="0"/>
                                                  <w:marTop w:val="0"/>
                                                  <w:marBottom w:val="0"/>
                                                  <w:divBdr>
                                                    <w:top w:val="none" w:sz="0" w:space="0" w:color="auto"/>
                                                    <w:left w:val="none" w:sz="0" w:space="0" w:color="auto"/>
                                                    <w:bottom w:val="none" w:sz="0" w:space="0" w:color="auto"/>
                                                    <w:right w:val="none" w:sz="0" w:space="0" w:color="auto"/>
                                                  </w:divBdr>
                                                  <w:divsChild>
                                                    <w:div w:id="707487974">
                                                      <w:marLeft w:val="0"/>
                                                      <w:marRight w:val="0"/>
                                                      <w:marTop w:val="0"/>
                                                      <w:marBottom w:val="0"/>
                                                      <w:divBdr>
                                                        <w:top w:val="none" w:sz="0" w:space="0" w:color="auto"/>
                                                        <w:left w:val="none" w:sz="0" w:space="0" w:color="auto"/>
                                                        <w:bottom w:val="none" w:sz="0" w:space="0" w:color="auto"/>
                                                        <w:right w:val="none" w:sz="0" w:space="0" w:color="auto"/>
                                                      </w:divBdr>
                                                      <w:divsChild>
                                                        <w:div w:id="1396851721">
                                                          <w:marLeft w:val="0"/>
                                                          <w:marRight w:val="0"/>
                                                          <w:marTop w:val="0"/>
                                                          <w:marBottom w:val="0"/>
                                                          <w:divBdr>
                                                            <w:top w:val="none" w:sz="0" w:space="0" w:color="auto"/>
                                                            <w:left w:val="none" w:sz="0" w:space="0" w:color="auto"/>
                                                            <w:bottom w:val="none" w:sz="0" w:space="0" w:color="auto"/>
                                                            <w:right w:val="none" w:sz="0" w:space="0" w:color="auto"/>
                                                          </w:divBdr>
                                                          <w:divsChild>
                                                            <w:div w:id="157117326">
                                                              <w:marLeft w:val="0"/>
                                                              <w:marRight w:val="0"/>
                                                              <w:marTop w:val="0"/>
                                                              <w:marBottom w:val="0"/>
                                                              <w:divBdr>
                                                                <w:top w:val="none" w:sz="0" w:space="0" w:color="auto"/>
                                                                <w:left w:val="none" w:sz="0" w:space="0" w:color="auto"/>
                                                                <w:bottom w:val="none" w:sz="0" w:space="0" w:color="auto"/>
                                                                <w:right w:val="none" w:sz="0" w:space="0" w:color="auto"/>
                                                              </w:divBdr>
                                                              <w:divsChild>
                                                                <w:div w:id="482895079">
                                                                  <w:marLeft w:val="0"/>
                                                                  <w:marRight w:val="0"/>
                                                                  <w:marTop w:val="0"/>
                                                                  <w:marBottom w:val="0"/>
                                                                  <w:divBdr>
                                                                    <w:top w:val="none" w:sz="0" w:space="0" w:color="auto"/>
                                                                    <w:left w:val="none" w:sz="0" w:space="0" w:color="auto"/>
                                                                    <w:bottom w:val="none" w:sz="0" w:space="0" w:color="auto"/>
                                                                    <w:right w:val="none" w:sz="0" w:space="0" w:color="auto"/>
                                                                  </w:divBdr>
                                                                  <w:divsChild>
                                                                    <w:div w:id="1269309536">
                                                                      <w:marLeft w:val="0"/>
                                                                      <w:marRight w:val="0"/>
                                                                      <w:marTop w:val="0"/>
                                                                      <w:marBottom w:val="0"/>
                                                                      <w:divBdr>
                                                                        <w:top w:val="none" w:sz="0" w:space="0" w:color="auto"/>
                                                                        <w:left w:val="none" w:sz="0" w:space="0" w:color="auto"/>
                                                                        <w:bottom w:val="none" w:sz="0" w:space="0" w:color="auto"/>
                                                                        <w:right w:val="none" w:sz="0" w:space="0" w:color="auto"/>
                                                                      </w:divBdr>
                                                                      <w:divsChild>
                                                                        <w:div w:id="804934350">
                                                                          <w:marLeft w:val="0"/>
                                                                          <w:marRight w:val="0"/>
                                                                          <w:marTop w:val="0"/>
                                                                          <w:marBottom w:val="0"/>
                                                                          <w:divBdr>
                                                                            <w:top w:val="none" w:sz="0" w:space="0" w:color="auto"/>
                                                                            <w:left w:val="none" w:sz="0" w:space="0" w:color="auto"/>
                                                                            <w:bottom w:val="none" w:sz="0" w:space="0" w:color="auto"/>
                                                                            <w:right w:val="none" w:sz="0" w:space="0" w:color="auto"/>
                                                                          </w:divBdr>
                                                                          <w:divsChild>
                                                                            <w:div w:id="604771617">
                                                                              <w:marLeft w:val="0"/>
                                                                              <w:marRight w:val="0"/>
                                                                              <w:marTop w:val="0"/>
                                                                              <w:marBottom w:val="0"/>
                                                                              <w:divBdr>
                                                                                <w:top w:val="none" w:sz="0" w:space="0" w:color="auto"/>
                                                                                <w:left w:val="none" w:sz="0" w:space="0" w:color="auto"/>
                                                                                <w:bottom w:val="none" w:sz="0" w:space="0" w:color="auto"/>
                                                                                <w:right w:val="none" w:sz="0" w:space="0" w:color="auto"/>
                                                                              </w:divBdr>
                                                                              <w:divsChild>
                                                                                <w:div w:id="1737892941">
                                                                                  <w:marLeft w:val="0"/>
                                                                                  <w:marRight w:val="0"/>
                                                                                  <w:marTop w:val="0"/>
                                                                                  <w:marBottom w:val="0"/>
                                                                                  <w:divBdr>
                                                                                    <w:top w:val="none" w:sz="0" w:space="0" w:color="auto"/>
                                                                                    <w:left w:val="none" w:sz="0" w:space="0" w:color="auto"/>
                                                                                    <w:bottom w:val="none" w:sz="0" w:space="0" w:color="auto"/>
                                                                                    <w:right w:val="none" w:sz="0" w:space="0" w:color="auto"/>
                                                                                  </w:divBdr>
                                                                                  <w:divsChild>
                                                                                    <w:div w:id="176501726">
                                                                                      <w:marLeft w:val="0"/>
                                                                                      <w:marRight w:val="0"/>
                                                                                      <w:marTop w:val="0"/>
                                                                                      <w:marBottom w:val="0"/>
                                                                                      <w:divBdr>
                                                                                        <w:top w:val="single" w:sz="6" w:space="0" w:color="A7B3BD"/>
                                                                                        <w:left w:val="none" w:sz="0" w:space="0" w:color="auto"/>
                                                                                        <w:bottom w:val="none" w:sz="0" w:space="0" w:color="auto"/>
                                                                                        <w:right w:val="none" w:sz="0" w:space="0" w:color="auto"/>
                                                                                      </w:divBdr>
                                                                                      <w:divsChild>
                                                                                        <w:div w:id="16247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346296">
      <w:bodyDiv w:val="1"/>
      <w:marLeft w:val="0"/>
      <w:marRight w:val="0"/>
      <w:marTop w:val="0"/>
      <w:marBottom w:val="0"/>
      <w:divBdr>
        <w:top w:val="none" w:sz="0" w:space="0" w:color="auto"/>
        <w:left w:val="none" w:sz="0" w:space="0" w:color="auto"/>
        <w:bottom w:val="none" w:sz="0" w:space="0" w:color="auto"/>
        <w:right w:val="none" w:sz="0" w:space="0" w:color="auto"/>
      </w:divBdr>
    </w:div>
    <w:div w:id="421994402">
      <w:bodyDiv w:val="1"/>
      <w:marLeft w:val="0"/>
      <w:marRight w:val="0"/>
      <w:marTop w:val="0"/>
      <w:marBottom w:val="0"/>
      <w:divBdr>
        <w:top w:val="none" w:sz="0" w:space="0" w:color="auto"/>
        <w:left w:val="none" w:sz="0" w:space="0" w:color="auto"/>
        <w:bottom w:val="none" w:sz="0" w:space="0" w:color="auto"/>
        <w:right w:val="none" w:sz="0" w:space="0" w:color="auto"/>
      </w:divBdr>
    </w:div>
    <w:div w:id="495995298">
      <w:bodyDiv w:val="1"/>
      <w:marLeft w:val="0"/>
      <w:marRight w:val="0"/>
      <w:marTop w:val="0"/>
      <w:marBottom w:val="0"/>
      <w:divBdr>
        <w:top w:val="none" w:sz="0" w:space="0" w:color="auto"/>
        <w:left w:val="none" w:sz="0" w:space="0" w:color="auto"/>
        <w:bottom w:val="none" w:sz="0" w:space="0" w:color="auto"/>
        <w:right w:val="none" w:sz="0" w:space="0" w:color="auto"/>
      </w:divBdr>
    </w:div>
    <w:div w:id="575866500">
      <w:bodyDiv w:val="1"/>
      <w:marLeft w:val="0"/>
      <w:marRight w:val="0"/>
      <w:marTop w:val="0"/>
      <w:marBottom w:val="0"/>
      <w:divBdr>
        <w:top w:val="none" w:sz="0" w:space="0" w:color="auto"/>
        <w:left w:val="none" w:sz="0" w:space="0" w:color="auto"/>
        <w:bottom w:val="none" w:sz="0" w:space="0" w:color="auto"/>
        <w:right w:val="none" w:sz="0" w:space="0" w:color="auto"/>
      </w:divBdr>
    </w:div>
    <w:div w:id="833689971">
      <w:bodyDiv w:val="1"/>
      <w:marLeft w:val="0"/>
      <w:marRight w:val="0"/>
      <w:marTop w:val="0"/>
      <w:marBottom w:val="0"/>
      <w:divBdr>
        <w:top w:val="none" w:sz="0" w:space="0" w:color="auto"/>
        <w:left w:val="none" w:sz="0" w:space="0" w:color="auto"/>
        <w:bottom w:val="none" w:sz="0" w:space="0" w:color="auto"/>
        <w:right w:val="none" w:sz="0" w:space="0" w:color="auto"/>
      </w:divBdr>
    </w:div>
    <w:div w:id="919874020">
      <w:bodyDiv w:val="1"/>
      <w:marLeft w:val="0"/>
      <w:marRight w:val="0"/>
      <w:marTop w:val="0"/>
      <w:marBottom w:val="0"/>
      <w:divBdr>
        <w:top w:val="none" w:sz="0" w:space="0" w:color="auto"/>
        <w:left w:val="none" w:sz="0" w:space="0" w:color="auto"/>
        <w:bottom w:val="none" w:sz="0" w:space="0" w:color="auto"/>
        <w:right w:val="none" w:sz="0" w:space="0" w:color="auto"/>
      </w:divBdr>
    </w:div>
    <w:div w:id="1086345624">
      <w:bodyDiv w:val="1"/>
      <w:marLeft w:val="0"/>
      <w:marRight w:val="0"/>
      <w:marTop w:val="0"/>
      <w:marBottom w:val="0"/>
      <w:divBdr>
        <w:top w:val="none" w:sz="0" w:space="0" w:color="auto"/>
        <w:left w:val="none" w:sz="0" w:space="0" w:color="auto"/>
        <w:bottom w:val="none" w:sz="0" w:space="0" w:color="auto"/>
        <w:right w:val="none" w:sz="0" w:space="0" w:color="auto"/>
      </w:divBdr>
    </w:div>
    <w:div w:id="1177429907">
      <w:bodyDiv w:val="1"/>
      <w:marLeft w:val="0"/>
      <w:marRight w:val="0"/>
      <w:marTop w:val="0"/>
      <w:marBottom w:val="0"/>
      <w:divBdr>
        <w:top w:val="none" w:sz="0" w:space="0" w:color="auto"/>
        <w:left w:val="none" w:sz="0" w:space="0" w:color="auto"/>
        <w:bottom w:val="none" w:sz="0" w:space="0" w:color="auto"/>
        <w:right w:val="none" w:sz="0" w:space="0" w:color="auto"/>
      </w:divBdr>
    </w:div>
    <w:div w:id="1203788212">
      <w:bodyDiv w:val="1"/>
      <w:marLeft w:val="0"/>
      <w:marRight w:val="0"/>
      <w:marTop w:val="0"/>
      <w:marBottom w:val="0"/>
      <w:divBdr>
        <w:top w:val="none" w:sz="0" w:space="0" w:color="auto"/>
        <w:left w:val="none" w:sz="0" w:space="0" w:color="auto"/>
        <w:bottom w:val="none" w:sz="0" w:space="0" w:color="auto"/>
        <w:right w:val="none" w:sz="0" w:space="0" w:color="auto"/>
      </w:divBdr>
    </w:div>
    <w:div w:id="1308705724">
      <w:bodyDiv w:val="1"/>
      <w:marLeft w:val="0"/>
      <w:marRight w:val="5"/>
      <w:marTop w:val="0"/>
      <w:marBottom w:val="600"/>
      <w:divBdr>
        <w:top w:val="none" w:sz="0" w:space="0" w:color="auto"/>
        <w:left w:val="none" w:sz="0" w:space="0" w:color="auto"/>
        <w:bottom w:val="none" w:sz="0" w:space="0" w:color="auto"/>
        <w:right w:val="none" w:sz="0" w:space="0" w:color="auto"/>
      </w:divBdr>
      <w:divsChild>
        <w:div w:id="700132627">
          <w:marLeft w:val="2265"/>
          <w:marRight w:val="0"/>
          <w:marTop w:val="450"/>
          <w:marBottom w:val="300"/>
          <w:divBdr>
            <w:top w:val="none" w:sz="0" w:space="0" w:color="auto"/>
            <w:left w:val="none" w:sz="0" w:space="0" w:color="auto"/>
            <w:bottom w:val="none" w:sz="0" w:space="0" w:color="auto"/>
            <w:right w:val="none" w:sz="0" w:space="0" w:color="auto"/>
          </w:divBdr>
        </w:div>
      </w:divsChild>
    </w:div>
    <w:div w:id="1333097636">
      <w:bodyDiv w:val="1"/>
      <w:marLeft w:val="0"/>
      <w:marRight w:val="0"/>
      <w:marTop w:val="0"/>
      <w:marBottom w:val="0"/>
      <w:divBdr>
        <w:top w:val="none" w:sz="0" w:space="0" w:color="auto"/>
        <w:left w:val="none" w:sz="0" w:space="0" w:color="auto"/>
        <w:bottom w:val="none" w:sz="0" w:space="0" w:color="auto"/>
        <w:right w:val="none" w:sz="0" w:space="0" w:color="auto"/>
      </w:divBdr>
    </w:div>
    <w:div w:id="1401562473">
      <w:bodyDiv w:val="1"/>
      <w:marLeft w:val="0"/>
      <w:marRight w:val="5"/>
      <w:marTop w:val="0"/>
      <w:marBottom w:val="600"/>
      <w:divBdr>
        <w:top w:val="none" w:sz="0" w:space="0" w:color="auto"/>
        <w:left w:val="none" w:sz="0" w:space="0" w:color="auto"/>
        <w:bottom w:val="none" w:sz="0" w:space="0" w:color="auto"/>
        <w:right w:val="none" w:sz="0" w:space="0" w:color="auto"/>
      </w:divBdr>
      <w:divsChild>
        <w:div w:id="552810735">
          <w:marLeft w:val="2265"/>
          <w:marRight w:val="0"/>
          <w:marTop w:val="450"/>
          <w:marBottom w:val="300"/>
          <w:divBdr>
            <w:top w:val="none" w:sz="0" w:space="0" w:color="auto"/>
            <w:left w:val="none" w:sz="0" w:space="0" w:color="auto"/>
            <w:bottom w:val="none" w:sz="0" w:space="0" w:color="auto"/>
            <w:right w:val="none" w:sz="0" w:space="0" w:color="auto"/>
          </w:divBdr>
        </w:div>
      </w:divsChild>
    </w:div>
    <w:div w:id="1436095809">
      <w:bodyDiv w:val="1"/>
      <w:marLeft w:val="0"/>
      <w:marRight w:val="0"/>
      <w:marTop w:val="0"/>
      <w:marBottom w:val="0"/>
      <w:divBdr>
        <w:top w:val="none" w:sz="0" w:space="0" w:color="auto"/>
        <w:left w:val="none" w:sz="0" w:space="0" w:color="auto"/>
        <w:bottom w:val="none" w:sz="0" w:space="0" w:color="auto"/>
        <w:right w:val="none" w:sz="0" w:space="0" w:color="auto"/>
      </w:divBdr>
    </w:div>
    <w:div w:id="1558977925">
      <w:bodyDiv w:val="1"/>
      <w:marLeft w:val="0"/>
      <w:marRight w:val="0"/>
      <w:marTop w:val="0"/>
      <w:marBottom w:val="0"/>
      <w:divBdr>
        <w:top w:val="none" w:sz="0" w:space="0" w:color="auto"/>
        <w:left w:val="none" w:sz="0" w:space="0" w:color="auto"/>
        <w:bottom w:val="none" w:sz="0" w:space="0" w:color="auto"/>
        <w:right w:val="none" w:sz="0" w:space="0" w:color="auto"/>
      </w:divBdr>
    </w:div>
    <w:div w:id="1709915431">
      <w:bodyDiv w:val="1"/>
      <w:marLeft w:val="0"/>
      <w:marRight w:val="0"/>
      <w:marTop w:val="0"/>
      <w:marBottom w:val="0"/>
      <w:divBdr>
        <w:top w:val="none" w:sz="0" w:space="0" w:color="auto"/>
        <w:left w:val="none" w:sz="0" w:space="0" w:color="auto"/>
        <w:bottom w:val="none" w:sz="0" w:space="0" w:color="auto"/>
        <w:right w:val="none" w:sz="0" w:space="0" w:color="auto"/>
      </w:divBdr>
    </w:div>
    <w:div w:id="1711497387">
      <w:bodyDiv w:val="1"/>
      <w:marLeft w:val="0"/>
      <w:marRight w:val="0"/>
      <w:marTop w:val="0"/>
      <w:marBottom w:val="0"/>
      <w:divBdr>
        <w:top w:val="none" w:sz="0" w:space="0" w:color="auto"/>
        <w:left w:val="none" w:sz="0" w:space="0" w:color="auto"/>
        <w:bottom w:val="none" w:sz="0" w:space="0" w:color="auto"/>
        <w:right w:val="none" w:sz="0" w:space="0" w:color="auto"/>
      </w:divBdr>
    </w:div>
    <w:div w:id="1752652988">
      <w:bodyDiv w:val="1"/>
      <w:marLeft w:val="0"/>
      <w:marRight w:val="0"/>
      <w:marTop w:val="0"/>
      <w:marBottom w:val="0"/>
      <w:divBdr>
        <w:top w:val="none" w:sz="0" w:space="0" w:color="auto"/>
        <w:left w:val="none" w:sz="0" w:space="0" w:color="auto"/>
        <w:bottom w:val="none" w:sz="0" w:space="0" w:color="auto"/>
        <w:right w:val="none" w:sz="0" w:space="0" w:color="auto"/>
      </w:divBdr>
    </w:div>
    <w:div w:id="1817870258">
      <w:bodyDiv w:val="1"/>
      <w:marLeft w:val="0"/>
      <w:marRight w:val="0"/>
      <w:marTop w:val="0"/>
      <w:marBottom w:val="0"/>
      <w:divBdr>
        <w:top w:val="none" w:sz="0" w:space="0" w:color="auto"/>
        <w:left w:val="none" w:sz="0" w:space="0" w:color="auto"/>
        <w:bottom w:val="none" w:sz="0" w:space="0" w:color="auto"/>
        <w:right w:val="none" w:sz="0" w:space="0" w:color="auto"/>
      </w:divBdr>
    </w:div>
    <w:div w:id="1840996906">
      <w:bodyDiv w:val="1"/>
      <w:marLeft w:val="0"/>
      <w:marRight w:val="0"/>
      <w:marTop w:val="0"/>
      <w:marBottom w:val="0"/>
      <w:divBdr>
        <w:top w:val="none" w:sz="0" w:space="0" w:color="auto"/>
        <w:left w:val="none" w:sz="0" w:space="0" w:color="auto"/>
        <w:bottom w:val="none" w:sz="0" w:space="0" w:color="auto"/>
        <w:right w:val="none" w:sz="0" w:space="0" w:color="auto"/>
      </w:divBdr>
    </w:div>
    <w:div w:id="1933774641">
      <w:bodyDiv w:val="1"/>
      <w:marLeft w:val="0"/>
      <w:marRight w:val="0"/>
      <w:marTop w:val="0"/>
      <w:marBottom w:val="0"/>
      <w:divBdr>
        <w:top w:val="none" w:sz="0" w:space="0" w:color="auto"/>
        <w:left w:val="none" w:sz="0" w:space="0" w:color="auto"/>
        <w:bottom w:val="none" w:sz="0" w:space="0" w:color="auto"/>
        <w:right w:val="none" w:sz="0" w:space="0" w:color="auto"/>
      </w:divBdr>
    </w:div>
    <w:div w:id="19669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yperlink" Target="http://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data/inflation_calculator.htm"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www.bls.gov/ppi/ppisicnaics14.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es/current/naics4_333600.ht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5D24-E2E0-4358-AF04-05E319F5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9903</Words>
  <Characters>56449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PQA</Company>
  <LinksUpToDate>false</LinksUpToDate>
  <CharactersWithSpaces>66220</CharactersWithSpaces>
  <SharedDoc>false</SharedDoc>
  <HLinks>
    <vt:vector size="36" baseType="variant">
      <vt:variant>
        <vt:i4>2818151</vt:i4>
      </vt:variant>
      <vt:variant>
        <vt:i4>17</vt:i4>
      </vt:variant>
      <vt:variant>
        <vt:i4>0</vt:i4>
      </vt:variant>
      <vt:variant>
        <vt:i4>5</vt:i4>
      </vt:variant>
      <vt:variant>
        <vt:lpwstr>http://www.regulations.gov/</vt:lpwstr>
      </vt:variant>
      <vt:variant>
        <vt:lpwstr/>
      </vt:variant>
      <vt:variant>
        <vt:i4>2818151</vt:i4>
      </vt:variant>
      <vt:variant>
        <vt:i4>14</vt:i4>
      </vt:variant>
      <vt:variant>
        <vt:i4>0</vt:i4>
      </vt:variant>
      <vt:variant>
        <vt:i4>5</vt:i4>
      </vt:variant>
      <vt:variant>
        <vt:lpwstr>http://www.regulations.gov/</vt:lpwstr>
      </vt:variant>
      <vt:variant>
        <vt:lpwstr/>
      </vt:variant>
      <vt:variant>
        <vt:i4>4128789</vt:i4>
      </vt:variant>
      <vt:variant>
        <vt:i4>11</vt:i4>
      </vt:variant>
      <vt:variant>
        <vt:i4>0</vt:i4>
      </vt:variant>
      <vt:variant>
        <vt:i4>5</vt:i4>
      </vt:variant>
      <vt:variant>
        <vt:lpwstr>http://www.bls.gov/data/inflation_calculator.htm</vt:lpwstr>
      </vt:variant>
      <vt:variant>
        <vt:lpwstr/>
      </vt:variant>
      <vt:variant>
        <vt:i4>458756</vt:i4>
      </vt:variant>
      <vt:variant>
        <vt:i4>8</vt:i4>
      </vt:variant>
      <vt:variant>
        <vt:i4>0</vt:i4>
      </vt:variant>
      <vt:variant>
        <vt:i4>5</vt:i4>
      </vt:variant>
      <vt:variant>
        <vt:lpwstr>http://www.bls.gov/ppi/ppisicnaics14.htm</vt:lpwstr>
      </vt:variant>
      <vt:variant>
        <vt:lpwstr/>
      </vt:variant>
      <vt:variant>
        <vt:i4>2883586</vt:i4>
      </vt:variant>
      <vt:variant>
        <vt:i4>5</vt:i4>
      </vt:variant>
      <vt:variant>
        <vt:i4>0</vt:i4>
      </vt:variant>
      <vt:variant>
        <vt:i4>5</vt:i4>
      </vt:variant>
      <vt:variant>
        <vt:lpwstr>http://www.bls.gov/oes/current/naics4_333600.htm</vt:lpwstr>
      </vt:variant>
      <vt:variant>
        <vt:lpwstr/>
      </vt:variant>
      <vt:variant>
        <vt:i4>3342397</vt:i4>
      </vt:variant>
      <vt:variant>
        <vt:i4>2</vt:i4>
      </vt:variant>
      <vt:variant>
        <vt:i4>0</vt:i4>
      </vt:variant>
      <vt:variant>
        <vt:i4>5</vt:i4>
      </vt:variant>
      <vt:variant>
        <vt:lpwstr>http://www.gpoaccess.gov/fr/index.html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PQA</dc:creator>
  <cp:keywords/>
  <cp:lastModifiedBy>SYSTEM</cp:lastModifiedBy>
  <cp:revision>2</cp:revision>
  <cp:lastPrinted>2019-10-24T21:58:00Z</cp:lastPrinted>
  <dcterms:created xsi:type="dcterms:W3CDTF">2019-11-01T01:12:00Z</dcterms:created>
  <dcterms:modified xsi:type="dcterms:W3CDTF">2019-11-01T01:12:00Z</dcterms:modified>
</cp:coreProperties>
</file>