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0B8E1F" w14:textId="77777777" w:rsidR="00463D10" w:rsidRDefault="00463D10" w:rsidP="00463D10">
      <w:pPr>
        <w:spacing w:after="0" w:line="240" w:lineRule="auto"/>
        <w:jc w:val="center"/>
        <w:rPr>
          <w:rFonts w:ascii="Arial" w:eastAsia="Times New Roman" w:hAnsi="Arial" w:cs="Arial"/>
          <w:b/>
          <w:sz w:val="24"/>
          <w:szCs w:val="24"/>
        </w:rPr>
      </w:pPr>
      <w:bookmarkStart w:id="0" w:name="_GoBack"/>
      <w:bookmarkEnd w:id="0"/>
      <w:r>
        <w:rPr>
          <w:rFonts w:ascii="Arial" w:eastAsia="Times New Roman" w:hAnsi="Arial" w:cs="Arial"/>
          <w:b/>
          <w:sz w:val="24"/>
          <w:szCs w:val="24"/>
        </w:rPr>
        <w:t>SUPPORTING STATEMENT</w:t>
      </w:r>
    </w:p>
    <w:p w14:paraId="6A0B8E20" w14:textId="77777777" w:rsidR="00463D10" w:rsidRDefault="00463D10" w:rsidP="00463D10">
      <w:pPr>
        <w:spacing w:after="0" w:line="240" w:lineRule="auto"/>
        <w:jc w:val="center"/>
        <w:rPr>
          <w:rFonts w:ascii="Arial" w:eastAsia="Times New Roman" w:hAnsi="Arial" w:cs="Arial"/>
          <w:b/>
          <w:sz w:val="24"/>
          <w:szCs w:val="24"/>
        </w:rPr>
      </w:pPr>
      <w:r>
        <w:rPr>
          <w:rFonts w:ascii="Arial" w:eastAsia="Times New Roman" w:hAnsi="Arial" w:cs="Arial"/>
          <w:b/>
          <w:sz w:val="24"/>
          <w:szCs w:val="24"/>
        </w:rPr>
        <w:t>APPLICATION FOR APPROVAL OF A PROGRAM IN A FOREIGN COUNTRY</w:t>
      </w:r>
    </w:p>
    <w:p w14:paraId="6A0B8E21" w14:textId="77777777" w:rsidR="00463D10" w:rsidRDefault="00463D10" w:rsidP="00463D10">
      <w:pPr>
        <w:spacing w:after="0" w:line="240" w:lineRule="auto"/>
        <w:jc w:val="center"/>
        <w:rPr>
          <w:rFonts w:ascii="Arial" w:eastAsia="Times New Roman" w:hAnsi="Arial" w:cs="Arial"/>
          <w:sz w:val="24"/>
          <w:szCs w:val="24"/>
        </w:rPr>
      </w:pPr>
      <w:r>
        <w:rPr>
          <w:rFonts w:ascii="Arial" w:eastAsia="Times New Roman" w:hAnsi="Arial" w:cs="Arial"/>
          <w:b/>
          <w:sz w:val="24"/>
          <w:szCs w:val="24"/>
        </w:rPr>
        <w:t>OMB 2900-0853</w:t>
      </w:r>
      <w:r>
        <w:rPr>
          <w:rFonts w:ascii="Arial" w:eastAsia="Times New Roman" w:hAnsi="Arial" w:cs="Arial"/>
          <w:b/>
          <w:sz w:val="24"/>
          <w:szCs w:val="24"/>
        </w:rPr>
        <w:br/>
        <w:t>VA FORM 22-0976</w:t>
      </w:r>
      <w:r>
        <w:rPr>
          <w:rFonts w:ascii="Arial" w:eastAsia="Times New Roman" w:hAnsi="Arial" w:cs="Arial"/>
          <w:b/>
          <w:sz w:val="24"/>
          <w:szCs w:val="24"/>
        </w:rPr>
        <w:br/>
      </w:r>
    </w:p>
    <w:p w14:paraId="6A0B8E22" w14:textId="77777777" w:rsidR="00463D10" w:rsidRDefault="00463D10" w:rsidP="00463D10">
      <w:pPr>
        <w:tabs>
          <w:tab w:val="left" w:pos="480"/>
          <w:tab w:val="right" w:pos="8640"/>
        </w:tabs>
        <w:spacing w:after="0" w:line="240" w:lineRule="auto"/>
        <w:ind w:right="684"/>
        <w:rPr>
          <w:rFonts w:ascii="Arial" w:eastAsia="Times New Roman" w:hAnsi="Arial" w:cs="Arial"/>
          <w:b/>
          <w:sz w:val="24"/>
          <w:szCs w:val="24"/>
        </w:rPr>
      </w:pPr>
      <w:r>
        <w:rPr>
          <w:rFonts w:ascii="Arial" w:eastAsia="Times New Roman" w:hAnsi="Arial" w:cs="Arial"/>
          <w:b/>
          <w:sz w:val="24"/>
          <w:szCs w:val="24"/>
        </w:rPr>
        <w:t xml:space="preserve">A.  </w:t>
      </w:r>
      <w:r>
        <w:rPr>
          <w:rFonts w:ascii="Arial" w:eastAsia="Times New Roman" w:hAnsi="Arial" w:cs="Arial"/>
          <w:b/>
          <w:sz w:val="24"/>
          <w:szCs w:val="24"/>
          <w:u w:val="single"/>
        </w:rPr>
        <w:t>Justification</w:t>
      </w:r>
    </w:p>
    <w:p w14:paraId="6A0B8E23" w14:textId="77777777" w:rsidR="00463D10" w:rsidRDefault="00463D10" w:rsidP="00463D10">
      <w:pPr>
        <w:tabs>
          <w:tab w:val="left" w:pos="480"/>
          <w:tab w:val="right" w:pos="8640"/>
        </w:tabs>
        <w:spacing w:after="0" w:line="240" w:lineRule="auto"/>
        <w:ind w:right="684"/>
        <w:rPr>
          <w:rFonts w:ascii="Arial" w:eastAsia="Times New Roman" w:hAnsi="Arial" w:cs="Arial"/>
          <w:b/>
          <w:sz w:val="24"/>
          <w:szCs w:val="24"/>
        </w:rPr>
      </w:pPr>
    </w:p>
    <w:p w14:paraId="6A0B8E24" w14:textId="77777777" w:rsidR="00463D10" w:rsidRDefault="00463D10" w:rsidP="00463D10">
      <w:pPr>
        <w:numPr>
          <w:ilvl w:val="0"/>
          <w:numId w:val="1"/>
        </w:numPr>
        <w:spacing w:after="0" w:line="240" w:lineRule="auto"/>
        <w:ind w:right="540"/>
        <w:contextualSpacing/>
        <w:rPr>
          <w:rFonts w:ascii="Arial" w:eastAsia="Times New Roman" w:hAnsi="Arial" w:cs="Arial"/>
          <w:b/>
          <w:sz w:val="24"/>
          <w:szCs w:val="24"/>
        </w:rPr>
      </w:pPr>
      <w:r>
        <w:rPr>
          <w:rFonts w:ascii="Arial" w:eastAsia="Times New Roman" w:hAnsi="Arial" w:cs="Arial"/>
          <w:b/>
          <w:sz w:val="24"/>
          <w:szCs w:val="24"/>
        </w:rPr>
        <w:t xml:space="preserve">Explain the circumstances that make the collection of information necessary.  Identify legal or administrative requirements that necessitate the collection of information.  </w:t>
      </w:r>
    </w:p>
    <w:p w14:paraId="6A0B8E25" w14:textId="77777777" w:rsidR="00463D10" w:rsidRDefault="00463D10" w:rsidP="00463D10">
      <w:pPr>
        <w:spacing w:after="0" w:line="240" w:lineRule="auto"/>
        <w:ind w:left="720" w:right="540"/>
        <w:contextualSpacing/>
        <w:rPr>
          <w:rFonts w:ascii="Arial" w:eastAsia="Times New Roman" w:hAnsi="Arial" w:cs="Arial"/>
          <w:sz w:val="24"/>
          <w:szCs w:val="24"/>
        </w:rPr>
      </w:pPr>
    </w:p>
    <w:p w14:paraId="6A0B8E26" w14:textId="77777777" w:rsidR="00463D10" w:rsidRDefault="00463D10" w:rsidP="00463D10">
      <w:pPr>
        <w:spacing w:after="0" w:line="240" w:lineRule="auto"/>
        <w:ind w:left="720" w:right="540"/>
        <w:contextualSpacing/>
        <w:rPr>
          <w:rFonts w:ascii="Arial" w:eastAsia="Times New Roman" w:hAnsi="Arial" w:cs="Arial"/>
          <w:color w:val="FF0000"/>
          <w:sz w:val="24"/>
          <w:szCs w:val="24"/>
        </w:rPr>
      </w:pPr>
      <w:r>
        <w:rPr>
          <w:rFonts w:ascii="Arial" w:eastAsia="Times New Roman" w:hAnsi="Arial" w:cs="Arial"/>
          <w:sz w:val="24"/>
          <w:szCs w:val="24"/>
        </w:rPr>
        <w:t>Pursuant to CFR 21.4260, the Department of Veterans Affairs (VA) is the approving authority for all postsecondary courses in foreign countries under the benefit programs administered by the VA</w:t>
      </w:r>
      <w:r>
        <w:rPr>
          <w:rFonts w:ascii="Arial" w:eastAsia="Times New Roman" w:hAnsi="Arial" w:cs="Arial"/>
          <w:color w:val="FF0000"/>
          <w:sz w:val="24"/>
          <w:szCs w:val="24"/>
        </w:rPr>
        <w:t>.</w:t>
      </w:r>
    </w:p>
    <w:p w14:paraId="6A0B8E27" w14:textId="77777777" w:rsidR="00463D10" w:rsidRDefault="00463D10" w:rsidP="00463D10">
      <w:pPr>
        <w:spacing w:after="0" w:line="240" w:lineRule="auto"/>
        <w:ind w:left="720"/>
        <w:rPr>
          <w:rFonts w:ascii="Arial" w:eastAsia="Times New Roman" w:hAnsi="Arial" w:cs="Arial"/>
          <w:sz w:val="24"/>
          <w:szCs w:val="24"/>
        </w:rPr>
      </w:pPr>
    </w:p>
    <w:p w14:paraId="6A0B8E29" w14:textId="77777777" w:rsidR="00463D10" w:rsidRDefault="00463D10" w:rsidP="00463D10">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Indicate how, by whom, and for what purposes the information is to be used; indicate actual use the agency has made of the information received from current collection.</w:t>
      </w:r>
    </w:p>
    <w:p w14:paraId="6A0B8E2A" w14:textId="77777777" w:rsidR="00463D10" w:rsidRDefault="00463D10" w:rsidP="00463D10">
      <w:pPr>
        <w:spacing w:after="0" w:line="240" w:lineRule="auto"/>
        <w:ind w:left="720"/>
        <w:contextualSpacing/>
        <w:rPr>
          <w:rFonts w:ascii="Arial" w:eastAsia="Times New Roman" w:hAnsi="Arial" w:cs="Arial"/>
          <w:sz w:val="24"/>
          <w:szCs w:val="24"/>
        </w:rPr>
      </w:pPr>
    </w:p>
    <w:p w14:paraId="6A0B8E2B" w14:textId="19CE16DB" w:rsidR="00463D10" w:rsidRDefault="00463D10" w:rsidP="00463D10">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VA will use the information collected to determine if a program in a foreign country is approvable under CFR 21.4260.  In order for a review and decision to be made, the VA needs supporting information from a foreign educational institution.</w:t>
      </w:r>
    </w:p>
    <w:p w14:paraId="6A0B8E2C" w14:textId="77777777" w:rsidR="00463D10" w:rsidRDefault="00463D10" w:rsidP="00463D10">
      <w:pPr>
        <w:spacing w:after="0" w:line="240" w:lineRule="auto"/>
        <w:ind w:left="720"/>
        <w:contextualSpacing/>
        <w:rPr>
          <w:rFonts w:ascii="Arial" w:eastAsia="Times New Roman" w:hAnsi="Arial" w:cs="Arial"/>
          <w:sz w:val="24"/>
          <w:szCs w:val="24"/>
        </w:rPr>
      </w:pPr>
    </w:p>
    <w:p w14:paraId="6A0B8E2D" w14:textId="77777777" w:rsidR="00463D10" w:rsidRDefault="00463D10" w:rsidP="00463D10">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6A0B8E2E" w14:textId="77777777" w:rsidR="00463D10" w:rsidRDefault="00463D10" w:rsidP="00463D10">
      <w:pPr>
        <w:spacing w:after="0" w:line="240" w:lineRule="auto"/>
        <w:ind w:left="720"/>
        <w:contextualSpacing/>
        <w:rPr>
          <w:rFonts w:ascii="Arial" w:eastAsia="Times New Roman" w:hAnsi="Arial" w:cs="Arial"/>
          <w:sz w:val="24"/>
          <w:szCs w:val="24"/>
        </w:rPr>
      </w:pPr>
    </w:p>
    <w:p w14:paraId="797C5459" w14:textId="77777777" w:rsidR="00B90E79" w:rsidRPr="00926182" w:rsidRDefault="00B90E79" w:rsidP="00B90E79">
      <w:pPr>
        <w:spacing w:after="0" w:line="240" w:lineRule="auto"/>
        <w:ind w:left="720"/>
        <w:contextualSpacing/>
        <w:rPr>
          <w:rFonts w:ascii="Arial" w:eastAsia="Times New Roman" w:hAnsi="Arial" w:cs="Arial"/>
          <w:sz w:val="24"/>
          <w:szCs w:val="24"/>
        </w:rPr>
      </w:pPr>
      <w:r w:rsidRPr="00926182">
        <w:rPr>
          <w:rFonts w:ascii="Arial" w:eastAsia="Times New Roman" w:hAnsi="Arial" w:cs="Arial"/>
          <w:sz w:val="24"/>
          <w:szCs w:val="24"/>
        </w:rPr>
        <w:t xml:space="preserve">Currently there is no means to collect the information electronically.  The school will submit the information in a letter format to the VA requesting approval of a program.  The letter may be mailed or emailed to the VA.  </w:t>
      </w:r>
    </w:p>
    <w:p w14:paraId="6A0B8E31" w14:textId="77777777" w:rsidR="00463D10" w:rsidRDefault="00463D10" w:rsidP="00463D10">
      <w:pPr>
        <w:spacing w:after="0" w:line="240" w:lineRule="auto"/>
        <w:rPr>
          <w:rFonts w:ascii="Arial" w:eastAsia="Times New Roman" w:hAnsi="Arial" w:cs="Arial"/>
          <w:color w:val="000000"/>
          <w:sz w:val="24"/>
          <w:szCs w:val="24"/>
        </w:rPr>
      </w:pPr>
    </w:p>
    <w:p w14:paraId="6A0B8E32" w14:textId="77777777" w:rsidR="00463D10" w:rsidRDefault="00463D10" w:rsidP="00463D10">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efforts to identify duplication.  Show specifically why any similar information already available cannot be used or modified for use for the purposes described in Item 2 above.</w:t>
      </w:r>
    </w:p>
    <w:p w14:paraId="6A0B8E33" w14:textId="77777777" w:rsidR="00463D10" w:rsidRDefault="00463D10" w:rsidP="00463D10">
      <w:pPr>
        <w:spacing w:after="0" w:line="240" w:lineRule="auto"/>
        <w:ind w:left="720"/>
        <w:contextualSpacing/>
        <w:rPr>
          <w:rFonts w:ascii="Arial" w:eastAsia="Times New Roman" w:hAnsi="Arial" w:cs="Arial"/>
          <w:sz w:val="24"/>
          <w:szCs w:val="24"/>
        </w:rPr>
      </w:pPr>
    </w:p>
    <w:p w14:paraId="6A0B8E34" w14:textId="77777777" w:rsidR="00463D10" w:rsidRDefault="00463D10" w:rsidP="00463D10">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A review was conducted to identify any potential areas of duplication and none were discovered.  There is no known Department or Agency that maintains this information, nor is it available from other sources within the VA.</w:t>
      </w:r>
    </w:p>
    <w:p w14:paraId="6A0B8E36" w14:textId="77777777" w:rsidR="00463D10" w:rsidRDefault="00463D10" w:rsidP="00463D10">
      <w:pPr>
        <w:spacing w:after="0" w:line="240" w:lineRule="auto"/>
        <w:ind w:left="720"/>
        <w:contextualSpacing/>
        <w:rPr>
          <w:rFonts w:ascii="Arial" w:eastAsia="Times New Roman" w:hAnsi="Arial" w:cs="Arial"/>
          <w:sz w:val="24"/>
          <w:szCs w:val="24"/>
        </w:rPr>
      </w:pPr>
    </w:p>
    <w:p w14:paraId="6A0B8E37" w14:textId="77777777" w:rsidR="00463D10" w:rsidRDefault="00463D10" w:rsidP="00463D10">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If the collection of information impacts small businesses or other small entities, describe any methods used to minimize burden.</w:t>
      </w:r>
    </w:p>
    <w:p w14:paraId="6A0B8E38" w14:textId="77777777" w:rsidR="00463D10" w:rsidRDefault="00463D10" w:rsidP="00463D10">
      <w:pPr>
        <w:spacing w:after="0" w:line="240" w:lineRule="auto"/>
        <w:ind w:left="720"/>
        <w:contextualSpacing/>
        <w:rPr>
          <w:rFonts w:ascii="Arial" w:eastAsia="Times New Roman" w:hAnsi="Arial" w:cs="Arial"/>
          <w:sz w:val="24"/>
          <w:szCs w:val="24"/>
        </w:rPr>
      </w:pPr>
    </w:p>
    <w:p w14:paraId="6A0B8E39" w14:textId="77777777" w:rsidR="00463D10" w:rsidRDefault="00463D10" w:rsidP="00463D10">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lastRenderedPageBreak/>
        <w:t>The collection of information does not involve small businesses or entities.</w:t>
      </w:r>
    </w:p>
    <w:p w14:paraId="6A0B8E3A" w14:textId="77777777" w:rsidR="00463D10" w:rsidRDefault="00463D10" w:rsidP="00463D10">
      <w:pPr>
        <w:spacing w:after="0" w:line="240" w:lineRule="auto"/>
        <w:ind w:left="720"/>
        <w:contextualSpacing/>
        <w:rPr>
          <w:rFonts w:ascii="Arial" w:eastAsia="Times New Roman" w:hAnsi="Arial" w:cs="Arial"/>
          <w:sz w:val="24"/>
          <w:szCs w:val="24"/>
        </w:rPr>
      </w:pPr>
    </w:p>
    <w:p w14:paraId="6A0B8E3B" w14:textId="77777777" w:rsidR="00463D10" w:rsidRDefault="00463D10" w:rsidP="00463D10">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4"/>
          <w:szCs w:val="24"/>
        </w:rPr>
        <w:t>Describe the consequences to Federal program or policy activities if the collection is not conducted or is conducted less frequently as well as any technical or legal obstacles to reducing burden.</w:t>
      </w:r>
    </w:p>
    <w:p w14:paraId="6A0B8E3C" w14:textId="77777777" w:rsidR="00463D10" w:rsidRDefault="00463D10" w:rsidP="00463D10">
      <w:pPr>
        <w:spacing w:after="0" w:line="240" w:lineRule="auto"/>
        <w:contextualSpacing/>
        <w:rPr>
          <w:rFonts w:ascii="Arial" w:eastAsia="Times New Roman" w:hAnsi="Arial" w:cs="Arial"/>
          <w:b/>
          <w:sz w:val="24"/>
          <w:szCs w:val="24"/>
        </w:rPr>
      </w:pPr>
    </w:p>
    <w:p w14:paraId="6A0B8E3D" w14:textId="77777777" w:rsidR="00463D10" w:rsidRDefault="00463D10" w:rsidP="00463D10">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If this information is not collected, a decision regarding the approval of postsecondary courses in foreign countries will not be completed and VA students will not be eligible to receive benefits for educational pursuit.  Collection of the information is the only way the VA may make a decision in regard to CFR 21.4260.</w:t>
      </w:r>
    </w:p>
    <w:p w14:paraId="6A0B8E3F" w14:textId="77777777" w:rsidR="00463D10" w:rsidRDefault="00463D10" w:rsidP="00463D10">
      <w:pPr>
        <w:spacing w:after="0" w:line="240" w:lineRule="auto"/>
        <w:contextualSpacing/>
        <w:rPr>
          <w:rFonts w:ascii="Arial" w:eastAsia="Times New Roman" w:hAnsi="Arial" w:cs="Arial"/>
          <w:b/>
          <w:sz w:val="24"/>
          <w:szCs w:val="24"/>
        </w:rPr>
      </w:pPr>
    </w:p>
    <w:p w14:paraId="6A0B8E40" w14:textId="77777777" w:rsidR="00463D10" w:rsidRDefault="00463D10" w:rsidP="00463D10">
      <w:pPr>
        <w:numPr>
          <w:ilvl w:val="0"/>
          <w:numId w:val="1"/>
        </w:numPr>
        <w:spacing w:after="0" w:line="240" w:lineRule="auto"/>
        <w:contextualSpacing/>
        <w:rPr>
          <w:rFonts w:ascii="Arial" w:eastAsia="Times New Roman" w:hAnsi="Arial" w:cs="Arial"/>
          <w:b/>
          <w:bCs/>
          <w:sz w:val="24"/>
          <w:szCs w:val="24"/>
        </w:rPr>
      </w:pPr>
      <w:r>
        <w:rPr>
          <w:rFonts w:ascii="Arial" w:eastAsia="Times New Roman" w:hAnsi="Arial" w:cs="Arial"/>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6A0B8E41" w14:textId="77777777" w:rsidR="00463D10" w:rsidRDefault="00463D10" w:rsidP="00463D10">
      <w:pPr>
        <w:spacing w:after="0" w:line="240" w:lineRule="auto"/>
        <w:ind w:left="720"/>
        <w:contextualSpacing/>
        <w:rPr>
          <w:rFonts w:ascii="Arial" w:eastAsia="Times New Roman" w:hAnsi="Arial" w:cs="Arial"/>
          <w:bCs/>
          <w:sz w:val="24"/>
          <w:szCs w:val="24"/>
        </w:rPr>
      </w:pPr>
    </w:p>
    <w:p w14:paraId="6A0B8E42" w14:textId="77777777" w:rsidR="00463D10" w:rsidRDefault="00463D10" w:rsidP="00463D10">
      <w:pPr>
        <w:spacing w:after="0" w:line="240" w:lineRule="auto"/>
        <w:ind w:left="720"/>
        <w:contextualSpacing/>
        <w:rPr>
          <w:rFonts w:ascii="Arial" w:eastAsia="Times New Roman" w:hAnsi="Arial" w:cs="Arial"/>
          <w:bCs/>
          <w:sz w:val="24"/>
          <w:szCs w:val="24"/>
        </w:rPr>
      </w:pPr>
      <w:r>
        <w:rPr>
          <w:rFonts w:ascii="Arial" w:eastAsia="Times New Roman" w:hAnsi="Arial" w:cs="Arial"/>
          <w:bCs/>
          <w:sz w:val="24"/>
          <w:szCs w:val="24"/>
        </w:rPr>
        <w:t>There is no special circumstance requiring collection in a manner inconsistent with 5 CFR 1320.6 guidelines.</w:t>
      </w:r>
    </w:p>
    <w:p w14:paraId="6A0B8E43" w14:textId="77777777" w:rsidR="00463D10" w:rsidRDefault="00463D10" w:rsidP="00463D10">
      <w:pPr>
        <w:spacing w:after="0" w:line="240" w:lineRule="auto"/>
        <w:rPr>
          <w:rFonts w:ascii="Arial" w:eastAsia="Times New Roman" w:hAnsi="Arial" w:cs="Arial"/>
          <w:bCs/>
          <w:sz w:val="24"/>
          <w:szCs w:val="24"/>
        </w:rPr>
      </w:pPr>
    </w:p>
    <w:p w14:paraId="6A0B8E44"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14:paraId="6A0B8E45"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6A0B8E46" w14:textId="0611FA2C"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 xml:space="preserve">The Department notice was published in the Federal Register on </w:t>
      </w:r>
      <w:r w:rsidR="004557DA">
        <w:rPr>
          <w:rFonts w:ascii="Arial" w:eastAsia="Times New Roman" w:hAnsi="Arial" w:cs="Arial"/>
          <w:sz w:val="24"/>
          <w:szCs w:val="24"/>
        </w:rPr>
        <w:t>December 16, 2019</w:t>
      </w:r>
      <w:r>
        <w:rPr>
          <w:rFonts w:ascii="Arial" w:eastAsia="Times New Roman" w:hAnsi="Arial" w:cs="Arial"/>
          <w:sz w:val="24"/>
          <w:szCs w:val="24"/>
        </w:rPr>
        <w:t xml:space="preserve">, Volume </w:t>
      </w:r>
      <w:r w:rsidR="004557DA">
        <w:rPr>
          <w:rFonts w:ascii="Arial" w:eastAsia="Times New Roman" w:hAnsi="Arial" w:cs="Arial"/>
          <w:sz w:val="24"/>
          <w:szCs w:val="24"/>
        </w:rPr>
        <w:t>84</w:t>
      </w:r>
      <w:r>
        <w:rPr>
          <w:rFonts w:ascii="Arial" w:eastAsia="Times New Roman" w:hAnsi="Arial" w:cs="Arial"/>
          <w:sz w:val="24"/>
          <w:szCs w:val="24"/>
        </w:rPr>
        <w:t xml:space="preserve">, No. </w:t>
      </w:r>
      <w:r w:rsidR="004557DA">
        <w:rPr>
          <w:rFonts w:ascii="Arial" w:eastAsia="Times New Roman" w:hAnsi="Arial" w:cs="Arial"/>
          <w:sz w:val="24"/>
          <w:szCs w:val="24"/>
        </w:rPr>
        <w:t>241</w:t>
      </w:r>
      <w:r>
        <w:rPr>
          <w:rFonts w:ascii="Arial" w:eastAsia="Times New Roman" w:hAnsi="Arial" w:cs="Arial"/>
          <w:sz w:val="24"/>
          <w:szCs w:val="24"/>
        </w:rPr>
        <w:t xml:space="preserve">, pages </w:t>
      </w:r>
      <w:r w:rsidR="004557DA">
        <w:rPr>
          <w:rFonts w:ascii="Arial" w:eastAsia="Times New Roman" w:hAnsi="Arial" w:cs="Arial"/>
          <w:sz w:val="24"/>
          <w:szCs w:val="24"/>
        </w:rPr>
        <w:t>68547</w:t>
      </w:r>
      <w:r w:rsidR="00F43544">
        <w:rPr>
          <w:rFonts w:ascii="Arial" w:eastAsia="Times New Roman" w:hAnsi="Arial" w:cs="Arial"/>
          <w:sz w:val="24"/>
          <w:szCs w:val="24"/>
        </w:rPr>
        <w:t>-</w:t>
      </w:r>
      <w:r w:rsidR="004557DA">
        <w:rPr>
          <w:rFonts w:ascii="Arial" w:eastAsia="Times New Roman" w:hAnsi="Arial" w:cs="Arial"/>
          <w:sz w:val="24"/>
          <w:szCs w:val="24"/>
        </w:rPr>
        <w:t>68548</w:t>
      </w:r>
      <w:r>
        <w:rPr>
          <w:rFonts w:ascii="Arial" w:eastAsia="Times New Roman" w:hAnsi="Arial" w:cs="Arial"/>
          <w:sz w:val="24"/>
          <w:szCs w:val="24"/>
        </w:rPr>
        <w:t xml:space="preserve">.  </w:t>
      </w:r>
    </w:p>
    <w:p w14:paraId="6A0B8E47" w14:textId="77777777" w:rsidR="00463D10" w:rsidRDefault="00463D10" w:rsidP="00463D10">
      <w:pPr>
        <w:spacing w:after="0" w:line="240" w:lineRule="auto"/>
        <w:ind w:left="720"/>
        <w:contextualSpacing/>
        <w:rPr>
          <w:rFonts w:ascii="Arial" w:eastAsia="Times New Roman" w:hAnsi="Arial" w:cs="Arial"/>
          <w:bCs/>
          <w:sz w:val="24"/>
          <w:szCs w:val="24"/>
        </w:rPr>
      </w:pPr>
    </w:p>
    <w:p w14:paraId="6A0B8E48"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Explain any decision to provide any payment or gift to respondents, other than remuneration of contractors or grantees.</w:t>
      </w:r>
    </w:p>
    <w:p w14:paraId="6A0B8E49"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6A0B8E4A"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bCs/>
          <w:sz w:val="24"/>
          <w:szCs w:val="24"/>
        </w:rPr>
        <w:t>No payments or gifts to respondents have been made under this collection of information.</w:t>
      </w:r>
    </w:p>
    <w:p w14:paraId="6A0B8E4B" w14:textId="77777777" w:rsidR="00463D10" w:rsidRDefault="00463D10" w:rsidP="00463D10">
      <w:pPr>
        <w:spacing w:after="0" w:line="240" w:lineRule="auto"/>
        <w:ind w:left="720"/>
        <w:contextualSpacing/>
        <w:rPr>
          <w:rFonts w:ascii="Arial" w:eastAsia="Times New Roman" w:hAnsi="Arial" w:cs="Arial"/>
          <w:sz w:val="24"/>
          <w:szCs w:val="24"/>
        </w:rPr>
      </w:pPr>
    </w:p>
    <w:p w14:paraId="6A0B8E4C"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color w:val="000000"/>
          <w:sz w:val="24"/>
          <w:szCs w:val="24"/>
        </w:rPr>
        <w:lastRenderedPageBreak/>
        <w:t xml:space="preserve">Describe any assurance </w:t>
      </w:r>
      <w:r>
        <w:rPr>
          <w:rFonts w:ascii="Arial" w:eastAsia="Times New Roman" w:hAnsi="Arial" w:cs="Arial"/>
          <w:b/>
          <w:sz w:val="24"/>
          <w:szCs w:val="24"/>
        </w:rPr>
        <w:t xml:space="preserve">of privacy, to the extent permitted by law, </w:t>
      </w:r>
      <w:r>
        <w:rPr>
          <w:rFonts w:ascii="Arial" w:eastAsia="Times New Roman" w:hAnsi="Arial" w:cs="Arial"/>
          <w:b/>
          <w:color w:val="000000"/>
          <w:sz w:val="24"/>
          <w:szCs w:val="24"/>
        </w:rPr>
        <w:t>provided to respondents and the basis for the assurance in statute, regulation, or agency policy.</w:t>
      </w:r>
    </w:p>
    <w:p w14:paraId="6A0B8E4D"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6A0B8E4E" w14:textId="77777777" w:rsidR="00463D10" w:rsidRDefault="00463D10" w:rsidP="00463D10">
      <w:pPr>
        <w:spacing w:after="0" w:line="240" w:lineRule="auto"/>
        <w:ind w:left="720"/>
        <w:contextualSpacing/>
        <w:rPr>
          <w:rFonts w:ascii="Arial" w:eastAsia="Times New Roman" w:hAnsi="Arial" w:cs="Arial"/>
          <w:sz w:val="24"/>
          <w:szCs w:val="24"/>
        </w:rPr>
      </w:pPr>
    </w:p>
    <w:p w14:paraId="6A0B8E4F" w14:textId="388AF4D7" w:rsidR="00463D10" w:rsidRDefault="00463D10" w:rsidP="00463D10">
      <w:pPr>
        <w:spacing w:after="0" w:line="240" w:lineRule="auto"/>
        <w:ind w:left="720"/>
        <w:contextualSpacing/>
        <w:rPr>
          <w:rFonts w:ascii="Arial" w:eastAsia="Times New Roman" w:hAnsi="Arial" w:cs="Arial"/>
          <w:sz w:val="24"/>
          <w:szCs w:val="24"/>
        </w:rPr>
      </w:pPr>
      <w:r>
        <w:rPr>
          <w:rFonts w:ascii="Arial" w:eastAsia="Times New Roman" w:hAnsi="Arial" w:cs="Arial"/>
          <w:sz w:val="24"/>
          <w:szCs w:val="24"/>
        </w:rPr>
        <w:t xml:space="preserve">VA Form 22-0976 is retained permanently in a folder created specifically for the school and located at the VA Regional Office.  Assurance of confidentiality is covered by 38 U.S.C. 5701 and the VA System of Records, </w:t>
      </w:r>
      <w:r w:rsidRPr="00DB6F48">
        <w:rPr>
          <w:rFonts w:ascii="Arial" w:eastAsia="Times New Roman" w:hAnsi="Arial" w:cs="Arial"/>
          <w:sz w:val="24"/>
          <w:szCs w:val="24"/>
          <w:u w:val="single"/>
        </w:rPr>
        <w:t>Compensation, Pension, Education and Vocational Rehabilitation and Employment Records – VA (58VA21/22/28)</w:t>
      </w:r>
      <w:r>
        <w:rPr>
          <w:rFonts w:ascii="Arial" w:eastAsia="Times New Roman" w:hAnsi="Arial" w:cs="Arial"/>
          <w:sz w:val="24"/>
          <w:szCs w:val="24"/>
        </w:rPr>
        <w:t>, which are contained in the Privacy Act Issuances, 201</w:t>
      </w:r>
      <w:r w:rsidR="00F43544">
        <w:rPr>
          <w:rFonts w:ascii="Arial" w:eastAsia="Times New Roman" w:hAnsi="Arial" w:cs="Arial"/>
          <w:sz w:val="24"/>
          <w:szCs w:val="24"/>
        </w:rPr>
        <w:t>2</w:t>
      </w:r>
      <w:r>
        <w:rPr>
          <w:rFonts w:ascii="Arial" w:eastAsia="Times New Roman" w:hAnsi="Arial" w:cs="Arial"/>
          <w:sz w:val="24"/>
          <w:szCs w:val="24"/>
        </w:rPr>
        <w:t xml:space="preserve"> Compilation.</w:t>
      </w:r>
    </w:p>
    <w:p w14:paraId="6A0B8E50" w14:textId="77777777" w:rsidR="00463D10" w:rsidRDefault="00463D10" w:rsidP="00463D10">
      <w:pPr>
        <w:spacing w:after="0" w:line="240" w:lineRule="auto"/>
        <w:ind w:left="720"/>
        <w:contextualSpacing/>
        <w:rPr>
          <w:rFonts w:ascii="Arial" w:eastAsia="Times New Roman" w:hAnsi="Arial" w:cs="Arial"/>
          <w:sz w:val="24"/>
          <w:szCs w:val="24"/>
        </w:rPr>
      </w:pPr>
    </w:p>
    <w:p w14:paraId="6A0B8E51"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additional justification for any questions of a sensitive nature</w:t>
      </w:r>
      <w:r>
        <w:rPr>
          <w:rFonts w:ascii="Arial" w:eastAsia="Times New Roman" w:hAnsi="Arial" w:cs="Arial"/>
          <w:b/>
          <w:color w:val="0000FF"/>
          <w:sz w:val="24"/>
          <w:szCs w:val="24"/>
        </w:rPr>
        <w:t xml:space="preserve"> </w:t>
      </w:r>
      <w:r>
        <w:rPr>
          <w:rFonts w:ascii="Arial" w:eastAsia="Times New Roman" w:hAnsi="Arial" w:cs="Arial"/>
          <w:b/>
          <w:sz w:val="24"/>
          <w:szCs w:val="24"/>
        </w:rPr>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6A0B8E52"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6A0B8E53"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There are no questions of a sensitive nature.</w:t>
      </w:r>
    </w:p>
    <w:p w14:paraId="6A0B8E54" w14:textId="77777777" w:rsidR="00463D10" w:rsidRDefault="00463D10" w:rsidP="00463D10">
      <w:pPr>
        <w:spacing w:after="0" w:line="240" w:lineRule="auto"/>
        <w:ind w:left="720"/>
        <w:contextualSpacing/>
        <w:rPr>
          <w:rFonts w:ascii="Arial" w:eastAsia="Times New Roman" w:hAnsi="Arial" w:cs="Arial"/>
          <w:sz w:val="24"/>
          <w:szCs w:val="24"/>
        </w:rPr>
      </w:pPr>
    </w:p>
    <w:p w14:paraId="6A0B8E55"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Estimate of the hour burden of the collection of information:</w:t>
      </w:r>
    </w:p>
    <w:p w14:paraId="6A0B8E56"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6A0B8E57"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Estimate of Information Collection Burden.</w:t>
      </w:r>
    </w:p>
    <w:p w14:paraId="6A0B8E58" w14:textId="77777777" w:rsidR="00463D10" w:rsidRDefault="00463D10" w:rsidP="00463D10">
      <w:pPr>
        <w:spacing w:after="0" w:line="240" w:lineRule="auto"/>
        <w:rPr>
          <w:rFonts w:ascii="Arial" w:eastAsia="Times New Roman" w:hAnsi="Arial" w:cs="Arial"/>
          <w:sz w:val="24"/>
          <w:szCs w:val="24"/>
        </w:rPr>
      </w:pPr>
    </w:p>
    <w:p w14:paraId="6A0B8E59" w14:textId="55433B2C" w:rsidR="00463D10" w:rsidRDefault="00463D10" w:rsidP="00463D10">
      <w:pPr>
        <w:numPr>
          <w:ilvl w:val="0"/>
          <w:numId w:val="2"/>
        </w:num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 xml:space="preserve">Number of Respondents: </w:t>
      </w:r>
      <w:r w:rsidR="00F43544">
        <w:rPr>
          <w:rFonts w:ascii="Arial" w:eastAsia="Times New Roman" w:hAnsi="Arial" w:cs="Arial"/>
          <w:sz w:val="24"/>
          <w:szCs w:val="24"/>
        </w:rPr>
        <w:t>1014</w:t>
      </w:r>
      <w:r w:rsidR="006D11F3">
        <w:rPr>
          <w:rFonts w:ascii="Arial" w:eastAsia="Times New Roman" w:hAnsi="Arial" w:cs="Arial"/>
          <w:sz w:val="24"/>
          <w:szCs w:val="24"/>
        </w:rPr>
        <w:t xml:space="preserve"> </w:t>
      </w:r>
    </w:p>
    <w:p w14:paraId="6A0B8E5A" w14:textId="77777777" w:rsidR="00463D10" w:rsidRDefault="00463D10" w:rsidP="00463D10">
      <w:pPr>
        <w:tabs>
          <w:tab w:val="left" w:pos="480"/>
          <w:tab w:val="right" w:pos="8640"/>
        </w:tabs>
        <w:spacing w:after="0" w:line="240" w:lineRule="auto"/>
        <w:ind w:left="1440" w:right="684"/>
        <w:rPr>
          <w:rFonts w:ascii="Arial" w:eastAsia="Times New Roman" w:hAnsi="Arial" w:cs="Arial"/>
          <w:sz w:val="24"/>
          <w:szCs w:val="24"/>
        </w:rPr>
      </w:pPr>
    </w:p>
    <w:p w14:paraId="6A0B8E5B" w14:textId="33FD41F9" w:rsidR="00463D10" w:rsidRDefault="00463D10" w:rsidP="00463D10">
      <w:pPr>
        <w:numPr>
          <w:ilvl w:val="0"/>
          <w:numId w:val="3"/>
        </w:numPr>
        <w:tabs>
          <w:tab w:val="left" w:pos="480"/>
          <w:tab w:val="right" w:pos="8640"/>
        </w:tabs>
        <w:spacing w:after="0" w:line="240" w:lineRule="auto"/>
        <w:ind w:right="684"/>
        <w:contextualSpacing/>
        <w:rPr>
          <w:rFonts w:ascii="Arial" w:eastAsia="Times New Roman" w:hAnsi="Arial" w:cs="Arial"/>
          <w:sz w:val="24"/>
          <w:szCs w:val="24"/>
        </w:rPr>
      </w:pPr>
      <w:r>
        <w:rPr>
          <w:rFonts w:ascii="Arial" w:eastAsia="Times New Roman" w:hAnsi="Arial" w:cs="Arial"/>
          <w:sz w:val="24"/>
          <w:szCs w:val="24"/>
        </w:rPr>
        <w:t>Frequency of Response:  Once</w:t>
      </w:r>
      <w:r w:rsidR="006D11F3">
        <w:rPr>
          <w:rFonts w:ascii="Arial" w:eastAsia="Times New Roman" w:hAnsi="Arial" w:cs="Arial"/>
          <w:sz w:val="24"/>
          <w:szCs w:val="24"/>
        </w:rPr>
        <w:t xml:space="preserve"> [1014 X 20 / 60</w:t>
      </w:r>
      <w:r w:rsidR="00DE3E87">
        <w:rPr>
          <w:rFonts w:ascii="Arial" w:eastAsia="Times New Roman" w:hAnsi="Arial" w:cs="Arial"/>
          <w:sz w:val="24"/>
          <w:szCs w:val="24"/>
        </w:rPr>
        <w:t>]</w:t>
      </w:r>
      <w:r w:rsidR="006D11F3">
        <w:rPr>
          <w:rFonts w:ascii="Arial" w:eastAsia="Times New Roman" w:hAnsi="Arial" w:cs="Arial"/>
          <w:sz w:val="24"/>
          <w:szCs w:val="24"/>
        </w:rPr>
        <w:t xml:space="preserve"> = 338</w:t>
      </w:r>
    </w:p>
    <w:p w14:paraId="6A0B8E5C" w14:textId="77777777" w:rsidR="00463D10" w:rsidRDefault="00463D10" w:rsidP="00463D10">
      <w:pPr>
        <w:spacing w:after="0" w:line="240" w:lineRule="auto"/>
        <w:ind w:left="720"/>
        <w:rPr>
          <w:rFonts w:ascii="Arial" w:eastAsia="Times New Roman" w:hAnsi="Arial" w:cs="Arial"/>
          <w:sz w:val="24"/>
          <w:szCs w:val="24"/>
        </w:rPr>
      </w:pPr>
    </w:p>
    <w:p w14:paraId="6A0B8E5D" w14:textId="607E7358" w:rsidR="00463D10" w:rsidRDefault="00463D10" w:rsidP="00463D10">
      <w:pPr>
        <w:numPr>
          <w:ilvl w:val="0"/>
          <w:numId w:val="3"/>
        </w:numPr>
        <w:spacing w:after="0" w:line="240" w:lineRule="auto"/>
        <w:contextualSpacing/>
        <w:rPr>
          <w:rFonts w:ascii="Arial" w:eastAsia="Times New Roman" w:hAnsi="Arial" w:cs="Arial"/>
          <w:sz w:val="24"/>
          <w:szCs w:val="24"/>
        </w:rPr>
      </w:pPr>
      <w:r>
        <w:rPr>
          <w:rFonts w:ascii="Arial" w:eastAsia="Times New Roman" w:hAnsi="Arial" w:cs="Arial"/>
          <w:sz w:val="24"/>
          <w:szCs w:val="24"/>
        </w:rPr>
        <w:t xml:space="preserve">Annual Burden Hours:  </w:t>
      </w:r>
      <w:r w:rsidR="006D11F3">
        <w:rPr>
          <w:rFonts w:ascii="Arial" w:eastAsia="Times New Roman" w:hAnsi="Arial" w:cs="Arial"/>
          <w:sz w:val="24"/>
          <w:szCs w:val="24"/>
        </w:rPr>
        <w:t>338</w:t>
      </w:r>
    </w:p>
    <w:p w14:paraId="6A0B8E5E" w14:textId="77777777" w:rsidR="00463D10" w:rsidRDefault="00463D10" w:rsidP="00463D10">
      <w:pPr>
        <w:spacing w:after="0" w:line="240" w:lineRule="auto"/>
        <w:rPr>
          <w:rFonts w:ascii="Arial" w:eastAsia="Times New Roman" w:hAnsi="Arial" w:cs="Arial"/>
          <w:sz w:val="24"/>
          <w:szCs w:val="24"/>
        </w:rPr>
      </w:pPr>
    </w:p>
    <w:p w14:paraId="6A0B8E5F" w14:textId="77777777" w:rsidR="00463D10" w:rsidRDefault="00463D10" w:rsidP="00463D10">
      <w:pPr>
        <w:numPr>
          <w:ilvl w:val="0"/>
          <w:numId w:val="3"/>
        </w:numPr>
        <w:tabs>
          <w:tab w:val="left" w:pos="480"/>
          <w:tab w:val="right" w:pos="8640"/>
        </w:tabs>
        <w:spacing w:after="0" w:line="240" w:lineRule="auto"/>
        <w:ind w:right="684"/>
        <w:rPr>
          <w:rFonts w:ascii="Arial" w:eastAsia="Times New Roman" w:hAnsi="Arial" w:cs="Arial"/>
          <w:sz w:val="24"/>
          <w:szCs w:val="24"/>
        </w:rPr>
      </w:pPr>
      <w:r>
        <w:rPr>
          <w:rFonts w:ascii="Arial" w:eastAsia="Times New Roman" w:hAnsi="Arial" w:cs="Arial"/>
          <w:sz w:val="24"/>
          <w:szCs w:val="24"/>
        </w:rPr>
        <w:t>Estimated Completion Time:  20 minutes</w:t>
      </w:r>
    </w:p>
    <w:p w14:paraId="6A0B8E60" w14:textId="77777777" w:rsidR="00463D10" w:rsidRDefault="00463D10" w:rsidP="00463D10">
      <w:pPr>
        <w:pStyle w:val="ListParagraph"/>
        <w:spacing w:after="0" w:line="240" w:lineRule="auto"/>
        <w:ind w:left="1440"/>
        <w:rPr>
          <w:rFonts w:ascii="Arial" w:eastAsia="Times New Roman" w:hAnsi="Arial" w:cs="Arial"/>
          <w:sz w:val="24"/>
          <w:szCs w:val="24"/>
        </w:rPr>
      </w:pPr>
    </w:p>
    <w:p w14:paraId="5A156668" w14:textId="698B55B5" w:rsidR="00255A1C" w:rsidRPr="00B90E79" w:rsidRDefault="00255A1C" w:rsidP="00B90E79">
      <w:pPr>
        <w:pStyle w:val="ListParagraph"/>
        <w:numPr>
          <w:ilvl w:val="0"/>
          <w:numId w:val="3"/>
        </w:numPr>
        <w:tabs>
          <w:tab w:val="left" w:pos="480"/>
          <w:tab w:val="right" w:pos="8640"/>
        </w:tabs>
        <w:spacing w:after="240" w:line="240" w:lineRule="auto"/>
        <w:ind w:right="691"/>
        <w:rPr>
          <w:rFonts w:ascii="Arial" w:hAnsi="Arial" w:cs="Arial"/>
          <w:sz w:val="24"/>
          <w:szCs w:val="24"/>
        </w:rPr>
      </w:pPr>
      <w:r w:rsidRPr="00B90E79">
        <w:rPr>
          <w:rFonts w:ascii="Arial" w:hAnsi="Arial" w:cs="Arial"/>
          <w:sz w:val="24"/>
          <w:szCs w:val="24"/>
        </w:rPr>
        <w:t>T</w:t>
      </w:r>
      <w:r w:rsidR="00B90E79">
        <w:rPr>
          <w:rFonts w:ascii="Arial" w:hAnsi="Arial" w:cs="Arial"/>
          <w:sz w:val="24"/>
          <w:szCs w:val="24"/>
        </w:rPr>
        <w:t>h</w:t>
      </w:r>
      <w:r w:rsidRPr="00B90E79">
        <w:rPr>
          <w:rFonts w:ascii="Arial" w:hAnsi="Arial" w:cs="Arial"/>
          <w:sz w:val="24"/>
          <w:szCs w:val="24"/>
        </w:rPr>
        <w:t xml:space="preserve">e respondent population for the Submission of School Catalog to the State Approving Agency is composed of accredited educational institutions, with the exceptions of elementary and secondary schools.  The VBA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020677B4" w14:textId="77777777" w:rsidR="00255A1C" w:rsidRDefault="00255A1C" w:rsidP="00255A1C">
      <w:pPr>
        <w:spacing w:line="240" w:lineRule="auto"/>
        <w:contextualSpacing/>
        <w:rPr>
          <w:rFonts w:ascii="Arial" w:hAnsi="Arial" w:cs="Arial"/>
          <w:sz w:val="24"/>
          <w:szCs w:val="24"/>
        </w:rPr>
      </w:pPr>
      <w:r w:rsidRPr="006041A3">
        <w:rPr>
          <w:rFonts w:ascii="Arial" w:hAnsi="Arial" w:cs="Arial"/>
          <w:sz w:val="24"/>
          <w:szCs w:val="24"/>
        </w:rPr>
        <w:t>The Bureau of Labor Statistics gathers information on full-time wage and salary workers.  Accordingly, the median weekly earnings of full-time wage and salary worker is $</w:t>
      </w:r>
      <w:r>
        <w:rPr>
          <w:rFonts w:ascii="Arial" w:hAnsi="Arial" w:cs="Arial"/>
          <w:sz w:val="24"/>
          <w:szCs w:val="24"/>
        </w:rPr>
        <w:t>999.20</w:t>
      </w:r>
      <w:r w:rsidRPr="006041A3">
        <w:rPr>
          <w:rFonts w:ascii="Arial" w:hAnsi="Arial" w:cs="Arial"/>
          <w:sz w:val="24"/>
          <w:szCs w:val="24"/>
        </w:rPr>
        <w:t>.  Assuming a forty (40) hour work week, the median hourly wage is $</w:t>
      </w:r>
      <w:r>
        <w:rPr>
          <w:rFonts w:ascii="Arial" w:hAnsi="Arial" w:cs="Arial"/>
          <w:sz w:val="24"/>
          <w:szCs w:val="24"/>
        </w:rPr>
        <w:t>24.98</w:t>
      </w:r>
      <w:r w:rsidRPr="006041A3">
        <w:rPr>
          <w:rFonts w:ascii="Arial" w:hAnsi="Arial" w:cs="Arial"/>
          <w:sz w:val="24"/>
          <w:szCs w:val="24"/>
        </w:rPr>
        <w:t xml:space="preserve"> </w:t>
      </w:r>
    </w:p>
    <w:p w14:paraId="4D2AF8A6" w14:textId="77777777" w:rsidR="00255A1C" w:rsidRDefault="00255A1C" w:rsidP="00255A1C">
      <w:pPr>
        <w:spacing w:line="240" w:lineRule="auto"/>
        <w:contextualSpacing/>
        <w:rPr>
          <w:rFonts w:ascii="Arial" w:hAnsi="Arial" w:cs="Arial"/>
          <w:sz w:val="24"/>
          <w:szCs w:val="24"/>
        </w:rPr>
      </w:pPr>
    </w:p>
    <w:p w14:paraId="0491E45C" w14:textId="77777777" w:rsidR="00255A1C" w:rsidRPr="00024B56" w:rsidRDefault="00255A1C" w:rsidP="00255A1C">
      <w:pPr>
        <w:spacing w:line="240" w:lineRule="auto"/>
        <w:contextualSpacing/>
        <w:rPr>
          <w:rFonts w:ascii="Arial" w:hAnsi="Arial" w:cs="Arial"/>
          <w:color w:val="000000" w:themeColor="text1"/>
          <w:sz w:val="24"/>
          <w:szCs w:val="24"/>
        </w:rPr>
      </w:pPr>
      <w:r>
        <w:rPr>
          <w:rFonts w:ascii="Arial" w:hAnsi="Arial" w:cs="Arial"/>
          <w:sz w:val="24"/>
          <w:szCs w:val="24"/>
        </w:rPr>
        <w:t xml:space="preserve">The general wage code </w:t>
      </w:r>
      <w:r w:rsidRPr="006041A3">
        <w:rPr>
          <w:rFonts w:ascii="Arial" w:hAnsi="Arial" w:cs="Arial"/>
          <w:sz w:val="24"/>
          <w:szCs w:val="24"/>
        </w:rPr>
        <w:t xml:space="preserve">00-0000 </w:t>
      </w:r>
      <w:r>
        <w:rPr>
          <w:rFonts w:ascii="Arial" w:hAnsi="Arial" w:cs="Arial"/>
          <w:sz w:val="24"/>
          <w:szCs w:val="24"/>
        </w:rPr>
        <w:t>for “</w:t>
      </w:r>
      <w:r w:rsidRPr="006041A3">
        <w:rPr>
          <w:rFonts w:ascii="Arial" w:hAnsi="Arial" w:cs="Arial"/>
          <w:sz w:val="24"/>
          <w:szCs w:val="24"/>
        </w:rPr>
        <w:t>All Occupations”</w:t>
      </w:r>
      <w:r>
        <w:rPr>
          <w:rFonts w:ascii="Arial" w:hAnsi="Arial" w:cs="Arial"/>
          <w:sz w:val="24"/>
          <w:szCs w:val="24"/>
        </w:rPr>
        <w:t xml:space="preserve"> may be found by clicking this link:  </w:t>
      </w:r>
      <w:r w:rsidRPr="006041A3">
        <w:rPr>
          <w:rFonts w:ascii="Arial" w:hAnsi="Arial" w:cs="Arial"/>
          <w:sz w:val="24"/>
          <w:szCs w:val="24"/>
        </w:rPr>
        <w:t xml:space="preserve"> </w:t>
      </w:r>
      <w:r>
        <w:rPr>
          <w:rFonts w:ascii="Arial" w:hAnsi="Arial" w:cs="Arial"/>
          <w:sz w:val="24"/>
          <w:szCs w:val="24"/>
        </w:rPr>
        <w:t xml:space="preserve"> </w:t>
      </w:r>
      <w:r w:rsidRPr="006041A3">
        <w:rPr>
          <w:rFonts w:ascii="Arial" w:hAnsi="Arial" w:cs="Arial"/>
          <w:sz w:val="24"/>
          <w:szCs w:val="24"/>
        </w:rPr>
        <w:t xml:space="preserve"> </w:t>
      </w:r>
      <w:hyperlink r:id="rId11" w:history="1">
        <w:r w:rsidRPr="006041A3">
          <w:rPr>
            <w:rStyle w:val="Hyperlink"/>
            <w:rFonts w:ascii="Arial" w:hAnsi="Arial" w:cs="Arial"/>
            <w:sz w:val="24"/>
            <w:szCs w:val="24"/>
          </w:rPr>
          <w:t>https://www.bls.gov/oes/current/oes_nat.htm</w:t>
        </w:r>
      </w:hyperlink>
      <w:r>
        <w:rPr>
          <w:rStyle w:val="Hyperlink"/>
          <w:rFonts w:ascii="Arial" w:hAnsi="Arial" w:cs="Arial"/>
          <w:sz w:val="24"/>
          <w:szCs w:val="24"/>
        </w:rPr>
        <w:t xml:space="preserve">, </w:t>
      </w:r>
      <w:r w:rsidRPr="00024B56">
        <w:rPr>
          <w:rStyle w:val="Hyperlink"/>
          <w:rFonts w:ascii="Arial" w:hAnsi="Arial" w:cs="Arial"/>
          <w:color w:val="000000" w:themeColor="text1"/>
          <w:sz w:val="24"/>
          <w:szCs w:val="24"/>
        </w:rPr>
        <w:t>effective</w:t>
      </w:r>
      <w:r>
        <w:rPr>
          <w:rStyle w:val="Hyperlink"/>
          <w:rFonts w:ascii="Arial" w:hAnsi="Arial" w:cs="Arial"/>
          <w:color w:val="000000" w:themeColor="text1"/>
          <w:sz w:val="24"/>
          <w:szCs w:val="24"/>
        </w:rPr>
        <w:t>,</w:t>
      </w:r>
      <w:r w:rsidRPr="00024B56">
        <w:rPr>
          <w:rStyle w:val="Hyperlink"/>
          <w:rFonts w:ascii="Arial" w:hAnsi="Arial" w:cs="Arial"/>
          <w:color w:val="000000" w:themeColor="text1"/>
          <w:sz w:val="24"/>
          <w:szCs w:val="24"/>
        </w:rPr>
        <w:t xml:space="preserve"> May, 2018.</w:t>
      </w:r>
    </w:p>
    <w:p w14:paraId="6BF23EB0" w14:textId="77777777" w:rsidR="00255A1C" w:rsidRPr="006041A3" w:rsidRDefault="00255A1C" w:rsidP="00255A1C">
      <w:pPr>
        <w:spacing w:before="240" w:after="240" w:line="240" w:lineRule="auto"/>
        <w:contextualSpacing/>
        <w:rPr>
          <w:rFonts w:ascii="Arial" w:eastAsia="Times New Roman" w:hAnsi="Arial" w:cs="Arial"/>
          <w:b/>
          <w:sz w:val="24"/>
          <w:szCs w:val="24"/>
        </w:rPr>
      </w:pPr>
    </w:p>
    <w:p w14:paraId="475BD8A7" w14:textId="5BBE84AD" w:rsidR="00255A1C" w:rsidRPr="006041A3" w:rsidRDefault="00255A1C" w:rsidP="00255A1C">
      <w:pPr>
        <w:spacing w:after="240" w:line="240" w:lineRule="auto"/>
        <w:contextualSpacing/>
        <w:rPr>
          <w:rFonts w:ascii="Arial" w:hAnsi="Arial" w:cs="Arial"/>
          <w:sz w:val="24"/>
          <w:szCs w:val="24"/>
        </w:rPr>
      </w:pPr>
      <w:r w:rsidRPr="006041A3">
        <w:rPr>
          <w:rFonts w:ascii="Arial" w:hAnsi="Arial" w:cs="Arial"/>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w:t>
      </w:r>
      <w:r w:rsidR="00E45518">
        <w:rPr>
          <w:rFonts w:ascii="Arial" w:hAnsi="Arial" w:cs="Arial"/>
          <w:sz w:val="24"/>
          <w:szCs w:val="24"/>
        </w:rPr>
        <w:t>8,443.24</w:t>
      </w:r>
      <w:r w:rsidRPr="006041A3">
        <w:rPr>
          <w:rFonts w:ascii="Arial" w:hAnsi="Arial" w:cs="Arial"/>
          <w:sz w:val="24"/>
          <w:szCs w:val="24"/>
        </w:rPr>
        <w:t xml:space="preserve"> (</w:t>
      </w:r>
      <w:r w:rsidR="00E45518">
        <w:rPr>
          <w:rFonts w:ascii="Arial" w:hAnsi="Arial" w:cs="Arial"/>
          <w:sz w:val="24"/>
          <w:szCs w:val="24"/>
        </w:rPr>
        <w:t>338</w:t>
      </w:r>
      <w:r>
        <w:rPr>
          <w:rFonts w:ascii="Arial" w:hAnsi="Arial" w:cs="Arial"/>
          <w:sz w:val="24"/>
          <w:szCs w:val="24"/>
        </w:rPr>
        <w:t xml:space="preserve"> b</w:t>
      </w:r>
      <w:r w:rsidRPr="006041A3">
        <w:rPr>
          <w:rFonts w:ascii="Arial" w:hAnsi="Arial" w:cs="Arial"/>
          <w:sz w:val="24"/>
          <w:szCs w:val="24"/>
        </w:rPr>
        <w:t>urden hours x $</w:t>
      </w:r>
      <w:r>
        <w:rPr>
          <w:rFonts w:ascii="Arial" w:hAnsi="Arial" w:cs="Arial"/>
          <w:sz w:val="24"/>
          <w:szCs w:val="24"/>
        </w:rPr>
        <w:t>24.98</w:t>
      </w:r>
      <w:r w:rsidRPr="006041A3">
        <w:rPr>
          <w:rFonts w:ascii="Arial" w:hAnsi="Arial" w:cs="Arial"/>
          <w:sz w:val="24"/>
          <w:szCs w:val="24"/>
        </w:rPr>
        <w:t xml:space="preserve"> per hour).</w:t>
      </w:r>
    </w:p>
    <w:p w14:paraId="6A0B8E6C" w14:textId="75CAF9F1" w:rsidR="00463D10" w:rsidRDefault="00463D10" w:rsidP="00255A1C">
      <w:pPr>
        <w:tabs>
          <w:tab w:val="left" w:pos="480"/>
          <w:tab w:val="left" w:pos="1080"/>
          <w:tab w:val="left" w:pos="1680"/>
        </w:tabs>
        <w:spacing w:line="240" w:lineRule="auto"/>
        <w:jc w:val="both"/>
        <w:rPr>
          <w:rFonts w:ascii="Arial" w:eastAsia="Times New Roman" w:hAnsi="Arial" w:cs="Arial"/>
          <w:b/>
          <w:sz w:val="24"/>
          <w:szCs w:val="24"/>
        </w:rPr>
      </w:pPr>
      <w:r>
        <w:rPr>
          <w:rFonts w:ascii="Arial" w:hAnsi="Arial" w:cs="Arial"/>
          <w:sz w:val="24"/>
          <w:szCs w:val="24"/>
        </w:rPr>
        <w:tab/>
        <w:t xml:space="preserve">   </w:t>
      </w:r>
      <w:r w:rsidR="00255A1C">
        <w:rPr>
          <w:rFonts w:ascii="Arial" w:hAnsi="Arial" w:cs="Arial"/>
          <w:sz w:val="24"/>
          <w:szCs w:val="24"/>
        </w:rPr>
        <w:t xml:space="preserve"> </w:t>
      </w:r>
    </w:p>
    <w:p w14:paraId="6A0B8E6D"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an estimate of the total annual cost burden to respondents or record-keepers resulting from the collection of information.  (Do not include the cost of any hour burden shown in Items 12 and 14).</w:t>
      </w:r>
    </w:p>
    <w:p w14:paraId="6A0B8E6E"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6A0B8E6F"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This submission does not involve any recordkeeping costs.</w:t>
      </w:r>
    </w:p>
    <w:p w14:paraId="6A0B8E70" w14:textId="77777777" w:rsidR="00463D10" w:rsidRDefault="00463D10" w:rsidP="00463D10">
      <w:pPr>
        <w:spacing w:after="0" w:line="240" w:lineRule="auto"/>
        <w:rPr>
          <w:rFonts w:ascii="Arial" w:eastAsia="Times New Roman" w:hAnsi="Arial" w:cs="Arial"/>
          <w:sz w:val="24"/>
          <w:szCs w:val="24"/>
        </w:rPr>
      </w:pPr>
    </w:p>
    <w:p w14:paraId="6A0B8E71" w14:textId="117EDBEA" w:rsidR="00463D10" w:rsidRPr="004814CC"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4AC756B5" w14:textId="704F6E87" w:rsidR="000513C4" w:rsidRPr="004814CC" w:rsidRDefault="000513C4" w:rsidP="000513C4">
      <w:pPr>
        <w:tabs>
          <w:tab w:val="left" w:pos="480"/>
          <w:tab w:val="right" w:pos="8640"/>
        </w:tabs>
        <w:spacing w:after="0" w:line="240" w:lineRule="auto"/>
        <w:ind w:left="720" w:right="684"/>
        <w:contextualSpacing/>
        <w:rPr>
          <w:rFonts w:ascii="Arial" w:eastAsia="Times New Roman" w:hAnsi="Arial" w:cs="Arial"/>
          <w:b/>
          <w:sz w:val="24"/>
          <w:szCs w:val="24"/>
        </w:rPr>
      </w:pPr>
    </w:p>
    <w:p w14:paraId="178A5B93" w14:textId="69634FAF" w:rsidR="004814CC" w:rsidRPr="004814CC" w:rsidRDefault="006D11F3" w:rsidP="004814CC">
      <w:pPr>
        <w:pStyle w:val="BodyText"/>
        <w:rPr>
          <w:rFonts w:ascii="Arial" w:hAnsi="Arial" w:cs="Arial"/>
        </w:rPr>
      </w:pPr>
      <w:r w:rsidRPr="004814CC">
        <w:rPr>
          <w:rFonts w:ascii="Arial" w:hAnsi="Arial" w:cs="Arial"/>
          <w:szCs w:val="24"/>
        </w:rPr>
        <w:t>Estimated</w:t>
      </w:r>
      <w:r w:rsidRPr="004814CC">
        <w:rPr>
          <w:rFonts w:ascii="Arial" w:hAnsi="Arial" w:cs="Arial"/>
          <w:spacing w:val="26"/>
          <w:szCs w:val="24"/>
        </w:rPr>
        <w:t xml:space="preserve"> </w:t>
      </w:r>
      <w:r w:rsidRPr="004814CC">
        <w:rPr>
          <w:rFonts w:ascii="Arial" w:hAnsi="Arial" w:cs="Arial"/>
          <w:szCs w:val="24"/>
        </w:rPr>
        <w:t>Costs</w:t>
      </w:r>
      <w:r w:rsidRPr="004814CC">
        <w:rPr>
          <w:rFonts w:ascii="Arial" w:hAnsi="Arial" w:cs="Arial"/>
          <w:spacing w:val="13"/>
          <w:szCs w:val="24"/>
        </w:rPr>
        <w:t xml:space="preserve"> </w:t>
      </w:r>
      <w:r w:rsidRPr="004814CC">
        <w:rPr>
          <w:rFonts w:ascii="Arial" w:hAnsi="Arial" w:cs="Arial"/>
          <w:szCs w:val="24"/>
        </w:rPr>
        <w:t>to</w:t>
      </w:r>
      <w:r w:rsidRPr="004814CC">
        <w:rPr>
          <w:rFonts w:ascii="Arial" w:hAnsi="Arial" w:cs="Arial"/>
          <w:spacing w:val="21"/>
          <w:szCs w:val="24"/>
        </w:rPr>
        <w:t xml:space="preserve"> </w:t>
      </w:r>
      <w:r w:rsidRPr="004814CC">
        <w:rPr>
          <w:rFonts w:ascii="Arial" w:hAnsi="Arial" w:cs="Arial"/>
          <w:szCs w:val="24"/>
        </w:rPr>
        <w:t>the</w:t>
      </w:r>
      <w:r w:rsidRPr="004814CC">
        <w:rPr>
          <w:rFonts w:ascii="Arial" w:hAnsi="Arial" w:cs="Arial"/>
          <w:spacing w:val="32"/>
          <w:szCs w:val="24"/>
        </w:rPr>
        <w:t xml:space="preserve"> </w:t>
      </w:r>
      <w:r w:rsidRPr="004814CC">
        <w:rPr>
          <w:rFonts w:ascii="Arial" w:hAnsi="Arial" w:cs="Arial"/>
          <w:szCs w:val="24"/>
        </w:rPr>
        <w:t>Federal</w:t>
      </w:r>
      <w:r w:rsidRPr="004814CC">
        <w:rPr>
          <w:rFonts w:ascii="Arial" w:hAnsi="Arial" w:cs="Arial"/>
          <w:spacing w:val="16"/>
          <w:szCs w:val="24"/>
        </w:rPr>
        <w:t xml:space="preserve"> </w:t>
      </w:r>
      <w:r w:rsidRPr="004814CC">
        <w:rPr>
          <w:rFonts w:ascii="Arial" w:hAnsi="Arial" w:cs="Arial"/>
          <w:szCs w:val="24"/>
        </w:rPr>
        <w:t>Government are accessible through this link</w:t>
      </w:r>
      <w:r w:rsidR="004814CC" w:rsidRPr="004814CC">
        <w:rPr>
          <w:rFonts w:ascii="Arial" w:hAnsi="Arial" w:cs="Arial"/>
          <w:szCs w:val="24"/>
        </w:rPr>
        <w:t xml:space="preserve"> </w:t>
      </w:r>
      <w:hyperlink r:id="rId12" w:history="1">
        <w:r w:rsidR="004814CC" w:rsidRPr="004814CC">
          <w:rPr>
            <w:rStyle w:val="Hyperlink"/>
            <w:rFonts w:ascii="Arial" w:hAnsi="Arial" w:cs="Arial"/>
          </w:rPr>
          <w:t>https://www.opm.gov/policy-data-oversight/pay-leave/salaries-wages/salary-tables/pdf/2019/RUS_h.pdf</w:t>
        </w:r>
      </w:hyperlink>
    </w:p>
    <w:p w14:paraId="31E7E048" w14:textId="77777777" w:rsidR="004814CC" w:rsidRPr="006041A3" w:rsidRDefault="004814CC" w:rsidP="004814CC">
      <w:pPr>
        <w:pStyle w:val="BodyText"/>
        <w:rPr>
          <w:rStyle w:val="Hyperlink"/>
        </w:rPr>
      </w:pPr>
    </w:p>
    <w:p w14:paraId="1BA4D6F4" w14:textId="2E4E93D7" w:rsidR="006D11F3" w:rsidRPr="006041A3" w:rsidRDefault="006D11F3" w:rsidP="006D11F3">
      <w:pPr>
        <w:pStyle w:val="BodyText"/>
        <w:rPr>
          <w:rStyle w:val="Hyperlink"/>
          <w:rFonts w:ascii="Arial" w:hAnsi="Arial" w:cs="Arial"/>
          <w:szCs w:val="24"/>
        </w:rPr>
      </w:pPr>
    </w:p>
    <w:p w14:paraId="1DD6FFA5" w14:textId="77777777" w:rsidR="006D11F3" w:rsidRPr="006041A3" w:rsidRDefault="006D11F3" w:rsidP="006D11F3">
      <w:pPr>
        <w:pStyle w:val="BodyText"/>
        <w:rPr>
          <w:rStyle w:val="Hyperlink"/>
          <w:rFonts w:ascii="Arial" w:hAnsi="Arial" w:cs="Arial"/>
          <w:szCs w:val="24"/>
        </w:rPr>
      </w:pPr>
    </w:p>
    <w:p w14:paraId="6A0B8E72"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tbl>
      <w:tblPr>
        <w:tblStyle w:val="TableGrid"/>
        <w:tblW w:w="0" w:type="auto"/>
        <w:tblInd w:w="136" w:type="dxa"/>
        <w:tblLook w:val="04A0" w:firstRow="1" w:lastRow="0" w:firstColumn="1" w:lastColumn="0" w:noHBand="0" w:noVBand="1"/>
      </w:tblPr>
      <w:tblGrid>
        <w:gridCol w:w="1270"/>
        <w:gridCol w:w="851"/>
        <w:gridCol w:w="1355"/>
        <w:gridCol w:w="1056"/>
        <w:gridCol w:w="1314"/>
        <w:gridCol w:w="1417"/>
        <w:gridCol w:w="1951"/>
      </w:tblGrid>
      <w:tr w:rsidR="000513C4" w:rsidRPr="006041A3" w14:paraId="689A5ED8" w14:textId="77777777" w:rsidTr="003F345A">
        <w:tc>
          <w:tcPr>
            <w:tcW w:w="1270" w:type="dxa"/>
          </w:tcPr>
          <w:p w14:paraId="6875D713"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Grade</w:t>
            </w:r>
          </w:p>
        </w:tc>
        <w:tc>
          <w:tcPr>
            <w:tcW w:w="851" w:type="dxa"/>
          </w:tcPr>
          <w:p w14:paraId="0BC8DCCE"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Step</w:t>
            </w:r>
          </w:p>
        </w:tc>
        <w:tc>
          <w:tcPr>
            <w:tcW w:w="1355" w:type="dxa"/>
          </w:tcPr>
          <w:p w14:paraId="33CB89B4"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Burden Time Employee</w:t>
            </w:r>
          </w:p>
        </w:tc>
        <w:tc>
          <w:tcPr>
            <w:tcW w:w="1056" w:type="dxa"/>
          </w:tcPr>
          <w:p w14:paraId="226E8114"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Hourly Wage Rate</w:t>
            </w:r>
          </w:p>
        </w:tc>
        <w:tc>
          <w:tcPr>
            <w:tcW w:w="1314" w:type="dxa"/>
          </w:tcPr>
          <w:p w14:paraId="045AA912"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Cost per Response</w:t>
            </w:r>
          </w:p>
        </w:tc>
        <w:tc>
          <w:tcPr>
            <w:tcW w:w="1417" w:type="dxa"/>
          </w:tcPr>
          <w:p w14:paraId="2514D1FC"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Total Responses</w:t>
            </w:r>
          </w:p>
        </w:tc>
        <w:tc>
          <w:tcPr>
            <w:tcW w:w="1951" w:type="dxa"/>
          </w:tcPr>
          <w:p w14:paraId="2AC87E19" w14:textId="77777777" w:rsidR="000513C4" w:rsidRPr="006041A3" w:rsidRDefault="000513C4" w:rsidP="003F345A">
            <w:pPr>
              <w:pStyle w:val="BodyText"/>
              <w:rPr>
                <w:rStyle w:val="Hyperlink"/>
                <w:rFonts w:ascii="Arial" w:hAnsi="Arial" w:cs="Arial"/>
                <w:szCs w:val="24"/>
              </w:rPr>
            </w:pPr>
            <w:r w:rsidRPr="006041A3">
              <w:rPr>
                <w:rStyle w:val="Hyperlink"/>
                <w:rFonts w:ascii="Arial" w:hAnsi="Arial" w:cs="Arial"/>
                <w:szCs w:val="24"/>
              </w:rPr>
              <w:t>Gov. Cost</w:t>
            </w:r>
          </w:p>
        </w:tc>
      </w:tr>
      <w:tr w:rsidR="000513C4" w:rsidRPr="006041A3" w14:paraId="7987886A" w14:textId="77777777" w:rsidTr="003F345A">
        <w:tc>
          <w:tcPr>
            <w:tcW w:w="1270" w:type="dxa"/>
          </w:tcPr>
          <w:p w14:paraId="0535758A" w14:textId="3E393BF1" w:rsidR="000513C4" w:rsidRPr="00E45518" w:rsidRDefault="00215DC3"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11</w:t>
            </w:r>
          </w:p>
        </w:tc>
        <w:tc>
          <w:tcPr>
            <w:tcW w:w="851" w:type="dxa"/>
          </w:tcPr>
          <w:p w14:paraId="6EEAE647" w14:textId="2601FF85" w:rsidR="000513C4" w:rsidRPr="00E45518" w:rsidRDefault="00E45518"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10</w:t>
            </w:r>
          </w:p>
        </w:tc>
        <w:tc>
          <w:tcPr>
            <w:tcW w:w="1355" w:type="dxa"/>
          </w:tcPr>
          <w:p w14:paraId="44912602" w14:textId="744E4BE0" w:rsidR="000513C4" w:rsidRPr="00E45518" w:rsidRDefault="00E45518"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15min</w:t>
            </w:r>
          </w:p>
        </w:tc>
        <w:tc>
          <w:tcPr>
            <w:tcW w:w="1056" w:type="dxa"/>
          </w:tcPr>
          <w:p w14:paraId="0F6BEA14" w14:textId="2EEF02EC"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w:t>
            </w:r>
            <w:r w:rsidR="00E45518">
              <w:rPr>
                <w:rStyle w:val="Hyperlink"/>
                <w:rFonts w:ascii="Arial" w:hAnsi="Arial" w:cs="Arial"/>
                <w:szCs w:val="24"/>
                <w:u w:val="none"/>
              </w:rPr>
              <w:t>38.77</w:t>
            </w:r>
          </w:p>
        </w:tc>
        <w:tc>
          <w:tcPr>
            <w:tcW w:w="1314" w:type="dxa"/>
          </w:tcPr>
          <w:p w14:paraId="39FFC274" w14:textId="77777777"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w:t>
            </w:r>
          </w:p>
        </w:tc>
        <w:tc>
          <w:tcPr>
            <w:tcW w:w="1417" w:type="dxa"/>
          </w:tcPr>
          <w:p w14:paraId="23D3B708" w14:textId="701D1432" w:rsidR="000513C4" w:rsidRPr="00E45518" w:rsidRDefault="000513C4" w:rsidP="00E45518">
            <w:pPr>
              <w:pStyle w:val="BodyText"/>
              <w:jc w:val="center"/>
              <w:rPr>
                <w:rStyle w:val="Hyperlink"/>
                <w:rFonts w:ascii="Arial" w:hAnsi="Arial" w:cs="Arial"/>
                <w:szCs w:val="24"/>
                <w:u w:val="none"/>
              </w:rPr>
            </w:pPr>
          </w:p>
        </w:tc>
        <w:tc>
          <w:tcPr>
            <w:tcW w:w="1951" w:type="dxa"/>
          </w:tcPr>
          <w:p w14:paraId="0C216E0C" w14:textId="162353DF"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 xml:space="preserve">$ </w:t>
            </w:r>
            <w:r w:rsidR="00E45518">
              <w:rPr>
                <w:rStyle w:val="Hyperlink"/>
                <w:rFonts w:ascii="Arial" w:hAnsi="Arial" w:cs="Arial"/>
                <w:szCs w:val="24"/>
                <w:u w:val="none"/>
              </w:rPr>
              <w:t xml:space="preserve">3,276.06 </w:t>
            </w:r>
            <w:r w:rsidRPr="00E45518">
              <w:rPr>
                <w:rStyle w:val="Hyperlink"/>
                <w:rFonts w:ascii="Arial" w:hAnsi="Arial" w:cs="Arial"/>
                <w:szCs w:val="24"/>
                <w:u w:val="none"/>
              </w:rPr>
              <w:t>(</w:t>
            </w:r>
            <w:r w:rsidR="00E45518">
              <w:rPr>
                <w:rStyle w:val="Hyperlink"/>
                <w:rFonts w:ascii="Arial" w:hAnsi="Arial" w:cs="Arial"/>
                <w:szCs w:val="24"/>
                <w:u w:val="none"/>
              </w:rPr>
              <w:t>338</w:t>
            </w:r>
            <w:r w:rsidRPr="00E45518">
              <w:rPr>
                <w:rStyle w:val="Hyperlink"/>
                <w:rFonts w:ascii="Arial" w:hAnsi="Arial" w:cs="Arial"/>
                <w:szCs w:val="24"/>
                <w:u w:val="none"/>
              </w:rPr>
              <w:t xml:space="preserve"> X $</w:t>
            </w:r>
            <w:r w:rsidR="00E45518">
              <w:rPr>
                <w:rStyle w:val="Hyperlink"/>
                <w:rFonts w:ascii="Arial" w:hAnsi="Arial" w:cs="Arial"/>
                <w:szCs w:val="24"/>
                <w:u w:val="none"/>
              </w:rPr>
              <w:t>38.77</w:t>
            </w:r>
            <w:r w:rsidRPr="00E45518">
              <w:rPr>
                <w:rStyle w:val="Hyperlink"/>
                <w:rFonts w:ascii="Arial" w:hAnsi="Arial" w:cs="Arial"/>
                <w:szCs w:val="24"/>
                <w:u w:val="none"/>
              </w:rPr>
              <w:t xml:space="preserve"> X </w:t>
            </w:r>
            <w:r w:rsidR="00E45518">
              <w:rPr>
                <w:rStyle w:val="Hyperlink"/>
                <w:rFonts w:ascii="Arial" w:hAnsi="Arial" w:cs="Arial"/>
                <w:szCs w:val="24"/>
                <w:u w:val="none"/>
              </w:rPr>
              <w:t>15</w:t>
            </w:r>
            <w:r w:rsidRPr="00E45518">
              <w:rPr>
                <w:rStyle w:val="Hyperlink"/>
                <w:rFonts w:ascii="Arial" w:hAnsi="Arial" w:cs="Arial"/>
                <w:szCs w:val="24"/>
                <w:u w:val="none"/>
              </w:rPr>
              <w:t xml:space="preserve"> / 60)</w:t>
            </w:r>
          </w:p>
        </w:tc>
      </w:tr>
      <w:tr w:rsidR="000513C4" w:rsidRPr="006041A3" w14:paraId="567213B3" w14:textId="77777777" w:rsidTr="003F345A">
        <w:tc>
          <w:tcPr>
            <w:tcW w:w="1270" w:type="dxa"/>
          </w:tcPr>
          <w:p w14:paraId="5F894457" w14:textId="77777777" w:rsidR="000513C4" w:rsidRPr="00E45518" w:rsidRDefault="000513C4" w:rsidP="00E45518">
            <w:pPr>
              <w:pStyle w:val="BodyText"/>
              <w:jc w:val="center"/>
              <w:rPr>
                <w:rStyle w:val="Hyperlink"/>
                <w:rFonts w:ascii="Arial" w:hAnsi="Arial" w:cs="Arial"/>
                <w:szCs w:val="24"/>
                <w:u w:val="none"/>
              </w:rPr>
            </w:pPr>
          </w:p>
        </w:tc>
        <w:tc>
          <w:tcPr>
            <w:tcW w:w="5993" w:type="dxa"/>
            <w:gridSpan w:val="5"/>
          </w:tcPr>
          <w:p w14:paraId="300FA4EF" w14:textId="2DC6DD26"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Overhead at 100%.  Overhead costs are 100% of salary</w:t>
            </w:r>
            <w:r w:rsidR="00B82092">
              <w:rPr>
                <w:rStyle w:val="Hyperlink"/>
                <w:rFonts w:ascii="Arial" w:hAnsi="Arial" w:cs="Arial"/>
                <w:szCs w:val="24"/>
                <w:u w:val="none"/>
              </w:rPr>
              <w:t>,</w:t>
            </w:r>
            <w:r w:rsidRPr="00E45518">
              <w:rPr>
                <w:rStyle w:val="Hyperlink"/>
                <w:rFonts w:ascii="Arial" w:hAnsi="Arial" w:cs="Arial"/>
                <w:szCs w:val="24"/>
                <w:u w:val="none"/>
              </w:rPr>
              <w:t xml:space="preserve"> </w:t>
            </w:r>
            <w:r w:rsidR="00B82092">
              <w:rPr>
                <w:rStyle w:val="Hyperlink"/>
                <w:rFonts w:ascii="Arial" w:hAnsi="Arial" w:cs="Arial"/>
                <w:szCs w:val="24"/>
                <w:u w:val="none"/>
              </w:rPr>
              <w:t>which</w:t>
            </w:r>
            <w:r w:rsidRPr="00E45518">
              <w:rPr>
                <w:rStyle w:val="Hyperlink"/>
                <w:rFonts w:ascii="Arial" w:hAnsi="Arial" w:cs="Arial"/>
                <w:szCs w:val="24"/>
                <w:u w:val="none"/>
              </w:rPr>
              <w:t xml:space="preserve"> are also the same as the wage listed above; and the amount is included in the total.</w:t>
            </w:r>
          </w:p>
        </w:tc>
        <w:tc>
          <w:tcPr>
            <w:tcW w:w="1951" w:type="dxa"/>
          </w:tcPr>
          <w:p w14:paraId="63372ACE" w14:textId="77777777" w:rsidR="000513C4" w:rsidRPr="00E45518" w:rsidRDefault="000513C4" w:rsidP="00E45518">
            <w:pPr>
              <w:pStyle w:val="BodyText"/>
              <w:jc w:val="center"/>
              <w:rPr>
                <w:rStyle w:val="Hyperlink"/>
                <w:rFonts w:ascii="Arial" w:hAnsi="Arial" w:cs="Arial"/>
                <w:szCs w:val="24"/>
                <w:u w:val="none"/>
              </w:rPr>
            </w:pPr>
          </w:p>
        </w:tc>
      </w:tr>
      <w:tr w:rsidR="000513C4" w:rsidRPr="006041A3" w14:paraId="19396E0E" w14:textId="77777777" w:rsidTr="003F345A">
        <w:tc>
          <w:tcPr>
            <w:tcW w:w="1270" w:type="dxa"/>
          </w:tcPr>
          <w:p w14:paraId="716AA552" w14:textId="7AC1CF13" w:rsidR="000513C4" w:rsidRPr="00E45518" w:rsidRDefault="000513C4" w:rsidP="00E45518">
            <w:pPr>
              <w:pStyle w:val="BodyText"/>
              <w:jc w:val="center"/>
              <w:rPr>
                <w:rStyle w:val="Hyperlink"/>
                <w:rFonts w:ascii="Arial" w:hAnsi="Arial" w:cs="Arial"/>
                <w:szCs w:val="24"/>
                <w:u w:val="none"/>
              </w:rPr>
            </w:pPr>
          </w:p>
        </w:tc>
        <w:tc>
          <w:tcPr>
            <w:tcW w:w="5993" w:type="dxa"/>
            <w:gridSpan w:val="5"/>
          </w:tcPr>
          <w:p w14:paraId="23553F30" w14:textId="2B6699C0" w:rsidR="000513C4" w:rsidRPr="00E45518" w:rsidRDefault="00B82092" w:rsidP="00E45518">
            <w:pPr>
              <w:pStyle w:val="BodyText"/>
              <w:jc w:val="center"/>
              <w:rPr>
                <w:rStyle w:val="Hyperlink"/>
                <w:rFonts w:ascii="Arial" w:hAnsi="Arial" w:cs="Arial"/>
                <w:szCs w:val="24"/>
                <w:u w:val="none"/>
              </w:rPr>
            </w:pPr>
            <w:r>
              <w:rPr>
                <w:rStyle w:val="Hyperlink"/>
                <w:rFonts w:ascii="Arial" w:hAnsi="Arial" w:cs="Arial"/>
                <w:szCs w:val="24"/>
                <w:u w:val="none"/>
              </w:rPr>
              <w:t xml:space="preserve">Education Liaison Representative </w:t>
            </w:r>
            <w:r w:rsidR="000513C4" w:rsidRPr="00E45518">
              <w:rPr>
                <w:rStyle w:val="Hyperlink"/>
                <w:rFonts w:ascii="Arial" w:hAnsi="Arial" w:cs="Arial"/>
                <w:szCs w:val="24"/>
                <w:u w:val="none"/>
              </w:rPr>
              <w:t>Processing / Analyzing Cost</w:t>
            </w:r>
          </w:p>
        </w:tc>
        <w:tc>
          <w:tcPr>
            <w:tcW w:w="1951" w:type="dxa"/>
          </w:tcPr>
          <w:p w14:paraId="1865ECC8" w14:textId="07A683F2" w:rsidR="000513C4" w:rsidRPr="00E45518" w:rsidRDefault="00B82092" w:rsidP="00E45518">
            <w:pPr>
              <w:pStyle w:val="BodyText"/>
              <w:jc w:val="center"/>
              <w:rPr>
                <w:rStyle w:val="Hyperlink"/>
                <w:rFonts w:ascii="Arial" w:hAnsi="Arial" w:cs="Arial"/>
                <w:szCs w:val="24"/>
                <w:u w:val="none"/>
              </w:rPr>
            </w:pPr>
            <w:r>
              <w:rPr>
                <w:rStyle w:val="Hyperlink"/>
                <w:rFonts w:ascii="Arial" w:hAnsi="Arial" w:cs="Arial"/>
                <w:szCs w:val="24"/>
                <w:u w:val="none"/>
              </w:rPr>
              <w:t>$3,276.06</w:t>
            </w:r>
          </w:p>
        </w:tc>
      </w:tr>
      <w:tr w:rsidR="000513C4" w:rsidRPr="006041A3" w14:paraId="21FA769C" w14:textId="77777777" w:rsidTr="003F345A">
        <w:tc>
          <w:tcPr>
            <w:tcW w:w="1270" w:type="dxa"/>
          </w:tcPr>
          <w:p w14:paraId="4B3FC7CE" w14:textId="77777777" w:rsidR="000513C4" w:rsidRPr="00E45518" w:rsidRDefault="000513C4" w:rsidP="00E45518">
            <w:pPr>
              <w:pStyle w:val="BodyText"/>
              <w:jc w:val="center"/>
              <w:rPr>
                <w:rStyle w:val="Hyperlink"/>
                <w:rFonts w:ascii="Arial" w:hAnsi="Arial" w:cs="Arial"/>
                <w:szCs w:val="24"/>
                <w:u w:val="none"/>
              </w:rPr>
            </w:pPr>
          </w:p>
        </w:tc>
        <w:tc>
          <w:tcPr>
            <w:tcW w:w="5993" w:type="dxa"/>
            <w:gridSpan w:val="5"/>
          </w:tcPr>
          <w:p w14:paraId="68E116EE" w14:textId="33ED2F36"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Printing and Production Cost</w:t>
            </w:r>
          </w:p>
        </w:tc>
        <w:tc>
          <w:tcPr>
            <w:tcW w:w="1951" w:type="dxa"/>
          </w:tcPr>
          <w:p w14:paraId="1E399449" w14:textId="77777777"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-0-</w:t>
            </w:r>
          </w:p>
        </w:tc>
      </w:tr>
      <w:tr w:rsidR="000513C4" w:rsidRPr="006041A3" w14:paraId="4F9E931F" w14:textId="77777777" w:rsidTr="003F345A">
        <w:tc>
          <w:tcPr>
            <w:tcW w:w="7263" w:type="dxa"/>
            <w:gridSpan w:val="6"/>
          </w:tcPr>
          <w:p w14:paraId="20A4FA18" w14:textId="2D38F446" w:rsidR="000513C4" w:rsidRPr="00E45518" w:rsidRDefault="000513C4" w:rsidP="00E45518">
            <w:pPr>
              <w:pStyle w:val="BodyText"/>
              <w:jc w:val="center"/>
              <w:rPr>
                <w:rStyle w:val="Hyperlink"/>
                <w:rFonts w:ascii="Arial" w:hAnsi="Arial" w:cs="Arial"/>
                <w:szCs w:val="24"/>
                <w:u w:val="none"/>
              </w:rPr>
            </w:pPr>
            <w:r w:rsidRPr="00E45518">
              <w:rPr>
                <w:rStyle w:val="Hyperlink"/>
                <w:rFonts w:ascii="Arial" w:hAnsi="Arial" w:cs="Arial"/>
                <w:szCs w:val="24"/>
                <w:u w:val="none"/>
              </w:rPr>
              <w:t>Total Cost to Government</w:t>
            </w:r>
          </w:p>
        </w:tc>
        <w:tc>
          <w:tcPr>
            <w:tcW w:w="1951" w:type="dxa"/>
          </w:tcPr>
          <w:p w14:paraId="741B1FC4" w14:textId="5591D30E" w:rsidR="000513C4" w:rsidRPr="00E45518" w:rsidRDefault="00B82092" w:rsidP="00E45518">
            <w:pPr>
              <w:pStyle w:val="BodyText"/>
              <w:jc w:val="center"/>
              <w:rPr>
                <w:rStyle w:val="Hyperlink"/>
                <w:rFonts w:ascii="Arial" w:hAnsi="Arial" w:cs="Arial"/>
                <w:szCs w:val="24"/>
                <w:u w:val="none"/>
              </w:rPr>
            </w:pPr>
            <w:r>
              <w:rPr>
                <w:rStyle w:val="Hyperlink"/>
                <w:rFonts w:ascii="Arial" w:hAnsi="Arial" w:cs="Arial"/>
                <w:szCs w:val="24"/>
                <w:u w:val="none"/>
              </w:rPr>
              <w:t>$3,276.06</w:t>
            </w:r>
          </w:p>
        </w:tc>
      </w:tr>
    </w:tbl>
    <w:p w14:paraId="6A0B8E80" w14:textId="77777777" w:rsidR="00463D10" w:rsidRDefault="00463D10" w:rsidP="00463D10">
      <w:pPr>
        <w:pStyle w:val="ListParagraph"/>
        <w:ind w:left="1080"/>
        <w:rPr>
          <w:rFonts w:ascii="Arial" w:eastAsia="Times New Roman" w:hAnsi="Arial" w:cs="Arial"/>
          <w:sz w:val="24"/>
          <w:szCs w:val="24"/>
        </w:rPr>
      </w:pPr>
    </w:p>
    <w:p w14:paraId="4FBAEF8F" w14:textId="7383B609" w:rsidR="000513C4" w:rsidRPr="006041A3" w:rsidRDefault="000513C4" w:rsidP="000513C4">
      <w:pPr>
        <w:pStyle w:val="BodyText"/>
        <w:ind w:left="720"/>
        <w:rPr>
          <w:rStyle w:val="Hyperlink"/>
          <w:rFonts w:ascii="Arial" w:hAnsi="Arial" w:cs="Arial"/>
          <w:szCs w:val="24"/>
        </w:rPr>
      </w:pPr>
      <w:r>
        <w:rPr>
          <w:rFonts w:ascii="Arial" w:hAnsi="Arial" w:cs="Arial"/>
          <w:szCs w:val="24"/>
        </w:rPr>
        <w:t>T</w:t>
      </w:r>
      <w:r w:rsidRPr="006041A3">
        <w:rPr>
          <w:rFonts w:ascii="Arial" w:hAnsi="Arial" w:cs="Arial"/>
          <w:szCs w:val="24"/>
        </w:rPr>
        <w:t>he</w:t>
      </w:r>
      <w:r w:rsidRPr="006041A3">
        <w:rPr>
          <w:rFonts w:ascii="Arial" w:hAnsi="Arial" w:cs="Arial"/>
          <w:spacing w:val="28"/>
          <w:szCs w:val="24"/>
        </w:rPr>
        <w:t xml:space="preserve"> </w:t>
      </w:r>
      <w:r w:rsidRPr="006041A3">
        <w:rPr>
          <w:rFonts w:ascii="Arial" w:hAnsi="Arial" w:cs="Arial"/>
          <w:szCs w:val="24"/>
        </w:rPr>
        <w:t>processing</w:t>
      </w:r>
      <w:r w:rsidRPr="006041A3">
        <w:rPr>
          <w:rFonts w:ascii="Arial" w:hAnsi="Arial" w:cs="Arial"/>
          <w:spacing w:val="18"/>
          <w:szCs w:val="24"/>
        </w:rPr>
        <w:t xml:space="preserve"> </w:t>
      </w:r>
      <w:r w:rsidRPr="006041A3">
        <w:rPr>
          <w:rFonts w:ascii="Arial" w:hAnsi="Arial" w:cs="Arial"/>
          <w:szCs w:val="24"/>
        </w:rPr>
        <w:t>time</w:t>
      </w:r>
      <w:r w:rsidRPr="006041A3">
        <w:rPr>
          <w:rFonts w:ascii="Arial" w:hAnsi="Arial" w:cs="Arial"/>
          <w:spacing w:val="21"/>
          <w:szCs w:val="24"/>
        </w:rPr>
        <w:t xml:space="preserve"> </w:t>
      </w:r>
      <w:r w:rsidRPr="006041A3">
        <w:rPr>
          <w:rFonts w:ascii="Arial" w:hAnsi="Arial" w:cs="Arial"/>
          <w:szCs w:val="24"/>
        </w:rPr>
        <w:t>estimates</w:t>
      </w:r>
      <w:r w:rsidRPr="006041A3">
        <w:rPr>
          <w:rFonts w:ascii="Arial" w:hAnsi="Arial" w:cs="Arial"/>
          <w:spacing w:val="36"/>
          <w:szCs w:val="24"/>
        </w:rPr>
        <w:t xml:space="preserve"> </w:t>
      </w:r>
      <w:r w:rsidRPr="006041A3">
        <w:rPr>
          <w:rFonts w:ascii="Arial" w:hAnsi="Arial" w:cs="Arial"/>
          <w:szCs w:val="24"/>
        </w:rPr>
        <w:t>above</w:t>
      </w:r>
      <w:r w:rsidRPr="006041A3">
        <w:rPr>
          <w:rFonts w:ascii="Arial" w:hAnsi="Arial" w:cs="Arial"/>
          <w:spacing w:val="23"/>
          <w:szCs w:val="24"/>
        </w:rPr>
        <w:t xml:space="preserve"> </w:t>
      </w:r>
      <w:r w:rsidRPr="006041A3">
        <w:rPr>
          <w:rFonts w:ascii="Arial" w:hAnsi="Arial" w:cs="Arial"/>
          <w:szCs w:val="24"/>
        </w:rPr>
        <w:t>are</w:t>
      </w:r>
      <w:r w:rsidRPr="006041A3">
        <w:rPr>
          <w:rFonts w:ascii="Arial" w:hAnsi="Arial" w:cs="Arial"/>
          <w:spacing w:val="17"/>
          <w:szCs w:val="24"/>
        </w:rPr>
        <w:t xml:space="preserve"> </w:t>
      </w:r>
      <w:r w:rsidRPr="006041A3">
        <w:rPr>
          <w:rFonts w:ascii="Arial" w:hAnsi="Arial" w:cs="Arial"/>
          <w:szCs w:val="24"/>
        </w:rPr>
        <w:t>based</w:t>
      </w:r>
      <w:r w:rsidRPr="006041A3">
        <w:rPr>
          <w:rFonts w:ascii="Arial" w:hAnsi="Arial" w:cs="Arial"/>
          <w:spacing w:val="15"/>
          <w:szCs w:val="24"/>
        </w:rPr>
        <w:t xml:space="preserve"> </w:t>
      </w:r>
      <w:r w:rsidRPr="006041A3">
        <w:rPr>
          <w:rFonts w:ascii="Arial" w:hAnsi="Arial" w:cs="Arial"/>
          <w:szCs w:val="24"/>
        </w:rPr>
        <w:t>on</w:t>
      </w:r>
      <w:r w:rsidRPr="006041A3">
        <w:rPr>
          <w:rFonts w:ascii="Arial" w:hAnsi="Arial" w:cs="Arial"/>
          <w:spacing w:val="4"/>
          <w:szCs w:val="24"/>
        </w:rPr>
        <w:t xml:space="preserve"> </w:t>
      </w:r>
      <w:r w:rsidRPr="006041A3">
        <w:rPr>
          <w:rFonts w:ascii="Arial" w:hAnsi="Arial" w:cs="Arial"/>
          <w:szCs w:val="24"/>
        </w:rPr>
        <w:t>the</w:t>
      </w:r>
      <w:r w:rsidRPr="006041A3">
        <w:rPr>
          <w:rFonts w:ascii="Arial" w:hAnsi="Arial" w:cs="Arial"/>
          <w:spacing w:val="17"/>
          <w:szCs w:val="24"/>
        </w:rPr>
        <w:t xml:space="preserve"> </w:t>
      </w:r>
      <w:r w:rsidRPr="006041A3">
        <w:rPr>
          <w:rFonts w:ascii="Arial" w:hAnsi="Arial" w:cs="Arial"/>
          <w:szCs w:val="24"/>
        </w:rPr>
        <w:t>actual</w:t>
      </w:r>
      <w:r w:rsidRPr="006041A3">
        <w:rPr>
          <w:rFonts w:ascii="Arial" w:hAnsi="Arial" w:cs="Arial"/>
          <w:spacing w:val="13"/>
          <w:szCs w:val="24"/>
        </w:rPr>
        <w:t xml:space="preserve"> </w:t>
      </w:r>
      <w:r w:rsidRPr="006041A3">
        <w:rPr>
          <w:rFonts w:ascii="Arial" w:hAnsi="Arial" w:cs="Arial"/>
          <w:szCs w:val="24"/>
        </w:rPr>
        <w:t>amount</w:t>
      </w:r>
      <w:r w:rsidRPr="006041A3">
        <w:rPr>
          <w:rFonts w:ascii="Arial" w:hAnsi="Arial" w:cs="Arial"/>
          <w:spacing w:val="21"/>
          <w:szCs w:val="24"/>
        </w:rPr>
        <w:t xml:space="preserve"> </w:t>
      </w:r>
      <w:r w:rsidRPr="006041A3">
        <w:rPr>
          <w:rFonts w:ascii="Arial" w:hAnsi="Arial" w:cs="Arial"/>
          <w:szCs w:val="24"/>
        </w:rPr>
        <w:t>of</w:t>
      </w:r>
      <w:r w:rsidRPr="006041A3">
        <w:rPr>
          <w:rFonts w:ascii="Arial" w:hAnsi="Arial" w:cs="Arial"/>
          <w:spacing w:val="5"/>
          <w:szCs w:val="24"/>
        </w:rPr>
        <w:t xml:space="preserve"> </w:t>
      </w:r>
      <w:r w:rsidRPr="006041A3">
        <w:rPr>
          <w:rFonts w:ascii="Arial" w:hAnsi="Arial" w:cs="Arial"/>
          <w:szCs w:val="24"/>
        </w:rPr>
        <w:t>time</w:t>
      </w:r>
      <w:r w:rsidRPr="006041A3">
        <w:rPr>
          <w:rFonts w:ascii="Arial" w:hAnsi="Arial" w:cs="Arial"/>
          <w:w w:val="97"/>
          <w:szCs w:val="24"/>
        </w:rPr>
        <w:t xml:space="preserve"> </w:t>
      </w:r>
      <w:r w:rsidRPr="006041A3">
        <w:rPr>
          <w:rFonts w:ascii="Arial" w:hAnsi="Arial" w:cs="Arial"/>
          <w:spacing w:val="-1"/>
          <w:szCs w:val="24"/>
        </w:rPr>
        <w:t>employees</w:t>
      </w:r>
      <w:r w:rsidRPr="006041A3">
        <w:rPr>
          <w:rFonts w:ascii="Arial" w:hAnsi="Arial" w:cs="Arial"/>
          <w:spacing w:val="26"/>
          <w:szCs w:val="24"/>
        </w:rPr>
        <w:t xml:space="preserve"> </w:t>
      </w:r>
      <w:r w:rsidRPr="006041A3">
        <w:rPr>
          <w:rFonts w:ascii="Arial" w:hAnsi="Arial" w:cs="Arial"/>
          <w:szCs w:val="24"/>
        </w:rPr>
        <w:t>of</w:t>
      </w:r>
      <w:r w:rsidRPr="006041A3">
        <w:rPr>
          <w:rFonts w:ascii="Arial" w:hAnsi="Arial" w:cs="Arial"/>
          <w:spacing w:val="4"/>
          <w:szCs w:val="24"/>
        </w:rPr>
        <w:t xml:space="preserve"> </w:t>
      </w:r>
      <w:r w:rsidRPr="006041A3">
        <w:rPr>
          <w:rFonts w:ascii="Arial" w:hAnsi="Arial" w:cs="Arial"/>
          <w:szCs w:val="24"/>
        </w:rPr>
        <w:t>the</w:t>
      </w:r>
      <w:r w:rsidRPr="006041A3">
        <w:rPr>
          <w:rFonts w:ascii="Arial" w:hAnsi="Arial" w:cs="Arial"/>
          <w:spacing w:val="11"/>
          <w:szCs w:val="24"/>
        </w:rPr>
        <w:t xml:space="preserve"> </w:t>
      </w:r>
      <w:r w:rsidRPr="006041A3">
        <w:rPr>
          <w:rFonts w:ascii="Arial" w:hAnsi="Arial" w:cs="Arial"/>
          <w:szCs w:val="24"/>
        </w:rPr>
        <w:t>grade</w:t>
      </w:r>
      <w:r w:rsidRPr="006041A3">
        <w:rPr>
          <w:rFonts w:ascii="Arial" w:hAnsi="Arial" w:cs="Arial"/>
          <w:spacing w:val="28"/>
          <w:szCs w:val="24"/>
        </w:rPr>
        <w:t xml:space="preserve"> </w:t>
      </w:r>
      <w:r w:rsidRPr="006041A3">
        <w:rPr>
          <w:rFonts w:ascii="Arial" w:hAnsi="Arial" w:cs="Arial"/>
          <w:szCs w:val="24"/>
        </w:rPr>
        <w:t>level</w:t>
      </w:r>
      <w:r w:rsidRPr="006041A3">
        <w:rPr>
          <w:rFonts w:ascii="Arial" w:hAnsi="Arial" w:cs="Arial"/>
          <w:spacing w:val="11"/>
          <w:szCs w:val="24"/>
        </w:rPr>
        <w:t xml:space="preserve"> </w:t>
      </w:r>
      <w:r w:rsidRPr="006041A3">
        <w:rPr>
          <w:rFonts w:ascii="Arial" w:hAnsi="Arial" w:cs="Arial"/>
          <w:szCs w:val="24"/>
        </w:rPr>
        <w:t>spend</w:t>
      </w:r>
      <w:r w:rsidRPr="006041A3">
        <w:rPr>
          <w:rFonts w:ascii="Arial" w:hAnsi="Arial" w:cs="Arial"/>
          <w:spacing w:val="19"/>
          <w:szCs w:val="24"/>
        </w:rPr>
        <w:t xml:space="preserve"> </w:t>
      </w:r>
      <w:r w:rsidRPr="006041A3">
        <w:rPr>
          <w:rFonts w:ascii="Arial" w:hAnsi="Arial" w:cs="Arial"/>
          <w:szCs w:val="24"/>
        </w:rPr>
        <w:t>to</w:t>
      </w:r>
      <w:r w:rsidRPr="006041A3">
        <w:rPr>
          <w:rFonts w:ascii="Arial" w:hAnsi="Arial" w:cs="Arial"/>
          <w:spacing w:val="21"/>
          <w:szCs w:val="24"/>
        </w:rPr>
        <w:t xml:space="preserve"> </w:t>
      </w:r>
      <w:r w:rsidRPr="006041A3">
        <w:rPr>
          <w:rFonts w:ascii="Arial" w:hAnsi="Arial" w:cs="Arial"/>
          <w:szCs w:val="24"/>
        </w:rPr>
        <w:t>process</w:t>
      </w:r>
      <w:r w:rsidRPr="006041A3">
        <w:rPr>
          <w:rFonts w:ascii="Arial" w:hAnsi="Arial" w:cs="Arial"/>
          <w:spacing w:val="14"/>
          <w:szCs w:val="24"/>
        </w:rPr>
        <w:t xml:space="preserve"> </w:t>
      </w:r>
      <w:r w:rsidRPr="006041A3">
        <w:rPr>
          <w:rFonts w:ascii="Arial" w:hAnsi="Arial" w:cs="Arial"/>
          <w:szCs w:val="24"/>
        </w:rPr>
        <w:t>to</w:t>
      </w:r>
      <w:r w:rsidRPr="006041A3">
        <w:rPr>
          <w:rFonts w:ascii="Arial" w:hAnsi="Arial" w:cs="Arial"/>
          <w:spacing w:val="21"/>
          <w:szCs w:val="24"/>
        </w:rPr>
        <w:t xml:space="preserve"> </w:t>
      </w:r>
      <w:r w:rsidRPr="006041A3">
        <w:rPr>
          <w:rFonts w:ascii="Arial" w:hAnsi="Arial" w:cs="Arial"/>
          <w:szCs w:val="24"/>
        </w:rPr>
        <w:t>completion</w:t>
      </w:r>
      <w:r w:rsidRPr="006041A3">
        <w:rPr>
          <w:rFonts w:ascii="Arial" w:hAnsi="Arial" w:cs="Arial"/>
          <w:spacing w:val="30"/>
          <w:szCs w:val="24"/>
        </w:rPr>
        <w:t xml:space="preserve"> </w:t>
      </w:r>
      <w:r w:rsidRPr="006041A3">
        <w:rPr>
          <w:rFonts w:ascii="Arial" w:hAnsi="Arial" w:cs="Arial"/>
          <w:szCs w:val="24"/>
        </w:rPr>
        <w:t>a</w:t>
      </w:r>
      <w:r w:rsidRPr="006041A3">
        <w:rPr>
          <w:rFonts w:ascii="Arial" w:hAnsi="Arial" w:cs="Arial"/>
          <w:spacing w:val="15"/>
          <w:szCs w:val="24"/>
        </w:rPr>
        <w:t xml:space="preserve"> </w:t>
      </w:r>
      <w:r w:rsidRPr="006041A3">
        <w:rPr>
          <w:rFonts w:ascii="Arial" w:hAnsi="Arial" w:cs="Arial"/>
          <w:szCs w:val="24"/>
        </w:rPr>
        <w:t>claim</w:t>
      </w:r>
      <w:r w:rsidRPr="006041A3">
        <w:rPr>
          <w:rFonts w:ascii="Arial" w:hAnsi="Arial" w:cs="Arial"/>
          <w:spacing w:val="28"/>
          <w:szCs w:val="24"/>
        </w:rPr>
        <w:t xml:space="preserve"> </w:t>
      </w:r>
      <w:r w:rsidRPr="006041A3">
        <w:rPr>
          <w:rFonts w:ascii="Arial" w:hAnsi="Arial" w:cs="Arial"/>
          <w:szCs w:val="24"/>
        </w:rPr>
        <w:t>received</w:t>
      </w:r>
      <w:r w:rsidRPr="006041A3">
        <w:rPr>
          <w:rFonts w:ascii="Arial" w:hAnsi="Arial" w:cs="Arial"/>
          <w:spacing w:val="32"/>
          <w:szCs w:val="24"/>
        </w:rPr>
        <w:t xml:space="preserve"> </w:t>
      </w:r>
      <w:r w:rsidRPr="006041A3">
        <w:rPr>
          <w:rFonts w:ascii="Arial" w:hAnsi="Arial" w:cs="Arial"/>
          <w:szCs w:val="24"/>
        </w:rPr>
        <w:t>on</w:t>
      </w:r>
      <w:r w:rsidRPr="006041A3">
        <w:rPr>
          <w:rFonts w:ascii="Arial" w:hAnsi="Arial" w:cs="Arial"/>
          <w:spacing w:val="26"/>
          <w:w w:val="99"/>
          <w:szCs w:val="24"/>
        </w:rPr>
        <w:t xml:space="preserve"> </w:t>
      </w:r>
      <w:r w:rsidRPr="006041A3">
        <w:rPr>
          <w:rFonts w:ascii="Arial" w:hAnsi="Arial" w:cs="Arial"/>
          <w:szCs w:val="24"/>
        </w:rPr>
        <w:t>this</w:t>
      </w:r>
      <w:r w:rsidRPr="006041A3">
        <w:rPr>
          <w:rFonts w:ascii="Arial" w:hAnsi="Arial" w:cs="Arial"/>
          <w:spacing w:val="25"/>
          <w:szCs w:val="24"/>
        </w:rPr>
        <w:t xml:space="preserve"> </w:t>
      </w:r>
      <w:r w:rsidRPr="006041A3">
        <w:rPr>
          <w:rFonts w:ascii="Arial" w:hAnsi="Arial" w:cs="Arial"/>
          <w:szCs w:val="24"/>
        </w:rPr>
        <w:t>for</w:t>
      </w:r>
      <w:r w:rsidRPr="006041A3">
        <w:rPr>
          <w:rFonts w:ascii="Arial" w:hAnsi="Arial" w:cs="Arial"/>
          <w:spacing w:val="27"/>
          <w:szCs w:val="24"/>
        </w:rPr>
        <w:t>m</w:t>
      </w:r>
      <w:r w:rsidRPr="006041A3">
        <w:rPr>
          <w:rFonts w:ascii="Arial" w:hAnsi="Arial" w:cs="Arial"/>
          <w:color w:val="3F3F3F"/>
          <w:szCs w:val="24"/>
        </w:rPr>
        <w:t>.</w:t>
      </w:r>
    </w:p>
    <w:p w14:paraId="6A0B8E82" w14:textId="77777777" w:rsidR="00463D10" w:rsidRDefault="00463D10" w:rsidP="00463D10">
      <w:pPr>
        <w:tabs>
          <w:tab w:val="left" w:pos="480"/>
          <w:tab w:val="right" w:pos="8640"/>
        </w:tabs>
        <w:spacing w:after="0" w:line="240" w:lineRule="auto"/>
        <w:ind w:right="684"/>
        <w:rPr>
          <w:rFonts w:ascii="Arial" w:eastAsia="Times New Roman" w:hAnsi="Arial" w:cs="Arial"/>
          <w:sz w:val="24"/>
          <w:szCs w:val="24"/>
        </w:rPr>
      </w:pPr>
    </w:p>
    <w:p w14:paraId="6A0B8E83" w14:textId="77777777" w:rsidR="00463D10" w:rsidRPr="004814CC"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sidRPr="004814CC">
        <w:rPr>
          <w:rFonts w:ascii="Arial" w:eastAsia="Times New Roman" w:hAnsi="Arial" w:cs="Arial"/>
          <w:b/>
          <w:sz w:val="24"/>
          <w:szCs w:val="24"/>
        </w:rPr>
        <w:t>Explain the reason for any burden hour changes since the last submission.</w:t>
      </w:r>
    </w:p>
    <w:p w14:paraId="6A0B8E84" w14:textId="77777777" w:rsidR="00463D10" w:rsidRPr="004814CC" w:rsidRDefault="00463D10" w:rsidP="00463D10">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50ACC629" w14:textId="77777777" w:rsidR="006C7A43" w:rsidRDefault="004814CC" w:rsidP="006C7A43">
      <w:pPr>
        <w:spacing w:after="0" w:line="240" w:lineRule="auto"/>
        <w:ind w:firstLine="720"/>
        <w:rPr>
          <w:rFonts w:ascii="Arial" w:eastAsia="Times New Roman" w:hAnsi="Arial" w:cs="Arial"/>
          <w:sz w:val="24"/>
          <w:szCs w:val="24"/>
        </w:rPr>
      </w:pPr>
      <w:r w:rsidRPr="004814CC">
        <w:rPr>
          <w:rFonts w:ascii="Arial" w:eastAsia="Times New Roman" w:hAnsi="Arial" w:cs="Arial"/>
          <w:sz w:val="24"/>
          <w:szCs w:val="24"/>
        </w:rPr>
        <w:t>There has been an increase in foreign educational institutions seeking approval</w:t>
      </w:r>
    </w:p>
    <w:p w14:paraId="117537C6" w14:textId="2281E13F" w:rsidR="004814CC" w:rsidRDefault="006C7A43" w:rsidP="006C7A43">
      <w:pPr>
        <w:spacing w:after="0" w:line="240" w:lineRule="auto"/>
        <w:ind w:firstLine="720"/>
        <w:rPr>
          <w:rFonts w:ascii="Arial" w:hAnsi="Arial" w:cs="Arial"/>
          <w:sz w:val="24"/>
          <w:szCs w:val="24"/>
        </w:rPr>
      </w:pPr>
      <w:r>
        <w:rPr>
          <w:rFonts w:ascii="Arial" w:eastAsia="Times New Roman" w:hAnsi="Arial" w:cs="Arial"/>
          <w:sz w:val="24"/>
          <w:szCs w:val="24"/>
        </w:rPr>
        <w:t xml:space="preserve"> </w:t>
      </w:r>
      <w:r w:rsidR="004814CC" w:rsidRPr="004814CC">
        <w:rPr>
          <w:rFonts w:ascii="Arial" w:eastAsia="Times New Roman" w:hAnsi="Arial" w:cs="Arial"/>
          <w:sz w:val="24"/>
          <w:szCs w:val="24"/>
        </w:rPr>
        <w:t>for their post-secondary</w:t>
      </w:r>
      <w:r>
        <w:rPr>
          <w:rFonts w:ascii="Arial" w:hAnsi="Arial" w:cs="Arial"/>
          <w:sz w:val="24"/>
          <w:szCs w:val="24"/>
        </w:rPr>
        <w:t xml:space="preserve">  p</w:t>
      </w:r>
      <w:r w:rsidR="004814CC" w:rsidRPr="004814CC">
        <w:rPr>
          <w:rFonts w:ascii="Arial" w:hAnsi="Arial" w:cs="Arial"/>
          <w:sz w:val="24"/>
          <w:szCs w:val="24"/>
        </w:rPr>
        <w:t>rograms.</w:t>
      </w:r>
    </w:p>
    <w:p w14:paraId="48DC1D5B" w14:textId="77777777" w:rsidR="006C7A43" w:rsidRPr="004814CC" w:rsidRDefault="006C7A43" w:rsidP="00B9372E">
      <w:pPr>
        <w:spacing w:after="0" w:line="240" w:lineRule="auto"/>
        <w:ind w:firstLine="720"/>
        <w:rPr>
          <w:rFonts w:ascii="Arial" w:hAnsi="Arial" w:cs="Arial"/>
          <w:sz w:val="24"/>
          <w:szCs w:val="24"/>
        </w:rPr>
      </w:pPr>
    </w:p>
    <w:p w14:paraId="6A0B8E87"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6A0B8E88"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color w:val="FF0000"/>
          <w:sz w:val="24"/>
          <w:szCs w:val="24"/>
        </w:rPr>
      </w:pPr>
    </w:p>
    <w:p w14:paraId="7C078EDE" w14:textId="77777777" w:rsidR="000513C4" w:rsidRPr="006041A3" w:rsidRDefault="000513C4" w:rsidP="000513C4">
      <w:pPr>
        <w:pStyle w:val="BodyText"/>
        <w:ind w:firstLine="720"/>
        <w:rPr>
          <w:rFonts w:ascii="Arial" w:hAnsi="Arial" w:cs="Arial"/>
          <w:szCs w:val="24"/>
        </w:rPr>
      </w:pPr>
      <w:r>
        <w:rPr>
          <w:rFonts w:ascii="Arial" w:hAnsi="Arial" w:cs="Arial"/>
          <w:szCs w:val="24"/>
        </w:rPr>
        <w:t>VA does not publish this information or make it available for publication.</w:t>
      </w:r>
    </w:p>
    <w:p w14:paraId="6A0B8E8A" w14:textId="77777777" w:rsidR="00463D10" w:rsidRDefault="00463D10" w:rsidP="00463D10">
      <w:pPr>
        <w:spacing w:after="0" w:line="240" w:lineRule="auto"/>
        <w:ind w:left="720"/>
        <w:contextualSpacing/>
        <w:rPr>
          <w:rFonts w:ascii="Arial" w:eastAsia="Times New Roman" w:hAnsi="Arial" w:cs="Arial"/>
          <w:color w:val="A6A6A6" w:themeColor="background1" w:themeShade="A6"/>
          <w:sz w:val="24"/>
          <w:szCs w:val="24"/>
        </w:rPr>
      </w:pPr>
    </w:p>
    <w:p w14:paraId="6A0B8E8B" w14:textId="77777777" w:rsidR="00463D10" w:rsidRDefault="00463D10" w:rsidP="00463D10">
      <w:pPr>
        <w:numPr>
          <w:ilvl w:val="0"/>
          <w:numId w:val="1"/>
        </w:numPr>
        <w:tabs>
          <w:tab w:val="left" w:pos="480"/>
          <w:tab w:val="right" w:pos="8640"/>
        </w:tabs>
        <w:spacing w:after="0" w:line="240" w:lineRule="auto"/>
        <w:ind w:right="684"/>
        <w:contextualSpacing/>
        <w:rPr>
          <w:rFonts w:ascii="Arial" w:eastAsia="Times New Roman" w:hAnsi="Arial" w:cs="Arial"/>
          <w:b/>
          <w:sz w:val="24"/>
          <w:szCs w:val="24"/>
        </w:rPr>
      </w:pPr>
      <w:r>
        <w:rPr>
          <w:rFonts w:ascii="Arial" w:eastAsia="Times New Roman" w:hAnsi="Arial" w:cs="Arial"/>
          <w:b/>
          <w:sz w:val="24"/>
          <w:szCs w:val="24"/>
        </w:rPr>
        <w:t>If seeking approval to not display the expiration date</w:t>
      </w:r>
      <w:r>
        <w:rPr>
          <w:rFonts w:ascii="Arial" w:eastAsia="Times New Roman" w:hAnsi="Arial" w:cs="Arial"/>
          <w:b/>
          <w:color w:val="0000FF"/>
          <w:sz w:val="24"/>
          <w:szCs w:val="24"/>
        </w:rPr>
        <w:t xml:space="preserve"> </w:t>
      </w:r>
      <w:r>
        <w:rPr>
          <w:rFonts w:ascii="Arial" w:eastAsia="Times New Roman" w:hAnsi="Arial" w:cs="Arial"/>
          <w:b/>
          <w:sz w:val="24"/>
          <w:szCs w:val="24"/>
        </w:rPr>
        <w:t>for OMB approval of the information collection, explain the reasons that display would be inappropriate.</w:t>
      </w:r>
    </w:p>
    <w:p w14:paraId="6A0B8E8C"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6A0B8E8D"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r>
        <w:rPr>
          <w:rFonts w:ascii="Arial" w:eastAsia="Times New Roman" w:hAnsi="Arial" w:cs="Arial"/>
          <w:sz w:val="24"/>
          <w:szCs w:val="24"/>
        </w:rPr>
        <w:t>We are not seeking approval to omit the expiration date for OMB approval.</w:t>
      </w:r>
    </w:p>
    <w:p w14:paraId="6A0B8E8F" w14:textId="77777777" w:rsidR="00463D10" w:rsidRDefault="00463D10" w:rsidP="00463D10">
      <w:pPr>
        <w:pStyle w:val="ListParagraph"/>
        <w:numPr>
          <w:ilvl w:val="0"/>
          <w:numId w:val="1"/>
        </w:numPr>
        <w:rPr>
          <w:rFonts w:ascii="Arial" w:eastAsia="Times New Roman" w:hAnsi="Arial" w:cs="Arial"/>
          <w:b/>
          <w:sz w:val="24"/>
          <w:szCs w:val="24"/>
        </w:rPr>
      </w:pPr>
      <w:r>
        <w:rPr>
          <w:rFonts w:ascii="Arial" w:eastAsia="Times New Roman" w:hAnsi="Arial" w:cs="Arial"/>
          <w:b/>
          <w:sz w:val="24"/>
          <w:szCs w:val="24"/>
        </w:rPr>
        <w:t>Explain each exception to the certification statement identified in Item 19, “Certification for Paperwork Reduction Act Submissions,” of OMB 83-I.</w:t>
      </w:r>
    </w:p>
    <w:p w14:paraId="6A0B8E90" w14:textId="77777777" w:rsidR="00463D10" w:rsidRDefault="00463D10" w:rsidP="00463D10">
      <w:pPr>
        <w:tabs>
          <w:tab w:val="left" w:pos="480"/>
          <w:tab w:val="right" w:pos="8640"/>
        </w:tabs>
        <w:spacing w:after="0" w:line="240" w:lineRule="auto"/>
        <w:ind w:left="720" w:right="684"/>
        <w:contextualSpacing/>
        <w:rPr>
          <w:rFonts w:ascii="Arial" w:eastAsia="Times New Roman" w:hAnsi="Arial" w:cs="Arial"/>
          <w:sz w:val="24"/>
          <w:szCs w:val="24"/>
        </w:rPr>
      </w:pPr>
    </w:p>
    <w:p w14:paraId="26F44C2A" w14:textId="051AAC32" w:rsidR="000513C4" w:rsidRPr="006041A3" w:rsidRDefault="000513C4" w:rsidP="000513C4">
      <w:pPr>
        <w:pStyle w:val="BodyText"/>
        <w:ind w:firstLine="720"/>
        <w:rPr>
          <w:rFonts w:ascii="Arial" w:hAnsi="Arial" w:cs="Arial"/>
          <w:szCs w:val="24"/>
        </w:rPr>
      </w:pPr>
      <w:r>
        <w:rPr>
          <w:rFonts w:ascii="Arial" w:hAnsi="Arial" w:cs="Arial"/>
          <w:szCs w:val="24"/>
        </w:rPr>
        <w:t>This information collection fully complies with all the requirements of 5 CFR 1</w:t>
      </w:r>
      <w:r>
        <w:rPr>
          <w:rFonts w:ascii="Arial" w:hAnsi="Arial" w:cs="Arial"/>
          <w:szCs w:val="24"/>
        </w:rPr>
        <w:tab/>
        <w:t>320.8(b)(3).</w:t>
      </w:r>
    </w:p>
    <w:p w14:paraId="6A0B8E92" w14:textId="77777777" w:rsidR="00463D10" w:rsidRDefault="00463D10" w:rsidP="00463D10">
      <w:pPr>
        <w:tabs>
          <w:tab w:val="left" w:pos="480"/>
          <w:tab w:val="right" w:pos="8640"/>
        </w:tabs>
        <w:spacing w:after="0" w:line="240" w:lineRule="auto"/>
        <w:ind w:right="684"/>
        <w:rPr>
          <w:rFonts w:ascii="Arial" w:eastAsia="Times New Roman" w:hAnsi="Arial" w:cs="Arial"/>
          <w:bCs/>
          <w:sz w:val="24"/>
          <w:szCs w:val="24"/>
        </w:rPr>
      </w:pPr>
    </w:p>
    <w:p w14:paraId="6A0B8E93" w14:textId="77777777" w:rsidR="00463D10" w:rsidRDefault="00463D10" w:rsidP="00463D10">
      <w:pPr>
        <w:spacing w:after="0" w:line="240" w:lineRule="auto"/>
        <w:ind w:firstLine="360"/>
        <w:rPr>
          <w:rFonts w:ascii="Arial" w:eastAsia="Times New Roman" w:hAnsi="Arial" w:cs="Arial"/>
          <w:b/>
          <w:sz w:val="24"/>
          <w:szCs w:val="24"/>
        </w:rPr>
      </w:pPr>
      <w:r>
        <w:rPr>
          <w:rFonts w:ascii="Arial" w:eastAsia="Times New Roman" w:hAnsi="Arial" w:cs="Arial"/>
          <w:b/>
          <w:sz w:val="24"/>
          <w:szCs w:val="24"/>
        </w:rPr>
        <w:t xml:space="preserve">B.  </w:t>
      </w:r>
      <w:r>
        <w:rPr>
          <w:rFonts w:ascii="Arial" w:eastAsia="Times New Roman" w:hAnsi="Arial" w:cs="Arial"/>
          <w:b/>
          <w:sz w:val="24"/>
          <w:szCs w:val="24"/>
          <w:u w:val="single"/>
        </w:rPr>
        <w:t>Collection of Information Employing  Statistical Methods</w:t>
      </w:r>
    </w:p>
    <w:p w14:paraId="6A0B8E94" w14:textId="77777777" w:rsidR="00463D10" w:rsidRDefault="00463D10" w:rsidP="00463D10">
      <w:pPr>
        <w:spacing w:after="0" w:line="240" w:lineRule="auto"/>
        <w:rPr>
          <w:rFonts w:ascii="Arial" w:eastAsia="Times New Roman" w:hAnsi="Arial" w:cs="Arial"/>
          <w:sz w:val="24"/>
          <w:szCs w:val="24"/>
        </w:rPr>
      </w:pPr>
    </w:p>
    <w:p w14:paraId="11FE20AB" w14:textId="77777777" w:rsidR="000513C4" w:rsidRPr="006041A3" w:rsidRDefault="000513C4" w:rsidP="000513C4">
      <w:pPr>
        <w:pStyle w:val="BodyText"/>
        <w:ind w:left="720"/>
        <w:rPr>
          <w:rFonts w:ascii="Arial" w:hAnsi="Arial" w:cs="Arial"/>
          <w:szCs w:val="24"/>
        </w:rPr>
      </w:pPr>
      <w:r>
        <w:rPr>
          <w:rFonts w:ascii="Arial" w:hAnsi="Arial" w:cs="Arial"/>
          <w:szCs w:val="24"/>
        </w:rPr>
        <w:t>This collection of information by the Veterans Benefits Administration does not employ statistical methods.</w:t>
      </w:r>
    </w:p>
    <w:p w14:paraId="5D380AF9" w14:textId="77777777" w:rsidR="000513C4" w:rsidRPr="006041A3" w:rsidRDefault="000513C4" w:rsidP="000513C4">
      <w:pPr>
        <w:spacing w:line="240" w:lineRule="auto"/>
        <w:rPr>
          <w:rFonts w:ascii="Arial" w:hAnsi="Arial" w:cs="Arial"/>
          <w:sz w:val="24"/>
          <w:szCs w:val="24"/>
        </w:rPr>
      </w:pPr>
    </w:p>
    <w:p w14:paraId="6A0B8E96" w14:textId="77777777" w:rsidR="00463D10" w:rsidRDefault="00463D10" w:rsidP="00463D10">
      <w:pPr>
        <w:spacing w:after="0" w:line="240" w:lineRule="auto"/>
        <w:ind w:firstLine="360"/>
        <w:rPr>
          <w:rFonts w:ascii="Arial" w:eastAsia="Times New Roman" w:hAnsi="Arial" w:cs="Arial"/>
          <w:color w:val="FF0000"/>
          <w:sz w:val="24"/>
          <w:szCs w:val="24"/>
        </w:rPr>
      </w:pPr>
    </w:p>
    <w:p w14:paraId="6A0B8E97" w14:textId="77777777" w:rsidR="00463D10" w:rsidRDefault="00463D10" w:rsidP="00463D10"/>
    <w:p w14:paraId="6A0B8E98" w14:textId="77777777" w:rsidR="000F7B91" w:rsidRDefault="00F91BF3"/>
    <w:sectPr w:rsidR="000F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42A0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1A2820A3"/>
    <w:multiLevelType w:val="hybridMultilevel"/>
    <w:tmpl w:val="14602E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AB6B87"/>
    <w:multiLevelType w:val="hybridMultilevel"/>
    <w:tmpl w:val="EFB6D0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F8D6B4E"/>
    <w:multiLevelType w:val="hybridMultilevel"/>
    <w:tmpl w:val="0F70A6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87549A6"/>
    <w:multiLevelType w:val="hybridMultilevel"/>
    <w:tmpl w:val="45C28184"/>
    <w:lvl w:ilvl="0" w:tplc="04090019">
      <w:start w:val="2"/>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5">
    <w:nsid w:val="61C17C82"/>
    <w:multiLevelType w:val="hybridMultilevel"/>
    <w:tmpl w:val="DB96B454"/>
    <w:lvl w:ilvl="0" w:tplc="F9969C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7D48043A"/>
    <w:multiLevelType w:val="hybridMultilevel"/>
    <w:tmpl w:val="B300BC6C"/>
    <w:lvl w:ilvl="0" w:tplc="B02C1B02">
      <w:start w:val="1"/>
      <w:numFmt w:val="lowerLetter"/>
      <w:lvlText w:val="%1."/>
      <w:lvlJc w:val="left"/>
      <w:pPr>
        <w:ind w:left="1080" w:hanging="360"/>
      </w:pPr>
      <w:rPr>
        <w:rFonts w:cs="Times New Roman"/>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ssinger, Nancy, VBAVACO">
    <w15:presenceInfo w15:providerId="AD" w15:userId="S::nancy.kessinger@va.gov::62e76b81-b625-48c6-80f1-d64f3fac7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10"/>
    <w:rsid w:val="000513C4"/>
    <w:rsid w:val="00206E36"/>
    <w:rsid w:val="00215DC3"/>
    <w:rsid w:val="00255A1C"/>
    <w:rsid w:val="004557DA"/>
    <w:rsid w:val="00463D10"/>
    <w:rsid w:val="004814CC"/>
    <w:rsid w:val="004C2042"/>
    <w:rsid w:val="005F7370"/>
    <w:rsid w:val="00646C5F"/>
    <w:rsid w:val="006C7A43"/>
    <w:rsid w:val="006D11F3"/>
    <w:rsid w:val="007977A3"/>
    <w:rsid w:val="007F0162"/>
    <w:rsid w:val="008A2A7A"/>
    <w:rsid w:val="008F4CE8"/>
    <w:rsid w:val="00A2152D"/>
    <w:rsid w:val="00A92A5E"/>
    <w:rsid w:val="00AA212B"/>
    <w:rsid w:val="00AE799C"/>
    <w:rsid w:val="00B572A2"/>
    <w:rsid w:val="00B82092"/>
    <w:rsid w:val="00B90E79"/>
    <w:rsid w:val="00B9372E"/>
    <w:rsid w:val="00BF1095"/>
    <w:rsid w:val="00C17DA8"/>
    <w:rsid w:val="00C33BAE"/>
    <w:rsid w:val="00CB7E10"/>
    <w:rsid w:val="00DB6F48"/>
    <w:rsid w:val="00DE3E87"/>
    <w:rsid w:val="00E11ADD"/>
    <w:rsid w:val="00E42ED3"/>
    <w:rsid w:val="00E45518"/>
    <w:rsid w:val="00F1030C"/>
    <w:rsid w:val="00F43544"/>
    <w:rsid w:val="00F9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D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10"/>
    <w:rPr>
      <w:color w:val="0000FF" w:themeColor="hyperlink"/>
      <w:u w:val="single"/>
    </w:rPr>
  </w:style>
  <w:style w:type="paragraph" w:styleId="ListParagraph">
    <w:name w:val="List Paragraph"/>
    <w:basedOn w:val="Normal"/>
    <w:uiPriority w:val="34"/>
    <w:qFormat/>
    <w:rsid w:val="00463D10"/>
    <w:pPr>
      <w:ind w:left="720"/>
      <w:contextualSpacing/>
    </w:pPr>
  </w:style>
  <w:style w:type="paragraph" w:styleId="BodyText">
    <w:name w:val="Body Text"/>
    <w:basedOn w:val="Normal"/>
    <w:link w:val="BodyTextChar"/>
    <w:semiHidden/>
    <w:rsid w:val="000513C4"/>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0513C4"/>
    <w:rPr>
      <w:rFonts w:ascii="Times New Roman" w:eastAsia="Times New Roman" w:hAnsi="Times New Roman" w:cs="Times New Roman"/>
      <w:color w:val="000000"/>
      <w:sz w:val="24"/>
      <w:szCs w:val="20"/>
    </w:rPr>
  </w:style>
  <w:style w:type="table" w:styleId="TableGrid">
    <w:name w:val="Table Grid"/>
    <w:basedOn w:val="TableNormal"/>
    <w:uiPriority w:val="59"/>
    <w:rsid w:val="00051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4CE8"/>
    <w:rPr>
      <w:sz w:val="16"/>
      <w:szCs w:val="16"/>
    </w:rPr>
  </w:style>
  <w:style w:type="paragraph" w:styleId="CommentText">
    <w:name w:val="annotation text"/>
    <w:basedOn w:val="Normal"/>
    <w:link w:val="CommentTextChar"/>
    <w:uiPriority w:val="99"/>
    <w:semiHidden/>
    <w:unhideWhenUsed/>
    <w:rsid w:val="008F4CE8"/>
    <w:pPr>
      <w:spacing w:line="240" w:lineRule="auto"/>
    </w:pPr>
    <w:rPr>
      <w:sz w:val="20"/>
      <w:szCs w:val="20"/>
    </w:rPr>
  </w:style>
  <w:style w:type="character" w:customStyle="1" w:styleId="CommentTextChar">
    <w:name w:val="Comment Text Char"/>
    <w:basedOn w:val="DefaultParagraphFont"/>
    <w:link w:val="CommentText"/>
    <w:uiPriority w:val="99"/>
    <w:semiHidden/>
    <w:rsid w:val="008F4CE8"/>
    <w:rPr>
      <w:sz w:val="20"/>
      <w:szCs w:val="20"/>
    </w:rPr>
  </w:style>
  <w:style w:type="paragraph" w:styleId="CommentSubject">
    <w:name w:val="annotation subject"/>
    <w:basedOn w:val="CommentText"/>
    <w:next w:val="CommentText"/>
    <w:link w:val="CommentSubjectChar"/>
    <w:uiPriority w:val="99"/>
    <w:semiHidden/>
    <w:unhideWhenUsed/>
    <w:rsid w:val="008F4CE8"/>
    <w:rPr>
      <w:b/>
      <w:bCs/>
    </w:rPr>
  </w:style>
  <w:style w:type="character" w:customStyle="1" w:styleId="CommentSubjectChar">
    <w:name w:val="Comment Subject Char"/>
    <w:basedOn w:val="CommentTextChar"/>
    <w:link w:val="CommentSubject"/>
    <w:uiPriority w:val="99"/>
    <w:semiHidden/>
    <w:rsid w:val="008F4CE8"/>
    <w:rPr>
      <w:b/>
      <w:bCs/>
      <w:sz w:val="20"/>
      <w:szCs w:val="20"/>
    </w:rPr>
  </w:style>
  <w:style w:type="paragraph" w:styleId="BalloonText">
    <w:name w:val="Balloon Text"/>
    <w:basedOn w:val="Normal"/>
    <w:link w:val="BalloonTextChar"/>
    <w:uiPriority w:val="99"/>
    <w:semiHidden/>
    <w:unhideWhenUsed/>
    <w:rsid w:val="008F4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CE8"/>
    <w:rPr>
      <w:rFonts w:ascii="Segoe UI" w:hAnsi="Segoe UI" w:cs="Segoe UI"/>
      <w:sz w:val="18"/>
      <w:szCs w:val="18"/>
    </w:rPr>
  </w:style>
  <w:style w:type="character" w:styleId="FollowedHyperlink">
    <w:name w:val="FollowedHyperlink"/>
    <w:basedOn w:val="DefaultParagraphFont"/>
    <w:uiPriority w:val="99"/>
    <w:semiHidden/>
    <w:unhideWhenUsed/>
    <w:rsid w:val="00C17DA8"/>
    <w:rPr>
      <w:color w:val="800080" w:themeColor="followedHyperlink"/>
      <w:u w:val="single"/>
    </w:rPr>
  </w:style>
  <w:style w:type="paragraph" w:styleId="Revision">
    <w:name w:val="Revision"/>
    <w:hidden/>
    <w:uiPriority w:val="99"/>
    <w:semiHidden/>
    <w:rsid w:val="00E11ADD"/>
    <w:pPr>
      <w:spacing w:after="0" w:line="240" w:lineRule="auto"/>
    </w:pPr>
  </w:style>
  <w:style w:type="character" w:customStyle="1" w:styleId="UnresolvedMention1">
    <w:name w:val="Unresolved Mention1"/>
    <w:basedOn w:val="DefaultParagraphFont"/>
    <w:uiPriority w:val="99"/>
    <w:semiHidden/>
    <w:unhideWhenUsed/>
    <w:rsid w:val="00481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4942">
      <w:bodyDiv w:val="1"/>
      <w:marLeft w:val="0"/>
      <w:marRight w:val="0"/>
      <w:marTop w:val="0"/>
      <w:marBottom w:val="0"/>
      <w:divBdr>
        <w:top w:val="none" w:sz="0" w:space="0" w:color="auto"/>
        <w:left w:val="none" w:sz="0" w:space="0" w:color="auto"/>
        <w:bottom w:val="none" w:sz="0" w:space="0" w:color="auto"/>
        <w:right w:val="none" w:sz="0" w:space="0" w:color="auto"/>
      </w:divBdr>
    </w:div>
    <w:div w:id="2166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m.gov/policy-data-oversight/pay-leave/salaries-wages/salary-tables/pdf/2019/RUS_h.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bls.gov/oes/current/oes_nat.htm" TargetMode="Externa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ed1f988-d16c-4eb7-9443-312b8723c36c">EDUSHARE-207-1284</_dlc_DocId>
    <_dlc_DocIdUrl xmlns="ced1f988-d16c-4eb7-9443-312b8723c36c">
      <Url>https://vaww.infoshare.va.gov/sites/educationservice/225/225C/_layouts/15/DocIdRedir.aspx?ID=EDUSHARE-207-1284</Url>
      <Description>EDUSHARE-207-1284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AB97822812634B9C7E1D5CE8F5D256" ma:contentTypeVersion="2" ma:contentTypeDescription="Create a new document." ma:contentTypeScope="" ma:versionID="bd292c5024f97ac058701dd4a5e25192">
  <xsd:schema xmlns:xsd="http://www.w3.org/2001/XMLSchema" xmlns:xs="http://www.w3.org/2001/XMLSchema" xmlns:p="http://schemas.microsoft.com/office/2006/metadata/properties" xmlns:ns2="ced1f988-d16c-4eb7-9443-312b8723c36c" targetNamespace="http://schemas.microsoft.com/office/2006/metadata/properties" ma:root="true" ma:fieldsID="b9e8872b0bb522c8451d1b047622989e" ns2:_="">
    <xsd:import namespace="ced1f988-d16c-4eb7-9443-312b8723c36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f988-d16c-4eb7-9443-312b8723c36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A5B8-5941-4FDE-A164-AB66BDECB859}">
  <ds:schemaRefs>
    <ds:schemaRef ds:uri="http://schemas.microsoft.com/sharepoint/events"/>
  </ds:schemaRefs>
</ds:datastoreItem>
</file>

<file path=customXml/itemProps2.xml><?xml version="1.0" encoding="utf-8"?>
<ds:datastoreItem xmlns:ds="http://schemas.openxmlformats.org/officeDocument/2006/customXml" ds:itemID="{6F795959-B9E4-487E-AA2B-13B87BB19DF8}">
  <ds:schemaRefs>
    <ds:schemaRef ds:uri="http://schemas.microsoft.com/sharepoint/v3/contenttype/forms"/>
  </ds:schemaRefs>
</ds:datastoreItem>
</file>

<file path=customXml/itemProps3.xml><?xml version="1.0" encoding="utf-8"?>
<ds:datastoreItem xmlns:ds="http://schemas.openxmlformats.org/officeDocument/2006/customXml" ds:itemID="{5983D495-5A20-4447-B955-3ACB3272BD50}">
  <ds:schemaRefs>
    <ds:schemaRef ds:uri="http://schemas.microsoft.com/office/2006/metadata/properties"/>
    <ds:schemaRef ds:uri="http://schemas.microsoft.com/office/infopath/2007/PartnerControls"/>
    <ds:schemaRef ds:uri="ced1f988-d16c-4eb7-9443-312b8723c36c"/>
  </ds:schemaRefs>
</ds:datastoreItem>
</file>

<file path=customXml/itemProps4.xml><?xml version="1.0" encoding="utf-8"?>
<ds:datastoreItem xmlns:ds="http://schemas.openxmlformats.org/officeDocument/2006/customXml" ds:itemID="{ADBC49F4-8B7D-4FEC-92D0-1A30ACD68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d1f988-d16c-4eb7-9443-312b8723c3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FD4D85-AB0E-4A6D-9154-0D957347B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1489</Words>
  <Characters>8489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2019 SUPPORTING STATEMENT</vt:lpstr>
    </vt:vector>
  </TitlesOfParts>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SUPPORTING STATEMENT</dc:title>
  <dc:subject/>
  <dc:creator>Hopkins, Rodney, VBAVACO</dc:creator>
  <cp:keywords/>
  <dc:description/>
  <cp:lastModifiedBy>SYSTEM</cp:lastModifiedBy>
  <cp:revision>2</cp:revision>
  <dcterms:created xsi:type="dcterms:W3CDTF">2019-12-16T13:38:00Z</dcterms:created>
  <dcterms:modified xsi:type="dcterms:W3CDTF">2019-12-16T13:38:00Z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0x01010042AB97822812634B9C7E1D5CE8F5D256</vt:lpwstr>
  </property>
  <property fmtid="{D5CDD505-2E9C-101B-9397-08002B2CF9AE}" pid="3" name="_dlc_DocIdItemGuid">
    <vt:lpwstr>597cdca1-c2ce-4bfb-a905-6851913e9eb5</vt:lpwstr>
  </property>
</Properties>
</file>