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73835" w14:textId="77777777" w:rsidR="00521301" w:rsidRPr="006D5C8E" w:rsidRDefault="006D5C8E" w:rsidP="005C5F37">
      <w:pPr>
        <w:spacing w:line="480" w:lineRule="auto"/>
        <w:jc w:val="center"/>
        <w:outlineLvl w:val="0"/>
        <w:rPr>
          <w:rFonts w:ascii="Times New Roman" w:hAnsi="Times New Roman"/>
          <w:b/>
        </w:rPr>
      </w:pPr>
      <w:bookmarkStart w:id="0" w:name="_Toc456364838"/>
      <w:bookmarkStart w:id="1" w:name="_Toc456365111"/>
      <w:bookmarkStart w:id="2" w:name="_GoBack"/>
      <w:bookmarkEnd w:id="2"/>
      <w:r>
        <w:rPr>
          <w:rFonts w:ascii="Times New Roman" w:hAnsi="Times New Roman"/>
          <w:b/>
          <w:bCs/>
        </w:rPr>
        <w:t>SUPPORTING STATEMENT FOR</w:t>
      </w:r>
      <w:bookmarkEnd w:id="0"/>
      <w:bookmarkEnd w:id="1"/>
    </w:p>
    <w:p w14:paraId="0913FA56" w14:textId="77777777" w:rsidR="005C5F37" w:rsidRPr="006D5C8E" w:rsidRDefault="00053014" w:rsidP="005C5F37">
      <w:pPr>
        <w:spacing w:line="480" w:lineRule="auto"/>
        <w:jc w:val="center"/>
        <w:outlineLvl w:val="0"/>
        <w:rPr>
          <w:rFonts w:ascii="Times New Roman" w:hAnsi="Times New Roman"/>
          <w:b/>
          <w:bCs/>
        </w:rPr>
      </w:pPr>
      <w:bookmarkStart w:id="3" w:name="_Toc456364839"/>
      <w:bookmarkStart w:id="4" w:name="_Toc456365112"/>
      <w:r w:rsidRPr="006D5C8E">
        <w:rPr>
          <w:rFonts w:ascii="Times New Roman" w:hAnsi="Times New Roman"/>
          <w:b/>
          <w:bCs/>
        </w:rPr>
        <w:t>OMB C</w:t>
      </w:r>
      <w:r w:rsidR="006D5C8E">
        <w:rPr>
          <w:rFonts w:ascii="Times New Roman" w:hAnsi="Times New Roman"/>
          <w:b/>
          <w:bCs/>
        </w:rPr>
        <w:t>ONTROL</w:t>
      </w:r>
      <w:r w:rsidRPr="006D5C8E">
        <w:rPr>
          <w:rFonts w:ascii="Times New Roman" w:hAnsi="Times New Roman"/>
          <w:b/>
          <w:bCs/>
        </w:rPr>
        <w:t xml:space="preserve"> NUMBER 0584-</w:t>
      </w:r>
      <w:r w:rsidR="00730ABE" w:rsidRPr="006D5C8E">
        <w:rPr>
          <w:rFonts w:ascii="Times New Roman" w:hAnsi="Times New Roman"/>
          <w:b/>
          <w:bCs/>
        </w:rPr>
        <w:t>0584</w:t>
      </w:r>
      <w:bookmarkEnd w:id="3"/>
      <w:bookmarkEnd w:id="4"/>
    </w:p>
    <w:p w14:paraId="5E7767BE" w14:textId="77777777" w:rsidR="00450434" w:rsidRDefault="00450434" w:rsidP="006D5C8E">
      <w:pPr>
        <w:spacing w:line="480" w:lineRule="auto"/>
        <w:jc w:val="center"/>
        <w:rPr>
          <w:rFonts w:ascii="Times New Roman" w:hAnsi="Times New Roman"/>
          <w:b/>
          <w:bCs/>
          <w:spacing w:val="-3"/>
        </w:rPr>
      </w:pPr>
      <w:r>
        <w:rPr>
          <w:rFonts w:ascii="Times New Roman" w:hAnsi="Times New Roman"/>
          <w:b/>
          <w:bCs/>
          <w:spacing w:val="-3"/>
        </w:rPr>
        <w:t>CHILD AND ADULT CARE FOOD PROGRAM (</w:t>
      </w:r>
      <w:r w:rsidR="006D5C8E" w:rsidRPr="006D5C8E">
        <w:rPr>
          <w:rFonts w:ascii="Times New Roman" w:hAnsi="Times New Roman"/>
          <w:b/>
          <w:bCs/>
          <w:spacing w:val="-3"/>
        </w:rPr>
        <w:t>CACFP</w:t>
      </w:r>
      <w:r>
        <w:rPr>
          <w:rFonts w:ascii="Times New Roman" w:hAnsi="Times New Roman"/>
          <w:b/>
          <w:bCs/>
          <w:spacing w:val="-3"/>
        </w:rPr>
        <w:t>)</w:t>
      </w:r>
    </w:p>
    <w:p w14:paraId="25D3CE33" w14:textId="77777777" w:rsidR="005C5F37" w:rsidRDefault="006D5C8E" w:rsidP="006D5C8E">
      <w:pPr>
        <w:spacing w:line="480" w:lineRule="auto"/>
        <w:jc w:val="center"/>
        <w:rPr>
          <w:rFonts w:ascii="Times New Roman" w:hAnsi="Times New Roman"/>
          <w:b/>
          <w:bCs/>
          <w:spacing w:val="-3"/>
        </w:rPr>
      </w:pPr>
      <w:r w:rsidRPr="006D5C8E">
        <w:rPr>
          <w:rFonts w:ascii="Times New Roman" w:hAnsi="Times New Roman"/>
          <w:b/>
          <w:bCs/>
          <w:spacing w:val="-3"/>
        </w:rPr>
        <w:t xml:space="preserve"> </w:t>
      </w:r>
      <w:r>
        <w:rPr>
          <w:rFonts w:ascii="Times New Roman" w:hAnsi="Times New Roman"/>
          <w:b/>
          <w:bCs/>
          <w:spacing w:val="-3"/>
        </w:rPr>
        <w:t>NATIONAL DISQUALIFIED LIST</w:t>
      </w:r>
    </w:p>
    <w:p w14:paraId="499A3CC4" w14:textId="77777777" w:rsidR="00771CDE" w:rsidRPr="006D5C8E" w:rsidRDefault="00771CDE" w:rsidP="006D5C8E">
      <w:pPr>
        <w:spacing w:line="480" w:lineRule="auto"/>
        <w:jc w:val="center"/>
        <w:rPr>
          <w:rFonts w:ascii="Times New Roman" w:hAnsi="Times New Roman"/>
          <w:b/>
          <w:bCs/>
          <w:spacing w:val="-3"/>
        </w:rPr>
      </w:pPr>
    </w:p>
    <w:p w14:paraId="3D19F48F" w14:textId="77777777" w:rsidR="005C5F37" w:rsidRPr="006D5C8E" w:rsidRDefault="00521301" w:rsidP="005C5F37">
      <w:pPr>
        <w:spacing w:line="480" w:lineRule="auto"/>
        <w:jc w:val="center"/>
        <w:outlineLvl w:val="0"/>
        <w:rPr>
          <w:rFonts w:ascii="Times New Roman" w:hAnsi="Times New Roman"/>
          <w:b/>
          <w:bCs/>
          <w:spacing w:val="-3"/>
        </w:rPr>
      </w:pPr>
      <w:bookmarkStart w:id="5" w:name="_Toc456364840"/>
      <w:bookmarkStart w:id="6" w:name="_Toc456365113"/>
      <w:r w:rsidRPr="006D5C8E">
        <w:rPr>
          <w:rFonts w:ascii="Times New Roman" w:hAnsi="Times New Roman"/>
          <w:b/>
          <w:bCs/>
          <w:spacing w:val="-3"/>
        </w:rPr>
        <w:t>Suzanne Diggs</w:t>
      </w:r>
      <w:r w:rsidR="005C5F37" w:rsidRPr="006D5C8E">
        <w:rPr>
          <w:rFonts w:ascii="Times New Roman" w:hAnsi="Times New Roman"/>
          <w:b/>
          <w:bCs/>
          <w:spacing w:val="-3"/>
        </w:rPr>
        <w:t>, Program Analyst</w:t>
      </w:r>
      <w:bookmarkEnd w:id="5"/>
      <w:bookmarkEnd w:id="6"/>
    </w:p>
    <w:p w14:paraId="27C7E51F" w14:textId="77777777" w:rsidR="005C5F37" w:rsidRPr="006D5C8E" w:rsidRDefault="005C5F37" w:rsidP="005C5F37">
      <w:pPr>
        <w:spacing w:line="480" w:lineRule="auto"/>
        <w:jc w:val="center"/>
        <w:rPr>
          <w:rFonts w:ascii="Times New Roman" w:hAnsi="Times New Roman"/>
          <w:b/>
          <w:bCs/>
          <w:spacing w:val="-3"/>
        </w:rPr>
      </w:pPr>
      <w:r w:rsidRPr="006D5C8E">
        <w:rPr>
          <w:rFonts w:ascii="Times New Roman" w:hAnsi="Times New Roman"/>
          <w:b/>
          <w:bCs/>
          <w:spacing w:val="-3"/>
        </w:rPr>
        <w:t>Food and Nutrition Service, USDA</w:t>
      </w:r>
    </w:p>
    <w:p w14:paraId="3AADA191" w14:textId="77777777" w:rsidR="005C5F37" w:rsidRPr="006D5C8E" w:rsidRDefault="005C5F37" w:rsidP="005C5F37">
      <w:pPr>
        <w:spacing w:line="480" w:lineRule="auto"/>
        <w:jc w:val="center"/>
        <w:rPr>
          <w:rFonts w:ascii="Times New Roman" w:hAnsi="Times New Roman"/>
          <w:b/>
          <w:bCs/>
          <w:spacing w:val="-3"/>
        </w:rPr>
      </w:pPr>
      <w:r w:rsidRPr="006D5C8E">
        <w:rPr>
          <w:rFonts w:ascii="Times New Roman" w:hAnsi="Times New Roman"/>
          <w:b/>
          <w:bCs/>
          <w:spacing w:val="-3"/>
        </w:rPr>
        <w:t xml:space="preserve">Child Nutrition </w:t>
      </w:r>
      <w:r w:rsidR="0010787C" w:rsidRPr="006D5C8E">
        <w:rPr>
          <w:rFonts w:ascii="Times New Roman" w:hAnsi="Times New Roman"/>
          <w:b/>
          <w:bCs/>
          <w:spacing w:val="-3"/>
        </w:rPr>
        <w:t>Programs</w:t>
      </w:r>
    </w:p>
    <w:p w14:paraId="321C0035" w14:textId="77777777" w:rsidR="005C5F37" w:rsidRPr="006D5C8E" w:rsidRDefault="006B67DB" w:rsidP="005C5F37">
      <w:pPr>
        <w:spacing w:line="480" w:lineRule="auto"/>
        <w:jc w:val="center"/>
        <w:rPr>
          <w:rFonts w:ascii="Times New Roman" w:hAnsi="Times New Roman"/>
          <w:b/>
          <w:bCs/>
          <w:spacing w:val="-3"/>
        </w:rPr>
      </w:pPr>
      <w:r w:rsidRPr="006D5C8E">
        <w:rPr>
          <w:rFonts w:ascii="Times New Roman" w:hAnsi="Times New Roman"/>
          <w:b/>
          <w:bCs/>
          <w:spacing w:val="-3"/>
        </w:rPr>
        <w:t>Program</w:t>
      </w:r>
      <w:r w:rsidR="005C5F37" w:rsidRPr="006D5C8E">
        <w:rPr>
          <w:rFonts w:ascii="Times New Roman" w:hAnsi="Times New Roman"/>
          <w:b/>
          <w:bCs/>
          <w:spacing w:val="-3"/>
        </w:rPr>
        <w:t xml:space="preserve"> Monitoring </w:t>
      </w:r>
      <w:r w:rsidR="0010787C" w:rsidRPr="006D5C8E">
        <w:rPr>
          <w:rFonts w:ascii="Times New Roman" w:hAnsi="Times New Roman"/>
          <w:b/>
          <w:bCs/>
          <w:spacing w:val="-3"/>
        </w:rPr>
        <w:t xml:space="preserve">and Operational Support </w:t>
      </w:r>
      <w:r w:rsidR="005C5F37" w:rsidRPr="006D5C8E">
        <w:rPr>
          <w:rFonts w:ascii="Times New Roman" w:hAnsi="Times New Roman"/>
          <w:b/>
          <w:bCs/>
          <w:spacing w:val="-3"/>
        </w:rPr>
        <w:t>Branch</w:t>
      </w:r>
    </w:p>
    <w:p w14:paraId="7740C47F" w14:textId="77777777" w:rsidR="005C5F37" w:rsidRPr="006D5C8E" w:rsidRDefault="005C5F37" w:rsidP="005C5F37">
      <w:pPr>
        <w:spacing w:line="480" w:lineRule="auto"/>
        <w:jc w:val="center"/>
        <w:rPr>
          <w:rFonts w:ascii="Times New Roman" w:hAnsi="Times New Roman"/>
          <w:b/>
          <w:bCs/>
          <w:spacing w:val="-3"/>
        </w:rPr>
      </w:pPr>
      <w:r w:rsidRPr="006D5C8E">
        <w:rPr>
          <w:rFonts w:ascii="Times New Roman" w:hAnsi="Times New Roman"/>
          <w:b/>
          <w:bCs/>
          <w:spacing w:val="-3"/>
        </w:rPr>
        <w:t>3101 Park Center Drive</w:t>
      </w:r>
    </w:p>
    <w:p w14:paraId="0ABF34C6" w14:textId="77777777" w:rsidR="005C5F37" w:rsidRPr="006D5C8E" w:rsidRDefault="005C5F37" w:rsidP="005C5F37">
      <w:pPr>
        <w:spacing w:line="480" w:lineRule="auto"/>
        <w:jc w:val="center"/>
        <w:rPr>
          <w:rFonts w:ascii="Times New Roman" w:hAnsi="Times New Roman"/>
          <w:b/>
          <w:bCs/>
          <w:spacing w:val="-3"/>
        </w:rPr>
      </w:pPr>
      <w:r w:rsidRPr="006D5C8E">
        <w:rPr>
          <w:rFonts w:ascii="Times New Roman" w:hAnsi="Times New Roman"/>
          <w:b/>
          <w:bCs/>
          <w:spacing w:val="-3"/>
        </w:rPr>
        <w:t>Alexandria, VA  22302</w:t>
      </w:r>
    </w:p>
    <w:p w14:paraId="6458547D" w14:textId="77777777" w:rsidR="005C5F37" w:rsidRPr="006D5C8E" w:rsidRDefault="0025013B" w:rsidP="005C5F37">
      <w:pPr>
        <w:spacing w:line="480" w:lineRule="auto"/>
        <w:jc w:val="center"/>
        <w:rPr>
          <w:rFonts w:ascii="Times New Roman" w:hAnsi="Times New Roman"/>
          <w:b/>
          <w:bCs/>
          <w:spacing w:val="-3"/>
        </w:rPr>
      </w:pPr>
      <w:r w:rsidRPr="006D5C8E">
        <w:rPr>
          <w:rFonts w:ascii="Times New Roman" w:hAnsi="Times New Roman"/>
          <w:b/>
          <w:bCs/>
          <w:spacing w:val="-3"/>
        </w:rPr>
        <w:t>Phone</w:t>
      </w:r>
      <w:r w:rsidR="00125667" w:rsidRPr="006D5C8E">
        <w:rPr>
          <w:rFonts w:ascii="Times New Roman" w:hAnsi="Times New Roman"/>
          <w:b/>
          <w:bCs/>
          <w:spacing w:val="-3"/>
        </w:rPr>
        <w:t xml:space="preserve">:  </w:t>
      </w:r>
      <w:r w:rsidR="005C5F37" w:rsidRPr="006D5C8E">
        <w:rPr>
          <w:rFonts w:ascii="Times New Roman" w:hAnsi="Times New Roman"/>
          <w:b/>
          <w:bCs/>
          <w:spacing w:val="-3"/>
        </w:rPr>
        <w:t>703-</w:t>
      </w:r>
      <w:r w:rsidR="002159A5" w:rsidRPr="006D5C8E">
        <w:rPr>
          <w:rFonts w:ascii="Times New Roman" w:hAnsi="Times New Roman"/>
          <w:b/>
          <w:bCs/>
          <w:spacing w:val="-3"/>
        </w:rPr>
        <w:t>605-0859</w:t>
      </w:r>
    </w:p>
    <w:p w14:paraId="2BAE20F8" w14:textId="77777777" w:rsidR="005C5F37" w:rsidRPr="00771CDE" w:rsidRDefault="007364DA" w:rsidP="005C5F37">
      <w:pPr>
        <w:spacing w:line="480" w:lineRule="auto"/>
        <w:jc w:val="center"/>
        <w:rPr>
          <w:rFonts w:ascii="Times New Roman" w:hAnsi="Times New Roman"/>
          <w:bCs/>
          <w:spacing w:val="-3"/>
        </w:rPr>
      </w:pPr>
      <w:hyperlink r:id="rId9" w:history="1">
        <w:r w:rsidR="00771CDE" w:rsidRPr="00771CDE">
          <w:rPr>
            <w:rStyle w:val="Hyperlink"/>
            <w:rFonts w:ascii="Times New Roman" w:hAnsi="Times New Roman"/>
            <w:bCs/>
            <w:spacing w:val="-3"/>
          </w:rPr>
          <w:t>Suzanne.Diggs@usda.gov</w:t>
        </w:r>
      </w:hyperlink>
    </w:p>
    <w:p w14:paraId="5233909A" w14:textId="77777777" w:rsidR="00D10EA8" w:rsidRPr="002C6447" w:rsidRDefault="005C5F37" w:rsidP="00771CDE">
      <w:pPr>
        <w:tabs>
          <w:tab w:val="center" w:pos="4680"/>
        </w:tabs>
        <w:suppressAutoHyphens/>
        <w:rPr>
          <w:rStyle w:val="Hyperlink"/>
          <w:rFonts w:ascii="Times New Roman" w:hAnsi="Times New Roman"/>
          <w:noProof/>
          <w:color w:val="auto"/>
          <w:szCs w:val="24"/>
          <w:u w:val="none"/>
        </w:rPr>
      </w:pPr>
      <w:r w:rsidRPr="006D5C8E">
        <w:rPr>
          <w:rFonts w:ascii="Times New Roman" w:hAnsi="Times New Roman"/>
          <w:b/>
          <w:spacing w:val="-3"/>
          <w:szCs w:val="24"/>
        </w:rPr>
        <w:br w:type="page"/>
      </w:r>
      <w:r w:rsidR="004C7139" w:rsidRPr="002C6447">
        <w:rPr>
          <w:rFonts w:ascii="Times New Roman" w:hAnsi="Times New Roman"/>
          <w:spacing w:val="-3"/>
          <w:szCs w:val="24"/>
        </w:rPr>
        <w:lastRenderedPageBreak/>
        <w:t xml:space="preserve">Part </w:t>
      </w:r>
      <w:r w:rsidR="00117534" w:rsidRPr="002C6447">
        <w:rPr>
          <w:rFonts w:ascii="Times New Roman" w:hAnsi="Times New Roman"/>
          <w:spacing w:val="-3"/>
          <w:szCs w:val="24"/>
        </w:rPr>
        <w:fldChar w:fldCharType="begin"/>
      </w:r>
      <w:r w:rsidR="00117534" w:rsidRPr="002C6447">
        <w:rPr>
          <w:rFonts w:ascii="Times New Roman" w:hAnsi="Times New Roman"/>
          <w:spacing w:val="-3"/>
          <w:szCs w:val="24"/>
        </w:rPr>
        <w:instrText xml:space="preserve"> TOC \o "1-3" \h \z \u </w:instrText>
      </w:r>
      <w:r w:rsidR="00117534" w:rsidRPr="002C6447">
        <w:rPr>
          <w:rFonts w:ascii="Times New Roman" w:hAnsi="Times New Roman"/>
          <w:spacing w:val="-3"/>
          <w:szCs w:val="24"/>
        </w:rPr>
        <w:fldChar w:fldCharType="separate"/>
      </w:r>
      <w:hyperlink w:anchor="_Toc456365114" w:history="1">
        <w:r w:rsidR="00117534" w:rsidRPr="002C6447">
          <w:rPr>
            <w:rStyle w:val="Hyperlink"/>
            <w:rFonts w:ascii="Times New Roman" w:hAnsi="Times New Roman"/>
            <w:bCs/>
            <w:noProof/>
            <w:color w:val="auto"/>
            <w:szCs w:val="24"/>
            <w:u w:val="none"/>
          </w:rPr>
          <w:t>A</w:t>
        </w:r>
        <w:r w:rsidR="00360C25">
          <w:rPr>
            <w:rFonts w:ascii="Times New Roman" w:eastAsiaTheme="minorEastAsia" w:hAnsi="Times New Roman"/>
            <w:noProof/>
            <w:szCs w:val="24"/>
          </w:rPr>
          <w:t xml:space="preserve">  </w:t>
        </w:r>
        <w:r w:rsidR="00117534" w:rsidRPr="002C6447">
          <w:rPr>
            <w:rStyle w:val="Hyperlink"/>
            <w:rFonts w:ascii="Times New Roman" w:hAnsi="Times New Roman"/>
            <w:bCs/>
            <w:noProof/>
            <w:color w:val="auto"/>
            <w:szCs w:val="24"/>
            <w:u w:val="none"/>
          </w:rPr>
          <w:t>JUSTIFICATION</w:t>
        </w:r>
      </w:hyperlink>
    </w:p>
    <w:p w14:paraId="1F3F3ADD" w14:textId="77777777" w:rsidR="00D10EA8" w:rsidRPr="002C6447" w:rsidRDefault="00D10EA8" w:rsidP="00D10EA8">
      <w:pPr>
        <w:rPr>
          <w:rFonts w:ascii="Times New Roman" w:hAnsi="Times New Roman"/>
          <w:noProof/>
        </w:rPr>
      </w:pPr>
    </w:p>
    <w:p w14:paraId="57C1FEBC" w14:textId="07FE7C00" w:rsidR="00117534" w:rsidRPr="002C6447" w:rsidRDefault="004C7139"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15" w:history="1">
        <w:r w:rsidR="00117534" w:rsidRPr="002C6447">
          <w:rPr>
            <w:rStyle w:val="Hyperlink"/>
            <w:rFonts w:ascii="Times New Roman" w:hAnsi="Times New Roman"/>
            <w:noProof/>
            <w:color w:val="auto"/>
            <w:szCs w:val="24"/>
            <w:u w:val="none"/>
          </w:rPr>
          <w:t>1</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Circumstances that make the Collection of Information Necessary</w:t>
        </w:r>
        <w:r w:rsidR="00117534" w:rsidRPr="002C6447">
          <w:rPr>
            <w:rStyle w:val="Hyperlink"/>
            <w:rFonts w:ascii="Times New Roman" w:hAnsi="Times New Roman"/>
            <w:noProof/>
            <w:color w:val="auto"/>
            <w:szCs w:val="24"/>
            <w:u w:val="none"/>
          </w:rPr>
          <w:t>.</w:t>
        </w:r>
        <w:r w:rsidR="00117534" w:rsidRPr="002C6447">
          <w:rPr>
            <w:rFonts w:ascii="Times New Roman" w:hAnsi="Times New Roman"/>
            <w:noProof/>
            <w:webHidden/>
            <w:szCs w:val="24"/>
          </w:rPr>
          <w:tab/>
        </w:r>
      </w:hyperlink>
      <w:r w:rsidR="00B03DBF">
        <w:rPr>
          <w:rFonts w:ascii="Times New Roman" w:hAnsi="Times New Roman"/>
          <w:noProof/>
          <w:szCs w:val="24"/>
        </w:rPr>
        <w:t>3</w:t>
      </w:r>
    </w:p>
    <w:p w14:paraId="485652F4" w14:textId="77777777" w:rsidR="00D10EA8" w:rsidRPr="002C6447" w:rsidRDefault="00D10EA8" w:rsidP="00D10EA8">
      <w:pPr>
        <w:rPr>
          <w:rFonts w:ascii="Times New Roman" w:eastAsiaTheme="minorEastAsia" w:hAnsi="Times New Roman"/>
          <w:noProof/>
        </w:rPr>
      </w:pPr>
    </w:p>
    <w:p w14:paraId="32B9409F" w14:textId="02203DE9" w:rsidR="00117534" w:rsidRPr="002C6447" w:rsidRDefault="004C7139"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16" w:history="1">
        <w:r w:rsidR="00117534" w:rsidRPr="002C6447">
          <w:rPr>
            <w:rStyle w:val="Hyperlink"/>
            <w:rFonts w:ascii="Times New Roman" w:hAnsi="Times New Roman"/>
            <w:noProof/>
            <w:color w:val="auto"/>
            <w:szCs w:val="24"/>
            <w:u w:val="none"/>
          </w:rPr>
          <w:t>2</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Purpose and Use of the Information</w:t>
        </w:r>
        <w:r w:rsidR="00117534" w:rsidRPr="002C6447">
          <w:rPr>
            <w:rStyle w:val="Hyperlink"/>
            <w:rFonts w:ascii="Times New Roman" w:hAnsi="Times New Roman"/>
            <w:noProof/>
            <w:color w:val="auto"/>
            <w:szCs w:val="24"/>
            <w:u w:val="none"/>
          </w:rPr>
          <w:t>.</w:t>
        </w:r>
        <w:r w:rsidR="00117534" w:rsidRPr="002C6447">
          <w:rPr>
            <w:rFonts w:ascii="Times New Roman" w:hAnsi="Times New Roman"/>
            <w:noProof/>
            <w:webHidden/>
            <w:szCs w:val="24"/>
          </w:rPr>
          <w:tab/>
        </w:r>
      </w:hyperlink>
      <w:r w:rsidR="00B03DBF">
        <w:rPr>
          <w:rFonts w:ascii="Times New Roman" w:hAnsi="Times New Roman"/>
          <w:noProof/>
          <w:szCs w:val="24"/>
        </w:rPr>
        <w:t>4</w:t>
      </w:r>
    </w:p>
    <w:p w14:paraId="07F0CF69" w14:textId="77777777" w:rsidR="00D10EA8" w:rsidRPr="002C6447" w:rsidRDefault="00D10EA8" w:rsidP="00D10EA8">
      <w:pPr>
        <w:rPr>
          <w:rFonts w:ascii="Times New Roman" w:eastAsiaTheme="minorEastAsia" w:hAnsi="Times New Roman"/>
          <w:noProof/>
        </w:rPr>
      </w:pPr>
    </w:p>
    <w:p w14:paraId="3C5192BC" w14:textId="2AAF1A08" w:rsidR="00117534" w:rsidRPr="002C6447" w:rsidRDefault="004C7139"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17" w:history="1">
        <w:r w:rsidR="00117534" w:rsidRPr="002C6447">
          <w:rPr>
            <w:rStyle w:val="Hyperlink"/>
            <w:rFonts w:ascii="Times New Roman" w:hAnsi="Times New Roman"/>
            <w:noProof/>
            <w:color w:val="auto"/>
            <w:szCs w:val="24"/>
            <w:u w:val="none"/>
          </w:rPr>
          <w:t>3</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Use of Information Technology and Burden Reduction</w:t>
        </w:r>
        <w:r w:rsidR="00117534" w:rsidRPr="002C6447">
          <w:rPr>
            <w:rStyle w:val="Hyperlink"/>
            <w:rFonts w:ascii="Times New Roman" w:hAnsi="Times New Roman"/>
            <w:noProof/>
            <w:color w:val="auto"/>
            <w:szCs w:val="24"/>
            <w:u w:val="none"/>
          </w:rPr>
          <w:t>.</w:t>
        </w:r>
        <w:r w:rsidR="00117534" w:rsidRPr="002C6447">
          <w:rPr>
            <w:rFonts w:ascii="Times New Roman" w:hAnsi="Times New Roman"/>
            <w:noProof/>
            <w:webHidden/>
            <w:szCs w:val="24"/>
          </w:rPr>
          <w:tab/>
        </w:r>
      </w:hyperlink>
      <w:r w:rsidR="00B03DBF">
        <w:rPr>
          <w:rFonts w:ascii="Times New Roman" w:hAnsi="Times New Roman"/>
          <w:noProof/>
          <w:szCs w:val="24"/>
        </w:rPr>
        <w:t>5</w:t>
      </w:r>
    </w:p>
    <w:p w14:paraId="20771ADA" w14:textId="77777777" w:rsidR="00D10EA8" w:rsidRPr="002C6447" w:rsidRDefault="00D10EA8" w:rsidP="00D10EA8">
      <w:pPr>
        <w:rPr>
          <w:rFonts w:ascii="Times New Roman" w:eastAsiaTheme="minorEastAsia" w:hAnsi="Times New Roman"/>
          <w:noProof/>
        </w:rPr>
      </w:pPr>
    </w:p>
    <w:p w14:paraId="144DEDE5" w14:textId="59DE3B98" w:rsidR="00117534" w:rsidRPr="002C6447" w:rsidRDefault="004C7139"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18" w:history="1">
        <w:r w:rsidR="00117534" w:rsidRPr="002C6447">
          <w:rPr>
            <w:rStyle w:val="Hyperlink"/>
            <w:rFonts w:ascii="Times New Roman" w:hAnsi="Times New Roman"/>
            <w:noProof/>
            <w:color w:val="auto"/>
            <w:szCs w:val="24"/>
            <w:u w:val="none"/>
          </w:rPr>
          <w:t>4</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 xml:space="preserve">Efforts to Identify Duplication </w:t>
        </w:r>
        <w:r w:rsidR="00117534" w:rsidRPr="002C6447">
          <w:rPr>
            <w:rFonts w:ascii="Times New Roman" w:hAnsi="Times New Roman"/>
            <w:noProof/>
            <w:webHidden/>
            <w:szCs w:val="24"/>
          </w:rPr>
          <w:tab/>
        </w:r>
      </w:hyperlink>
      <w:r w:rsidR="00B03DBF">
        <w:rPr>
          <w:rFonts w:ascii="Times New Roman" w:hAnsi="Times New Roman"/>
          <w:noProof/>
          <w:szCs w:val="24"/>
        </w:rPr>
        <w:t>6</w:t>
      </w:r>
    </w:p>
    <w:p w14:paraId="0CAC35B9" w14:textId="77777777" w:rsidR="00D10EA8" w:rsidRPr="002C6447" w:rsidRDefault="00D10EA8" w:rsidP="00D10EA8">
      <w:pPr>
        <w:rPr>
          <w:rFonts w:ascii="Times New Roman" w:eastAsiaTheme="minorEastAsia" w:hAnsi="Times New Roman"/>
          <w:noProof/>
        </w:rPr>
      </w:pPr>
    </w:p>
    <w:p w14:paraId="4595B148" w14:textId="5765A0BF" w:rsidR="00117534" w:rsidRPr="002C6447" w:rsidRDefault="004C7139"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19" w:history="1">
        <w:r w:rsidR="00117534" w:rsidRPr="002C6447">
          <w:rPr>
            <w:rStyle w:val="Hyperlink"/>
            <w:rFonts w:ascii="Times New Roman" w:hAnsi="Times New Roman"/>
            <w:noProof/>
            <w:color w:val="auto"/>
            <w:szCs w:val="24"/>
            <w:u w:val="none"/>
          </w:rPr>
          <w:t>5</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Impacts on Small Businesses or other Small Entities</w:t>
        </w:r>
        <w:r w:rsidR="00117534" w:rsidRPr="002C6447">
          <w:rPr>
            <w:rStyle w:val="Hyperlink"/>
            <w:rFonts w:ascii="Times New Roman" w:hAnsi="Times New Roman"/>
            <w:noProof/>
            <w:color w:val="auto"/>
            <w:szCs w:val="24"/>
            <w:u w:val="none"/>
          </w:rPr>
          <w:t>.</w:t>
        </w:r>
        <w:r w:rsidR="00117534" w:rsidRPr="002C6447">
          <w:rPr>
            <w:rFonts w:ascii="Times New Roman" w:hAnsi="Times New Roman"/>
            <w:noProof/>
            <w:webHidden/>
            <w:szCs w:val="24"/>
          </w:rPr>
          <w:tab/>
        </w:r>
      </w:hyperlink>
      <w:r w:rsidR="00B03DBF">
        <w:rPr>
          <w:rFonts w:ascii="Times New Roman" w:hAnsi="Times New Roman"/>
          <w:noProof/>
          <w:szCs w:val="24"/>
        </w:rPr>
        <w:t>6</w:t>
      </w:r>
    </w:p>
    <w:p w14:paraId="1ABEDE0B" w14:textId="77777777" w:rsidR="00D10EA8" w:rsidRPr="002C6447" w:rsidRDefault="00D10EA8" w:rsidP="00D10EA8">
      <w:pPr>
        <w:rPr>
          <w:rFonts w:ascii="Times New Roman" w:eastAsiaTheme="minorEastAsia" w:hAnsi="Times New Roman"/>
          <w:noProof/>
        </w:rPr>
      </w:pPr>
    </w:p>
    <w:p w14:paraId="2758F908" w14:textId="77777777" w:rsidR="00117534" w:rsidRPr="002C6447" w:rsidRDefault="004C7139"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20" w:history="1">
        <w:r w:rsidR="00117534" w:rsidRPr="002C6447">
          <w:rPr>
            <w:rStyle w:val="Hyperlink"/>
            <w:rFonts w:ascii="Times New Roman" w:hAnsi="Times New Roman"/>
            <w:noProof/>
            <w:color w:val="auto"/>
            <w:szCs w:val="24"/>
            <w:u w:val="none"/>
          </w:rPr>
          <w:t>6</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Consequences of Collecting the Information less Frequently</w:t>
        </w:r>
        <w:r w:rsidR="00117534" w:rsidRPr="002C6447">
          <w:rPr>
            <w:rStyle w:val="Hyperlink"/>
            <w:rFonts w:ascii="Times New Roman" w:hAnsi="Times New Roman"/>
            <w:noProof/>
            <w:color w:val="auto"/>
            <w:szCs w:val="24"/>
            <w:u w:val="none"/>
          </w:rPr>
          <w:t>.</w:t>
        </w:r>
        <w:r w:rsidR="00117534" w:rsidRPr="002C6447">
          <w:rPr>
            <w:rFonts w:ascii="Times New Roman" w:hAnsi="Times New Roman"/>
            <w:noProof/>
            <w:webHidden/>
            <w:szCs w:val="24"/>
          </w:rPr>
          <w:tab/>
        </w:r>
        <w:r w:rsidR="00263F08">
          <w:rPr>
            <w:rFonts w:ascii="Times New Roman" w:hAnsi="Times New Roman"/>
            <w:noProof/>
            <w:webHidden/>
            <w:szCs w:val="24"/>
          </w:rPr>
          <w:t>6</w:t>
        </w:r>
      </w:hyperlink>
    </w:p>
    <w:p w14:paraId="1B5661C1" w14:textId="77777777" w:rsidR="00D10EA8" w:rsidRPr="002C6447" w:rsidRDefault="00D10EA8" w:rsidP="00D10EA8">
      <w:pPr>
        <w:rPr>
          <w:rFonts w:ascii="Times New Roman" w:eastAsiaTheme="minorEastAsia" w:hAnsi="Times New Roman"/>
          <w:noProof/>
        </w:rPr>
      </w:pPr>
    </w:p>
    <w:p w14:paraId="5BF0E548" w14:textId="47F11FCD" w:rsidR="00117534" w:rsidRPr="002C6447" w:rsidRDefault="004C7139"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21" w:history="1">
        <w:r w:rsidR="00117534" w:rsidRPr="002C6447">
          <w:rPr>
            <w:rStyle w:val="Hyperlink"/>
            <w:rFonts w:ascii="Times New Roman" w:hAnsi="Times New Roman"/>
            <w:noProof/>
            <w:color w:val="auto"/>
            <w:szCs w:val="24"/>
            <w:u w:val="none"/>
          </w:rPr>
          <w:t>7</w:t>
        </w:r>
        <w:r w:rsidR="00117534" w:rsidRPr="002C6447">
          <w:rPr>
            <w:rFonts w:ascii="Times New Roman" w:eastAsiaTheme="minorEastAsia" w:hAnsi="Times New Roman"/>
            <w:noProof/>
            <w:szCs w:val="24"/>
          </w:rPr>
          <w:tab/>
        </w:r>
        <w:r w:rsidR="003F168D" w:rsidRPr="002C6447">
          <w:rPr>
            <w:rFonts w:ascii="Times New Roman" w:eastAsiaTheme="minorEastAsia" w:hAnsi="Times New Roman"/>
            <w:noProof/>
            <w:szCs w:val="24"/>
          </w:rPr>
          <w:t xml:space="preserve">Special </w:t>
        </w:r>
        <w:r w:rsidR="00117534" w:rsidRPr="002C6447">
          <w:rPr>
            <w:rStyle w:val="Hyperlink"/>
            <w:rFonts w:ascii="Times New Roman" w:hAnsi="Times New Roman"/>
            <w:noProof/>
            <w:color w:val="auto"/>
            <w:szCs w:val="24"/>
            <w:u w:val="none"/>
          </w:rPr>
          <w:t xml:space="preserve">Circumstances </w:t>
        </w:r>
        <w:r w:rsidR="003F168D" w:rsidRPr="002C6447">
          <w:rPr>
            <w:rStyle w:val="Hyperlink"/>
            <w:rFonts w:ascii="Times New Roman" w:hAnsi="Times New Roman"/>
            <w:noProof/>
            <w:color w:val="auto"/>
            <w:szCs w:val="24"/>
            <w:u w:val="none"/>
          </w:rPr>
          <w:t xml:space="preserve">Relating to the Guidelines of </w:t>
        </w:r>
        <w:r w:rsidR="00117534" w:rsidRPr="002C6447">
          <w:rPr>
            <w:rStyle w:val="Hyperlink"/>
            <w:rFonts w:ascii="Times New Roman" w:hAnsi="Times New Roman"/>
            <w:noProof/>
            <w:color w:val="auto"/>
            <w:szCs w:val="24"/>
            <w:u w:val="none"/>
          </w:rPr>
          <w:t>5 CFR 1320.5:</w:t>
        </w:r>
        <w:r w:rsidR="00117534" w:rsidRPr="002C6447">
          <w:rPr>
            <w:rFonts w:ascii="Times New Roman" w:hAnsi="Times New Roman"/>
            <w:noProof/>
            <w:webHidden/>
            <w:szCs w:val="24"/>
          </w:rPr>
          <w:tab/>
        </w:r>
      </w:hyperlink>
      <w:r w:rsidR="00B03DBF">
        <w:rPr>
          <w:rFonts w:ascii="Times New Roman" w:hAnsi="Times New Roman"/>
          <w:noProof/>
          <w:szCs w:val="24"/>
        </w:rPr>
        <w:t>7</w:t>
      </w:r>
    </w:p>
    <w:p w14:paraId="4398CF87" w14:textId="77777777" w:rsidR="00D10EA8" w:rsidRPr="002C6447" w:rsidRDefault="00D10EA8" w:rsidP="00D10EA8">
      <w:pPr>
        <w:rPr>
          <w:rFonts w:ascii="Times New Roman" w:eastAsiaTheme="minorEastAsia" w:hAnsi="Times New Roman"/>
          <w:noProof/>
        </w:rPr>
      </w:pPr>
    </w:p>
    <w:p w14:paraId="585E35C0" w14:textId="071860BA" w:rsidR="00117534" w:rsidRPr="002C6447" w:rsidRDefault="003F168D"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22" w:history="1">
        <w:r w:rsidR="00117534" w:rsidRPr="002C6447">
          <w:rPr>
            <w:rStyle w:val="Hyperlink"/>
            <w:rFonts w:ascii="Times New Roman" w:hAnsi="Times New Roman"/>
            <w:noProof/>
            <w:color w:val="auto"/>
            <w:szCs w:val="24"/>
            <w:u w:val="none"/>
          </w:rPr>
          <w:t>8</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Comments to the Federal Register Notice and Efforts for Consultation</w:t>
        </w:r>
        <w:r w:rsidR="00117534" w:rsidRPr="002C6447">
          <w:rPr>
            <w:rStyle w:val="Hyperlink"/>
            <w:rFonts w:ascii="Times New Roman" w:hAnsi="Times New Roman"/>
            <w:noProof/>
            <w:color w:val="auto"/>
            <w:szCs w:val="24"/>
            <w:u w:val="none"/>
          </w:rPr>
          <w:t>.</w:t>
        </w:r>
        <w:r w:rsidR="00117534" w:rsidRPr="002C6447">
          <w:rPr>
            <w:rFonts w:ascii="Times New Roman" w:hAnsi="Times New Roman"/>
            <w:noProof/>
            <w:webHidden/>
            <w:szCs w:val="24"/>
          </w:rPr>
          <w:tab/>
        </w:r>
      </w:hyperlink>
      <w:r w:rsidR="00B03DBF">
        <w:rPr>
          <w:rFonts w:ascii="Times New Roman" w:hAnsi="Times New Roman"/>
          <w:noProof/>
          <w:szCs w:val="24"/>
        </w:rPr>
        <w:t>9</w:t>
      </w:r>
    </w:p>
    <w:p w14:paraId="3140DA12" w14:textId="77777777" w:rsidR="00D10EA8" w:rsidRPr="002C6447" w:rsidRDefault="00D10EA8" w:rsidP="00D10EA8">
      <w:pPr>
        <w:rPr>
          <w:rFonts w:ascii="Times New Roman" w:eastAsiaTheme="minorEastAsia" w:hAnsi="Times New Roman"/>
          <w:noProof/>
        </w:rPr>
      </w:pPr>
    </w:p>
    <w:p w14:paraId="1FFABDC8" w14:textId="0F0F853A" w:rsidR="00117534" w:rsidRPr="002C6447" w:rsidRDefault="003F168D"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23" w:history="1">
        <w:r w:rsidR="00117534" w:rsidRPr="002C6447">
          <w:rPr>
            <w:rStyle w:val="Hyperlink"/>
            <w:rFonts w:ascii="Times New Roman" w:hAnsi="Times New Roman"/>
            <w:noProof/>
            <w:color w:val="auto"/>
            <w:spacing w:val="-3"/>
            <w:szCs w:val="24"/>
            <w:u w:val="none"/>
          </w:rPr>
          <w:t>9</w:t>
        </w:r>
        <w:r w:rsidR="00117534" w:rsidRPr="002C6447">
          <w:rPr>
            <w:rFonts w:ascii="Times New Roman" w:eastAsiaTheme="minorEastAsia" w:hAnsi="Times New Roman"/>
            <w:noProof/>
            <w:szCs w:val="24"/>
          </w:rPr>
          <w:tab/>
        </w:r>
        <w:r w:rsidR="00117534" w:rsidRPr="002C6447">
          <w:rPr>
            <w:rStyle w:val="Hyperlink"/>
            <w:rFonts w:ascii="Times New Roman" w:hAnsi="Times New Roman"/>
            <w:noProof/>
            <w:color w:val="auto"/>
            <w:szCs w:val="24"/>
            <w:u w:val="none"/>
          </w:rPr>
          <w:t xml:space="preserve">Explain any </w:t>
        </w:r>
        <w:r w:rsidRPr="002C6447">
          <w:rPr>
            <w:rStyle w:val="Hyperlink"/>
            <w:rFonts w:ascii="Times New Roman" w:hAnsi="Times New Roman"/>
            <w:noProof/>
            <w:color w:val="auto"/>
            <w:szCs w:val="24"/>
            <w:u w:val="none"/>
          </w:rPr>
          <w:t>D</w:t>
        </w:r>
        <w:r w:rsidR="00117534" w:rsidRPr="002C6447">
          <w:rPr>
            <w:rStyle w:val="Hyperlink"/>
            <w:rFonts w:ascii="Times New Roman" w:hAnsi="Times New Roman"/>
            <w:noProof/>
            <w:color w:val="auto"/>
            <w:szCs w:val="24"/>
            <w:u w:val="none"/>
          </w:rPr>
          <w:t xml:space="preserve">ecision to </w:t>
        </w:r>
        <w:r w:rsidRPr="002C6447">
          <w:rPr>
            <w:rStyle w:val="Hyperlink"/>
            <w:rFonts w:ascii="Times New Roman" w:hAnsi="Times New Roman"/>
            <w:noProof/>
            <w:color w:val="auto"/>
            <w:szCs w:val="24"/>
            <w:u w:val="none"/>
          </w:rPr>
          <w:t>P</w:t>
        </w:r>
        <w:r w:rsidR="00117534" w:rsidRPr="002C6447">
          <w:rPr>
            <w:rStyle w:val="Hyperlink"/>
            <w:rFonts w:ascii="Times New Roman" w:hAnsi="Times New Roman"/>
            <w:noProof/>
            <w:color w:val="auto"/>
            <w:szCs w:val="24"/>
            <w:u w:val="none"/>
          </w:rPr>
          <w:t xml:space="preserve">rovide any </w:t>
        </w:r>
        <w:r w:rsidRPr="002C6447">
          <w:rPr>
            <w:rStyle w:val="Hyperlink"/>
            <w:rFonts w:ascii="Times New Roman" w:hAnsi="Times New Roman"/>
            <w:noProof/>
            <w:color w:val="auto"/>
            <w:szCs w:val="24"/>
            <w:u w:val="none"/>
          </w:rPr>
          <w:t>P</w:t>
        </w:r>
        <w:r w:rsidR="00117534" w:rsidRPr="002C6447">
          <w:rPr>
            <w:rStyle w:val="Hyperlink"/>
            <w:rFonts w:ascii="Times New Roman" w:hAnsi="Times New Roman"/>
            <w:noProof/>
            <w:color w:val="auto"/>
            <w:szCs w:val="24"/>
            <w:u w:val="none"/>
          </w:rPr>
          <w:t xml:space="preserve">ayment or </w:t>
        </w:r>
        <w:r w:rsidRPr="002C6447">
          <w:rPr>
            <w:rStyle w:val="Hyperlink"/>
            <w:rFonts w:ascii="Times New Roman" w:hAnsi="Times New Roman"/>
            <w:noProof/>
            <w:color w:val="auto"/>
            <w:szCs w:val="24"/>
            <w:u w:val="none"/>
          </w:rPr>
          <w:t>G</w:t>
        </w:r>
        <w:r w:rsidR="00117534" w:rsidRPr="002C6447">
          <w:rPr>
            <w:rStyle w:val="Hyperlink"/>
            <w:rFonts w:ascii="Times New Roman" w:hAnsi="Times New Roman"/>
            <w:noProof/>
            <w:color w:val="auto"/>
            <w:szCs w:val="24"/>
            <w:u w:val="none"/>
          </w:rPr>
          <w:t xml:space="preserve">ift to </w:t>
        </w:r>
        <w:r w:rsidRPr="002C6447">
          <w:rPr>
            <w:rStyle w:val="Hyperlink"/>
            <w:rFonts w:ascii="Times New Roman" w:hAnsi="Times New Roman"/>
            <w:noProof/>
            <w:color w:val="auto"/>
            <w:szCs w:val="24"/>
            <w:u w:val="none"/>
          </w:rPr>
          <w:t>R</w:t>
        </w:r>
        <w:r w:rsidR="00117534" w:rsidRPr="002C6447">
          <w:rPr>
            <w:rStyle w:val="Hyperlink"/>
            <w:rFonts w:ascii="Times New Roman" w:hAnsi="Times New Roman"/>
            <w:noProof/>
            <w:color w:val="auto"/>
            <w:szCs w:val="24"/>
            <w:u w:val="none"/>
          </w:rPr>
          <w:t>espondents.</w:t>
        </w:r>
        <w:r w:rsidR="00117534" w:rsidRPr="002C6447">
          <w:rPr>
            <w:rFonts w:ascii="Times New Roman" w:hAnsi="Times New Roman"/>
            <w:noProof/>
            <w:webHidden/>
            <w:szCs w:val="24"/>
          </w:rPr>
          <w:tab/>
        </w:r>
      </w:hyperlink>
      <w:r w:rsidR="00B03DBF">
        <w:rPr>
          <w:rFonts w:ascii="Times New Roman" w:hAnsi="Times New Roman"/>
          <w:noProof/>
          <w:szCs w:val="24"/>
        </w:rPr>
        <w:t>12</w:t>
      </w:r>
    </w:p>
    <w:p w14:paraId="714F61F1" w14:textId="77777777" w:rsidR="00D10EA8" w:rsidRPr="002C6447" w:rsidRDefault="00D10EA8" w:rsidP="00D10EA8">
      <w:pPr>
        <w:rPr>
          <w:rFonts w:ascii="Times New Roman" w:eastAsiaTheme="minorEastAsia" w:hAnsi="Times New Roman"/>
          <w:noProof/>
        </w:rPr>
      </w:pPr>
    </w:p>
    <w:p w14:paraId="0D6D54E9" w14:textId="609357FE" w:rsidR="00117534" w:rsidRPr="002C6447" w:rsidRDefault="003F168D"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25" w:history="1">
        <w:r w:rsidR="00117534" w:rsidRPr="002C6447">
          <w:rPr>
            <w:rStyle w:val="Hyperlink"/>
            <w:rFonts w:ascii="Times New Roman" w:hAnsi="Times New Roman"/>
            <w:noProof/>
            <w:color w:val="auto"/>
            <w:szCs w:val="24"/>
            <w:u w:val="none"/>
          </w:rPr>
          <w:t>10</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Assurances of Confidentiality Provided to Respondents</w:t>
        </w:r>
        <w:r w:rsidR="00117534" w:rsidRPr="002C6447">
          <w:rPr>
            <w:rStyle w:val="Hyperlink"/>
            <w:rFonts w:ascii="Times New Roman" w:hAnsi="Times New Roman"/>
            <w:noProof/>
            <w:color w:val="auto"/>
            <w:szCs w:val="24"/>
            <w:u w:val="none"/>
          </w:rPr>
          <w:t>.</w:t>
        </w:r>
        <w:r w:rsidR="00117534" w:rsidRPr="002C6447">
          <w:rPr>
            <w:rFonts w:ascii="Times New Roman" w:hAnsi="Times New Roman"/>
            <w:noProof/>
            <w:webHidden/>
            <w:szCs w:val="24"/>
          </w:rPr>
          <w:tab/>
        </w:r>
      </w:hyperlink>
      <w:r w:rsidR="00B03DBF">
        <w:rPr>
          <w:rFonts w:ascii="Times New Roman" w:hAnsi="Times New Roman"/>
          <w:noProof/>
          <w:szCs w:val="24"/>
        </w:rPr>
        <w:t>13</w:t>
      </w:r>
    </w:p>
    <w:p w14:paraId="365F39F3" w14:textId="77777777" w:rsidR="00D10EA8" w:rsidRPr="002C6447" w:rsidRDefault="00D10EA8" w:rsidP="00D10EA8">
      <w:pPr>
        <w:rPr>
          <w:rFonts w:ascii="Times New Roman" w:eastAsiaTheme="minorEastAsia" w:hAnsi="Times New Roman"/>
          <w:noProof/>
        </w:rPr>
      </w:pPr>
    </w:p>
    <w:p w14:paraId="7E3EE7CE" w14:textId="6B6DBC30" w:rsidR="00117534" w:rsidRPr="002C6447" w:rsidRDefault="003F168D"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26" w:history="1">
        <w:r w:rsidR="00117534" w:rsidRPr="002C6447">
          <w:rPr>
            <w:rStyle w:val="Hyperlink"/>
            <w:rFonts w:ascii="Times New Roman" w:hAnsi="Times New Roman"/>
            <w:noProof/>
            <w:color w:val="auto"/>
            <w:szCs w:val="24"/>
            <w:u w:val="none"/>
          </w:rPr>
          <w:t>11</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Justification for any Questions of a Sensitive Nature</w:t>
        </w:r>
        <w:r w:rsidR="00117534" w:rsidRPr="002C6447">
          <w:rPr>
            <w:rStyle w:val="Hyperlink"/>
            <w:rFonts w:ascii="Times New Roman" w:hAnsi="Times New Roman"/>
            <w:noProof/>
            <w:color w:val="auto"/>
            <w:szCs w:val="24"/>
            <w:u w:val="none"/>
          </w:rPr>
          <w:t>.</w:t>
        </w:r>
        <w:r w:rsidR="00117534" w:rsidRPr="002C6447">
          <w:rPr>
            <w:rFonts w:ascii="Times New Roman" w:hAnsi="Times New Roman"/>
            <w:noProof/>
            <w:webHidden/>
            <w:szCs w:val="24"/>
          </w:rPr>
          <w:tab/>
        </w:r>
        <w:r w:rsidR="00117534" w:rsidRPr="002C6447">
          <w:rPr>
            <w:rFonts w:ascii="Times New Roman" w:hAnsi="Times New Roman"/>
            <w:noProof/>
            <w:webHidden/>
            <w:szCs w:val="24"/>
          </w:rPr>
          <w:fldChar w:fldCharType="begin"/>
        </w:r>
        <w:r w:rsidR="00117534" w:rsidRPr="002C6447">
          <w:rPr>
            <w:rFonts w:ascii="Times New Roman" w:hAnsi="Times New Roman"/>
            <w:noProof/>
            <w:webHidden/>
            <w:szCs w:val="24"/>
          </w:rPr>
          <w:instrText xml:space="preserve"> PAGEREF _Toc456365126 \h </w:instrText>
        </w:r>
        <w:r w:rsidR="00117534" w:rsidRPr="002C6447">
          <w:rPr>
            <w:rFonts w:ascii="Times New Roman" w:hAnsi="Times New Roman"/>
            <w:noProof/>
            <w:webHidden/>
            <w:szCs w:val="24"/>
          </w:rPr>
        </w:r>
        <w:r w:rsidR="00117534" w:rsidRPr="002C6447">
          <w:rPr>
            <w:rFonts w:ascii="Times New Roman" w:hAnsi="Times New Roman"/>
            <w:noProof/>
            <w:webHidden/>
            <w:szCs w:val="24"/>
          </w:rPr>
          <w:fldChar w:fldCharType="separate"/>
        </w:r>
        <w:r w:rsidR="002D1070">
          <w:rPr>
            <w:rFonts w:ascii="Times New Roman" w:hAnsi="Times New Roman"/>
            <w:noProof/>
            <w:webHidden/>
            <w:szCs w:val="24"/>
          </w:rPr>
          <w:t>14</w:t>
        </w:r>
        <w:r w:rsidR="00117534" w:rsidRPr="002C6447">
          <w:rPr>
            <w:rFonts w:ascii="Times New Roman" w:hAnsi="Times New Roman"/>
            <w:noProof/>
            <w:webHidden/>
            <w:szCs w:val="24"/>
          </w:rPr>
          <w:fldChar w:fldCharType="end"/>
        </w:r>
      </w:hyperlink>
    </w:p>
    <w:p w14:paraId="4E4FC372" w14:textId="77777777" w:rsidR="00D10EA8" w:rsidRPr="002C6447" w:rsidRDefault="00D10EA8" w:rsidP="00D10EA8">
      <w:pPr>
        <w:rPr>
          <w:rFonts w:ascii="Times New Roman" w:eastAsiaTheme="minorEastAsia" w:hAnsi="Times New Roman"/>
          <w:noProof/>
        </w:rPr>
      </w:pPr>
    </w:p>
    <w:p w14:paraId="6509BEC2" w14:textId="1F594486" w:rsidR="00117534" w:rsidRPr="002C6447" w:rsidRDefault="003F168D"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28" w:history="1">
        <w:r w:rsidR="00117534" w:rsidRPr="002C6447">
          <w:rPr>
            <w:rStyle w:val="Hyperlink"/>
            <w:rFonts w:ascii="Times New Roman" w:hAnsi="Times New Roman"/>
            <w:noProof/>
            <w:color w:val="auto"/>
            <w:spacing w:val="-3"/>
            <w:szCs w:val="24"/>
            <w:u w:val="none"/>
          </w:rPr>
          <w:t>12</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Estimates of the Hour Burden of the Collection of Information</w:t>
        </w:r>
        <w:r w:rsidR="00117534" w:rsidRPr="002C6447">
          <w:rPr>
            <w:rFonts w:ascii="Times New Roman" w:hAnsi="Times New Roman"/>
            <w:noProof/>
            <w:webHidden/>
            <w:szCs w:val="24"/>
          </w:rPr>
          <w:tab/>
        </w:r>
        <w:r w:rsidR="00FD6CB6">
          <w:rPr>
            <w:rFonts w:ascii="Times New Roman" w:hAnsi="Times New Roman"/>
            <w:noProof/>
            <w:webHidden/>
            <w:szCs w:val="24"/>
          </w:rPr>
          <w:t>1</w:t>
        </w:r>
      </w:hyperlink>
      <w:r w:rsidR="00B03DBF">
        <w:rPr>
          <w:rFonts w:ascii="Times New Roman" w:hAnsi="Times New Roman"/>
          <w:noProof/>
          <w:szCs w:val="24"/>
        </w:rPr>
        <w:t>4</w:t>
      </w:r>
    </w:p>
    <w:p w14:paraId="41E80A38" w14:textId="77777777" w:rsidR="00D10EA8" w:rsidRPr="002C6447" w:rsidRDefault="00D10EA8" w:rsidP="00D10EA8">
      <w:pPr>
        <w:rPr>
          <w:rFonts w:ascii="Times New Roman" w:eastAsiaTheme="minorEastAsia" w:hAnsi="Times New Roman"/>
          <w:noProof/>
        </w:rPr>
      </w:pPr>
    </w:p>
    <w:p w14:paraId="7DDCD5D7" w14:textId="648C51EA" w:rsidR="00D10EA8" w:rsidRPr="002C6447" w:rsidRDefault="003F168D"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30" w:history="1">
        <w:r w:rsidR="00117534" w:rsidRPr="002C6447">
          <w:rPr>
            <w:rStyle w:val="Hyperlink"/>
            <w:rFonts w:ascii="Times New Roman" w:hAnsi="Times New Roman"/>
            <w:bCs/>
            <w:noProof/>
            <w:color w:val="auto"/>
            <w:szCs w:val="24"/>
            <w:u w:val="none"/>
          </w:rPr>
          <w:t>13</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Estimates of Other Total Annual Cost Burden</w:t>
        </w:r>
        <w:r w:rsidR="00117534" w:rsidRPr="002C6447">
          <w:rPr>
            <w:rStyle w:val="Hyperlink"/>
            <w:rFonts w:ascii="Times New Roman" w:hAnsi="Times New Roman"/>
            <w:bCs/>
            <w:noProof/>
            <w:color w:val="auto"/>
            <w:szCs w:val="24"/>
            <w:u w:val="none"/>
          </w:rPr>
          <w:t>.</w:t>
        </w:r>
        <w:r w:rsidR="00117534" w:rsidRPr="002C6447">
          <w:rPr>
            <w:rFonts w:ascii="Times New Roman" w:hAnsi="Times New Roman"/>
            <w:noProof/>
            <w:webHidden/>
            <w:szCs w:val="24"/>
          </w:rPr>
          <w:tab/>
        </w:r>
        <w:r w:rsidR="00FD6CB6">
          <w:rPr>
            <w:rFonts w:ascii="Times New Roman" w:hAnsi="Times New Roman"/>
            <w:noProof/>
            <w:webHidden/>
            <w:szCs w:val="24"/>
          </w:rPr>
          <w:t>1</w:t>
        </w:r>
      </w:hyperlink>
      <w:r w:rsidR="00B03DBF">
        <w:rPr>
          <w:rFonts w:ascii="Times New Roman" w:hAnsi="Times New Roman"/>
          <w:noProof/>
          <w:szCs w:val="24"/>
        </w:rPr>
        <w:t>6</w:t>
      </w:r>
    </w:p>
    <w:p w14:paraId="1C048E98" w14:textId="77777777" w:rsidR="00D10EA8" w:rsidRPr="002C6447" w:rsidRDefault="00D10EA8" w:rsidP="00D10EA8">
      <w:pPr>
        <w:rPr>
          <w:rFonts w:ascii="Times New Roman" w:eastAsiaTheme="minorEastAsia" w:hAnsi="Times New Roman"/>
          <w:noProof/>
        </w:rPr>
      </w:pPr>
    </w:p>
    <w:p w14:paraId="75DF2FDD" w14:textId="61327D7E" w:rsidR="00117534" w:rsidRPr="002C6447" w:rsidRDefault="003F168D"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31" w:history="1">
        <w:r w:rsidR="00117534" w:rsidRPr="002C6447">
          <w:rPr>
            <w:rStyle w:val="Hyperlink"/>
            <w:rFonts w:ascii="Times New Roman" w:hAnsi="Times New Roman"/>
            <w:noProof/>
            <w:color w:val="auto"/>
            <w:szCs w:val="24"/>
            <w:u w:val="none"/>
          </w:rPr>
          <w:t>14</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Provide Estimates of Annualized Cost to the Federal Government</w:t>
        </w:r>
        <w:r w:rsidR="00117534" w:rsidRPr="002C6447">
          <w:rPr>
            <w:rStyle w:val="Hyperlink"/>
            <w:rFonts w:ascii="Times New Roman" w:hAnsi="Times New Roman"/>
            <w:noProof/>
            <w:color w:val="auto"/>
            <w:szCs w:val="24"/>
            <w:u w:val="none"/>
          </w:rPr>
          <w:t>.</w:t>
        </w:r>
        <w:r w:rsidR="00117534" w:rsidRPr="002C6447">
          <w:rPr>
            <w:rFonts w:ascii="Times New Roman" w:hAnsi="Times New Roman"/>
            <w:noProof/>
            <w:webHidden/>
            <w:szCs w:val="24"/>
          </w:rPr>
          <w:tab/>
        </w:r>
        <w:r w:rsidR="00117534" w:rsidRPr="002C6447">
          <w:rPr>
            <w:rFonts w:ascii="Times New Roman" w:hAnsi="Times New Roman"/>
            <w:noProof/>
            <w:webHidden/>
            <w:szCs w:val="24"/>
          </w:rPr>
          <w:fldChar w:fldCharType="begin"/>
        </w:r>
        <w:r w:rsidR="00117534" w:rsidRPr="002C6447">
          <w:rPr>
            <w:rFonts w:ascii="Times New Roman" w:hAnsi="Times New Roman"/>
            <w:noProof/>
            <w:webHidden/>
            <w:szCs w:val="24"/>
          </w:rPr>
          <w:instrText xml:space="preserve"> PAGEREF _Toc456365131 \h </w:instrText>
        </w:r>
        <w:r w:rsidR="00117534" w:rsidRPr="002C6447">
          <w:rPr>
            <w:rFonts w:ascii="Times New Roman" w:hAnsi="Times New Roman"/>
            <w:noProof/>
            <w:webHidden/>
            <w:szCs w:val="24"/>
          </w:rPr>
        </w:r>
        <w:r w:rsidR="00117534" w:rsidRPr="002C6447">
          <w:rPr>
            <w:rFonts w:ascii="Times New Roman" w:hAnsi="Times New Roman"/>
            <w:noProof/>
            <w:webHidden/>
            <w:szCs w:val="24"/>
          </w:rPr>
          <w:fldChar w:fldCharType="separate"/>
        </w:r>
        <w:r w:rsidR="002D1070">
          <w:rPr>
            <w:rFonts w:ascii="Times New Roman" w:hAnsi="Times New Roman"/>
            <w:noProof/>
            <w:webHidden/>
            <w:szCs w:val="24"/>
          </w:rPr>
          <w:t>17</w:t>
        </w:r>
        <w:r w:rsidR="00117534" w:rsidRPr="002C6447">
          <w:rPr>
            <w:rFonts w:ascii="Times New Roman" w:hAnsi="Times New Roman"/>
            <w:noProof/>
            <w:webHidden/>
            <w:szCs w:val="24"/>
          </w:rPr>
          <w:fldChar w:fldCharType="end"/>
        </w:r>
      </w:hyperlink>
    </w:p>
    <w:p w14:paraId="0E3C188A" w14:textId="77777777" w:rsidR="00D10EA8" w:rsidRPr="002C6447" w:rsidRDefault="00D10EA8" w:rsidP="00D10EA8">
      <w:pPr>
        <w:rPr>
          <w:rFonts w:ascii="Times New Roman" w:eastAsiaTheme="minorEastAsia" w:hAnsi="Times New Roman"/>
          <w:noProof/>
        </w:rPr>
      </w:pPr>
    </w:p>
    <w:p w14:paraId="3286254C" w14:textId="1C518E33" w:rsidR="00117534" w:rsidRPr="002C6447" w:rsidRDefault="003F168D"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32" w:history="1">
        <w:r w:rsidR="00117534" w:rsidRPr="002C6447">
          <w:rPr>
            <w:rStyle w:val="Hyperlink"/>
            <w:rFonts w:ascii="Times New Roman" w:hAnsi="Times New Roman"/>
            <w:noProof/>
            <w:color w:val="auto"/>
            <w:szCs w:val="24"/>
            <w:u w:val="none"/>
          </w:rPr>
          <w:t>15</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Explanation of Program Changes or Adjustments</w:t>
        </w:r>
        <w:r w:rsidR="00117534" w:rsidRPr="002C6447">
          <w:rPr>
            <w:rFonts w:ascii="Times New Roman" w:hAnsi="Times New Roman"/>
            <w:noProof/>
            <w:webHidden/>
            <w:szCs w:val="24"/>
          </w:rPr>
          <w:tab/>
        </w:r>
        <w:r w:rsidR="00FD6CB6">
          <w:rPr>
            <w:rFonts w:ascii="Times New Roman" w:hAnsi="Times New Roman"/>
            <w:noProof/>
            <w:webHidden/>
            <w:szCs w:val="24"/>
          </w:rPr>
          <w:t>1</w:t>
        </w:r>
      </w:hyperlink>
      <w:r w:rsidR="00B03DBF">
        <w:rPr>
          <w:rFonts w:ascii="Times New Roman" w:hAnsi="Times New Roman"/>
          <w:noProof/>
          <w:szCs w:val="24"/>
        </w:rPr>
        <w:t>7</w:t>
      </w:r>
    </w:p>
    <w:p w14:paraId="5F51B32B" w14:textId="77777777" w:rsidR="00D10EA8" w:rsidRPr="002C6447" w:rsidRDefault="00D10EA8" w:rsidP="00D10EA8">
      <w:pPr>
        <w:rPr>
          <w:rFonts w:ascii="Times New Roman" w:eastAsiaTheme="minorEastAsia" w:hAnsi="Times New Roman"/>
          <w:noProof/>
        </w:rPr>
      </w:pPr>
    </w:p>
    <w:p w14:paraId="5C535B4D" w14:textId="0873C904" w:rsidR="00117534" w:rsidRPr="002C6447" w:rsidRDefault="006D5E1A"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33" w:history="1">
        <w:r w:rsidR="00117534" w:rsidRPr="002C6447">
          <w:rPr>
            <w:rStyle w:val="Hyperlink"/>
            <w:rFonts w:ascii="Times New Roman" w:hAnsi="Times New Roman"/>
            <w:noProof/>
            <w:color w:val="auto"/>
            <w:spacing w:val="-3"/>
            <w:szCs w:val="24"/>
            <w:u w:val="none"/>
          </w:rPr>
          <w:t>16</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Plans for Tabulation, and Publication and Project Time Schedule</w:t>
        </w:r>
        <w:r w:rsidR="00117534" w:rsidRPr="002C6447">
          <w:rPr>
            <w:rFonts w:ascii="Times New Roman" w:hAnsi="Times New Roman"/>
            <w:noProof/>
            <w:webHidden/>
            <w:szCs w:val="24"/>
          </w:rPr>
          <w:tab/>
        </w:r>
        <w:r w:rsidR="00117534" w:rsidRPr="002C6447">
          <w:rPr>
            <w:rFonts w:ascii="Times New Roman" w:hAnsi="Times New Roman"/>
            <w:noProof/>
            <w:webHidden/>
            <w:szCs w:val="24"/>
          </w:rPr>
          <w:fldChar w:fldCharType="begin"/>
        </w:r>
        <w:r w:rsidR="00117534" w:rsidRPr="002C6447">
          <w:rPr>
            <w:rFonts w:ascii="Times New Roman" w:hAnsi="Times New Roman"/>
            <w:noProof/>
            <w:webHidden/>
            <w:szCs w:val="24"/>
          </w:rPr>
          <w:instrText xml:space="preserve"> PAGEREF _Toc456365133 \h </w:instrText>
        </w:r>
        <w:r w:rsidR="00117534" w:rsidRPr="002C6447">
          <w:rPr>
            <w:rFonts w:ascii="Times New Roman" w:hAnsi="Times New Roman"/>
            <w:noProof/>
            <w:webHidden/>
            <w:szCs w:val="24"/>
          </w:rPr>
        </w:r>
        <w:r w:rsidR="00117534" w:rsidRPr="002C6447">
          <w:rPr>
            <w:rFonts w:ascii="Times New Roman" w:hAnsi="Times New Roman"/>
            <w:noProof/>
            <w:webHidden/>
            <w:szCs w:val="24"/>
          </w:rPr>
          <w:fldChar w:fldCharType="separate"/>
        </w:r>
        <w:r w:rsidR="002D1070">
          <w:rPr>
            <w:rFonts w:ascii="Times New Roman" w:hAnsi="Times New Roman"/>
            <w:noProof/>
            <w:webHidden/>
            <w:szCs w:val="24"/>
          </w:rPr>
          <w:t>18</w:t>
        </w:r>
        <w:r w:rsidR="00117534" w:rsidRPr="002C6447">
          <w:rPr>
            <w:rFonts w:ascii="Times New Roman" w:hAnsi="Times New Roman"/>
            <w:noProof/>
            <w:webHidden/>
            <w:szCs w:val="24"/>
          </w:rPr>
          <w:fldChar w:fldCharType="end"/>
        </w:r>
      </w:hyperlink>
    </w:p>
    <w:p w14:paraId="04E27B48" w14:textId="77777777" w:rsidR="00D10EA8" w:rsidRPr="002C6447" w:rsidRDefault="00D10EA8" w:rsidP="00D10EA8">
      <w:pPr>
        <w:rPr>
          <w:rFonts w:ascii="Times New Roman" w:eastAsiaTheme="minorEastAsia" w:hAnsi="Times New Roman"/>
          <w:noProof/>
        </w:rPr>
      </w:pPr>
    </w:p>
    <w:p w14:paraId="7FA0389E" w14:textId="7F8F12A0" w:rsidR="00117534" w:rsidRPr="002C6447" w:rsidRDefault="006D5E1A" w:rsidP="00D10EA8">
      <w:pPr>
        <w:pStyle w:val="TOC1"/>
        <w:spacing w:before="0"/>
        <w:rPr>
          <w:rStyle w:val="Hyperlink"/>
          <w:rFonts w:ascii="Times New Roman" w:hAnsi="Times New Roman"/>
          <w:noProof/>
          <w:color w:val="auto"/>
          <w:szCs w:val="24"/>
          <w:u w:val="none"/>
        </w:rPr>
      </w:pPr>
      <w:r w:rsidRPr="002C6447">
        <w:rPr>
          <w:rStyle w:val="Hyperlink"/>
          <w:rFonts w:ascii="Times New Roman" w:hAnsi="Times New Roman"/>
          <w:noProof/>
          <w:color w:val="auto"/>
          <w:szCs w:val="24"/>
          <w:u w:val="none"/>
        </w:rPr>
        <w:t>A.</w:t>
      </w:r>
      <w:hyperlink w:anchor="_Toc456365134" w:history="1">
        <w:r w:rsidR="00117534" w:rsidRPr="002C6447">
          <w:rPr>
            <w:rStyle w:val="Hyperlink"/>
            <w:rFonts w:ascii="Times New Roman" w:hAnsi="Times New Roman"/>
            <w:noProof/>
            <w:color w:val="auto"/>
            <w:szCs w:val="24"/>
            <w:u w:val="none"/>
          </w:rPr>
          <w:t>17</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Displaying the OMB Approval Expiration Date</w:t>
        </w:r>
        <w:r w:rsidR="00117534" w:rsidRPr="002C6447">
          <w:rPr>
            <w:rStyle w:val="Hyperlink"/>
            <w:rFonts w:ascii="Times New Roman" w:hAnsi="Times New Roman"/>
            <w:noProof/>
            <w:color w:val="auto"/>
            <w:szCs w:val="24"/>
            <w:u w:val="none"/>
          </w:rPr>
          <w:t>.</w:t>
        </w:r>
        <w:r w:rsidR="00117534" w:rsidRPr="002C6447">
          <w:rPr>
            <w:rFonts w:ascii="Times New Roman" w:hAnsi="Times New Roman"/>
            <w:noProof/>
            <w:webHidden/>
            <w:szCs w:val="24"/>
          </w:rPr>
          <w:tab/>
        </w:r>
        <w:r w:rsidR="00117534" w:rsidRPr="002C6447">
          <w:rPr>
            <w:rFonts w:ascii="Times New Roman" w:hAnsi="Times New Roman"/>
            <w:noProof/>
            <w:webHidden/>
            <w:szCs w:val="24"/>
          </w:rPr>
          <w:fldChar w:fldCharType="begin"/>
        </w:r>
        <w:r w:rsidR="00117534" w:rsidRPr="002C6447">
          <w:rPr>
            <w:rFonts w:ascii="Times New Roman" w:hAnsi="Times New Roman"/>
            <w:noProof/>
            <w:webHidden/>
            <w:szCs w:val="24"/>
          </w:rPr>
          <w:instrText xml:space="preserve"> PAGEREF _Toc456365134 \h </w:instrText>
        </w:r>
        <w:r w:rsidR="00117534" w:rsidRPr="002C6447">
          <w:rPr>
            <w:rFonts w:ascii="Times New Roman" w:hAnsi="Times New Roman"/>
            <w:noProof/>
            <w:webHidden/>
            <w:szCs w:val="24"/>
          </w:rPr>
        </w:r>
        <w:r w:rsidR="00117534" w:rsidRPr="002C6447">
          <w:rPr>
            <w:rFonts w:ascii="Times New Roman" w:hAnsi="Times New Roman"/>
            <w:noProof/>
            <w:webHidden/>
            <w:szCs w:val="24"/>
          </w:rPr>
          <w:fldChar w:fldCharType="separate"/>
        </w:r>
        <w:r w:rsidR="002D1070">
          <w:rPr>
            <w:rFonts w:ascii="Times New Roman" w:hAnsi="Times New Roman"/>
            <w:noProof/>
            <w:webHidden/>
            <w:szCs w:val="24"/>
          </w:rPr>
          <w:t>18</w:t>
        </w:r>
        <w:r w:rsidR="00117534" w:rsidRPr="002C6447">
          <w:rPr>
            <w:rFonts w:ascii="Times New Roman" w:hAnsi="Times New Roman"/>
            <w:noProof/>
            <w:webHidden/>
            <w:szCs w:val="24"/>
          </w:rPr>
          <w:fldChar w:fldCharType="end"/>
        </w:r>
      </w:hyperlink>
    </w:p>
    <w:p w14:paraId="40A8FFD5" w14:textId="77777777" w:rsidR="00D10EA8" w:rsidRPr="002C6447" w:rsidRDefault="00D10EA8" w:rsidP="00D10EA8">
      <w:pPr>
        <w:rPr>
          <w:rFonts w:ascii="Times New Roman" w:eastAsiaTheme="minorEastAsia" w:hAnsi="Times New Roman"/>
          <w:noProof/>
        </w:rPr>
      </w:pPr>
    </w:p>
    <w:p w14:paraId="2E6B60BA" w14:textId="52A5A66C" w:rsidR="00117534" w:rsidRPr="002C6447" w:rsidRDefault="006D5E1A" w:rsidP="00D10EA8">
      <w:pPr>
        <w:pStyle w:val="TOC1"/>
        <w:spacing w:before="0"/>
        <w:rPr>
          <w:rFonts w:ascii="Times New Roman" w:eastAsiaTheme="minorEastAsia" w:hAnsi="Times New Roman"/>
          <w:noProof/>
          <w:szCs w:val="24"/>
        </w:rPr>
      </w:pPr>
      <w:r w:rsidRPr="002C6447">
        <w:rPr>
          <w:rStyle w:val="Hyperlink"/>
          <w:rFonts w:ascii="Times New Roman" w:hAnsi="Times New Roman"/>
          <w:noProof/>
          <w:color w:val="auto"/>
          <w:szCs w:val="24"/>
          <w:u w:val="none"/>
        </w:rPr>
        <w:t>A.</w:t>
      </w:r>
      <w:hyperlink w:anchor="_Toc456365135" w:history="1">
        <w:r w:rsidR="00117534" w:rsidRPr="002C6447">
          <w:rPr>
            <w:rStyle w:val="Hyperlink"/>
            <w:rFonts w:ascii="Times New Roman" w:hAnsi="Times New Roman"/>
            <w:noProof/>
            <w:color w:val="auto"/>
            <w:szCs w:val="24"/>
            <w:u w:val="none"/>
          </w:rPr>
          <w:t>18</w:t>
        </w:r>
        <w:r w:rsidR="00117534" w:rsidRPr="002C6447">
          <w:rPr>
            <w:rFonts w:ascii="Times New Roman" w:eastAsiaTheme="minorEastAsia" w:hAnsi="Times New Roman"/>
            <w:noProof/>
            <w:szCs w:val="24"/>
          </w:rPr>
          <w:tab/>
        </w:r>
        <w:r w:rsidRPr="002C6447">
          <w:rPr>
            <w:rFonts w:ascii="Times New Roman" w:eastAsiaTheme="minorEastAsia" w:hAnsi="Times New Roman"/>
            <w:noProof/>
            <w:szCs w:val="24"/>
          </w:rPr>
          <w:t>Exceptions to the Certification Statement Identified in Item 19</w:t>
        </w:r>
        <w:r w:rsidR="00117534" w:rsidRPr="002C6447">
          <w:rPr>
            <w:rFonts w:ascii="Times New Roman" w:hAnsi="Times New Roman"/>
            <w:noProof/>
            <w:webHidden/>
            <w:szCs w:val="24"/>
          </w:rPr>
          <w:tab/>
        </w:r>
        <w:r w:rsidR="00FD6CB6">
          <w:rPr>
            <w:rFonts w:ascii="Times New Roman" w:hAnsi="Times New Roman"/>
            <w:noProof/>
            <w:webHidden/>
            <w:szCs w:val="24"/>
          </w:rPr>
          <w:t>1</w:t>
        </w:r>
      </w:hyperlink>
      <w:r w:rsidR="00B03DBF">
        <w:rPr>
          <w:rFonts w:ascii="Times New Roman" w:hAnsi="Times New Roman"/>
          <w:noProof/>
          <w:szCs w:val="24"/>
        </w:rPr>
        <w:t>8</w:t>
      </w:r>
    </w:p>
    <w:p w14:paraId="686A8AF2" w14:textId="77777777" w:rsidR="00CB40F7" w:rsidRDefault="00117534" w:rsidP="00D10EA8">
      <w:pPr>
        <w:widowControl/>
        <w:overflowPunct/>
        <w:autoSpaceDE/>
        <w:autoSpaceDN/>
        <w:adjustRightInd/>
        <w:textAlignment w:val="auto"/>
        <w:rPr>
          <w:rFonts w:ascii="Times New Roman" w:hAnsi="Times New Roman"/>
          <w:spacing w:val="-3"/>
          <w:szCs w:val="24"/>
        </w:rPr>
      </w:pPr>
      <w:r w:rsidRPr="002C6447">
        <w:rPr>
          <w:rFonts w:ascii="Times New Roman" w:hAnsi="Times New Roman"/>
          <w:spacing w:val="-3"/>
          <w:szCs w:val="24"/>
        </w:rPr>
        <w:fldChar w:fldCharType="end"/>
      </w:r>
    </w:p>
    <w:p w14:paraId="4CD77488" w14:textId="77777777" w:rsidR="00CF7062" w:rsidRDefault="00CF7062" w:rsidP="00263F08">
      <w:pPr>
        <w:widowControl/>
        <w:overflowPunct/>
        <w:autoSpaceDE/>
        <w:autoSpaceDN/>
        <w:adjustRightInd/>
        <w:spacing w:after="120"/>
        <w:textAlignment w:val="auto"/>
        <w:rPr>
          <w:rFonts w:ascii="Times New Roman" w:hAnsi="Times New Roman"/>
          <w:spacing w:val="-3"/>
          <w:szCs w:val="24"/>
        </w:rPr>
      </w:pPr>
    </w:p>
    <w:p w14:paraId="585396C9" w14:textId="77777777" w:rsidR="00CF7062" w:rsidRDefault="00CF7062" w:rsidP="00263F08">
      <w:pPr>
        <w:widowControl/>
        <w:overflowPunct/>
        <w:autoSpaceDE/>
        <w:autoSpaceDN/>
        <w:adjustRightInd/>
        <w:spacing w:after="120"/>
        <w:textAlignment w:val="auto"/>
        <w:rPr>
          <w:rFonts w:ascii="Times New Roman" w:hAnsi="Times New Roman"/>
          <w:spacing w:val="-3"/>
          <w:szCs w:val="24"/>
        </w:rPr>
      </w:pPr>
    </w:p>
    <w:p w14:paraId="2B92F8F7" w14:textId="77777777" w:rsidR="00CF7062" w:rsidRDefault="00CF7062" w:rsidP="00263F08">
      <w:pPr>
        <w:widowControl/>
        <w:overflowPunct/>
        <w:autoSpaceDE/>
        <w:autoSpaceDN/>
        <w:adjustRightInd/>
        <w:spacing w:after="120"/>
        <w:textAlignment w:val="auto"/>
        <w:rPr>
          <w:rFonts w:ascii="Times New Roman" w:hAnsi="Times New Roman"/>
          <w:spacing w:val="-3"/>
          <w:szCs w:val="24"/>
        </w:rPr>
      </w:pPr>
    </w:p>
    <w:p w14:paraId="43C74557" w14:textId="77777777" w:rsidR="00CF7062" w:rsidRDefault="00CF7062" w:rsidP="00263F08">
      <w:pPr>
        <w:widowControl/>
        <w:overflowPunct/>
        <w:autoSpaceDE/>
        <w:autoSpaceDN/>
        <w:adjustRightInd/>
        <w:spacing w:after="120"/>
        <w:textAlignment w:val="auto"/>
        <w:rPr>
          <w:rFonts w:ascii="Times New Roman" w:hAnsi="Times New Roman"/>
          <w:spacing w:val="-3"/>
          <w:szCs w:val="24"/>
        </w:rPr>
      </w:pPr>
    </w:p>
    <w:p w14:paraId="5A615BC6" w14:textId="1FF04E4B" w:rsidR="00CB40F7" w:rsidRPr="00276B1D" w:rsidRDefault="00CB40F7" w:rsidP="00263F08">
      <w:pPr>
        <w:widowControl/>
        <w:overflowPunct/>
        <w:autoSpaceDE/>
        <w:autoSpaceDN/>
        <w:adjustRightInd/>
        <w:spacing w:after="120"/>
        <w:textAlignment w:val="auto"/>
        <w:rPr>
          <w:rFonts w:ascii="Times New Roman" w:hAnsi="Times New Roman"/>
          <w:b/>
          <w:spacing w:val="-3"/>
          <w:szCs w:val="24"/>
        </w:rPr>
      </w:pPr>
      <w:r w:rsidRPr="00276B1D">
        <w:rPr>
          <w:rFonts w:ascii="Times New Roman" w:hAnsi="Times New Roman"/>
          <w:b/>
          <w:spacing w:val="-3"/>
          <w:szCs w:val="24"/>
        </w:rPr>
        <w:t>Attachments</w:t>
      </w:r>
    </w:p>
    <w:p w14:paraId="60F866F0" w14:textId="77777777" w:rsidR="00276B1D" w:rsidRDefault="00276B1D" w:rsidP="00263F08">
      <w:pPr>
        <w:widowControl/>
        <w:overflowPunct/>
        <w:autoSpaceDE/>
        <w:autoSpaceDN/>
        <w:adjustRightInd/>
        <w:spacing w:after="120"/>
        <w:textAlignment w:val="auto"/>
        <w:rPr>
          <w:rFonts w:ascii="Times New Roman" w:hAnsi="Times New Roman"/>
          <w:spacing w:val="-3"/>
          <w:szCs w:val="24"/>
        </w:rPr>
      </w:pPr>
    </w:p>
    <w:p w14:paraId="640AB06A" w14:textId="787E98F6" w:rsidR="008D0499" w:rsidRDefault="002D1070" w:rsidP="00263F08">
      <w:pPr>
        <w:widowControl/>
        <w:overflowPunct/>
        <w:autoSpaceDE/>
        <w:autoSpaceDN/>
        <w:adjustRightInd/>
        <w:spacing w:after="120"/>
        <w:ind w:left="547" w:hanging="547"/>
        <w:textAlignment w:val="auto"/>
        <w:rPr>
          <w:rFonts w:ascii="Times New Roman" w:hAnsi="Times New Roman"/>
          <w:spacing w:val="-3"/>
          <w:szCs w:val="24"/>
        </w:rPr>
      </w:pPr>
      <w:r>
        <w:rPr>
          <w:rFonts w:ascii="Times New Roman" w:hAnsi="Times New Roman"/>
          <w:spacing w:val="-3"/>
          <w:szCs w:val="24"/>
        </w:rPr>
        <w:t xml:space="preserve">A-1 </w:t>
      </w:r>
      <w:r w:rsidR="008D0499">
        <w:rPr>
          <w:rFonts w:ascii="Times New Roman" w:hAnsi="Times New Roman"/>
          <w:spacing w:val="-3"/>
          <w:szCs w:val="24"/>
        </w:rPr>
        <w:t>FNS-843</w:t>
      </w:r>
      <w:r w:rsidR="0036087B">
        <w:rPr>
          <w:rFonts w:ascii="Times New Roman" w:hAnsi="Times New Roman"/>
          <w:spacing w:val="-3"/>
          <w:szCs w:val="24"/>
        </w:rPr>
        <w:t xml:space="preserve"> Report of Disqualification from Participation – Institution and Responsible Principals/Individuals</w:t>
      </w:r>
    </w:p>
    <w:p w14:paraId="3769949C" w14:textId="21BBF68D" w:rsidR="002E77C8" w:rsidRDefault="002D1070"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 xml:space="preserve">A-2 </w:t>
      </w:r>
      <w:r w:rsidR="008D0499">
        <w:rPr>
          <w:rFonts w:ascii="Times New Roman" w:hAnsi="Times New Roman"/>
          <w:spacing w:val="-3"/>
          <w:szCs w:val="24"/>
        </w:rPr>
        <w:t>FNS-844</w:t>
      </w:r>
      <w:r w:rsidR="0036087B">
        <w:rPr>
          <w:rFonts w:ascii="Times New Roman" w:hAnsi="Times New Roman"/>
          <w:spacing w:val="-3"/>
          <w:szCs w:val="24"/>
        </w:rPr>
        <w:t xml:space="preserve"> Report of Disqualification from Participation – Individually Disqualified Responsible Principal/Individual or Day Care Home Provider</w:t>
      </w:r>
    </w:p>
    <w:p w14:paraId="15CFDF6E" w14:textId="77777777" w:rsidR="008D2532" w:rsidRDefault="008D2532" w:rsidP="0036087B">
      <w:pPr>
        <w:widowControl/>
        <w:overflowPunct/>
        <w:autoSpaceDE/>
        <w:autoSpaceDN/>
        <w:adjustRightInd/>
        <w:ind w:left="540" w:hanging="540"/>
        <w:textAlignment w:val="auto"/>
        <w:rPr>
          <w:rFonts w:ascii="Times New Roman" w:hAnsi="Times New Roman"/>
          <w:spacing w:val="-3"/>
          <w:szCs w:val="24"/>
        </w:rPr>
      </w:pPr>
    </w:p>
    <w:p w14:paraId="0D20CA80" w14:textId="6C786444" w:rsidR="008D2532" w:rsidRDefault="002E77C8"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 xml:space="preserve">B-1 </w:t>
      </w:r>
      <w:r w:rsidR="00CB7897">
        <w:rPr>
          <w:rFonts w:ascii="Times New Roman" w:hAnsi="Times New Roman"/>
          <w:spacing w:val="-3"/>
          <w:szCs w:val="24"/>
        </w:rPr>
        <w:t xml:space="preserve">Authorizing Statute: National School Lunch Act </w:t>
      </w:r>
      <w:r w:rsidR="00CB7897" w:rsidRPr="00CB7897">
        <w:rPr>
          <w:rFonts w:ascii="Times New Roman" w:hAnsi="Times New Roman"/>
          <w:spacing w:val="-3"/>
          <w:szCs w:val="24"/>
        </w:rPr>
        <w:t xml:space="preserve">(42 U.S.C. 1766 (d)(5)(E)(i) and (ii )) </w:t>
      </w:r>
    </w:p>
    <w:p w14:paraId="65203319" w14:textId="77777777" w:rsidR="008D2532" w:rsidRDefault="008D2532" w:rsidP="0036087B">
      <w:pPr>
        <w:widowControl/>
        <w:overflowPunct/>
        <w:autoSpaceDE/>
        <w:autoSpaceDN/>
        <w:adjustRightInd/>
        <w:ind w:left="540" w:hanging="540"/>
        <w:textAlignment w:val="auto"/>
        <w:rPr>
          <w:rFonts w:ascii="Times New Roman" w:hAnsi="Times New Roman"/>
          <w:spacing w:val="-3"/>
          <w:szCs w:val="24"/>
        </w:rPr>
      </w:pPr>
    </w:p>
    <w:p w14:paraId="091ECB85" w14:textId="624FB0E5" w:rsidR="009E3B92" w:rsidRDefault="008D2532"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B-2 7 CFR 226</w:t>
      </w:r>
      <w:r w:rsidR="002D1070">
        <w:rPr>
          <w:rFonts w:ascii="Times New Roman" w:hAnsi="Times New Roman"/>
          <w:spacing w:val="-3"/>
          <w:szCs w:val="24"/>
        </w:rPr>
        <w:t>.</w:t>
      </w:r>
      <w:r>
        <w:rPr>
          <w:rFonts w:ascii="Times New Roman" w:hAnsi="Times New Roman"/>
          <w:spacing w:val="-3"/>
          <w:szCs w:val="24"/>
        </w:rPr>
        <w:t>6(c)(7)(i)</w:t>
      </w:r>
      <w:r w:rsidR="00CB7897" w:rsidRPr="00CB7897">
        <w:rPr>
          <w:rFonts w:ascii="Times New Roman" w:hAnsi="Times New Roman"/>
          <w:spacing w:val="-3"/>
          <w:szCs w:val="24"/>
        </w:rPr>
        <w:t xml:space="preserve"> </w:t>
      </w:r>
    </w:p>
    <w:p w14:paraId="0FD26C1C" w14:textId="6F95F1C9" w:rsidR="00CB7897" w:rsidRDefault="00CB7897" w:rsidP="0036087B">
      <w:pPr>
        <w:widowControl/>
        <w:overflowPunct/>
        <w:autoSpaceDE/>
        <w:autoSpaceDN/>
        <w:adjustRightInd/>
        <w:ind w:left="540" w:hanging="540"/>
        <w:textAlignment w:val="auto"/>
        <w:rPr>
          <w:rFonts w:ascii="Times New Roman" w:hAnsi="Times New Roman"/>
          <w:spacing w:val="-3"/>
          <w:szCs w:val="24"/>
        </w:rPr>
      </w:pPr>
    </w:p>
    <w:p w14:paraId="6669A2A1" w14:textId="078DC94E" w:rsidR="00CB7897" w:rsidRDefault="00CB7897"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C-1 Comment</w:t>
      </w:r>
      <w:r w:rsidR="00276B1D">
        <w:rPr>
          <w:rFonts w:ascii="Times New Roman" w:hAnsi="Times New Roman"/>
          <w:spacing w:val="-3"/>
          <w:szCs w:val="24"/>
        </w:rPr>
        <w:t xml:space="preserve"> </w:t>
      </w:r>
      <w:r>
        <w:rPr>
          <w:rFonts w:ascii="Times New Roman" w:hAnsi="Times New Roman"/>
          <w:spacing w:val="-3"/>
          <w:szCs w:val="24"/>
        </w:rPr>
        <w:t xml:space="preserve">1: </w:t>
      </w:r>
      <w:r w:rsidRPr="00CB7897">
        <w:rPr>
          <w:rFonts w:ascii="Times New Roman" w:hAnsi="Times New Roman"/>
          <w:spacing w:val="-3"/>
          <w:szCs w:val="24"/>
        </w:rPr>
        <w:t>FNS-2019-0032-0002</w:t>
      </w:r>
    </w:p>
    <w:p w14:paraId="7BC1B641" w14:textId="77777777" w:rsidR="008D2532" w:rsidRDefault="008D2532" w:rsidP="0036087B">
      <w:pPr>
        <w:widowControl/>
        <w:overflowPunct/>
        <w:autoSpaceDE/>
        <w:autoSpaceDN/>
        <w:adjustRightInd/>
        <w:ind w:left="540" w:hanging="540"/>
        <w:textAlignment w:val="auto"/>
        <w:rPr>
          <w:rFonts w:ascii="Times New Roman" w:hAnsi="Times New Roman"/>
          <w:spacing w:val="-3"/>
          <w:szCs w:val="24"/>
        </w:rPr>
      </w:pPr>
    </w:p>
    <w:p w14:paraId="4CE69F7D" w14:textId="2EB4772F" w:rsidR="001557D0" w:rsidRDefault="001557D0"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C-2 Comment</w:t>
      </w:r>
      <w:r w:rsidR="00276B1D">
        <w:rPr>
          <w:rFonts w:ascii="Times New Roman" w:hAnsi="Times New Roman"/>
          <w:spacing w:val="-3"/>
          <w:szCs w:val="24"/>
        </w:rPr>
        <w:t xml:space="preserve"> </w:t>
      </w:r>
      <w:r>
        <w:rPr>
          <w:rFonts w:ascii="Times New Roman" w:hAnsi="Times New Roman"/>
          <w:spacing w:val="-3"/>
          <w:szCs w:val="24"/>
        </w:rPr>
        <w:t>2: FNS-2019-0032-0003</w:t>
      </w:r>
    </w:p>
    <w:p w14:paraId="00E6F512" w14:textId="77777777" w:rsidR="008D2532" w:rsidRDefault="008D2532" w:rsidP="0036087B">
      <w:pPr>
        <w:widowControl/>
        <w:overflowPunct/>
        <w:autoSpaceDE/>
        <w:autoSpaceDN/>
        <w:adjustRightInd/>
        <w:ind w:left="540" w:hanging="540"/>
        <w:textAlignment w:val="auto"/>
        <w:rPr>
          <w:rFonts w:ascii="Times New Roman" w:hAnsi="Times New Roman"/>
          <w:spacing w:val="-3"/>
          <w:szCs w:val="24"/>
        </w:rPr>
      </w:pPr>
    </w:p>
    <w:p w14:paraId="01E13A1C" w14:textId="4C9E9F75" w:rsidR="001557D0" w:rsidRDefault="001557D0"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C-3 Comment</w:t>
      </w:r>
      <w:r w:rsidR="00276B1D">
        <w:rPr>
          <w:rFonts w:ascii="Times New Roman" w:hAnsi="Times New Roman"/>
          <w:spacing w:val="-3"/>
          <w:szCs w:val="24"/>
        </w:rPr>
        <w:t xml:space="preserve"> </w:t>
      </w:r>
      <w:r>
        <w:rPr>
          <w:rFonts w:ascii="Times New Roman" w:hAnsi="Times New Roman"/>
          <w:spacing w:val="-3"/>
          <w:szCs w:val="24"/>
        </w:rPr>
        <w:t>3: FNS-2019-0032-0004</w:t>
      </w:r>
    </w:p>
    <w:p w14:paraId="1F3A6DE4" w14:textId="77777777" w:rsidR="008D2532" w:rsidRDefault="008D2532" w:rsidP="0036087B">
      <w:pPr>
        <w:widowControl/>
        <w:overflowPunct/>
        <w:autoSpaceDE/>
        <w:autoSpaceDN/>
        <w:adjustRightInd/>
        <w:ind w:left="540" w:hanging="540"/>
        <w:textAlignment w:val="auto"/>
        <w:rPr>
          <w:rFonts w:ascii="Times New Roman" w:hAnsi="Times New Roman"/>
          <w:spacing w:val="-3"/>
          <w:szCs w:val="24"/>
        </w:rPr>
      </w:pPr>
    </w:p>
    <w:p w14:paraId="2C6E7B1E" w14:textId="507290E8" w:rsidR="001557D0" w:rsidRDefault="001557D0"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C-4 Comment</w:t>
      </w:r>
      <w:r w:rsidR="00276B1D">
        <w:rPr>
          <w:rFonts w:ascii="Times New Roman" w:hAnsi="Times New Roman"/>
          <w:spacing w:val="-3"/>
          <w:szCs w:val="24"/>
        </w:rPr>
        <w:t xml:space="preserve"> </w:t>
      </w:r>
      <w:r>
        <w:rPr>
          <w:rFonts w:ascii="Times New Roman" w:hAnsi="Times New Roman"/>
          <w:spacing w:val="-3"/>
          <w:szCs w:val="24"/>
        </w:rPr>
        <w:t>4: FNS-2019-0032-0005</w:t>
      </w:r>
    </w:p>
    <w:p w14:paraId="34DB4701" w14:textId="77777777" w:rsidR="008D2532" w:rsidRDefault="008D2532" w:rsidP="0036087B">
      <w:pPr>
        <w:widowControl/>
        <w:overflowPunct/>
        <w:autoSpaceDE/>
        <w:autoSpaceDN/>
        <w:adjustRightInd/>
        <w:ind w:left="540" w:hanging="540"/>
        <w:textAlignment w:val="auto"/>
        <w:rPr>
          <w:rFonts w:ascii="Times New Roman" w:hAnsi="Times New Roman"/>
          <w:spacing w:val="-3"/>
          <w:szCs w:val="24"/>
        </w:rPr>
      </w:pPr>
    </w:p>
    <w:p w14:paraId="48E21688" w14:textId="617AE2AC" w:rsidR="001557D0" w:rsidRDefault="001557D0"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C-5 Comment</w:t>
      </w:r>
      <w:r w:rsidR="00276B1D">
        <w:rPr>
          <w:rFonts w:ascii="Times New Roman" w:hAnsi="Times New Roman"/>
          <w:spacing w:val="-3"/>
          <w:szCs w:val="24"/>
        </w:rPr>
        <w:t xml:space="preserve"> </w:t>
      </w:r>
      <w:r>
        <w:rPr>
          <w:rFonts w:ascii="Times New Roman" w:hAnsi="Times New Roman"/>
          <w:spacing w:val="-3"/>
          <w:szCs w:val="24"/>
        </w:rPr>
        <w:t>5: FNS-2019-0032-0006</w:t>
      </w:r>
    </w:p>
    <w:p w14:paraId="6C9E789E" w14:textId="77777777" w:rsidR="008D2532" w:rsidRDefault="008D2532" w:rsidP="0036087B">
      <w:pPr>
        <w:widowControl/>
        <w:overflowPunct/>
        <w:autoSpaceDE/>
        <w:autoSpaceDN/>
        <w:adjustRightInd/>
        <w:ind w:left="540" w:hanging="540"/>
        <w:textAlignment w:val="auto"/>
        <w:rPr>
          <w:rFonts w:ascii="Times New Roman" w:hAnsi="Times New Roman"/>
          <w:spacing w:val="-3"/>
          <w:szCs w:val="24"/>
        </w:rPr>
      </w:pPr>
    </w:p>
    <w:p w14:paraId="18606997" w14:textId="7871195A" w:rsidR="001557D0" w:rsidRDefault="001557D0"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C-6 Comment</w:t>
      </w:r>
      <w:r w:rsidR="00276B1D">
        <w:rPr>
          <w:rFonts w:ascii="Times New Roman" w:hAnsi="Times New Roman"/>
          <w:spacing w:val="-3"/>
          <w:szCs w:val="24"/>
        </w:rPr>
        <w:t xml:space="preserve"> </w:t>
      </w:r>
      <w:r>
        <w:rPr>
          <w:rFonts w:ascii="Times New Roman" w:hAnsi="Times New Roman"/>
          <w:spacing w:val="-3"/>
          <w:szCs w:val="24"/>
        </w:rPr>
        <w:t>6: FNS-2019-0032-0007</w:t>
      </w:r>
    </w:p>
    <w:p w14:paraId="62E28858" w14:textId="18A54F64" w:rsidR="005F7308" w:rsidRDefault="005F7308" w:rsidP="0036087B">
      <w:pPr>
        <w:widowControl/>
        <w:overflowPunct/>
        <w:autoSpaceDE/>
        <w:autoSpaceDN/>
        <w:adjustRightInd/>
        <w:ind w:left="540" w:hanging="540"/>
        <w:textAlignment w:val="auto"/>
        <w:rPr>
          <w:rFonts w:ascii="Times New Roman" w:hAnsi="Times New Roman"/>
          <w:spacing w:val="-3"/>
          <w:szCs w:val="24"/>
        </w:rPr>
      </w:pPr>
    </w:p>
    <w:p w14:paraId="151AB508" w14:textId="260A7AD5" w:rsidR="00855458" w:rsidRDefault="00855458"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D</w:t>
      </w:r>
      <w:r w:rsidR="009A4C42">
        <w:rPr>
          <w:rFonts w:ascii="Times New Roman" w:hAnsi="Times New Roman"/>
          <w:spacing w:val="-3"/>
          <w:szCs w:val="24"/>
        </w:rPr>
        <w:t>-</w:t>
      </w:r>
      <w:r>
        <w:rPr>
          <w:rFonts w:ascii="Times New Roman" w:hAnsi="Times New Roman"/>
          <w:spacing w:val="-3"/>
          <w:szCs w:val="24"/>
        </w:rPr>
        <w:t>1-Response to Comment 2</w:t>
      </w:r>
    </w:p>
    <w:p w14:paraId="1A21B33A" w14:textId="77777777" w:rsidR="00AE2736" w:rsidRDefault="00AE2736" w:rsidP="0036087B">
      <w:pPr>
        <w:widowControl/>
        <w:overflowPunct/>
        <w:autoSpaceDE/>
        <w:autoSpaceDN/>
        <w:adjustRightInd/>
        <w:ind w:left="540" w:hanging="540"/>
        <w:textAlignment w:val="auto"/>
        <w:rPr>
          <w:rFonts w:ascii="Times New Roman" w:hAnsi="Times New Roman"/>
          <w:spacing w:val="-3"/>
          <w:szCs w:val="24"/>
        </w:rPr>
      </w:pPr>
    </w:p>
    <w:p w14:paraId="18E37397" w14:textId="65209E9B" w:rsidR="005F7308" w:rsidRDefault="00855458"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D</w:t>
      </w:r>
      <w:r w:rsidR="009A4C42">
        <w:rPr>
          <w:rFonts w:ascii="Times New Roman" w:hAnsi="Times New Roman"/>
          <w:spacing w:val="-3"/>
          <w:szCs w:val="24"/>
        </w:rPr>
        <w:t>-</w:t>
      </w:r>
      <w:r>
        <w:rPr>
          <w:rFonts w:ascii="Times New Roman" w:hAnsi="Times New Roman"/>
          <w:spacing w:val="-3"/>
          <w:szCs w:val="24"/>
        </w:rPr>
        <w:t>2-Response</w:t>
      </w:r>
      <w:r w:rsidR="005F7308">
        <w:rPr>
          <w:rFonts w:ascii="Times New Roman" w:hAnsi="Times New Roman"/>
          <w:spacing w:val="-3"/>
          <w:szCs w:val="24"/>
        </w:rPr>
        <w:t xml:space="preserve"> to </w:t>
      </w:r>
      <w:r w:rsidR="00B878B4">
        <w:rPr>
          <w:rFonts w:ascii="Times New Roman" w:hAnsi="Times New Roman"/>
          <w:spacing w:val="-3"/>
          <w:szCs w:val="24"/>
        </w:rPr>
        <w:t>Comment 3</w:t>
      </w:r>
    </w:p>
    <w:p w14:paraId="51C4CED1" w14:textId="77777777" w:rsidR="00AE2736" w:rsidRDefault="00AE2736" w:rsidP="0036087B">
      <w:pPr>
        <w:widowControl/>
        <w:overflowPunct/>
        <w:autoSpaceDE/>
        <w:autoSpaceDN/>
        <w:adjustRightInd/>
        <w:ind w:left="540" w:hanging="540"/>
        <w:textAlignment w:val="auto"/>
        <w:rPr>
          <w:rFonts w:ascii="Times New Roman" w:hAnsi="Times New Roman"/>
          <w:spacing w:val="-3"/>
          <w:szCs w:val="24"/>
        </w:rPr>
      </w:pPr>
    </w:p>
    <w:p w14:paraId="62283F14" w14:textId="5A899468" w:rsidR="005F7308" w:rsidRDefault="00855458"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D</w:t>
      </w:r>
      <w:r w:rsidR="009A4C42">
        <w:rPr>
          <w:rFonts w:ascii="Times New Roman" w:hAnsi="Times New Roman"/>
          <w:spacing w:val="-3"/>
          <w:szCs w:val="24"/>
        </w:rPr>
        <w:t>-</w:t>
      </w:r>
      <w:r>
        <w:rPr>
          <w:rFonts w:ascii="Times New Roman" w:hAnsi="Times New Roman"/>
          <w:spacing w:val="-3"/>
          <w:szCs w:val="24"/>
        </w:rPr>
        <w:t>3-Response</w:t>
      </w:r>
      <w:r w:rsidR="00B878B4">
        <w:rPr>
          <w:rFonts w:ascii="Times New Roman" w:hAnsi="Times New Roman"/>
          <w:spacing w:val="-3"/>
          <w:szCs w:val="24"/>
        </w:rPr>
        <w:t xml:space="preserve"> to Comment 4</w:t>
      </w:r>
    </w:p>
    <w:p w14:paraId="1940E3EB" w14:textId="77777777" w:rsidR="00AE2736" w:rsidRDefault="00AE2736" w:rsidP="0036087B">
      <w:pPr>
        <w:widowControl/>
        <w:overflowPunct/>
        <w:autoSpaceDE/>
        <w:autoSpaceDN/>
        <w:adjustRightInd/>
        <w:ind w:left="540" w:hanging="540"/>
        <w:textAlignment w:val="auto"/>
        <w:rPr>
          <w:rFonts w:ascii="Times New Roman" w:hAnsi="Times New Roman"/>
          <w:spacing w:val="-3"/>
          <w:szCs w:val="24"/>
        </w:rPr>
      </w:pPr>
    </w:p>
    <w:p w14:paraId="79FBDB69" w14:textId="7A2391C8" w:rsidR="005F7308" w:rsidRDefault="00855458" w:rsidP="0036087B">
      <w:pPr>
        <w:widowControl/>
        <w:overflowPunct/>
        <w:autoSpaceDE/>
        <w:autoSpaceDN/>
        <w:adjustRightInd/>
        <w:ind w:left="540" w:hanging="540"/>
        <w:textAlignment w:val="auto"/>
        <w:rPr>
          <w:rFonts w:ascii="Times New Roman" w:hAnsi="Times New Roman"/>
          <w:spacing w:val="-3"/>
          <w:szCs w:val="24"/>
        </w:rPr>
      </w:pPr>
      <w:r>
        <w:rPr>
          <w:rFonts w:ascii="Times New Roman" w:hAnsi="Times New Roman"/>
          <w:spacing w:val="-3"/>
          <w:szCs w:val="24"/>
        </w:rPr>
        <w:t>D</w:t>
      </w:r>
      <w:r w:rsidR="009A4C42">
        <w:rPr>
          <w:rFonts w:ascii="Times New Roman" w:hAnsi="Times New Roman"/>
          <w:spacing w:val="-3"/>
          <w:szCs w:val="24"/>
        </w:rPr>
        <w:t>-</w:t>
      </w:r>
      <w:r>
        <w:rPr>
          <w:rFonts w:ascii="Times New Roman" w:hAnsi="Times New Roman"/>
          <w:spacing w:val="-3"/>
          <w:szCs w:val="24"/>
        </w:rPr>
        <w:t>4-Response</w:t>
      </w:r>
      <w:r w:rsidR="00B878B4">
        <w:rPr>
          <w:rFonts w:ascii="Times New Roman" w:hAnsi="Times New Roman"/>
          <w:spacing w:val="-3"/>
          <w:szCs w:val="24"/>
        </w:rPr>
        <w:t xml:space="preserve"> to Comment 5</w:t>
      </w:r>
    </w:p>
    <w:p w14:paraId="1253F6F6" w14:textId="77777777" w:rsidR="00CB7897" w:rsidRDefault="00CB7897" w:rsidP="0036087B">
      <w:pPr>
        <w:widowControl/>
        <w:overflowPunct/>
        <w:autoSpaceDE/>
        <w:autoSpaceDN/>
        <w:adjustRightInd/>
        <w:ind w:left="540" w:hanging="540"/>
        <w:textAlignment w:val="auto"/>
        <w:rPr>
          <w:rFonts w:ascii="Times New Roman" w:hAnsi="Times New Roman"/>
          <w:spacing w:val="-3"/>
          <w:szCs w:val="24"/>
        </w:rPr>
      </w:pPr>
    </w:p>
    <w:p w14:paraId="6ACC8B16" w14:textId="7CD81979" w:rsidR="00117534" w:rsidRDefault="00117534" w:rsidP="009E3B92">
      <w:pPr>
        <w:widowControl/>
        <w:overflowPunct/>
        <w:autoSpaceDE/>
        <w:autoSpaceDN/>
        <w:adjustRightInd/>
        <w:textAlignment w:val="auto"/>
        <w:rPr>
          <w:rFonts w:ascii="Times New Roman" w:hAnsi="Times New Roman"/>
          <w:spacing w:val="-3"/>
          <w:szCs w:val="24"/>
        </w:rPr>
      </w:pPr>
    </w:p>
    <w:p w14:paraId="0956233B" w14:textId="11A68B96" w:rsidR="00C549EC" w:rsidRDefault="00C549EC" w:rsidP="009E3B92">
      <w:pPr>
        <w:widowControl/>
        <w:overflowPunct/>
        <w:autoSpaceDE/>
        <w:autoSpaceDN/>
        <w:adjustRightInd/>
        <w:textAlignment w:val="auto"/>
        <w:rPr>
          <w:rFonts w:ascii="Times New Roman" w:hAnsi="Times New Roman"/>
          <w:spacing w:val="-3"/>
          <w:szCs w:val="24"/>
        </w:rPr>
      </w:pPr>
    </w:p>
    <w:p w14:paraId="3D45A95F" w14:textId="1F48B2F4" w:rsidR="00C549EC" w:rsidRDefault="00C549EC" w:rsidP="009E3B92">
      <w:pPr>
        <w:widowControl/>
        <w:overflowPunct/>
        <w:autoSpaceDE/>
        <w:autoSpaceDN/>
        <w:adjustRightInd/>
        <w:textAlignment w:val="auto"/>
        <w:rPr>
          <w:rFonts w:ascii="Times New Roman" w:hAnsi="Times New Roman"/>
          <w:spacing w:val="-3"/>
          <w:szCs w:val="24"/>
        </w:rPr>
      </w:pPr>
    </w:p>
    <w:p w14:paraId="43060B43" w14:textId="101C7DB0" w:rsidR="00C549EC" w:rsidRDefault="00C549EC" w:rsidP="009E3B92">
      <w:pPr>
        <w:widowControl/>
        <w:overflowPunct/>
        <w:autoSpaceDE/>
        <w:autoSpaceDN/>
        <w:adjustRightInd/>
        <w:textAlignment w:val="auto"/>
        <w:rPr>
          <w:rFonts w:ascii="Times New Roman" w:hAnsi="Times New Roman"/>
          <w:spacing w:val="-3"/>
          <w:szCs w:val="24"/>
        </w:rPr>
      </w:pPr>
    </w:p>
    <w:p w14:paraId="300E84F5" w14:textId="72684507" w:rsidR="00C549EC" w:rsidRDefault="00C549EC" w:rsidP="009E3B92">
      <w:pPr>
        <w:widowControl/>
        <w:overflowPunct/>
        <w:autoSpaceDE/>
        <w:autoSpaceDN/>
        <w:adjustRightInd/>
        <w:textAlignment w:val="auto"/>
        <w:rPr>
          <w:rFonts w:ascii="Times New Roman" w:hAnsi="Times New Roman"/>
          <w:spacing w:val="-3"/>
          <w:szCs w:val="24"/>
        </w:rPr>
      </w:pPr>
    </w:p>
    <w:p w14:paraId="252D1EA5" w14:textId="72D20A8A" w:rsidR="00C549EC" w:rsidRDefault="00C549EC" w:rsidP="009E3B92">
      <w:pPr>
        <w:widowControl/>
        <w:overflowPunct/>
        <w:autoSpaceDE/>
        <w:autoSpaceDN/>
        <w:adjustRightInd/>
        <w:textAlignment w:val="auto"/>
        <w:rPr>
          <w:rFonts w:ascii="Times New Roman" w:hAnsi="Times New Roman"/>
          <w:spacing w:val="-3"/>
          <w:szCs w:val="24"/>
        </w:rPr>
      </w:pPr>
    </w:p>
    <w:p w14:paraId="7EEB4DA2" w14:textId="457E3C0D" w:rsidR="00C549EC" w:rsidRDefault="00C549EC" w:rsidP="009E3B92">
      <w:pPr>
        <w:widowControl/>
        <w:overflowPunct/>
        <w:autoSpaceDE/>
        <w:autoSpaceDN/>
        <w:adjustRightInd/>
        <w:textAlignment w:val="auto"/>
        <w:rPr>
          <w:rFonts w:ascii="Times New Roman" w:hAnsi="Times New Roman"/>
          <w:spacing w:val="-3"/>
          <w:szCs w:val="24"/>
        </w:rPr>
      </w:pPr>
    </w:p>
    <w:p w14:paraId="16D29CE9" w14:textId="624CB236" w:rsidR="00C549EC" w:rsidRDefault="00C549EC" w:rsidP="009E3B92">
      <w:pPr>
        <w:widowControl/>
        <w:overflowPunct/>
        <w:autoSpaceDE/>
        <w:autoSpaceDN/>
        <w:adjustRightInd/>
        <w:textAlignment w:val="auto"/>
        <w:rPr>
          <w:rFonts w:ascii="Times New Roman" w:hAnsi="Times New Roman"/>
          <w:spacing w:val="-3"/>
          <w:szCs w:val="24"/>
        </w:rPr>
      </w:pPr>
    </w:p>
    <w:p w14:paraId="335DA7AC" w14:textId="01CB9F73" w:rsidR="00C549EC" w:rsidRDefault="00C549EC" w:rsidP="009E3B92">
      <w:pPr>
        <w:widowControl/>
        <w:overflowPunct/>
        <w:autoSpaceDE/>
        <w:autoSpaceDN/>
        <w:adjustRightInd/>
        <w:textAlignment w:val="auto"/>
        <w:rPr>
          <w:rFonts w:ascii="Times New Roman" w:hAnsi="Times New Roman"/>
          <w:spacing w:val="-3"/>
          <w:szCs w:val="24"/>
        </w:rPr>
      </w:pPr>
    </w:p>
    <w:p w14:paraId="7BB0A43D" w14:textId="448A8908" w:rsidR="00C549EC" w:rsidRDefault="00C549EC" w:rsidP="009E3B92">
      <w:pPr>
        <w:widowControl/>
        <w:overflowPunct/>
        <w:autoSpaceDE/>
        <w:autoSpaceDN/>
        <w:adjustRightInd/>
        <w:textAlignment w:val="auto"/>
        <w:rPr>
          <w:rFonts w:ascii="Times New Roman" w:hAnsi="Times New Roman"/>
          <w:spacing w:val="-3"/>
          <w:szCs w:val="24"/>
        </w:rPr>
      </w:pPr>
    </w:p>
    <w:p w14:paraId="11B7D74B" w14:textId="699D1D1A" w:rsidR="00C549EC" w:rsidRDefault="00C549EC" w:rsidP="009E3B92">
      <w:pPr>
        <w:widowControl/>
        <w:overflowPunct/>
        <w:autoSpaceDE/>
        <w:autoSpaceDN/>
        <w:adjustRightInd/>
        <w:textAlignment w:val="auto"/>
        <w:rPr>
          <w:rFonts w:ascii="Times New Roman" w:hAnsi="Times New Roman"/>
          <w:spacing w:val="-3"/>
          <w:szCs w:val="24"/>
        </w:rPr>
      </w:pPr>
    </w:p>
    <w:p w14:paraId="6C0D3FAB" w14:textId="77777777" w:rsidR="00BE197B" w:rsidRDefault="00BE197B" w:rsidP="00117534">
      <w:pPr>
        <w:pStyle w:val="p2"/>
        <w:tabs>
          <w:tab w:val="clear" w:pos="708"/>
        </w:tabs>
        <w:ind w:left="540" w:hanging="540"/>
        <w:outlineLvl w:val="0"/>
        <w:rPr>
          <w:b/>
          <w:bCs/>
        </w:rPr>
      </w:pPr>
      <w:bookmarkStart w:id="7" w:name="_Toc456365114"/>
      <w:r>
        <w:rPr>
          <w:b/>
          <w:bCs/>
        </w:rPr>
        <w:t>A.</w:t>
      </w:r>
      <w:r>
        <w:rPr>
          <w:b/>
          <w:bCs/>
        </w:rPr>
        <w:tab/>
        <w:t>JUSTIFICATION</w:t>
      </w:r>
      <w:bookmarkEnd w:id="7"/>
    </w:p>
    <w:p w14:paraId="535064FA" w14:textId="77777777" w:rsidR="00BE197B" w:rsidRDefault="00BE197B" w:rsidP="00BE197B">
      <w:pPr>
        <w:tabs>
          <w:tab w:val="left" w:pos="708"/>
        </w:tabs>
        <w:rPr>
          <w:b/>
          <w:bCs/>
        </w:rPr>
      </w:pPr>
    </w:p>
    <w:p w14:paraId="4E3EAD5A" w14:textId="77777777" w:rsidR="007E3682" w:rsidRDefault="00BE197B" w:rsidP="00117534">
      <w:pPr>
        <w:pStyle w:val="ListParagraph"/>
        <w:numPr>
          <w:ilvl w:val="0"/>
          <w:numId w:val="19"/>
        </w:numPr>
        <w:spacing w:line="480" w:lineRule="auto"/>
        <w:ind w:left="540" w:hanging="540"/>
        <w:outlineLvl w:val="0"/>
        <w:rPr>
          <w:b/>
        </w:rPr>
      </w:pPr>
      <w:bookmarkStart w:id="8" w:name="_Toc456365115"/>
      <w:r w:rsidRPr="00942B5F">
        <w:rPr>
          <w:b/>
          <w:bCs/>
          <w:color w:val="000000"/>
        </w:rPr>
        <w:t xml:space="preserve">Explain the circumstances that make the collection of information necessary. </w:t>
      </w:r>
      <w:r w:rsidR="008602AC">
        <w:rPr>
          <w:b/>
          <w:bCs/>
          <w:color w:val="000000"/>
        </w:rPr>
        <w:t xml:space="preserve"> </w:t>
      </w:r>
      <w:r w:rsidRPr="00942B5F">
        <w:rPr>
          <w:b/>
        </w:rPr>
        <w:t>Identify any legal or administrative requirements that necessitate the collection.  Attach a copy of the appropriate section of each statute and regulation mandating or authorizing the collection of information.</w:t>
      </w:r>
      <w:bookmarkEnd w:id="8"/>
    </w:p>
    <w:p w14:paraId="558D2A10" w14:textId="77777777" w:rsidR="00360C25" w:rsidRDefault="00360C25" w:rsidP="007E3682">
      <w:pPr>
        <w:pStyle w:val="ListParagraph"/>
        <w:spacing w:line="480" w:lineRule="auto"/>
        <w:ind w:left="540"/>
      </w:pPr>
    </w:p>
    <w:p w14:paraId="239395E2" w14:textId="77777777" w:rsidR="007E3682" w:rsidRPr="007E3682" w:rsidRDefault="007E3682" w:rsidP="007E3682">
      <w:pPr>
        <w:pStyle w:val="ListParagraph"/>
        <w:spacing w:line="480" w:lineRule="auto"/>
        <w:ind w:left="540"/>
        <w:rPr>
          <w:b/>
        </w:rPr>
      </w:pPr>
      <w:r w:rsidRPr="002F4C21">
        <w:t>Th</w:t>
      </w:r>
      <w:r>
        <w:t>is</w:t>
      </w:r>
      <w:r w:rsidRPr="002F4C21">
        <w:t xml:space="preserve"> collection </w:t>
      </w:r>
      <w:r w:rsidR="0036087B">
        <w:t xml:space="preserve">collects the information necessary to </w:t>
      </w:r>
      <w:r>
        <w:t>maintain the National Disqualified List</w:t>
      </w:r>
      <w:r w:rsidR="00191BCC">
        <w:t xml:space="preserve"> (NDL)</w:t>
      </w:r>
      <w:r>
        <w:t xml:space="preserve"> of institutions, day care home providers, and individuals that have been terminated or otherwise disqualified from</w:t>
      </w:r>
      <w:r w:rsidR="0036087B">
        <w:t xml:space="preserve"> participation in</w:t>
      </w:r>
      <w:r>
        <w:t xml:space="preserve"> </w:t>
      </w:r>
      <w:r w:rsidR="00BD3DC8">
        <w:t xml:space="preserve">the </w:t>
      </w:r>
      <w:r>
        <w:t>Child and Adult Care Food Program (CACFP).  These federal requirements affect eligibility under the CACFP.  State</w:t>
      </w:r>
      <w:r w:rsidR="00191BCC">
        <w:t xml:space="preserve"> </w:t>
      </w:r>
      <w:r w:rsidR="00FA3DF3">
        <w:t>a</w:t>
      </w:r>
      <w:r>
        <w:t>gencies will be required to enter data as institutions and individuals become disqualified from participating in the CACFP.  Th</w:t>
      </w:r>
      <w:r w:rsidR="0010787C">
        <w:t>is</w:t>
      </w:r>
      <w:r>
        <w:t xml:space="preserve"> collection is the result of a </w:t>
      </w:r>
      <w:r w:rsidR="00191BCC">
        <w:t>Food and Nutrition Service (</w:t>
      </w:r>
      <w:r>
        <w:t>FNS</w:t>
      </w:r>
      <w:r w:rsidR="00191BCC">
        <w:t>)</w:t>
      </w:r>
      <w:r>
        <w:t xml:space="preserve"> web-based system constructed to update and maintain the list of disqualified institutions and individuals so that no State agency or sponsoring organization may approve any entity on the </w:t>
      </w:r>
      <w:r w:rsidR="00191BCC">
        <w:t>NDL</w:t>
      </w:r>
      <w:r>
        <w:t xml:space="preserve"> to ensure the integrity of the Program.</w:t>
      </w:r>
    </w:p>
    <w:p w14:paraId="6FE9D26B" w14:textId="77777777" w:rsidR="00B15E2C" w:rsidRDefault="00B15E2C" w:rsidP="00BE197B">
      <w:pPr>
        <w:tabs>
          <w:tab w:val="left" w:pos="-720"/>
        </w:tabs>
        <w:suppressAutoHyphens/>
        <w:spacing w:line="480" w:lineRule="auto"/>
        <w:ind w:left="540"/>
        <w:rPr>
          <w:rFonts w:ascii="Times New Roman" w:hAnsi="Times New Roman"/>
          <w:spacing w:val="-3"/>
          <w:szCs w:val="24"/>
        </w:rPr>
      </w:pPr>
    </w:p>
    <w:p w14:paraId="783A5279" w14:textId="70AA3087" w:rsidR="007E3682" w:rsidRPr="007E3682" w:rsidRDefault="007E3682" w:rsidP="007E3682">
      <w:pPr>
        <w:spacing w:line="480" w:lineRule="auto"/>
        <w:ind w:left="540"/>
        <w:rPr>
          <w:rFonts w:ascii="Times New Roman" w:hAnsi="Times New Roman"/>
        </w:rPr>
      </w:pPr>
      <w:r w:rsidRPr="007E3682">
        <w:rPr>
          <w:rFonts w:ascii="Times New Roman" w:hAnsi="Times New Roman"/>
        </w:rPr>
        <w:t xml:space="preserve">Section 243(c) of Public Law 106-224, the Agricultural Risk Protection Act of 2000, amended section </w:t>
      </w:r>
      <w:r w:rsidR="00C82160" w:rsidRPr="00C82160">
        <w:rPr>
          <w:rFonts w:ascii="Times New Roman" w:hAnsi="Times New Roman"/>
        </w:rPr>
        <w:t>(42 U.S.C. 1766 (d)(5)(E)(i) and (ii))</w:t>
      </w:r>
      <w:r w:rsidR="00276B1D">
        <w:rPr>
          <w:rFonts w:ascii="Times New Roman" w:hAnsi="Times New Roman"/>
        </w:rPr>
        <w:t xml:space="preserve"> (Attachment B-1)</w:t>
      </w:r>
      <w:r w:rsidR="00C82160" w:rsidRPr="00C82160">
        <w:rPr>
          <w:rFonts w:ascii="Times New Roman" w:hAnsi="Times New Roman"/>
        </w:rPr>
        <w:t xml:space="preserve"> </w:t>
      </w:r>
      <w:r w:rsidRPr="007E3682">
        <w:rPr>
          <w:rFonts w:ascii="Times New Roman" w:hAnsi="Times New Roman"/>
        </w:rPr>
        <w:t>of the Richard B. Russell National School Lunch Act</w:t>
      </w:r>
      <w:r w:rsidR="00A10632">
        <w:rPr>
          <w:rFonts w:ascii="Times New Roman" w:hAnsi="Times New Roman"/>
        </w:rPr>
        <w:t xml:space="preserve"> (NSLA)</w:t>
      </w:r>
      <w:r w:rsidRPr="007E3682">
        <w:rPr>
          <w:rFonts w:ascii="Times New Roman" w:hAnsi="Times New Roman"/>
        </w:rPr>
        <w:t xml:space="preserve"> by requiring the Department of Agriculture to maintain a list of institutions, day care home providers, and individuals that have been terminated or otherwise disqualified from Child and Adult Care Food Program participation.  The law also requires the Department to make the list available to State agencies for their use in reviewing applications to participate and to sponsoring organizations to ensure that they do not employ as principals any persons who are disqualified from the program.   This statutory manda</w:t>
      </w:r>
      <w:r w:rsidR="00BA51AA">
        <w:rPr>
          <w:rFonts w:ascii="Times New Roman" w:hAnsi="Times New Roman"/>
        </w:rPr>
        <w:t>te has been incorporated into §</w:t>
      </w:r>
      <w:r w:rsidRPr="007E3682">
        <w:rPr>
          <w:rFonts w:ascii="Times New Roman" w:hAnsi="Times New Roman"/>
        </w:rPr>
        <w:t>226.6(c)(7)</w:t>
      </w:r>
      <w:r w:rsidR="00C82160">
        <w:rPr>
          <w:rFonts w:ascii="Times New Roman" w:hAnsi="Times New Roman"/>
        </w:rPr>
        <w:t>(i)</w:t>
      </w:r>
      <w:r w:rsidRPr="007E3682">
        <w:rPr>
          <w:rFonts w:ascii="Times New Roman" w:hAnsi="Times New Roman"/>
        </w:rPr>
        <w:t xml:space="preserve"> of the Program regulations</w:t>
      </w:r>
      <w:r w:rsidR="00276B1D">
        <w:rPr>
          <w:rFonts w:ascii="Times New Roman" w:hAnsi="Times New Roman"/>
        </w:rPr>
        <w:t xml:space="preserve"> (Attachment B-2)</w:t>
      </w:r>
      <w:r w:rsidRPr="007E3682">
        <w:rPr>
          <w:rFonts w:ascii="Times New Roman" w:hAnsi="Times New Roman"/>
        </w:rPr>
        <w:t>.</w:t>
      </w:r>
    </w:p>
    <w:p w14:paraId="707AD2AE" w14:textId="77777777" w:rsidR="00D8666C" w:rsidRDefault="00D8666C" w:rsidP="00C479DB">
      <w:pPr>
        <w:tabs>
          <w:tab w:val="left" w:pos="-720"/>
        </w:tabs>
        <w:suppressAutoHyphens/>
        <w:spacing w:line="480" w:lineRule="auto"/>
        <w:rPr>
          <w:rFonts w:ascii="Times New Roman" w:hAnsi="Times New Roman"/>
          <w:b/>
          <w:spacing w:val="-3"/>
          <w:szCs w:val="24"/>
        </w:rPr>
      </w:pPr>
    </w:p>
    <w:p w14:paraId="32F15E9D" w14:textId="77777777" w:rsidR="00BE197B" w:rsidRPr="00037FA2" w:rsidRDefault="00BE197B" w:rsidP="00117534">
      <w:pPr>
        <w:pStyle w:val="p5"/>
        <w:tabs>
          <w:tab w:val="clear" w:pos="663"/>
        </w:tabs>
        <w:spacing w:line="480" w:lineRule="auto"/>
        <w:ind w:left="547" w:hanging="547"/>
        <w:outlineLvl w:val="0"/>
        <w:rPr>
          <w:b/>
        </w:rPr>
      </w:pPr>
      <w:bookmarkStart w:id="9" w:name="_Toc456365116"/>
      <w:r w:rsidRPr="00037FA2">
        <w:rPr>
          <w:b/>
        </w:rPr>
        <w:t>2.</w:t>
      </w:r>
      <w:r w:rsidRPr="00037FA2">
        <w:rPr>
          <w:b/>
        </w:rPr>
        <w:tab/>
      </w:r>
      <w:r w:rsidRPr="00942B5F">
        <w:rPr>
          <w:b/>
          <w:color w:val="000000"/>
        </w:rPr>
        <w:t>Indicate how, by whom, and for what purpose the information is to be used.</w:t>
      </w:r>
      <w:r w:rsidRPr="00942B5F">
        <w:rPr>
          <w:b/>
        </w:rPr>
        <w:t xml:space="preserve"> Except for a new collection, indicate the actual use the agency has made of the information received from the current collection.</w:t>
      </w:r>
      <w:bookmarkEnd w:id="9"/>
    </w:p>
    <w:p w14:paraId="70C77B2F" w14:textId="77777777" w:rsidR="004E5882" w:rsidRDefault="004E5882" w:rsidP="00C479DB">
      <w:pPr>
        <w:tabs>
          <w:tab w:val="left" w:pos="-720"/>
        </w:tabs>
        <w:suppressAutoHyphens/>
        <w:spacing w:line="480" w:lineRule="auto"/>
        <w:rPr>
          <w:rFonts w:ascii="Times New Roman" w:hAnsi="Times New Roman"/>
          <w:spacing w:val="-3"/>
          <w:szCs w:val="24"/>
        </w:rPr>
      </w:pPr>
    </w:p>
    <w:p w14:paraId="2FCDA539" w14:textId="77777777" w:rsidR="004E0859" w:rsidRDefault="004E0859" w:rsidP="00BE197B">
      <w:pPr>
        <w:tabs>
          <w:tab w:val="left" w:pos="-720"/>
        </w:tabs>
        <w:suppressAutoHyphens/>
        <w:spacing w:line="480" w:lineRule="auto"/>
        <w:ind w:left="720"/>
        <w:rPr>
          <w:rFonts w:ascii="Times New Roman" w:hAnsi="Times New Roman"/>
        </w:rPr>
      </w:pPr>
      <w:r>
        <w:rPr>
          <w:rFonts w:ascii="Times New Roman" w:hAnsi="Times New Roman"/>
          <w:spacing w:val="-3"/>
          <w:szCs w:val="24"/>
        </w:rPr>
        <w:t xml:space="preserve">This collection is an extension, without change, of the currently approved collection.  </w:t>
      </w:r>
      <w:r w:rsidR="00FA2D0A">
        <w:rPr>
          <w:rFonts w:ascii="Times New Roman" w:hAnsi="Times New Roman"/>
          <w:spacing w:val="-3"/>
          <w:szCs w:val="24"/>
        </w:rPr>
        <w:t xml:space="preserve">The purpose of this collection is to comply </w:t>
      </w:r>
      <w:r w:rsidR="00FA2D0A" w:rsidRPr="005E68D7">
        <w:rPr>
          <w:rFonts w:ascii="Times New Roman" w:hAnsi="Times New Roman"/>
          <w:spacing w:val="-3"/>
          <w:szCs w:val="24"/>
        </w:rPr>
        <w:t>with</w:t>
      </w:r>
      <w:r w:rsidR="00296B2B">
        <w:rPr>
          <w:rFonts w:ascii="Times New Roman" w:hAnsi="Times New Roman"/>
          <w:spacing w:val="-3"/>
          <w:szCs w:val="24"/>
        </w:rPr>
        <w:t xml:space="preserve"> </w:t>
      </w:r>
      <w:r w:rsidR="005E68D7" w:rsidRPr="005E68D7">
        <w:rPr>
          <w:rFonts w:ascii="Times New Roman" w:hAnsi="Times New Roman"/>
        </w:rPr>
        <w:t xml:space="preserve">Section 243(c) of Public Law 106-224, the Agricultural Risk Protection Act of 2000, </w:t>
      </w:r>
      <w:r w:rsidR="00E970CE">
        <w:rPr>
          <w:rFonts w:ascii="Times New Roman" w:hAnsi="Times New Roman"/>
        </w:rPr>
        <w:t>that</w:t>
      </w:r>
      <w:r w:rsidR="00C94740">
        <w:rPr>
          <w:rFonts w:ascii="Times New Roman" w:hAnsi="Times New Roman"/>
        </w:rPr>
        <w:t xml:space="preserve"> </w:t>
      </w:r>
      <w:r w:rsidR="005E68D7" w:rsidRPr="005E68D7">
        <w:rPr>
          <w:rFonts w:ascii="Times New Roman" w:hAnsi="Times New Roman"/>
        </w:rPr>
        <w:t xml:space="preserve">amended section 17(d)(5) of the </w:t>
      </w:r>
      <w:r w:rsidR="00A10632">
        <w:rPr>
          <w:rFonts w:ascii="Times New Roman" w:hAnsi="Times New Roman"/>
        </w:rPr>
        <w:t>NSLA</w:t>
      </w:r>
      <w:r w:rsidR="005E68D7" w:rsidRPr="005E68D7">
        <w:rPr>
          <w:rFonts w:ascii="Times New Roman" w:hAnsi="Times New Roman"/>
        </w:rPr>
        <w:t xml:space="preserve"> (42 U.S.C. 1766 (d)(5)(E)(i) and (ii)) by requiring the Department of Agriculture to maintain a list of institutions, day care home providers, and individuals that have been terminated or otherwise disqualified from Child and Adult Care Food Program participation.  The law also requires the Department to make the list available to State agencies for their use in reviewing applications to participate and to sponsoring organizations to ensure that they do not employ as principals any persons who are disqualified from the program.</w:t>
      </w:r>
      <w:r>
        <w:rPr>
          <w:rFonts w:ascii="Times New Roman" w:hAnsi="Times New Roman"/>
        </w:rPr>
        <w:t xml:space="preserve">  It is mandatory for the state agencies to </w:t>
      </w:r>
      <w:r w:rsidR="00CD3A17">
        <w:rPr>
          <w:rFonts w:ascii="Times New Roman" w:hAnsi="Times New Roman"/>
        </w:rPr>
        <w:t xml:space="preserve">provide </w:t>
      </w:r>
      <w:r>
        <w:rPr>
          <w:rFonts w:ascii="Times New Roman" w:hAnsi="Times New Roman"/>
        </w:rPr>
        <w:t xml:space="preserve">the information necessary to maintain the National Disqualified List.  </w:t>
      </w:r>
    </w:p>
    <w:p w14:paraId="7F484BF4" w14:textId="77777777" w:rsidR="004E0859" w:rsidRDefault="004E0859" w:rsidP="00BE197B">
      <w:pPr>
        <w:tabs>
          <w:tab w:val="left" w:pos="-720"/>
        </w:tabs>
        <w:suppressAutoHyphens/>
        <w:spacing w:line="480" w:lineRule="auto"/>
        <w:ind w:left="720"/>
        <w:rPr>
          <w:rFonts w:ascii="Times New Roman" w:hAnsi="Times New Roman"/>
        </w:rPr>
      </w:pPr>
    </w:p>
    <w:p w14:paraId="1396BE17" w14:textId="4A64DBD7" w:rsidR="004E5882" w:rsidRPr="005E68D7" w:rsidRDefault="00C94740" w:rsidP="00BE197B">
      <w:pPr>
        <w:tabs>
          <w:tab w:val="left" w:pos="-720"/>
        </w:tabs>
        <w:suppressAutoHyphens/>
        <w:spacing w:line="480" w:lineRule="auto"/>
        <w:ind w:left="720"/>
        <w:rPr>
          <w:rFonts w:ascii="Times New Roman" w:hAnsi="Times New Roman"/>
          <w:spacing w:val="-3"/>
          <w:szCs w:val="24"/>
        </w:rPr>
      </w:pPr>
      <w:r>
        <w:rPr>
          <w:rFonts w:ascii="Times New Roman" w:hAnsi="Times New Roman"/>
        </w:rPr>
        <w:t>F</w:t>
      </w:r>
      <w:r w:rsidR="005E68D7" w:rsidRPr="005E68D7">
        <w:rPr>
          <w:rFonts w:ascii="Times New Roman" w:hAnsi="Times New Roman"/>
        </w:rPr>
        <w:t>orms FNS-843</w:t>
      </w:r>
      <w:r w:rsidR="001E69CA">
        <w:rPr>
          <w:rFonts w:ascii="Times New Roman" w:hAnsi="Times New Roman"/>
        </w:rPr>
        <w:t xml:space="preserve"> Report of Disqualification from Participation – Institution and Responsible Principals/Individuals</w:t>
      </w:r>
      <w:r w:rsidR="009A4C42">
        <w:rPr>
          <w:rFonts w:ascii="Times New Roman" w:hAnsi="Times New Roman"/>
        </w:rPr>
        <w:t xml:space="preserve"> </w:t>
      </w:r>
      <w:r w:rsidR="005E68D7" w:rsidRPr="005E68D7">
        <w:rPr>
          <w:rFonts w:ascii="Times New Roman" w:hAnsi="Times New Roman"/>
        </w:rPr>
        <w:t xml:space="preserve">and FNS-844 </w:t>
      </w:r>
      <w:r w:rsidR="001E69CA">
        <w:rPr>
          <w:rFonts w:ascii="Times New Roman" w:hAnsi="Times New Roman"/>
        </w:rPr>
        <w:t xml:space="preserve">Report of Disqualification from Participation – Individually Disqualified Responsible Principal/Individual or Day Care Home Provider </w:t>
      </w:r>
      <w:r w:rsidR="004E0859">
        <w:rPr>
          <w:rFonts w:ascii="Times New Roman" w:hAnsi="Times New Roman"/>
        </w:rPr>
        <w:t>are</w:t>
      </w:r>
      <w:r w:rsidR="005E68D7" w:rsidRPr="005E68D7">
        <w:rPr>
          <w:rFonts w:ascii="Times New Roman" w:hAnsi="Times New Roman"/>
        </w:rPr>
        <w:t xml:space="preserve"> used to collect and maintain this data</w:t>
      </w:r>
      <w:r w:rsidR="00682ED2">
        <w:rPr>
          <w:rFonts w:ascii="Times New Roman" w:hAnsi="Times New Roman"/>
        </w:rPr>
        <w:t xml:space="preserve"> (Attachments A-1 and A-2)</w:t>
      </w:r>
      <w:r w:rsidR="005E68D7" w:rsidRPr="005E68D7">
        <w:rPr>
          <w:rFonts w:ascii="Times New Roman" w:hAnsi="Times New Roman"/>
        </w:rPr>
        <w:t xml:space="preserve">.  </w:t>
      </w:r>
      <w:r w:rsidR="002B73FA">
        <w:rPr>
          <w:rFonts w:ascii="Times New Roman" w:hAnsi="Times New Roman"/>
        </w:rPr>
        <w:t xml:space="preserve">The state agencies use these </w:t>
      </w:r>
      <w:r w:rsidR="004775D4">
        <w:rPr>
          <w:rFonts w:ascii="Times New Roman" w:hAnsi="Times New Roman"/>
        </w:rPr>
        <w:t xml:space="preserve">forms </w:t>
      </w:r>
      <w:r w:rsidR="002B73FA">
        <w:rPr>
          <w:rFonts w:ascii="Times New Roman" w:hAnsi="Times New Roman"/>
        </w:rPr>
        <w:t xml:space="preserve">to </w:t>
      </w:r>
      <w:r w:rsidR="00360C25">
        <w:rPr>
          <w:rFonts w:ascii="Times New Roman" w:hAnsi="Times New Roman"/>
        </w:rPr>
        <w:t>report</w:t>
      </w:r>
      <w:r w:rsidR="002B73FA">
        <w:rPr>
          <w:rFonts w:ascii="Times New Roman" w:hAnsi="Times New Roman"/>
        </w:rPr>
        <w:t xml:space="preserve"> the disqualification information</w:t>
      </w:r>
      <w:r w:rsidR="00954667">
        <w:rPr>
          <w:rFonts w:ascii="Times New Roman" w:hAnsi="Times New Roman"/>
        </w:rPr>
        <w:t xml:space="preserve">, such as name, address, contact information, and the reason for the disqualification </w:t>
      </w:r>
      <w:r w:rsidR="00E5307D">
        <w:rPr>
          <w:rFonts w:ascii="Times New Roman" w:hAnsi="Times New Roman"/>
          <w:szCs w:val="24"/>
        </w:rPr>
        <w:t xml:space="preserve">on all individuals and institutions </w:t>
      </w:r>
      <w:r w:rsidR="006008A7">
        <w:rPr>
          <w:rFonts w:ascii="Times New Roman" w:hAnsi="Times New Roman"/>
          <w:szCs w:val="24"/>
        </w:rPr>
        <w:t>that</w:t>
      </w:r>
      <w:r w:rsidR="00E5307D">
        <w:rPr>
          <w:rFonts w:ascii="Times New Roman" w:hAnsi="Times New Roman"/>
          <w:szCs w:val="24"/>
        </w:rPr>
        <w:t xml:space="preserve"> have been disqualified and are therefore ineligible to participate in CACFP.  </w:t>
      </w:r>
      <w:r w:rsidR="004775D4">
        <w:rPr>
          <w:rFonts w:ascii="Times New Roman" w:hAnsi="Times New Roman"/>
          <w:szCs w:val="24"/>
        </w:rPr>
        <w:t xml:space="preserve">The information is collected from state agencies as the disqualifications occur so that the list is kept current.  </w:t>
      </w:r>
      <w:r w:rsidR="00E5307D">
        <w:rPr>
          <w:rFonts w:ascii="Times New Roman" w:hAnsi="Times New Roman"/>
          <w:szCs w:val="24"/>
        </w:rPr>
        <w:t xml:space="preserve">By maintaining this </w:t>
      </w:r>
      <w:r w:rsidR="00360C25">
        <w:rPr>
          <w:rFonts w:ascii="Times New Roman" w:hAnsi="Times New Roman"/>
          <w:szCs w:val="24"/>
        </w:rPr>
        <w:t>web-based system,</w:t>
      </w:r>
      <w:r w:rsidR="00E5307D">
        <w:rPr>
          <w:rFonts w:ascii="Times New Roman" w:hAnsi="Times New Roman"/>
          <w:szCs w:val="24"/>
        </w:rPr>
        <w:t xml:space="preserve"> the Department ensures program integrity by making the </w:t>
      </w:r>
      <w:r w:rsidR="00360C25">
        <w:rPr>
          <w:rFonts w:ascii="Times New Roman" w:hAnsi="Times New Roman"/>
          <w:szCs w:val="24"/>
        </w:rPr>
        <w:t>NDL data</w:t>
      </w:r>
      <w:r w:rsidR="00E5307D">
        <w:rPr>
          <w:rFonts w:ascii="Times New Roman" w:hAnsi="Times New Roman"/>
          <w:szCs w:val="24"/>
        </w:rPr>
        <w:t xml:space="preserve"> available to </w:t>
      </w:r>
      <w:r w:rsidR="00191BCC">
        <w:rPr>
          <w:rFonts w:ascii="Times New Roman" w:hAnsi="Times New Roman"/>
          <w:szCs w:val="24"/>
        </w:rPr>
        <w:t xml:space="preserve">sponsoring organizations </w:t>
      </w:r>
      <w:r w:rsidR="00E5307D">
        <w:rPr>
          <w:rFonts w:ascii="Times New Roman" w:hAnsi="Times New Roman"/>
          <w:szCs w:val="24"/>
        </w:rPr>
        <w:t xml:space="preserve">and </w:t>
      </w:r>
      <w:r w:rsidR="00191BCC">
        <w:rPr>
          <w:rFonts w:ascii="Times New Roman" w:hAnsi="Times New Roman"/>
          <w:szCs w:val="24"/>
        </w:rPr>
        <w:t xml:space="preserve">State agencies </w:t>
      </w:r>
      <w:r w:rsidR="00E5307D">
        <w:rPr>
          <w:rFonts w:ascii="Times New Roman" w:hAnsi="Times New Roman"/>
          <w:szCs w:val="24"/>
        </w:rPr>
        <w:t>so that no one disqualified can participate in CACFP.</w:t>
      </w:r>
      <w:r w:rsidR="005E565B">
        <w:rPr>
          <w:rFonts w:ascii="Times New Roman" w:hAnsi="Times New Roman"/>
          <w:szCs w:val="24"/>
        </w:rPr>
        <w:t xml:space="preserve">  </w:t>
      </w:r>
      <w:r w:rsidR="00360C25">
        <w:rPr>
          <w:rFonts w:ascii="Times New Roman" w:hAnsi="Times New Roman"/>
          <w:szCs w:val="24"/>
        </w:rPr>
        <w:t>T</w:t>
      </w:r>
      <w:r w:rsidR="005E565B">
        <w:rPr>
          <w:rFonts w:ascii="Times New Roman" w:hAnsi="Times New Roman"/>
          <w:szCs w:val="24"/>
        </w:rPr>
        <w:t>here have been no changes to this information collection</w:t>
      </w:r>
      <w:r w:rsidR="00360C25">
        <w:rPr>
          <w:rFonts w:ascii="Times New Roman" w:hAnsi="Times New Roman"/>
          <w:szCs w:val="24"/>
        </w:rPr>
        <w:t xml:space="preserve"> since its last renewal</w:t>
      </w:r>
      <w:r w:rsidR="005E565B">
        <w:rPr>
          <w:rFonts w:ascii="Times New Roman" w:hAnsi="Times New Roman"/>
          <w:szCs w:val="24"/>
        </w:rPr>
        <w:t>.</w:t>
      </w:r>
    </w:p>
    <w:p w14:paraId="190721F2" w14:textId="77777777" w:rsidR="005C5F37" w:rsidRDefault="005C5F37" w:rsidP="00C479DB">
      <w:pPr>
        <w:tabs>
          <w:tab w:val="left" w:pos="-720"/>
        </w:tabs>
        <w:suppressAutoHyphens/>
        <w:spacing w:line="480" w:lineRule="auto"/>
        <w:rPr>
          <w:rFonts w:ascii="Times New Roman" w:hAnsi="Times New Roman"/>
          <w:b/>
          <w:spacing w:val="-3"/>
          <w:szCs w:val="24"/>
        </w:rPr>
      </w:pPr>
    </w:p>
    <w:p w14:paraId="41ADED1F" w14:textId="77777777" w:rsidR="00BE197B" w:rsidRPr="00942B5F" w:rsidRDefault="00BE197B" w:rsidP="00117534">
      <w:pPr>
        <w:pStyle w:val="p5"/>
        <w:numPr>
          <w:ilvl w:val="0"/>
          <w:numId w:val="20"/>
        </w:numPr>
        <w:tabs>
          <w:tab w:val="clear" w:pos="663"/>
          <w:tab w:val="left" w:pos="540"/>
        </w:tabs>
        <w:spacing w:line="480" w:lineRule="auto"/>
        <w:ind w:left="540" w:hanging="450"/>
        <w:outlineLvl w:val="0"/>
        <w:rPr>
          <w:b/>
          <w:color w:val="000000"/>
        </w:rPr>
      </w:pPr>
      <w:bookmarkStart w:id="10" w:name="_Toc456365117"/>
      <w:r>
        <w:rPr>
          <w:b/>
          <w:bCs/>
        </w:rPr>
        <w:t>D</w:t>
      </w:r>
      <w:r w:rsidRPr="00942B5F">
        <w:rPr>
          <w:b/>
        </w:rPr>
        <w:t>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10"/>
    </w:p>
    <w:p w14:paraId="486E9E8B" w14:textId="77777777" w:rsidR="00BE197B" w:rsidRDefault="00BE197B" w:rsidP="00C479DB">
      <w:pPr>
        <w:tabs>
          <w:tab w:val="left" w:pos="-720"/>
        </w:tabs>
        <w:suppressAutoHyphens/>
        <w:spacing w:line="480" w:lineRule="auto"/>
        <w:rPr>
          <w:rFonts w:ascii="Times New Roman" w:hAnsi="Times New Roman"/>
          <w:spacing w:val="-3"/>
          <w:szCs w:val="24"/>
        </w:rPr>
      </w:pPr>
    </w:p>
    <w:p w14:paraId="56C523FE" w14:textId="77777777" w:rsidR="006E7FF6" w:rsidRPr="001A0360" w:rsidRDefault="00191BCC" w:rsidP="006E7FF6">
      <w:pPr>
        <w:tabs>
          <w:tab w:val="left" w:pos="-720"/>
        </w:tabs>
        <w:suppressAutoHyphens/>
        <w:spacing w:line="480" w:lineRule="auto"/>
        <w:ind w:left="540"/>
        <w:rPr>
          <w:rFonts w:ascii="Times New Roman" w:hAnsi="Times New Roman"/>
          <w:spacing w:val="-3"/>
          <w:szCs w:val="24"/>
        </w:rPr>
      </w:pPr>
      <w:r>
        <w:rPr>
          <w:rFonts w:ascii="Times New Roman" w:hAnsi="Times New Roman"/>
          <w:spacing w:val="-3"/>
          <w:szCs w:val="24"/>
        </w:rPr>
        <w:t>FNS</w:t>
      </w:r>
      <w:r w:rsidR="00305AF5" w:rsidRPr="001A0360">
        <w:rPr>
          <w:rFonts w:ascii="Times New Roman" w:hAnsi="Times New Roman"/>
          <w:spacing w:val="-3"/>
          <w:szCs w:val="24"/>
        </w:rPr>
        <w:t xml:space="preserve"> is complying with the E-Government Act</w:t>
      </w:r>
      <w:r w:rsidR="008817E4">
        <w:rPr>
          <w:rFonts w:ascii="Times New Roman" w:hAnsi="Times New Roman"/>
          <w:spacing w:val="-3"/>
          <w:szCs w:val="24"/>
        </w:rPr>
        <w:t xml:space="preserve"> of</w:t>
      </w:r>
      <w:r w:rsidR="00E31935" w:rsidRPr="00104E5B">
        <w:rPr>
          <w:rFonts w:ascii="Times New Roman" w:hAnsi="Times New Roman"/>
          <w:spacing w:val="-3"/>
          <w:szCs w:val="24"/>
        </w:rPr>
        <w:t xml:space="preserve"> 2002</w:t>
      </w:r>
      <w:r w:rsidR="00B75ACA">
        <w:rPr>
          <w:rFonts w:ascii="Times New Roman" w:hAnsi="Times New Roman"/>
          <w:spacing w:val="-3"/>
          <w:szCs w:val="24"/>
        </w:rPr>
        <w:t xml:space="preserve">.  The </w:t>
      </w:r>
      <w:r w:rsidR="001E7C0D">
        <w:rPr>
          <w:rFonts w:ascii="Times New Roman" w:hAnsi="Times New Roman"/>
          <w:spacing w:val="-3"/>
          <w:szCs w:val="24"/>
        </w:rPr>
        <w:t xml:space="preserve">NDL </w:t>
      </w:r>
      <w:r w:rsidR="00B75ACA">
        <w:rPr>
          <w:rFonts w:ascii="Times New Roman" w:hAnsi="Times New Roman"/>
          <w:spacing w:val="-3"/>
          <w:szCs w:val="24"/>
        </w:rPr>
        <w:t xml:space="preserve">is a web-based system which </w:t>
      </w:r>
      <w:r w:rsidR="00305AF5" w:rsidRPr="001A0360">
        <w:rPr>
          <w:rFonts w:ascii="Times New Roman" w:hAnsi="Times New Roman"/>
          <w:spacing w:val="-3"/>
          <w:szCs w:val="24"/>
        </w:rPr>
        <w:t xml:space="preserve">allows </w:t>
      </w:r>
      <w:r w:rsidR="001E7C0D">
        <w:rPr>
          <w:rFonts w:ascii="Times New Roman" w:hAnsi="Times New Roman"/>
          <w:spacing w:val="-3"/>
          <w:szCs w:val="24"/>
        </w:rPr>
        <w:t xml:space="preserve">the </w:t>
      </w:r>
      <w:r w:rsidR="00E5307D">
        <w:rPr>
          <w:rFonts w:ascii="Times New Roman" w:hAnsi="Times New Roman"/>
          <w:spacing w:val="-3"/>
          <w:szCs w:val="24"/>
        </w:rPr>
        <w:t xml:space="preserve">56 </w:t>
      </w:r>
      <w:r w:rsidR="00FA3DF3">
        <w:rPr>
          <w:rFonts w:ascii="Times New Roman" w:hAnsi="Times New Roman"/>
          <w:spacing w:val="-3"/>
          <w:szCs w:val="24"/>
        </w:rPr>
        <w:t>State</w:t>
      </w:r>
      <w:r>
        <w:rPr>
          <w:rFonts w:ascii="Times New Roman" w:hAnsi="Times New Roman"/>
          <w:spacing w:val="-3"/>
          <w:szCs w:val="24"/>
        </w:rPr>
        <w:t xml:space="preserve"> agencies</w:t>
      </w:r>
      <w:r w:rsidR="00AD3F5D">
        <w:rPr>
          <w:rFonts w:ascii="Times New Roman" w:hAnsi="Times New Roman"/>
          <w:spacing w:val="-3"/>
          <w:szCs w:val="24"/>
        </w:rPr>
        <w:t xml:space="preserve"> </w:t>
      </w:r>
      <w:r w:rsidR="00B75ACA">
        <w:rPr>
          <w:rFonts w:ascii="Times New Roman" w:hAnsi="Times New Roman"/>
          <w:spacing w:val="-3"/>
          <w:szCs w:val="24"/>
        </w:rPr>
        <w:t>administer</w:t>
      </w:r>
      <w:r w:rsidR="00AD3F5D">
        <w:rPr>
          <w:rFonts w:ascii="Times New Roman" w:hAnsi="Times New Roman"/>
          <w:spacing w:val="-3"/>
          <w:szCs w:val="24"/>
        </w:rPr>
        <w:t>ing the CACFP</w:t>
      </w:r>
      <w:r w:rsidR="006E7FF6">
        <w:rPr>
          <w:rFonts w:ascii="Times New Roman" w:hAnsi="Times New Roman"/>
          <w:spacing w:val="-3"/>
          <w:szCs w:val="24"/>
        </w:rPr>
        <w:t xml:space="preserve"> to enter the </w:t>
      </w:r>
      <w:r w:rsidR="001E7C0D">
        <w:rPr>
          <w:rFonts w:ascii="Times New Roman" w:hAnsi="Times New Roman"/>
          <w:spacing w:val="-3"/>
          <w:szCs w:val="24"/>
        </w:rPr>
        <w:t xml:space="preserve">disqualification </w:t>
      </w:r>
      <w:r w:rsidR="006E7FF6">
        <w:rPr>
          <w:rFonts w:ascii="Times New Roman" w:hAnsi="Times New Roman"/>
          <w:spacing w:val="-3"/>
          <w:szCs w:val="24"/>
        </w:rPr>
        <w:t>information in</w:t>
      </w:r>
      <w:r w:rsidR="00B75ACA">
        <w:rPr>
          <w:rFonts w:ascii="Times New Roman" w:hAnsi="Times New Roman"/>
          <w:spacing w:val="-3"/>
          <w:szCs w:val="24"/>
        </w:rPr>
        <w:t>to</w:t>
      </w:r>
      <w:r w:rsidR="006E7FF6">
        <w:rPr>
          <w:rFonts w:ascii="Times New Roman" w:hAnsi="Times New Roman"/>
          <w:spacing w:val="-3"/>
          <w:szCs w:val="24"/>
        </w:rPr>
        <w:t xml:space="preserve"> the system </w:t>
      </w:r>
      <w:r w:rsidR="00B75ACA">
        <w:rPr>
          <w:rFonts w:ascii="Times New Roman" w:hAnsi="Times New Roman"/>
          <w:spacing w:val="-3"/>
          <w:szCs w:val="24"/>
        </w:rPr>
        <w:t>which</w:t>
      </w:r>
      <w:r w:rsidR="006E7FF6">
        <w:rPr>
          <w:rFonts w:ascii="Times New Roman" w:hAnsi="Times New Roman"/>
          <w:spacing w:val="-3"/>
          <w:szCs w:val="24"/>
        </w:rPr>
        <w:t xml:space="preserve"> notif</w:t>
      </w:r>
      <w:r w:rsidR="00B75ACA">
        <w:rPr>
          <w:rFonts w:ascii="Times New Roman" w:hAnsi="Times New Roman"/>
          <w:spacing w:val="-3"/>
          <w:szCs w:val="24"/>
        </w:rPr>
        <w:t>ies</w:t>
      </w:r>
      <w:r w:rsidR="006E7FF6">
        <w:rPr>
          <w:rFonts w:ascii="Times New Roman" w:hAnsi="Times New Roman"/>
          <w:spacing w:val="-3"/>
          <w:szCs w:val="24"/>
        </w:rPr>
        <w:t xml:space="preserve"> the </w:t>
      </w:r>
      <w:r>
        <w:rPr>
          <w:rFonts w:ascii="Times New Roman" w:hAnsi="Times New Roman"/>
          <w:spacing w:val="-3"/>
          <w:szCs w:val="24"/>
        </w:rPr>
        <w:t xml:space="preserve">FNS </w:t>
      </w:r>
      <w:r w:rsidR="00360C25">
        <w:rPr>
          <w:rFonts w:ascii="Times New Roman" w:hAnsi="Times New Roman"/>
          <w:spacing w:val="-3"/>
          <w:szCs w:val="24"/>
        </w:rPr>
        <w:t>Regional O</w:t>
      </w:r>
      <w:r w:rsidR="006E7FF6">
        <w:rPr>
          <w:rFonts w:ascii="Times New Roman" w:hAnsi="Times New Roman"/>
          <w:spacing w:val="-3"/>
          <w:szCs w:val="24"/>
        </w:rPr>
        <w:t>ffice</w:t>
      </w:r>
      <w:r w:rsidR="00B75ACA">
        <w:rPr>
          <w:rFonts w:ascii="Times New Roman" w:hAnsi="Times New Roman"/>
          <w:spacing w:val="-3"/>
          <w:szCs w:val="24"/>
        </w:rPr>
        <w:t xml:space="preserve"> staff that will</w:t>
      </w:r>
      <w:r w:rsidR="006E7FF6">
        <w:rPr>
          <w:rFonts w:ascii="Times New Roman" w:hAnsi="Times New Roman"/>
          <w:spacing w:val="-3"/>
          <w:szCs w:val="24"/>
        </w:rPr>
        <w:t xml:space="preserve"> approve or deny the submission.  Sponsoring organizations </w:t>
      </w:r>
      <w:r w:rsidR="00360C25">
        <w:rPr>
          <w:rFonts w:ascii="Times New Roman" w:hAnsi="Times New Roman"/>
          <w:spacing w:val="-3"/>
          <w:szCs w:val="24"/>
        </w:rPr>
        <w:t>are</w:t>
      </w:r>
      <w:r w:rsidR="006E7FF6">
        <w:rPr>
          <w:rFonts w:ascii="Times New Roman" w:hAnsi="Times New Roman"/>
          <w:spacing w:val="-3"/>
          <w:szCs w:val="24"/>
        </w:rPr>
        <w:t xml:space="preserve"> able to search the syst</w:t>
      </w:r>
      <w:r w:rsidR="00E5307D">
        <w:rPr>
          <w:rFonts w:ascii="Times New Roman" w:hAnsi="Times New Roman"/>
          <w:spacing w:val="-3"/>
          <w:szCs w:val="24"/>
        </w:rPr>
        <w:t>em to ensure that new applicant</w:t>
      </w:r>
      <w:r w:rsidR="00AB7C6E">
        <w:rPr>
          <w:rFonts w:ascii="Times New Roman" w:hAnsi="Times New Roman"/>
          <w:spacing w:val="-3"/>
          <w:szCs w:val="24"/>
        </w:rPr>
        <w:t>s</w:t>
      </w:r>
      <w:r w:rsidR="006E7FF6">
        <w:rPr>
          <w:rFonts w:ascii="Times New Roman" w:hAnsi="Times New Roman"/>
          <w:spacing w:val="-3"/>
          <w:szCs w:val="24"/>
        </w:rPr>
        <w:t xml:space="preserve"> ha</w:t>
      </w:r>
      <w:r w:rsidR="00AB7C6E">
        <w:rPr>
          <w:rFonts w:ascii="Times New Roman" w:hAnsi="Times New Roman"/>
          <w:spacing w:val="-3"/>
          <w:szCs w:val="24"/>
        </w:rPr>
        <w:t>ve</w:t>
      </w:r>
      <w:r w:rsidR="006E7FF6">
        <w:rPr>
          <w:rFonts w:ascii="Times New Roman" w:hAnsi="Times New Roman"/>
          <w:spacing w:val="-3"/>
          <w:szCs w:val="24"/>
        </w:rPr>
        <w:t xml:space="preserve"> not been disqualified from the </w:t>
      </w:r>
      <w:r>
        <w:rPr>
          <w:rFonts w:ascii="Times New Roman" w:hAnsi="Times New Roman"/>
          <w:spacing w:val="-3"/>
          <w:szCs w:val="24"/>
        </w:rPr>
        <w:t>P</w:t>
      </w:r>
      <w:r w:rsidR="006E7FF6">
        <w:rPr>
          <w:rFonts w:ascii="Times New Roman" w:hAnsi="Times New Roman"/>
          <w:spacing w:val="-3"/>
          <w:szCs w:val="24"/>
        </w:rPr>
        <w:t>rogram.</w:t>
      </w:r>
      <w:r w:rsidR="001E7C0D">
        <w:rPr>
          <w:rFonts w:ascii="Times New Roman" w:hAnsi="Times New Roman"/>
          <w:spacing w:val="-3"/>
          <w:szCs w:val="24"/>
        </w:rPr>
        <w:t xml:space="preserve">  FNS estimates that 100% of the disqualification reports will be filed electronically.</w:t>
      </w:r>
      <w:r w:rsidR="006E7FF6">
        <w:rPr>
          <w:rFonts w:ascii="Times New Roman" w:hAnsi="Times New Roman"/>
          <w:spacing w:val="-3"/>
          <w:szCs w:val="24"/>
        </w:rPr>
        <w:t xml:space="preserve"> </w:t>
      </w:r>
    </w:p>
    <w:p w14:paraId="6402BDE2" w14:textId="77777777" w:rsidR="00305AF5" w:rsidRPr="001A0360" w:rsidRDefault="00305AF5" w:rsidP="00C479DB">
      <w:pPr>
        <w:pStyle w:val="BodyText"/>
        <w:spacing w:line="480" w:lineRule="auto"/>
        <w:rPr>
          <w:rFonts w:ascii="Times New Roman" w:hAnsi="Times New Roman"/>
          <w:szCs w:val="24"/>
        </w:rPr>
      </w:pPr>
    </w:p>
    <w:p w14:paraId="583B758B" w14:textId="77777777" w:rsidR="00BE197B" w:rsidRPr="00942B5F" w:rsidRDefault="00BE197B" w:rsidP="00117534">
      <w:pPr>
        <w:pStyle w:val="ListParagraph"/>
        <w:numPr>
          <w:ilvl w:val="0"/>
          <w:numId w:val="20"/>
        </w:numPr>
        <w:spacing w:line="480" w:lineRule="auto"/>
        <w:ind w:left="540" w:hanging="540"/>
        <w:outlineLvl w:val="0"/>
        <w:rPr>
          <w:b/>
        </w:rPr>
      </w:pPr>
      <w:bookmarkStart w:id="11" w:name="_Toc456365118"/>
      <w:r w:rsidRPr="00942B5F">
        <w:rPr>
          <w:b/>
          <w:bCs/>
          <w:color w:val="000000"/>
        </w:rPr>
        <w:t xml:space="preserve">Describe efforts to </w:t>
      </w:r>
      <w:r w:rsidRPr="00942B5F">
        <w:rPr>
          <w:b/>
          <w:color w:val="000000"/>
        </w:rPr>
        <w:t xml:space="preserve">identify duplication. </w:t>
      </w:r>
      <w:r w:rsidRPr="00942B5F">
        <w:rPr>
          <w:b/>
        </w:rPr>
        <w:t>Show specifically why any similar information already available cannot be used or modified for use for the purpose described in item 2 above.</w:t>
      </w:r>
      <w:bookmarkEnd w:id="11"/>
    </w:p>
    <w:p w14:paraId="7C194BA8" w14:textId="77777777" w:rsidR="00360C25" w:rsidRDefault="00360C25" w:rsidP="006E7FF6">
      <w:pPr>
        <w:tabs>
          <w:tab w:val="left" w:pos="-720"/>
        </w:tabs>
        <w:suppressAutoHyphens/>
        <w:spacing w:line="480" w:lineRule="auto"/>
        <w:ind w:left="540"/>
        <w:rPr>
          <w:rFonts w:ascii="Times New Roman" w:hAnsi="Times New Roman"/>
          <w:spacing w:val="-3"/>
          <w:szCs w:val="24"/>
        </w:rPr>
      </w:pPr>
    </w:p>
    <w:p w14:paraId="71785707" w14:textId="77777777" w:rsidR="005C5F37" w:rsidRDefault="001E7C0D" w:rsidP="006E7FF6">
      <w:pPr>
        <w:tabs>
          <w:tab w:val="left" w:pos="-720"/>
        </w:tabs>
        <w:suppressAutoHyphens/>
        <w:spacing w:line="480" w:lineRule="auto"/>
        <w:ind w:left="540"/>
        <w:rPr>
          <w:rFonts w:ascii="Times New Roman" w:hAnsi="Times New Roman"/>
          <w:spacing w:val="-3"/>
          <w:szCs w:val="24"/>
        </w:rPr>
      </w:pPr>
      <w:r>
        <w:rPr>
          <w:rFonts w:ascii="Times New Roman" w:hAnsi="Times New Roman"/>
          <w:spacing w:val="-3"/>
          <w:szCs w:val="24"/>
        </w:rPr>
        <w:t xml:space="preserve">There is no similar information collection.  Every effort has been made to avoid duplication.  FNS has reviewed USDA reporting requirements and state administrative agency requirements.  </w:t>
      </w:r>
      <w:r w:rsidR="008A7E8D">
        <w:rPr>
          <w:rFonts w:ascii="Times New Roman" w:hAnsi="Times New Roman"/>
          <w:spacing w:val="-3"/>
          <w:szCs w:val="24"/>
        </w:rPr>
        <w:t xml:space="preserve">There is no other system that captures and maintains </w:t>
      </w:r>
      <w:r w:rsidR="00A458EA">
        <w:rPr>
          <w:rFonts w:ascii="Times New Roman" w:hAnsi="Times New Roman"/>
          <w:spacing w:val="-3"/>
          <w:szCs w:val="24"/>
        </w:rPr>
        <w:t>a nationwide list of people and institutions</w:t>
      </w:r>
      <w:r w:rsidR="008A7E8D">
        <w:rPr>
          <w:rFonts w:ascii="Times New Roman" w:hAnsi="Times New Roman"/>
          <w:spacing w:val="-3"/>
          <w:szCs w:val="24"/>
        </w:rPr>
        <w:t xml:space="preserve"> disqualified from participating in CACFP.</w:t>
      </w:r>
    </w:p>
    <w:p w14:paraId="30AF9012" w14:textId="77777777" w:rsidR="006E7FF6" w:rsidRDefault="006E7FF6" w:rsidP="006E7FF6">
      <w:pPr>
        <w:tabs>
          <w:tab w:val="left" w:pos="-720"/>
        </w:tabs>
        <w:suppressAutoHyphens/>
        <w:spacing w:line="480" w:lineRule="auto"/>
        <w:ind w:left="540"/>
        <w:rPr>
          <w:rFonts w:ascii="Times New Roman" w:hAnsi="Times New Roman"/>
          <w:b/>
          <w:spacing w:val="-3"/>
          <w:szCs w:val="24"/>
        </w:rPr>
      </w:pPr>
    </w:p>
    <w:p w14:paraId="5A36C500" w14:textId="77777777" w:rsidR="00BE197B" w:rsidRPr="00942B5F" w:rsidRDefault="00BE197B" w:rsidP="00117534">
      <w:pPr>
        <w:pStyle w:val="p10"/>
        <w:numPr>
          <w:ilvl w:val="0"/>
          <w:numId w:val="20"/>
        </w:numPr>
        <w:spacing w:line="480" w:lineRule="auto"/>
        <w:ind w:left="540" w:hanging="540"/>
        <w:jc w:val="left"/>
        <w:outlineLvl w:val="0"/>
        <w:rPr>
          <w:b/>
          <w:color w:val="000000"/>
        </w:rPr>
      </w:pPr>
      <w:bookmarkStart w:id="12" w:name="_Toc456365119"/>
      <w:r w:rsidRPr="00942B5F">
        <w:rPr>
          <w:b/>
        </w:rPr>
        <w:t>If the collection of information impacts small businesses or other small entities, describe any methods used to minimize burden.</w:t>
      </w:r>
      <w:bookmarkEnd w:id="12"/>
    </w:p>
    <w:p w14:paraId="02306F44" w14:textId="77777777" w:rsidR="000D0FB1" w:rsidRDefault="000D0FB1" w:rsidP="00C479DB">
      <w:pPr>
        <w:tabs>
          <w:tab w:val="left" w:pos="-720"/>
        </w:tabs>
        <w:suppressAutoHyphens/>
        <w:spacing w:line="480" w:lineRule="auto"/>
        <w:rPr>
          <w:rFonts w:ascii="Times New Roman" w:hAnsi="Times New Roman"/>
          <w:spacing w:val="-3"/>
          <w:szCs w:val="24"/>
        </w:rPr>
      </w:pPr>
    </w:p>
    <w:p w14:paraId="17292426" w14:textId="77777777" w:rsidR="00075BAE" w:rsidRDefault="00075BAE" w:rsidP="00075BAE">
      <w:pPr>
        <w:tabs>
          <w:tab w:val="left" w:pos="-720"/>
        </w:tabs>
        <w:suppressAutoHyphens/>
        <w:spacing w:line="480" w:lineRule="auto"/>
        <w:ind w:left="540"/>
        <w:rPr>
          <w:rFonts w:ascii="Times New Roman" w:hAnsi="Times New Roman"/>
          <w:spacing w:val="-3"/>
        </w:rPr>
      </w:pPr>
      <w:r w:rsidRPr="00F02AA7">
        <w:rPr>
          <w:rFonts w:ascii="Times New Roman" w:hAnsi="Times New Roman"/>
          <w:spacing w:val="-3"/>
        </w:rPr>
        <w:t xml:space="preserve">Information being requested has been held to the minimum required for the intended use.  </w:t>
      </w:r>
      <w:r w:rsidR="00324CFC" w:rsidRPr="00324CFC">
        <w:rPr>
          <w:rFonts w:ascii="Times New Roman" w:hAnsi="Times New Roman"/>
          <w:spacing w:val="-3"/>
        </w:rPr>
        <w:t>State agencies are not considered small entities as state populations exceed the 50,000 threshold for a small government jurisdiction; therefore, they do not meet the definition of ‘‘small entity’’ in the Regulatory Flexibility Act.  None of respondents are small entities.</w:t>
      </w:r>
      <w:r w:rsidR="00CD0F98">
        <w:rPr>
          <w:rFonts w:ascii="Times New Roman" w:hAnsi="Times New Roman"/>
          <w:spacing w:val="-3"/>
        </w:rPr>
        <w:t xml:space="preserve">  </w:t>
      </w:r>
      <w:r w:rsidRPr="00F02AA7">
        <w:rPr>
          <w:rFonts w:ascii="Times New Roman" w:hAnsi="Times New Roman"/>
          <w:spacing w:val="-3"/>
        </w:rPr>
        <w:t xml:space="preserve">  </w:t>
      </w:r>
    </w:p>
    <w:p w14:paraId="205C923C" w14:textId="77777777" w:rsidR="005C5F37" w:rsidRPr="00480D3F" w:rsidRDefault="005C5F37" w:rsidP="00C479DB">
      <w:pPr>
        <w:tabs>
          <w:tab w:val="left" w:pos="-720"/>
        </w:tabs>
        <w:suppressAutoHyphens/>
        <w:spacing w:line="480" w:lineRule="auto"/>
        <w:rPr>
          <w:rFonts w:ascii="Times New Roman" w:hAnsi="Times New Roman"/>
          <w:spacing w:val="-3"/>
        </w:rPr>
      </w:pPr>
    </w:p>
    <w:p w14:paraId="1A62DCC5" w14:textId="77777777" w:rsidR="00BE197B" w:rsidRPr="00942B5F" w:rsidRDefault="00BE197B" w:rsidP="00117534">
      <w:pPr>
        <w:pStyle w:val="p7"/>
        <w:numPr>
          <w:ilvl w:val="0"/>
          <w:numId w:val="20"/>
        </w:numPr>
        <w:spacing w:line="480" w:lineRule="auto"/>
        <w:ind w:left="540" w:hanging="540"/>
        <w:jc w:val="left"/>
        <w:outlineLvl w:val="0"/>
        <w:rPr>
          <w:b/>
          <w:color w:val="000000"/>
        </w:rPr>
      </w:pPr>
      <w:bookmarkStart w:id="13" w:name="_Toc456365120"/>
      <w:r w:rsidRPr="00942B5F">
        <w:rPr>
          <w:b/>
        </w:rPr>
        <w:t>Describe the consequence to Federal program or policy activities if the collection is not conducted or is conducted less frequently, as well as any technical or legal obstacles to reducing burden.</w:t>
      </w:r>
      <w:bookmarkEnd w:id="13"/>
    </w:p>
    <w:p w14:paraId="5DBC244B" w14:textId="77777777" w:rsidR="000D0FB1" w:rsidRDefault="000D0FB1" w:rsidP="00C479DB">
      <w:pPr>
        <w:tabs>
          <w:tab w:val="left" w:pos="-720"/>
        </w:tabs>
        <w:suppressAutoHyphens/>
        <w:spacing w:line="480" w:lineRule="auto"/>
        <w:rPr>
          <w:rFonts w:ascii="Times New Roman" w:hAnsi="Times New Roman"/>
          <w:spacing w:val="-3"/>
          <w:szCs w:val="24"/>
        </w:rPr>
      </w:pPr>
    </w:p>
    <w:p w14:paraId="15C929F7" w14:textId="77777777" w:rsidR="000D0FB1" w:rsidRPr="001A0360" w:rsidRDefault="00324CFC" w:rsidP="00BE197B">
      <w:pPr>
        <w:tabs>
          <w:tab w:val="left" w:pos="-720"/>
        </w:tabs>
        <w:suppressAutoHyphens/>
        <w:spacing w:line="480" w:lineRule="auto"/>
        <w:ind w:left="540"/>
        <w:rPr>
          <w:rFonts w:ascii="Times New Roman" w:hAnsi="Times New Roman"/>
          <w:spacing w:val="-3"/>
          <w:szCs w:val="24"/>
        </w:rPr>
      </w:pPr>
      <w:r w:rsidRPr="00324CFC">
        <w:rPr>
          <w:rFonts w:ascii="Times New Roman" w:hAnsi="Times New Roman"/>
          <w:spacing w:val="-3"/>
          <w:szCs w:val="24"/>
        </w:rPr>
        <w:t xml:space="preserve">This is an ongoing mandatory information collection that is required under the statute.  The information is collected </w:t>
      </w:r>
      <w:r>
        <w:rPr>
          <w:rFonts w:ascii="Times New Roman" w:hAnsi="Times New Roman"/>
          <w:spacing w:val="-3"/>
          <w:szCs w:val="24"/>
        </w:rPr>
        <w:t xml:space="preserve">at the national level to ensure State agencies and sponsoring organizations have access to a nationwide list of individuals and institutions that have been disqualified and terminated from participation and are no longer permitted to reapply to participate in CACFP to ensure program integrity. This information is </w:t>
      </w:r>
      <w:r w:rsidRPr="00324CFC">
        <w:rPr>
          <w:rFonts w:ascii="Times New Roman" w:hAnsi="Times New Roman"/>
          <w:spacing w:val="-3"/>
          <w:szCs w:val="24"/>
        </w:rPr>
        <w:t>for the purpose of administering an ongoing program</w:t>
      </w:r>
      <w:r w:rsidR="00516ED2">
        <w:rPr>
          <w:rFonts w:ascii="Times New Roman" w:hAnsi="Times New Roman"/>
          <w:spacing w:val="-3"/>
          <w:szCs w:val="24"/>
        </w:rPr>
        <w:t xml:space="preserve"> and is collected from the state agencies as the disqualifications occur</w:t>
      </w:r>
      <w:r w:rsidRPr="00324CFC">
        <w:rPr>
          <w:rFonts w:ascii="Times New Roman" w:hAnsi="Times New Roman"/>
          <w:spacing w:val="-3"/>
          <w:szCs w:val="24"/>
        </w:rPr>
        <w:t xml:space="preserve">.  If the information is not collected or is collected less frequently, </w:t>
      </w:r>
      <w:r w:rsidR="00495CAF">
        <w:rPr>
          <w:rFonts w:ascii="Times New Roman" w:hAnsi="Times New Roman"/>
          <w:spacing w:val="-3"/>
          <w:szCs w:val="24"/>
        </w:rPr>
        <w:t xml:space="preserve">State agencies </w:t>
      </w:r>
      <w:r w:rsidRPr="00324CFC">
        <w:rPr>
          <w:rFonts w:ascii="Times New Roman" w:hAnsi="Times New Roman"/>
          <w:spacing w:val="-3"/>
          <w:szCs w:val="24"/>
        </w:rPr>
        <w:t xml:space="preserve">would not be able to </w:t>
      </w:r>
      <w:r w:rsidR="00495CAF">
        <w:rPr>
          <w:rFonts w:ascii="Times New Roman" w:hAnsi="Times New Roman"/>
          <w:spacing w:val="-3"/>
          <w:szCs w:val="24"/>
        </w:rPr>
        <w:t>prevent</w:t>
      </w:r>
      <w:r>
        <w:rPr>
          <w:rFonts w:ascii="Times New Roman" w:hAnsi="Times New Roman"/>
          <w:spacing w:val="-3"/>
          <w:szCs w:val="24"/>
        </w:rPr>
        <w:t xml:space="preserve"> individuals and institutions </w:t>
      </w:r>
      <w:r w:rsidR="00495CAF">
        <w:rPr>
          <w:rFonts w:ascii="Times New Roman" w:hAnsi="Times New Roman"/>
          <w:spacing w:val="-3"/>
          <w:szCs w:val="24"/>
        </w:rPr>
        <w:t>disqualified in other States from</w:t>
      </w:r>
      <w:r>
        <w:rPr>
          <w:rFonts w:ascii="Times New Roman" w:hAnsi="Times New Roman"/>
          <w:spacing w:val="-3"/>
          <w:szCs w:val="24"/>
        </w:rPr>
        <w:t xml:space="preserve"> </w:t>
      </w:r>
      <w:r w:rsidR="00495CAF">
        <w:rPr>
          <w:rFonts w:ascii="Times New Roman" w:hAnsi="Times New Roman"/>
          <w:spacing w:val="-3"/>
          <w:szCs w:val="24"/>
        </w:rPr>
        <w:t xml:space="preserve">reapplying to </w:t>
      </w:r>
      <w:r>
        <w:rPr>
          <w:rFonts w:ascii="Times New Roman" w:hAnsi="Times New Roman"/>
          <w:spacing w:val="-3"/>
          <w:szCs w:val="24"/>
        </w:rPr>
        <w:t xml:space="preserve">participate in </w:t>
      </w:r>
      <w:r w:rsidR="00495CAF">
        <w:rPr>
          <w:rFonts w:ascii="Times New Roman" w:hAnsi="Times New Roman"/>
          <w:spacing w:val="-3"/>
          <w:szCs w:val="24"/>
        </w:rPr>
        <w:t>the</w:t>
      </w:r>
      <w:r>
        <w:rPr>
          <w:rFonts w:ascii="Times New Roman" w:hAnsi="Times New Roman"/>
          <w:spacing w:val="-3"/>
          <w:szCs w:val="24"/>
        </w:rPr>
        <w:t xml:space="preserve"> Child Nutrition Programs.</w:t>
      </w:r>
    </w:p>
    <w:p w14:paraId="615B9E9A" w14:textId="77777777" w:rsidR="005C5F37" w:rsidRDefault="005C5F37" w:rsidP="00C479DB">
      <w:pPr>
        <w:tabs>
          <w:tab w:val="left" w:pos="-720"/>
        </w:tabs>
        <w:suppressAutoHyphens/>
        <w:spacing w:line="480" w:lineRule="auto"/>
        <w:rPr>
          <w:rFonts w:ascii="Times New Roman" w:hAnsi="Times New Roman"/>
          <w:spacing w:val="-3"/>
        </w:rPr>
      </w:pPr>
    </w:p>
    <w:p w14:paraId="12E06ACA" w14:textId="77777777" w:rsidR="00BE197B" w:rsidRPr="00942B5F" w:rsidRDefault="00BE197B" w:rsidP="00117534">
      <w:pPr>
        <w:pStyle w:val="p7"/>
        <w:numPr>
          <w:ilvl w:val="0"/>
          <w:numId w:val="20"/>
        </w:numPr>
        <w:spacing w:line="480" w:lineRule="auto"/>
        <w:ind w:left="450" w:hanging="450"/>
        <w:jc w:val="left"/>
        <w:outlineLvl w:val="0"/>
        <w:rPr>
          <w:b/>
          <w:color w:val="000000"/>
        </w:rPr>
      </w:pPr>
      <w:bookmarkStart w:id="14" w:name="_Toc456365121"/>
      <w:r w:rsidRPr="00942B5F">
        <w:rPr>
          <w:b/>
          <w:color w:val="000000"/>
        </w:rPr>
        <w:t xml:space="preserve">Circumstances that would cause an information collection to be conducted in a manner that is inconsistent with </w:t>
      </w:r>
      <w:r w:rsidRPr="00CF7E2F">
        <w:rPr>
          <w:b/>
          <w:color w:val="000000"/>
        </w:rPr>
        <w:t>5 CFR 1320.5:</w:t>
      </w:r>
      <w:bookmarkEnd w:id="14"/>
      <w:r w:rsidRPr="00942B5F">
        <w:rPr>
          <w:b/>
          <w:color w:val="000000"/>
        </w:rPr>
        <w:t xml:space="preserve"> </w:t>
      </w:r>
    </w:p>
    <w:p w14:paraId="466D8FFD" w14:textId="77777777" w:rsidR="00BE197B" w:rsidRDefault="00BE197B" w:rsidP="00BE197B">
      <w:pPr>
        <w:widowControl/>
        <w:numPr>
          <w:ilvl w:val="0"/>
          <w:numId w:val="21"/>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requirin</w:t>
      </w:r>
      <w:r w:rsidR="008602AC">
        <w:rPr>
          <w:rFonts w:ascii="Times New Roman" w:hAnsi="Times New Roman"/>
          <w:b/>
        </w:rPr>
        <w:t>g respondents to report informa</w:t>
      </w:r>
      <w:r w:rsidRPr="00BE197B">
        <w:rPr>
          <w:rFonts w:ascii="Times New Roman" w:hAnsi="Times New Roman"/>
          <w:b/>
        </w:rPr>
        <w:t>tion to the agency more often than quarterly;</w:t>
      </w:r>
    </w:p>
    <w:p w14:paraId="7439B71F" w14:textId="51C05DEF" w:rsidR="005A1FA8" w:rsidRDefault="005A1FA8" w:rsidP="00075BAE">
      <w:pPr>
        <w:pStyle w:val="ListParagraph"/>
        <w:tabs>
          <w:tab w:val="left" w:pos="-720"/>
        </w:tabs>
        <w:suppressAutoHyphens/>
        <w:spacing w:line="480" w:lineRule="auto"/>
        <w:rPr>
          <w:spacing w:val="-3"/>
        </w:rPr>
      </w:pPr>
      <w:r w:rsidRPr="005A1FA8">
        <w:rPr>
          <w:spacing w:val="-3"/>
        </w:rPr>
        <w:t>The NSLA requires that</w:t>
      </w:r>
      <w:r w:rsidR="00A15F58">
        <w:rPr>
          <w:spacing w:val="-3"/>
        </w:rPr>
        <w:t xml:space="preserve"> a list of individuals and organizations be</w:t>
      </w:r>
      <w:r w:rsidR="006F2309">
        <w:rPr>
          <w:spacing w:val="-3"/>
        </w:rPr>
        <w:t xml:space="preserve"> made</w:t>
      </w:r>
      <w:r w:rsidR="00A15F58">
        <w:rPr>
          <w:spacing w:val="-3"/>
        </w:rPr>
        <w:t xml:space="preserve"> available to </w:t>
      </w:r>
      <w:r w:rsidR="00A10632">
        <w:rPr>
          <w:spacing w:val="-3"/>
        </w:rPr>
        <w:t>S</w:t>
      </w:r>
      <w:r w:rsidR="006F2309">
        <w:rPr>
          <w:spacing w:val="-3"/>
        </w:rPr>
        <w:t>tate agenc</w:t>
      </w:r>
      <w:r w:rsidR="000157D1">
        <w:rPr>
          <w:spacing w:val="-3"/>
        </w:rPr>
        <w:t>ies and sponsoring organization</w:t>
      </w:r>
      <w:r w:rsidR="006F2309">
        <w:rPr>
          <w:spacing w:val="-3"/>
        </w:rPr>
        <w:t xml:space="preserve">s to </w:t>
      </w:r>
      <w:r w:rsidR="00A15F58">
        <w:rPr>
          <w:spacing w:val="-3"/>
        </w:rPr>
        <w:t>ensure that no</w:t>
      </w:r>
      <w:r w:rsidR="006F2309">
        <w:rPr>
          <w:spacing w:val="-3"/>
        </w:rPr>
        <w:t xml:space="preserve"> institution, </w:t>
      </w:r>
      <w:r w:rsidR="00CF3893">
        <w:rPr>
          <w:spacing w:val="-3"/>
        </w:rPr>
        <w:t>individual or</w:t>
      </w:r>
      <w:r w:rsidR="006F2309">
        <w:rPr>
          <w:spacing w:val="-3"/>
        </w:rPr>
        <w:t xml:space="preserve"> day care home provider</w:t>
      </w:r>
      <w:r w:rsidR="00A15F58">
        <w:rPr>
          <w:spacing w:val="-3"/>
        </w:rPr>
        <w:t xml:space="preserve"> previously disqualified participate</w:t>
      </w:r>
      <w:r w:rsidR="000157D1">
        <w:rPr>
          <w:spacing w:val="-3"/>
        </w:rPr>
        <w:t>s</w:t>
      </w:r>
      <w:r w:rsidR="00A15F58">
        <w:rPr>
          <w:spacing w:val="-3"/>
        </w:rPr>
        <w:t xml:space="preserve"> in the Program</w:t>
      </w:r>
      <w:r w:rsidRPr="005A1FA8">
        <w:rPr>
          <w:spacing w:val="-3"/>
        </w:rPr>
        <w:t>.</w:t>
      </w:r>
      <w:r w:rsidR="00A15F58">
        <w:rPr>
          <w:spacing w:val="-3"/>
        </w:rPr>
        <w:t xml:space="preserve">  </w:t>
      </w:r>
      <w:r w:rsidR="00380A70">
        <w:rPr>
          <w:spacing w:val="-3"/>
        </w:rPr>
        <w:t xml:space="preserve">Submissions </w:t>
      </w:r>
      <w:r w:rsidR="00D72D45">
        <w:rPr>
          <w:spacing w:val="-3"/>
        </w:rPr>
        <w:t xml:space="preserve">are </w:t>
      </w:r>
      <w:r w:rsidR="00380A70">
        <w:rPr>
          <w:spacing w:val="-3"/>
        </w:rPr>
        <w:t xml:space="preserve">made in “real time” </w:t>
      </w:r>
      <w:r w:rsidR="00D72D45">
        <w:rPr>
          <w:spacing w:val="-3"/>
        </w:rPr>
        <w:t xml:space="preserve">when disqualifications occur </w:t>
      </w:r>
      <w:r w:rsidR="00380A70">
        <w:rPr>
          <w:spacing w:val="-3"/>
        </w:rPr>
        <w:t xml:space="preserve">rather than </w:t>
      </w:r>
      <w:r w:rsidR="00D72D45">
        <w:rPr>
          <w:spacing w:val="-3"/>
        </w:rPr>
        <w:t xml:space="preserve">a required </w:t>
      </w:r>
      <w:r w:rsidR="00380A70">
        <w:rPr>
          <w:spacing w:val="-3"/>
        </w:rPr>
        <w:t>monthly</w:t>
      </w:r>
      <w:r w:rsidR="000157D1">
        <w:rPr>
          <w:spacing w:val="-3"/>
        </w:rPr>
        <w:t xml:space="preserve"> or quarterly</w:t>
      </w:r>
      <w:r w:rsidR="00380A70">
        <w:rPr>
          <w:spacing w:val="-3"/>
        </w:rPr>
        <w:t xml:space="preserve"> </w:t>
      </w:r>
      <w:r w:rsidR="00D72D45">
        <w:rPr>
          <w:spacing w:val="-3"/>
        </w:rPr>
        <w:t xml:space="preserve">report </w:t>
      </w:r>
      <w:r w:rsidR="00516ED2">
        <w:rPr>
          <w:spacing w:val="-3"/>
        </w:rPr>
        <w:t xml:space="preserve">to </w:t>
      </w:r>
      <w:r w:rsidR="00380A70">
        <w:rPr>
          <w:spacing w:val="-3"/>
        </w:rPr>
        <w:t>ensure</w:t>
      </w:r>
      <w:r w:rsidR="00A15F58">
        <w:rPr>
          <w:spacing w:val="-3"/>
        </w:rPr>
        <w:t xml:space="preserve"> that the NDL </w:t>
      </w:r>
      <w:r w:rsidR="00544BF8">
        <w:rPr>
          <w:spacing w:val="-3"/>
        </w:rPr>
        <w:t xml:space="preserve">is </w:t>
      </w:r>
      <w:r w:rsidR="00516ED2">
        <w:rPr>
          <w:spacing w:val="-3"/>
        </w:rPr>
        <w:t xml:space="preserve">kept </w:t>
      </w:r>
      <w:r w:rsidR="00544BF8">
        <w:rPr>
          <w:spacing w:val="-3"/>
        </w:rPr>
        <w:t>current</w:t>
      </w:r>
      <w:r w:rsidR="00260195">
        <w:rPr>
          <w:spacing w:val="-3"/>
        </w:rPr>
        <w:t>.</w:t>
      </w:r>
    </w:p>
    <w:p w14:paraId="653314C6" w14:textId="77777777" w:rsidR="00B75ACA" w:rsidRDefault="00B75ACA" w:rsidP="00075BAE">
      <w:pPr>
        <w:pStyle w:val="ListParagraph"/>
        <w:tabs>
          <w:tab w:val="left" w:pos="-720"/>
        </w:tabs>
        <w:suppressAutoHyphens/>
        <w:spacing w:line="480" w:lineRule="auto"/>
        <w:rPr>
          <w:spacing w:val="-3"/>
        </w:rPr>
      </w:pPr>
    </w:p>
    <w:p w14:paraId="73B0DB26" w14:textId="77777777" w:rsidR="00BE197B" w:rsidRPr="00BE197B" w:rsidRDefault="00BE197B" w:rsidP="00BE197B">
      <w:pPr>
        <w:widowControl/>
        <w:numPr>
          <w:ilvl w:val="0"/>
          <w:numId w:val="22"/>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requiring respondents to</w:t>
      </w:r>
      <w:r w:rsidR="007E4356">
        <w:rPr>
          <w:rFonts w:ascii="Times New Roman" w:hAnsi="Times New Roman"/>
          <w:b/>
        </w:rPr>
        <w:t xml:space="preserve"> prepare a writ</w:t>
      </w:r>
      <w:r w:rsidRPr="00BE197B">
        <w:rPr>
          <w:rFonts w:ascii="Times New Roman" w:hAnsi="Times New Roman"/>
          <w:b/>
        </w:rPr>
        <w:t>ten re</w:t>
      </w:r>
      <w:r w:rsidR="007E4356">
        <w:rPr>
          <w:rFonts w:ascii="Times New Roman" w:hAnsi="Times New Roman"/>
          <w:b/>
        </w:rPr>
        <w:t>sponse to a collection of infor</w:t>
      </w:r>
      <w:r w:rsidRPr="00BE197B">
        <w:rPr>
          <w:rFonts w:ascii="Times New Roman" w:hAnsi="Times New Roman"/>
          <w:b/>
        </w:rPr>
        <w:t>ma</w:t>
      </w:r>
      <w:r w:rsidRPr="00BE197B">
        <w:rPr>
          <w:rFonts w:ascii="Times New Roman" w:hAnsi="Times New Roman"/>
          <w:b/>
        </w:rPr>
        <w:softHyphen/>
        <w:t>tion in fewer than 30 days after receipt of it;</w:t>
      </w:r>
    </w:p>
    <w:p w14:paraId="62D43E3C" w14:textId="77777777" w:rsidR="00BE197B" w:rsidRPr="00BE197B" w:rsidRDefault="00BE197B" w:rsidP="00BE197B">
      <w:pPr>
        <w:widowControl/>
        <w:numPr>
          <w:ilvl w:val="0"/>
          <w:numId w:val="23"/>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requiring respondents to submit more than an orig</w:t>
      </w:r>
      <w:r w:rsidR="007E4356">
        <w:rPr>
          <w:rFonts w:ascii="Times New Roman" w:hAnsi="Times New Roman"/>
          <w:b/>
        </w:rPr>
        <w:t>inal and two copies of any docu</w:t>
      </w:r>
      <w:r w:rsidRPr="00BE197B">
        <w:rPr>
          <w:rFonts w:ascii="Times New Roman" w:hAnsi="Times New Roman"/>
          <w:b/>
        </w:rPr>
        <w:t>ment;</w:t>
      </w:r>
    </w:p>
    <w:p w14:paraId="03646056" w14:textId="77777777" w:rsidR="00BE197B" w:rsidRPr="00BE197B" w:rsidRDefault="00BE197B" w:rsidP="00BE197B">
      <w:pPr>
        <w:widowControl/>
        <w:numPr>
          <w:ilvl w:val="0"/>
          <w:numId w:val="24"/>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req</w:t>
      </w:r>
      <w:r w:rsidR="007E4356">
        <w:rPr>
          <w:rFonts w:ascii="Times New Roman" w:hAnsi="Times New Roman"/>
          <w:b/>
        </w:rPr>
        <w:t>uiring respondents to retain re</w:t>
      </w:r>
      <w:r w:rsidRPr="00BE197B">
        <w:rPr>
          <w:rFonts w:ascii="Times New Roman" w:hAnsi="Times New Roman"/>
          <w:b/>
        </w:rPr>
        <w:t>cords, other than health, medical, governm</w:t>
      </w:r>
      <w:r w:rsidRPr="00BE197B">
        <w:rPr>
          <w:rFonts w:ascii="Times New Roman" w:hAnsi="Times New Roman"/>
          <w:b/>
        </w:rPr>
        <w:softHyphen/>
        <w:t>ent contract, grant-in-aid, or tax records for more than three years;</w:t>
      </w:r>
    </w:p>
    <w:p w14:paraId="3CD0833B" w14:textId="77777777" w:rsidR="00BE197B" w:rsidRPr="00BE197B" w:rsidRDefault="00BE197B" w:rsidP="00BE197B">
      <w:pPr>
        <w:widowControl/>
        <w:numPr>
          <w:ilvl w:val="0"/>
          <w:numId w:val="25"/>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in connection with a stati</w:t>
      </w:r>
      <w:r w:rsidR="007E4356">
        <w:rPr>
          <w:rFonts w:ascii="Times New Roman" w:hAnsi="Times New Roman"/>
          <w:b/>
        </w:rPr>
        <w:t>stical survey, that is not de</w:t>
      </w:r>
      <w:r w:rsidRPr="00BE197B">
        <w:rPr>
          <w:rFonts w:ascii="Times New Roman" w:hAnsi="Times New Roman"/>
          <w:b/>
        </w:rPr>
        <w:t>s</w:t>
      </w:r>
      <w:r w:rsidR="00E452A4">
        <w:rPr>
          <w:rFonts w:ascii="Times New Roman" w:hAnsi="Times New Roman"/>
          <w:b/>
        </w:rPr>
        <w:t>igned to produce valid and reli</w:t>
      </w:r>
      <w:r w:rsidRPr="00BE197B">
        <w:rPr>
          <w:rFonts w:ascii="Times New Roman" w:hAnsi="Times New Roman"/>
          <w:b/>
        </w:rPr>
        <w:t>a</w:t>
      </w:r>
      <w:r w:rsidR="007E4356">
        <w:rPr>
          <w:rFonts w:ascii="Times New Roman" w:hAnsi="Times New Roman"/>
          <w:b/>
        </w:rPr>
        <w:t>ble results that can be generalized to the uni</w:t>
      </w:r>
      <w:r w:rsidRPr="00BE197B">
        <w:rPr>
          <w:rFonts w:ascii="Times New Roman" w:hAnsi="Times New Roman"/>
          <w:b/>
        </w:rPr>
        <w:t>verse of study;</w:t>
      </w:r>
    </w:p>
    <w:p w14:paraId="26474CEC" w14:textId="77777777" w:rsidR="00BE197B" w:rsidRPr="00BE197B" w:rsidRDefault="00BE197B" w:rsidP="00BE197B">
      <w:pPr>
        <w:widowControl/>
        <w:numPr>
          <w:ilvl w:val="0"/>
          <w:numId w:val="26"/>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requiring the</w:t>
      </w:r>
      <w:r w:rsidR="007E4356">
        <w:rPr>
          <w:rFonts w:ascii="Times New Roman" w:hAnsi="Times New Roman"/>
          <w:b/>
        </w:rPr>
        <w:t xml:space="preserve"> use of a statis</w:t>
      </w:r>
      <w:r w:rsidRPr="00BE197B">
        <w:rPr>
          <w:rFonts w:ascii="Times New Roman" w:hAnsi="Times New Roman"/>
          <w:b/>
        </w:rPr>
        <w:t>tical data class</w:t>
      </w:r>
      <w:r w:rsidR="007E4356">
        <w:rPr>
          <w:rFonts w:ascii="Times New Roman" w:hAnsi="Times New Roman"/>
          <w:b/>
        </w:rPr>
        <w:t>ification that has not been revie</w:t>
      </w:r>
      <w:r w:rsidRPr="00BE197B">
        <w:rPr>
          <w:rFonts w:ascii="Times New Roman" w:hAnsi="Times New Roman"/>
          <w:b/>
        </w:rPr>
        <w:t>wed and approved by OMB;</w:t>
      </w:r>
    </w:p>
    <w:p w14:paraId="185EAF16" w14:textId="77777777" w:rsidR="00BE197B" w:rsidRPr="00BE197B" w:rsidRDefault="00BE197B" w:rsidP="00BE197B">
      <w:pPr>
        <w:widowControl/>
        <w:numPr>
          <w:ilvl w:val="0"/>
          <w:numId w:val="27"/>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tha</w:t>
      </w:r>
      <w:r w:rsidR="007E4356">
        <w:rPr>
          <w:rFonts w:ascii="Times New Roman" w:hAnsi="Times New Roman"/>
          <w:b/>
        </w:rPr>
        <w:t>t includes a pledge of confidentiality that is not supported by au</w:t>
      </w:r>
      <w:r w:rsidRPr="00BE197B">
        <w:rPr>
          <w:rFonts w:ascii="Times New Roman" w:hAnsi="Times New Roman"/>
          <w:b/>
        </w:rPr>
        <w:t xml:space="preserve">thority </w:t>
      </w:r>
      <w:r w:rsidR="007E4356">
        <w:rPr>
          <w:rFonts w:ascii="Times New Roman" w:hAnsi="Times New Roman"/>
          <w:b/>
        </w:rPr>
        <w:t>estab</w:t>
      </w:r>
      <w:r w:rsidR="007E4356">
        <w:rPr>
          <w:rFonts w:ascii="Times New Roman" w:hAnsi="Times New Roman"/>
          <w:b/>
        </w:rPr>
        <w:softHyphen/>
        <w:t>lished in statute or regulation, that is not supported by dis</w:t>
      </w:r>
      <w:r w:rsidRPr="00BE197B">
        <w:rPr>
          <w:rFonts w:ascii="Times New Roman" w:hAnsi="Times New Roman"/>
          <w:b/>
        </w:rPr>
        <w:t>closure and data security policies that are consistent wi</w:t>
      </w:r>
      <w:r w:rsidR="007E4356">
        <w:rPr>
          <w:rFonts w:ascii="Times New Roman" w:hAnsi="Times New Roman"/>
          <w:b/>
        </w:rPr>
        <w:t>th the pledge, or which unnecessarily impedes shar</w:t>
      </w:r>
      <w:r w:rsidRPr="00BE197B">
        <w:rPr>
          <w:rFonts w:ascii="Times New Roman" w:hAnsi="Times New Roman"/>
          <w:b/>
        </w:rPr>
        <w:t>ing of d</w:t>
      </w:r>
      <w:r w:rsidR="007E4356">
        <w:rPr>
          <w:rFonts w:ascii="Times New Roman" w:hAnsi="Times New Roman"/>
          <w:b/>
        </w:rPr>
        <w:t>ata with other agencies for compatible confiden</w:t>
      </w:r>
      <w:r w:rsidRPr="00BE197B">
        <w:rPr>
          <w:rFonts w:ascii="Times New Roman" w:hAnsi="Times New Roman"/>
          <w:b/>
        </w:rPr>
        <w:t>tial use; or</w:t>
      </w:r>
    </w:p>
    <w:p w14:paraId="036F9F0F" w14:textId="77777777" w:rsidR="00BE197B" w:rsidRPr="00BE197B" w:rsidRDefault="00BE197B" w:rsidP="00BE197B">
      <w:pPr>
        <w:widowControl/>
        <w:numPr>
          <w:ilvl w:val="0"/>
          <w:numId w:val="28"/>
        </w:numPr>
        <w:tabs>
          <w:tab w:val="num" w:pos="648"/>
        </w:tabs>
        <w:overflowPunct/>
        <w:autoSpaceDE/>
        <w:autoSpaceDN/>
        <w:adjustRightInd/>
        <w:spacing w:after="80" w:line="480" w:lineRule="auto"/>
        <w:ind w:left="1170" w:hanging="450"/>
        <w:textAlignment w:val="auto"/>
        <w:rPr>
          <w:rFonts w:ascii="Times New Roman" w:hAnsi="Times New Roman"/>
        </w:rPr>
      </w:pPr>
      <w:r w:rsidRPr="00BE197B">
        <w:rPr>
          <w:rFonts w:ascii="Times New Roman" w:hAnsi="Times New Roman"/>
          <w:b/>
        </w:rPr>
        <w:t>requiri</w:t>
      </w:r>
      <w:r w:rsidR="00A15F58">
        <w:rPr>
          <w:rFonts w:ascii="Times New Roman" w:hAnsi="Times New Roman"/>
          <w:b/>
        </w:rPr>
        <w:t>ng respondents to submit propri</w:t>
      </w:r>
      <w:r w:rsidRPr="00BE197B">
        <w:rPr>
          <w:rFonts w:ascii="Times New Roman" w:hAnsi="Times New Roman"/>
          <w:b/>
        </w:rPr>
        <w:t>etary trade secret, or other confidential informat</w:t>
      </w:r>
      <w:r w:rsidR="00A15F58">
        <w:rPr>
          <w:rFonts w:ascii="Times New Roman" w:hAnsi="Times New Roman"/>
          <w:b/>
        </w:rPr>
        <w:t>ion unless the agency can demon</w:t>
      </w:r>
      <w:r w:rsidRPr="00BE197B">
        <w:rPr>
          <w:rFonts w:ascii="Times New Roman" w:hAnsi="Times New Roman"/>
          <w:b/>
        </w:rPr>
        <w:t>strate that it has instituted procedures to protect the information's confi</w:t>
      </w:r>
      <w:r w:rsidR="00A15F58">
        <w:rPr>
          <w:rFonts w:ascii="Times New Roman" w:hAnsi="Times New Roman"/>
          <w:b/>
        </w:rPr>
        <w:t>dentiality to the extent permit</w:t>
      </w:r>
      <w:r w:rsidRPr="00BE197B">
        <w:rPr>
          <w:rFonts w:ascii="Times New Roman" w:hAnsi="Times New Roman"/>
          <w:b/>
        </w:rPr>
        <w:t>ted by law.</w:t>
      </w:r>
    </w:p>
    <w:p w14:paraId="6C35C189" w14:textId="77777777" w:rsidR="00BE197B" w:rsidRDefault="00BE197B" w:rsidP="00BE197B">
      <w:pPr>
        <w:pStyle w:val="p7"/>
        <w:ind w:left="540" w:hanging="540"/>
        <w:jc w:val="left"/>
      </w:pPr>
    </w:p>
    <w:p w14:paraId="654EA2B9" w14:textId="77777777" w:rsidR="00BE197B" w:rsidRDefault="00BE197B" w:rsidP="00A10632">
      <w:pPr>
        <w:pStyle w:val="p8"/>
        <w:spacing w:line="480" w:lineRule="auto"/>
        <w:ind w:left="720"/>
        <w:jc w:val="left"/>
      </w:pPr>
      <w:r w:rsidRPr="00053E82">
        <w:t>There are no other special circumstances.  The collection of information is conducted in a manner consistent with the guidelines in 5 CFR 1320.5.</w:t>
      </w:r>
    </w:p>
    <w:p w14:paraId="14C57A16" w14:textId="77777777" w:rsidR="00AE6CC0" w:rsidRPr="00257806" w:rsidRDefault="00AE6CC0" w:rsidP="00A10632">
      <w:pPr>
        <w:pStyle w:val="p8"/>
        <w:spacing w:line="480" w:lineRule="auto"/>
        <w:ind w:left="720"/>
        <w:jc w:val="left"/>
      </w:pPr>
    </w:p>
    <w:p w14:paraId="76E96087" w14:textId="77777777" w:rsidR="00BE197B" w:rsidRPr="00F15500" w:rsidRDefault="005C5F37" w:rsidP="00F15500">
      <w:pPr>
        <w:pStyle w:val="Heading1"/>
        <w:tabs>
          <w:tab w:val="clear" w:pos="0"/>
          <w:tab w:val="left" w:pos="720"/>
        </w:tabs>
        <w:ind w:left="720" w:hanging="720"/>
        <w:rPr>
          <w:b/>
          <w:u w:val="none"/>
        </w:rPr>
      </w:pPr>
      <w:bookmarkStart w:id="15" w:name="_Toc456365122"/>
      <w:r w:rsidRPr="00F15500">
        <w:rPr>
          <w:rFonts w:ascii="Times New Roman" w:hAnsi="Times New Roman"/>
          <w:b/>
          <w:szCs w:val="24"/>
          <w:u w:val="none"/>
        </w:rPr>
        <w:t>8.</w:t>
      </w:r>
      <w:r w:rsidRPr="00F15500">
        <w:rPr>
          <w:rFonts w:ascii="Times New Roman" w:hAnsi="Times New Roman"/>
          <w:b/>
          <w:szCs w:val="24"/>
          <w:u w:val="none"/>
        </w:rPr>
        <w:tab/>
      </w:r>
      <w:r w:rsidR="00BE197B" w:rsidRPr="00F15500">
        <w:rPr>
          <w:rFonts w:ascii="Times New Roman" w:hAnsi="Times New Roman"/>
          <w:b/>
          <w:u w:val="none"/>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bookmarkEnd w:id="15"/>
    </w:p>
    <w:p w14:paraId="72290045" w14:textId="77777777" w:rsidR="00C9323A" w:rsidRDefault="00C9323A" w:rsidP="00C9323A">
      <w:pPr>
        <w:tabs>
          <w:tab w:val="left" w:pos="-720"/>
        </w:tabs>
        <w:suppressAutoHyphens/>
        <w:spacing w:line="480" w:lineRule="auto"/>
        <w:ind w:left="540"/>
        <w:rPr>
          <w:rFonts w:ascii="Times New Roman" w:hAnsi="Times New Roman"/>
          <w:spacing w:val="-3"/>
          <w:szCs w:val="24"/>
        </w:rPr>
      </w:pPr>
    </w:p>
    <w:p w14:paraId="3BC87638" w14:textId="45527AB9" w:rsidR="00AD2E2C" w:rsidRDefault="000D0FB1" w:rsidP="00F15500">
      <w:pPr>
        <w:tabs>
          <w:tab w:val="left" w:pos="-720"/>
        </w:tabs>
        <w:suppressAutoHyphens/>
        <w:spacing w:line="480" w:lineRule="auto"/>
        <w:ind w:left="720"/>
        <w:rPr>
          <w:rFonts w:ascii="Times New Roman" w:hAnsi="Times New Roman"/>
        </w:rPr>
      </w:pPr>
      <w:r w:rsidRPr="000D0FB1">
        <w:rPr>
          <w:rFonts w:ascii="Times New Roman" w:hAnsi="Times New Roman"/>
          <w:spacing w:val="-3"/>
          <w:szCs w:val="24"/>
        </w:rPr>
        <w:t xml:space="preserve">A notice </w:t>
      </w:r>
      <w:r>
        <w:rPr>
          <w:rFonts w:ascii="Times New Roman" w:hAnsi="Times New Roman"/>
          <w:spacing w:val="-3"/>
          <w:szCs w:val="24"/>
        </w:rPr>
        <w:t xml:space="preserve">was published in the Federal Register </w:t>
      </w:r>
      <w:r w:rsidRPr="00A458EA">
        <w:rPr>
          <w:rFonts w:ascii="Times New Roman" w:hAnsi="Times New Roman"/>
          <w:spacing w:val="-3"/>
          <w:szCs w:val="24"/>
        </w:rPr>
        <w:t xml:space="preserve">on </w:t>
      </w:r>
      <w:r w:rsidR="00BA51AA" w:rsidRPr="00A458EA">
        <w:rPr>
          <w:rFonts w:ascii="Times New Roman" w:hAnsi="Times New Roman"/>
          <w:spacing w:val="-3"/>
          <w:szCs w:val="24"/>
        </w:rPr>
        <w:t xml:space="preserve">May </w:t>
      </w:r>
      <w:r w:rsidR="00A458EA" w:rsidRPr="00A458EA">
        <w:rPr>
          <w:rFonts w:ascii="Times New Roman" w:hAnsi="Times New Roman"/>
          <w:spacing w:val="-3"/>
          <w:szCs w:val="24"/>
        </w:rPr>
        <w:t>3</w:t>
      </w:r>
      <w:r w:rsidR="00BA51AA" w:rsidRPr="00A458EA">
        <w:rPr>
          <w:rFonts w:ascii="Times New Roman" w:hAnsi="Times New Roman"/>
          <w:spacing w:val="-3"/>
          <w:szCs w:val="24"/>
        </w:rPr>
        <w:t>, 2019</w:t>
      </w:r>
      <w:r w:rsidR="006B67DB" w:rsidRPr="00A458EA">
        <w:rPr>
          <w:rFonts w:ascii="Times New Roman" w:hAnsi="Times New Roman"/>
          <w:spacing w:val="-3"/>
          <w:szCs w:val="24"/>
        </w:rPr>
        <w:t>, Volume</w:t>
      </w:r>
      <w:r w:rsidR="006B67DB">
        <w:rPr>
          <w:rFonts w:ascii="Times New Roman" w:hAnsi="Times New Roman"/>
          <w:spacing w:val="-3"/>
          <w:szCs w:val="24"/>
        </w:rPr>
        <w:t xml:space="preserve"> </w:t>
      </w:r>
      <w:r w:rsidR="00A458EA">
        <w:rPr>
          <w:rFonts w:ascii="Times New Roman" w:hAnsi="Times New Roman"/>
          <w:spacing w:val="-3"/>
          <w:szCs w:val="24"/>
        </w:rPr>
        <w:t>84</w:t>
      </w:r>
      <w:r>
        <w:rPr>
          <w:rFonts w:ascii="Times New Roman" w:hAnsi="Times New Roman"/>
          <w:spacing w:val="-3"/>
          <w:szCs w:val="24"/>
        </w:rPr>
        <w:t>, No.</w:t>
      </w:r>
      <w:r w:rsidR="00F15500">
        <w:rPr>
          <w:rFonts w:ascii="Times New Roman" w:hAnsi="Times New Roman"/>
          <w:spacing w:val="-3"/>
          <w:szCs w:val="24"/>
        </w:rPr>
        <w:t xml:space="preserve"> </w:t>
      </w:r>
      <w:r w:rsidR="00A458EA">
        <w:rPr>
          <w:rFonts w:ascii="Times New Roman" w:hAnsi="Times New Roman"/>
          <w:spacing w:val="-3"/>
          <w:szCs w:val="24"/>
        </w:rPr>
        <w:t>86</w:t>
      </w:r>
      <w:r>
        <w:rPr>
          <w:rFonts w:ascii="Times New Roman" w:hAnsi="Times New Roman"/>
          <w:spacing w:val="-3"/>
          <w:szCs w:val="24"/>
        </w:rPr>
        <w:t xml:space="preserve"> on pages</w:t>
      </w:r>
      <w:r w:rsidR="00F15500">
        <w:rPr>
          <w:rFonts w:ascii="Times New Roman" w:hAnsi="Times New Roman"/>
          <w:spacing w:val="-3"/>
          <w:szCs w:val="24"/>
        </w:rPr>
        <w:t xml:space="preserve"> </w:t>
      </w:r>
      <w:r w:rsidR="00A458EA">
        <w:rPr>
          <w:rFonts w:ascii="Times New Roman" w:hAnsi="Times New Roman"/>
          <w:spacing w:val="-3"/>
          <w:szCs w:val="24"/>
        </w:rPr>
        <w:t>19030-19031</w:t>
      </w:r>
      <w:r w:rsidRPr="00A458EA">
        <w:rPr>
          <w:rFonts w:ascii="Times New Roman" w:hAnsi="Times New Roman"/>
          <w:spacing w:val="-3"/>
          <w:szCs w:val="24"/>
        </w:rPr>
        <w:t>.</w:t>
      </w:r>
      <w:r w:rsidR="00793BE0" w:rsidRPr="00A458EA">
        <w:rPr>
          <w:rFonts w:ascii="Times New Roman" w:hAnsi="Times New Roman"/>
          <w:spacing w:val="-3"/>
          <w:szCs w:val="24"/>
        </w:rPr>
        <w:t xml:space="preserve">  </w:t>
      </w:r>
      <w:r w:rsidR="00075BAE" w:rsidRPr="00A458EA">
        <w:rPr>
          <w:rFonts w:ascii="Times New Roman" w:hAnsi="Times New Roman"/>
          <w:spacing w:val="-3"/>
          <w:szCs w:val="24"/>
        </w:rPr>
        <w:t>The comment period close</w:t>
      </w:r>
      <w:r w:rsidR="00A10632" w:rsidRPr="00A458EA">
        <w:rPr>
          <w:rFonts w:ascii="Times New Roman" w:hAnsi="Times New Roman"/>
          <w:spacing w:val="-3"/>
          <w:szCs w:val="24"/>
        </w:rPr>
        <w:t>d</w:t>
      </w:r>
      <w:r w:rsidR="006B67DB" w:rsidRPr="00A458EA">
        <w:rPr>
          <w:rFonts w:ascii="Times New Roman" w:hAnsi="Times New Roman"/>
          <w:spacing w:val="-3"/>
          <w:szCs w:val="24"/>
        </w:rPr>
        <w:t xml:space="preserve"> on </w:t>
      </w:r>
      <w:r w:rsidR="00F15500" w:rsidRPr="00A458EA">
        <w:rPr>
          <w:rFonts w:ascii="Times New Roman" w:hAnsi="Times New Roman"/>
          <w:spacing w:val="-3"/>
          <w:szCs w:val="24"/>
        </w:rPr>
        <w:t>Ju</w:t>
      </w:r>
      <w:r w:rsidR="00BA51AA" w:rsidRPr="00A458EA">
        <w:rPr>
          <w:rFonts w:ascii="Times New Roman" w:hAnsi="Times New Roman"/>
          <w:spacing w:val="-3"/>
          <w:szCs w:val="24"/>
        </w:rPr>
        <w:t>ly</w:t>
      </w:r>
      <w:r w:rsidR="00F15500" w:rsidRPr="00A458EA">
        <w:rPr>
          <w:rFonts w:ascii="Times New Roman" w:hAnsi="Times New Roman"/>
          <w:spacing w:val="-3"/>
          <w:szCs w:val="24"/>
        </w:rPr>
        <w:t xml:space="preserve"> </w:t>
      </w:r>
      <w:r w:rsidR="00A458EA" w:rsidRPr="00A458EA">
        <w:rPr>
          <w:rFonts w:ascii="Times New Roman" w:hAnsi="Times New Roman"/>
          <w:spacing w:val="-3"/>
          <w:szCs w:val="24"/>
        </w:rPr>
        <w:t>2</w:t>
      </w:r>
      <w:r w:rsidR="00075BAE" w:rsidRPr="00A458EA">
        <w:rPr>
          <w:rFonts w:ascii="Times New Roman" w:hAnsi="Times New Roman"/>
          <w:spacing w:val="-3"/>
          <w:szCs w:val="24"/>
        </w:rPr>
        <w:t>, 201</w:t>
      </w:r>
      <w:r w:rsidR="00BA51AA" w:rsidRPr="00A458EA">
        <w:rPr>
          <w:rFonts w:ascii="Times New Roman" w:hAnsi="Times New Roman"/>
          <w:spacing w:val="-3"/>
          <w:szCs w:val="24"/>
        </w:rPr>
        <w:t>9</w:t>
      </w:r>
      <w:r w:rsidR="00AE7826" w:rsidRPr="00A458EA">
        <w:rPr>
          <w:rFonts w:ascii="Times New Roman" w:hAnsi="Times New Roman"/>
          <w:szCs w:val="24"/>
        </w:rPr>
        <w:t>.</w:t>
      </w:r>
      <w:r w:rsidR="006B67DB">
        <w:rPr>
          <w:rFonts w:ascii="Times New Roman" w:hAnsi="Times New Roman"/>
          <w:szCs w:val="24"/>
        </w:rPr>
        <w:t xml:space="preserve">  </w:t>
      </w:r>
      <w:r w:rsidR="008545ED">
        <w:rPr>
          <w:rFonts w:ascii="Times New Roman" w:hAnsi="Times New Roman"/>
          <w:szCs w:val="24"/>
        </w:rPr>
        <w:t xml:space="preserve">Six </w:t>
      </w:r>
      <w:r w:rsidR="00F15500">
        <w:rPr>
          <w:rFonts w:ascii="Times New Roman" w:hAnsi="Times New Roman"/>
          <w:szCs w:val="24"/>
        </w:rPr>
        <w:t>public</w:t>
      </w:r>
      <w:r w:rsidR="00484800">
        <w:rPr>
          <w:rFonts w:ascii="Times New Roman" w:hAnsi="Times New Roman"/>
          <w:szCs w:val="24"/>
        </w:rPr>
        <w:t xml:space="preserve"> comments were </w:t>
      </w:r>
      <w:r w:rsidR="00484800" w:rsidRPr="00CE5027">
        <w:rPr>
          <w:rFonts w:ascii="Times New Roman" w:hAnsi="Times New Roman"/>
          <w:szCs w:val="24"/>
        </w:rPr>
        <w:t>received</w:t>
      </w:r>
      <w:r w:rsidR="00AD3F5D">
        <w:rPr>
          <w:rFonts w:ascii="Times New Roman" w:hAnsi="Times New Roman"/>
          <w:szCs w:val="24"/>
        </w:rPr>
        <w:t xml:space="preserve"> in response to the Agency’s notice</w:t>
      </w:r>
      <w:r w:rsidR="00CE5027">
        <w:rPr>
          <w:rFonts w:ascii="Times New Roman" w:hAnsi="Times New Roman"/>
        </w:rPr>
        <w:t xml:space="preserve">.  </w:t>
      </w:r>
      <w:r w:rsidR="00AA1B03">
        <w:rPr>
          <w:rFonts w:ascii="Times New Roman" w:hAnsi="Times New Roman"/>
        </w:rPr>
        <w:t>Three of the commen</w:t>
      </w:r>
      <w:r w:rsidR="00365C10">
        <w:rPr>
          <w:rFonts w:ascii="Times New Roman" w:hAnsi="Times New Roman"/>
        </w:rPr>
        <w:t>ts were from State agencies, two were</w:t>
      </w:r>
      <w:r w:rsidR="00AA1B03">
        <w:rPr>
          <w:rFonts w:ascii="Times New Roman" w:hAnsi="Times New Roman"/>
        </w:rPr>
        <w:t xml:space="preserve"> from individual</w:t>
      </w:r>
      <w:r w:rsidR="00365C10">
        <w:rPr>
          <w:rFonts w:ascii="Times New Roman" w:hAnsi="Times New Roman"/>
        </w:rPr>
        <w:t>s</w:t>
      </w:r>
      <w:r w:rsidR="00AD2E2C">
        <w:rPr>
          <w:rFonts w:ascii="Times New Roman" w:hAnsi="Times New Roman"/>
        </w:rPr>
        <w:t xml:space="preserve"> (</w:t>
      </w:r>
      <w:r w:rsidR="00365C10">
        <w:rPr>
          <w:rFonts w:ascii="Times New Roman" w:hAnsi="Times New Roman"/>
        </w:rPr>
        <w:t xml:space="preserve">one </w:t>
      </w:r>
      <w:r w:rsidR="00AD2E2C">
        <w:rPr>
          <w:rFonts w:ascii="Times New Roman" w:hAnsi="Times New Roman"/>
        </w:rPr>
        <w:t xml:space="preserve">of these </w:t>
      </w:r>
      <w:r w:rsidR="00365C10">
        <w:rPr>
          <w:rFonts w:ascii="Times New Roman" w:hAnsi="Times New Roman"/>
        </w:rPr>
        <w:t>was anonymous</w:t>
      </w:r>
      <w:r w:rsidR="00AD2E2C">
        <w:rPr>
          <w:rFonts w:ascii="Times New Roman" w:hAnsi="Times New Roman"/>
        </w:rPr>
        <w:t>) and the other was from an association</w:t>
      </w:r>
      <w:r w:rsidR="00B72BC6">
        <w:rPr>
          <w:rFonts w:ascii="Times New Roman" w:hAnsi="Times New Roman"/>
        </w:rPr>
        <w:t>.</w:t>
      </w:r>
    </w:p>
    <w:p w14:paraId="3865396C" w14:textId="531A41CD" w:rsidR="00AD2E2C" w:rsidRDefault="00AD2E2C" w:rsidP="00F15500">
      <w:pPr>
        <w:tabs>
          <w:tab w:val="left" w:pos="-720"/>
        </w:tabs>
        <w:suppressAutoHyphens/>
        <w:spacing w:line="480" w:lineRule="auto"/>
        <w:ind w:left="720"/>
        <w:rPr>
          <w:rFonts w:ascii="Times New Roman" w:hAnsi="Times New Roman"/>
        </w:rPr>
      </w:pPr>
    </w:p>
    <w:p w14:paraId="61782856" w14:textId="1977D21A" w:rsidR="00AD2E2C" w:rsidRDefault="00AD2E2C" w:rsidP="00B72BC6">
      <w:pPr>
        <w:tabs>
          <w:tab w:val="left" w:pos="-720"/>
        </w:tabs>
        <w:suppressAutoHyphens/>
        <w:spacing w:line="480" w:lineRule="auto"/>
        <w:ind w:left="720"/>
        <w:rPr>
          <w:rFonts w:ascii="Times New Roman" w:hAnsi="Times New Roman"/>
        </w:rPr>
      </w:pPr>
      <w:r>
        <w:rPr>
          <w:rFonts w:ascii="Times New Roman" w:hAnsi="Times New Roman"/>
        </w:rPr>
        <w:t xml:space="preserve">The first comment was received from an </w:t>
      </w:r>
      <w:r w:rsidR="00C467F3">
        <w:rPr>
          <w:rFonts w:ascii="Times New Roman" w:hAnsi="Times New Roman"/>
        </w:rPr>
        <w:t>association, which</w:t>
      </w:r>
      <w:r>
        <w:rPr>
          <w:rFonts w:ascii="Times New Roman" w:hAnsi="Times New Roman"/>
        </w:rPr>
        <w:t xml:space="preserve"> expressed </w:t>
      </w:r>
      <w:r w:rsidR="00B72BC6">
        <w:rPr>
          <w:rFonts w:ascii="Times New Roman" w:hAnsi="Times New Roman"/>
        </w:rPr>
        <w:t xml:space="preserve">that </w:t>
      </w:r>
      <w:r>
        <w:rPr>
          <w:rFonts w:ascii="Times New Roman" w:hAnsi="Times New Roman"/>
        </w:rPr>
        <w:t>“</w:t>
      </w:r>
      <w:r w:rsidRPr="00AD2E2C">
        <w:rPr>
          <w:rFonts w:ascii="Times New Roman" w:hAnsi="Times New Roman"/>
        </w:rPr>
        <w:t>We appreciate that the list was developed as a response to individuals and institutions that did not operate the Child and Adult Care Food Program (CACFP) with full integrity and fidelity</w:t>
      </w:r>
      <w:r w:rsidR="00DC3AE9">
        <w:rPr>
          <w:rFonts w:ascii="Times New Roman" w:hAnsi="Times New Roman"/>
        </w:rPr>
        <w:t xml:space="preserve"> (Attachment C-2)</w:t>
      </w:r>
      <w:r w:rsidRPr="00AD2E2C">
        <w:rPr>
          <w:rFonts w:ascii="Times New Roman" w:hAnsi="Times New Roman"/>
        </w:rPr>
        <w:t>. It has allowed administering State Agencies across the country and territories to research prospective sponsors and individuals looking to sponsor CACFP and assist in determining viability and capability.</w:t>
      </w:r>
      <w:r>
        <w:rPr>
          <w:rFonts w:ascii="Times New Roman" w:hAnsi="Times New Roman"/>
        </w:rPr>
        <w:t xml:space="preserve">” </w:t>
      </w:r>
      <w:r w:rsidR="00F13FC4">
        <w:rPr>
          <w:rFonts w:ascii="Times New Roman" w:hAnsi="Times New Roman"/>
        </w:rPr>
        <w:t xml:space="preserve"> </w:t>
      </w:r>
      <w:r w:rsidR="00B72BC6">
        <w:rPr>
          <w:rFonts w:ascii="Times New Roman" w:hAnsi="Times New Roman"/>
        </w:rPr>
        <w:t>The association also expressed a suggestion regarding “</w:t>
      </w:r>
      <w:r w:rsidR="00B72BC6" w:rsidRPr="00B72BC6">
        <w:rPr>
          <w:rFonts w:ascii="Times New Roman" w:hAnsi="Times New Roman"/>
        </w:rPr>
        <w:t>the limitation of not being able to export dates of birth to an exportable file. Because the date of birth of the principal(s) of an organization is a required data field to collect under CACFP regulations, State Agencies conducting a sponsor application review of a potential CACFP sponsor should have access to that data in an easily accessible report.</w:t>
      </w:r>
      <w:r w:rsidR="00B72BC6">
        <w:rPr>
          <w:rFonts w:ascii="Times New Roman" w:hAnsi="Times New Roman"/>
        </w:rPr>
        <w:t>”</w:t>
      </w:r>
      <w:r w:rsidR="00F13FC4">
        <w:rPr>
          <w:rFonts w:ascii="Times New Roman" w:hAnsi="Times New Roman"/>
        </w:rPr>
        <w:t xml:space="preserve">  </w:t>
      </w:r>
      <w:r w:rsidR="00F13FC4" w:rsidRPr="00F13FC4">
        <w:rPr>
          <w:rFonts w:ascii="Times New Roman" w:hAnsi="Times New Roman"/>
        </w:rPr>
        <w:t>However, the removal of the dates of birth from the excel spread sheets was required as a measure of security to protect Pers</w:t>
      </w:r>
      <w:r w:rsidR="00F13FC4">
        <w:rPr>
          <w:rFonts w:ascii="Times New Roman" w:hAnsi="Times New Roman"/>
        </w:rPr>
        <w:t xml:space="preserve">onally Identifiable </w:t>
      </w:r>
      <w:r w:rsidR="00DC3AE9">
        <w:rPr>
          <w:rFonts w:ascii="Times New Roman" w:hAnsi="Times New Roman"/>
        </w:rPr>
        <w:t xml:space="preserve">Information (PII), as outlined in the FNS response (Attachment D-1).  </w:t>
      </w:r>
      <w:r w:rsidR="005F7308">
        <w:rPr>
          <w:rFonts w:ascii="Times New Roman" w:hAnsi="Times New Roman"/>
        </w:rPr>
        <w:t xml:space="preserve"> </w:t>
      </w:r>
    </w:p>
    <w:p w14:paraId="0D78A475" w14:textId="78679495" w:rsidR="00AD2E2C" w:rsidRDefault="00365C10" w:rsidP="00F15500">
      <w:pPr>
        <w:tabs>
          <w:tab w:val="left" w:pos="-720"/>
        </w:tabs>
        <w:suppressAutoHyphens/>
        <w:spacing w:line="480" w:lineRule="auto"/>
        <w:ind w:left="720"/>
        <w:rPr>
          <w:rFonts w:ascii="Times New Roman" w:hAnsi="Times New Roman"/>
        </w:rPr>
      </w:pPr>
      <w:r>
        <w:rPr>
          <w:rFonts w:ascii="Times New Roman" w:hAnsi="Times New Roman"/>
        </w:rPr>
        <w:t>A State agency commented that they appreciated having this system as it has made the approval process easier than the previous system</w:t>
      </w:r>
      <w:r w:rsidR="00DC3AE9">
        <w:rPr>
          <w:rFonts w:ascii="Times New Roman" w:hAnsi="Times New Roman"/>
        </w:rPr>
        <w:t xml:space="preserve"> (Attachment C-5)</w:t>
      </w:r>
      <w:r>
        <w:rPr>
          <w:rFonts w:ascii="Times New Roman" w:hAnsi="Times New Roman"/>
        </w:rPr>
        <w:t>. The State agency also expressed a concern that e-authorization level 1 access might be too loose allowing almost anyone to access the system.</w:t>
      </w:r>
      <w:r w:rsidR="005F7308">
        <w:rPr>
          <w:rFonts w:ascii="Times New Roman" w:hAnsi="Times New Roman"/>
        </w:rPr>
        <w:t xml:space="preserve">  FNS responded that efforts have been made to increase security for those accessing the NDL with e-Authentication level 1 clearance. </w:t>
      </w:r>
      <w:r>
        <w:rPr>
          <w:rFonts w:ascii="Times New Roman" w:hAnsi="Times New Roman"/>
        </w:rPr>
        <w:t xml:space="preserve"> </w:t>
      </w:r>
      <w:r w:rsidR="0037789E">
        <w:rPr>
          <w:rFonts w:ascii="Times New Roman" w:hAnsi="Times New Roman"/>
        </w:rPr>
        <w:t xml:space="preserve">The commenter also noted that annually </w:t>
      </w:r>
      <w:r w:rsidR="0037789E" w:rsidRPr="0037789E">
        <w:rPr>
          <w:rFonts w:ascii="Times New Roman" w:hAnsi="Times New Roman"/>
        </w:rPr>
        <w:t>check</w:t>
      </w:r>
      <w:r w:rsidR="0037789E">
        <w:rPr>
          <w:rFonts w:ascii="Times New Roman" w:hAnsi="Times New Roman"/>
        </w:rPr>
        <w:t>ing</w:t>
      </w:r>
      <w:r w:rsidR="0037789E" w:rsidRPr="0037789E">
        <w:rPr>
          <w:rFonts w:ascii="Times New Roman" w:hAnsi="Times New Roman"/>
        </w:rPr>
        <w:t xml:space="preserve"> the NDL for renewing institutions</w:t>
      </w:r>
      <w:r w:rsidR="0037789E">
        <w:rPr>
          <w:rFonts w:ascii="Times New Roman" w:hAnsi="Times New Roman"/>
        </w:rPr>
        <w:t xml:space="preserve"> is unnecessary</w:t>
      </w:r>
      <w:r w:rsidR="00F13FC4">
        <w:rPr>
          <w:rFonts w:ascii="Times New Roman" w:hAnsi="Times New Roman"/>
        </w:rPr>
        <w:t>.  However, FNS responded</w:t>
      </w:r>
      <w:r w:rsidR="0037789E">
        <w:rPr>
          <w:rFonts w:ascii="Times New Roman" w:hAnsi="Times New Roman"/>
        </w:rPr>
        <w:t xml:space="preserve"> that this annual check is required in the Federal Regulations</w:t>
      </w:r>
      <w:r w:rsidR="00AB0731">
        <w:rPr>
          <w:rFonts w:ascii="Times New Roman" w:hAnsi="Times New Roman"/>
        </w:rPr>
        <w:t xml:space="preserve"> even if the State agency is not in the contiguous 48 States</w:t>
      </w:r>
      <w:r w:rsidR="00DC3AE9">
        <w:rPr>
          <w:rFonts w:ascii="Times New Roman" w:hAnsi="Times New Roman"/>
        </w:rPr>
        <w:t xml:space="preserve"> (Attachment D-4)</w:t>
      </w:r>
      <w:r w:rsidR="0037789E">
        <w:rPr>
          <w:rFonts w:ascii="Times New Roman" w:hAnsi="Times New Roman"/>
        </w:rPr>
        <w:t>.</w:t>
      </w:r>
    </w:p>
    <w:p w14:paraId="15ADDF3A" w14:textId="77777777" w:rsidR="00AD2E2C" w:rsidRDefault="00AD2E2C" w:rsidP="00F15500">
      <w:pPr>
        <w:tabs>
          <w:tab w:val="left" w:pos="-720"/>
        </w:tabs>
        <w:suppressAutoHyphens/>
        <w:spacing w:line="480" w:lineRule="auto"/>
        <w:ind w:left="720"/>
        <w:rPr>
          <w:rFonts w:ascii="Times New Roman" w:hAnsi="Times New Roman"/>
        </w:rPr>
      </w:pPr>
    </w:p>
    <w:p w14:paraId="7070CA4D" w14:textId="1941AF76" w:rsidR="00AD2E2C" w:rsidRDefault="00365C10" w:rsidP="00F15500">
      <w:pPr>
        <w:tabs>
          <w:tab w:val="left" w:pos="-720"/>
        </w:tabs>
        <w:suppressAutoHyphens/>
        <w:spacing w:line="480" w:lineRule="auto"/>
        <w:ind w:left="720"/>
        <w:rPr>
          <w:rFonts w:ascii="Times New Roman" w:hAnsi="Times New Roman"/>
        </w:rPr>
      </w:pPr>
      <w:r>
        <w:rPr>
          <w:rFonts w:ascii="Times New Roman" w:hAnsi="Times New Roman"/>
        </w:rPr>
        <w:t>Another State agency expressed support for the current proposed information collection in order to track institution</w:t>
      </w:r>
      <w:r w:rsidR="00C467F3">
        <w:rPr>
          <w:rFonts w:ascii="Times New Roman" w:hAnsi="Times New Roman"/>
        </w:rPr>
        <w:t xml:space="preserve">s and individual that have been </w:t>
      </w:r>
      <w:r>
        <w:rPr>
          <w:rFonts w:ascii="Times New Roman" w:hAnsi="Times New Roman"/>
        </w:rPr>
        <w:t>terminated or disqualified</w:t>
      </w:r>
      <w:r w:rsidR="00C467F3">
        <w:rPr>
          <w:rFonts w:ascii="Times New Roman" w:hAnsi="Times New Roman"/>
        </w:rPr>
        <w:t xml:space="preserve"> (Attachment C-4)</w:t>
      </w:r>
      <w:r>
        <w:rPr>
          <w:rFonts w:ascii="Times New Roman" w:hAnsi="Times New Roman"/>
        </w:rPr>
        <w:t xml:space="preserve">. The State agency </w:t>
      </w:r>
      <w:r w:rsidR="00E30A4F">
        <w:rPr>
          <w:rFonts w:ascii="Times New Roman" w:hAnsi="Times New Roman"/>
        </w:rPr>
        <w:t xml:space="preserve">suggested an enhancement that allows the date of birth to be available when exporting data into a spreadsheet. </w:t>
      </w:r>
      <w:r w:rsidR="005F7308">
        <w:rPr>
          <w:rFonts w:ascii="Times New Roman" w:hAnsi="Times New Roman"/>
        </w:rPr>
        <w:t xml:space="preserve"> </w:t>
      </w:r>
      <w:r w:rsidR="00E30A4F">
        <w:rPr>
          <w:rFonts w:ascii="Times New Roman" w:hAnsi="Times New Roman"/>
        </w:rPr>
        <w:t>However,</w:t>
      </w:r>
      <w:r w:rsidR="00F13FC4">
        <w:rPr>
          <w:rFonts w:ascii="Times New Roman" w:hAnsi="Times New Roman"/>
        </w:rPr>
        <w:t xml:space="preserve"> the removal of the dates of birth from the excel spread sheets was required as a measure of security to protect Personally Identifiable Information</w:t>
      </w:r>
      <w:r w:rsidR="005F7308">
        <w:rPr>
          <w:rFonts w:ascii="Times New Roman" w:hAnsi="Times New Roman"/>
        </w:rPr>
        <w:t xml:space="preserve"> (PII)</w:t>
      </w:r>
      <w:r w:rsidR="00C467F3">
        <w:rPr>
          <w:rFonts w:ascii="Times New Roman" w:hAnsi="Times New Roman"/>
        </w:rPr>
        <w:t xml:space="preserve"> (Attachment D-3)</w:t>
      </w:r>
      <w:r w:rsidR="00F13FC4">
        <w:rPr>
          <w:rFonts w:ascii="Times New Roman" w:hAnsi="Times New Roman"/>
        </w:rPr>
        <w:t xml:space="preserve">. </w:t>
      </w:r>
    </w:p>
    <w:p w14:paraId="577B2AA9" w14:textId="77777777" w:rsidR="00AD2E2C" w:rsidRDefault="00AD2E2C" w:rsidP="00F15500">
      <w:pPr>
        <w:tabs>
          <w:tab w:val="left" w:pos="-720"/>
        </w:tabs>
        <w:suppressAutoHyphens/>
        <w:spacing w:line="480" w:lineRule="auto"/>
        <w:ind w:left="720"/>
        <w:rPr>
          <w:rFonts w:ascii="Times New Roman" w:hAnsi="Times New Roman"/>
        </w:rPr>
      </w:pPr>
    </w:p>
    <w:p w14:paraId="30680EC6" w14:textId="22B2BF1C" w:rsidR="00AD2E2C" w:rsidRDefault="00E30A4F" w:rsidP="00F15500">
      <w:pPr>
        <w:tabs>
          <w:tab w:val="left" w:pos="-720"/>
        </w:tabs>
        <w:suppressAutoHyphens/>
        <w:spacing w:line="480" w:lineRule="auto"/>
        <w:ind w:left="720"/>
        <w:rPr>
          <w:rFonts w:ascii="Times New Roman" w:hAnsi="Times New Roman"/>
        </w:rPr>
      </w:pPr>
      <w:r>
        <w:rPr>
          <w:rFonts w:ascii="Times New Roman" w:hAnsi="Times New Roman"/>
        </w:rPr>
        <w:t>An anonymous</w:t>
      </w:r>
      <w:r w:rsidR="005F7308">
        <w:rPr>
          <w:rFonts w:ascii="Times New Roman" w:hAnsi="Times New Roman"/>
        </w:rPr>
        <w:t xml:space="preserve"> commenter</w:t>
      </w:r>
      <w:r>
        <w:rPr>
          <w:rFonts w:ascii="Times New Roman" w:hAnsi="Times New Roman"/>
        </w:rPr>
        <w:t xml:space="preserve"> also suggested support and also suggesting the same enhancement stating “</w:t>
      </w:r>
      <w:r w:rsidRPr="00E30A4F">
        <w:rPr>
          <w:rFonts w:ascii="Times New Roman" w:hAnsi="Times New Roman"/>
        </w:rPr>
        <w:t>the information is very useful as it prevents poor performing sponsors from operating as or with a new sponsor in the same state or different state</w:t>
      </w:r>
      <w:r>
        <w:rPr>
          <w:rFonts w:ascii="Times New Roman" w:hAnsi="Times New Roman"/>
        </w:rPr>
        <w:t>” and to “</w:t>
      </w:r>
      <w:r w:rsidRPr="00E30A4F">
        <w:rPr>
          <w:rFonts w:ascii="Times New Roman" w:hAnsi="Times New Roman"/>
        </w:rPr>
        <w:t>allow state agencies to download more information, such as DOB, so that states can automate the process of matching</w:t>
      </w:r>
      <w:r w:rsidR="00DC3AE9">
        <w:rPr>
          <w:rFonts w:ascii="Times New Roman" w:hAnsi="Times New Roman"/>
        </w:rPr>
        <w:t xml:space="preserve"> (Attachment C-1)</w:t>
      </w:r>
      <w:r w:rsidRPr="00E30A4F">
        <w:rPr>
          <w:rFonts w:ascii="Times New Roman" w:hAnsi="Times New Roman"/>
        </w:rPr>
        <w:t>. Otherwise it is a manual look up</w:t>
      </w:r>
      <w:r>
        <w:rPr>
          <w:rFonts w:ascii="Times New Roman" w:hAnsi="Times New Roman"/>
        </w:rPr>
        <w:t>.”</w:t>
      </w:r>
      <w:r w:rsidR="00AD2E2C">
        <w:rPr>
          <w:rFonts w:ascii="Times New Roman" w:hAnsi="Times New Roman"/>
        </w:rPr>
        <w:t xml:space="preserve"> </w:t>
      </w:r>
      <w:r w:rsidR="0037789E">
        <w:rPr>
          <w:rFonts w:ascii="Times New Roman" w:hAnsi="Times New Roman"/>
        </w:rPr>
        <w:t>This commenter also expressed that “</w:t>
      </w:r>
      <w:r w:rsidR="0037789E" w:rsidRPr="0037789E">
        <w:rPr>
          <w:rFonts w:ascii="Times New Roman" w:hAnsi="Times New Roman"/>
        </w:rPr>
        <w:t>the estimate of time is accurate when i</w:t>
      </w:r>
      <w:r w:rsidR="0037789E">
        <w:rPr>
          <w:rFonts w:ascii="Times New Roman" w:hAnsi="Times New Roman"/>
        </w:rPr>
        <w:t>nclusive of the entire process.”</w:t>
      </w:r>
      <w:r w:rsidR="005F7308">
        <w:rPr>
          <w:rFonts w:ascii="Times New Roman" w:hAnsi="Times New Roman"/>
        </w:rPr>
        <w:t xml:space="preserve"> T</w:t>
      </w:r>
      <w:r w:rsidR="005F7308" w:rsidRPr="005F7308">
        <w:rPr>
          <w:rFonts w:ascii="Times New Roman" w:hAnsi="Times New Roman"/>
        </w:rPr>
        <w:t>he removal of the dates of birth from the excel spread sheets was required as a measure of security to protect Personally Identifiable Information (PII).</w:t>
      </w:r>
    </w:p>
    <w:p w14:paraId="5FC3773C" w14:textId="77777777" w:rsidR="00AD2E2C" w:rsidRDefault="00AD2E2C" w:rsidP="00F15500">
      <w:pPr>
        <w:tabs>
          <w:tab w:val="left" w:pos="-720"/>
        </w:tabs>
        <w:suppressAutoHyphens/>
        <w:spacing w:line="480" w:lineRule="auto"/>
        <w:ind w:left="720"/>
        <w:rPr>
          <w:rFonts w:ascii="Times New Roman" w:hAnsi="Times New Roman"/>
        </w:rPr>
      </w:pPr>
    </w:p>
    <w:p w14:paraId="29FC4031" w14:textId="055F6FE3" w:rsidR="000D0FB1" w:rsidRDefault="00AD2E2C" w:rsidP="00F15500">
      <w:pPr>
        <w:tabs>
          <w:tab w:val="left" w:pos="-720"/>
        </w:tabs>
        <w:suppressAutoHyphens/>
        <w:spacing w:line="480" w:lineRule="auto"/>
        <w:ind w:left="720"/>
        <w:rPr>
          <w:rFonts w:ascii="Times New Roman" w:hAnsi="Times New Roman"/>
        </w:rPr>
      </w:pPr>
      <w:r>
        <w:rPr>
          <w:rFonts w:ascii="Times New Roman" w:hAnsi="Times New Roman"/>
        </w:rPr>
        <w:t>Another State agency commented that “</w:t>
      </w:r>
      <w:r w:rsidRPr="00AD2E2C">
        <w:rPr>
          <w:rFonts w:ascii="Times New Roman" w:hAnsi="Times New Roman"/>
        </w:rPr>
        <w:t>The National Disqualification List does not address terminated responsible principals and sponsors who turn their business over to their spouses, or adult child, who restructure the organization by changing the FEIN federal DI number, change name of entity to an LLC or dba</w:t>
      </w:r>
      <w:r>
        <w:rPr>
          <w:rFonts w:ascii="Times New Roman" w:hAnsi="Times New Roman"/>
        </w:rPr>
        <w:t>”</w:t>
      </w:r>
      <w:r w:rsidR="00DC3AE9">
        <w:rPr>
          <w:rFonts w:ascii="Times New Roman" w:hAnsi="Times New Roman"/>
        </w:rPr>
        <w:t xml:space="preserve"> (Attachment C-3)</w:t>
      </w:r>
      <w:r>
        <w:rPr>
          <w:rFonts w:ascii="Times New Roman" w:hAnsi="Times New Roman"/>
        </w:rPr>
        <w:t xml:space="preserve">. </w:t>
      </w:r>
      <w:r w:rsidR="005F7308">
        <w:rPr>
          <w:rFonts w:ascii="Times New Roman" w:hAnsi="Times New Roman"/>
        </w:rPr>
        <w:t xml:space="preserve"> </w:t>
      </w:r>
      <w:r>
        <w:rPr>
          <w:rFonts w:ascii="Times New Roman" w:hAnsi="Times New Roman"/>
        </w:rPr>
        <w:t xml:space="preserve">FNS </w:t>
      </w:r>
      <w:r w:rsidR="005F7308">
        <w:rPr>
          <w:rFonts w:ascii="Times New Roman" w:hAnsi="Times New Roman"/>
        </w:rPr>
        <w:t xml:space="preserve">responded by recommending they conduct </w:t>
      </w:r>
      <w:r>
        <w:rPr>
          <w:rFonts w:ascii="Times New Roman" w:hAnsi="Times New Roman"/>
        </w:rPr>
        <w:t>a search by address which is located at the bottom of the search screen</w:t>
      </w:r>
      <w:r w:rsidR="00C467F3">
        <w:rPr>
          <w:rFonts w:ascii="Times New Roman" w:hAnsi="Times New Roman"/>
        </w:rPr>
        <w:t xml:space="preserve"> (Attachment D-2)</w:t>
      </w:r>
      <w:r>
        <w:rPr>
          <w:rFonts w:ascii="Times New Roman" w:hAnsi="Times New Roman"/>
        </w:rPr>
        <w:t>.</w:t>
      </w:r>
    </w:p>
    <w:p w14:paraId="535AD06E" w14:textId="381A42C8" w:rsidR="00AD2E2C" w:rsidRDefault="00AD2E2C" w:rsidP="00F15500">
      <w:pPr>
        <w:tabs>
          <w:tab w:val="left" w:pos="-720"/>
        </w:tabs>
        <w:suppressAutoHyphens/>
        <w:spacing w:line="480" w:lineRule="auto"/>
        <w:ind w:left="720"/>
        <w:rPr>
          <w:rFonts w:ascii="Times New Roman" w:hAnsi="Times New Roman"/>
        </w:rPr>
      </w:pPr>
    </w:p>
    <w:p w14:paraId="6280C8E6" w14:textId="4E45543B" w:rsidR="00AD2E2C" w:rsidRDefault="00AD2E2C" w:rsidP="00F15500">
      <w:pPr>
        <w:tabs>
          <w:tab w:val="left" w:pos="-720"/>
        </w:tabs>
        <w:suppressAutoHyphens/>
        <w:spacing w:line="480" w:lineRule="auto"/>
        <w:ind w:left="720"/>
        <w:rPr>
          <w:rFonts w:ascii="Times New Roman" w:hAnsi="Times New Roman"/>
        </w:rPr>
      </w:pPr>
      <w:r>
        <w:rPr>
          <w:rFonts w:ascii="Times New Roman" w:hAnsi="Times New Roman"/>
        </w:rPr>
        <w:t>Another commenter may have misunderstood and submitted a one sentence regarding “</w:t>
      </w:r>
      <w:r w:rsidRPr="00AD2E2C">
        <w:rPr>
          <w:rFonts w:ascii="Times New Roman" w:hAnsi="Times New Roman"/>
        </w:rPr>
        <w:t>Detention facilities operated by Customs and Border Patrol and ICE</w:t>
      </w:r>
      <w:r>
        <w:rPr>
          <w:rFonts w:ascii="Times New Roman" w:hAnsi="Times New Roman"/>
        </w:rPr>
        <w:t>.”</w:t>
      </w:r>
      <w:r w:rsidR="005F7308">
        <w:rPr>
          <w:rFonts w:ascii="Times New Roman" w:hAnsi="Times New Roman"/>
        </w:rPr>
        <w:t xml:space="preserve"> CACFP does not operate in those facilities</w:t>
      </w:r>
      <w:r w:rsidR="00DC3AE9">
        <w:rPr>
          <w:rFonts w:ascii="Times New Roman" w:hAnsi="Times New Roman"/>
        </w:rPr>
        <w:t xml:space="preserve"> (Attachment C-6)</w:t>
      </w:r>
      <w:r w:rsidR="005F7308">
        <w:rPr>
          <w:rFonts w:ascii="Times New Roman" w:hAnsi="Times New Roman"/>
        </w:rPr>
        <w:t xml:space="preserve">. </w:t>
      </w:r>
    </w:p>
    <w:p w14:paraId="4D376BA5" w14:textId="6BF3A9BF" w:rsidR="00C9323A" w:rsidRDefault="00C9323A" w:rsidP="00C9323A">
      <w:pPr>
        <w:tabs>
          <w:tab w:val="left" w:pos="-720"/>
        </w:tabs>
        <w:suppressAutoHyphens/>
        <w:spacing w:line="480" w:lineRule="auto"/>
        <w:ind w:left="540"/>
        <w:rPr>
          <w:rFonts w:ascii="Times New Roman" w:hAnsi="Times New Roman"/>
          <w:spacing w:val="-3"/>
          <w:szCs w:val="24"/>
        </w:rPr>
      </w:pPr>
    </w:p>
    <w:p w14:paraId="62297C98" w14:textId="77777777" w:rsidR="00BE197B" w:rsidRPr="00942B5F" w:rsidRDefault="00BE197B" w:rsidP="00B75ACA">
      <w:pPr>
        <w:pStyle w:val="BodyTextIndent2"/>
        <w:numPr>
          <w:ilvl w:val="0"/>
          <w:numId w:val="28"/>
        </w:numPr>
        <w:tabs>
          <w:tab w:val="left" w:pos="450"/>
        </w:tabs>
        <w:spacing w:after="0"/>
        <w:ind w:left="1022"/>
        <w:rPr>
          <w:b/>
        </w:rPr>
      </w:pPr>
      <w:r w:rsidRPr="00942B5F">
        <w:rPr>
          <w:b/>
          <w:color w:val="000000"/>
        </w:rPr>
        <w:t xml:space="preserve">Describe efforts to consult with persons outside the agency to obtain their views on the availability of data, frequency of collection, </w:t>
      </w:r>
      <w:r w:rsidRPr="00942B5F">
        <w:rPr>
          <w:b/>
        </w:rPr>
        <w:t>the clarity of instructions and recordkeeping, disclosure, or reporting form, and on the data elements to be recorded, d</w:t>
      </w:r>
      <w:r w:rsidR="00B75ACA">
        <w:rPr>
          <w:b/>
        </w:rPr>
        <w:t>isclosed, or reported.</w:t>
      </w:r>
    </w:p>
    <w:p w14:paraId="6C9DC362" w14:textId="77777777" w:rsidR="00C9323A" w:rsidRDefault="00C9323A" w:rsidP="00BE197B">
      <w:pPr>
        <w:tabs>
          <w:tab w:val="left" w:pos="-720"/>
        </w:tabs>
        <w:suppressAutoHyphens/>
        <w:spacing w:line="480" w:lineRule="auto"/>
        <w:ind w:left="720"/>
        <w:rPr>
          <w:rFonts w:ascii="Times New Roman" w:hAnsi="Times New Roman"/>
          <w:spacing w:val="-3"/>
          <w:szCs w:val="24"/>
        </w:rPr>
      </w:pPr>
    </w:p>
    <w:p w14:paraId="7347EEE3" w14:textId="0B65EE7B" w:rsidR="00F75317" w:rsidRPr="00F75317" w:rsidRDefault="00F75317" w:rsidP="00F75317">
      <w:pPr>
        <w:tabs>
          <w:tab w:val="left" w:pos="-720"/>
        </w:tabs>
        <w:suppressAutoHyphens/>
        <w:spacing w:line="480" w:lineRule="auto"/>
        <w:ind w:left="720"/>
        <w:rPr>
          <w:rFonts w:ascii="Times New Roman" w:hAnsi="Times New Roman"/>
          <w:spacing w:val="-3"/>
          <w:szCs w:val="24"/>
        </w:rPr>
      </w:pPr>
      <w:r>
        <w:rPr>
          <w:rFonts w:ascii="Times New Roman" w:hAnsi="Times New Roman"/>
          <w:spacing w:val="-3"/>
          <w:szCs w:val="24"/>
        </w:rPr>
        <w:t>FNS recently published t</w:t>
      </w:r>
      <w:r w:rsidRPr="00F75317">
        <w:rPr>
          <w:rFonts w:ascii="Times New Roman" w:hAnsi="Times New Roman"/>
          <w:spacing w:val="-3"/>
          <w:szCs w:val="24"/>
        </w:rPr>
        <w:t xml:space="preserve">he Child Nutrition Reducing Burden Study </w:t>
      </w:r>
      <w:r w:rsidR="00396589">
        <w:rPr>
          <w:rFonts w:ascii="Times New Roman" w:hAnsi="Times New Roman"/>
          <w:spacing w:val="-3"/>
          <w:szCs w:val="24"/>
        </w:rPr>
        <w:t xml:space="preserve">(OMB approved this study on April 6, 2018 under OMB# 0584-0613 Special Nutrition Programs Quick Response Surveys, which expires on February 28, 2021) </w:t>
      </w:r>
      <w:r w:rsidRPr="00F75317">
        <w:rPr>
          <w:rFonts w:ascii="Times New Roman" w:hAnsi="Times New Roman"/>
          <w:spacing w:val="-3"/>
          <w:szCs w:val="24"/>
        </w:rPr>
        <w:t xml:space="preserve">where State agencies provided feedback on FNS processes and procedures for this information collection. The research team conducted online surveys of State directors to identify challenges that States face related to program administration and reporting requirements for school meals programs. Survey topics and work group meeting topics included program standards, reporting, reviews, procurement, USDA guidance, and research participation.  Within each topic area, States were asked about specific operational or reporting requirements and asked to identify those requirements that require the most effort and/or are the most time-consuming. </w:t>
      </w:r>
    </w:p>
    <w:p w14:paraId="4C006C2E" w14:textId="77777777" w:rsidR="00912AF6" w:rsidRDefault="00912AF6" w:rsidP="00F75317">
      <w:pPr>
        <w:tabs>
          <w:tab w:val="left" w:pos="-720"/>
        </w:tabs>
        <w:suppressAutoHyphens/>
        <w:spacing w:line="480" w:lineRule="auto"/>
        <w:ind w:left="720"/>
        <w:rPr>
          <w:rFonts w:ascii="Times New Roman" w:hAnsi="Times New Roman"/>
          <w:spacing w:val="-3"/>
          <w:szCs w:val="24"/>
        </w:rPr>
      </w:pPr>
    </w:p>
    <w:p w14:paraId="29A46DDB" w14:textId="139EBE8A" w:rsidR="00F75317" w:rsidRPr="00F75317" w:rsidRDefault="00F75317" w:rsidP="00F75317">
      <w:pPr>
        <w:tabs>
          <w:tab w:val="left" w:pos="-720"/>
        </w:tabs>
        <w:suppressAutoHyphens/>
        <w:spacing w:line="480" w:lineRule="auto"/>
        <w:ind w:left="720"/>
        <w:rPr>
          <w:rFonts w:ascii="Times New Roman" w:hAnsi="Times New Roman"/>
          <w:spacing w:val="-3"/>
          <w:szCs w:val="24"/>
        </w:rPr>
      </w:pPr>
      <w:r w:rsidRPr="00F75317">
        <w:rPr>
          <w:rFonts w:ascii="Times New Roman" w:hAnsi="Times New Roman"/>
          <w:spacing w:val="-3"/>
          <w:szCs w:val="24"/>
        </w:rPr>
        <w:t xml:space="preserve">The surveys were administered in April and May 2018. A total of 52 States responded to the survey, including agencies for the 50 States; Washington, DC; and Guam. Quantitative subgroup analyses were conducted according to State agency size.  Open-ended question responses in the survey were analyzed using qualitative methodologies to identify recurrent themes. Overall, the census of State agencies allowed for a range of voices to be heard on the surveyed topics.  Included as part of the survey was 1.) Vonda Cooke (vcooke@pa.gov), Director of Child Nutrition Programs, Pennsylvania Department of Education 2.) Jo Dawson (Jo.Dawson@Alaska.gov), Child Nutrition Program Manager, Alaska Department of Education and Early Development and 3.) Robert Leshin (RLeshin@doe.mass.edu), Director of Child Nutrition Programs, Massachusetts Department of Education.   </w:t>
      </w:r>
    </w:p>
    <w:p w14:paraId="241739E9" w14:textId="77777777" w:rsidR="00F75317" w:rsidRPr="00F75317" w:rsidRDefault="00F75317" w:rsidP="00F75317">
      <w:pPr>
        <w:tabs>
          <w:tab w:val="left" w:pos="-720"/>
        </w:tabs>
        <w:suppressAutoHyphens/>
        <w:spacing w:line="480" w:lineRule="auto"/>
        <w:ind w:left="720"/>
        <w:rPr>
          <w:rFonts w:ascii="Times New Roman" w:hAnsi="Times New Roman"/>
          <w:spacing w:val="-3"/>
          <w:szCs w:val="24"/>
        </w:rPr>
      </w:pPr>
      <w:r w:rsidRPr="00F75317">
        <w:rPr>
          <w:rFonts w:ascii="Times New Roman" w:hAnsi="Times New Roman"/>
          <w:spacing w:val="-3"/>
          <w:szCs w:val="24"/>
        </w:rPr>
        <w:t xml:space="preserve">   This information is available to the public at:</w:t>
      </w:r>
    </w:p>
    <w:p w14:paraId="7B5D8394" w14:textId="254A25AA" w:rsidR="005C5F37" w:rsidRDefault="00F75317" w:rsidP="00F75317">
      <w:pPr>
        <w:tabs>
          <w:tab w:val="left" w:pos="-720"/>
        </w:tabs>
        <w:suppressAutoHyphens/>
        <w:spacing w:line="480" w:lineRule="auto"/>
        <w:ind w:left="720"/>
        <w:rPr>
          <w:rFonts w:ascii="Times New Roman" w:hAnsi="Times New Roman"/>
          <w:spacing w:val="-3"/>
        </w:rPr>
      </w:pPr>
      <w:r w:rsidRPr="00F75317">
        <w:rPr>
          <w:rFonts w:ascii="Times New Roman" w:hAnsi="Times New Roman"/>
          <w:spacing w:val="-3"/>
          <w:szCs w:val="24"/>
        </w:rPr>
        <w:t xml:space="preserve">https://fns-prod.azureedge.net/sites/default/files/resource-files/CN-Reducing%20Burden.pdf. </w:t>
      </w:r>
      <w:r>
        <w:rPr>
          <w:rFonts w:ascii="Times New Roman" w:hAnsi="Times New Roman"/>
          <w:spacing w:val="-3"/>
          <w:szCs w:val="24"/>
        </w:rPr>
        <w:t xml:space="preserve"> </w:t>
      </w:r>
    </w:p>
    <w:p w14:paraId="407FEE07" w14:textId="440A52F9" w:rsidR="00DC422D" w:rsidRDefault="00DC422D" w:rsidP="00A10632">
      <w:pPr>
        <w:tabs>
          <w:tab w:val="left" w:pos="-720"/>
        </w:tabs>
        <w:suppressAutoHyphens/>
        <w:spacing w:line="480" w:lineRule="auto"/>
        <w:ind w:left="720"/>
        <w:rPr>
          <w:rFonts w:ascii="Times New Roman" w:hAnsi="Times New Roman"/>
          <w:spacing w:val="-3"/>
        </w:rPr>
      </w:pPr>
    </w:p>
    <w:p w14:paraId="52A7B164" w14:textId="77777777" w:rsidR="009B7FD4" w:rsidRPr="00942B5F" w:rsidRDefault="005C5F37" w:rsidP="00117534">
      <w:pPr>
        <w:pStyle w:val="p10"/>
        <w:spacing w:line="480" w:lineRule="auto"/>
        <w:ind w:left="540" w:hanging="450"/>
        <w:jc w:val="left"/>
        <w:outlineLvl w:val="0"/>
        <w:rPr>
          <w:b/>
          <w:color w:val="000000"/>
        </w:rPr>
      </w:pPr>
      <w:bookmarkStart w:id="16" w:name="_Toc456365123"/>
      <w:r w:rsidRPr="00DB087C">
        <w:rPr>
          <w:b/>
          <w:spacing w:val="-3"/>
        </w:rPr>
        <w:t>9.</w:t>
      </w:r>
      <w:r w:rsidRPr="00DB087C">
        <w:rPr>
          <w:b/>
          <w:spacing w:val="-3"/>
        </w:rPr>
        <w:tab/>
      </w:r>
      <w:r w:rsidR="009B7FD4" w:rsidRPr="00942B5F">
        <w:rPr>
          <w:b/>
        </w:rPr>
        <w:t>Explain any decision to provide any payment or gift to respondents, other than remuneration of contractors or grantees.</w:t>
      </w:r>
      <w:bookmarkEnd w:id="16"/>
    </w:p>
    <w:p w14:paraId="064D34C7" w14:textId="77777777" w:rsidR="005C5F37" w:rsidRPr="00DB087C" w:rsidRDefault="00DD7F06" w:rsidP="00C479DB">
      <w:pPr>
        <w:tabs>
          <w:tab w:val="left" w:pos="-720"/>
        </w:tabs>
        <w:suppressAutoHyphens/>
        <w:spacing w:line="480" w:lineRule="auto"/>
        <w:outlineLvl w:val="0"/>
        <w:rPr>
          <w:rFonts w:ascii="Times New Roman" w:hAnsi="Times New Roman"/>
          <w:spacing w:val="-3"/>
          <w:szCs w:val="24"/>
        </w:rPr>
      </w:pPr>
      <w:r>
        <w:rPr>
          <w:rFonts w:ascii="Times New Roman" w:hAnsi="Times New Roman"/>
          <w:spacing w:val="-3"/>
          <w:szCs w:val="24"/>
        </w:rPr>
        <w:br/>
      </w:r>
      <w:r w:rsidR="00260195">
        <w:rPr>
          <w:rFonts w:ascii="Times New Roman" w:hAnsi="Times New Roman"/>
          <w:spacing w:val="-3"/>
          <w:szCs w:val="24"/>
        </w:rPr>
        <w:t xml:space="preserve">         </w:t>
      </w:r>
      <w:bookmarkStart w:id="17" w:name="_Toc456364841"/>
      <w:bookmarkStart w:id="18" w:name="_Toc456365124"/>
      <w:r w:rsidR="005C5F37" w:rsidRPr="00DB087C">
        <w:rPr>
          <w:rFonts w:ascii="Times New Roman" w:hAnsi="Times New Roman"/>
          <w:spacing w:val="-3"/>
          <w:szCs w:val="24"/>
        </w:rPr>
        <w:t xml:space="preserve">No payment or gift </w:t>
      </w:r>
      <w:r w:rsidR="00DE0D99">
        <w:rPr>
          <w:rFonts w:ascii="Times New Roman" w:hAnsi="Times New Roman"/>
          <w:spacing w:val="-3"/>
          <w:szCs w:val="24"/>
        </w:rPr>
        <w:t>will be</w:t>
      </w:r>
      <w:r w:rsidR="00DE0D99" w:rsidRPr="00DB087C">
        <w:rPr>
          <w:rFonts w:ascii="Times New Roman" w:hAnsi="Times New Roman"/>
          <w:spacing w:val="-3"/>
          <w:szCs w:val="24"/>
        </w:rPr>
        <w:t xml:space="preserve"> </w:t>
      </w:r>
      <w:r w:rsidR="005C5F37" w:rsidRPr="00DB087C">
        <w:rPr>
          <w:rFonts w:ascii="Times New Roman" w:hAnsi="Times New Roman"/>
          <w:spacing w:val="-3"/>
          <w:szCs w:val="24"/>
        </w:rPr>
        <w:t>provided to respondents.</w:t>
      </w:r>
      <w:bookmarkEnd w:id="17"/>
      <w:bookmarkEnd w:id="18"/>
    </w:p>
    <w:p w14:paraId="5AEE7BE6" w14:textId="77777777" w:rsidR="005C5F37" w:rsidRDefault="005C5F37" w:rsidP="00C479DB">
      <w:pPr>
        <w:tabs>
          <w:tab w:val="left" w:pos="-720"/>
        </w:tabs>
        <w:suppressAutoHyphens/>
        <w:spacing w:line="480" w:lineRule="auto"/>
        <w:rPr>
          <w:rFonts w:ascii="Times New Roman" w:hAnsi="Times New Roman"/>
          <w:spacing w:val="-3"/>
          <w:szCs w:val="24"/>
        </w:rPr>
      </w:pPr>
    </w:p>
    <w:p w14:paraId="0A141CF2" w14:textId="77777777" w:rsidR="009B7FD4" w:rsidRPr="009B7FD4" w:rsidRDefault="009B7FD4" w:rsidP="00117534">
      <w:pPr>
        <w:pStyle w:val="ListParagraph"/>
        <w:widowControl/>
        <w:numPr>
          <w:ilvl w:val="0"/>
          <w:numId w:val="30"/>
        </w:numPr>
        <w:tabs>
          <w:tab w:val="num" w:pos="0"/>
        </w:tabs>
        <w:autoSpaceDE/>
        <w:autoSpaceDN/>
        <w:adjustRightInd/>
        <w:spacing w:line="480" w:lineRule="auto"/>
        <w:ind w:left="540" w:hanging="522"/>
        <w:outlineLvl w:val="0"/>
        <w:rPr>
          <w:b/>
        </w:rPr>
      </w:pPr>
      <w:bookmarkStart w:id="19" w:name="_Toc456365125"/>
      <w:r w:rsidRPr="009B7FD4">
        <w:rPr>
          <w:b/>
        </w:rPr>
        <w:t>Describe any assurance of confidentiality provided to respondents and the basis for          the assurance in statute, regulation, or agency policy.</w:t>
      </w:r>
      <w:bookmarkEnd w:id="19"/>
    </w:p>
    <w:p w14:paraId="40A72317" w14:textId="77777777" w:rsidR="005C5F37" w:rsidRPr="00DB087C" w:rsidRDefault="005C5F37" w:rsidP="00C479DB">
      <w:pPr>
        <w:tabs>
          <w:tab w:val="left" w:pos="-720"/>
        </w:tabs>
        <w:suppressAutoHyphens/>
        <w:spacing w:line="480" w:lineRule="auto"/>
        <w:ind w:left="360"/>
        <w:rPr>
          <w:rFonts w:ascii="Times New Roman" w:hAnsi="Times New Roman"/>
          <w:spacing w:val="-3"/>
          <w:szCs w:val="24"/>
        </w:rPr>
      </w:pPr>
    </w:p>
    <w:p w14:paraId="66FA0584" w14:textId="176D21C6" w:rsidR="002726E7" w:rsidRDefault="00DE0D99" w:rsidP="006C75DB">
      <w:pPr>
        <w:suppressAutoHyphens/>
        <w:spacing w:line="480" w:lineRule="auto"/>
        <w:ind w:left="540"/>
        <w:rPr>
          <w:rFonts w:ascii="Times New Roman" w:hAnsi="Times New Roman"/>
          <w:spacing w:val="-3"/>
        </w:rPr>
      </w:pPr>
      <w:r w:rsidRPr="00DE0D99">
        <w:rPr>
          <w:rFonts w:ascii="Times New Roman" w:hAnsi="Times New Roman"/>
          <w:spacing w:val="-3"/>
        </w:rPr>
        <w:t xml:space="preserve">The Department complies with the Privacy Act of 1974.  </w:t>
      </w:r>
      <w:r w:rsidR="006008A7">
        <w:rPr>
          <w:rFonts w:ascii="Times New Roman" w:hAnsi="Times New Roman"/>
          <w:spacing w:val="-3"/>
        </w:rPr>
        <w:t>E-authentication</w:t>
      </w:r>
      <w:r w:rsidR="00F5092B">
        <w:rPr>
          <w:rFonts w:ascii="Times New Roman" w:hAnsi="Times New Roman"/>
          <w:spacing w:val="-3"/>
        </w:rPr>
        <w:t xml:space="preserve"> </w:t>
      </w:r>
      <w:r w:rsidR="00E22E42">
        <w:rPr>
          <w:rFonts w:ascii="Times New Roman" w:hAnsi="Times New Roman"/>
          <w:spacing w:val="-3"/>
        </w:rPr>
        <w:t xml:space="preserve">level </w:t>
      </w:r>
      <w:r w:rsidR="00F5092B">
        <w:rPr>
          <w:rFonts w:ascii="Times New Roman" w:hAnsi="Times New Roman"/>
          <w:spacing w:val="-3"/>
        </w:rPr>
        <w:t>2 clearance is required prior to granting access to the NDL</w:t>
      </w:r>
      <w:r w:rsidR="00B55D22">
        <w:rPr>
          <w:rFonts w:ascii="Times New Roman" w:hAnsi="Times New Roman"/>
          <w:spacing w:val="-3"/>
        </w:rPr>
        <w:t xml:space="preserve"> (additional information can be found in the SORN, USDA/OCIO-2 eAuthentication Service, which was published in the Federal Register on March 14, 2012 (77 FR 15024))</w:t>
      </w:r>
      <w:r w:rsidR="00F5092B">
        <w:rPr>
          <w:rFonts w:ascii="Times New Roman" w:hAnsi="Times New Roman"/>
          <w:spacing w:val="-3"/>
        </w:rPr>
        <w:t xml:space="preserve">. </w:t>
      </w:r>
      <w:r w:rsidR="00544BF8">
        <w:rPr>
          <w:rFonts w:ascii="Times New Roman" w:hAnsi="Times New Roman"/>
          <w:spacing w:val="-3"/>
        </w:rPr>
        <w:t xml:space="preserve"> Data/Information/entries</w:t>
      </w:r>
      <w:r w:rsidR="00F5092B">
        <w:rPr>
          <w:rFonts w:ascii="Times New Roman" w:hAnsi="Times New Roman"/>
          <w:spacing w:val="-3"/>
        </w:rPr>
        <w:t xml:space="preserve"> are st</w:t>
      </w:r>
      <w:r w:rsidR="006008A7">
        <w:rPr>
          <w:rFonts w:ascii="Times New Roman" w:hAnsi="Times New Roman"/>
          <w:spacing w:val="-3"/>
        </w:rPr>
        <w:t xml:space="preserve">ripped of </w:t>
      </w:r>
      <w:r w:rsidR="00A10632">
        <w:rPr>
          <w:rFonts w:ascii="Times New Roman" w:hAnsi="Times New Roman"/>
          <w:spacing w:val="-3"/>
        </w:rPr>
        <w:t xml:space="preserve">Personally Identifiable Information </w:t>
      </w:r>
      <w:r w:rsidR="006008A7">
        <w:rPr>
          <w:rFonts w:ascii="Times New Roman" w:hAnsi="Times New Roman"/>
          <w:spacing w:val="-3"/>
        </w:rPr>
        <w:t xml:space="preserve">data prior to </w:t>
      </w:r>
      <w:r w:rsidR="00A10632">
        <w:rPr>
          <w:rFonts w:ascii="Times New Roman" w:hAnsi="Times New Roman"/>
          <w:spacing w:val="-3"/>
        </w:rPr>
        <w:t xml:space="preserve">sponsoring organizations </w:t>
      </w:r>
      <w:r w:rsidR="00F5092B">
        <w:rPr>
          <w:rFonts w:ascii="Times New Roman" w:hAnsi="Times New Roman"/>
          <w:spacing w:val="-3"/>
        </w:rPr>
        <w:t>viewing the data.</w:t>
      </w:r>
      <w:r w:rsidR="002726E7">
        <w:rPr>
          <w:rFonts w:ascii="Times New Roman" w:hAnsi="Times New Roman"/>
          <w:spacing w:val="-3"/>
        </w:rPr>
        <w:t xml:space="preserve">  Access to the records is limited </w:t>
      </w:r>
      <w:r w:rsidR="0041644B">
        <w:rPr>
          <w:rFonts w:ascii="Times New Roman" w:hAnsi="Times New Roman"/>
          <w:spacing w:val="-3"/>
        </w:rPr>
        <w:t xml:space="preserve">to those individuals who process the applications.  Files are kept in physically secured rooms and in locked cabinets, while access to the electronic files is restricted to those who have authorized access to the network and have the necessary password to access the </w:t>
      </w:r>
      <w:r w:rsidR="00CC4E9B">
        <w:rPr>
          <w:rFonts w:ascii="Times New Roman" w:hAnsi="Times New Roman"/>
          <w:spacing w:val="-3"/>
        </w:rPr>
        <w:t>information.</w:t>
      </w:r>
    </w:p>
    <w:p w14:paraId="20B282D4" w14:textId="77777777" w:rsidR="002726E7" w:rsidRDefault="002726E7" w:rsidP="002D28A7">
      <w:pPr>
        <w:suppressAutoHyphens/>
        <w:spacing w:line="480" w:lineRule="auto"/>
        <w:ind w:left="540" w:right="720"/>
        <w:rPr>
          <w:rFonts w:ascii="Times New Roman" w:hAnsi="Times New Roman"/>
          <w:spacing w:val="-3"/>
        </w:rPr>
      </w:pPr>
    </w:p>
    <w:p w14:paraId="7B51CBBD" w14:textId="11FEB6A4" w:rsidR="005C5F37" w:rsidRPr="008C701D" w:rsidRDefault="002726E7" w:rsidP="009146EE">
      <w:pPr>
        <w:suppressAutoHyphens/>
        <w:spacing w:line="480" w:lineRule="auto"/>
        <w:ind w:left="540"/>
        <w:rPr>
          <w:rFonts w:ascii="Times New Roman" w:hAnsi="Times New Roman"/>
          <w:spacing w:val="-3"/>
          <w:szCs w:val="24"/>
        </w:rPr>
      </w:pPr>
      <w:r>
        <w:rPr>
          <w:rFonts w:ascii="Times New Roman" w:hAnsi="Times New Roman"/>
          <w:spacing w:val="-3"/>
        </w:rPr>
        <w:t xml:space="preserve">The SORN for this system, which is USDA/FNS-11:  Information on Persons Identified as Responsible for Serious Deficiencies, Proposed for Disqualification, or Disqualified to Participate as Principals or Family Day Care Home Operators in the Child and Adult Care Food Program (CACFP), </w:t>
      </w:r>
      <w:r w:rsidR="00B55D22">
        <w:rPr>
          <w:rFonts w:ascii="Times New Roman" w:hAnsi="Times New Roman"/>
          <w:spacing w:val="-3"/>
        </w:rPr>
        <w:t xml:space="preserve">was published in the Federal Register on February 12, 2004 (69 FR 6933).  It </w:t>
      </w:r>
      <w:r>
        <w:rPr>
          <w:rFonts w:ascii="Times New Roman" w:hAnsi="Times New Roman"/>
          <w:spacing w:val="-3"/>
        </w:rPr>
        <w:t>states that FNS will disclose information from this system of records on individuals who have been disqualified from participation in the CACFP to every agency, whether State or FNS that administers the CACFP directly in the States or at the Federal level, and to every sponsoring organization participating in the program.  The information will be available to the State agency directors and staff members, who make decisions about application approval or termination from participation in the program or, in the case of sponsoring organizations, make hiring decisions or submit applications for approval of family day care home operators to the State agency.</w:t>
      </w:r>
      <w:r w:rsidR="002D28A7">
        <w:rPr>
          <w:rFonts w:ascii="Times New Roman" w:hAnsi="Times New Roman"/>
          <w:spacing w:val="-3"/>
        </w:rPr>
        <w:br/>
      </w:r>
    </w:p>
    <w:p w14:paraId="0C0211DE" w14:textId="77777777" w:rsidR="009B7FD4" w:rsidRPr="00942B5F" w:rsidRDefault="009B7FD4" w:rsidP="00117534">
      <w:pPr>
        <w:pStyle w:val="ListParagraph"/>
        <w:numPr>
          <w:ilvl w:val="0"/>
          <w:numId w:val="30"/>
        </w:numPr>
        <w:spacing w:line="480" w:lineRule="auto"/>
        <w:ind w:left="540" w:hanging="540"/>
        <w:outlineLvl w:val="0"/>
        <w:rPr>
          <w:b/>
        </w:rPr>
      </w:pPr>
      <w:bookmarkStart w:id="20" w:name="_Toc456365126"/>
      <w:r w:rsidRPr="00942B5F">
        <w:rPr>
          <w:b/>
          <w:color w:val="000000"/>
        </w:rPr>
        <w:t>Provide additional justification for any questions of a sensitive nature</w:t>
      </w:r>
      <w:r w:rsidRPr="00942B5F">
        <w:rPr>
          <w:color w:val="000000"/>
        </w:rPr>
        <w:t xml:space="preserve">, </w:t>
      </w:r>
      <w:r w:rsidRPr="00942B5F">
        <w:rPr>
          <w:b/>
        </w:rPr>
        <w:t>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20"/>
    </w:p>
    <w:p w14:paraId="46741D08" w14:textId="77777777" w:rsidR="005C5F37" w:rsidRDefault="005C5F37" w:rsidP="00C479DB">
      <w:pPr>
        <w:tabs>
          <w:tab w:val="left" w:pos="-720"/>
        </w:tabs>
        <w:suppressAutoHyphens/>
        <w:spacing w:line="480" w:lineRule="auto"/>
        <w:outlineLvl w:val="0"/>
        <w:rPr>
          <w:rFonts w:ascii="Times New Roman" w:hAnsi="Times New Roman"/>
          <w:spacing w:val="-3"/>
          <w:szCs w:val="24"/>
        </w:rPr>
      </w:pPr>
    </w:p>
    <w:p w14:paraId="6F8A9C43" w14:textId="77777777" w:rsidR="005C5F37" w:rsidRPr="00DB087C" w:rsidRDefault="00DD7F06" w:rsidP="00C479DB">
      <w:pPr>
        <w:tabs>
          <w:tab w:val="left" w:pos="-720"/>
        </w:tabs>
        <w:suppressAutoHyphens/>
        <w:spacing w:line="480" w:lineRule="auto"/>
        <w:outlineLvl w:val="0"/>
        <w:rPr>
          <w:rFonts w:ascii="Times New Roman" w:hAnsi="Times New Roman"/>
          <w:spacing w:val="-3"/>
          <w:szCs w:val="24"/>
        </w:rPr>
      </w:pPr>
      <w:r>
        <w:rPr>
          <w:rFonts w:ascii="Times New Roman" w:hAnsi="Times New Roman"/>
          <w:spacing w:val="-3"/>
          <w:szCs w:val="24"/>
        </w:rPr>
        <w:t xml:space="preserve">         </w:t>
      </w:r>
      <w:bookmarkStart w:id="21" w:name="_Toc456364842"/>
      <w:bookmarkStart w:id="22" w:name="_Toc456365127"/>
      <w:r w:rsidR="005C5F37" w:rsidRPr="00DB087C">
        <w:rPr>
          <w:rFonts w:ascii="Times New Roman" w:hAnsi="Times New Roman"/>
          <w:spacing w:val="-3"/>
          <w:szCs w:val="24"/>
        </w:rPr>
        <w:t xml:space="preserve">There are no questions of a sensitive nature included in this </w:t>
      </w:r>
      <w:r w:rsidR="005C5F37">
        <w:rPr>
          <w:rFonts w:ascii="Times New Roman" w:hAnsi="Times New Roman"/>
          <w:spacing w:val="-3"/>
          <w:szCs w:val="24"/>
        </w:rPr>
        <w:t>data collection</w:t>
      </w:r>
      <w:r w:rsidR="005C5F37" w:rsidRPr="00DB087C">
        <w:rPr>
          <w:rFonts w:ascii="Times New Roman" w:hAnsi="Times New Roman"/>
          <w:spacing w:val="-3"/>
          <w:szCs w:val="24"/>
        </w:rPr>
        <w:t>.</w:t>
      </w:r>
      <w:bookmarkEnd w:id="21"/>
      <w:bookmarkEnd w:id="22"/>
    </w:p>
    <w:p w14:paraId="3399A6CF" w14:textId="77777777" w:rsidR="005C5F37" w:rsidRDefault="005C5F37" w:rsidP="00C479DB">
      <w:pPr>
        <w:tabs>
          <w:tab w:val="left" w:pos="-720"/>
        </w:tabs>
        <w:suppressAutoHyphens/>
        <w:spacing w:line="480" w:lineRule="auto"/>
        <w:rPr>
          <w:rFonts w:ascii="Times New Roman" w:hAnsi="Times New Roman"/>
          <w:b/>
          <w:spacing w:val="-3"/>
          <w:szCs w:val="24"/>
        </w:rPr>
      </w:pPr>
    </w:p>
    <w:p w14:paraId="28A11F67" w14:textId="77777777" w:rsidR="009B7FD4" w:rsidRPr="00942B5F" w:rsidRDefault="005C5F37" w:rsidP="00117534">
      <w:pPr>
        <w:pStyle w:val="ListParagraph"/>
        <w:widowControl/>
        <w:spacing w:line="480" w:lineRule="auto"/>
        <w:ind w:left="540" w:hanging="540"/>
        <w:outlineLvl w:val="0"/>
        <w:rPr>
          <w:b/>
        </w:rPr>
      </w:pPr>
      <w:bookmarkStart w:id="23" w:name="_Toc456365128"/>
      <w:r w:rsidRPr="00F671FD">
        <w:rPr>
          <w:b/>
          <w:spacing w:val="-3"/>
        </w:rPr>
        <w:t>12.</w:t>
      </w:r>
      <w:r w:rsidRPr="00F671FD">
        <w:rPr>
          <w:b/>
          <w:spacing w:val="-3"/>
        </w:rPr>
        <w:tab/>
      </w:r>
      <w:r w:rsidR="009B7FD4" w:rsidRPr="00F671FD">
        <w:rPr>
          <w:b/>
        </w:rPr>
        <w:t>Provide estimates of the hour burden of the collection of information.  The statement should include:</w:t>
      </w:r>
      <w:bookmarkEnd w:id="23"/>
    </w:p>
    <w:p w14:paraId="483E81D7" w14:textId="77777777" w:rsidR="009B7FD4" w:rsidRPr="00942B5F" w:rsidRDefault="009B7FD4" w:rsidP="009B7FD4">
      <w:pPr>
        <w:pStyle w:val="ListParagraph"/>
        <w:widowControl/>
        <w:spacing w:line="480" w:lineRule="auto"/>
        <w:ind w:left="540"/>
        <w:rPr>
          <w:b/>
        </w:rPr>
      </w:pPr>
    </w:p>
    <w:p w14:paraId="210803A0" w14:textId="77777777" w:rsidR="009B7FD4" w:rsidRPr="00942B5F" w:rsidRDefault="009B7FD4" w:rsidP="009B7FD4">
      <w:pPr>
        <w:pStyle w:val="ListParagraph"/>
        <w:widowControl/>
        <w:numPr>
          <w:ilvl w:val="0"/>
          <w:numId w:val="31"/>
        </w:numPr>
        <w:spacing w:line="480" w:lineRule="auto"/>
        <w:ind w:left="720" w:hanging="180"/>
        <w:rPr>
          <w:b/>
        </w:rPr>
      </w:pPr>
      <w:r w:rsidRPr="00942B5F">
        <w:rPr>
          <w:b/>
        </w:rPr>
        <w:t>Indicate the number of respondents, frequency o</w:t>
      </w:r>
      <w:r>
        <w:rPr>
          <w:b/>
        </w:rPr>
        <w:t xml:space="preserve">f response, annual hour burden,      </w:t>
      </w:r>
      <w:r w:rsidRPr="00942B5F">
        <w:rPr>
          <w:b/>
        </w:rPr>
        <w:t>and an explanation of how the burden was estimated.  If this request for approval covers more than one form, provide separate hour bur</w:t>
      </w:r>
      <w:r w:rsidR="0072375B">
        <w:rPr>
          <w:b/>
        </w:rPr>
        <w:t>de</w:t>
      </w:r>
      <w:r w:rsidRPr="00942B5F">
        <w:rPr>
          <w:b/>
        </w:rPr>
        <w:t>n estimates for each form and aggregate the hour burdens in Item 13 of OMB Form 83-I.</w:t>
      </w:r>
    </w:p>
    <w:p w14:paraId="4B7FE7E4" w14:textId="77777777" w:rsidR="00C9323A" w:rsidRDefault="00C9323A" w:rsidP="008F4883">
      <w:pPr>
        <w:spacing w:line="480" w:lineRule="auto"/>
        <w:ind w:left="540"/>
        <w:rPr>
          <w:rFonts w:ascii="Times New Roman" w:hAnsi="Times New Roman"/>
          <w:spacing w:val="-3"/>
          <w:szCs w:val="24"/>
        </w:rPr>
      </w:pPr>
    </w:p>
    <w:p w14:paraId="04EFFCB5" w14:textId="40134F9C" w:rsidR="009B7FD4" w:rsidRDefault="00E22E42" w:rsidP="008F4883">
      <w:pPr>
        <w:spacing w:line="480" w:lineRule="auto"/>
        <w:ind w:left="540"/>
        <w:rPr>
          <w:rFonts w:ascii="Times New Roman" w:hAnsi="Times New Roman"/>
          <w:szCs w:val="24"/>
        </w:rPr>
      </w:pPr>
      <w:r w:rsidRPr="00E22E42">
        <w:rPr>
          <w:rFonts w:ascii="Times New Roman" w:hAnsi="Times New Roman"/>
          <w:spacing w:val="-3"/>
          <w:szCs w:val="24"/>
        </w:rPr>
        <w:t>This is a</w:t>
      </w:r>
      <w:r w:rsidR="00B55D22">
        <w:rPr>
          <w:rFonts w:ascii="Times New Roman" w:hAnsi="Times New Roman"/>
          <w:spacing w:val="-3"/>
          <w:szCs w:val="24"/>
        </w:rPr>
        <w:t xml:space="preserve">n extension, without change, </w:t>
      </w:r>
      <w:r w:rsidRPr="00E22E42">
        <w:rPr>
          <w:rFonts w:ascii="Times New Roman" w:hAnsi="Times New Roman"/>
          <w:spacing w:val="-3"/>
          <w:szCs w:val="24"/>
        </w:rPr>
        <w:t xml:space="preserve">of a currently approved collection.  This information collection </w:t>
      </w:r>
      <w:r>
        <w:rPr>
          <w:rFonts w:ascii="Times New Roman" w:hAnsi="Times New Roman"/>
          <w:spacing w:val="-3"/>
          <w:szCs w:val="24"/>
        </w:rPr>
        <w:t>has</w:t>
      </w:r>
      <w:r w:rsidRPr="00E22E42">
        <w:rPr>
          <w:rFonts w:ascii="Times New Roman" w:hAnsi="Times New Roman"/>
          <w:spacing w:val="-3"/>
          <w:szCs w:val="24"/>
        </w:rPr>
        <w:t xml:space="preserve"> </w:t>
      </w:r>
      <w:r w:rsidR="00D7129A">
        <w:rPr>
          <w:rFonts w:ascii="Times New Roman" w:hAnsi="Times New Roman"/>
          <w:spacing w:val="-3"/>
          <w:szCs w:val="24"/>
        </w:rPr>
        <w:t xml:space="preserve">56 respondents, 1,568 responses, and 784 burden hours.  </w:t>
      </w:r>
      <w:r w:rsidR="00986D97">
        <w:rPr>
          <w:rFonts w:ascii="Times New Roman" w:hAnsi="Times New Roman"/>
          <w:spacing w:val="-3"/>
          <w:szCs w:val="24"/>
        </w:rPr>
        <w:t>The</w:t>
      </w:r>
      <w:r>
        <w:rPr>
          <w:rFonts w:ascii="Times New Roman" w:hAnsi="Times New Roman"/>
          <w:spacing w:val="-3"/>
          <w:szCs w:val="24"/>
        </w:rPr>
        <w:t xml:space="preserve"> respondents </w:t>
      </w:r>
      <w:r w:rsidR="00986D97">
        <w:rPr>
          <w:rFonts w:ascii="Times New Roman" w:hAnsi="Times New Roman"/>
          <w:spacing w:val="-3"/>
          <w:szCs w:val="24"/>
        </w:rPr>
        <w:t>are all</w:t>
      </w:r>
      <w:r>
        <w:rPr>
          <w:rFonts w:ascii="Times New Roman" w:hAnsi="Times New Roman"/>
          <w:spacing w:val="-3"/>
          <w:szCs w:val="24"/>
        </w:rPr>
        <w:t xml:space="preserve"> </w:t>
      </w:r>
      <w:r w:rsidR="00986D97">
        <w:rPr>
          <w:rFonts w:ascii="Times New Roman" w:hAnsi="Times New Roman"/>
          <w:spacing w:val="-3"/>
          <w:szCs w:val="24"/>
        </w:rPr>
        <w:t xml:space="preserve">of the </w:t>
      </w:r>
      <w:r w:rsidR="00F671FD">
        <w:rPr>
          <w:rFonts w:ascii="Times New Roman" w:hAnsi="Times New Roman"/>
          <w:spacing w:val="-3"/>
          <w:szCs w:val="24"/>
        </w:rPr>
        <w:t xml:space="preserve">State </w:t>
      </w:r>
      <w:r w:rsidR="00B5102A">
        <w:rPr>
          <w:rFonts w:ascii="Times New Roman" w:hAnsi="Times New Roman"/>
          <w:spacing w:val="-3"/>
          <w:szCs w:val="24"/>
        </w:rPr>
        <w:t xml:space="preserve">agencies </w:t>
      </w:r>
      <w:r w:rsidR="007A089D" w:rsidRPr="001A0360">
        <w:rPr>
          <w:rFonts w:ascii="Times New Roman" w:hAnsi="Times New Roman"/>
          <w:spacing w:val="-3"/>
          <w:szCs w:val="24"/>
        </w:rPr>
        <w:t>tha</w:t>
      </w:r>
      <w:r w:rsidR="00F671FD">
        <w:rPr>
          <w:rFonts w:ascii="Times New Roman" w:hAnsi="Times New Roman"/>
          <w:spacing w:val="-3"/>
          <w:szCs w:val="24"/>
        </w:rPr>
        <w:t>t administer CACFP.</w:t>
      </w:r>
      <w:r w:rsidR="007A089D" w:rsidRPr="001A0360">
        <w:rPr>
          <w:rFonts w:ascii="Times New Roman" w:hAnsi="Times New Roman"/>
          <w:spacing w:val="-3"/>
          <w:szCs w:val="24"/>
        </w:rPr>
        <w:t xml:space="preserve"> </w:t>
      </w:r>
      <w:r w:rsidR="00CC42B5">
        <w:rPr>
          <w:rFonts w:ascii="Times New Roman" w:hAnsi="Times New Roman"/>
          <w:spacing w:val="-3"/>
          <w:szCs w:val="24"/>
        </w:rPr>
        <w:t xml:space="preserve"> </w:t>
      </w:r>
      <w:r w:rsidR="00F671FD">
        <w:rPr>
          <w:rFonts w:ascii="Times New Roman" w:hAnsi="Times New Roman"/>
          <w:spacing w:val="-3"/>
          <w:szCs w:val="24"/>
        </w:rPr>
        <w:t>Based on</w:t>
      </w:r>
      <w:r w:rsidR="00B5102A">
        <w:rPr>
          <w:rFonts w:ascii="Times New Roman" w:hAnsi="Times New Roman"/>
          <w:spacing w:val="-3"/>
          <w:szCs w:val="24"/>
        </w:rPr>
        <w:t xml:space="preserve"> an</w:t>
      </w:r>
      <w:r w:rsidR="00F671FD">
        <w:rPr>
          <w:rFonts w:ascii="Times New Roman" w:hAnsi="Times New Roman"/>
          <w:spacing w:val="-3"/>
          <w:szCs w:val="24"/>
        </w:rPr>
        <w:t xml:space="preserve"> </w:t>
      </w:r>
      <w:r w:rsidR="00B5102A">
        <w:rPr>
          <w:rFonts w:ascii="Times New Roman" w:hAnsi="Times New Roman"/>
          <w:spacing w:val="-3"/>
          <w:szCs w:val="24"/>
        </w:rPr>
        <w:t xml:space="preserve">annual </w:t>
      </w:r>
      <w:r w:rsidR="00F671FD">
        <w:rPr>
          <w:rFonts w:ascii="Times New Roman" w:hAnsi="Times New Roman"/>
          <w:spacing w:val="-3"/>
          <w:szCs w:val="24"/>
        </w:rPr>
        <w:t>average</w:t>
      </w:r>
      <w:r w:rsidR="00B5102A">
        <w:rPr>
          <w:rFonts w:ascii="Times New Roman" w:hAnsi="Times New Roman"/>
          <w:spacing w:val="-3"/>
          <w:szCs w:val="24"/>
        </w:rPr>
        <w:t xml:space="preserve">, a </w:t>
      </w:r>
      <w:r w:rsidR="00F671FD">
        <w:rPr>
          <w:rFonts w:ascii="Times New Roman" w:hAnsi="Times New Roman"/>
          <w:spacing w:val="-3"/>
          <w:szCs w:val="24"/>
        </w:rPr>
        <w:t>S</w:t>
      </w:r>
      <w:r w:rsidR="00B5102A">
        <w:rPr>
          <w:rFonts w:ascii="Times New Roman" w:hAnsi="Times New Roman"/>
          <w:spacing w:val="-3"/>
          <w:szCs w:val="24"/>
        </w:rPr>
        <w:t>tate agency</w:t>
      </w:r>
      <w:r w:rsidR="00F671FD">
        <w:rPr>
          <w:rFonts w:ascii="Times New Roman" w:hAnsi="Times New Roman"/>
          <w:spacing w:val="-3"/>
          <w:szCs w:val="24"/>
        </w:rPr>
        <w:t xml:space="preserve"> will place approximately 6 institutions a</w:t>
      </w:r>
      <w:r w:rsidR="006008A7">
        <w:rPr>
          <w:rFonts w:ascii="Times New Roman" w:hAnsi="Times New Roman"/>
          <w:spacing w:val="-3"/>
          <w:szCs w:val="24"/>
        </w:rPr>
        <w:t>nd 22 individuals on the NDL f</w:t>
      </w:r>
      <w:r w:rsidR="00F671FD">
        <w:rPr>
          <w:rFonts w:ascii="Times New Roman" w:hAnsi="Times New Roman"/>
          <w:spacing w:val="-3"/>
          <w:szCs w:val="24"/>
        </w:rPr>
        <w:t>or a total of 1,568 total responses.  It is estimated that each response</w:t>
      </w:r>
      <w:r w:rsidR="008F4883">
        <w:rPr>
          <w:rFonts w:ascii="Times New Roman" w:hAnsi="Times New Roman"/>
          <w:spacing w:val="-3"/>
          <w:szCs w:val="24"/>
        </w:rPr>
        <w:t xml:space="preserve"> </w:t>
      </w:r>
      <w:r w:rsidR="00F671FD">
        <w:rPr>
          <w:rFonts w:ascii="Times New Roman" w:hAnsi="Times New Roman"/>
          <w:spacing w:val="-3"/>
          <w:szCs w:val="24"/>
        </w:rPr>
        <w:t xml:space="preserve">will take </w:t>
      </w:r>
      <w:r w:rsidR="00B55D22">
        <w:rPr>
          <w:rFonts w:ascii="Times New Roman" w:hAnsi="Times New Roman"/>
          <w:spacing w:val="-3"/>
          <w:szCs w:val="24"/>
        </w:rPr>
        <w:t>30 minutes (</w:t>
      </w:r>
      <w:r w:rsidR="00C9323A">
        <w:rPr>
          <w:rFonts w:ascii="Times New Roman" w:hAnsi="Times New Roman"/>
          <w:spacing w:val="-3"/>
          <w:szCs w:val="24"/>
        </w:rPr>
        <w:t>0</w:t>
      </w:r>
      <w:r w:rsidR="00F671FD">
        <w:rPr>
          <w:rFonts w:ascii="Times New Roman" w:hAnsi="Times New Roman"/>
          <w:spacing w:val="-3"/>
          <w:szCs w:val="24"/>
        </w:rPr>
        <w:t>.50 hours</w:t>
      </w:r>
      <w:r w:rsidR="00B55D22">
        <w:rPr>
          <w:rFonts w:ascii="Times New Roman" w:hAnsi="Times New Roman"/>
          <w:spacing w:val="-3"/>
          <w:szCs w:val="24"/>
        </w:rPr>
        <w:t>) to complete</w:t>
      </w:r>
      <w:r w:rsidR="00F671FD">
        <w:rPr>
          <w:rFonts w:ascii="Times New Roman" w:hAnsi="Times New Roman"/>
          <w:spacing w:val="-3"/>
          <w:szCs w:val="24"/>
        </w:rPr>
        <w:t xml:space="preserve">. </w:t>
      </w:r>
      <w:r w:rsidR="00075BAE">
        <w:rPr>
          <w:rFonts w:ascii="Times New Roman" w:hAnsi="Times New Roman"/>
          <w:spacing w:val="-3"/>
          <w:szCs w:val="24"/>
        </w:rPr>
        <w:t xml:space="preserve"> Estimated total </w:t>
      </w:r>
      <w:r w:rsidR="008F4883">
        <w:rPr>
          <w:rFonts w:ascii="Times New Roman" w:hAnsi="Times New Roman"/>
          <w:spacing w:val="-3"/>
          <w:szCs w:val="24"/>
        </w:rPr>
        <w:t xml:space="preserve">reporting </w:t>
      </w:r>
      <w:r w:rsidR="00075BAE">
        <w:rPr>
          <w:rFonts w:ascii="Times New Roman" w:hAnsi="Times New Roman"/>
          <w:spacing w:val="-3"/>
          <w:szCs w:val="24"/>
        </w:rPr>
        <w:t xml:space="preserve">burden hours </w:t>
      </w:r>
      <w:r w:rsidR="00986D97">
        <w:rPr>
          <w:rFonts w:ascii="Times New Roman" w:hAnsi="Times New Roman"/>
          <w:spacing w:val="-3"/>
          <w:szCs w:val="24"/>
        </w:rPr>
        <w:t>total</w:t>
      </w:r>
      <w:r w:rsidR="008F4883">
        <w:rPr>
          <w:rFonts w:ascii="Times New Roman" w:hAnsi="Times New Roman"/>
          <w:spacing w:val="-3"/>
          <w:szCs w:val="24"/>
        </w:rPr>
        <w:t>s</w:t>
      </w:r>
      <w:r w:rsidR="00F671FD">
        <w:rPr>
          <w:rFonts w:ascii="Times New Roman" w:hAnsi="Times New Roman"/>
          <w:spacing w:val="-3"/>
          <w:szCs w:val="24"/>
        </w:rPr>
        <w:t xml:space="preserve"> 784</w:t>
      </w:r>
      <w:r w:rsidR="00986D97">
        <w:rPr>
          <w:rFonts w:ascii="Times New Roman" w:hAnsi="Times New Roman"/>
          <w:spacing w:val="-3"/>
          <w:szCs w:val="24"/>
        </w:rPr>
        <w:t xml:space="preserve"> hours</w:t>
      </w:r>
      <w:r w:rsidR="00075BAE">
        <w:rPr>
          <w:rFonts w:ascii="Times New Roman" w:hAnsi="Times New Roman"/>
          <w:spacing w:val="-3"/>
          <w:szCs w:val="24"/>
        </w:rPr>
        <w:t>.</w:t>
      </w:r>
      <w:r w:rsidR="00B5102A">
        <w:rPr>
          <w:rFonts w:ascii="Times New Roman" w:hAnsi="Times New Roman"/>
          <w:spacing w:val="-3"/>
          <w:szCs w:val="24"/>
        </w:rPr>
        <w:t xml:space="preserve">  </w:t>
      </w:r>
      <w:r w:rsidR="008F4883">
        <w:rPr>
          <w:rFonts w:ascii="Times New Roman" w:hAnsi="Times New Roman"/>
        </w:rPr>
        <w:t>T</w:t>
      </w:r>
      <w:r w:rsidR="008F4883" w:rsidRPr="007E3682">
        <w:rPr>
          <w:rFonts w:ascii="Times New Roman" w:hAnsi="Times New Roman"/>
        </w:rPr>
        <w:t xml:space="preserve">he recordkeeping burden associated with maintaining documentation related to institutions and providers terminated for cause at the State agency level is captured under the Information Collection </w:t>
      </w:r>
      <w:r w:rsidR="00986D97">
        <w:rPr>
          <w:rFonts w:ascii="Times New Roman" w:hAnsi="Times New Roman"/>
        </w:rPr>
        <w:t>for 7 CFR Part 226, Child and Adult Care Food Program</w:t>
      </w:r>
      <w:r w:rsidR="00986D97" w:rsidRPr="007E3682">
        <w:rPr>
          <w:rFonts w:ascii="Times New Roman" w:hAnsi="Times New Roman"/>
        </w:rPr>
        <w:t xml:space="preserve"> </w:t>
      </w:r>
      <w:r w:rsidR="00986D97">
        <w:rPr>
          <w:rFonts w:ascii="Times New Roman" w:hAnsi="Times New Roman"/>
        </w:rPr>
        <w:t>(</w:t>
      </w:r>
      <w:r w:rsidR="008F4883" w:rsidRPr="007E3682">
        <w:rPr>
          <w:rFonts w:ascii="Times New Roman" w:hAnsi="Times New Roman"/>
        </w:rPr>
        <w:t>OMB Control Number 0584</w:t>
      </w:r>
      <w:r w:rsidR="006B67DB">
        <w:rPr>
          <w:rFonts w:ascii="Times New Roman" w:hAnsi="Times New Roman"/>
        </w:rPr>
        <w:t>-0055</w:t>
      </w:r>
      <w:r w:rsidR="00986D97">
        <w:rPr>
          <w:rFonts w:ascii="Times New Roman" w:hAnsi="Times New Roman"/>
        </w:rPr>
        <w:t>)</w:t>
      </w:r>
      <w:r w:rsidR="009C72A5">
        <w:rPr>
          <w:rFonts w:ascii="Times New Roman" w:hAnsi="Times New Roman"/>
        </w:rPr>
        <w:t>, expiration date 2</w:t>
      </w:r>
      <w:r w:rsidR="006B67DB">
        <w:rPr>
          <w:rFonts w:ascii="Times New Roman" w:hAnsi="Times New Roman"/>
        </w:rPr>
        <w:t>/</w:t>
      </w:r>
      <w:r w:rsidR="009C72A5">
        <w:rPr>
          <w:rFonts w:ascii="Times New Roman" w:hAnsi="Times New Roman"/>
        </w:rPr>
        <w:t>29</w:t>
      </w:r>
      <w:r w:rsidR="006B67DB">
        <w:rPr>
          <w:rFonts w:ascii="Times New Roman" w:hAnsi="Times New Roman"/>
        </w:rPr>
        <w:t>/20</w:t>
      </w:r>
      <w:r w:rsidR="009C72A5">
        <w:rPr>
          <w:rFonts w:ascii="Times New Roman" w:hAnsi="Times New Roman"/>
        </w:rPr>
        <w:t>20</w:t>
      </w:r>
      <w:r w:rsidR="008F4883" w:rsidRPr="007E3682">
        <w:rPr>
          <w:rFonts w:ascii="Times New Roman" w:hAnsi="Times New Roman"/>
        </w:rPr>
        <w:t xml:space="preserve">.  Therefore, the recordkeeping burden </w:t>
      </w:r>
      <w:r w:rsidR="00986D97">
        <w:rPr>
          <w:rFonts w:ascii="Times New Roman" w:hAnsi="Times New Roman"/>
        </w:rPr>
        <w:t xml:space="preserve">is </w:t>
      </w:r>
      <w:r w:rsidR="00B55D22">
        <w:rPr>
          <w:rFonts w:ascii="Times New Roman" w:hAnsi="Times New Roman"/>
        </w:rPr>
        <w:t>not included in this collection to avoid double-counting that burden.</w:t>
      </w:r>
      <w:r w:rsidR="008F4883">
        <w:rPr>
          <w:rFonts w:ascii="Times New Roman" w:hAnsi="Times New Roman"/>
        </w:rPr>
        <w:t xml:space="preserve">  </w:t>
      </w:r>
      <w:r w:rsidR="00B5102A" w:rsidRPr="00DC1E45">
        <w:rPr>
          <w:rFonts w:ascii="Times New Roman" w:hAnsi="Times New Roman"/>
          <w:szCs w:val="24"/>
        </w:rPr>
        <w:t xml:space="preserve">The burden table </w:t>
      </w:r>
      <w:r w:rsidR="00986D97">
        <w:rPr>
          <w:rFonts w:ascii="Times New Roman" w:hAnsi="Times New Roman"/>
          <w:szCs w:val="24"/>
        </w:rPr>
        <w:t xml:space="preserve">below </w:t>
      </w:r>
      <w:r w:rsidR="00B5102A" w:rsidRPr="00DC1E45">
        <w:rPr>
          <w:rFonts w:ascii="Times New Roman" w:hAnsi="Times New Roman"/>
          <w:szCs w:val="24"/>
        </w:rPr>
        <w:t>reflects the estimated burden associated with this information collection.</w:t>
      </w:r>
    </w:p>
    <w:p w14:paraId="4B227CD4" w14:textId="77777777" w:rsidR="009A4C42" w:rsidRDefault="009A4C42" w:rsidP="00986D97">
      <w:pPr>
        <w:jc w:val="center"/>
        <w:outlineLvl w:val="0"/>
        <w:rPr>
          <w:rFonts w:ascii="Times New Roman" w:hAnsi="Times New Roman"/>
          <w:b/>
          <w:spacing w:val="-3"/>
          <w:szCs w:val="24"/>
        </w:rPr>
      </w:pPr>
      <w:bookmarkStart w:id="24" w:name="_Toc456364843"/>
      <w:bookmarkStart w:id="25" w:name="_Toc456365129"/>
    </w:p>
    <w:p w14:paraId="7599F21C" w14:textId="05132942" w:rsidR="009C72A5" w:rsidRPr="00986D97" w:rsidRDefault="00B5102A" w:rsidP="00986D97">
      <w:pPr>
        <w:jc w:val="center"/>
        <w:outlineLvl w:val="0"/>
        <w:rPr>
          <w:rFonts w:ascii="Times New Roman" w:hAnsi="Times New Roman"/>
          <w:b/>
          <w:bCs/>
        </w:rPr>
      </w:pPr>
      <w:r w:rsidRPr="00986D97">
        <w:rPr>
          <w:rFonts w:ascii="Times New Roman" w:hAnsi="Times New Roman"/>
          <w:b/>
          <w:spacing w:val="-3"/>
          <w:szCs w:val="24"/>
        </w:rPr>
        <w:t xml:space="preserve">ESTIMATED ANNUAL BURDEN FOR </w:t>
      </w:r>
      <w:r w:rsidR="00061423" w:rsidRPr="00986D97">
        <w:rPr>
          <w:rFonts w:ascii="Times New Roman" w:hAnsi="Times New Roman"/>
          <w:b/>
          <w:bCs/>
        </w:rPr>
        <w:t xml:space="preserve">CACFP National Disqualified List Forms </w:t>
      </w:r>
    </w:p>
    <w:p w14:paraId="2DEA0539" w14:textId="77777777" w:rsidR="00B5102A" w:rsidRPr="00986D97" w:rsidRDefault="00061423" w:rsidP="00B5102A">
      <w:pPr>
        <w:spacing w:line="480" w:lineRule="auto"/>
        <w:jc w:val="center"/>
        <w:outlineLvl w:val="0"/>
        <w:rPr>
          <w:rFonts w:ascii="Times New Roman" w:hAnsi="Times New Roman"/>
          <w:b/>
        </w:rPr>
      </w:pPr>
      <w:r w:rsidRPr="00986D97">
        <w:rPr>
          <w:rFonts w:ascii="Times New Roman" w:hAnsi="Times New Roman"/>
          <w:b/>
          <w:bCs/>
        </w:rPr>
        <w:t>FNS-843, FNS-844</w:t>
      </w:r>
      <w:r w:rsidR="006B67DB" w:rsidRPr="00986D97">
        <w:rPr>
          <w:rFonts w:ascii="Times New Roman" w:hAnsi="Times New Roman"/>
          <w:b/>
          <w:bCs/>
        </w:rPr>
        <w:t xml:space="preserve"> (OMB #0584-0584)</w:t>
      </w:r>
      <w:bookmarkEnd w:id="24"/>
      <w:bookmarkEnd w:id="25"/>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980"/>
        <w:gridCol w:w="990"/>
        <w:gridCol w:w="810"/>
        <w:gridCol w:w="1170"/>
        <w:gridCol w:w="900"/>
        <w:gridCol w:w="900"/>
        <w:gridCol w:w="990"/>
        <w:gridCol w:w="810"/>
      </w:tblGrid>
      <w:tr w:rsidR="001A0384" w:rsidRPr="00986D97" w14:paraId="4C5849A8" w14:textId="77777777" w:rsidTr="001A0384">
        <w:trPr>
          <w:trHeight w:val="800"/>
        </w:trPr>
        <w:tc>
          <w:tcPr>
            <w:tcW w:w="1170" w:type="dxa"/>
            <w:tcBorders>
              <w:top w:val="single" w:sz="4" w:space="0" w:color="auto"/>
              <w:left w:val="single" w:sz="4" w:space="0" w:color="auto"/>
              <w:bottom w:val="single" w:sz="4" w:space="0" w:color="auto"/>
              <w:right w:val="single" w:sz="4" w:space="0" w:color="auto"/>
            </w:tcBorders>
            <w:vAlign w:val="center"/>
          </w:tcPr>
          <w:p w14:paraId="05D728AA"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Respondent Type</w:t>
            </w:r>
          </w:p>
        </w:tc>
        <w:tc>
          <w:tcPr>
            <w:tcW w:w="1980" w:type="dxa"/>
            <w:tcBorders>
              <w:top w:val="single" w:sz="4" w:space="0" w:color="auto"/>
              <w:left w:val="single" w:sz="4" w:space="0" w:color="auto"/>
              <w:bottom w:val="single" w:sz="4" w:space="0" w:color="auto"/>
              <w:right w:val="single" w:sz="4" w:space="0" w:color="auto"/>
            </w:tcBorders>
            <w:vAlign w:val="center"/>
          </w:tcPr>
          <w:p w14:paraId="2A3FA3C7"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Burden Activities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667ACE9A"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Section</w:t>
            </w:r>
          </w:p>
        </w:tc>
        <w:tc>
          <w:tcPr>
            <w:tcW w:w="810" w:type="dxa"/>
            <w:tcBorders>
              <w:top w:val="single" w:sz="4" w:space="0" w:color="auto"/>
              <w:left w:val="single" w:sz="4" w:space="0" w:color="auto"/>
              <w:bottom w:val="single" w:sz="4" w:space="0" w:color="auto"/>
              <w:right w:val="single" w:sz="4" w:space="0" w:color="auto"/>
            </w:tcBorders>
          </w:tcPr>
          <w:p w14:paraId="1054C476" w14:textId="77777777" w:rsidR="001A0384" w:rsidRPr="00986D97" w:rsidRDefault="001A0384" w:rsidP="00B72E5F">
            <w:pPr>
              <w:pStyle w:val="NoSpacing"/>
              <w:jc w:val="center"/>
              <w:rPr>
                <w:rFonts w:ascii="Times New Roman" w:hAnsi="Times New Roman"/>
                <w:sz w:val="16"/>
                <w:szCs w:val="16"/>
              </w:rPr>
            </w:pPr>
          </w:p>
          <w:p w14:paraId="1F01A688" w14:textId="77777777" w:rsidR="001A0384" w:rsidRPr="00986D97" w:rsidRDefault="001A0384" w:rsidP="00B72E5F">
            <w:pPr>
              <w:pStyle w:val="NoSpacing"/>
              <w:jc w:val="center"/>
              <w:rPr>
                <w:rFonts w:ascii="Times New Roman" w:hAnsi="Times New Roman"/>
                <w:sz w:val="16"/>
                <w:szCs w:val="16"/>
              </w:rPr>
            </w:pPr>
          </w:p>
          <w:p w14:paraId="1D5E63B5"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Forms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923E85A"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Estimated Number of Respondents</w:t>
            </w:r>
          </w:p>
        </w:tc>
        <w:tc>
          <w:tcPr>
            <w:tcW w:w="900" w:type="dxa"/>
            <w:tcBorders>
              <w:top w:val="single" w:sz="4" w:space="0" w:color="auto"/>
              <w:left w:val="single" w:sz="4" w:space="0" w:color="auto"/>
              <w:bottom w:val="single" w:sz="4" w:space="0" w:color="auto"/>
              <w:right w:val="single" w:sz="4" w:space="0" w:color="auto"/>
            </w:tcBorders>
            <w:vAlign w:val="center"/>
            <w:hideMark/>
          </w:tcPr>
          <w:p w14:paraId="0195971F"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Frequency</w:t>
            </w:r>
          </w:p>
          <w:p w14:paraId="62D32C3E"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of</w:t>
            </w:r>
          </w:p>
          <w:p w14:paraId="5A553844"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Response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5C63AB"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Average Annual</w:t>
            </w:r>
          </w:p>
          <w:p w14:paraId="7D685E3A"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Responses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27F3BF5F"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Average</w:t>
            </w:r>
          </w:p>
          <w:p w14:paraId="4D01735B"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Burden per</w:t>
            </w:r>
          </w:p>
          <w:p w14:paraId="4BB34DB6"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Response</w:t>
            </w:r>
          </w:p>
        </w:tc>
        <w:tc>
          <w:tcPr>
            <w:tcW w:w="810" w:type="dxa"/>
            <w:tcBorders>
              <w:top w:val="single" w:sz="4" w:space="0" w:color="auto"/>
              <w:left w:val="single" w:sz="4" w:space="0" w:color="auto"/>
              <w:bottom w:val="single" w:sz="4" w:space="0" w:color="auto"/>
              <w:right w:val="single" w:sz="4" w:space="0" w:color="auto"/>
            </w:tcBorders>
            <w:vAlign w:val="center"/>
            <w:hideMark/>
          </w:tcPr>
          <w:p w14:paraId="38B92F49"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Annual Burden</w:t>
            </w:r>
          </w:p>
          <w:p w14:paraId="3357DA23"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Hours</w:t>
            </w:r>
          </w:p>
        </w:tc>
      </w:tr>
      <w:tr w:rsidR="001A0384" w:rsidRPr="00986D97" w14:paraId="5F01F8B1" w14:textId="77777777" w:rsidTr="001A0384">
        <w:trPr>
          <w:trHeight w:val="980"/>
        </w:trPr>
        <w:tc>
          <w:tcPr>
            <w:tcW w:w="1170" w:type="dxa"/>
            <w:vMerge w:val="restart"/>
            <w:tcBorders>
              <w:top w:val="single" w:sz="4" w:space="0" w:color="auto"/>
              <w:left w:val="single" w:sz="4" w:space="0" w:color="auto"/>
              <w:right w:val="single" w:sz="4" w:space="0" w:color="auto"/>
            </w:tcBorders>
            <w:vAlign w:val="center"/>
          </w:tcPr>
          <w:p w14:paraId="720E7CCF" w14:textId="77777777" w:rsidR="001A0384" w:rsidRPr="00986D97" w:rsidRDefault="001A0384" w:rsidP="00B72E5F">
            <w:pPr>
              <w:pStyle w:val="NoSpacing"/>
              <w:rPr>
                <w:rFonts w:ascii="Times New Roman" w:hAnsi="Times New Roman"/>
                <w:sz w:val="16"/>
                <w:szCs w:val="16"/>
              </w:rPr>
            </w:pPr>
            <w:r w:rsidRPr="00986D97">
              <w:rPr>
                <w:rFonts w:ascii="Times New Roman" w:hAnsi="Times New Roman"/>
                <w:sz w:val="16"/>
                <w:szCs w:val="16"/>
              </w:rPr>
              <w:t>State Agency</w:t>
            </w:r>
          </w:p>
          <w:p w14:paraId="30D6F5AE" w14:textId="77777777" w:rsidR="001A0384" w:rsidRPr="00986D97" w:rsidRDefault="001A0384" w:rsidP="00B72E5F">
            <w:pPr>
              <w:pStyle w:val="NoSpacing"/>
              <w:rPr>
                <w:rFonts w:ascii="Times New Roman" w:hAnsi="Times New Roman"/>
                <w:sz w:val="16"/>
                <w:szCs w:val="16"/>
              </w:rPr>
            </w:pPr>
          </w:p>
        </w:tc>
        <w:tc>
          <w:tcPr>
            <w:tcW w:w="1980" w:type="dxa"/>
            <w:vMerge w:val="restart"/>
            <w:tcBorders>
              <w:top w:val="single" w:sz="4" w:space="0" w:color="auto"/>
              <w:left w:val="single" w:sz="4" w:space="0" w:color="auto"/>
              <w:right w:val="single" w:sz="4" w:space="0" w:color="auto"/>
            </w:tcBorders>
            <w:vAlign w:val="center"/>
          </w:tcPr>
          <w:p w14:paraId="419BDE04" w14:textId="77777777" w:rsidR="001A0384" w:rsidRPr="00986D97" w:rsidRDefault="001A0384" w:rsidP="00B72E5F">
            <w:pPr>
              <w:pStyle w:val="NoSpacing"/>
              <w:rPr>
                <w:rFonts w:ascii="Times New Roman" w:hAnsi="Times New Roman"/>
                <w:sz w:val="16"/>
                <w:szCs w:val="16"/>
              </w:rPr>
            </w:pPr>
            <w:r w:rsidRPr="00986D97">
              <w:rPr>
                <w:rFonts w:ascii="Times New Roman" w:hAnsi="Times New Roman"/>
                <w:sz w:val="16"/>
                <w:szCs w:val="16"/>
              </w:rPr>
              <w:t xml:space="preserve">The State agency </w:t>
            </w:r>
            <w:r w:rsidR="00AE6CC0" w:rsidRPr="00986D97">
              <w:rPr>
                <w:rFonts w:ascii="Times New Roman" w:hAnsi="Times New Roman"/>
                <w:sz w:val="16"/>
                <w:szCs w:val="16"/>
              </w:rPr>
              <w:t>creates,</w:t>
            </w:r>
            <w:r w:rsidRPr="00986D97">
              <w:rPr>
                <w:rFonts w:ascii="Times New Roman" w:hAnsi="Times New Roman"/>
                <w:sz w:val="16"/>
                <w:szCs w:val="16"/>
              </w:rPr>
              <w:t xml:space="preserve"> updates</w:t>
            </w:r>
            <w:r w:rsidR="00AE6CC0" w:rsidRPr="00986D97">
              <w:rPr>
                <w:rFonts w:ascii="Times New Roman" w:hAnsi="Times New Roman"/>
                <w:sz w:val="16"/>
                <w:szCs w:val="16"/>
              </w:rPr>
              <w:t>,</w:t>
            </w:r>
            <w:r w:rsidRPr="00986D97">
              <w:rPr>
                <w:rFonts w:ascii="Times New Roman" w:hAnsi="Times New Roman"/>
                <w:sz w:val="16"/>
                <w:szCs w:val="16"/>
              </w:rPr>
              <w:t xml:space="preserve"> and maintains a list of institutions, family day care home provider</w:t>
            </w:r>
            <w:r w:rsidR="00D85152" w:rsidRPr="00986D97">
              <w:rPr>
                <w:rFonts w:ascii="Times New Roman" w:hAnsi="Times New Roman"/>
                <w:sz w:val="16"/>
                <w:szCs w:val="16"/>
              </w:rPr>
              <w:t>s</w:t>
            </w:r>
            <w:r w:rsidRPr="00986D97">
              <w:rPr>
                <w:rFonts w:ascii="Times New Roman" w:hAnsi="Times New Roman"/>
                <w:sz w:val="16"/>
                <w:szCs w:val="16"/>
              </w:rPr>
              <w:t xml:space="preserve"> and individuals who have been terminated or otherwise disqualified from CACFP participation.</w:t>
            </w:r>
          </w:p>
        </w:tc>
        <w:tc>
          <w:tcPr>
            <w:tcW w:w="990" w:type="dxa"/>
            <w:vMerge w:val="restart"/>
            <w:tcBorders>
              <w:top w:val="single" w:sz="4" w:space="0" w:color="auto"/>
              <w:left w:val="single" w:sz="4" w:space="0" w:color="auto"/>
              <w:right w:val="single" w:sz="4" w:space="0" w:color="auto"/>
            </w:tcBorders>
            <w:vAlign w:val="center"/>
          </w:tcPr>
          <w:p w14:paraId="13A11613" w14:textId="77777777" w:rsidR="001A0384" w:rsidRPr="00986D97" w:rsidRDefault="001A0384" w:rsidP="00B72E5F">
            <w:pPr>
              <w:pStyle w:val="NoSpacing"/>
              <w:rPr>
                <w:rFonts w:ascii="Times New Roman" w:hAnsi="Times New Roman"/>
                <w:sz w:val="16"/>
                <w:szCs w:val="16"/>
              </w:rPr>
            </w:pPr>
            <w:r w:rsidRPr="00986D97">
              <w:rPr>
                <w:rFonts w:ascii="Times New Roman" w:hAnsi="Times New Roman"/>
                <w:sz w:val="16"/>
                <w:szCs w:val="16"/>
              </w:rPr>
              <w:t>226.6(c)(8)</w:t>
            </w:r>
          </w:p>
        </w:tc>
        <w:tc>
          <w:tcPr>
            <w:tcW w:w="810" w:type="dxa"/>
            <w:tcBorders>
              <w:top w:val="single" w:sz="4" w:space="0" w:color="auto"/>
              <w:left w:val="single" w:sz="4" w:space="0" w:color="auto"/>
              <w:right w:val="single" w:sz="4" w:space="0" w:color="auto"/>
            </w:tcBorders>
          </w:tcPr>
          <w:p w14:paraId="25D8897B" w14:textId="77777777" w:rsidR="001A0384" w:rsidRPr="00986D97" w:rsidRDefault="001A0384" w:rsidP="00B72E5F">
            <w:pPr>
              <w:pStyle w:val="NoSpacing"/>
              <w:jc w:val="center"/>
              <w:rPr>
                <w:rFonts w:ascii="Times New Roman" w:hAnsi="Times New Roman"/>
                <w:sz w:val="16"/>
                <w:szCs w:val="16"/>
              </w:rPr>
            </w:pPr>
          </w:p>
          <w:p w14:paraId="7F1EFE75" w14:textId="77777777" w:rsidR="001A0384" w:rsidRPr="00986D97" w:rsidRDefault="001A0384" w:rsidP="00B72E5F">
            <w:pPr>
              <w:pStyle w:val="NoSpacing"/>
              <w:jc w:val="center"/>
              <w:rPr>
                <w:rFonts w:ascii="Times New Roman" w:hAnsi="Times New Roman"/>
                <w:sz w:val="16"/>
                <w:szCs w:val="16"/>
              </w:rPr>
            </w:pPr>
          </w:p>
          <w:p w14:paraId="6314D958"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FNS-843</w:t>
            </w:r>
          </w:p>
          <w:p w14:paraId="31E2F523" w14:textId="77777777" w:rsidR="001A0384" w:rsidRPr="00986D97" w:rsidRDefault="001A0384" w:rsidP="00B72E5F">
            <w:pPr>
              <w:pStyle w:val="NoSpacing"/>
              <w:jc w:val="center"/>
              <w:rPr>
                <w:rFonts w:ascii="Times New Roman" w:hAnsi="Times New Roman"/>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6AE31654"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56</w:t>
            </w:r>
          </w:p>
        </w:tc>
        <w:tc>
          <w:tcPr>
            <w:tcW w:w="900" w:type="dxa"/>
            <w:tcBorders>
              <w:top w:val="single" w:sz="4" w:space="0" w:color="auto"/>
              <w:left w:val="single" w:sz="4" w:space="0" w:color="auto"/>
              <w:bottom w:val="single" w:sz="4" w:space="0" w:color="auto"/>
              <w:right w:val="single" w:sz="4" w:space="0" w:color="auto"/>
            </w:tcBorders>
            <w:vAlign w:val="center"/>
          </w:tcPr>
          <w:p w14:paraId="24DC93D2"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6</w:t>
            </w:r>
          </w:p>
        </w:tc>
        <w:tc>
          <w:tcPr>
            <w:tcW w:w="900" w:type="dxa"/>
            <w:tcBorders>
              <w:top w:val="single" w:sz="4" w:space="0" w:color="auto"/>
              <w:left w:val="single" w:sz="4" w:space="0" w:color="auto"/>
              <w:bottom w:val="single" w:sz="4" w:space="0" w:color="auto"/>
              <w:right w:val="single" w:sz="4" w:space="0" w:color="auto"/>
            </w:tcBorders>
            <w:vAlign w:val="center"/>
          </w:tcPr>
          <w:p w14:paraId="3D1FAA25"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336</w:t>
            </w:r>
          </w:p>
        </w:tc>
        <w:tc>
          <w:tcPr>
            <w:tcW w:w="990" w:type="dxa"/>
            <w:tcBorders>
              <w:top w:val="single" w:sz="4" w:space="0" w:color="auto"/>
              <w:left w:val="single" w:sz="4" w:space="0" w:color="auto"/>
              <w:bottom w:val="single" w:sz="4" w:space="0" w:color="auto"/>
              <w:right w:val="single" w:sz="4" w:space="0" w:color="auto"/>
            </w:tcBorders>
            <w:vAlign w:val="center"/>
          </w:tcPr>
          <w:p w14:paraId="02CF1288"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0.50</w:t>
            </w:r>
          </w:p>
        </w:tc>
        <w:tc>
          <w:tcPr>
            <w:tcW w:w="810" w:type="dxa"/>
            <w:tcBorders>
              <w:top w:val="single" w:sz="4" w:space="0" w:color="auto"/>
              <w:left w:val="single" w:sz="4" w:space="0" w:color="auto"/>
              <w:bottom w:val="single" w:sz="4" w:space="0" w:color="auto"/>
              <w:right w:val="single" w:sz="4" w:space="0" w:color="auto"/>
            </w:tcBorders>
            <w:vAlign w:val="center"/>
          </w:tcPr>
          <w:p w14:paraId="5D068AA6"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168</w:t>
            </w:r>
          </w:p>
        </w:tc>
      </w:tr>
      <w:tr w:rsidR="001A0384" w:rsidRPr="00986D97" w14:paraId="4377D69E" w14:textId="77777777" w:rsidTr="001A0384">
        <w:trPr>
          <w:trHeight w:val="566"/>
        </w:trPr>
        <w:tc>
          <w:tcPr>
            <w:tcW w:w="117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9AE8ED7" w14:textId="77777777" w:rsidR="001A0384" w:rsidRPr="00986D97" w:rsidRDefault="001A0384" w:rsidP="00B72E5F">
            <w:pPr>
              <w:pStyle w:val="NoSpacing"/>
              <w:rPr>
                <w:rFonts w:ascii="Times New Roman" w:hAnsi="Times New Roman"/>
                <w:sz w:val="16"/>
                <w:szCs w:val="16"/>
              </w:rPr>
            </w:pPr>
          </w:p>
        </w:tc>
        <w:tc>
          <w:tcPr>
            <w:tcW w:w="1980" w:type="dxa"/>
            <w:vMerge/>
            <w:tcBorders>
              <w:left w:val="single" w:sz="4" w:space="0" w:color="auto"/>
              <w:bottom w:val="single" w:sz="4" w:space="0" w:color="auto"/>
              <w:right w:val="single" w:sz="4" w:space="0" w:color="auto"/>
            </w:tcBorders>
            <w:shd w:val="clear" w:color="auto" w:fill="D9D9D9" w:themeFill="background1" w:themeFillShade="D9"/>
          </w:tcPr>
          <w:p w14:paraId="68AAC790" w14:textId="77777777" w:rsidR="001A0384" w:rsidRPr="00986D97" w:rsidRDefault="001A0384" w:rsidP="00B72E5F">
            <w:pPr>
              <w:pStyle w:val="NoSpacing"/>
              <w:rPr>
                <w:rFonts w:ascii="Times New Roman" w:hAnsi="Times New Roman"/>
                <w:b/>
                <w:sz w:val="16"/>
                <w:szCs w:val="16"/>
              </w:rPr>
            </w:pPr>
          </w:p>
        </w:tc>
        <w:tc>
          <w:tcPr>
            <w:tcW w:w="99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AB6CA02" w14:textId="77777777" w:rsidR="001A0384" w:rsidRPr="00986D97" w:rsidRDefault="001A0384" w:rsidP="00B72E5F">
            <w:pPr>
              <w:pStyle w:val="NoSpacing"/>
              <w:rPr>
                <w:rFonts w:ascii="Times New Roman" w:hAnsi="Times New Roman"/>
                <w:b/>
                <w:sz w:val="16"/>
                <w:szCs w:val="16"/>
              </w:rPr>
            </w:pPr>
          </w:p>
        </w:tc>
        <w:tc>
          <w:tcPr>
            <w:tcW w:w="810" w:type="dxa"/>
            <w:tcBorders>
              <w:left w:val="single" w:sz="4" w:space="0" w:color="auto"/>
              <w:bottom w:val="single" w:sz="4" w:space="0" w:color="auto"/>
              <w:right w:val="single" w:sz="4" w:space="0" w:color="auto"/>
            </w:tcBorders>
            <w:shd w:val="clear" w:color="auto" w:fill="auto"/>
          </w:tcPr>
          <w:p w14:paraId="5170A1BE" w14:textId="77777777" w:rsidR="001A0384" w:rsidRPr="00986D97" w:rsidRDefault="001A0384" w:rsidP="00B72E5F">
            <w:pPr>
              <w:pStyle w:val="NoSpacing"/>
              <w:jc w:val="center"/>
              <w:rPr>
                <w:rFonts w:ascii="Times New Roman" w:hAnsi="Times New Roman"/>
                <w:sz w:val="16"/>
                <w:szCs w:val="16"/>
              </w:rPr>
            </w:pPr>
          </w:p>
          <w:p w14:paraId="68F9C8F8"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FNS-844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9FAEDB"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03DC73"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2D2044"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1,232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73B872E"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0.50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1BDA535" w14:textId="77777777" w:rsidR="001A0384" w:rsidRPr="00986D97" w:rsidRDefault="001A0384" w:rsidP="00B72E5F">
            <w:pPr>
              <w:pStyle w:val="NoSpacing"/>
              <w:jc w:val="center"/>
              <w:rPr>
                <w:rFonts w:ascii="Times New Roman" w:hAnsi="Times New Roman"/>
                <w:sz w:val="16"/>
                <w:szCs w:val="16"/>
              </w:rPr>
            </w:pPr>
            <w:r w:rsidRPr="00986D97">
              <w:rPr>
                <w:rFonts w:ascii="Times New Roman" w:hAnsi="Times New Roman"/>
                <w:sz w:val="16"/>
                <w:szCs w:val="16"/>
              </w:rPr>
              <w:t>616</w:t>
            </w:r>
          </w:p>
        </w:tc>
      </w:tr>
      <w:tr w:rsidR="001A0384" w:rsidRPr="00986D97" w14:paraId="31B4CD50" w14:textId="77777777" w:rsidTr="001A0384">
        <w:trPr>
          <w:trHeight w:val="566"/>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1489B" w14:textId="77777777" w:rsidR="001A0384" w:rsidRPr="00986D97" w:rsidRDefault="001A0384" w:rsidP="00B72E5F">
            <w:pPr>
              <w:pStyle w:val="NoSpacing"/>
              <w:rPr>
                <w:rFonts w:ascii="Times New Roman" w:hAnsi="Times New Roman"/>
                <w:b/>
                <w:sz w:val="16"/>
                <w:szCs w:val="16"/>
              </w:rPr>
            </w:pPr>
            <w:r w:rsidRPr="00986D97">
              <w:rPr>
                <w:rFonts w:ascii="Times New Roman" w:hAnsi="Times New Roman"/>
                <w:b/>
                <w:sz w:val="16"/>
                <w:szCs w:val="16"/>
              </w:rPr>
              <w:t>State agency  Level Reporting Totals</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B6102" w14:textId="77777777" w:rsidR="001A0384" w:rsidRPr="00986D97" w:rsidRDefault="001A0384" w:rsidP="00B72E5F">
            <w:pPr>
              <w:pStyle w:val="NoSpacing"/>
              <w:rPr>
                <w:rFonts w:ascii="Times New Roman" w:hAnsi="Times New Roman"/>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58FD9" w14:textId="77777777" w:rsidR="001A0384" w:rsidRPr="00986D97" w:rsidRDefault="001A0384" w:rsidP="00B72E5F">
            <w:pPr>
              <w:pStyle w:val="NoSpacing"/>
              <w:rPr>
                <w:rFonts w:ascii="Times New Roman" w:hAnsi="Times New Roman"/>
                <w:b/>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C5711" w14:textId="77777777" w:rsidR="001A0384" w:rsidRPr="00986D97" w:rsidRDefault="001A0384" w:rsidP="00B72E5F">
            <w:pPr>
              <w:pStyle w:val="NoSpacing"/>
              <w:jc w:val="center"/>
              <w:rPr>
                <w:rFonts w:ascii="Times New Roman" w:hAnsi="Times New Roman"/>
                <w:b/>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4FBD8" w14:textId="77777777" w:rsidR="001A0384" w:rsidRPr="00986D97" w:rsidRDefault="001A0384" w:rsidP="00B72E5F">
            <w:pPr>
              <w:pStyle w:val="NoSpacing"/>
              <w:jc w:val="center"/>
              <w:rPr>
                <w:rFonts w:ascii="Times New Roman" w:hAnsi="Times New Roman"/>
                <w:b/>
                <w:sz w:val="16"/>
                <w:szCs w:val="16"/>
              </w:rPr>
            </w:pPr>
            <w:r w:rsidRPr="00986D97">
              <w:rPr>
                <w:rFonts w:ascii="Times New Roman" w:hAnsi="Times New Roman"/>
                <w:b/>
                <w:sz w:val="16"/>
                <w:szCs w:val="16"/>
              </w:rPr>
              <w:t>56</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E710C" w14:textId="77777777" w:rsidR="001A0384" w:rsidRPr="00986D97" w:rsidRDefault="001A0384" w:rsidP="00B72E5F">
            <w:pPr>
              <w:pStyle w:val="NoSpacing"/>
              <w:jc w:val="center"/>
              <w:rPr>
                <w:rFonts w:ascii="Times New Roman" w:hAnsi="Times New Roman"/>
                <w:b/>
                <w:sz w:val="16"/>
                <w:szCs w:val="16"/>
              </w:rPr>
            </w:pPr>
            <w:r w:rsidRPr="00986D97">
              <w:rPr>
                <w:rFonts w:ascii="Times New Roman" w:hAnsi="Times New Roman"/>
                <w:b/>
                <w:sz w:val="16"/>
                <w:szCs w:val="16"/>
              </w:rPr>
              <w:t>28</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3C290" w14:textId="77777777" w:rsidR="001A0384" w:rsidRPr="00986D97" w:rsidRDefault="001A0384" w:rsidP="00B72E5F">
            <w:pPr>
              <w:pStyle w:val="NoSpacing"/>
              <w:jc w:val="center"/>
              <w:rPr>
                <w:rFonts w:ascii="Times New Roman" w:hAnsi="Times New Roman"/>
                <w:b/>
                <w:sz w:val="16"/>
                <w:szCs w:val="16"/>
              </w:rPr>
            </w:pPr>
            <w:r w:rsidRPr="00986D97">
              <w:rPr>
                <w:rFonts w:ascii="Times New Roman" w:hAnsi="Times New Roman"/>
                <w:b/>
                <w:sz w:val="16"/>
                <w:szCs w:val="16"/>
              </w:rPr>
              <w:t>1,568</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BC2AF" w14:textId="77777777" w:rsidR="001A0384" w:rsidRPr="00986D97" w:rsidRDefault="001A0384" w:rsidP="00B72E5F">
            <w:pPr>
              <w:pStyle w:val="NoSpacing"/>
              <w:jc w:val="center"/>
              <w:rPr>
                <w:rFonts w:ascii="Times New Roman" w:hAnsi="Times New Roman"/>
                <w:b/>
                <w:sz w:val="16"/>
                <w:szCs w:val="16"/>
              </w:rPr>
            </w:pPr>
            <w:r w:rsidRPr="00986D97">
              <w:rPr>
                <w:rFonts w:ascii="Times New Roman" w:hAnsi="Times New Roman"/>
                <w:b/>
                <w:sz w:val="16"/>
                <w:szCs w:val="16"/>
              </w:rPr>
              <w:t>0.50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8B280" w14:textId="77777777" w:rsidR="001A0384" w:rsidRPr="00986D97" w:rsidRDefault="001A0384" w:rsidP="00B72E5F">
            <w:pPr>
              <w:pStyle w:val="NoSpacing"/>
              <w:jc w:val="center"/>
              <w:rPr>
                <w:rFonts w:ascii="Times New Roman" w:hAnsi="Times New Roman"/>
                <w:b/>
                <w:sz w:val="16"/>
                <w:szCs w:val="16"/>
              </w:rPr>
            </w:pPr>
            <w:r w:rsidRPr="00986D97">
              <w:rPr>
                <w:rFonts w:ascii="Times New Roman" w:hAnsi="Times New Roman"/>
                <w:b/>
                <w:sz w:val="16"/>
                <w:szCs w:val="16"/>
              </w:rPr>
              <w:t>784</w:t>
            </w:r>
          </w:p>
        </w:tc>
      </w:tr>
    </w:tbl>
    <w:p w14:paraId="003556B9" w14:textId="77777777" w:rsidR="00B5102A" w:rsidRPr="00986D97" w:rsidRDefault="00B5102A" w:rsidP="00986D97">
      <w:pPr>
        <w:tabs>
          <w:tab w:val="left" w:pos="-720"/>
        </w:tabs>
        <w:suppressAutoHyphens/>
        <w:rPr>
          <w:rFonts w:ascii="Times New Roman" w:hAnsi="Times New Roman"/>
          <w:spacing w:val="-3"/>
          <w:szCs w:val="24"/>
        </w:rPr>
      </w:pPr>
    </w:p>
    <w:tbl>
      <w:tblPr>
        <w:tblW w:w="9734" w:type="dxa"/>
        <w:tblInd w:w="18" w:type="dxa"/>
        <w:tblLook w:val="04A0" w:firstRow="1" w:lastRow="0" w:firstColumn="1" w:lastColumn="0" w:noHBand="0" w:noVBand="1"/>
      </w:tblPr>
      <w:tblGrid>
        <w:gridCol w:w="5167"/>
        <w:gridCol w:w="4567"/>
      </w:tblGrid>
      <w:tr w:rsidR="008F4883" w:rsidRPr="00986D97" w14:paraId="2F0E784C" w14:textId="77777777" w:rsidTr="00B75ACA">
        <w:trPr>
          <w:trHeight w:val="386"/>
        </w:trPr>
        <w:tc>
          <w:tcPr>
            <w:tcW w:w="9734"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194CB6D3" w14:textId="77777777" w:rsidR="008F4883" w:rsidRPr="00986D97" w:rsidRDefault="008F4883" w:rsidP="00EE52DF">
            <w:pPr>
              <w:pStyle w:val="NoSpacing"/>
              <w:jc w:val="center"/>
              <w:rPr>
                <w:rFonts w:ascii="Times New Roman" w:hAnsi="Times New Roman"/>
                <w:b/>
                <w:sz w:val="16"/>
                <w:szCs w:val="16"/>
                <w:lang w:bidi="ar-SA"/>
              </w:rPr>
            </w:pPr>
            <w:r w:rsidRPr="00986D97">
              <w:rPr>
                <w:rFonts w:ascii="Times New Roman" w:hAnsi="Times New Roman"/>
                <w:b/>
                <w:sz w:val="16"/>
                <w:szCs w:val="16"/>
                <w:lang w:bidi="ar-SA"/>
              </w:rPr>
              <w:t>SUMMARY OF BURDEN (OMB #0584-</w:t>
            </w:r>
            <w:r w:rsidR="006B67DB" w:rsidRPr="00986D97">
              <w:rPr>
                <w:rFonts w:ascii="Times New Roman" w:hAnsi="Times New Roman"/>
                <w:b/>
                <w:sz w:val="16"/>
                <w:szCs w:val="16"/>
                <w:lang w:bidi="ar-SA"/>
              </w:rPr>
              <w:t>0584</w:t>
            </w:r>
            <w:r w:rsidRPr="00986D97">
              <w:rPr>
                <w:rFonts w:ascii="Times New Roman" w:hAnsi="Times New Roman"/>
                <w:b/>
                <w:sz w:val="16"/>
                <w:szCs w:val="16"/>
                <w:lang w:bidi="ar-SA"/>
              </w:rPr>
              <w:t xml:space="preserve">) </w:t>
            </w:r>
          </w:p>
        </w:tc>
      </w:tr>
      <w:tr w:rsidR="008F4883" w:rsidRPr="00986D97" w14:paraId="00FEE2DA" w14:textId="77777777" w:rsidTr="00B75ACA">
        <w:trPr>
          <w:trHeight w:val="323"/>
        </w:trPr>
        <w:tc>
          <w:tcPr>
            <w:tcW w:w="5167" w:type="dxa"/>
            <w:tcBorders>
              <w:top w:val="nil"/>
              <w:left w:val="single" w:sz="8" w:space="0" w:color="auto"/>
              <w:bottom w:val="single" w:sz="8" w:space="0" w:color="auto"/>
              <w:right w:val="single" w:sz="8" w:space="0" w:color="auto"/>
            </w:tcBorders>
            <w:shd w:val="clear" w:color="auto" w:fill="auto"/>
            <w:vAlign w:val="bottom"/>
            <w:hideMark/>
          </w:tcPr>
          <w:p w14:paraId="5929D3EE" w14:textId="77777777" w:rsidR="008F4883" w:rsidRPr="00986D97" w:rsidRDefault="008F4883" w:rsidP="00B72E5F">
            <w:pPr>
              <w:pStyle w:val="NoSpacing"/>
              <w:rPr>
                <w:rFonts w:ascii="Times New Roman" w:hAnsi="Times New Roman"/>
                <w:sz w:val="16"/>
                <w:szCs w:val="16"/>
                <w:lang w:bidi="ar-SA"/>
              </w:rPr>
            </w:pPr>
            <w:r w:rsidRPr="00986D97">
              <w:rPr>
                <w:rFonts w:ascii="Times New Roman" w:hAnsi="Times New Roman"/>
                <w:sz w:val="16"/>
                <w:szCs w:val="16"/>
                <w:lang w:bidi="ar-SA"/>
              </w:rPr>
              <w:t>TOTAL NO. RESPONDENTS</w:t>
            </w:r>
          </w:p>
        </w:tc>
        <w:tc>
          <w:tcPr>
            <w:tcW w:w="4567" w:type="dxa"/>
            <w:tcBorders>
              <w:top w:val="nil"/>
              <w:left w:val="nil"/>
              <w:bottom w:val="single" w:sz="8" w:space="0" w:color="auto"/>
              <w:right w:val="single" w:sz="8" w:space="0" w:color="auto"/>
            </w:tcBorders>
            <w:shd w:val="clear" w:color="auto" w:fill="auto"/>
            <w:vAlign w:val="bottom"/>
            <w:hideMark/>
          </w:tcPr>
          <w:p w14:paraId="34B43916" w14:textId="77777777" w:rsidR="008F4883" w:rsidRPr="00986D97" w:rsidRDefault="008F4883" w:rsidP="00B72E5F">
            <w:pPr>
              <w:pStyle w:val="NoSpacing"/>
              <w:jc w:val="center"/>
              <w:rPr>
                <w:rFonts w:ascii="Times New Roman" w:hAnsi="Times New Roman"/>
                <w:sz w:val="16"/>
                <w:szCs w:val="16"/>
                <w:lang w:bidi="ar-SA"/>
              </w:rPr>
            </w:pPr>
            <w:r w:rsidRPr="00986D97">
              <w:rPr>
                <w:rFonts w:ascii="Times New Roman" w:hAnsi="Times New Roman"/>
                <w:sz w:val="16"/>
                <w:szCs w:val="16"/>
                <w:lang w:bidi="ar-SA"/>
              </w:rPr>
              <w:t>56</w:t>
            </w:r>
          </w:p>
        </w:tc>
      </w:tr>
      <w:tr w:rsidR="008F4883" w:rsidRPr="00986D97" w14:paraId="30927AEC" w14:textId="77777777" w:rsidTr="00B75ACA">
        <w:trPr>
          <w:trHeight w:val="323"/>
        </w:trPr>
        <w:tc>
          <w:tcPr>
            <w:tcW w:w="5167" w:type="dxa"/>
            <w:tcBorders>
              <w:top w:val="nil"/>
              <w:left w:val="single" w:sz="8" w:space="0" w:color="auto"/>
              <w:bottom w:val="single" w:sz="8" w:space="0" w:color="auto"/>
              <w:right w:val="single" w:sz="8" w:space="0" w:color="auto"/>
            </w:tcBorders>
            <w:shd w:val="clear" w:color="auto" w:fill="auto"/>
            <w:vAlign w:val="bottom"/>
            <w:hideMark/>
          </w:tcPr>
          <w:p w14:paraId="4D518136" w14:textId="77777777" w:rsidR="008F4883" w:rsidRPr="00986D97" w:rsidRDefault="008F4883" w:rsidP="00B72E5F">
            <w:pPr>
              <w:pStyle w:val="NoSpacing"/>
              <w:rPr>
                <w:rFonts w:ascii="Times New Roman" w:hAnsi="Times New Roman"/>
                <w:sz w:val="16"/>
                <w:szCs w:val="16"/>
                <w:lang w:bidi="ar-SA"/>
              </w:rPr>
            </w:pPr>
            <w:r w:rsidRPr="00986D97">
              <w:rPr>
                <w:rFonts w:ascii="Times New Roman" w:hAnsi="Times New Roman"/>
                <w:sz w:val="16"/>
                <w:szCs w:val="16"/>
                <w:lang w:bidi="ar-SA"/>
              </w:rPr>
              <w:t>AVERAGE NO. RESPONSES PER RESPONDENT</w:t>
            </w:r>
          </w:p>
        </w:tc>
        <w:tc>
          <w:tcPr>
            <w:tcW w:w="4567" w:type="dxa"/>
            <w:tcBorders>
              <w:top w:val="nil"/>
              <w:left w:val="nil"/>
              <w:bottom w:val="single" w:sz="8" w:space="0" w:color="auto"/>
              <w:right w:val="single" w:sz="8" w:space="0" w:color="auto"/>
            </w:tcBorders>
            <w:shd w:val="clear" w:color="auto" w:fill="auto"/>
            <w:vAlign w:val="bottom"/>
            <w:hideMark/>
          </w:tcPr>
          <w:p w14:paraId="4AD6E16A" w14:textId="77777777" w:rsidR="008F4883" w:rsidRPr="00986D97" w:rsidRDefault="008F4883" w:rsidP="00B72E5F">
            <w:pPr>
              <w:pStyle w:val="NoSpacing"/>
              <w:jc w:val="center"/>
              <w:rPr>
                <w:rFonts w:ascii="Times New Roman" w:hAnsi="Times New Roman"/>
                <w:sz w:val="16"/>
                <w:szCs w:val="16"/>
                <w:lang w:bidi="ar-SA"/>
              </w:rPr>
            </w:pPr>
            <w:r w:rsidRPr="00986D97">
              <w:rPr>
                <w:rFonts w:ascii="Times New Roman" w:hAnsi="Times New Roman"/>
                <w:sz w:val="16"/>
                <w:szCs w:val="16"/>
                <w:lang w:bidi="ar-SA"/>
              </w:rPr>
              <w:t>28</w:t>
            </w:r>
          </w:p>
        </w:tc>
      </w:tr>
      <w:tr w:rsidR="008F4883" w:rsidRPr="00986D97" w14:paraId="2D74B6BF" w14:textId="77777777" w:rsidTr="00B75ACA">
        <w:trPr>
          <w:trHeight w:val="323"/>
        </w:trPr>
        <w:tc>
          <w:tcPr>
            <w:tcW w:w="5167" w:type="dxa"/>
            <w:tcBorders>
              <w:top w:val="nil"/>
              <w:left w:val="single" w:sz="8" w:space="0" w:color="auto"/>
              <w:bottom w:val="single" w:sz="8" w:space="0" w:color="auto"/>
              <w:right w:val="single" w:sz="8" w:space="0" w:color="auto"/>
            </w:tcBorders>
            <w:shd w:val="clear" w:color="auto" w:fill="auto"/>
            <w:vAlign w:val="bottom"/>
            <w:hideMark/>
          </w:tcPr>
          <w:p w14:paraId="7E827A49" w14:textId="77777777" w:rsidR="008F4883" w:rsidRPr="00986D97" w:rsidRDefault="008F4883" w:rsidP="00B72E5F">
            <w:pPr>
              <w:pStyle w:val="NoSpacing"/>
              <w:rPr>
                <w:rFonts w:ascii="Times New Roman" w:hAnsi="Times New Roman"/>
                <w:sz w:val="16"/>
                <w:szCs w:val="16"/>
                <w:lang w:bidi="ar-SA"/>
              </w:rPr>
            </w:pPr>
            <w:r w:rsidRPr="00986D97">
              <w:rPr>
                <w:rFonts w:ascii="Times New Roman" w:hAnsi="Times New Roman"/>
                <w:sz w:val="16"/>
                <w:szCs w:val="16"/>
                <w:lang w:bidi="ar-SA"/>
              </w:rPr>
              <w:t>TOTAL ANNUAL RESPONSES</w:t>
            </w:r>
          </w:p>
        </w:tc>
        <w:tc>
          <w:tcPr>
            <w:tcW w:w="4567" w:type="dxa"/>
            <w:tcBorders>
              <w:top w:val="nil"/>
              <w:left w:val="nil"/>
              <w:bottom w:val="single" w:sz="8" w:space="0" w:color="auto"/>
              <w:right w:val="single" w:sz="8" w:space="0" w:color="auto"/>
            </w:tcBorders>
            <w:shd w:val="clear" w:color="auto" w:fill="auto"/>
            <w:vAlign w:val="bottom"/>
            <w:hideMark/>
          </w:tcPr>
          <w:p w14:paraId="6E9A3874" w14:textId="77777777" w:rsidR="008F4883" w:rsidRPr="00986D97" w:rsidRDefault="008F4883" w:rsidP="00B72E5F">
            <w:pPr>
              <w:pStyle w:val="NoSpacing"/>
              <w:jc w:val="center"/>
              <w:rPr>
                <w:rFonts w:ascii="Times New Roman" w:hAnsi="Times New Roman"/>
                <w:sz w:val="16"/>
                <w:szCs w:val="16"/>
                <w:lang w:bidi="ar-SA"/>
              </w:rPr>
            </w:pPr>
            <w:r w:rsidRPr="00986D97">
              <w:rPr>
                <w:rFonts w:ascii="Times New Roman" w:hAnsi="Times New Roman"/>
                <w:sz w:val="16"/>
                <w:szCs w:val="16"/>
                <w:lang w:bidi="ar-SA"/>
              </w:rPr>
              <w:t>1,568</w:t>
            </w:r>
          </w:p>
        </w:tc>
      </w:tr>
      <w:tr w:rsidR="008F4883" w:rsidRPr="00986D97" w14:paraId="7188FFA0" w14:textId="77777777" w:rsidTr="00B75ACA">
        <w:trPr>
          <w:trHeight w:val="323"/>
        </w:trPr>
        <w:tc>
          <w:tcPr>
            <w:tcW w:w="5167" w:type="dxa"/>
            <w:tcBorders>
              <w:top w:val="nil"/>
              <w:left w:val="single" w:sz="8" w:space="0" w:color="auto"/>
              <w:bottom w:val="single" w:sz="8" w:space="0" w:color="auto"/>
              <w:right w:val="single" w:sz="8" w:space="0" w:color="auto"/>
            </w:tcBorders>
            <w:shd w:val="clear" w:color="auto" w:fill="auto"/>
            <w:vAlign w:val="bottom"/>
            <w:hideMark/>
          </w:tcPr>
          <w:p w14:paraId="719399EC" w14:textId="77777777" w:rsidR="008F4883" w:rsidRPr="00986D97" w:rsidRDefault="008F4883" w:rsidP="00B72E5F">
            <w:pPr>
              <w:pStyle w:val="NoSpacing"/>
              <w:rPr>
                <w:rFonts w:ascii="Times New Roman" w:hAnsi="Times New Roman"/>
                <w:sz w:val="16"/>
                <w:szCs w:val="16"/>
                <w:lang w:bidi="ar-SA"/>
              </w:rPr>
            </w:pPr>
            <w:r w:rsidRPr="00986D97">
              <w:rPr>
                <w:rFonts w:ascii="Times New Roman" w:hAnsi="Times New Roman"/>
                <w:sz w:val="16"/>
                <w:szCs w:val="16"/>
                <w:lang w:bidi="ar-SA"/>
              </w:rPr>
              <w:t>AVERAGE HOURS PER RESPONSE</w:t>
            </w:r>
          </w:p>
        </w:tc>
        <w:tc>
          <w:tcPr>
            <w:tcW w:w="4567" w:type="dxa"/>
            <w:tcBorders>
              <w:top w:val="nil"/>
              <w:left w:val="nil"/>
              <w:bottom w:val="single" w:sz="8" w:space="0" w:color="auto"/>
              <w:right w:val="single" w:sz="8" w:space="0" w:color="auto"/>
            </w:tcBorders>
            <w:shd w:val="clear" w:color="auto" w:fill="auto"/>
            <w:vAlign w:val="bottom"/>
            <w:hideMark/>
          </w:tcPr>
          <w:p w14:paraId="4684D916" w14:textId="77777777" w:rsidR="008F4883" w:rsidRPr="00986D97" w:rsidRDefault="008F4883" w:rsidP="00B72E5F">
            <w:pPr>
              <w:pStyle w:val="NoSpacing"/>
              <w:jc w:val="center"/>
              <w:rPr>
                <w:rFonts w:ascii="Times New Roman" w:hAnsi="Times New Roman"/>
                <w:sz w:val="16"/>
                <w:szCs w:val="16"/>
                <w:lang w:bidi="ar-SA"/>
              </w:rPr>
            </w:pPr>
            <w:r w:rsidRPr="00986D97">
              <w:rPr>
                <w:rFonts w:ascii="Times New Roman" w:hAnsi="Times New Roman"/>
                <w:sz w:val="16"/>
                <w:szCs w:val="16"/>
                <w:lang w:bidi="ar-SA"/>
              </w:rPr>
              <w:t>0.50</w:t>
            </w:r>
          </w:p>
        </w:tc>
      </w:tr>
      <w:tr w:rsidR="008F4883" w:rsidRPr="00802EB2" w14:paraId="1E79567B" w14:textId="77777777" w:rsidTr="00B75ACA">
        <w:trPr>
          <w:trHeight w:val="376"/>
        </w:trPr>
        <w:tc>
          <w:tcPr>
            <w:tcW w:w="5167" w:type="dxa"/>
            <w:tcBorders>
              <w:top w:val="nil"/>
              <w:left w:val="single" w:sz="8" w:space="0" w:color="auto"/>
              <w:bottom w:val="single" w:sz="8" w:space="0" w:color="auto"/>
              <w:right w:val="single" w:sz="8" w:space="0" w:color="auto"/>
            </w:tcBorders>
            <w:shd w:val="clear" w:color="auto" w:fill="auto"/>
            <w:vAlign w:val="bottom"/>
            <w:hideMark/>
          </w:tcPr>
          <w:p w14:paraId="2FC386C6" w14:textId="77777777" w:rsidR="008F4883" w:rsidRPr="00802EB2" w:rsidRDefault="008F4883" w:rsidP="00EE52DF">
            <w:pPr>
              <w:pStyle w:val="NoSpacing"/>
              <w:rPr>
                <w:rFonts w:ascii="Times New Roman" w:hAnsi="Times New Roman"/>
                <w:sz w:val="16"/>
                <w:szCs w:val="16"/>
                <w:lang w:bidi="ar-SA"/>
              </w:rPr>
            </w:pPr>
            <w:r w:rsidRPr="00802EB2">
              <w:rPr>
                <w:rFonts w:ascii="Times New Roman" w:hAnsi="Times New Roman"/>
                <w:sz w:val="16"/>
                <w:szCs w:val="16"/>
                <w:lang w:bidi="ar-SA"/>
              </w:rPr>
              <w:t>TOTAL BURDEN HOURS</w:t>
            </w:r>
          </w:p>
        </w:tc>
        <w:tc>
          <w:tcPr>
            <w:tcW w:w="4567" w:type="dxa"/>
            <w:tcBorders>
              <w:top w:val="nil"/>
              <w:left w:val="nil"/>
              <w:bottom w:val="single" w:sz="8" w:space="0" w:color="auto"/>
              <w:right w:val="single" w:sz="8" w:space="0" w:color="auto"/>
            </w:tcBorders>
            <w:shd w:val="clear" w:color="auto" w:fill="auto"/>
            <w:vAlign w:val="bottom"/>
            <w:hideMark/>
          </w:tcPr>
          <w:p w14:paraId="7B163843" w14:textId="77777777" w:rsidR="008F4883" w:rsidRPr="00802EB2" w:rsidRDefault="008F4883" w:rsidP="00B72E5F">
            <w:pPr>
              <w:pStyle w:val="NoSpacing"/>
              <w:jc w:val="center"/>
              <w:rPr>
                <w:rFonts w:ascii="Times New Roman" w:hAnsi="Times New Roman"/>
                <w:sz w:val="16"/>
                <w:szCs w:val="16"/>
                <w:lang w:bidi="ar-SA"/>
              </w:rPr>
            </w:pPr>
            <w:r>
              <w:rPr>
                <w:rFonts w:ascii="Times New Roman" w:hAnsi="Times New Roman"/>
                <w:sz w:val="16"/>
                <w:szCs w:val="16"/>
                <w:lang w:bidi="ar-SA"/>
              </w:rPr>
              <w:t>784</w:t>
            </w:r>
          </w:p>
        </w:tc>
      </w:tr>
    </w:tbl>
    <w:p w14:paraId="2FF77524" w14:textId="77777777" w:rsidR="00B75ACA" w:rsidRPr="00B75ACA" w:rsidRDefault="00B75ACA" w:rsidP="00B75ACA">
      <w:pPr>
        <w:widowControl/>
        <w:spacing w:line="480" w:lineRule="auto"/>
        <w:rPr>
          <w:rFonts w:ascii="Times New Roman" w:hAnsi="Times New Roman"/>
        </w:rPr>
      </w:pPr>
    </w:p>
    <w:p w14:paraId="4355B25B" w14:textId="77777777" w:rsidR="008C6198" w:rsidRDefault="008C6198" w:rsidP="008C6198">
      <w:pPr>
        <w:pStyle w:val="ListParagraph"/>
        <w:widowControl/>
        <w:numPr>
          <w:ilvl w:val="0"/>
          <w:numId w:val="31"/>
        </w:numPr>
        <w:spacing w:line="480" w:lineRule="auto"/>
        <w:ind w:left="720" w:hanging="180"/>
        <w:rPr>
          <w:b/>
        </w:rPr>
      </w:pPr>
      <w:r w:rsidRPr="006008A7">
        <w:rPr>
          <w:b/>
        </w:rPr>
        <w:t>Provide estimates of annualized cost to respondents for the hour burdens for collections of information, identifying and using appropriate wage rate categories.</w:t>
      </w:r>
    </w:p>
    <w:p w14:paraId="49A82373" w14:textId="77777777" w:rsidR="00C9323A" w:rsidRPr="006008A7" w:rsidRDefault="00C9323A" w:rsidP="00C9323A">
      <w:pPr>
        <w:pStyle w:val="ListParagraph"/>
        <w:widowControl/>
        <w:spacing w:line="480" w:lineRule="auto"/>
        <w:rPr>
          <w:b/>
        </w:rPr>
      </w:pPr>
    </w:p>
    <w:p w14:paraId="5264DD2D" w14:textId="535D72A7" w:rsidR="008448A6" w:rsidRDefault="00A679BF" w:rsidP="00103984">
      <w:pPr>
        <w:pStyle w:val="ListParagraph"/>
        <w:widowControl/>
        <w:spacing w:line="480" w:lineRule="auto"/>
        <w:rPr>
          <w:spacing w:val="-3"/>
        </w:rPr>
      </w:pPr>
      <w:r w:rsidRPr="00942B5F">
        <w:t xml:space="preserve">The respondent cost </w:t>
      </w:r>
      <w:r w:rsidR="00103984">
        <w:t xml:space="preserve">estimate </w:t>
      </w:r>
      <w:r w:rsidRPr="00942B5F">
        <w:t xml:space="preserve">is based on burden estimates </w:t>
      </w:r>
      <w:r w:rsidR="00103984">
        <w:t xml:space="preserve">utilizing </w:t>
      </w:r>
      <w:r w:rsidRPr="00942B5F">
        <w:t xml:space="preserve">the </w:t>
      </w:r>
      <w:r>
        <w:t xml:space="preserve">U.S. Department of Labor, </w:t>
      </w:r>
      <w:r w:rsidRPr="00942B5F">
        <w:t>Bureau of Labor Statistics May 20</w:t>
      </w:r>
      <w:r>
        <w:t>1</w:t>
      </w:r>
      <w:r w:rsidR="009C72A5">
        <w:t>8</w:t>
      </w:r>
      <w:r w:rsidRPr="00942B5F">
        <w:t xml:space="preserve"> Occupational </w:t>
      </w:r>
      <w:r w:rsidR="00D95AF2">
        <w:t xml:space="preserve">Employment </w:t>
      </w:r>
      <w:r w:rsidRPr="00942B5F">
        <w:t>and Wage</w:t>
      </w:r>
      <w:r w:rsidR="00103984">
        <w:t>s</w:t>
      </w:r>
      <w:r w:rsidRPr="00942B5F">
        <w:t xml:space="preserve"> (</w:t>
      </w:r>
      <w:r>
        <w:t xml:space="preserve">Occupational Group </w:t>
      </w:r>
      <w:r w:rsidR="00103984">
        <w:t xml:space="preserve">25-0000) </w:t>
      </w:r>
      <w:r w:rsidRPr="00942B5F">
        <w:t>(</w:t>
      </w:r>
      <w:hyperlink r:id="rId10" w:history="1">
        <w:r w:rsidR="009C72A5" w:rsidRPr="007B0E9A">
          <w:rPr>
            <w:rStyle w:val="Hyperlink"/>
          </w:rPr>
          <w:t>https://www.bls.gov/oes/current/oes250000.htm</w:t>
        </w:r>
      </w:hyperlink>
      <w:r w:rsidRPr="00942B5F">
        <w:t>)</w:t>
      </w:r>
      <w:r>
        <w:t>.  The</w:t>
      </w:r>
      <w:r w:rsidRPr="00942B5F">
        <w:t xml:space="preserve"> hourly mean wage (</w:t>
      </w:r>
      <w:r>
        <w:t>e</w:t>
      </w:r>
      <w:r w:rsidRPr="00942B5F">
        <w:t>ducation</w:t>
      </w:r>
      <w:r>
        <w:t>-</w:t>
      </w:r>
      <w:r w:rsidRPr="00942B5F">
        <w:t xml:space="preserve">related occupation) </w:t>
      </w:r>
      <w:r>
        <w:t xml:space="preserve">for </w:t>
      </w:r>
      <w:r w:rsidRPr="00942B5F">
        <w:t xml:space="preserve">functions performed by State agency staff are </w:t>
      </w:r>
      <w:r>
        <w:t>estimated</w:t>
      </w:r>
      <w:r w:rsidRPr="00942B5F">
        <w:t xml:space="preserve"> at $2</w:t>
      </w:r>
      <w:r w:rsidR="009C72A5">
        <w:t>7</w:t>
      </w:r>
      <w:r w:rsidR="006B67DB">
        <w:t>.</w:t>
      </w:r>
      <w:r w:rsidR="009C72A5">
        <w:t>22</w:t>
      </w:r>
      <w:r w:rsidR="009704A1" w:rsidRPr="00942B5F">
        <w:t xml:space="preserve"> </w:t>
      </w:r>
      <w:r w:rsidRPr="00942B5F">
        <w:t>per staff hour.</w:t>
      </w:r>
      <w:r w:rsidR="00103984">
        <w:t xml:space="preserve">  The estimated base annual cost to respondents is $21,34</w:t>
      </w:r>
      <w:r w:rsidR="003E7918">
        <w:t>0</w:t>
      </w:r>
      <w:r w:rsidR="00103984">
        <w:t xml:space="preserve"> (</w:t>
      </w:r>
      <w:r w:rsidR="00C931F9" w:rsidRPr="007E4EF8">
        <w:rPr>
          <w:spacing w:val="-3"/>
        </w:rPr>
        <w:t>784</w:t>
      </w:r>
      <w:r w:rsidR="009C72A5">
        <w:rPr>
          <w:spacing w:val="-3"/>
        </w:rPr>
        <w:t xml:space="preserve"> hours</w:t>
      </w:r>
      <w:r w:rsidR="00C9323A" w:rsidRPr="007E4EF8">
        <w:rPr>
          <w:spacing w:val="-3"/>
        </w:rPr>
        <w:t xml:space="preserve"> </w:t>
      </w:r>
      <w:r w:rsidR="008448A6" w:rsidRPr="007E4EF8">
        <w:rPr>
          <w:spacing w:val="-3"/>
        </w:rPr>
        <w:t>X $</w:t>
      </w:r>
      <w:r w:rsidR="007E4EF8" w:rsidRPr="007E4EF8">
        <w:rPr>
          <w:spacing w:val="-3"/>
        </w:rPr>
        <w:t>2</w:t>
      </w:r>
      <w:r w:rsidR="009C72A5">
        <w:rPr>
          <w:spacing w:val="-3"/>
        </w:rPr>
        <w:t>7</w:t>
      </w:r>
      <w:r w:rsidR="007E4EF8" w:rsidRPr="007E4EF8">
        <w:rPr>
          <w:spacing w:val="-3"/>
        </w:rPr>
        <w:t>.</w:t>
      </w:r>
      <w:r w:rsidR="009C72A5">
        <w:rPr>
          <w:spacing w:val="-3"/>
        </w:rPr>
        <w:t>22</w:t>
      </w:r>
      <w:r w:rsidR="00AB2B99" w:rsidRPr="007E4EF8">
        <w:rPr>
          <w:spacing w:val="-3"/>
        </w:rPr>
        <w:t xml:space="preserve"> </w:t>
      </w:r>
      <w:r w:rsidR="0025013B" w:rsidRPr="007E4EF8">
        <w:rPr>
          <w:spacing w:val="-3"/>
        </w:rPr>
        <w:t>per hour</w:t>
      </w:r>
      <w:r w:rsidR="00103984">
        <w:rPr>
          <w:spacing w:val="-3"/>
        </w:rPr>
        <w:t xml:space="preserve">). </w:t>
      </w:r>
      <w:r w:rsidR="00103984">
        <w:rPr>
          <w:color w:val="000000"/>
        </w:rPr>
        <w:t xml:space="preserve">  To account for fully loaded wages, an additional 33% of the estimated base cost is added (</w:t>
      </w:r>
      <w:r w:rsidR="00103984" w:rsidRPr="00FC0F77">
        <w:rPr>
          <w:color w:val="000000"/>
        </w:rPr>
        <w:t>$</w:t>
      </w:r>
      <w:r w:rsidR="00103984">
        <w:rPr>
          <w:color w:val="000000"/>
        </w:rPr>
        <w:t>21</w:t>
      </w:r>
      <w:r w:rsidR="00103984" w:rsidRPr="00FC0F77">
        <w:rPr>
          <w:color w:val="000000"/>
        </w:rPr>
        <w:t>,</w:t>
      </w:r>
      <w:r w:rsidR="00103984">
        <w:rPr>
          <w:color w:val="000000"/>
        </w:rPr>
        <w:t>34</w:t>
      </w:r>
      <w:r w:rsidR="003E7918">
        <w:rPr>
          <w:color w:val="000000"/>
        </w:rPr>
        <w:t>0</w:t>
      </w:r>
      <w:r w:rsidR="00103984">
        <w:rPr>
          <w:color w:val="000000"/>
        </w:rPr>
        <w:t xml:space="preserve"> x .33) or $7,042.  Therefore, the total cost to respondents is $28,38</w:t>
      </w:r>
      <w:r w:rsidR="003E7918">
        <w:rPr>
          <w:color w:val="000000"/>
        </w:rPr>
        <w:t>2</w:t>
      </w:r>
      <w:r w:rsidR="00103984">
        <w:rPr>
          <w:color w:val="000000"/>
        </w:rPr>
        <w:t>.</w:t>
      </w:r>
    </w:p>
    <w:p w14:paraId="0285DE7E" w14:textId="77777777" w:rsidR="005E03A3" w:rsidRPr="001A1DC1" w:rsidRDefault="008448A6" w:rsidP="00C479DB">
      <w:pPr>
        <w:tabs>
          <w:tab w:val="left" w:pos="-720"/>
          <w:tab w:val="left" w:pos="0"/>
        </w:tabs>
        <w:suppressAutoHyphens/>
        <w:spacing w:line="480" w:lineRule="auto"/>
        <w:rPr>
          <w:rFonts w:ascii="Times New Roman" w:hAnsi="Times New Roman"/>
          <w:b/>
          <w:spacing w:val="-3"/>
          <w:szCs w:val="24"/>
        </w:rPr>
      </w:pPr>
      <w:r>
        <w:rPr>
          <w:rFonts w:ascii="Times New Roman" w:hAnsi="Times New Roman"/>
          <w:b/>
          <w:spacing w:val="-3"/>
          <w:szCs w:val="24"/>
        </w:rPr>
        <w:tab/>
      </w:r>
    </w:p>
    <w:p w14:paraId="64B544C3" w14:textId="77777777" w:rsidR="008C6198" w:rsidRPr="00942B5F" w:rsidRDefault="008C6198" w:rsidP="00117534">
      <w:pPr>
        <w:pStyle w:val="ListParagraph"/>
        <w:numPr>
          <w:ilvl w:val="0"/>
          <w:numId w:val="32"/>
        </w:numPr>
        <w:tabs>
          <w:tab w:val="clear" w:pos="450"/>
        </w:tabs>
        <w:spacing w:line="480" w:lineRule="auto"/>
        <w:ind w:left="547" w:hanging="547"/>
        <w:outlineLvl w:val="0"/>
        <w:rPr>
          <w:b/>
          <w:bCs/>
        </w:rPr>
      </w:pPr>
      <w:bookmarkStart w:id="26" w:name="_Toc456365130"/>
      <w:r w:rsidRPr="00777D20">
        <w:rPr>
          <w:b/>
          <w:bCs/>
        </w:rPr>
        <w:t>Provide estimates of the total annual</w:t>
      </w:r>
      <w:r w:rsidRPr="00942B5F">
        <w:rPr>
          <w:b/>
          <w:bCs/>
        </w:rPr>
        <w:t xml:space="preserve"> cost burden to respondents or record keepers resulting from the collection of information, (do not include the cost of any hour burden shown in items 12 and 14).  The cost estimates should be split into two components: </w:t>
      </w:r>
      <w:r w:rsidR="008602AC">
        <w:rPr>
          <w:b/>
          <w:bCs/>
        </w:rPr>
        <w:t xml:space="preserve"> </w:t>
      </w:r>
      <w:r w:rsidRPr="00942B5F">
        <w:rPr>
          <w:b/>
          <w:bCs/>
        </w:rPr>
        <w:t>(a) a total capital and start-up cost component annualized over its expected useful life; and (b) a total operation and maintenance and purchase of services component.</w:t>
      </w:r>
      <w:bookmarkEnd w:id="26"/>
    </w:p>
    <w:p w14:paraId="191BE781" w14:textId="77777777" w:rsidR="0025013B" w:rsidRDefault="0025013B" w:rsidP="0025013B">
      <w:pPr>
        <w:tabs>
          <w:tab w:val="left" w:pos="-720"/>
          <w:tab w:val="left" w:pos="0"/>
        </w:tabs>
        <w:suppressAutoHyphens/>
        <w:spacing w:line="480" w:lineRule="auto"/>
        <w:ind w:left="547"/>
        <w:rPr>
          <w:rFonts w:ascii="Times New Roman" w:hAnsi="Times New Roman"/>
          <w:spacing w:val="-3"/>
          <w:szCs w:val="24"/>
        </w:rPr>
      </w:pPr>
    </w:p>
    <w:p w14:paraId="5E8CF13D" w14:textId="77777777" w:rsidR="005C5F37" w:rsidRDefault="005C5F37" w:rsidP="0025013B">
      <w:pPr>
        <w:tabs>
          <w:tab w:val="left" w:pos="-720"/>
          <w:tab w:val="left" w:pos="0"/>
        </w:tabs>
        <w:suppressAutoHyphens/>
        <w:spacing w:line="480" w:lineRule="auto"/>
        <w:ind w:left="540"/>
        <w:rPr>
          <w:rFonts w:ascii="Times New Roman" w:hAnsi="Times New Roman"/>
          <w:spacing w:val="-3"/>
          <w:szCs w:val="24"/>
        </w:rPr>
      </w:pPr>
      <w:r>
        <w:rPr>
          <w:rFonts w:ascii="Times New Roman" w:hAnsi="Times New Roman"/>
          <w:spacing w:val="-3"/>
          <w:szCs w:val="24"/>
        </w:rPr>
        <w:t xml:space="preserve">There </w:t>
      </w:r>
      <w:r w:rsidR="00EB71EE">
        <w:rPr>
          <w:rFonts w:ascii="Times New Roman" w:hAnsi="Times New Roman"/>
          <w:spacing w:val="-3"/>
          <w:szCs w:val="24"/>
        </w:rPr>
        <w:t>are</w:t>
      </w:r>
      <w:r>
        <w:rPr>
          <w:rFonts w:ascii="Times New Roman" w:hAnsi="Times New Roman"/>
          <w:spacing w:val="-3"/>
          <w:szCs w:val="24"/>
        </w:rPr>
        <w:t xml:space="preserve"> no</w:t>
      </w:r>
      <w:r w:rsidRPr="00DB087C">
        <w:rPr>
          <w:rFonts w:ascii="Times New Roman" w:hAnsi="Times New Roman"/>
          <w:spacing w:val="-3"/>
          <w:szCs w:val="24"/>
        </w:rPr>
        <w:t xml:space="preserve"> </w:t>
      </w:r>
      <w:r w:rsidR="00AB2B99">
        <w:rPr>
          <w:rFonts w:ascii="Times New Roman" w:hAnsi="Times New Roman"/>
          <w:spacing w:val="-3"/>
          <w:szCs w:val="24"/>
        </w:rPr>
        <w:t>capital/</w:t>
      </w:r>
      <w:r w:rsidRPr="00DB087C">
        <w:rPr>
          <w:rFonts w:ascii="Times New Roman" w:hAnsi="Times New Roman"/>
          <w:spacing w:val="-3"/>
          <w:szCs w:val="24"/>
        </w:rPr>
        <w:t>start-up or</w:t>
      </w:r>
      <w:r>
        <w:rPr>
          <w:rFonts w:ascii="Times New Roman" w:hAnsi="Times New Roman"/>
          <w:spacing w:val="-3"/>
          <w:szCs w:val="24"/>
        </w:rPr>
        <w:t xml:space="preserve"> annual </w:t>
      </w:r>
      <w:r w:rsidR="00AB2B99">
        <w:rPr>
          <w:rFonts w:ascii="Times New Roman" w:hAnsi="Times New Roman"/>
          <w:spacing w:val="-3"/>
          <w:szCs w:val="24"/>
        </w:rPr>
        <w:t>operation/</w:t>
      </w:r>
      <w:r>
        <w:rPr>
          <w:rFonts w:ascii="Times New Roman" w:hAnsi="Times New Roman"/>
          <w:spacing w:val="-3"/>
          <w:szCs w:val="24"/>
        </w:rPr>
        <w:t>maintenance costs for this collection of information</w:t>
      </w:r>
      <w:r w:rsidRPr="00DB087C">
        <w:rPr>
          <w:rFonts w:ascii="Times New Roman" w:hAnsi="Times New Roman"/>
          <w:spacing w:val="-3"/>
          <w:szCs w:val="24"/>
        </w:rPr>
        <w:t>.</w:t>
      </w:r>
    </w:p>
    <w:p w14:paraId="600FA5E6" w14:textId="77777777" w:rsidR="005E03A3" w:rsidRDefault="005E03A3" w:rsidP="00C479DB">
      <w:pPr>
        <w:tabs>
          <w:tab w:val="left" w:pos="-720"/>
        </w:tabs>
        <w:suppressAutoHyphens/>
        <w:spacing w:line="480" w:lineRule="auto"/>
        <w:outlineLvl w:val="0"/>
        <w:rPr>
          <w:rFonts w:ascii="Times New Roman" w:hAnsi="Times New Roman"/>
          <w:spacing w:val="-3"/>
          <w:szCs w:val="24"/>
        </w:rPr>
      </w:pPr>
    </w:p>
    <w:p w14:paraId="535C423E" w14:textId="77777777" w:rsidR="008C6198" w:rsidRDefault="008C6198" w:rsidP="0093439C">
      <w:pPr>
        <w:pStyle w:val="p5"/>
        <w:numPr>
          <w:ilvl w:val="0"/>
          <w:numId w:val="32"/>
        </w:numPr>
        <w:tabs>
          <w:tab w:val="clear" w:pos="450"/>
          <w:tab w:val="clear" w:pos="663"/>
        </w:tabs>
        <w:spacing w:line="480" w:lineRule="auto"/>
        <w:ind w:left="720" w:hanging="720"/>
        <w:outlineLvl w:val="0"/>
      </w:pPr>
      <w:bookmarkStart w:id="27" w:name="_Toc456365131"/>
      <w:r w:rsidRPr="00942B5F">
        <w:rPr>
          <w:b/>
          <w:color w:val="000000"/>
        </w:rPr>
        <w:t xml:space="preserve">Provide estimates of annualized cost to the Federal government.  </w:t>
      </w:r>
      <w:r w:rsidRPr="00942B5F">
        <w:rPr>
          <w:b/>
        </w:rPr>
        <w:t>Also, provide a</w:t>
      </w:r>
      <w:r w:rsidR="00881B4B">
        <w:rPr>
          <w:b/>
        </w:rPr>
        <w:t xml:space="preserve"> </w:t>
      </w:r>
      <w:r w:rsidR="00881B4B">
        <w:rPr>
          <w:b/>
        </w:rPr>
        <w:br/>
      </w:r>
      <w:r w:rsidRPr="00942B5F">
        <w:rPr>
          <w:b/>
        </w:rPr>
        <w:t>description of the method used to estimate cost and any other expense that would not</w:t>
      </w:r>
      <w:r w:rsidR="0093439C">
        <w:rPr>
          <w:b/>
        </w:rPr>
        <w:t xml:space="preserve"> </w:t>
      </w:r>
      <w:r w:rsidRPr="00942B5F">
        <w:rPr>
          <w:b/>
        </w:rPr>
        <w:t>have been incurred without this collection of information.</w:t>
      </w:r>
      <w:bookmarkEnd w:id="27"/>
    </w:p>
    <w:p w14:paraId="15662EA0" w14:textId="77777777" w:rsidR="0025013B" w:rsidRDefault="0025013B" w:rsidP="0025013B">
      <w:pPr>
        <w:spacing w:line="480" w:lineRule="auto"/>
        <w:ind w:left="540" w:right="720"/>
        <w:rPr>
          <w:rFonts w:ascii="Times New Roman" w:hAnsi="Times New Roman"/>
          <w:spacing w:val="-3"/>
          <w:szCs w:val="24"/>
        </w:rPr>
      </w:pPr>
    </w:p>
    <w:p w14:paraId="0C176B66" w14:textId="07AF7524" w:rsidR="00986D97" w:rsidRDefault="00986D97" w:rsidP="006D5C8E">
      <w:pPr>
        <w:spacing w:line="480" w:lineRule="auto"/>
        <w:ind w:left="720"/>
        <w:rPr>
          <w:rFonts w:ascii="Times New Roman" w:hAnsi="Times New Roman"/>
          <w:spacing w:val="-3"/>
          <w:szCs w:val="24"/>
        </w:rPr>
      </w:pPr>
      <w:r w:rsidRPr="00986D97">
        <w:rPr>
          <w:rFonts w:ascii="Times New Roman" w:hAnsi="Times New Roman"/>
          <w:spacing w:val="-3"/>
          <w:szCs w:val="24"/>
        </w:rPr>
        <w:t>It is estimated that federal employees receiving an average General Schedule (GS) grade 12 step 6 wage based on the 2019 Washington</w:t>
      </w:r>
      <w:r w:rsidR="006D5C8E">
        <w:rPr>
          <w:rFonts w:ascii="Times New Roman" w:hAnsi="Times New Roman"/>
          <w:spacing w:val="-3"/>
          <w:szCs w:val="24"/>
        </w:rPr>
        <w:t>,</w:t>
      </w:r>
      <w:r w:rsidRPr="00986D97">
        <w:rPr>
          <w:rFonts w:ascii="Times New Roman" w:hAnsi="Times New Roman"/>
          <w:spacing w:val="-3"/>
          <w:szCs w:val="24"/>
        </w:rPr>
        <w:t xml:space="preserve"> DC-</w:t>
      </w:r>
      <w:r w:rsidR="006D5C8E">
        <w:rPr>
          <w:rFonts w:ascii="Times New Roman" w:hAnsi="Times New Roman"/>
          <w:spacing w:val="-3"/>
          <w:szCs w:val="24"/>
        </w:rPr>
        <w:t>Baltimore, MD-Arlington, VA</w:t>
      </w:r>
      <w:r w:rsidRPr="00986D97">
        <w:rPr>
          <w:rFonts w:ascii="Times New Roman" w:hAnsi="Times New Roman"/>
          <w:spacing w:val="-3"/>
          <w:szCs w:val="24"/>
        </w:rPr>
        <w:t xml:space="preserve"> locality area hourly wage rates </w:t>
      </w:r>
      <w:r w:rsidR="004442BA">
        <w:rPr>
          <w:rFonts w:ascii="Times New Roman" w:hAnsi="Times New Roman"/>
          <w:spacing w:val="-3"/>
          <w:szCs w:val="24"/>
        </w:rPr>
        <w:t>spend</w:t>
      </w:r>
      <w:r w:rsidRPr="00986D97">
        <w:rPr>
          <w:rFonts w:ascii="Times New Roman" w:hAnsi="Times New Roman"/>
          <w:spacing w:val="-3"/>
          <w:szCs w:val="24"/>
        </w:rPr>
        <w:t xml:space="preserve"> approximately </w:t>
      </w:r>
      <w:r>
        <w:rPr>
          <w:rFonts w:ascii="Times New Roman" w:hAnsi="Times New Roman"/>
          <w:spacing w:val="-3"/>
          <w:szCs w:val="24"/>
        </w:rPr>
        <w:t>16</w:t>
      </w:r>
      <w:r w:rsidRPr="00986D97">
        <w:rPr>
          <w:rFonts w:ascii="Times New Roman" w:hAnsi="Times New Roman"/>
          <w:spacing w:val="-3"/>
          <w:szCs w:val="24"/>
        </w:rPr>
        <w:t xml:space="preserve">0 hours </w:t>
      </w:r>
      <w:r w:rsidR="004442BA">
        <w:rPr>
          <w:rFonts w:ascii="Times New Roman" w:hAnsi="Times New Roman"/>
          <w:spacing w:val="-3"/>
          <w:szCs w:val="24"/>
        </w:rPr>
        <w:t>with NDL inquiries</w:t>
      </w:r>
      <w:r w:rsidRPr="00986D97">
        <w:rPr>
          <w:rFonts w:ascii="Times New Roman" w:hAnsi="Times New Roman"/>
          <w:spacing w:val="-3"/>
          <w:szCs w:val="24"/>
        </w:rPr>
        <w:t xml:space="preserve"> received from State agencies.  The estimate</w:t>
      </w:r>
      <w:r w:rsidR="004442BA">
        <w:rPr>
          <w:rFonts w:ascii="Times New Roman" w:hAnsi="Times New Roman"/>
          <w:spacing w:val="-3"/>
          <w:szCs w:val="24"/>
        </w:rPr>
        <w:t>d base annualized cost is $7,4</w:t>
      </w:r>
      <w:r w:rsidR="00F75317">
        <w:rPr>
          <w:rFonts w:ascii="Times New Roman" w:hAnsi="Times New Roman"/>
          <w:spacing w:val="-3"/>
          <w:szCs w:val="24"/>
        </w:rPr>
        <w:t>59</w:t>
      </w:r>
      <w:r w:rsidRPr="00986D97">
        <w:rPr>
          <w:rFonts w:ascii="Times New Roman" w:hAnsi="Times New Roman"/>
          <w:spacing w:val="-3"/>
          <w:szCs w:val="24"/>
        </w:rPr>
        <w:t xml:space="preserve"> ($46.</w:t>
      </w:r>
      <w:r w:rsidR="008545ED">
        <w:rPr>
          <w:rFonts w:ascii="Times New Roman" w:hAnsi="Times New Roman"/>
          <w:spacing w:val="-3"/>
          <w:szCs w:val="24"/>
        </w:rPr>
        <w:t>62</w:t>
      </w:r>
      <w:r w:rsidR="004442BA">
        <w:rPr>
          <w:rFonts w:ascii="Times New Roman" w:hAnsi="Times New Roman"/>
          <w:spacing w:val="-3"/>
          <w:szCs w:val="24"/>
        </w:rPr>
        <w:t>x 160 hours = $ 7</w:t>
      </w:r>
      <w:r w:rsidRPr="00986D97">
        <w:rPr>
          <w:rFonts w:ascii="Times New Roman" w:hAnsi="Times New Roman"/>
          <w:spacing w:val="-3"/>
          <w:szCs w:val="24"/>
        </w:rPr>
        <w:t>,</w:t>
      </w:r>
      <w:r w:rsidR="004442BA">
        <w:rPr>
          <w:rFonts w:ascii="Times New Roman" w:hAnsi="Times New Roman"/>
          <w:spacing w:val="-3"/>
          <w:szCs w:val="24"/>
        </w:rPr>
        <w:t>4</w:t>
      </w:r>
      <w:r w:rsidR="008545ED">
        <w:rPr>
          <w:rFonts w:ascii="Times New Roman" w:hAnsi="Times New Roman"/>
          <w:spacing w:val="-3"/>
          <w:szCs w:val="24"/>
        </w:rPr>
        <w:t>59</w:t>
      </w:r>
      <w:r w:rsidRPr="00986D97">
        <w:rPr>
          <w:rFonts w:ascii="Times New Roman" w:hAnsi="Times New Roman"/>
          <w:spacing w:val="-3"/>
          <w:szCs w:val="24"/>
        </w:rPr>
        <w:t>).  To account for a fully-loaded wage rate, an additional 33% of the base annualized cost must be added ($</w:t>
      </w:r>
      <w:r w:rsidR="004442BA">
        <w:rPr>
          <w:rFonts w:ascii="Times New Roman" w:hAnsi="Times New Roman"/>
          <w:spacing w:val="-3"/>
          <w:szCs w:val="24"/>
        </w:rPr>
        <w:t>7</w:t>
      </w:r>
      <w:r w:rsidRPr="00986D97">
        <w:rPr>
          <w:rFonts w:ascii="Times New Roman" w:hAnsi="Times New Roman"/>
          <w:spacing w:val="-3"/>
          <w:szCs w:val="24"/>
        </w:rPr>
        <w:t>,4</w:t>
      </w:r>
      <w:r w:rsidR="00F75317">
        <w:rPr>
          <w:rFonts w:ascii="Times New Roman" w:hAnsi="Times New Roman"/>
          <w:spacing w:val="-3"/>
          <w:szCs w:val="24"/>
        </w:rPr>
        <w:t>59</w:t>
      </w:r>
      <w:r w:rsidR="004442BA">
        <w:rPr>
          <w:rFonts w:ascii="Times New Roman" w:hAnsi="Times New Roman"/>
          <w:spacing w:val="-3"/>
          <w:szCs w:val="24"/>
        </w:rPr>
        <w:t xml:space="preserve"> x .33), which equals $2</w:t>
      </w:r>
      <w:r w:rsidRPr="00986D97">
        <w:rPr>
          <w:rFonts w:ascii="Times New Roman" w:hAnsi="Times New Roman"/>
          <w:spacing w:val="-3"/>
          <w:szCs w:val="24"/>
        </w:rPr>
        <w:t>,</w:t>
      </w:r>
      <w:r w:rsidR="004442BA">
        <w:rPr>
          <w:rFonts w:ascii="Times New Roman" w:hAnsi="Times New Roman"/>
          <w:spacing w:val="-3"/>
          <w:szCs w:val="24"/>
        </w:rPr>
        <w:t>4</w:t>
      </w:r>
      <w:r w:rsidR="00F75317">
        <w:rPr>
          <w:rFonts w:ascii="Times New Roman" w:hAnsi="Times New Roman"/>
          <w:spacing w:val="-3"/>
          <w:szCs w:val="24"/>
        </w:rPr>
        <w:t>61</w:t>
      </w:r>
      <w:r w:rsidRPr="00986D97">
        <w:rPr>
          <w:rFonts w:ascii="Times New Roman" w:hAnsi="Times New Roman"/>
          <w:spacing w:val="-3"/>
          <w:szCs w:val="24"/>
        </w:rPr>
        <w:t>).  Therefore, the estimated annualized cost to the Federal government</w:t>
      </w:r>
      <w:r w:rsidR="004442BA">
        <w:rPr>
          <w:rFonts w:ascii="Times New Roman" w:hAnsi="Times New Roman"/>
          <w:spacing w:val="-3"/>
          <w:szCs w:val="24"/>
        </w:rPr>
        <w:t xml:space="preserve"> is $9</w:t>
      </w:r>
      <w:r w:rsidRPr="00986D97">
        <w:rPr>
          <w:rFonts w:ascii="Times New Roman" w:hAnsi="Times New Roman"/>
          <w:spacing w:val="-3"/>
          <w:szCs w:val="24"/>
        </w:rPr>
        <w:t>,</w:t>
      </w:r>
      <w:r w:rsidR="006D5C8E">
        <w:rPr>
          <w:rFonts w:ascii="Times New Roman" w:hAnsi="Times New Roman"/>
          <w:spacing w:val="-3"/>
          <w:szCs w:val="24"/>
        </w:rPr>
        <w:t>9</w:t>
      </w:r>
      <w:r w:rsidR="00F75317">
        <w:rPr>
          <w:rFonts w:ascii="Times New Roman" w:hAnsi="Times New Roman"/>
          <w:spacing w:val="-3"/>
          <w:szCs w:val="24"/>
        </w:rPr>
        <w:t>20</w:t>
      </w:r>
      <w:r w:rsidRPr="00986D97">
        <w:rPr>
          <w:rFonts w:ascii="Times New Roman" w:hAnsi="Times New Roman"/>
          <w:spacing w:val="-3"/>
          <w:szCs w:val="24"/>
        </w:rPr>
        <w:t>.</w:t>
      </w:r>
    </w:p>
    <w:p w14:paraId="797FCF2A" w14:textId="77777777" w:rsidR="006D5C8E" w:rsidRDefault="006D5C8E" w:rsidP="006D5C8E">
      <w:pPr>
        <w:spacing w:line="480" w:lineRule="auto"/>
        <w:ind w:left="720"/>
        <w:rPr>
          <w:rFonts w:ascii="Times New Roman" w:hAnsi="Times New Roman"/>
          <w:spacing w:val="-3"/>
          <w:szCs w:val="24"/>
        </w:rPr>
      </w:pPr>
    </w:p>
    <w:p w14:paraId="373B776B" w14:textId="77777777" w:rsidR="008C6198" w:rsidRPr="00942B5F" w:rsidRDefault="008C6198" w:rsidP="00117534">
      <w:pPr>
        <w:pStyle w:val="p5"/>
        <w:numPr>
          <w:ilvl w:val="0"/>
          <w:numId w:val="32"/>
        </w:numPr>
        <w:tabs>
          <w:tab w:val="clear" w:pos="450"/>
          <w:tab w:val="clear" w:pos="663"/>
          <w:tab w:val="num" w:pos="540"/>
        </w:tabs>
        <w:spacing w:line="480" w:lineRule="auto"/>
        <w:ind w:left="540" w:hanging="540"/>
        <w:outlineLvl w:val="0"/>
        <w:rPr>
          <w:b/>
          <w:color w:val="000000"/>
        </w:rPr>
      </w:pPr>
      <w:bookmarkStart w:id="28" w:name="_Toc456365132"/>
      <w:r w:rsidRPr="00942B5F">
        <w:rPr>
          <w:b/>
          <w:color w:val="000000"/>
        </w:rPr>
        <w:t>Explain the reasons for any program changes or adjustments reported in Items 13 or</w:t>
      </w:r>
      <w:bookmarkEnd w:id="28"/>
    </w:p>
    <w:p w14:paraId="7F6112C4" w14:textId="77777777" w:rsidR="002A0644" w:rsidRPr="00942B5F" w:rsidRDefault="008C6198" w:rsidP="008C6198">
      <w:pPr>
        <w:pStyle w:val="p6"/>
        <w:tabs>
          <w:tab w:val="left" w:pos="540"/>
        </w:tabs>
        <w:spacing w:line="480" w:lineRule="auto"/>
        <w:ind w:left="720" w:hanging="720"/>
        <w:rPr>
          <w:b/>
          <w:color w:val="000000"/>
        </w:rPr>
      </w:pPr>
      <w:r w:rsidRPr="00942B5F">
        <w:rPr>
          <w:b/>
          <w:color w:val="000000"/>
        </w:rPr>
        <w:tab/>
        <w:t>14 of the OMB 83-I.</w:t>
      </w:r>
    </w:p>
    <w:p w14:paraId="4A19F3AC" w14:textId="77777777" w:rsidR="0025013B" w:rsidRDefault="0025013B" w:rsidP="00AB7C6E">
      <w:pPr>
        <w:pStyle w:val="p6"/>
        <w:tabs>
          <w:tab w:val="left" w:pos="720"/>
        </w:tabs>
        <w:spacing w:line="480" w:lineRule="auto"/>
        <w:ind w:left="540"/>
      </w:pPr>
    </w:p>
    <w:p w14:paraId="60A5DABC" w14:textId="44EF211E" w:rsidR="008602AC" w:rsidRDefault="006008A7" w:rsidP="00AB7C6E">
      <w:pPr>
        <w:pStyle w:val="p6"/>
        <w:tabs>
          <w:tab w:val="left" w:pos="720"/>
        </w:tabs>
        <w:spacing w:line="480" w:lineRule="auto"/>
        <w:ind w:left="540"/>
      </w:pPr>
      <w:r w:rsidRPr="004F663C">
        <w:t>This is a</w:t>
      </w:r>
      <w:r w:rsidR="00AB2B99" w:rsidRPr="004F663C">
        <w:t xml:space="preserve">n extension, without change, for a currently approved data </w:t>
      </w:r>
      <w:r w:rsidRPr="004F663C">
        <w:t xml:space="preserve">collection.  </w:t>
      </w:r>
      <w:r w:rsidR="00AB2B99" w:rsidRPr="004F663C">
        <w:t>There are no changes to the information</w:t>
      </w:r>
      <w:r w:rsidRPr="004F663C">
        <w:t xml:space="preserve"> </w:t>
      </w:r>
      <w:r w:rsidR="00EE52DF" w:rsidRPr="004F663C">
        <w:t xml:space="preserve">collection </w:t>
      </w:r>
      <w:r w:rsidR="00AB2B99" w:rsidRPr="004F663C">
        <w:t xml:space="preserve">since the last </w:t>
      </w:r>
      <w:r w:rsidRPr="004F663C">
        <w:t xml:space="preserve">OMB </w:t>
      </w:r>
      <w:r w:rsidR="00AB2B99" w:rsidRPr="004F663C">
        <w:t>approval</w:t>
      </w:r>
      <w:r w:rsidR="003E7918">
        <w:t xml:space="preserve"> so the burden for this collection remains at 784 burden hours and 1,568 responses</w:t>
      </w:r>
      <w:r w:rsidR="00AB2B99" w:rsidRPr="004F663C">
        <w:t xml:space="preserve">.  </w:t>
      </w:r>
    </w:p>
    <w:p w14:paraId="55C5428D" w14:textId="77777777" w:rsidR="009146EE" w:rsidRDefault="009146EE" w:rsidP="00AB7C6E">
      <w:pPr>
        <w:pStyle w:val="p6"/>
        <w:tabs>
          <w:tab w:val="left" w:pos="720"/>
        </w:tabs>
        <w:spacing w:line="480" w:lineRule="auto"/>
        <w:ind w:left="540"/>
      </w:pPr>
    </w:p>
    <w:p w14:paraId="0B96F66A" w14:textId="77777777" w:rsidR="0025013B" w:rsidRPr="0093439C" w:rsidRDefault="008C6198" w:rsidP="0093439C">
      <w:pPr>
        <w:pStyle w:val="ListParagraph"/>
        <w:numPr>
          <w:ilvl w:val="0"/>
          <w:numId w:val="32"/>
        </w:numPr>
        <w:tabs>
          <w:tab w:val="clear" w:pos="450"/>
        </w:tabs>
        <w:suppressAutoHyphens/>
        <w:spacing w:line="480" w:lineRule="auto"/>
        <w:ind w:left="720" w:hanging="720"/>
        <w:outlineLvl w:val="0"/>
        <w:rPr>
          <w:spacing w:val="-3"/>
        </w:rPr>
      </w:pPr>
      <w:bookmarkStart w:id="29" w:name="_Toc456365133"/>
      <w:r w:rsidRPr="008602AC">
        <w:rPr>
          <w:b/>
        </w:rPr>
        <w:t>For collections of information whose results are planned to be published, outline</w:t>
      </w:r>
      <w:bookmarkEnd w:id="29"/>
      <w:r w:rsidR="0093439C">
        <w:rPr>
          <w:b/>
        </w:rPr>
        <w:t xml:space="preserve"> </w:t>
      </w:r>
      <w:r w:rsidRPr="0093439C">
        <w:rPr>
          <w:b/>
        </w:rPr>
        <w:t>plans for tabulation and publication.</w:t>
      </w:r>
      <w:r w:rsidR="002D45AE" w:rsidRPr="0093439C">
        <w:rPr>
          <w:spacing w:val="-3"/>
        </w:rPr>
        <w:br/>
        <w:t xml:space="preserve">           </w:t>
      </w:r>
    </w:p>
    <w:p w14:paraId="3977F628" w14:textId="77777777" w:rsidR="005C5F37" w:rsidRDefault="0025013B" w:rsidP="0093439C">
      <w:pPr>
        <w:suppressAutoHyphens/>
        <w:spacing w:line="480" w:lineRule="auto"/>
        <w:ind w:left="720"/>
        <w:rPr>
          <w:rFonts w:ascii="Times New Roman" w:hAnsi="Times New Roman"/>
          <w:spacing w:val="-3"/>
          <w:szCs w:val="24"/>
        </w:rPr>
      </w:pPr>
      <w:r w:rsidRPr="0025013B">
        <w:rPr>
          <w:rFonts w:ascii="Times New Roman" w:hAnsi="Times New Roman"/>
          <w:spacing w:val="-3"/>
          <w:szCs w:val="24"/>
        </w:rPr>
        <w:t>This collection does not employ statistical methods and there are no plans to publish the</w:t>
      </w:r>
      <w:r w:rsidR="0093439C">
        <w:rPr>
          <w:rFonts w:ascii="Times New Roman" w:hAnsi="Times New Roman"/>
          <w:spacing w:val="-3"/>
          <w:szCs w:val="24"/>
        </w:rPr>
        <w:t xml:space="preserve"> </w:t>
      </w:r>
      <w:r w:rsidRPr="0025013B">
        <w:rPr>
          <w:rFonts w:ascii="Times New Roman" w:hAnsi="Times New Roman"/>
          <w:spacing w:val="-3"/>
          <w:szCs w:val="24"/>
        </w:rPr>
        <w:t xml:space="preserve">results of this collection for statistical use.   </w:t>
      </w:r>
    </w:p>
    <w:p w14:paraId="4A2B3878" w14:textId="77777777" w:rsidR="001A4282" w:rsidRPr="00DB087C" w:rsidRDefault="001A4282" w:rsidP="0093439C">
      <w:pPr>
        <w:suppressAutoHyphens/>
        <w:spacing w:line="480" w:lineRule="auto"/>
        <w:ind w:left="-360"/>
        <w:rPr>
          <w:rFonts w:ascii="Times New Roman" w:hAnsi="Times New Roman"/>
          <w:spacing w:val="-3"/>
          <w:szCs w:val="24"/>
        </w:rPr>
      </w:pPr>
    </w:p>
    <w:p w14:paraId="7722288F" w14:textId="77777777" w:rsidR="008C6198" w:rsidRDefault="008C6198" w:rsidP="0093439C">
      <w:pPr>
        <w:pStyle w:val="p5"/>
        <w:numPr>
          <w:ilvl w:val="0"/>
          <w:numId w:val="32"/>
        </w:numPr>
        <w:tabs>
          <w:tab w:val="clear" w:pos="450"/>
          <w:tab w:val="clear" w:pos="663"/>
        </w:tabs>
        <w:spacing w:line="480" w:lineRule="auto"/>
        <w:ind w:left="720" w:hanging="720"/>
        <w:outlineLvl w:val="0"/>
      </w:pPr>
      <w:bookmarkStart w:id="30" w:name="_Toc456365134"/>
      <w:r w:rsidRPr="00942B5F">
        <w:rPr>
          <w:b/>
        </w:rPr>
        <w:t>If seeking approval to not display the expiration date for OMB approval of the information collection, explain the reasons that display would be inappropriate.</w:t>
      </w:r>
      <w:bookmarkEnd w:id="30"/>
    </w:p>
    <w:p w14:paraId="747AF566" w14:textId="77777777" w:rsidR="008C6198" w:rsidRDefault="008C6198" w:rsidP="008C6198">
      <w:pPr>
        <w:widowControl/>
        <w:ind w:left="547"/>
        <w:rPr>
          <w:bCs/>
          <w:iCs/>
        </w:rPr>
      </w:pPr>
    </w:p>
    <w:p w14:paraId="2C254936" w14:textId="77777777" w:rsidR="005C5F37" w:rsidRPr="00C443E0" w:rsidRDefault="004F663C" w:rsidP="0093439C">
      <w:pPr>
        <w:suppressAutoHyphens/>
        <w:spacing w:line="480" w:lineRule="auto"/>
        <w:ind w:left="720"/>
        <w:rPr>
          <w:rFonts w:ascii="Times New Roman" w:hAnsi="Times New Roman"/>
          <w:spacing w:val="-3"/>
          <w:szCs w:val="24"/>
        </w:rPr>
      </w:pPr>
      <w:r>
        <w:rPr>
          <w:rFonts w:ascii="Times New Roman" w:hAnsi="Times New Roman"/>
          <w:spacing w:val="-3"/>
          <w:szCs w:val="24"/>
        </w:rPr>
        <w:t xml:space="preserve">The agency plans to </w:t>
      </w:r>
      <w:r w:rsidR="001E2E36">
        <w:rPr>
          <w:rFonts w:ascii="Times New Roman" w:hAnsi="Times New Roman"/>
          <w:spacing w:val="-3"/>
          <w:szCs w:val="24"/>
        </w:rPr>
        <w:t>display the</w:t>
      </w:r>
      <w:r w:rsidR="005C5F37">
        <w:rPr>
          <w:rFonts w:ascii="Times New Roman" w:hAnsi="Times New Roman"/>
          <w:spacing w:val="-3"/>
          <w:szCs w:val="24"/>
        </w:rPr>
        <w:t xml:space="preserve"> expiration date</w:t>
      </w:r>
      <w:r>
        <w:rPr>
          <w:rFonts w:ascii="Times New Roman" w:hAnsi="Times New Roman"/>
          <w:spacing w:val="-3"/>
          <w:szCs w:val="24"/>
        </w:rPr>
        <w:t xml:space="preserve"> for OMB approval of the information collection on all instruments</w:t>
      </w:r>
      <w:r w:rsidR="005C5F37">
        <w:rPr>
          <w:rFonts w:ascii="Times New Roman" w:hAnsi="Times New Roman"/>
          <w:spacing w:val="-3"/>
          <w:szCs w:val="24"/>
        </w:rPr>
        <w:t>.</w:t>
      </w:r>
    </w:p>
    <w:p w14:paraId="2D765989" w14:textId="77777777" w:rsidR="005C5F37" w:rsidRDefault="005C5F37" w:rsidP="005E03A3">
      <w:pPr>
        <w:tabs>
          <w:tab w:val="left" w:pos="-720"/>
          <w:tab w:val="left" w:pos="720"/>
        </w:tabs>
        <w:suppressAutoHyphens/>
        <w:spacing w:line="480" w:lineRule="auto"/>
        <w:ind w:left="-360"/>
        <w:rPr>
          <w:rFonts w:ascii="Times New Roman" w:hAnsi="Times New Roman"/>
          <w:b/>
          <w:spacing w:val="-3"/>
          <w:szCs w:val="24"/>
        </w:rPr>
      </w:pPr>
    </w:p>
    <w:p w14:paraId="3055AA19" w14:textId="77777777" w:rsidR="0025013B" w:rsidRPr="0025013B" w:rsidRDefault="008C6198" w:rsidP="0093439C">
      <w:pPr>
        <w:pStyle w:val="ListParagraph"/>
        <w:numPr>
          <w:ilvl w:val="0"/>
          <w:numId w:val="32"/>
        </w:numPr>
        <w:tabs>
          <w:tab w:val="clear" w:pos="450"/>
        </w:tabs>
        <w:suppressAutoHyphens/>
        <w:spacing w:line="480" w:lineRule="auto"/>
        <w:ind w:left="720" w:hanging="720"/>
        <w:outlineLvl w:val="0"/>
        <w:rPr>
          <w:b/>
        </w:rPr>
      </w:pPr>
      <w:bookmarkStart w:id="31" w:name="_Toc456365135"/>
      <w:r w:rsidRPr="008C6198">
        <w:rPr>
          <w:b/>
        </w:rPr>
        <w:t>Explain each exception to the certification statement identified in Item 19</w:t>
      </w:r>
      <w:r w:rsidR="0093439C">
        <w:rPr>
          <w:b/>
        </w:rPr>
        <w:t xml:space="preserve"> </w:t>
      </w:r>
      <w:r w:rsidRPr="008C6198">
        <w:rPr>
          <w:b/>
        </w:rPr>
        <w:t>"Certification for Paperwork Reduction Act."</w:t>
      </w:r>
      <w:bookmarkEnd w:id="31"/>
      <w:r w:rsidR="00881B4B" w:rsidRPr="00AB7C6E">
        <w:br/>
        <w:t xml:space="preserve">  </w:t>
      </w:r>
    </w:p>
    <w:p w14:paraId="489417CC" w14:textId="3B12DF0A" w:rsidR="00BB5EDD" w:rsidRPr="00AB7C6E" w:rsidRDefault="005C5F37" w:rsidP="009A4C42">
      <w:pPr>
        <w:pStyle w:val="ListParagraph"/>
        <w:suppressAutoHyphens/>
        <w:spacing w:line="480" w:lineRule="auto"/>
        <w:rPr>
          <w:b/>
        </w:rPr>
      </w:pPr>
      <w:r w:rsidRPr="00AB7C6E">
        <w:t>There are no exceptions to the certification statement.</w:t>
      </w:r>
    </w:p>
    <w:sectPr w:rsidR="00BB5EDD" w:rsidRPr="00AB7C6E" w:rsidSect="00263F08">
      <w:headerReference w:type="default" r:id="rId11"/>
      <w:footerReference w:type="even" r:id="rId12"/>
      <w:footerReference w:type="default" r:id="rId13"/>
      <w:endnotePr>
        <w:numFmt w:val="decimal"/>
      </w:endnotePr>
      <w:pgSz w:w="12240" w:h="15840"/>
      <w:pgMar w:top="1080" w:right="1440" w:bottom="1080" w:left="1440" w:header="1440" w:footer="144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DA49F" w14:textId="77777777" w:rsidR="008D0D88" w:rsidRDefault="008D0D88">
      <w:pPr>
        <w:spacing w:line="20" w:lineRule="exact"/>
      </w:pPr>
    </w:p>
  </w:endnote>
  <w:endnote w:type="continuationSeparator" w:id="0">
    <w:p w14:paraId="18EBA4A6" w14:textId="77777777" w:rsidR="008D0D88" w:rsidRDefault="008D0D88">
      <w:r>
        <w:t xml:space="preserve"> </w:t>
      </w:r>
    </w:p>
  </w:endnote>
  <w:endnote w:type="continuationNotice" w:id="1">
    <w:p w14:paraId="731C59E9" w14:textId="77777777" w:rsidR="008D0D88" w:rsidRDefault="008D0D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545A6" w14:textId="77777777" w:rsidR="005575EF" w:rsidRDefault="005F7FC6" w:rsidP="00086DD2">
    <w:pPr>
      <w:pStyle w:val="Footer"/>
      <w:framePr w:wrap="around" w:vAnchor="text" w:hAnchor="margin" w:xAlign="center" w:y="1"/>
      <w:rPr>
        <w:rStyle w:val="PageNumber"/>
      </w:rPr>
    </w:pPr>
    <w:r>
      <w:rPr>
        <w:rStyle w:val="PageNumber"/>
      </w:rPr>
      <w:fldChar w:fldCharType="begin"/>
    </w:r>
    <w:r w:rsidR="005575EF">
      <w:rPr>
        <w:rStyle w:val="PageNumber"/>
      </w:rPr>
      <w:instrText xml:space="preserve">PAGE  </w:instrText>
    </w:r>
    <w:r>
      <w:rPr>
        <w:rStyle w:val="PageNumber"/>
      </w:rPr>
      <w:fldChar w:fldCharType="end"/>
    </w:r>
  </w:p>
  <w:p w14:paraId="6A5DC3CC" w14:textId="77777777" w:rsidR="005575EF" w:rsidRDefault="005575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9D4A4" w14:textId="4BF9CAF1" w:rsidR="005575EF" w:rsidRDefault="005F7FC6" w:rsidP="00086DD2">
    <w:pPr>
      <w:pStyle w:val="Footer"/>
      <w:framePr w:wrap="around" w:vAnchor="text" w:hAnchor="margin" w:xAlign="center" w:y="1"/>
      <w:rPr>
        <w:rStyle w:val="PageNumber"/>
      </w:rPr>
    </w:pPr>
    <w:r>
      <w:rPr>
        <w:rStyle w:val="PageNumber"/>
      </w:rPr>
      <w:fldChar w:fldCharType="begin"/>
    </w:r>
    <w:r w:rsidR="005575EF">
      <w:rPr>
        <w:rStyle w:val="PageNumber"/>
      </w:rPr>
      <w:instrText xml:space="preserve">PAGE  </w:instrText>
    </w:r>
    <w:r>
      <w:rPr>
        <w:rStyle w:val="PageNumber"/>
      </w:rPr>
      <w:fldChar w:fldCharType="separate"/>
    </w:r>
    <w:r w:rsidR="00396589">
      <w:rPr>
        <w:rStyle w:val="PageNumber"/>
        <w:noProof/>
      </w:rPr>
      <w:t>1</w:t>
    </w:r>
    <w:r>
      <w:rPr>
        <w:rStyle w:val="PageNumber"/>
      </w:rPr>
      <w:fldChar w:fldCharType="end"/>
    </w:r>
  </w:p>
  <w:p w14:paraId="18FF6774" w14:textId="77777777" w:rsidR="005575EF" w:rsidRDefault="005575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A6626" w14:textId="77777777" w:rsidR="008D0D88" w:rsidRDefault="008D0D88">
      <w:r>
        <w:separator/>
      </w:r>
    </w:p>
  </w:footnote>
  <w:footnote w:type="continuationSeparator" w:id="0">
    <w:p w14:paraId="15E48A51" w14:textId="77777777" w:rsidR="008D0D88" w:rsidRDefault="008D0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DA44" w14:textId="77777777" w:rsidR="005575EF" w:rsidRDefault="007E4EF8">
    <w:pPr>
      <w:tabs>
        <w:tab w:val="left" w:pos="-720"/>
      </w:tabs>
      <w:suppressAutoHyphens/>
      <w:jc w:val="both"/>
    </w:pPr>
    <w:r>
      <w:rPr>
        <w:noProof/>
      </w:rPr>
      <mc:AlternateContent>
        <mc:Choice Requires="wps">
          <w:drawing>
            <wp:anchor distT="0" distB="0" distL="114300" distR="114300" simplePos="0" relativeHeight="251657728" behindDoc="0" locked="0" layoutInCell="0" allowOverlap="1" wp14:anchorId="2C515FB9" wp14:editId="48D2100D">
              <wp:simplePos x="0" y="0"/>
              <wp:positionH relativeFrom="page">
                <wp:posOffset>457200</wp:posOffset>
              </wp:positionH>
              <wp:positionV relativeFrom="paragraph">
                <wp:posOffset>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DBEA661" w14:textId="77777777" w:rsidR="005575EF" w:rsidRDefault="005575EF">
                          <w:pPr>
                            <w:tabs>
                              <w:tab w:val="center" w:pos="5400"/>
                              <w:tab w:val="right" w:pos="1080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pt;margin-top:0;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" o:allowincell="f" filled="f" stroked="f" strokeweight="0">
              <v:textbox inset="0,0,0,0">
                <w:txbxContent>
                  <w:p w14:paraId="3DBEA661" w14:textId="77777777" w:rsidR="005575EF" w:rsidRDefault="005575EF">
                    <w:pPr>
                      <w:tabs>
                        <w:tab w:val="center" w:pos="5400"/>
                        <w:tab w:val="right" w:pos="10800"/>
                      </w:tabs>
                    </w:pPr>
                  </w:p>
                </w:txbxContent>
              </v:textbox>
              <w10:wrap anchorx="page"/>
            </v:rect>
          </w:pict>
        </mc:Fallback>
      </mc:AlternateContent>
    </w:r>
  </w:p>
  <w:p w14:paraId="45745CE9" w14:textId="77777777" w:rsidR="005575EF" w:rsidRDefault="005575EF">
    <w:pPr>
      <w:tabs>
        <w:tab w:val="left" w:pos="-720"/>
      </w:tabs>
      <w:suppressAutoHyphens/>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EEF170"/>
    <w:lvl w:ilvl="0">
      <w:numFmt w:val="decimal"/>
      <w:lvlText w:val="*"/>
      <w:lvlJc w:val="left"/>
    </w:lvl>
  </w:abstractNum>
  <w:abstractNum w:abstractNumId="1">
    <w:nsid w:val="103912D0"/>
    <w:multiLevelType w:val="hybridMultilevel"/>
    <w:tmpl w:val="A1A272DA"/>
    <w:lvl w:ilvl="0" w:tplc="FA02BF90">
      <w:start w:val="209"/>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6A66C9"/>
    <w:multiLevelType w:val="hybridMultilevel"/>
    <w:tmpl w:val="2C68DE9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7A7825"/>
    <w:multiLevelType w:val="hybridMultilevel"/>
    <w:tmpl w:val="D2F464DE"/>
    <w:lvl w:ilvl="0" w:tplc="247CF0A6">
      <w:start w:val="209"/>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25527B"/>
    <w:multiLevelType w:val="hybridMultilevel"/>
    <w:tmpl w:val="4ECC42C6"/>
    <w:lvl w:ilvl="0" w:tplc="1FB2705E">
      <w:start w:val="10"/>
      <w:numFmt w:val="decimal"/>
      <w:lvlText w:val="%1."/>
      <w:lvlJc w:val="left"/>
      <w:pPr>
        <w:ind w:left="61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F4170"/>
    <w:multiLevelType w:val="hybridMultilevel"/>
    <w:tmpl w:val="DBC6D530"/>
    <w:lvl w:ilvl="0" w:tplc="2F02DC9E">
      <w:start w:val="13"/>
      <w:numFmt w:val="decimal"/>
      <w:lvlText w:val="%1."/>
      <w:lvlJc w:val="left"/>
      <w:pPr>
        <w:tabs>
          <w:tab w:val="num" w:pos="450"/>
        </w:tabs>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840B3"/>
    <w:multiLevelType w:val="hybridMultilevel"/>
    <w:tmpl w:val="6206E32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E3185"/>
    <w:multiLevelType w:val="hybridMultilevel"/>
    <w:tmpl w:val="553A111A"/>
    <w:lvl w:ilvl="0" w:tplc="67A252A0">
      <w:start w:val="1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9038FA"/>
    <w:multiLevelType w:val="hybridMultilevel"/>
    <w:tmpl w:val="FF7E19A2"/>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C5C4F7F"/>
    <w:multiLevelType w:val="hybridMultilevel"/>
    <w:tmpl w:val="4606A6B8"/>
    <w:lvl w:ilvl="0" w:tplc="6056434A">
      <w:start w:val="1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781A16"/>
    <w:multiLevelType w:val="hybridMultilevel"/>
    <w:tmpl w:val="001A1E5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095617E"/>
    <w:multiLevelType w:val="hybridMultilevel"/>
    <w:tmpl w:val="F566E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8">
    <w:nsid w:val="5B5B6C36"/>
    <w:multiLevelType w:val="hybridMultilevel"/>
    <w:tmpl w:val="50D2EF80"/>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EB42C6"/>
    <w:multiLevelType w:val="hybridMultilevel"/>
    <w:tmpl w:val="9768DBCC"/>
    <w:lvl w:ilvl="0" w:tplc="E03E6C98">
      <w:start w:val="3"/>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62CF658E"/>
    <w:multiLevelType w:val="singleLevel"/>
    <w:tmpl w:val="87BE281A"/>
    <w:lvl w:ilvl="0">
      <w:start w:val="12"/>
      <w:numFmt w:val="decimal"/>
      <w:lvlText w:val="%1. "/>
      <w:legacy w:legacy="1" w:legacySpace="0" w:legacyIndent="360"/>
      <w:lvlJc w:val="left"/>
      <w:pPr>
        <w:ind w:left="360" w:hanging="360"/>
      </w:pPr>
      <w:rPr>
        <w:rFonts w:ascii="Univers" w:hAnsi="Univers" w:hint="default"/>
        <w:b/>
        <w:i w:val="0"/>
        <w:sz w:val="24"/>
        <w:u w:val="none"/>
      </w:rPr>
    </w:lvl>
  </w:abstractNum>
  <w:abstractNum w:abstractNumId="21">
    <w:nsid w:val="63F037BE"/>
    <w:multiLevelType w:val="hybridMultilevel"/>
    <w:tmpl w:val="09F0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B82A10"/>
    <w:multiLevelType w:val="singleLevel"/>
    <w:tmpl w:val="D264E440"/>
    <w:lvl w:ilvl="0">
      <w:start w:val="9"/>
      <w:numFmt w:val="decimal"/>
      <w:lvlText w:val="7228.%1 "/>
      <w:legacy w:legacy="1" w:legacySpace="0" w:legacyIndent="360"/>
      <w:lvlJc w:val="left"/>
      <w:pPr>
        <w:ind w:left="360" w:hanging="360"/>
      </w:pPr>
      <w:rPr>
        <w:rFonts w:ascii="Univers" w:hAnsi="Univers" w:hint="default"/>
        <w:b w:val="0"/>
        <w:i w:val="0"/>
        <w:sz w:val="24"/>
        <w:u w:val="none"/>
      </w:rPr>
    </w:lvl>
  </w:abstractNum>
  <w:abstractNum w:abstractNumId="23">
    <w:nsid w:val="6E0A4A3A"/>
    <w:multiLevelType w:val="hybridMultilevel"/>
    <w:tmpl w:val="FCB69422"/>
    <w:lvl w:ilvl="0" w:tplc="D30AE146">
      <w:start w:val="7"/>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4">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7012A17"/>
    <w:multiLevelType w:val="singleLevel"/>
    <w:tmpl w:val="C562B4A6"/>
    <w:lvl w:ilvl="0">
      <w:start w:val="520"/>
      <w:numFmt w:val="decimal"/>
      <w:lvlText w:val="%1. "/>
      <w:legacy w:legacy="1" w:legacySpace="0" w:legacyIndent="360"/>
      <w:lvlJc w:val="left"/>
      <w:pPr>
        <w:ind w:left="360" w:hanging="360"/>
      </w:pPr>
      <w:rPr>
        <w:rFonts w:ascii="Univers" w:hAnsi="Univers" w:hint="default"/>
        <w:b w:val="0"/>
        <w:i w:val="0"/>
        <w:sz w:val="24"/>
        <w:u w:val="none"/>
      </w:rPr>
    </w:lvl>
  </w:abstractNum>
  <w:abstractNum w:abstractNumId="26">
    <w:nsid w:val="79993476"/>
    <w:multiLevelType w:val="hybridMultilevel"/>
    <w:tmpl w:val="0554E344"/>
    <w:lvl w:ilvl="0" w:tplc="D0BE84D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FF7093"/>
    <w:multiLevelType w:val="singleLevel"/>
    <w:tmpl w:val="10A843B8"/>
    <w:lvl w:ilvl="0">
      <w:start w:val="1"/>
      <w:numFmt w:val="decimal"/>
      <w:lvlText w:val="%1. "/>
      <w:legacy w:legacy="1" w:legacySpace="0" w:legacyIndent="360"/>
      <w:lvlJc w:val="left"/>
      <w:pPr>
        <w:ind w:left="1035" w:hanging="360"/>
      </w:pPr>
      <w:rPr>
        <w:rFonts w:ascii="Univers" w:hAnsi="Univers" w:hint="default"/>
        <w:b w:val="0"/>
        <w:i w:val="0"/>
        <w:sz w:val="24"/>
        <w:u w:val="none"/>
      </w:rPr>
    </w:lvl>
  </w:abstractNum>
  <w:abstractNum w:abstractNumId="28">
    <w:nsid w:val="7A4D34E7"/>
    <w:multiLevelType w:val="singleLevel"/>
    <w:tmpl w:val="A344EAA8"/>
    <w:lvl w:ilvl="0">
      <w:start w:val="96"/>
      <w:numFmt w:val="decimal"/>
      <w:lvlText w:val="310.%1 "/>
      <w:legacy w:legacy="1" w:legacySpace="0" w:legacyIndent="360"/>
      <w:lvlJc w:val="left"/>
      <w:pPr>
        <w:ind w:left="360" w:hanging="360"/>
      </w:pPr>
      <w:rPr>
        <w:rFonts w:ascii="Univers" w:hAnsi="Univers" w:hint="default"/>
        <w:b w:val="0"/>
        <w:i w:val="0"/>
        <w:sz w:val="24"/>
        <w:u w:val="single"/>
      </w:rPr>
    </w:lvl>
  </w:abstractNum>
  <w:abstractNum w:abstractNumId="29">
    <w:nsid w:val="7D21330F"/>
    <w:multiLevelType w:val="singleLevel"/>
    <w:tmpl w:val="1CA8CE4C"/>
    <w:lvl w:ilvl="0">
      <w:start w:val="46"/>
      <w:numFmt w:val="decimal"/>
      <w:lvlText w:val="1.%1 "/>
      <w:legacy w:legacy="1" w:legacySpace="0" w:legacyIndent="360"/>
      <w:lvlJc w:val="left"/>
      <w:pPr>
        <w:ind w:left="435" w:hanging="360"/>
      </w:pPr>
      <w:rPr>
        <w:rFonts w:ascii="Univers" w:hAnsi="Univers" w:hint="default"/>
        <w:b w:val="0"/>
        <w:i w:val="0"/>
        <w:sz w:val="24"/>
        <w:u w:val="none"/>
      </w:rPr>
    </w:lvl>
  </w:abstractNum>
  <w:abstractNum w:abstractNumId="3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FC5A02"/>
    <w:multiLevelType w:val="hybridMultilevel"/>
    <w:tmpl w:val="99189DEA"/>
    <w:lvl w:ilvl="0" w:tplc="79C4F1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F3D241A"/>
    <w:multiLevelType w:val="hybridMultilevel"/>
    <w:tmpl w:val="6704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7"/>
  </w:num>
  <w:num w:numId="4">
    <w:abstractNumId w:val="27"/>
    <w:lvlOverride w:ilvl="0">
      <w:lvl w:ilvl="0">
        <w:start w:val="2"/>
        <w:numFmt w:val="decimal"/>
        <w:lvlText w:val="%1. "/>
        <w:legacy w:legacy="1" w:legacySpace="0" w:legacyIndent="360"/>
        <w:lvlJc w:val="left"/>
        <w:pPr>
          <w:ind w:left="1800" w:hanging="360"/>
        </w:pPr>
        <w:rPr>
          <w:rFonts w:ascii="Univers" w:hAnsi="Univers" w:hint="default"/>
          <w:b w:val="0"/>
          <w:i w:val="0"/>
          <w:sz w:val="24"/>
          <w:u w:val="none"/>
        </w:rPr>
      </w:lvl>
    </w:lvlOverride>
  </w:num>
  <w:num w:numId="5">
    <w:abstractNumId w:val="27"/>
    <w:lvlOverride w:ilvl="0">
      <w:lvl w:ilvl="0">
        <w:start w:val="6"/>
        <w:numFmt w:val="decimal"/>
        <w:lvlText w:val="%1. "/>
        <w:legacy w:legacy="1" w:legacySpace="0" w:legacyIndent="360"/>
        <w:lvlJc w:val="left"/>
        <w:pPr>
          <w:ind w:left="1800" w:hanging="360"/>
        </w:pPr>
        <w:rPr>
          <w:rFonts w:ascii="Univers" w:hAnsi="Univers" w:hint="default"/>
          <w:b w:val="0"/>
          <w:i w:val="0"/>
          <w:sz w:val="24"/>
          <w:u w:val="none"/>
        </w:rPr>
      </w:lvl>
    </w:lvlOverride>
  </w:num>
  <w:num w:numId="6">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7">
    <w:abstractNumId w:val="29"/>
  </w:num>
  <w:num w:numId="8">
    <w:abstractNumId w:val="22"/>
  </w:num>
  <w:num w:numId="9">
    <w:abstractNumId w:val="28"/>
  </w:num>
  <w:num w:numId="10">
    <w:abstractNumId w:val="4"/>
  </w:num>
  <w:num w:numId="11">
    <w:abstractNumId w:val="1"/>
  </w:num>
  <w:num w:numId="12">
    <w:abstractNumId w:val="23"/>
  </w:num>
  <w:num w:numId="13">
    <w:abstractNumId w:val="2"/>
  </w:num>
  <w:num w:numId="14">
    <w:abstractNumId w:val="11"/>
  </w:num>
  <w:num w:numId="15">
    <w:abstractNumId w:val="8"/>
  </w:num>
  <w:num w:numId="16">
    <w:abstractNumId w:val="10"/>
  </w:num>
  <w:num w:numId="17">
    <w:abstractNumId w:val="26"/>
  </w:num>
  <w:num w:numId="18">
    <w:abstractNumId w:val="31"/>
  </w:num>
  <w:num w:numId="19">
    <w:abstractNumId w:val="18"/>
  </w:num>
  <w:num w:numId="20">
    <w:abstractNumId w:val="19"/>
  </w:num>
  <w:num w:numId="21">
    <w:abstractNumId w:val="14"/>
  </w:num>
  <w:num w:numId="22">
    <w:abstractNumId w:val="12"/>
  </w:num>
  <w:num w:numId="23">
    <w:abstractNumId w:val="30"/>
  </w:num>
  <w:num w:numId="24">
    <w:abstractNumId w:val="24"/>
  </w:num>
  <w:num w:numId="25">
    <w:abstractNumId w:val="16"/>
  </w:num>
  <w:num w:numId="26">
    <w:abstractNumId w:val="3"/>
  </w:num>
  <w:num w:numId="27">
    <w:abstractNumId w:val="15"/>
  </w:num>
  <w:num w:numId="28">
    <w:abstractNumId w:val="17"/>
  </w:num>
  <w:num w:numId="29">
    <w:abstractNumId w:val="7"/>
  </w:num>
  <w:num w:numId="30">
    <w:abstractNumId w:val="5"/>
  </w:num>
  <w:num w:numId="31">
    <w:abstractNumId w:val="9"/>
  </w:num>
  <w:num w:numId="32">
    <w:abstractNumId w:val="6"/>
  </w:num>
  <w:num w:numId="33">
    <w:abstractNumId w:val="13"/>
  </w:num>
  <w:num w:numId="34">
    <w:abstractNumId w:val="2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1A"/>
    <w:rsid w:val="000047B9"/>
    <w:rsid w:val="000079A4"/>
    <w:rsid w:val="00010FD4"/>
    <w:rsid w:val="000113E6"/>
    <w:rsid w:val="000157D1"/>
    <w:rsid w:val="00015D02"/>
    <w:rsid w:val="00020BCD"/>
    <w:rsid w:val="00036012"/>
    <w:rsid w:val="00043235"/>
    <w:rsid w:val="00053014"/>
    <w:rsid w:val="0005409F"/>
    <w:rsid w:val="00056D43"/>
    <w:rsid w:val="00061423"/>
    <w:rsid w:val="00062277"/>
    <w:rsid w:val="00075BAE"/>
    <w:rsid w:val="000822D2"/>
    <w:rsid w:val="00086985"/>
    <w:rsid w:val="00086DD2"/>
    <w:rsid w:val="00093B41"/>
    <w:rsid w:val="000967EE"/>
    <w:rsid w:val="000A112F"/>
    <w:rsid w:val="000A3508"/>
    <w:rsid w:val="000A794E"/>
    <w:rsid w:val="000B18B2"/>
    <w:rsid w:val="000B2485"/>
    <w:rsid w:val="000C244C"/>
    <w:rsid w:val="000C2DDA"/>
    <w:rsid w:val="000C2F71"/>
    <w:rsid w:val="000C4DB1"/>
    <w:rsid w:val="000D0FB1"/>
    <w:rsid w:val="000D23A4"/>
    <w:rsid w:val="000E1305"/>
    <w:rsid w:val="000F7BB8"/>
    <w:rsid w:val="00100D63"/>
    <w:rsid w:val="00101297"/>
    <w:rsid w:val="00103984"/>
    <w:rsid w:val="00104E5B"/>
    <w:rsid w:val="0010787C"/>
    <w:rsid w:val="0011279F"/>
    <w:rsid w:val="001149FC"/>
    <w:rsid w:val="00116105"/>
    <w:rsid w:val="00117534"/>
    <w:rsid w:val="00117725"/>
    <w:rsid w:val="00120474"/>
    <w:rsid w:val="00121FF0"/>
    <w:rsid w:val="00125667"/>
    <w:rsid w:val="00130ED7"/>
    <w:rsid w:val="00133139"/>
    <w:rsid w:val="00133E94"/>
    <w:rsid w:val="00146671"/>
    <w:rsid w:val="00151196"/>
    <w:rsid w:val="001557D0"/>
    <w:rsid w:val="001562E5"/>
    <w:rsid w:val="00157FFC"/>
    <w:rsid w:val="00162321"/>
    <w:rsid w:val="001654DE"/>
    <w:rsid w:val="0016649E"/>
    <w:rsid w:val="00170843"/>
    <w:rsid w:val="00171B3A"/>
    <w:rsid w:val="00171F34"/>
    <w:rsid w:val="00177408"/>
    <w:rsid w:val="00180D91"/>
    <w:rsid w:val="00180FC4"/>
    <w:rsid w:val="00190D0F"/>
    <w:rsid w:val="00191BCC"/>
    <w:rsid w:val="001930F8"/>
    <w:rsid w:val="00196633"/>
    <w:rsid w:val="001A0360"/>
    <w:rsid w:val="001A0384"/>
    <w:rsid w:val="001A1DC1"/>
    <w:rsid w:val="001A4282"/>
    <w:rsid w:val="001A7CE4"/>
    <w:rsid w:val="001B1114"/>
    <w:rsid w:val="001B655B"/>
    <w:rsid w:val="001D286E"/>
    <w:rsid w:val="001E0ED6"/>
    <w:rsid w:val="001E1F2F"/>
    <w:rsid w:val="001E2E36"/>
    <w:rsid w:val="001E34CC"/>
    <w:rsid w:val="001E69CA"/>
    <w:rsid w:val="001E7C0D"/>
    <w:rsid w:val="0020488C"/>
    <w:rsid w:val="002159A5"/>
    <w:rsid w:val="00222754"/>
    <w:rsid w:val="002262AD"/>
    <w:rsid w:val="00231247"/>
    <w:rsid w:val="00232F58"/>
    <w:rsid w:val="0025013B"/>
    <w:rsid w:val="00254096"/>
    <w:rsid w:val="00260195"/>
    <w:rsid w:val="00263F08"/>
    <w:rsid w:val="00267B6F"/>
    <w:rsid w:val="002726E7"/>
    <w:rsid w:val="00274AC2"/>
    <w:rsid w:val="00276B1D"/>
    <w:rsid w:val="002812D4"/>
    <w:rsid w:val="002813EB"/>
    <w:rsid w:val="00282993"/>
    <w:rsid w:val="00285DE4"/>
    <w:rsid w:val="00286360"/>
    <w:rsid w:val="002901FC"/>
    <w:rsid w:val="002943D8"/>
    <w:rsid w:val="002959A3"/>
    <w:rsid w:val="00296B2B"/>
    <w:rsid w:val="002A0644"/>
    <w:rsid w:val="002A0E3D"/>
    <w:rsid w:val="002B5A8C"/>
    <w:rsid w:val="002B703B"/>
    <w:rsid w:val="002B73FA"/>
    <w:rsid w:val="002C412D"/>
    <w:rsid w:val="002C6447"/>
    <w:rsid w:val="002C7651"/>
    <w:rsid w:val="002D1070"/>
    <w:rsid w:val="002D28A7"/>
    <w:rsid w:val="002D45AE"/>
    <w:rsid w:val="002E77C8"/>
    <w:rsid w:val="002F044D"/>
    <w:rsid w:val="0030507D"/>
    <w:rsid w:val="00305457"/>
    <w:rsid w:val="00305AF5"/>
    <w:rsid w:val="003146BD"/>
    <w:rsid w:val="003211E6"/>
    <w:rsid w:val="00324CFC"/>
    <w:rsid w:val="00325754"/>
    <w:rsid w:val="00340799"/>
    <w:rsid w:val="00347A94"/>
    <w:rsid w:val="00355291"/>
    <w:rsid w:val="0036087B"/>
    <w:rsid w:val="00360C25"/>
    <w:rsid w:val="00362F64"/>
    <w:rsid w:val="00365C10"/>
    <w:rsid w:val="00371B67"/>
    <w:rsid w:val="003722B4"/>
    <w:rsid w:val="003737FE"/>
    <w:rsid w:val="0037789E"/>
    <w:rsid w:val="00377D39"/>
    <w:rsid w:val="0038066B"/>
    <w:rsid w:val="00380A70"/>
    <w:rsid w:val="00385D3D"/>
    <w:rsid w:val="00387E4E"/>
    <w:rsid w:val="00396589"/>
    <w:rsid w:val="003B2F32"/>
    <w:rsid w:val="003B51B1"/>
    <w:rsid w:val="003C2A5B"/>
    <w:rsid w:val="003D1408"/>
    <w:rsid w:val="003D1438"/>
    <w:rsid w:val="003D6A68"/>
    <w:rsid w:val="003E1FEE"/>
    <w:rsid w:val="003E3AC4"/>
    <w:rsid w:val="003E76B4"/>
    <w:rsid w:val="003E7918"/>
    <w:rsid w:val="003F168D"/>
    <w:rsid w:val="00404D95"/>
    <w:rsid w:val="004059FE"/>
    <w:rsid w:val="00415601"/>
    <w:rsid w:val="00416310"/>
    <w:rsid w:val="0041644B"/>
    <w:rsid w:val="00416931"/>
    <w:rsid w:val="0042487A"/>
    <w:rsid w:val="004326C9"/>
    <w:rsid w:val="00440117"/>
    <w:rsid w:val="004442BA"/>
    <w:rsid w:val="00445813"/>
    <w:rsid w:val="00446044"/>
    <w:rsid w:val="00446D1A"/>
    <w:rsid w:val="00450434"/>
    <w:rsid w:val="00460473"/>
    <w:rsid w:val="00467063"/>
    <w:rsid w:val="0047176C"/>
    <w:rsid w:val="00471BB0"/>
    <w:rsid w:val="004760FA"/>
    <w:rsid w:val="004775D4"/>
    <w:rsid w:val="00484800"/>
    <w:rsid w:val="00486B66"/>
    <w:rsid w:val="00494A18"/>
    <w:rsid w:val="00495CAF"/>
    <w:rsid w:val="004B2A3E"/>
    <w:rsid w:val="004B3E0E"/>
    <w:rsid w:val="004B5BC4"/>
    <w:rsid w:val="004C5E14"/>
    <w:rsid w:val="004C7139"/>
    <w:rsid w:val="004D773C"/>
    <w:rsid w:val="004E0859"/>
    <w:rsid w:val="004E1040"/>
    <w:rsid w:val="004E5882"/>
    <w:rsid w:val="004E623B"/>
    <w:rsid w:val="004E7F3C"/>
    <w:rsid w:val="004F663C"/>
    <w:rsid w:val="00502BA9"/>
    <w:rsid w:val="00507B2E"/>
    <w:rsid w:val="0051352F"/>
    <w:rsid w:val="00516ED2"/>
    <w:rsid w:val="00520656"/>
    <w:rsid w:val="00520818"/>
    <w:rsid w:val="00521301"/>
    <w:rsid w:val="00544BF8"/>
    <w:rsid w:val="00547505"/>
    <w:rsid w:val="005534EA"/>
    <w:rsid w:val="005575EF"/>
    <w:rsid w:val="00561D6C"/>
    <w:rsid w:val="00563B9B"/>
    <w:rsid w:val="00584E76"/>
    <w:rsid w:val="00594B11"/>
    <w:rsid w:val="00595AAA"/>
    <w:rsid w:val="00595CC6"/>
    <w:rsid w:val="005A1FA8"/>
    <w:rsid w:val="005A2392"/>
    <w:rsid w:val="005A2427"/>
    <w:rsid w:val="005A5CA8"/>
    <w:rsid w:val="005B3FFD"/>
    <w:rsid w:val="005B6BA8"/>
    <w:rsid w:val="005C5F37"/>
    <w:rsid w:val="005D65CB"/>
    <w:rsid w:val="005D7946"/>
    <w:rsid w:val="005E03A3"/>
    <w:rsid w:val="005E565B"/>
    <w:rsid w:val="005E68D7"/>
    <w:rsid w:val="005F061B"/>
    <w:rsid w:val="005F21DA"/>
    <w:rsid w:val="005F390A"/>
    <w:rsid w:val="005F7308"/>
    <w:rsid w:val="005F7FC6"/>
    <w:rsid w:val="006008A7"/>
    <w:rsid w:val="00605477"/>
    <w:rsid w:val="006072F6"/>
    <w:rsid w:val="006227D1"/>
    <w:rsid w:val="00626A0B"/>
    <w:rsid w:val="00634983"/>
    <w:rsid w:val="0063560D"/>
    <w:rsid w:val="00647BAF"/>
    <w:rsid w:val="00647CA7"/>
    <w:rsid w:val="006524CC"/>
    <w:rsid w:val="00652EF1"/>
    <w:rsid w:val="00656F1D"/>
    <w:rsid w:val="0068198A"/>
    <w:rsid w:val="00682ED2"/>
    <w:rsid w:val="006874C9"/>
    <w:rsid w:val="006A0B05"/>
    <w:rsid w:val="006A2604"/>
    <w:rsid w:val="006A5B43"/>
    <w:rsid w:val="006B1C36"/>
    <w:rsid w:val="006B4DB1"/>
    <w:rsid w:val="006B67DB"/>
    <w:rsid w:val="006C0A52"/>
    <w:rsid w:val="006C5407"/>
    <w:rsid w:val="006C5D90"/>
    <w:rsid w:val="006C75DB"/>
    <w:rsid w:val="006D31FD"/>
    <w:rsid w:val="006D5C8E"/>
    <w:rsid w:val="006D5E1A"/>
    <w:rsid w:val="006E1092"/>
    <w:rsid w:val="006E28EC"/>
    <w:rsid w:val="006E7FF6"/>
    <w:rsid w:val="006F2309"/>
    <w:rsid w:val="00701A7A"/>
    <w:rsid w:val="00703410"/>
    <w:rsid w:val="00703ED1"/>
    <w:rsid w:val="0070711D"/>
    <w:rsid w:val="00710822"/>
    <w:rsid w:val="00713073"/>
    <w:rsid w:val="0072375B"/>
    <w:rsid w:val="007270A7"/>
    <w:rsid w:val="00730ABE"/>
    <w:rsid w:val="007331DB"/>
    <w:rsid w:val="00734193"/>
    <w:rsid w:val="007364DA"/>
    <w:rsid w:val="00744DBA"/>
    <w:rsid w:val="007502F5"/>
    <w:rsid w:val="007537CB"/>
    <w:rsid w:val="007571CE"/>
    <w:rsid w:val="007577A2"/>
    <w:rsid w:val="00771CDE"/>
    <w:rsid w:val="007730B7"/>
    <w:rsid w:val="00781981"/>
    <w:rsid w:val="00782C79"/>
    <w:rsid w:val="00790CF3"/>
    <w:rsid w:val="00793BE0"/>
    <w:rsid w:val="007A089D"/>
    <w:rsid w:val="007A5FB3"/>
    <w:rsid w:val="007A6BF4"/>
    <w:rsid w:val="007A78FB"/>
    <w:rsid w:val="007B68A2"/>
    <w:rsid w:val="007B68DB"/>
    <w:rsid w:val="007D1A0C"/>
    <w:rsid w:val="007D2E27"/>
    <w:rsid w:val="007E08D3"/>
    <w:rsid w:val="007E232D"/>
    <w:rsid w:val="007E3682"/>
    <w:rsid w:val="007E4356"/>
    <w:rsid w:val="007E4EF8"/>
    <w:rsid w:val="007E53F2"/>
    <w:rsid w:val="007F15E5"/>
    <w:rsid w:val="007F232F"/>
    <w:rsid w:val="007F4F85"/>
    <w:rsid w:val="007F7360"/>
    <w:rsid w:val="00803319"/>
    <w:rsid w:val="00807116"/>
    <w:rsid w:val="00812C6D"/>
    <w:rsid w:val="00813E57"/>
    <w:rsid w:val="00813EF0"/>
    <w:rsid w:val="00840DF9"/>
    <w:rsid w:val="008448A6"/>
    <w:rsid w:val="00844A4B"/>
    <w:rsid w:val="00844D24"/>
    <w:rsid w:val="008522AC"/>
    <w:rsid w:val="008545ED"/>
    <w:rsid w:val="00855458"/>
    <w:rsid w:val="00857401"/>
    <w:rsid w:val="008577C6"/>
    <w:rsid w:val="008602AC"/>
    <w:rsid w:val="00862A83"/>
    <w:rsid w:val="00865911"/>
    <w:rsid w:val="00880B93"/>
    <w:rsid w:val="00880D11"/>
    <w:rsid w:val="008817E4"/>
    <w:rsid w:val="00881B4B"/>
    <w:rsid w:val="0089257F"/>
    <w:rsid w:val="008A0534"/>
    <w:rsid w:val="008A408D"/>
    <w:rsid w:val="008A659D"/>
    <w:rsid w:val="008A7E8D"/>
    <w:rsid w:val="008B3672"/>
    <w:rsid w:val="008C6198"/>
    <w:rsid w:val="008C6FD2"/>
    <w:rsid w:val="008D0499"/>
    <w:rsid w:val="008D0D88"/>
    <w:rsid w:val="008D18CF"/>
    <w:rsid w:val="008D2532"/>
    <w:rsid w:val="008D2A6B"/>
    <w:rsid w:val="008D6DB5"/>
    <w:rsid w:val="008F4883"/>
    <w:rsid w:val="00907FC9"/>
    <w:rsid w:val="00912AF6"/>
    <w:rsid w:val="009146EE"/>
    <w:rsid w:val="00914DE7"/>
    <w:rsid w:val="00925F07"/>
    <w:rsid w:val="00926587"/>
    <w:rsid w:val="00933D64"/>
    <w:rsid w:val="0093439C"/>
    <w:rsid w:val="00940EF3"/>
    <w:rsid w:val="00944093"/>
    <w:rsid w:val="00954667"/>
    <w:rsid w:val="00961606"/>
    <w:rsid w:val="0096349F"/>
    <w:rsid w:val="009704A1"/>
    <w:rsid w:val="00971C26"/>
    <w:rsid w:val="0098112E"/>
    <w:rsid w:val="009813F1"/>
    <w:rsid w:val="00986D97"/>
    <w:rsid w:val="0098765E"/>
    <w:rsid w:val="00997743"/>
    <w:rsid w:val="009A0900"/>
    <w:rsid w:val="009A4C42"/>
    <w:rsid w:val="009B12A3"/>
    <w:rsid w:val="009B40D0"/>
    <w:rsid w:val="009B4845"/>
    <w:rsid w:val="009B5536"/>
    <w:rsid w:val="009B7FD4"/>
    <w:rsid w:val="009C2739"/>
    <w:rsid w:val="009C3FCA"/>
    <w:rsid w:val="009C4C81"/>
    <w:rsid w:val="009C72A5"/>
    <w:rsid w:val="009D293B"/>
    <w:rsid w:val="009D44A8"/>
    <w:rsid w:val="009E3B92"/>
    <w:rsid w:val="009F0C66"/>
    <w:rsid w:val="00A05BA2"/>
    <w:rsid w:val="00A10632"/>
    <w:rsid w:val="00A15F58"/>
    <w:rsid w:val="00A25C33"/>
    <w:rsid w:val="00A31238"/>
    <w:rsid w:val="00A34E64"/>
    <w:rsid w:val="00A35053"/>
    <w:rsid w:val="00A458EA"/>
    <w:rsid w:val="00A57442"/>
    <w:rsid w:val="00A62CD4"/>
    <w:rsid w:val="00A6406F"/>
    <w:rsid w:val="00A67966"/>
    <w:rsid w:val="00A679BF"/>
    <w:rsid w:val="00A91067"/>
    <w:rsid w:val="00A931C2"/>
    <w:rsid w:val="00A957AA"/>
    <w:rsid w:val="00AA1B03"/>
    <w:rsid w:val="00AB0731"/>
    <w:rsid w:val="00AB1218"/>
    <w:rsid w:val="00AB2B99"/>
    <w:rsid w:val="00AB7C6E"/>
    <w:rsid w:val="00AD1354"/>
    <w:rsid w:val="00AD2E2C"/>
    <w:rsid w:val="00AD3F5D"/>
    <w:rsid w:val="00AE2736"/>
    <w:rsid w:val="00AE6B87"/>
    <w:rsid w:val="00AE6CC0"/>
    <w:rsid w:val="00AE7826"/>
    <w:rsid w:val="00AF1851"/>
    <w:rsid w:val="00AF557A"/>
    <w:rsid w:val="00AF7D8C"/>
    <w:rsid w:val="00B03DBF"/>
    <w:rsid w:val="00B10DBC"/>
    <w:rsid w:val="00B13249"/>
    <w:rsid w:val="00B154C1"/>
    <w:rsid w:val="00B15E2C"/>
    <w:rsid w:val="00B319AC"/>
    <w:rsid w:val="00B324C7"/>
    <w:rsid w:val="00B4415A"/>
    <w:rsid w:val="00B5102A"/>
    <w:rsid w:val="00B55D22"/>
    <w:rsid w:val="00B62866"/>
    <w:rsid w:val="00B64DD6"/>
    <w:rsid w:val="00B71FDB"/>
    <w:rsid w:val="00B72BC6"/>
    <w:rsid w:val="00B72E5F"/>
    <w:rsid w:val="00B75ACA"/>
    <w:rsid w:val="00B809C2"/>
    <w:rsid w:val="00B878B4"/>
    <w:rsid w:val="00B92892"/>
    <w:rsid w:val="00B92AF9"/>
    <w:rsid w:val="00B92BFE"/>
    <w:rsid w:val="00BA0FFF"/>
    <w:rsid w:val="00BA51AA"/>
    <w:rsid w:val="00BB0EFC"/>
    <w:rsid w:val="00BB5EDD"/>
    <w:rsid w:val="00BB7AE4"/>
    <w:rsid w:val="00BC19BF"/>
    <w:rsid w:val="00BD3DC8"/>
    <w:rsid w:val="00BD45F7"/>
    <w:rsid w:val="00BD4D3F"/>
    <w:rsid w:val="00BE04A0"/>
    <w:rsid w:val="00BE197B"/>
    <w:rsid w:val="00BE6D6A"/>
    <w:rsid w:val="00BF1EC1"/>
    <w:rsid w:val="00BF50B2"/>
    <w:rsid w:val="00C0359C"/>
    <w:rsid w:val="00C03622"/>
    <w:rsid w:val="00C1378B"/>
    <w:rsid w:val="00C2317E"/>
    <w:rsid w:val="00C307AB"/>
    <w:rsid w:val="00C315B9"/>
    <w:rsid w:val="00C32F6C"/>
    <w:rsid w:val="00C3322E"/>
    <w:rsid w:val="00C467F3"/>
    <w:rsid w:val="00C479DB"/>
    <w:rsid w:val="00C52982"/>
    <w:rsid w:val="00C53F4F"/>
    <w:rsid w:val="00C549EC"/>
    <w:rsid w:val="00C710A3"/>
    <w:rsid w:val="00C72CFB"/>
    <w:rsid w:val="00C76378"/>
    <w:rsid w:val="00C77CD1"/>
    <w:rsid w:val="00C813B5"/>
    <w:rsid w:val="00C816C9"/>
    <w:rsid w:val="00C82160"/>
    <w:rsid w:val="00C83694"/>
    <w:rsid w:val="00C83782"/>
    <w:rsid w:val="00C931F9"/>
    <w:rsid w:val="00C9323A"/>
    <w:rsid w:val="00C94740"/>
    <w:rsid w:val="00C94D7F"/>
    <w:rsid w:val="00CA27A4"/>
    <w:rsid w:val="00CA56ED"/>
    <w:rsid w:val="00CB40F7"/>
    <w:rsid w:val="00CB6792"/>
    <w:rsid w:val="00CB6EC7"/>
    <w:rsid w:val="00CB7897"/>
    <w:rsid w:val="00CC1BF8"/>
    <w:rsid w:val="00CC42B5"/>
    <w:rsid w:val="00CC4E9B"/>
    <w:rsid w:val="00CC6C16"/>
    <w:rsid w:val="00CD0F98"/>
    <w:rsid w:val="00CD22C6"/>
    <w:rsid w:val="00CD32A7"/>
    <w:rsid w:val="00CD3A17"/>
    <w:rsid w:val="00CD6360"/>
    <w:rsid w:val="00CE5027"/>
    <w:rsid w:val="00CF3893"/>
    <w:rsid w:val="00CF7062"/>
    <w:rsid w:val="00D10EA8"/>
    <w:rsid w:val="00D15355"/>
    <w:rsid w:val="00D33788"/>
    <w:rsid w:val="00D33E18"/>
    <w:rsid w:val="00D41AE3"/>
    <w:rsid w:val="00D44AFD"/>
    <w:rsid w:val="00D572FF"/>
    <w:rsid w:val="00D6404F"/>
    <w:rsid w:val="00D65674"/>
    <w:rsid w:val="00D7129A"/>
    <w:rsid w:val="00D72D45"/>
    <w:rsid w:val="00D76E30"/>
    <w:rsid w:val="00D76F3B"/>
    <w:rsid w:val="00D83F6C"/>
    <w:rsid w:val="00D85152"/>
    <w:rsid w:val="00D8666C"/>
    <w:rsid w:val="00D955B4"/>
    <w:rsid w:val="00D95AF2"/>
    <w:rsid w:val="00D97F4C"/>
    <w:rsid w:val="00DA7CB5"/>
    <w:rsid w:val="00DB2978"/>
    <w:rsid w:val="00DC02DA"/>
    <w:rsid w:val="00DC29B8"/>
    <w:rsid w:val="00DC3AE9"/>
    <w:rsid w:val="00DC422D"/>
    <w:rsid w:val="00DC507F"/>
    <w:rsid w:val="00DC533B"/>
    <w:rsid w:val="00DD5FD4"/>
    <w:rsid w:val="00DD6EE4"/>
    <w:rsid w:val="00DD7F06"/>
    <w:rsid w:val="00DE0D99"/>
    <w:rsid w:val="00DE17FB"/>
    <w:rsid w:val="00DE69C2"/>
    <w:rsid w:val="00DF6164"/>
    <w:rsid w:val="00DF7832"/>
    <w:rsid w:val="00E05127"/>
    <w:rsid w:val="00E111B3"/>
    <w:rsid w:val="00E22266"/>
    <w:rsid w:val="00E22E42"/>
    <w:rsid w:val="00E24E46"/>
    <w:rsid w:val="00E30A4F"/>
    <w:rsid w:val="00E31935"/>
    <w:rsid w:val="00E32F09"/>
    <w:rsid w:val="00E452A4"/>
    <w:rsid w:val="00E458DB"/>
    <w:rsid w:val="00E5192A"/>
    <w:rsid w:val="00E5307D"/>
    <w:rsid w:val="00E6163C"/>
    <w:rsid w:val="00E62F84"/>
    <w:rsid w:val="00E64AA3"/>
    <w:rsid w:val="00E64D21"/>
    <w:rsid w:val="00E67CC2"/>
    <w:rsid w:val="00E7463D"/>
    <w:rsid w:val="00E75112"/>
    <w:rsid w:val="00E9541B"/>
    <w:rsid w:val="00E958A2"/>
    <w:rsid w:val="00E960C8"/>
    <w:rsid w:val="00E970CE"/>
    <w:rsid w:val="00EA6627"/>
    <w:rsid w:val="00EB3B1A"/>
    <w:rsid w:val="00EB71EE"/>
    <w:rsid w:val="00ED09C7"/>
    <w:rsid w:val="00ED6129"/>
    <w:rsid w:val="00ED727D"/>
    <w:rsid w:val="00EE0C5E"/>
    <w:rsid w:val="00EE1BD2"/>
    <w:rsid w:val="00EE52DF"/>
    <w:rsid w:val="00EE5361"/>
    <w:rsid w:val="00EF32AD"/>
    <w:rsid w:val="00EF77BF"/>
    <w:rsid w:val="00F00A3A"/>
    <w:rsid w:val="00F029FD"/>
    <w:rsid w:val="00F03A09"/>
    <w:rsid w:val="00F13FC4"/>
    <w:rsid w:val="00F15500"/>
    <w:rsid w:val="00F17E1C"/>
    <w:rsid w:val="00F21C4D"/>
    <w:rsid w:val="00F26D5A"/>
    <w:rsid w:val="00F42C5F"/>
    <w:rsid w:val="00F43DA1"/>
    <w:rsid w:val="00F5092B"/>
    <w:rsid w:val="00F671FD"/>
    <w:rsid w:val="00F72012"/>
    <w:rsid w:val="00F72BA9"/>
    <w:rsid w:val="00F748DA"/>
    <w:rsid w:val="00F75317"/>
    <w:rsid w:val="00F82FA3"/>
    <w:rsid w:val="00F853FF"/>
    <w:rsid w:val="00F9549E"/>
    <w:rsid w:val="00FA2D0A"/>
    <w:rsid w:val="00FA3DF3"/>
    <w:rsid w:val="00FB67D3"/>
    <w:rsid w:val="00FD171B"/>
    <w:rsid w:val="00FD5431"/>
    <w:rsid w:val="00FD6CB6"/>
    <w:rsid w:val="00FD6DE2"/>
    <w:rsid w:val="00FE1028"/>
    <w:rsid w:val="00FE2A93"/>
    <w:rsid w:val="00FE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19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04"/>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6A2604"/>
    <w:pPr>
      <w:keepNext/>
      <w:tabs>
        <w:tab w:val="left" w:pos="-720"/>
        <w:tab w:val="left" w:pos="0"/>
      </w:tabs>
      <w:suppressAutoHyphens/>
      <w:jc w:val="both"/>
      <w:outlineLvl w:val="0"/>
    </w:pPr>
    <w:rPr>
      <w:rFonts w:ascii="Univers" w:hAnsi="Univer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A2604"/>
  </w:style>
  <w:style w:type="character" w:styleId="EndnoteReference">
    <w:name w:val="endnote reference"/>
    <w:basedOn w:val="DefaultParagraphFont"/>
    <w:semiHidden/>
    <w:rsid w:val="006A2604"/>
    <w:rPr>
      <w:vertAlign w:val="superscript"/>
    </w:rPr>
  </w:style>
  <w:style w:type="paragraph" w:styleId="FootnoteText">
    <w:name w:val="footnote text"/>
    <w:basedOn w:val="Normal"/>
    <w:semiHidden/>
    <w:rsid w:val="006A2604"/>
  </w:style>
  <w:style w:type="character" w:styleId="FootnoteReference">
    <w:name w:val="footnote reference"/>
    <w:basedOn w:val="DefaultParagraphFont"/>
    <w:semiHidden/>
    <w:rsid w:val="006A2604"/>
    <w:rPr>
      <w:vertAlign w:val="superscript"/>
    </w:rPr>
  </w:style>
  <w:style w:type="paragraph" w:styleId="TOC1">
    <w:name w:val="toc 1"/>
    <w:basedOn w:val="Normal"/>
    <w:next w:val="Normal"/>
    <w:uiPriority w:val="39"/>
    <w:rsid w:val="006A2604"/>
    <w:pPr>
      <w:tabs>
        <w:tab w:val="right" w:leader="dot" w:pos="9360"/>
      </w:tabs>
      <w:suppressAutoHyphens/>
      <w:spacing w:before="480"/>
      <w:ind w:left="720" w:right="720" w:hanging="720"/>
    </w:pPr>
  </w:style>
  <w:style w:type="paragraph" w:styleId="TOC2">
    <w:name w:val="toc 2"/>
    <w:basedOn w:val="Normal"/>
    <w:next w:val="Normal"/>
    <w:semiHidden/>
    <w:rsid w:val="006A2604"/>
    <w:pPr>
      <w:tabs>
        <w:tab w:val="right" w:leader="dot" w:pos="9360"/>
      </w:tabs>
      <w:suppressAutoHyphens/>
      <w:ind w:left="1440" w:right="720" w:hanging="720"/>
    </w:pPr>
  </w:style>
  <w:style w:type="paragraph" w:styleId="TOC3">
    <w:name w:val="toc 3"/>
    <w:basedOn w:val="Normal"/>
    <w:next w:val="Normal"/>
    <w:semiHidden/>
    <w:rsid w:val="006A2604"/>
    <w:pPr>
      <w:tabs>
        <w:tab w:val="right" w:leader="dot" w:pos="9360"/>
      </w:tabs>
      <w:suppressAutoHyphens/>
      <w:ind w:left="2160" w:right="720" w:hanging="720"/>
    </w:pPr>
  </w:style>
  <w:style w:type="paragraph" w:styleId="TOC4">
    <w:name w:val="toc 4"/>
    <w:basedOn w:val="Normal"/>
    <w:next w:val="Normal"/>
    <w:semiHidden/>
    <w:rsid w:val="006A2604"/>
    <w:pPr>
      <w:tabs>
        <w:tab w:val="right" w:leader="dot" w:pos="9360"/>
      </w:tabs>
      <w:suppressAutoHyphens/>
      <w:ind w:left="2880" w:right="720" w:hanging="720"/>
    </w:pPr>
  </w:style>
  <w:style w:type="paragraph" w:styleId="TOC5">
    <w:name w:val="toc 5"/>
    <w:basedOn w:val="Normal"/>
    <w:next w:val="Normal"/>
    <w:semiHidden/>
    <w:rsid w:val="006A2604"/>
    <w:pPr>
      <w:tabs>
        <w:tab w:val="right" w:leader="dot" w:pos="9360"/>
      </w:tabs>
      <w:suppressAutoHyphens/>
      <w:ind w:left="3600" w:right="720" w:hanging="720"/>
    </w:pPr>
  </w:style>
  <w:style w:type="paragraph" w:styleId="TOC6">
    <w:name w:val="toc 6"/>
    <w:basedOn w:val="Normal"/>
    <w:next w:val="Normal"/>
    <w:semiHidden/>
    <w:rsid w:val="006A2604"/>
    <w:pPr>
      <w:tabs>
        <w:tab w:val="right" w:pos="9360"/>
      </w:tabs>
      <w:suppressAutoHyphens/>
      <w:ind w:left="720" w:hanging="720"/>
    </w:pPr>
  </w:style>
  <w:style w:type="paragraph" w:styleId="TOC7">
    <w:name w:val="toc 7"/>
    <w:basedOn w:val="Normal"/>
    <w:next w:val="Normal"/>
    <w:semiHidden/>
    <w:rsid w:val="006A2604"/>
    <w:pPr>
      <w:suppressAutoHyphens/>
      <w:ind w:left="720" w:hanging="720"/>
    </w:pPr>
  </w:style>
  <w:style w:type="paragraph" w:styleId="TOC8">
    <w:name w:val="toc 8"/>
    <w:basedOn w:val="Normal"/>
    <w:next w:val="Normal"/>
    <w:semiHidden/>
    <w:rsid w:val="006A2604"/>
    <w:pPr>
      <w:tabs>
        <w:tab w:val="right" w:pos="9360"/>
      </w:tabs>
      <w:suppressAutoHyphens/>
      <w:ind w:left="720" w:hanging="720"/>
    </w:pPr>
  </w:style>
  <w:style w:type="paragraph" w:styleId="TOC9">
    <w:name w:val="toc 9"/>
    <w:basedOn w:val="Normal"/>
    <w:next w:val="Normal"/>
    <w:semiHidden/>
    <w:rsid w:val="006A2604"/>
    <w:pPr>
      <w:tabs>
        <w:tab w:val="right" w:leader="dot" w:pos="9360"/>
      </w:tabs>
      <w:suppressAutoHyphens/>
      <w:ind w:left="720" w:hanging="720"/>
    </w:pPr>
  </w:style>
  <w:style w:type="paragraph" w:styleId="Index1">
    <w:name w:val="index 1"/>
    <w:basedOn w:val="Normal"/>
    <w:next w:val="Normal"/>
    <w:semiHidden/>
    <w:rsid w:val="006A2604"/>
    <w:pPr>
      <w:tabs>
        <w:tab w:val="right" w:leader="dot" w:pos="9360"/>
      </w:tabs>
      <w:suppressAutoHyphens/>
      <w:ind w:left="1440" w:right="720" w:hanging="1440"/>
    </w:pPr>
  </w:style>
  <w:style w:type="paragraph" w:styleId="Index2">
    <w:name w:val="index 2"/>
    <w:basedOn w:val="Normal"/>
    <w:next w:val="Normal"/>
    <w:semiHidden/>
    <w:rsid w:val="006A2604"/>
    <w:pPr>
      <w:tabs>
        <w:tab w:val="right" w:leader="dot" w:pos="9360"/>
      </w:tabs>
      <w:suppressAutoHyphens/>
      <w:ind w:left="1440" w:right="720" w:hanging="720"/>
    </w:pPr>
  </w:style>
  <w:style w:type="paragraph" w:styleId="TOAHeading">
    <w:name w:val="toa heading"/>
    <w:basedOn w:val="Normal"/>
    <w:next w:val="Normal"/>
    <w:semiHidden/>
    <w:rsid w:val="006A2604"/>
    <w:pPr>
      <w:tabs>
        <w:tab w:val="right" w:pos="9360"/>
      </w:tabs>
      <w:suppressAutoHyphens/>
    </w:pPr>
  </w:style>
  <w:style w:type="paragraph" w:styleId="Caption">
    <w:name w:val="caption"/>
    <w:basedOn w:val="Normal"/>
    <w:next w:val="Normal"/>
    <w:qFormat/>
    <w:rsid w:val="006A2604"/>
  </w:style>
  <w:style w:type="character" w:customStyle="1" w:styleId="EquationCaption">
    <w:name w:val="_Equation Caption"/>
    <w:rsid w:val="006A2604"/>
  </w:style>
  <w:style w:type="paragraph" w:styleId="Footer">
    <w:name w:val="footer"/>
    <w:basedOn w:val="Normal"/>
    <w:rsid w:val="006A2604"/>
    <w:pPr>
      <w:tabs>
        <w:tab w:val="center" w:pos="4320"/>
        <w:tab w:val="right" w:pos="8640"/>
      </w:tabs>
    </w:pPr>
  </w:style>
  <w:style w:type="paragraph" w:styleId="Header">
    <w:name w:val="header"/>
    <w:basedOn w:val="Normal"/>
    <w:rsid w:val="006A2604"/>
    <w:pPr>
      <w:tabs>
        <w:tab w:val="center" w:pos="4320"/>
        <w:tab w:val="right" w:pos="8640"/>
      </w:tabs>
    </w:pPr>
  </w:style>
  <w:style w:type="character" w:styleId="PageNumber">
    <w:name w:val="page number"/>
    <w:basedOn w:val="DefaultParagraphFont"/>
    <w:rsid w:val="006A2604"/>
  </w:style>
  <w:style w:type="paragraph" w:styleId="BodyText">
    <w:name w:val="Body Text"/>
    <w:basedOn w:val="Normal"/>
    <w:rsid w:val="006A2604"/>
    <w:pPr>
      <w:tabs>
        <w:tab w:val="left" w:pos="0"/>
        <w:tab w:val="left" w:pos="6300"/>
      </w:tabs>
      <w:suppressAutoHyphens/>
    </w:pPr>
    <w:rPr>
      <w:rFonts w:ascii="CG Times (W1)" w:hAnsi="CG Times (W1)"/>
    </w:rPr>
  </w:style>
  <w:style w:type="paragraph" w:styleId="BalloonText">
    <w:name w:val="Balloon Text"/>
    <w:basedOn w:val="Normal"/>
    <w:semiHidden/>
    <w:rsid w:val="006A0B05"/>
    <w:rPr>
      <w:rFonts w:ascii="Tahoma" w:hAnsi="Tahoma" w:cs="Tahoma"/>
      <w:sz w:val="16"/>
      <w:szCs w:val="16"/>
    </w:rPr>
  </w:style>
  <w:style w:type="table" w:styleId="TableGrid">
    <w:name w:val="Table Grid"/>
    <w:basedOn w:val="TableNormal"/>
    <w:rsid w:val="00A3123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5C5F37"/>
    <w:pPr>
      <w:overflowPunct/>
      <w:ind w:left="722" w:hanging="361"/>
      <w:textAlignment w:val="auto"/>
    </w:pPr>
    <w:rPr>
      <w:rFonts w:ascii="Times New Roman" w:hAnsi="Times New Roman"/>
      <w:szCs w:val="24"/>
    </w:rPr>
  </w:style>
  <w:style w:type="character" w:styleId="CommentReference">
    <w:name w:val="annotation reference"/>
    <w:basedOn w:val="DefaultParagraphFont"/>
    <w:rsid w:val="005A2392"/>
    <w:rPr>
      <w:sz w:val="16"/>
      <w:szCs w:val="16"/>
    </w:rPr>
  </w:style>
  <w:style w:type="paragraph" w:styleId="CommentText">
    <w:name w:val="annotation text"/>
    <w:basedOn w:val="Normal"/>
    <w:link w:val="CommentTextChar"/>
    <w:rsid w:val="005A2392"/>
    <w:rPr>
      <w:sz w:val="20"/>
    </w:rPr>
  </w:style>
  <w:style w:type="character" w:customStyle="1" w:styleId="CommentTextChar">
    <w:name w:val="Comment Text Char"/>
    <w:basedOn w:val="DefaultParagraphFont"/>
    <w:link w:val="CommentText"/>
    <w:rsid w:val="005A2392"/>
    <w:rPr>
      <w:rFonts w:ascii="Courier" w:hAnsi="Courier"/>
    </w:rPr>
  </w:style>
  <w:style w:type="paragraph" w:styleId="CommentSubject">
    <w:name w:val="annotation subject"/>
    <w:basedOn w:val="CommentText"/>
    <w:next w:val="CommentText"/>
    <w:link w:val="CommentSubjectChar"/>
    <w:rsid w:val="005A2392"/>
    <w:rPr>
      <w:b/>
      <w:bCs/>
    </w:rPr>
  </w:style>
  <w:style w:type="character" w:customStyle="1" w:styleId="CommentSubjectChar">
    <w:name w:val="Comment Subject Char"/>
    <w:basedOn w:val="CommentTextChar"/>
    <w:link w:val="CommentSubject"/>
    <w:rsid w:val="005A2392"/>
    <w:rPr>
      <w:rFonts w:ascii="Courier" w:hAnsi="Courier"/>
      <w:b/>
      <w:bCs/>
    </w:rPr>
  </w:style>
  <w:style w:type="paragraph" w:customStyle="1" w:styleId="p2">
    <w:name w:val="p2"/>
    <w:basedOn w:val="Normal"/>
    <w:rsid w:val="00BE197B"/>
    <w:pPr>
      <w:tabs>
        <w:tab w:val="left" w:pos="708"/>
      </w:tabs>
      <w:overflowPunct/>
      <w:ind w:left="732" w:hanging="708"/>
      <w:textAlignment w:val="auto"/>
    </w:pPr>
    <w:rPr>
      <w:rFonts w:ascii="Times New Roman" w:hAnsi="Times New Roman"/>
      <w:szCs w:val="24"/>
    </w:rPr>
  </w:style>
  <w:style w:type="paragraph" w:styleId="ListParagraph">
    <w:name w:val="List Paragraph"/>
    <w:basedOn w:val="Normal"/>
    <w:uiPriority w:val="34"/>
    <w:qFormat/>
    <w:rsid w:val="00BE197B"/>
    <w:pPr>
      <w:overflowPunct/>
      <w:ind w:left="720"/>
      <w:contextualSpacing/>
      <w:textAlignment w:val="auto"/>
    </w:pPr>
    <w:rPr>
      <w:rFonts w:ascii="Times New Roman" w:hAnsi="Times New Roman"/>
      <w:szCs w:val="24"/>
    </w:rPr>
  </w:style>
  <w:style w:type="paragraph" w:customStyle="1" w:styleId="p5">
    <w:name w:val="p5"/>
    <w:basedOn w:val="Normal"/>
    <w:rsid w:val="00BE197B"/>
    <w:pPr>
      <w:tabs>
        <w:tab w:val="left" w:pos="663"/>
      </w:tabs>
      <w:overflowPunct/>
      <w:ind w:left="777" w:hanging="663"/>
      <w:textAlignment w:val="auto"/>
    </w:pPr>
    <w:rPr>
      <w:rFonts w:ascii="Times New Roman" w:hAnsi="Times New Roman"/>
      <w:szCs w:val="24"/>
    </w:rPr>
  </w:style>
  <w:style w:type="paragraph" w:customStyle="1" w:styleId="p10">
    <w:name w:val="p10"/>
    <w:basedOn w:val="Normal"/>
    <w:rsid w:val="00BE197B"/>
    <w:pPr>
      <w:overflowPunct/>
      <w:ind w:left="777" w:hanging="663"/>
      <w:jc w:val="both"/>
      <w:textAlignment w:val="auto"/>
    </w:pPr>
    <w:rPr>
      <w:rFonts w:ascii="Times New Roman" w:hAnsi="Times New Roman"/>
      <w:szCs w:val="24"/>
    </w:rPr>
  </w:style>
  <w:style w:type="paragraph" w:customStyle="1" w:styleId="p7">
    <w:name w:val="p7"/>
    <w:basedOn w:val="Normal"/>
    <w:rsid w:val="00BE197B"/>
    <w:pPr>
      <w:overflowPunct/>
      <w:ind w:left="777" w:hanging="663"/>
      <w:jc w:val="both"/>
      <w:textAlignment w:val="auto"/>
    </w:pPr>
    <w:rPr>
      <w:rFonts w:ascii="Times New Roman" w:hAnsi="Times New Roman"/>
      <w:szCs w:val="24"/>
    </w:rPr>
  </w:style>
  <w:style w:type="paragraph" w:customStyle="1" w:styleId="p8">
    <w:name w:val="p8"/>
    <w:basedOn w:val="Normal"/>
    <w:rsid w:val="00BE197B"/>
    <w:pPr>
      <w:overflowPunct/>
      <w:ind w:left="777"/>
      <w:jc w:val="both"/>
      <w:textAlignment w:val="auto"/>
    </w:pPr>
    <w:rPr>
      <w:rFonts w:ascii="Times New Roman" w:hAnsi="Times New Roman"/>
      <w:szCs w:val="24"/>
    </w:rPr>
  </w:style>
  <w:style w:type="paragraph" w:styleId="BodyTextIndent2">
    <w:name w:val="Body Text Indent 2"/>
    <w:basedOn w:val="Normal"/>
    <w:link w:val="BodyTextIndent2Char"/>
    <w:rsid w:val="00BE197B"/>
    <w:pPr>
      <w:overflowPunct/>
      <w:spacing w:after="120" w:line="480" w:lineRule="auto"/>
      <w:ind w:left="360"/>
      <w:textAlignment w:val="auto"/>
    </w:pPr>
    <w:rPr>
      <w:rFonts w:ascii="Times New Roman" w:hAnsi="Times New Roman"/>
      <w:szCs w:val="24"/>
    </w:rPr>
  </w:style>
  <w:style w:type="character" w:customStyle="1" w:styleId="BodyTextIndent2Char">
    <w:name w:val="Body Text Indent 2 Char"/>
    <w:basedOn w:val="DefaultParagraphFont"/>
    <w:link w:val="BodyTextIndent2"/>
    <w:rsid w:val="00BE197B"/>
    <w:rPr>
      <w:sz w:val="24"/>
      <w:szCs w:val="24"/>
    </w:rPr>
  </w:style>
  <w:style w:type="paragraph" w:customStyle="1" w:styleId="p6">
    <w:name w:val="p6"/>
    <w:basedOn w:val="Normal"/>
    <w:rsid w:val="009B7FD4"/>
    <w:pPr>
      <w:overflowPunct/>
      <w:ind w:left="777"/>
      <w:textAlignment w:val="auto"/>
    </w:pPr>
    <w:rPr>
      <w:rFonts w:ascii="Times New Roman" w:hAnsi="Times New Roman"/>
      <w:szCs w:val="24"/>
    </w:rPr>
  </w:style>
  <w:style w:type="character" w:styleId="Hyperlink">
    <w:name w:val="Hyperlink"/>
    <w:basedOn w:val="DefaultParagraphFont"/>
    <w:uiPriority w:val="99"/>
    <w:rsid w:val="00EA6627"/>
    <w:rPr>
      <w:color w:val="0000FF"/>
      <w:u w:val="single"/>
    </w:rPr>
  </w:style>
  <w:style w:type="paragraph" w:styleId="Revision">
    <w:name w:val="Revision"/>
    <w:hidden/>
    <w:uiPriority w:val="99"/>
    <w:semiHidden/>
    <w:rsid w:val="002A0644"/>
    <w:rPr>
      <w:rFonts w:ascii="Courier" w:hAnsi="Courier"/>
      <w:sz w:val="24"/>
    </w:rPr>
  </w:style>
  <w:style w:type="paragraph" w:styleId="NoSpacing">
    <w:name w:val="No Spacing"/>
    <w:basedOn w:val="Normal"/>
    <w:uiPriority w:val="1"/>
    <w:qFormat/>
    <w:rsid w:val="00B5102A"/>
    <w:pPr>
      <w:widowControl/>
      <w:overflowPunct/>
      <w:autoSpaceDE/>
      <w:autoSpaceDN/>
      <w:adjustRightInd/>
      <w:textAlignment w:val="auto"/>
    </w:pPr>
    <w:rPr>
      <w:rFonts w:ascii="Calibri" w:hAnsi="Calibri"/>
      <w:sz w:val="22"/>
      <w:szCs w:val="22"/>
      <w:lang w:bidi="en-US"/>
    </w:rPr>
  </w:style>
  <w:style w:type="character" w:styleId="FollowedHyperlink">
    <w:name w:val="FollowedHyperlink"/>
    <w:basedOn w:val="DefaultParagraphFont"/>
    <w:rsid w:val="009704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04"/>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6A2604"/>
    <w:pPr>
      <w:keepNext/>
      <w:tabs>
        <w:tab w:val="left" w:pos="-720"/>
        <w:tab w:val="left" w:pos="0"/>
      </w:tabs>
      <w:suppressAutoHyphens/>
      <w:jc w:val="both"/>
      <w:outlineLvl w:val="0"/>
    </w:pPr>
    <w:rPr>
      <w:rFonts w:ascii="Univers" w:hAnsi="Univer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A2604"/>
  </w:style>
  <w:style w:type="character" w:styleId="EndnoteReference">
    <w:name w:val="endnote reference"/>
    <w:basedOn w:val="DefaultParagraphFont"/>
    <w:semiHidden/>
    <w:rsid w:val="006A2604"/>
    <w:rPr>
      <w:vertAlign w:val="superscript"/>
    </w:rPr>
  </w:style>
  <w:style w:type="paragraph" w:styleId="FootnoteText">
    <w:name w:val="footnote text"/>
    <w:basedOn w:val="Normal"/>
    <w:semiHidden/>
    <w:rsid w:val="006A2604"/>
  </w:style>
  <w:style w:type="character" w:styleId="FootnoteReference">
    <w:name w:val="footnote reference"/>
    <w:basedOn w:val="DefaultParagraphFont"/>
    <w:semiHidden/>
    <w:rsid w:val="006A2604"/>
    <w:rPr>
      <w:vertAlign w:val="superscript"/>
    </w:rPr>
  </w:style>
  <w:style w:type="paragraph" w:styleId="TOC1">
    <w:name w:val="toc 1"/>
    <w:basedOn w:val="Normal"/>
    <w:next w:val="Normal"/>
    <w:uiPriority w:val="39"/>
    <w:rsid w:val="006A2604"/>
    <w:pPr>
      <w:tabs>
        <w:tab w:val="right" w:leader="dot" w:pos="9360"/>
      </w:tabs>
      <w:suppressAutoHyphens/>
      <w:spacing w:before="480"/>
      <w:ind w:left="720" w:right="720" w:hanging="720"/>
    </w:pPr>
  </w:style>
  <w:style w:type="paragraph" w:styleId="TOC2">
    <w:name w:val="toc 2"/>
    <w:basedOn w:val="Normal"/>
    <w:next w:val="Normal"/>
    <w:semiHidden/>
    <w:rsid w:val="006A2604"/>
    <w:pPr>
      <w:tabs>
        <w:tab w:val="right" w:leader="dot" w:pos="9360"/>
      </w:tabs>
      <w:suppressAutoHyphens/>
      <w:ind w:left="1440" w:right="720" w:hanging="720"/>
    </w:pPr>
  </w:style>
  <w:style w:type="paragraph" w:styleId="TOC3">
    <w:name w:val="toc 3"/>
    <w:basedOn w:val="Normal"/>
    <w:next w:val="Normal"/>
    <w:semiHidden/>
    <w:rsid w:val="006A2604"/>
    <w:pPr>
      <w:tabs>
        <w:tab w:val="right" w:leader="dot" w:pos="9360"/>
      </w:tabs>
      <w:suppressAutoHyphens/>
      <w:ind w:left="2160" w:right="720" w:hanging="720"/>
    </w:pPr>
  </w:style>
  <w:style w:type="paragraph" w:styleId="TOC4">
    <w:name w:val="toc 4"/>
    <w:basedOn w:val="Normal"/>
    <w:next w:val="Normal"/>
    <w:semiHidden/>
    <w:rsid w:val="006A2604"/>
    <w:pPr>
      <w:tabs>
        <w:tab w:val="right" w:leader="dot" w:pos="9360"/>
      </w:tabs>
      <w:suppressAutoHyphens/>
      <w:ind w:left="2880" w:right="720" w:hanging="720"/>
    </w:pPr>
  </w:style>
  <w:style w:type="paragraph" w:styleId="TOC5">
    <w:name w:val="toc 5"/>
    <w:basedOn w:val="Normal"/>
    <w:next w:val="Normal"/>
    <w:semiHidden/>
    <w:rsid w:val="006A2604"/>
    <w:pPr>
      <w:tabs>
        <w:tab w:val="right" w:leader="dot" w:pos="9360"/>
      </w:tabs>
      <w:suppressAutoHyphens/>
      <w:ind w:left="3600" w:right="720" w:hanging="720"/>
    </w:pPr>
  </w:style>
  <w:style w:type="paragraph" w:styleId="TOC6">
    <w:name w:val="toc 6"/>
    <w:basedOn w:val="Normal"/>
    <w:next w:val="Normal"/>
    <w:semiHidden/>
    <w:rsid w:val="006A2604"/>
    <w:pPr>
      <w:tabs>
        <w:tab w:val="right" w:pos="9360"/>
      </w:tabs>
      <w:suppressAutoHyphens/>
      <w:ind w:left="720" w:hanging="720"/>
    </w:pPr>
  </w:style>
  <w:style w:type="paragraph" w:styleId="TOC7">
    <w:name w:val="toc 7"/>
    <w:basedOn w:val="Normal"/>
    <w:next w:val="Normal"/>
    <w:semiHidden/>
    <w:rsid w:val="006A2604"/>
    <w:pPr>
      <w:suppressAutoHyphens/>
      <w:ind w:left="720" w:hanging="720"/>
    </w:pPr>
  </w:style>
  <w:style w:type="paragraph" w:styleId="TOC8">
    <w:name w:val="toc 8"/>
    <w:basedOn w:val="Normal"/>
    <w:next w:val="Normal"/>
    <w:semiHidden/>
    <w:rsid w:val="006A2604"/>
    <w:pPr>
      <w:tabs>
        <w:tab w:val="right" w:pos="9360"/>
      </w:tabs>
      <w:suppressAutoHyphens/>
      <w:ind w:left="720" w:hanging="720"/>
    </w:pPr>
  </w:style>
  <w:style w:type="paragraph" w:styleId="TOC9">
    <w:name w:val="toc 9"/>
    <w:basedOn w:val="Normal"/>
    <w:next w:val="Normal"/>
    <w:semiHidden/>
    <w:rsid w:val="006A2604"/>
    <w:pPr>
      <w:tabs>
        <w:tab w:val="right" w:leader="dot" w:pos="9360"/>
      </w:tabs>
      <w:suppressAutoHyphens/>
      <w:ind w:left="720" w:hanging="720"/>
    </w:pPr>
  </w:style>
  <w:style w:type="paragraph" w:styleId="Index1">
    <w:name w:val="index 1"/>
    <w:basedOn w:val="Normal"/>
    <w:next w:val="Normal"/>
    <w:semiHidden/>
    <w:rsid w:val="006A2604"/>
    <w:pPr>
      <w:tabs>
        <w:tab w:val="right" w:leader="dot" w:pos="9360"/>
      </w:tabs>
      <w:suppressAutoHyphens/>
      <w:ind w:left="1440" w:right="720" w:hanging="1440"/>
    </w:pPr>
  </w:style>
  <w:style w:type="paragraph" w:styleId="Index2">
    <w:name w:val="index 2"/>
    <w:basedOn w:val="Normal"/>
    <w:next w:val="Normal"/>
    <w:semiHidden/>
    <w:rsid w:val="006A2604"/>
    <w:pPr>
      <w:tabs>
        <w:tab w:val="right" w:leader="dot" w:pos="9360"/>
      </w:tabs>
      <w:suppressAutoHyphens/>
      <w:ind w:left="1440" w:right="720" w:hanging="720"/>
    </w:pPr>
  </w:style>
  <w:style w:type="paragraph" w:styleId="TOAHeading">
    <w:name w:val="toa heading"/>
    <w:basedOn w:val="Normal"/>
    <w:next w:val="Normal"/>
    <w:semiHidden/>
    <w:rsid w:val="006A2604"/>
    <w:pPr>
      <w:tabs>
        <w:tab w:val="right" w:pos="9360"/>
      </w:tabs>
      <w:suppressAutoHyphens/>
    </w:pPr>
  </w:style>
  <w:style w:type="paragraph" w:styleId="Caption">
    <w:name w:val="caption"/>
    <w:basedOn w:val="Normal"/>
    <w:next w:val="Normal"/>
    <w:qFormat/>
    <w:rsid w:val="006A2604"/>
  </w:style>
  <w:style w:type="character" w:customStyle="1" w:styleId="EquationCaption">
    <w:name w:val="_Equation Caption"/>
    <w:rsid w:val="006A2604"/>
  </w:style>
  <w:style w:type="paragraph" w:styleId="Footer">
    <w:name w:val="footer"/>
    <w:basedOn w:val="Normal"/>
    <w:rsid w:val="006A2604"/>
    <w:pPr>
      <w:tabs>
        <w:tab w:val="center" w:pos="4320"/>
        <w:tab w:val="right" w:pos="8640"/>
      </w:tabs>
    </w:pPr>
  </w:style>
  <w:style w:type="paragraph" w:styleId="Header">
    <w:name w:val="header"/>
    <w:basedOn w:val="Normal"/>
    <w:rsid w:val="006A2604"/>
    <w:pPr>
      <w:tabs>
        <w:tab w:val="center" w:pos="4320"/>
        <w:tab w:val="right" w:pos="8640"/>
      </w:tabs>
    </w:pPr>
  </w:style>
  <w:style w:type="character" w:styleId="PageNumber">
    <w:name w:val="page number"/>
    <w:basedOn w:val="DefaultParagraphFont"/>
    <w:rsid w:val="006A2604"/>
  </w:style>
  <w:style w:type="paragraph" w:styleId="BodyText">
    <w:name w:val="Body Text"/>
    <w:basedOn w:val="Normal"/>
    <w:rsid w:val="006A2604"/>
    <w:pPr>
      <w:tabs>
        <w:tab w:val="left" w:pos="0"/>
        <w:tab w:val="left" w:pos="6300"/>
      </w:tabs>
      <w:suppressAutoHyphens/>
    </w:pPr>
    <w:rPr>
      <w:rFonts w:ascii="CG Times (W1)" w:hAnsi="CG Times (W1)"/>
    </w:rPr>
  </w:style>
  <w:style w:type="paragraph" w:styleId="BalloonText">
    <w:name w:val="Balloon Text"/>
    <w:basedOn w:val="Normal"/>
    <w:semiHidden/>
    <w:rsid w:val="006A0B05"/>
    <w:rPr>
      <w:rFonts w:ascii="Tahoma" w:hAnsi="Tahoma" w:cs="Tahoma"/>
      <w:sz w:val="16"/>
      <w:szCs w:val="16"/>
    </w:rPr>
  </w:style>
  <w:style w:type="table" w:styleId="TableGrid">
    <w:name w:val="Table Grid"/>
    <w:basedOn w:val="TableNormal"/>
    <w:rsid w:val="00A3123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5C5F37"/>
    <w:pPr>
      <w:overflowPunct/>
      <w:ind w:left="722" w:hanging="361"/>
      <w:textAlignment w:val="auto"/>
    </w:pPr>
    <w:rPr>
      <w:rFonts w:ascii="Times New Roman" w:hAnsi="Times New Roman"/>
      <w:szCs w:val="24"/>
    </w:rPr>
  </w:style>
  <w:style w:type="character" w:styleId="CommentReference">
    <w:name w:val="annotation reference"/>
    <w:basedOn w:val="DefaultParagraphFont"/>
    <w:rsid w:val="005A2392"/>
    <w:rPr>
      <w:sz w:val="16"/>
      <w:szCs w:val="16"/>
    </w:rPr>
  </w:style>
  <w:style w:type="paragraph" w:styleId="CommentText">
    <w:name w:val="annotation text"/>
    <w:basedOn w:val="Normal"/>
    <w:link w:val="CommentTextChar"/>
    <w:rsid w:val="005A2392"/>
    <w:rPr>
      <w:sz w:val="20"/>
    </w:rPr>
  </w:style>
  <w:style w:type="character" w:customStyle="1" w:styleId="CommentTextChar">
    <w:name w:val="Comment Text Char"/>
    <w:basedOn w:val="DefaultParagraphFont"/>
    <w:link w:val="CommentText"/>
    <w:rsid w:val="005A2392"/>
    <w:rPr>
      <w:rFonts w:ascii="Courier" w:hAnsi="Courier"/>
    </w:rPr>
  </w:style>
  <w:style w:type="paragraph" w:styleId="CommentSubject">
    <w:name w:val="annotation subject"/>
    <w:basedOn w:val="CommentText"/>
    <w:next w:val="CommentText"/>
    <w:link w:val="CommentSubjectChar"/>
    <w:rsid w:val="005A2392"/>
    <w:rPr>
      <w:b/>
      <w:bCs/>
    </w:rPr>
  </w:style>
  <w:style w:type="character" w:customStyle="1" w:styleId="CommentSubjectChar">
    <w:name w:val="Comment Subject Char"/>
    <w:basedOn w:val="CommentTextChar"/>
    <w:link w:val="CommentSubject"/>
    <w:rsid w:val="005A2392"/>
    <w:rPr>
      <w:rFonts w:ascii="Courier" w:hAnsi="Courier"/>
      <w:b/>
      <w:bCs/>
    </w:rPr>
  </w:style>
  <w:style w:type="paragraph" w:customStyle="1" w:styleId="p2">
    <w:name w:val="p2"/>
    <w:basedOn w:val="Normal"/>
    <w:rsid w:val="00BE197B"/>
    <w:pPr>
      <w:tabs>
        <w:tab w:val="left" w:pos="708"/>
      </w:tabs>
      <w:overflowPunct/>
      <w:ind w:left="732" w:hanging="708"/>
      <w:textAlignment w:val="auto"/>
    </w:pPr>
    <w:rPr>
      <w:rFonts w:ascii="Times New Roman" w:hAnsi="Times New Roman"/>
      <w:szCs w:val="24"/>
    </w:rPr>
  </w:style>
  <w:style w:type="paragraph" w:styleId="ListParagraph">
    <w:name w:val="List Paragraph"/>
    <w:basedOn w:val="Normal"/>
    <w:uiPriority w:val="34"/>
    <w:qFormat/>
    <w:rsid w:val="00BE197B"/>
    <w:pPr>
      <w:overflowPunct/>
      <w:ind w:left="720"/>
      <w:contextualSpacing/>
      <w:textAlignment w:val="auto"/>
    </w:pPr>
    <w:rPr>
      <w:rFonts w:ascii="Times New Roman" w:hAnsi="Times New Roman"/>
      <w:szCs w:val="24"/>
    </w:rPr>
  </w:style>
  <w:style w:type="paragraph" w:customStyle="1" w:styleId="p5">
    <w:name w:val="p5"/>
    <w:basedOn w:val="Normal"/>
    <w:rsid w:val="00BE197B"/>
    <w:pPr>
      <w:tabs>
        <w:tab w:val="left" w:pos="663"/>
      </w:tabs>
      <w:overflowPunct/>
      <w:ind w:left="777" w:hanging="663"/>
      <w:textAlignment w:val="auto"/>
    </w:pPr>
    <w:rPr>
      <w:rFonts w:ascii="Times New Roman" w:hAnsi="Times New Roman"/>
      <w:szCs w:val="24"/>
    </w:rPr>
  </w:style>
  <w:style w:type="paragraph" w:customStyle="1" w:styleId="p10">
    <w:name w:val="p10"/>
    <w:basedOn w:val="Normal"/>
    <w:rsid w:val="00BE197B"/>
    <w:pPr>
      <w:overflowPunct/>
      <w:ind w:left="777" w:hanging="663"/>
      <w:jc w:val="both"/>
      <w:textAlignment w:val="auto"/>
    </w:pPr>
    <w:rPr>
      <w:rFonts w:ascii="Times New Roman" w:hAnsi="Times New Roman"/>
      <w:szCs w:val="24"/>
    </w:rPr>
  </w:style>
  <w:style w:type="paragraph" w:customStyle="1" w:styleId="p7">
    <w:name w:val="p7"/>
    <w:basedOn w:val="Normal"/>
    <w:rsid w:val="00BE197B"/>
    <w:pPr>
      <w:overflowPunct/>
      <w:ind w:left="777" w:hanging="663"/>
      <w:jc w:val="both"/>
      <w:textAlignment w:val="auto"/>
    </w:pPr>
    <w:rPr>
      <w:rFonts w:ascii="Times New Roman" w:hAnsi="Times New Roman"/>
      <w:szCs w:val="24"/>
    </w:rPr>
  </w:style>
  <w:style w:type="paragraph" w:customStyle="1" w:styleId="p8">
    <w:name w:val="p8"/>
    <w:basedOn w:val="Normal"/>
    <w:rsid w:val="00BE197B"/>
    <w:pPr>
      <w:overflowPunct/>
      <w:ind w:left="777"/>
      <w:jc w:val="both"/>
      <w:textAlignment w:val="auto"/>
    </w:pPr>
    <w:rPr>
      <w:rFonts w:ascii="Times New Roman" w:hAnsi="Times New Roman"/>
      <w:szCs w:val="24"/>
    </w:rPr>
  </w:style>
  <w:style w:type="paragraph" w:styleId="BodyTextIndent2">
    <w:name w:val="Body Text Indent 2"/>
    <w:basedOn w:val="Normal"/>
    <w:link w:val="BodyTextIndent2Char"/>
    <w:rsid w:val="00BE197B"/>
    <w:pPr>
      <w:overflowPunct/>
      <w:spacing w:after="120" w:line="480" w:lineRule="auto"/>
      <w:ind w:left="360"/>
      <w:textAlignment w:val="auto"/>
    </w:pPr>
    <w:rPr>
      <w:rFonts w:ascii="Times New Roman" w:hAnsi="Times New Roman"/>
      <w:szCs w:val="24"/>
    </w:rPr>
  </w:style>
  <w:style w:type="character" w:customStyle="1" w:styleId="BodyTextIndent2Char">
    <w:name w:val="Body Text Indent 2 Char"/>
    <w:basedOn w:val="DefaultParagraphFont"/>
    <w:link w:val="BodyTextIndent2"/>
    <w:rsid w:val="00BE197B"/>
    <w:rPr>
      <w:sz w:val="24"/>
      <w:szCs w:val="24"/>
    </w:rPr>
  </w:style>
  <w:style w:type="paragraph" w:customStyle="1" w:styleId="p6">
    <w:name w:val="p6"/>
    <w:basedOn w:val="Normal"/>
    <w:rsid w:val="009B7FD4"/>
    <w:pPr>
      <w:overflowPunct/>
      <w:ind w:left="777"/>
      <w:textAlignment w:val="auto"/>
    </w:pPr>
    <w:rPr>
      <w:rFonts w:ascii="Times New Roman" w:hAnsi="Times New Roman"/>
      <w:szCs w:val="24"/>
    </w:rPr>
  </w:style>
  <w:style w:type="character" w:styleId="Hyperlink">
    <w:name w:val="Hyperlink"/>
    <w:basedOn w:val="DefaultParagraphFont"/>
    <w:uiPriority w:val="99"/>
    <w:rsid w:val="00EA6627"/>
    <w:rPr>
      <w:color w:val="0000FF"/>
      <w:u w:val="single"/>
    </w:rPr>
  </w:style>
  <w:style w:type="paragraph" w:styleId="Revision">
    <w:name w:val="Revision"/>
    <w:hidden/>
    <w:uiPriority w:val="99"/>
    <w:semiHidden/>
    <w:rsid w:val="002A0644"/>
    <w:rPr>
      <w:rFonts w:ascii="Courier" w:hAnsi="Courier"/>
      <w:sz w:val="24"/>
    </w:rPr>
  </w:style>
  <w:style w:type="paragraph" w:styleId="NoSpacing">
    <w:name w:val="No Spacing"/>
    <w:basedOn w:val="Normal"/>
    <w:uiPriority w:val="1"/>
    <w:qFormat/>
    <w:rsid w:val="00B5102A"/>
    <w:pPr>
      <w:widowControl/>
      <w:overflowPunct/>
      <w:autoSpaceDE/>
      <w:autoSpaceDN/>
      <w:adjustRightInd/>
      <w:textAlignment w:val="auto"/>
    </w:pPr>
    <w:rPr>
      <w:rFonts w:ascii="Calibri" w:hAnsi="Calibri"/>
      <w:sz w:val="22"/>
      <w:szCs w:val="22"/>
      <w:lang w:bidi="en-US"/>
    </w:rPr>
  </w:style>
  <w:style w:type="character" w:styleId="FollowedHyperlink">
    <w:name w:val="FollowedHyperlink"/>
    <w:basedOn w:val="DefaultParagraphFont"/>
    <w:rsid w:val="009704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ls.gov/oes/current/oes250000.htm" TargetMode="External"/><Relationship Id="rId4" Type="http://schemas.microsoft.com/office/2007/relationships/stylesWithEffects" Target="stylesWithEffects.xml"/><Relationship Id="rId9" Type="http://schemas.openxmlformats.org/officeDocument/2006/relationships/hyperlink" Target="mailto:Suzanne.Diggs@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F55C7-D23A-4307-93D2-0DE58C4D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Statements</vt:lpstr>
    </vt:vector>
  </TitlesOfParts>
  <Company>USDA FSC</Company>
  <LinksUpToDate>false</LinksUpToDate>
  <CharactersWithSpaces>26705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dc:title>
  <dc:subject>7 CFR Part 210  NSLP</dc:subject>
  <dc:creator>ANGELLA LOVE</dc:creator>
  <dc:description>Supporting Statement;                                      for;                              7 CFR Part 210-NSLP ;  Justification ; 1. The National School Lunch Act (NSLA, P.L. 79-396), as amended, authorized the National</dc:description>
  <cp:lastModifiedBy>SYSTEM</cp:lastModifiedBy>
  <cp:revision>2</cp:revision>
  <cp:lastPrinted>2019-11-22T22:02:00Z</cp:lastPrinted>
  <dcterms:created xsi:type="dcterms:W3CDTF">2019-11-25T13:37:00Z</dcterms:created>
  <dcterms:modified xsi:type="dcterms:W3CDTF">2019-11-25T13:37:00Z</dcterms:modified>
</cp:coreProperties>
</file>