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50EDF" w14:textId="77777777" w:rsidR="00FD40BA" w:rsidRPr="007015AE" w:rsidRDefault="00FD40BA" w:rsidP="00FD40BA">
      <w:pPr>
        <w:pBdr>
          <w:bottom w:val="single" w:sz="4" w:space="1" w:color="auto"/>
        </w:pBdr>
        <w:rPr>
          <w:b/>
          <w:sz w:val="28"/>
        </w:rPr>
      </w:pPr>
      <w:bookmarkStart w:id="0" w:name="_GoBack"/>
      <w:bookmarkEnd w:id="0"/>
      <w:r w:rsidRPr="007015AE">
        <w:rPr>
          <w:b/>
          <w:sz w:val="28"/>
        </w:rPr>
        <w:t xml:space="preserve">American Community Survey Research and Evaluation Program </w:t>
      </w:r>
    </w:p>
    <w:p w14:paraId="09750EE0" w14:textId="4DF281F7" w:rsidR="00FD40BA" w:rsidRPr="00651713" w:rsidRDefault="003A7699" w:rsidP="009B41D8">
      <w:pPr>
        <w:spacing w:before="120"/>
        <w:jc w:val="right"/>
        <w:rPr>
          <w:sz w:val="28"/>
        </w:rPr>
      </w:pPr>
      <w:sdt>
        <w:sdtPr>
          <w:rPr>
            <w:sz w:val="28"/>
          </w:rPr>
          <w:alias w:val="Report Date"/>
          <w:tag w:val="Report Date"/>
          <w:id w:val="1641605279"/>
          <w:placeholder>
            <w:docPart w:val="FB15E30F00E143C7B1225606CF738D69"/>
          </w:placeholder>
          <w:date>
            <w:dateFormat w:val="MMMM d, yyyy"/>
            <w:lid w:val="en-US"/>
            <w:storeMappedDataAs w:val="dateTime"/>
            <w:calendar w:val="gregorian"/>
          </w:date>
        </w:sdtPr>
        <w:sdtEndPr/>
        <w:sdtContent>
          <w:r w:rsidR="00D33BA2">
            <w:rPr>
              <w:sz w:val="28"/>
            </w:rPr>
            <w:t>DATE</w:t>
          </w:r>
        </w:sdtContent>
      </w:sdt>
    </w:p>
    <w:p w14:paraId="09750EE1" w14:textId="5C4F8F0E" w:rsidR="00FD40BA" w:rsidRDefault="00FD40BA" w:rsidP="00E54C7F">
      <w:pPr>
        <w:jc w:val="center"/>
      </w:pPr>
    </w:p>
    <w:p w14:paraId="732FE83F" w14:textId="77777777" w:rsidR="001C4AB8" w:rsidRDefault="001C4AB8" w:rsidP="00E54C7F">
      <w:pPr>
        <w:jc w:val="center"/>
      </w:pPr>
    </w:p>
    <w:p w14:paraId="09750EE4" w14:textId="4DD880EF" w:rsidR="00FD40BA" w:rsidRDefault="00A2512C" w:rsidP="00A2512C">
      <w:pPr>
        <w:jc w:val="center"/>
        <w:rPr>
          <w:b/>
          <w:sz w:val="44"/>
        </w:rPr>
      </w:pPr>
      <w:r w:rsidRPr="00A2512C">
        <w:rPr>
          <w:b/>
          <w:sz w:val="44"/>
        </w:rPr>
        <w:t>ACS Research &amp; Evaluation Analysis Plan (REAP)</w:t>
      </w:r>
    </w:p>
    <w:p w14:paraId="05D72473" w14:textId="77777777" w:rsidR="001C4AB8" w:rsidRPr="001C4AB8" w:rsidRDefault="001C4AB8" w:rsidP="00E54C7F">
      <w:pPr>
        <w:jc w:val="center"/>
      </w:pPr>
    </w:p>
    <w:p w14:paraId="09750EE5" w14:textId="4E7E497A" w:rsidR="00FD40BA" w:rsidRPr="005C5F00" w:rsidRDefault="003A7699" w:rsidP="00A2512C">
      <w:pPr>
        <w:jc w:val="center"/>
        <w:rPr>
          <w:b/>
          <w:sz w:val="72"/>
          <w:szCs w:val="80"/>
        </w:rPr>
      </w:pPr>
      <w:sdt>
        <w:sdtPr>
          <w:rPr>
            <w:b/>
            <w:sz w:val="72"/>
            <w:szCs w:val="80"/>
          </w:rPr>
          <w:alias w:val="Report Title"/>
          <w:tag w:val="Report Title"/>
          <w:id w:val="-1802452170"/>
          <w:placeholder>
            <w:docPart w:val="E611C04D29624210AB58A801D142BC92"/>
          </w:placeholder>
        </w:sdtPr>
        <w:sdtEndPr/>
        <w:sdtContent>
          <w:r w:rsidR="009C2D2D">
            <w:rPr>
              <w:b/>
              <w:sz w:val="72"/>
              <w:szCs w:val="80"/>
            </w:rPr>
            <w:t xml:space="preserve">2020 </w:t>
          </w:r>
          <w:r w:rsidR="00197CD2" w:rsidRPr="00197CD2">
            <w:rPr>
              <w:b/>
              <w:sz w:val="72"/>
              <w:szCs w:val="80"/>
            </w:rPr>
            <w:t xml:space="preserve">Specialized Mail Materials </w:t>
          </w:r>
          <w:r w:rsidR="001D3783">
            <w:rPr>
              <w:b/>
              <w:sz w:val="72"/>
              <w:szCs w:val="80"/>
            </w:rPr>
            <w:t>Test</w:t>
          </w:r>
        </w:sdtContent>
      </w:sdt>
    </w:p>
    <w:p w14:paraId="09750EE6" w14:textId="77777777" w:rsidR="00FD40BA" w:rsidRPr="005C5F00" w:rsidRDefault="00FD40BA" w:rsidP="00E54C7F">
      <w:pPr>
        <w:jc w:val="center"/>
      </w:pPr>
    </w:p>
    <w:p w14:paraId="6AAD74E6" w14:textId="065B5456" w:rsidR="00A2512C" w:rsidRDefault="00A2512C" w:rsidP="005C5F00">
      <w:pPr>
        <w:jc w:val="center"/>
      </w:pPr>
    </w:p>
    <w:p w14:paraId="48D47B76" w14:textId="7A28820B" w:rsidR="00D57A4B" w:rsidRDefault="00D57A4B" w:rsidP="005C5F00">
      <w:pPr>
        <w:jc w:val="center"/>
      </w:pPr>
    </w:p>
    <w:p w14:paraId="7F11C871" w14:textId="77777777" w:rsidR="0039722D" w:rsidRPr="00EC7E1F" w:rsidRDefault="0039722D" w:rsidP="005C5F00">
      <w:pPr>
        <w:jc w:val="center"/>
      </w:pPr>
    </w:p>
    <w:p w14:paraId="09750EED" w14:textId="73C294D7" w:rsidR="00A15081" w:rsidRDefault="00A15081" w:rsidP="00E54C7F">
      <w:pPr>
        <w:jc w:val="center"/>
        <w:rPr>
          <w:b/>
          <w:sz w:val="28"/>
        </w:rPr>
      </w:pPr>
    </w:p>
    <w:p w14:paraId="0AD4F0FF" w14:textId="262E27E7" w:rsidR="0096338E" w:rsidRDefault="0096338E" w:rsidP="00E54C7F">
      <w:pPr>
        <w:jc w:val="center"/>
        <w:rPr>
          <w:b/>
          <w:sz w:val="28"/>
        </w:rPr>
      </w:pPr>
    </w:p>
    <w:p w14:paraId="53BD8469" w14:textId="288D9287" w:rsidR="0096338E" w:rsidRDefault="0096338E" w:rsidP="00E54C7F">
      <w:pPr>
        <w:jc w:val="center"/>
        <w:rPr>
          <w:b/>
          <w:sz w:val="28"/>
        </w:rPr>
      </w:pPr>
    </w:p>
    <w:p w14:paraId="5A3B0B79" w14:textId="26341745" w:rsidR="0096338E" w:rsidRDefault="0096338E" w:rsidP="00E54C7F">
      <w:pPr>
        <w:jc w:val="center"/>
        <w:rPr>
          <w:b/>
          <w:sz w:val="28"/>
        </w:rPr>
      </w:pPr>
    </w:p>
    <w:p w14:paraId="376D84A3" w14:textId="3F42395F" w:rsidR="0096338E" w:rsidRDefault="0096338E" w:rsidP="00E54C7F">
      <w:pPr>
        <w:jc w:val="center"/>
        <w:rPr>
          <w:b/>
          <w:sz w:val="28"/>
        </w:rPr>
      </w:pPr>
    </w:p>
    <w:p w14:paraId="6A9FCE58" w14:textId="0FBC0833" w:rsidR="0096338E" w:rsidRDefault="0096338E" w:rsidP="00E54C7F">
      <w:pPr>
        <w:jc w:val="center"/>
        <w:rPr>
          <w:b/>
          <w:sz w:val="28"/>
        </w:rPr>
      </w:pPr>
    </w:p>
    <w:p w14:paraId="3B93342A" w14:textId="211FE25F" w:rsidR="0096338E" w:rsidRDefault="0096338E" w:rsidP="00E54C7F">
      <w:pPr>
        <w:jc w:val="center"/>
        <w:rPr>
          <w:b/>
          <w:sz w:val="28"/>
        </w:rPr>
      </w:pPr>
    </w:p>
    <w:p w14:paraId="5F3C1034" w14:textId="436C165F" w:rsidR="0096338E" w:rsidRDefault="0096338E" w:rsidP="00E54C7F">
      <w:pPr>
        <w:jc w:val="center"/>
        <w:rPr>
          <w:b/>
          <w:sz w:val="28"/>
        </w:rPr>
      </w:pPr>
    </w:p>
    <w:p w14:paraId="24A314E1" w14:textId="1F64B177" w:rsidR="0096338E" w:rsidRDefault="0096338E" w:rsidP="00E54C7F">
      <w:pPr>
        <w:jc w:val="center"/>
        <w:rPr>
          <w:b/>
          <w:sz w:val="28"/>
        </w:rPr>
      </w:pPr>
    </w:p>
    <w:p w14:paraId="74F8DEC5" w14:textId="5ACA546B" w:rsidR="0096338E" w:rsidRDefault="0096338E" w:rsidP="00E54C7F">
      <w:pPr>
        <w:jc w:val="center"/>
        <w:rPr>
          <w:b/>
          <w:sz w:val="28"/>
        </w:rPr>
      </w:pPr>
    </w:p>
    <w:p w14:paraId="1F156789" w14:textId="6877E032" w:rsidR="0096338E" w:rsidRDefault="0096338E" w:rsidP="00E54C7F">
      <w:pPr>
        <w:jc w:val="center"/>
        <w:rPr>
          <w:b/>
          <w:sz w:val="28"/>
        </w:rPr>
      </w:pPr>
    </w:p>
    <w:p w14:paraId="59E0D1ED" w14:textId="3E9D3FCB" w:rsidR="0096338E" w:rsidRDefault="0096338E" w:rsidP="00E54C7F">
      <w:pPr>
        <w:jc w:val="center"/>
        <w:rPr>
          <w:b/>
          <w:sz w:val="28"/>
        </w:rPr>
      </w:pPr>
    </w:p>
    <w:p w14:paraId="31A52EF5" w14:textId="057F0051" w:rsidR="0096338E" w:rsidRDefault="0096338E" w:rsidP="00E54C7F">
      <w:pPr>
        <w:jc w:val="center"/>
        <w:rPr>
          <w:b/>
          <w:sz w:val="28"/>
        </w:rPr>
      </w:pPr>
    </w:p>
    <w:p w14:paraId="639E7B40" w14:textId="105D4B8E" w:rsidR="0096338E" w:rsidRDefault="0096338E" w:rsidP="00E54C7F">
      <w:pPr>
        <w:jc w:val="center"/>
      </w:pPr>
    </w:p>
    <w:p w14:paraId="5F92B2B0" w14:textId="77777777" w:rsidR="0039722D" w:rsidRDefault="0039722D" w:rsidP="00E54C7F">
      <w:pPr>
        <w:jc w:val="center"/>
      </w:pPr>
    </w:p>
    <w:p w14:paraId="09750EFB" w14:textId="77777777" w:rsidR="00FD40BA" w:rsidRPr="0058108B" w:rsidRDefault="00FD40BA" w:rsidP="00FD40BA">
      <w:pPr>
        <w:pBdr>
          <w:top w:val="single" w:sz="4" w:space="1" w:color="auto"/>
        </w:pBdr>
        <w:rPr>
          <w:b/>
          <w:sz w:val="22"/>
        </w:rPr>
      </w:pPr>
    </w:p>
    <w:p w14:paraId="0F26F310" w14:textId="070B93E4" w:rsidR="006474C7" w:rsidRDefault="00192062" w:rsidP="0096338E">
      <w:pPr>
        <w:rPr>
          <w:b/>
          <w:sz w:val="22"/>
        </w:rPr>
        <w:sectPr w:rsidR="006474C7" w:rsidSect="00404B5D">
          <w:pgSz w:w="12240" w:h="15840" w:code="1"/>
          <w:pgMar w:top="1440" w:right="1440" w:bottom="1440" w:left="1440" w:header="720" w:footer="720" w:gutter="0"/>
          <w:pgNumType w:fmt="lowerRoman" w:start="1"/>
          <w:cols w:space="720"/>
          <w:docGrid w:linePitch="360"/>
        </w:sectPr>
      </w:pPr>
      <w:r>
        <w:rPr>
          <w:b/>
          <w:noProof/>
          <w:sz w:val="22"/>
        </w:rPr>
        <w:drawing>
          <wp:anchor distT="0" distB="0" distL="114300" distR="114300" simplePos="0" relativeHeight="251658241" behindDoc="1" locked="0" layoutInCell="1" allowOverlap="1" wp14:anchorId="6235369E" wp14:editId="4FAED0C7">
            <wp:simplePos x="0" y="0"/>
            <wp:positionH relativeFrom="margin">
              <wp:posOffset>66675</wp:posOffset>
            </wp:positionH>
            <wp:positionV relativeFrom="paragraph">
              <wp:posOffset>9525</wp:posOffset>
            </wp:positionV>
            <wp:extent cx="1724025" cy="678180"/>
            <wp:effectExtent l="0" t="0" r="9525" b="7620"/>
            <wp:wrapSquare wrapText="bothSides"/>
            <wp:docPr id="1" name="Picture 1" descr="Census Bureau Logo" title="Census Bur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CENSUS_IDENTITY_SOLO_BLACK_2in_TM.jpg"/>
                    <pic:cNvPicPr/>
                  </pic:nvPicPr>
                  <pic:blipFill>
                    <a:blip r:embed="rId12">
                      <a:extLst>
                        <a:ext uri="{28A0092B-C50C-407E-A947-70E740481C1C}">
                          <a14:useLocalDpi xmlns:a14="http://schemas.microsoft.com/office/drawing/2010/main" val="0"/>
                        </a:ext>
                      </a:extLst>
                    </a:blip>
                    <a:stretch>
                      <a:fillRect/>
                    </a:stretch>
                  </pic:blipFill>
                  <pic:spPr>
                    <a:xfrm>
                      <a:off x="0" y="0"/>
                      <a:ext cx="1724025" cy="678180"/>
                    </a:xfrm>
                    <a:prstGeom prst="rect">
                      <a:avLst/>
                    </a:prstGeom>
                  </pic:spPr>
                </pic:pic>
              </a:graphicData>
            </a:graphic>
            <wp14:sizeRelH relativeFrom="margin">
              <wp14:pctWidth>0</wp14:pctWidth>
            </wp14:sizeRelH>
            <wp14:sizeRelV relativeFrom="margin">
              <wp14:pctHeight>0</wp14:pctHeight>
            </wp14:sizeRelV>
          </wp:anchor>
        </w:drawing>
      </w:r>
      <w:r w:rsidR="00D87B4B">
        <w:rPr>
          <w:b/>
          <w:noProof/>
          <w:sz w:val="22"/>
        </w:rPr>
        <w:drawing>
          <wp:anchor distT="0" distB="0" distL="114300" distR="114300" simplePos="0" relativeHeight="251658240" behindDoc="1" locked="0" layoutInCell="1" allowOverlap="1" wp14:anchorId="09750F48" wp14:editId="15348057">
            <wp:simplePos x="0" y="0"/>
            <wp:positionH relativeFrom="margin">
              <wp:posOffset>66675</wp:posOffset>
            </wp:positionH>
            <wp:positionV relativeFrom="paragraph">
              <wp:posOffset>9525</wp:posOffset>
            </wp:positionV>
            <wp:extent cx="1390650" cy="546735"/>
            <wp:effectExtent l="0" t="0" r="0" b="5715"/>
            <wp:wrapSquare wrapText="bothSides"/>
            <wp:docPr id="7" name="Picture 7" descr="Census Bureau Logo" title="Census Bur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CENSUS_IDENTITY_SOLO_BLACK_2in_TM.jpg"/>
                    <pic:cNvPicPr/>
                  </pic:nvPicPr>
                  <pic:blipFill>
                    <a:blip r:embed="rId12">
                      <a:extLst>
                        <a:ext uri="{28A0092B-C50C-407E-A947-70E740481C1C}">
                          <a14:useLocalDpi xmlns:a14="http://schemas.microsoft.com/office/drawing/2010/main" val="0"/>
                        </a:ext>
                      </a:extLst>
                    </a:blip>
                    <a:stretch>
                      <a:fillRect/>
                    </a:stretch>
                  </pic:blipFill>
                  <pic:spPr>
                    <a:xfrm>
                      <a:off x="0" y="0"/>
                      <a:ext cx="1390650" cy="546735"/>
                    </a:xfrm>
                    <a:prstGeom prst="rect">
                      <a:avLst/>
                    </a:prstGeom>
                  </pic:spPr>
                </pic:pic>
              </a:graphicData>
            </a:graphic>
            <wp14:sizeRelH relativeFrom="margin">
              <wp14:pctWidth>0</wp14:pctWidth>
            </wp14:sizeRelH>
            <wp14:sizeRelV relativeFrom="margin">
              <wp14:pctHeight>0</wp14:pctHeight>
            </wp14:sizeRelV>
          </wp:anchor>
        </w:drawing>
      </w:r>
    </w:p>
    <w:p w14:paraId="09750F00" w14:textId="1C8D9AE6" w:rsidR="00801EDF" w:rsidRPr="00030169" w:rsidRDefault="00C55BDC" w:rsidP="0096338E">
      <w:pPr>
        <w:pStyle w:val="TOCHeading"/>
        <w:jc w:val="left"/>
      </w:pPr>
      <w:r w:rsidRPr="00030169">
        <w:lastRenderedPageBreak/>
        <w:t>TABLE OF CONTENTS</w:t>
      </w:r>
    </w:p>
    <w:p w14:paraId="5D459B0D" w14:textId="567E77BF" w:rsidR="0021098C" w:rsidRDefault="0046549B">
      <w:pPr>
        <w:pStyle w:val="TOC1"/>
        <w:rPr>
          <w:rFonts w:eastAsiaTheme="minorEastAsia"/>
          <w:b w:val="0"/>
          <w:noProof/>
          <w:sz w:val="22"/>
          <w:szCs w:val="22"/>
        </w:rPr>
      </w:pPr>
      <w:r>
        <w:fldChar w:fldCharType="begin"/>
      </w:r>
      <w:r>
        <w:instrText xml:space="preserve"> TOC \o "1-3" \h \z \u </w:instrText>
      </w:r>
      <w:r>
        <w:fldChar w:fldCharType="separate"/>
      </w:r>
      <w:hyperlink w:anchor="_Toc27578275" w:history="1">
        <w:r w:rsidR="0021098C" w:rsidRPr="00D61F50">
          <w:rPr>
            <w:rStyle w:val="Hyperlink"/>
            <w:noProof/>
          </w:rPr>
          <w:t>1.</w:t>
        </w:r>
        <w:r w:rsidR="0021098C">
          <w:rPr>
            <w:rFonts w:eastAsiaTheme="minorEastAsia"/>
            <w:b w:val="0"/>
            <w:noProof/>
            <w:sz w:val="22"/>
            <w:szCs w:val="22"/>
          </w:rPr>
          <w:tab/>
        </w:r>
        <w:r w:rsidR="0021098C" w:rsidRPr="00D61F50">
          <w:rPr>
            <w:rStyle w:val="Hyperlink"/>
            <w:noProof/>
          </w:rPr>
          <w:t>Introduction</w:t>
        </w:r>
        <w:r w:rsidR="0021098C">
          <w:rPr>
            <w:noProof/>
            <w:webHidden/>
          </w:rPr>
          <w:tab/>
        </w:r>
        <w:r w:rsidR="0021098C">
          <w:rPr>
            <w:noProof/>
            <w:webHidden/>
          </w:rPr>
          <w:fldChar w:fldCharType="begin"/>
        </w:r>
        <w:r w:rsidR="0021098C">
          <w:rPr>
            <w:noProof/>
            <w:webHidden/>
          </w:rPr>
          <w:instrText xml:space="preserve"> PAGEREF _Toc27578275 \h </w:instrText>
        </w:r>
        <w:r w:rsidR="0021098C">
          <w:rPr>
            <w:noProof/>
            <w:webHidden/>
          </w:rPr>
        </w:r>
        <w:r w:rsidR="0021098C">
          <w:rPr>
            <w:noProof/>
            <w:webHidden/>
          </w:rPr>
          <w:fldChar w:fldCharType="separate"/>
        </w:r>
        <w:r w:rsidR="00535D39">
          <w:rPr>
            <w:noProof/>
            <w:webHidden/>
          </w:rPr>
          <w:t>1</w:t>
        </w:r>
        <w:r w:rsidR="0021098C">
          <w:rPr>
            <w:noProof/>
            <w:webHidden/>
          </w:rPr>
          <w:fldChar w:fldCharType="end"/>
        </w:r>
      </w:hyperlink>
    </w:p>
    <w:p w14:paraId="525A3CE7" w14:textId="5202FDE9" w:rsidR="0021098C" w:rsidRDefault="003A7699">
      <w:pPr>
        <w:pStyle w:val="TOC1"/>
        <w:rPr>
          <w:rFonts w:eastAsiaTheme="minorEastAsia"/>
          <w:b w:val="0"/>
          <w:noProof/>
          <w:sz w:val="22"/>
          <w:szCs w:val="22"/>
        </w:rPr>
      </w:pPr>
      <w:hyperlink w:anchor="_Toc27578276" w:history="1">
        <w:r w:rsidR="0021098C" w:rsidRPr="00D61F50">
          <w:rPr>
            <w:rStyle w:val="Hyperlink"/>
            <w:noProof/>
          </w:rPr>
          <w:t>2.</w:t>
        </w:r>
        <w:r w:rsidR="0021098C">
          <w:rPr>
            <w:rFonts w:eastAsiaTheme="minorEastAsia"/>
            <w:b w:val="0"/>
            <w:noProof/>
            <w:sz w:val="22"/>
            <w:szCs w:val="22"/>
          </w:rPr>
          <w:tab/>
        </w:r>
        <w:r w:rsidR="0021098C" w:rsidRPr="00D61F50">
          <w:rPr>
            <w:rStyle w:val="Hyperlink"/>
            <w:noProof/>
          </w:rPr>
          <w:t>Background</w:t>
        </w:r>
        <w:r w:rsidR="0021098C">
          <w:rPr>
            <w:noProof/>
            <w:webHidden/>
          </w:rPr>
          <w:tab/>
        </w:r>
        <w:r w:rsidR="0021098C">
          <w:rPr>
            <w:noProof/>
            <w:webHidden/>
          </w:rPr>
          <w:fldChar w:fldCharType="begin"/>
        </w:r>
        <w:r w:rsidR="0021098C">
          <w:rPr>
            <w:noProof/>
            <w:webHidden/>
          </w:rPr>
          <w:instrText xml:space="preserve"> PAGEREF _Toc27578276 \h </w:instrText>
        </w:r>
        <w:r w:rsidR="0021098C">
          <w:rPr>
            <w:noProof/>
            <w:webHidden/>
          </w:rPr>
        </w:r>
        <w:r w:rsidR="0021098C">
          <w:rPr>
            <w:noProof/>
            <w:webHidden/>
          </w:rPr>
          <w:fldChar w:fldCharType="separate"/>
        </w:r>
        <w:r w:rsidR="00535D39">
          <w:rPr>
            <w:noProof/>
            <w:webHidden/>
          </w:rPr>
          <w:t>1</w:t>
        </w:r>
        <w:r w:rsidR="0021098C">
          <w:rPr>
            <w:noProof/>
            <w:webHidden/>
          </w:rPr>
          <w:fldChar w:fldCharType="end"/>
        </w:r>
      </w:hyperlink>
    </w:p>
    <w:p w14:paraId="6ADF5B6F" w14:textId="6E26660E" w:rsidR="0021098C" w:rsidRDefault="003A7699">
      <w:pPr>
        <w:pStyle w:val="TOC2"/>
        <w:tabs>
          <w:tab w:val="left" w:pos="1080"/>
          <w:tab w:val="right" w:leader="dot" w:pos="9350"/>
        </w:tabs>
        <w:rPr>
          <w:rFonts w:eastAsiaTheme="minorEastAsia"/>
          <w:noProof/>
          <w:sz w:val="22"/>
          <w:szCs w:val="22"/>
        </w:rPr>
      </w:pPr>
      <w:hyperlink w:anchor="_Toc27578277" w:history="1">
        <w:r w:rsidR="0021098C" w:rsidRPr="00D61F50">
          <w:rPr>
            <w:rStyle w:val="Hyperlink"/>
            <w:noProof/>
          </w:rPr>
          <w:t>2.1</w:t>
        </w:r>
        <w:r w:rsidR="0021098C">
          <w:rPr>
            <w:rFonts w:eastAsiaTheme="minorEastAsia"/>
            <w:noProof/>
            <w:sz w:val="22"/>
            <w:szCs w:val="22"/>
          </w:rPr>
          <w:tab/>
        </w:r>
        <w:r w:rsidR="0021098C" w:rsidRPr="00D61F50">
          <w:rPr>
            <w:rStyle w:val="Hyperlink"/>
            <w:noProof/>
          </w:rPr>
          <w:t>2020 ACS Data Collection Strategy</w:t>
        </w:r>
        <w:r w:rsidR="0021098C">
          <w:rPr>
            <w:noProof/>
            <w:webHidden/>
          </w:rPr>
          <w:tab/>
        </w:r>
        <w:r w:rsidR="0021098C">
          <w:rPr>
            <w:noProof/>
            <w:webHidden/>
          </w:rPr>
          <w:fldChar w:fldCharType="begin"/>
        </w:r>
        <w:r w:rsidR="0021098C">
          <w:rPr>
            <w:noProof/>
            <w:webHidden/>
          </w:rPr>
          <w:instrText xml:space="preserve"> PAGEREF _Toc27578277 \h </w:instrText>
        </w:r>
        <w:r w:rsidR="0021098C">
          <w:rPr>
            <w:noProof/>
            <w:webHidden/>
          </w:rPr>
        </w:r>
        <w:r w:rsidR="0021098C">
          <w:rPr>
            <w:noProof/>
            <w:webHidden/>
          </w:rPr>
          <w:fldChar w:fldCharType="separate"/>
        </w:r>
        <w:r w:rsidR="00535D39">
          <w:rPr>
            <w:noProof/>
            <w:webHidden/>
          </w:rPr>
          <w:t>1</w:t>
        </w:r>
        <w:r w:rsidR="0021098C">
          <w:rPr>
            <w:noProof/>
            <w:webHidden/>
          </w:rPr>
          <w:fldChar w:fldCharType="end"/>
        </w:r>
      </w:hyperlink>
    </w:p>
    <w:p w14:paraId="15C39249" w14:textId="18712517" w:rsidR="0021098C" w:rsidRDefault="003A7699">
      <w:pPr>
        <w:pStyle w:val="TOC2"/>
        <w:tabs>
          <w:tab w:val="left" w:pos="1080"/>
          <w:tab w:val="right" w:leader="dot" w:pos="9350"/>
        </w:tabs>
        <w:rPr>
          <w:rFonts w:eastAsiaTheme="minorEastAsia"/>
          <w:noProof/>
          <w:sz w:val="22"/>
          <w:szCs w:val="22"/>
        </w:rPr>
      </w:pPr>
      <w:hyperlink w:anchor="_Toc27578278" w:history="1">
        <w:r w:rsidR="0021098C" w:rsidRPr="00D61F50">
          <w:rPr>
            <w:rStyle w:val="Hyperlink"/>
            <w:noProof/>
          </w:rPr>
          <w:t>2.2</w:t>
        </w:r>
        <w:r w:rsidR="0021098C">
          <w:rPr>
            <w:rFonts w:eastAsiaTheme="minorEastAsia"/>
            <w:noProof/>
            <w:sz w:val="22"/>
            <w:szCs w:val="22"/>
          </w:rPr>
          <w:tab/>
        </w:r>
        <w:r w:rsidR="0021098C" w:rsidRPr="00D61F50">
          <w:rPr>
            <w:rStyle w:val="Hyperlink"/>
            <w:noProof/>
          </w:rPr>
          <w:t>ACS Baseline Mail Materials in 2020</w:t>
        </w:r>
        <w:r w:rsidR="0021098C">
          <w:rPr>
            <w:noProof/>
            <w:webHidden/>
          </w:rPr>
          <w:tab/>
        </w:r>
        <w:r w:rsidR="0021098C">
          <w:rPr>
            <w:noProof/>
            <w:webHidden/>
          </w:rPr>
          <w:fldChar w:fldCharType="begin"/>
        </w:r>
        <w:r w:rsidR="0021098C">
          <w:rPr>
            <w:noProof/>
            <w:webHidden/>
          </w:rPr>
          <w:instrText xml:space="preserve"> PAGEREF _Toc27578278 \h </w:instrText>
        </w:r>
        <w:r w:rsidR="0021098C">
          <w:rPr>
            <w:noProof/>
            <w:webHidden/>
          </w:rPr>
        </w:r>
        <w:r w:rsidR="0021098C">
          <w:rPr>
            <w:noProof/>
            <w:webHidden/>
          </w:rPr>
          <w:fldChar w:fldCharType="separate"/>
        </w:r>
        <w:r w:rsidR="00535D39">
          <w:rPr>
            <w:noProof/>
            <w:webHidden/>
          </w:rPr>
          <w:t>3</w:t>
        </w:r>
        <w:r w:rsidR="0021098C">
          <w:rPr>
            <w:noProof/>
            <w:webHidden/>
          </w:rPr>
          <w:fldChar w:fldCharType="end"/>
        </w:r>
      </w:hyperlink>
    </w:p>
    <w:p w14:paraId="0ACFAFCC" w14:textId="2A6FD263" w:rsidR="0021098C" w:rsidRDefault="003A7699">
      <w:pPr>
        <w:pStyle w:val="TOC2"/>
        <w:tabs>
          <w:tab w:val="left" w:pos="1080"/>
          <w:tab w:val="right" w:leader="dot" w:pos="9350"/>
        </w:tabs>
        <w:rPr>
          <w:rFonts w:eastAsiaTheme="minorEastAsia"/>
          <w:noProof/>
          <w:sz w:val="22"/>
          <w:szCs w:val="22"/>
        </w:rPr>
      </w:pPr>
      <w:hyperlink w:anchor="_Toc27578279" w:history="1">
        <w:r w:rsidR="0021098C" w:rsidRPr="00D61F50">
          <w:rPr>
            <w:rStyle w:val="Hyperlink"/>
            <w:noProof/>
          </w:rPr>
          <w:t>2.3</w:t>
        </w:r>
        <w:r w:rsidR="0021098C">
          <w:rPr>
            <w:rFonts w:eastAsiaTheme="minorEastAsia"/>
            <w:noProof/>
            <w:sz w:val="22"/>
            <w:szCs w:val="22"/>
          </w:rPr>
          <w:tab/>
        </w:r>
        <w:r w:rsidR="0021098C" w:rsidRPr="00D61F50">
          <w:rPr>
            <w:rStyle w:val="Hyperlink"/>
            <w:noProof/>
          </w:rPr>
          <w:t>ACS Specialized Mail Materials in 2020</w:t>
        </w:r>
        <w:r w:rsidR="0021098C">
          <w:rPr>
            <w:noProof/>
            <w:webHidden/>
          </w:rPr>
          <w:tab/>
        </w:r>
        <w:r w:rsidR="0021098C">
          <w:rPr>
            <w:noProof/>
            <w:webHidden/>
          </w:rPr>
          <w:fldChar w:fldCharType="begin"/>
        </w:r>
        <w:r w:rsidR="0021098C">
          <w:rPr>
            <w:noProof/>
            <w:webHidden/>
          </w:rPr>
          <w:instrText xml:space="preserve"> PAGEREF _Toc27578279 \h </w:instrText>
        </w:r>
        <w:r w:rsidR="0021098C">
          <w:rPr>
            <w:noProof/>
            <w:webHidden/>
          </w:rPr>
        </w:r>
        <w:r w:rsidR="0021098C">
          <w:rPr>
            <w:noProof/>
            <w:webHidden/>
          </w:rPr>
          <w:fldChar w:fldCharType="separate"/>
        </w:r>
        <w:r w:rsidR="00535D39">
          <w:rPr>
            <w:noProof/>
            <w:webHidden/>
          </w:rPr>
          <w:t>4</w:t>
        </w:r>
        <w:r w:rsidR="0021098C">
          <w:rPr>
            <w:noProof/>
            <w:webHidden/>
          </w:rPr>
          <w:fldChar w:fldCharType="end"/>
        </w:r>
      </w:hyperlink>
    </w:p>
    <w:p w14:paraId="5C97DE34" w14:textId="1CD69359" w:rsidR="0021098C" w:rsidRDefault="003A7699">
      <w:pPr>
        <w:pStyle w:val="TOC3"/>
        <w:tabs>
          <w:tab w:val="left" w:pos="1944"/>
          <w:tab w:val="right" w:leader="dot" w:pos="9350"/>
        </w:tabs>
        <w:rPr>
          <w:rFonts w:eastAsiaTheme="minorEastAsia"/>
          <w:noProof/>
          <w:sz w:val="22"/>
          <w:szCs w:val="22"/>
        </w:rPr>
      </w:pPr>
      <w:hyperlink w:anchor="_Toc27578280" w:history="1">
        <w:r w:rsidR="0021098C" w:rsidRPr="00D61F50">
          <w:rPr>
            <w:rStyle w:val="Hyperlink"/>
            <w:noProof/>
          </w:rPr>
          <w:t>2.3.1</w:t>
        </w:r>
        <w:r w:rsidR="0021098C">
          <w:rPr>
            <w:rFonts w:eastAsiaTheme="minorEastAsia"/>
            <w:noProof/>
            <w:sz w:val="22"/>
            <w:szCs w:val="22"/>
          </w:rPr>
          <w:tab/>
        </w:r>
        <w:r w:rsidR="0021098C" w:rsidRPr="00D61F50">
          <w:rPr>
            <w:rStyle w:val="Hyperlink"/>
            <w:noProof/>
          </w:rPr>
          <w:t>Cognitive Testing</w:t>
        </w:r>
        <w:r w:rsidR="0021098C">
          <w:rPr>
            <w:noProof/>
            <w:webHidden/>
          </w:rPr>
          <w:tab/>
        </w:r>
        <w:r w:rsidR="0021098C">
          <w:rPr>
            <w:noProof/>
            <w:webHidden/>
          </w:rPr>
          <w:fldChar w:fldCharType="begin"/>
        </w:r>
        <w:r w:rsidR="0021098C">
          <w:rPr>
            <w:noProof/>
            <w:webHidden/>
          </w:rPr>
          <w:instrText xml:space="preserve"> PAGEREF _Toc27578280 \h </w:instrText>
        </w:r>
        <w:r w:rsidR="0021098C">
          <w:rPr>
            <w:noProof/>
            <w:webHidden/>
          </w:rPr>
        </w:r>
        <w:r w:rsidR="0021098C">
          <w:rPr>
            <w:noProof/>
            <w:webHidden/>
          </w:rPr>
          <w:fldChar w:fldCharType="separate"/>
        </w:r>
        <w:r w:rsidR="00535D39">
          <w:rPr>
            <w:noProof/>
            <w:webHidden/>
          </w:rPr>
          <w:t>4</w:t>
        </w:r>
        <w:r w:rsidR="0021098C">
          <w:rPr>
            <w:noProof/>
            <w:webHidden/>
          </w:rPr>
          <w:fldChar w:fldCharType="end"/>
        </w:r>
      </w:hyperlink>
    </w:p>
    <w:p w14:paraId="49345A77" w14:textId="0FBD86EE" w:rsidR="0021098C" w:rsidRDefault="003A7699">
      <w:pPr>
        <w:pStyle w:val="TOC3"/>
        <w:tabs>
          <w:tab w:val="left" w:pos="1944"/>
          <w:tab w:val="right" w:leader="dot" w:pos="9350"/>
        </w:tabs>
        <w:rPr>
          <w:rFonts w:eastAsiaTheme="minorEastAsia"/>
          <w:noProof/>
          <w:sz w:val="22"/>
          <w:szCs w:val="22"/>
        </w:rPr>
      </w:pPr>
      <w:hyperlink w:anchor="_Toc27578281" w:history="1">
        <w:r w:rsidR="0021098C" w:rsidRPr="00D61F50">
          <w:rPr>
            <w:rStyle w:val="Hyperlink"/>
            <w:noProof/>
          </w:rPr>
          <w:t>2.3.2</w:t>
        </w:r>
        <w:r w:rsidR="0021098C">
          <w:rPr>
            <w:rFonts w:eastAsiaTheme="minorEastAsia"/>
            <w:noProof/>
            <w:sz w:val="22"/>
            <w:szCs w:val="22"/>
          </w:rPr>
          <w:tab/>
        </w:r>
        <w:r w:rsidR="0021098C" w:rsidRPr="00D61F50">
          <w:rPr>
            <w:rStyle w:val="Hyperlink"/>
            <w:noProof/>
          </w:rPr>
          <w:t>Final Design of 2020 Specialized Mail Materials</w:t>
        </w:r>
        <w:r w:rsidR="0021098C">
          <w:rPr>
            <w:noProof/>
            <w:webHidden/>
          </w:rPr>
          <w:tab/>
        </w:r>
        <w:r w:rsidR="0021098C">
          <w:rPr>
            <w:noProof/>
            <w:webHidden/>
          </w:rPr>
          <w:fldChar w:fldCharType="begin"/>
        </w:r>
        <w:r w:rsidR="0021098C">
          <w:rPr>
            <w:noProof/>
            <w:webHidden/>
          </w:rPr>
          <w:instrText xml:space="preserve"> PAGEREF _Toc27578281 \h </w:instrText>
        </w:r>
        <w:r w:rsidR="0021098C">
          <w:rPr>
            <w:noProof/>
            <w:webHidden/>
          </w:rPr>
        </w:r>
        <w:r w:rsidR="0021098C">
          <w:rPr>
            <w:noProof/>
            <w:webHidden/>
          </w:rPr>
          <w:fldChar w:fldCharType="separate"/>
        </w:r>
        <w:r w:rsidR="00535D39">
          <w:rPr>
            <w:noProof/>
            <w:webHidden/>
          </w:rPr>
          <w:t>5</w:t>
        </w:r>
        <w:r w:rsidR="0021098C">
          <w:rPr>
            <w:noProof/>
            <w:webHidden/>
          </w:rPr>
          <w:fldChar w:fldCharType="end"/>
        </w:r>
      </w:hyperlink>
    </w:p>
    <w:p w14:paraId="787F5E72" w14:textId="6DED6998" w:rsidR="0021098C" w:rsidRDefault="003A7699">
      <w:pPr>
        <w:pStyle w:val="TOC2"/>
        <w:tabs>
          <w:tab w:val="left" w:pos="1080"/>
          <w:tab w:val="right" w:leader="dot" w:pos="9350"/>
        </w:tabs>
        <w:rPr>
          <w:rFonts w:eastAsiaTheme="minorEastAsia"/>
          <w:noProof/>
          <w:sz w:val="22"/>
          <w:szCs w:val="22"/>
        </w:rPr>
      </w:pPr>
      <w:hyperlink w:anchor="_Toc27578282" w:history="1">
        <w:r w:rsidR="0021098C" w:rsidRPr="00D61F50">
          <w:rPr>
            <w:rStyle w:val="Hyperlink"/>
            <w:noProof/>
          </w:rPr>
          <w:t>2.4</w:t>
        </w:r>
        <w:r w:rsidR="0021098C">
          <w:rPr>
            <w:rFonts w:eastAsiaTheme="minorEastAsia"/>
            <w:noProof/>
            <w:sz w:val="22"/>
            <w:szCs w:val="22"/>
          </w:rPr>
          <w:tab/>
        </w:r>
        <w:r w:rsidR="0021098C" w:rsidRPr="00D61F50">
          <w:rPr>
            <w:rStyle w:val="Hyperlink"/>
            <w:noProof/>
          </w:rPr>
          <w:t>2020 Census Contact Strategy</w:t>
        </w:r>
        <w:r w:rsidR="0021098C">
          <w:rPr>
            <w:noProof/>
            <w:webHidden/>
          </w:rPr>
          <w:tab/>
        </w:r>
        <w:r w:rsidR="0021098C">
          <w:rPr>
            <w:noProof/>
            <w:webHidden/>
          </w:rPr>
          <w:fldChar w:fldCharType="begin"/>
        </w:r>
        <w:r w:rsidR="0021098C">
          <w:rPr>
            <w:noProof/>
            <w:webHidden/>
          </w:rPr>
          <w:instrText xml:space="preserve"> PAGEREF _Toc27578282 \h </w:instrText>
        </w:r>
        <w:r w:rsidR="0021098C">
          <w:rPr>
            <w:noProof/>
            <w:webHidden/>
          </w:rPr>
        </w:r>
        <w:r w:rsidR="0021098C">
          <w:rPr>
            <w:noProof/>
            <w:webHidden/>
          </w:rPr>
          <w:fldChar w:fldCharType="separate"/>
        </w:r>
        <w:r w:rsidR="00535D39">
          <w:rPr>
            <w:noProof/>
            <w:webHidden/>
          </w:rPr>
          <w:t>8</w:t>
        </w:r>
        <w:r w:rsidR="0021098C">
          <w:rPr>
            <w:noProof/>
            <w:webHidden/>
          </w:rPr>
          <w:fldChar w:fldCharType="end"/>
        </w:r>
      </w:hyperlink>
    </w:p>
    <w:p w14:paraId="495725BD" w14:textId="32B846D0" w:rsidR="0021098C" w:rsidRDefault="003A7699">
      <w:pPr>
        <w:pStyle w:val="TOC3"/>
        <w:tabs>
          <w:tab w:val="left" w:pos="1944"/>
          <w:tab w:val="right" w:leader="dot" w:pos="9350"/>
        </w:tabs>
        <w:rPr>
          <w:rFonts w:eastAsiaTheme="minorEastAsia"/>
          <w:noProof/>
          <w:sz w:val="22"/>
          <w:szCs w:val="22"/>
        </w:rPr>
      </w:pPr>
      <w:hyperlink w:anchor="_Toc27578283" w:history="1">
        <w:r w:rsidR="0021098C" w:rsidRPr="00D61F50">
          <w:rPr>
            <w:rStyle w:val="Hyperlink"/>
            <w:noProof/>
          </w:rPr>
          <w:t>2.4.1</w:t>
        </w:r>
        <w:r w:rsidR="0021098C">
          <w:rPr>
            <w:rFonts w:eastAsiaTheme="minorEastAsia"/>
            <w:noProof/>
            <w:sz w:val="22"/>
            <w:szCs w:val="22"/>
          </w:rPr>
          <w:tab/>
        </w:r>
        <w:r w:rsidR="0021098C" w:rsidRPr="00D61F50">
          <w:rPr>
            <w:rStyle w:val="Hyperlink"/>
            <w:noProof/>
          </w:rPr>
          <w:t>Mailout Strategy</w:t>
        </w:r>
        <w:r w:rsidR="0021098C">
          <w:rPr>
            <w:noProof/>
            <w:webHidden/>
          </w:rPr>
          <w:tab/>
        </w:r>
        <w:r w:rsidR="0021098C">
          <w:rPr>
            <w:noProof/>
            <w:webHidden/>
          </w:rPr>
          <w:fldChar w:fldCharType="begin"/>
        </w:r>
        <w:r w:rsidR="0021098C">
          <w:rPr>
            <w:noProof/>
            <w:webHidden/>
          </w:rPr>
          <w:instrText xml:space="preserve"> PAGEREF _Toc27578283 \h </w:instrText>
        </w:r>
        <w:r w:rsidR="0021098C">
          <w:rPr>
            <w:noProof/>
            <w:webHidden/>
          </w:rPr>
        </w:r>
        <w:r w:rsidR="0021098C">
          <w:rPr>
            <w:noProof/>
            <w:webHidden/>
          </w:rPr>
          <w:fldChar w:fldCharType="separate"/>
        </w:r>
        <w:r w:rsidR="00535D39">
          <w:rPr>
            <w:noProof/>
            <w:webHidden/>
          </w:rPr>
          <w:t>8</w:t>
        </w:r>
        <w:r w:rsidR="0021098C">
          <w:rPr>
            <w:noProof/>
            <w:webHidden/>
          </w:rPr>
          <w:fldChar w:fldCharType="end"/>
        </w:r>
      </w:hyperlink>
    </w:p>
    <w:p w14:paraId="2F4F93E9" w14:textId="1760D431" w:rsidR="0021098C" w:rsidRDefault="003A7699">
      <w:pPr>
        <w:pStyle w:val="TOC3"/>
        <w:tabs>
          <w:tab w:val="left" w:pos="1944"/>
          <w:tab w:val="right" w:leader="dot" w:pos="9350"/>
        </w:tabs>
        <w:rPr>
          <w:rFonts w:eastAsiaTheme="minorEastAsia"/>
          <w:noProof/>
          <w:sz w:val="22"/>
          <w:szCs w:val="22"/>
        </w:rPr>
      </w:pPr>
      <w:hyperlink w:anchor="_Toc27578284" w:history="1">
        <w:r w:rsidR="0021098C" w:rsidRPr="00D61F50">
          <w:rPr>
            <w:rStyle w:val="Hyperlink"/>
            <w:noProof/>
          </w:rPr>
          <w:t>2.4.2</w:t>
        </w:r>
        <w:r w:rsidR="0021098C">
          <w:rPr>
            <w:rFonts w:eastAsiaTheme="minorEastAsia"/>
            <w:noProof/>
            <w:sz w:val="22"/>
            <w:szCs w:val="22"/>
          </w:rPr>
          <w:tab/>
        </w:r>
        <w:r w:rsidR="0021098C" w:rsidRPr="00D61F50">
          <w:rPr>
            <w:rStyle w:val="Hyperlink"/>
            <w:noProof/>
          </w:rPr>
          <w:t>Additional 2020 Census Contacts</w:t>
        </w:r>
        <w:r w:rsidR="0021098C">
          <w:rPr>
            <w:noProof/>
            <w:webHidden/>
          </w:rPr>
          <w:tab/>
        </w:r>
        <w:r w:rsidR="0021098C">
          <w:rPr>
            <w:noProof/>
            <w:webHidden/>
          </w:rPr>
          <w:fldChar w:fldCharType="begin"/>
        </w:r>
        <w:r w:rsidR="0021098C">
          <w:rPr>
            <w:noProof/>
            <w:webHidden/>
          </w:rPr>
          <w:instrText xml:space="preserve"> PAGEREF _Toc27578284 \h </w:instrText>
        </w:r>
        <w:r w:rsidR="0021098C">
          <w:rPr>
            <w:noProof/>
            <w:webHidden/>
          </w:rPr>
        </w:r>
        <w:r w:rsidR="0021098C">
          <w:rPr>
            <w:noProof/>
            <w:webHidden/>
          </w:rPr>
          <w:fldChar w:fldCharType="separate"/>
        </w:r>
        <w:r w:rsidR="00535D39">
          <w:rPr>
            <w:noProof/>
            <w:webHidden/>
          </w:rPr>
          <w:t>9</w:t>
        </w:r>
        <w:r w:rsidR="0021098C">
          <w:rPr>
            <w:noProof/>
            <w:webHidden/>
          </w:rPr>
          <w:fldChar w:fldCharType="end"/>
        </w:r>
      </w:hyperlink>
    </w:p>
    <w:p w14:paraId="1AEA19BA" w14:textId="721B1F77" w:rsidR="0021098C" w:rsidRDefault="003A7699">
      <w:pPr>
        <w:pStyle w:val="TOC1"/>
        <w:rPr>
          <w:rFonts w:eastAsiaTheme="minorEastAsia"/>
          <w:b w:val="0"/>
          <w:noProof/>
          <w:sz w:val="22"/>
          <w:szCs w:val="22"/>
        </w:rPr>
      </w:pPr>
      <w:hyperlink w:anchor="_Toc27578285" w:history="1">
        <w:r w:rsidR="0021098C" w:rsidRPr="00D61F50">
          <w:rPr>
            <w:rStyle w:val="Hyperlink"/>
            <w:noProof/>
          </w:rPr>
          <w:t>3.</w:t>
        </w:r>
        <w:r w:rsidR="0021098C">
          <w:rPr>
            <w:rFonts w:eastAsiaTheme="minorEastAsia"/>
            <w:b w:val="0"/>
            <w:noProof/>
            <w:sz w:val="22"/>
            <w:szCs w:val="22"/>
          </w:rPr>
          <w:tab/>
        </w:r>
        <w:r w:rsidR="0021098C" w:rsidRPr="00D61F50">
          <w:rPr>
            <w:rStyle w:val="Hyperlink"/>
            <w:noProof/>
          </w:rPr>
          <w:t>Literature Review</w:t>
        </w:r>
        <w:r w:rsidR="0021098C">
          <w:rPr>
            <w:noProof/>
            <w:webHidden/>
          </w:rPr>
          <w:tab/>
        </w:r>
        <w:r w:rsidR="0021098C">
          <w:rPr>
            <w:noProof/>
            <w:webHidden/>
          </w:rPr>
          <w:fldChar w:fldCharType="begin"/>
        </w:r>
        <w:r w:rsidR="0021098C">
          <w:rPr>
            <w:noProof/>
            <w:webHidden/>
          </w:rPr>
          <w:instrText xml:space="preserve"> PAGEREF _Toc27578285 \h </w:instrText>
        </w:r>
        <w:r w:rsidR="0021098C">
          <w:rPr>
            <w:noProof/>
            <w:webHidden/>
          </w:rPr>
        </w:r>
        <w:r w:rsidR="0021098C">
          <w:rPr>
            <w:noProof/>
            <w:webHidden/>
          </w:rPr>
          <w:fldChar w:fldCharType="separate"/>
        </w:r>
        <w:r w:rsidR="00535D39">
          <w:rPr>
            <w:noProof/>
            <w:webHidden/>
          </w:rPr>
          <w:t>11</w:t>
        </w:r>
        <w:r w:rsidR="0021098C">
          <w:rPr>
            <w:noProof/>
            <w:webHidden/>
          </w:rPr>
          <w:fldChar w:fldCharType="end"/>
        </w:r>
      </w:hyperlink>
    </w:p>
    <w:p w14:paraId="21E9C45F" w14:textId="46C13036" w:rsidR="0021098C" w:rsidRDefault="003A7699">
      <w:pPr>
        <w:pStyle w:val="TOC2"/>
        <w:tabs>
          <w:tab w:val="left" w:pos="1080"/>
          <w:tab w:val="right" w:leader="dot" w:pos="9350"/>
        </w:tabs>
        <w:rPr>
          <w:rFonts w:eastAsiaTheme="minorEastAsia"/>
          <w:noProof/>
          <w:sz w:val="22"/>
          <w:szCs w:val="22"/>
        </w:rPr>
      </w:pPr>
      <w:hyperlink w:anchor="_Toc27578286" w:history="1">
        <w:r w:rsidR="0021098C" w:rsidRPr="00D61F50">
          <w:rPr>
            <w:rStyle w:val="Hyperlink"/>
            <w:noProof/>
          </w:rPr>
          <w:t>3.1</w:t>
        </w:r>
        <w:r w:rsidR="0021098C">
          <w:rPr>
            <w:rFonts w:eastAsiaTheme="minorEastAsia"/>
            <w:noProof/>
            <w:sz w:val="22"/>
            <w:szCs w:val="22"/>
          </w:rPr>
          <w:tab/>
        </w:r>
        <w:r w:rsidR="0021098C" w:rsidRPr="00D61F50">
          <w:rPr>
            <w:rStyle w:val="Hyperlink"/>
            <w:noProof/>
          </w:rPr>
          <w:t>2010 ACS Response Rates and Check-in Rates</w:t>
        </w:r>
        <w:r w:rsidR="0021098C">
          <w:rPr>
            <w:noProof/>
            <w:webHidden/>
          </w:rPr>
          <w:tab/>
        </w:r>
        <w:r w:rsidR="0021098C">
          <w:rPr>
            <w:noProof/>
            <w:webHidden/>
          </w:rPr>
          <w:fldChar w:fldCharType="begin"/>
        </w:r>
        <w:r w:rsidR="0021098C">
          <w:rPr>
            <w:noProof/>
            <w:webHidden/>
          </w:rPr>
          <w:instrText xml:space="preserve"> PAGEREF _Toc27578286 \h </w:instrText>
        </w:r>
        <w:r w:rsidR="0021098C">
          <w:rPr>
            <w:noProof/>
            <w:webHidden/>
          </w:rPr>
        </w:r>
        <w:r w:rsidR="0021098C">
          <w:rPr>
            <w:noProof/>
            <w:webHidden/>
          </w:rPr>
          <w:fldChar w:fldCharType="separate"/>
        </w:r>
        <w:r w:rsidR="00535D39">
          <w:rPr>
            <w:noProof/>
            <w:webHidden/>
          </w:rPr>
          <w:t>11</w:t>
        </w:r>
        <w:r w:rsidR="0021098C">
          <w:rPr>
            <w:noProof/>
            <w:webHidden/>
          </w:rPr>
          <w:fldChar w:fldCharType="end"/>
        </w:r>
      </w:hyperlink>
    </w:p>
    <w:p w14:paraId="201F3526" w14:textId="095CD12D" w:rsidR="0021098C" w:rsidRDefault="003A7699">
      <w:pPr>
        <w:pStyle w:val="TOC2"/>
        <w:tabs>
          <w:tab w:val="left" w:pos="1080"/>
          <w:tab w:val="right" w:leader="dot" w:pos="9350"/>
        </w:tabs>
        <w:rPr>
          <w:rFonts w:eastAsiaTheme="minorEastAsia"/>
          <w:noProof/>
          <w:sz w:val="22"/>
          <w:szCs w:val="22"/>
        </w:rPr>
      </w:pPr>
      <w:hyperlink w:anchor="_Toc27578287" w:history="1">
        <w:r w:rsidR="0021098C" w:rsidRPr="00D61F50">
          <w:rPr>
            <w:rStyle w:val="Hyperlink"/>
            <w:noProof/>
          </w:rPr>
          <w:t>3.2</w:t>
        </w:r>
        <w:r w:rsidR="0021098C">
          <w:rPr>
            <w:rFonts w:eastAsiaTheme="minorEastAsia"/>
            <w:noProof/>
            <w:sz w:val="22"/>
            <w:szCs w:val="22"/>
          </w:rPr>
          <w:tab/>
        </w:r>
        <w:r w:rsidR="0021098C" w:rsidRPr="00D61F50">
          <w:rPr>
            <w:rStyle w:val="Hyperlink"/>
            <w:noProof/>
          </w:rPr>
          <w:t>2010 Evaluation of ACS Revised Mail Materials</w:t>
        </w:r>
        <w:r w:rsidR="0021098C">
          <w:rPr>
            <w:noProof/>
            <w:webHidden/>
          </w:rPr>
          <w:tab/>
        </w:r>
        <w:r w:rsidR="0021098C">
          <w:rPr>
            <w:noProof/>
            <w:webHidden/>
          </w:rPr>
          <w:fldChar w:fldCharType="begin"/>
        </w:r>
        <w:r w:rsidR="0021098C">
          <w:rPr>
            <w:noProof/>
            <w:webHidden/>
          </w:rPr>
          <w:instrText xml:space="preserve"> PAGEREF _Toc27578287 \h </w:instrText>
        </w:r>
        <w:r w:rsidR="0021098C">
          <w:rPr>
            <w:noProof/>
            <w:webHidden/>
          </w:rPr>
        </w:r>
        <w:r w:rsidR="0021098C">
          <w:rPr>
            <w:noProof/>
            <w:webHidden/>
          </w:rPr>
          <w:fldChar w:fldCharType="separate"/>
        </w:r>
        <w:r w:rsidR="00535D39">
          <w:rPr>
            <w:noProof/>
            <w:webHidden/>
          </w:rPr>
          <w:t>13</w:t>
        </w:r>
        <w:r w:rsidR="0021098C">
          <w:rPr>
            <w:noProof/>
            <w:webHidden/>
          </w:rPr>
          <w:fldChar w:fldCharType="end"/>
        </w:r>
      </w:hyperlink>
    </w:p>
    <w:p w14:paraId="6846B4F7" w14:textId="20C87201" w:rsidR="0021098C" w:rsidRDefault="003A7699">
      <w:pPr>
        <w:pStyle w:val="TOC2"/>
        <w:tabs>
          <w:tab w:val="left" w:pos="1080"/>
          <w:tab w:val="right" w:leader="dot" w:pos="9350"/>
        </w:tabs>
        <w:rPr>
          <w:rFonts w:eastAsiaTheme="minorEastAsia"/>
          <w:noProof/>
          <w:sz w:val="22"/>
          <w:szCs w:val="22"/>
        </w:rPr>
      </w:pPr>
      <w:hyperlink w:anchor="_Toc27578288" w:history="1">
        <w:r w:rsidR="0021098C" w:rsidRPr="00D61F50">
          <w:rPr>
            <w:rStyle w:val="Hyperlink"/>
            <w:noProof/>
          </w:rPr>
          <w:t>3.3</w:t>
        </w:r>
        <w:r w:rsidR="0021098C">
          <w:rPr>
            <w:rFonts w:eastAsiaTheme="minorEastAsia"/>
            <w:noProof/>
            <w:sz w:val="22"/>
            <w:szCs w:val="22"/>
          </w:rPr>
          <w:tab/>
        </w:r>
        <w:r w:rsidR="0021098C" w:rsidRPr="00D61F50">
          <w:rPr>
            <w:rStyle w:val="Hyperlink"/>
            <w:noProof/>
          </w:rPr>
          <w:t>ACS Messaging Research by Reingold</w:t>
        </w:r>
        <w:r w:rsidR="0021098C">
          <w:rPr>
            <w:noProof/>
            <w:webHidden/>
          </w:rPr>
          <w:tab/>
        </w:r>
        <w:r w:rsidR="0021098C">
          <w:rPr>
            <w:noProof/>
            <w:webHidden/>
          </w:rPr>
          <w:fldChar w:fldCharType="begin"/>
        </w:r>
        <w:r w:rsidR="0021098C">
          <w:rPr>
            <w:noProof/>
            <w:webHidden/>
          </w:rPr>
          <w:instrText xml:space="preserve"> PAGEREF _Toc27578288 \h </w:instrText>
        </w:r>
        <w:r w:rsidR="0021098C">
          <w:rPr>
            <w:noProof/>
            <w:webHidden/>
          </w:rPr>
        </w:r>
        <w:r w:rsidR="0021098C">
          <w:rPr>
            <w:noProof/>
            <w:webHidden/>
          </w:rPr>
          <w:fldChar w:fldCharType="separate"/>
        </w:r>
        <w:r w:rsidR="00535D39">
          <w:rPr>
            <w:noProof/>
            <w:webHidden/>
          </w:rPr>
          <w:t>14</w:t>
        </w:r>
        <w:r w:rsidR="0021098C">
          <w:rPr>
            <w:noProof/>
            <w:webHidden/>
          </w:rPr>
          <w:fldChar w:fldCharType="end"/>
        </w:r>
      </w:hyperlink>
    </w:p>
    <w:p w14:paraId="7B99507A" w14:textId="1E76E255" w:rsidR="0021098C" w:rsidRDefault="003A7699">
      <w:pPr>
        <w:pStyle w:val="TOC1"/>
        <w:rPr>
          <w:rFonts w:eastAsiaTheme="minorEastAsia"/>
          <w:b w:val="0"/>
          <w:noProof/>
          <w:sz w:val="22"/>
          <w:szCs w:val="22"/>
        </w:rPr>
      </w:pPr>
      <w:hyperlink w:anchor="_Toc27578289" w:history="1">
        <w:r w:rsidR="0021098C" w:rsidRPr="00D61F50">
          <w:rPr>
            <w:rStyle w:val="Hyperlink"/>
            <w:noProof/>
          </w:rPr>
          <w:t>4.</w:t>
        </w:r>
        <w:r w:rsidR="0021098C">
          <w:rPr>
            <w:rFonts w:eastAsiaTheme="minorEastAsia"/>
            <w:b w:val="0"/>
            <w:noProof/>
            <w:sz w:val="22"/>
            <w:szCs w:val="22"/>
          </w:rPr>
          <w:tab/>
        </w:r>
        <w:r w:rsidR="0021098C" w:rsidRPr="00D61F50">
          <w:rPr>
            <w:rStyle w:val="Hyperlink"/>
            <w:noProof/>
          </w:rPr>
          <w:t>Research Questions and Methodology</w:t>
        </w:r>
        <w:r w:rsidR="0021098C">
          <w:rPr>
            <w:noProof/>
            <w:webHidden/>
          </w:rPr>
          <w:tab/>
        </w:r>
        <w:r w:rsidR="0021098C">
          <w:rPr>
            <w:noProof/>
            <w:webHidden/>
          </w:rPr>
          <w:fldChar w:fldCharType="begin"/>
        </w:r>
        <w:r w:rsidR="0021098C">
          <w:rPr>
            <w:noProof/>
            <w:webHidden/>
          </w:rPr>
          <w:instrText xml:space="preserve"> PAGEREF _Toc27578289 \h </w:instrText>
        </w:r>
        <w:r w:rsidR="0021098C">
          <w:rPr>
            <w:noProof/>
            <w:webHidden/>
          </w:rPr>
        </w:r>
        <w:r w:rsidR="0021098C">
          <w:rPr>
            <w:noProof/>
            <w:webHidden/>
          </w:rPr>
          <w:fldChar w:fldCharType="separate"/>
        </w:r>
        <w:r w:rsidR="00535D39">
          <w:rPr>
            <w:noProof/>
            <w:webHidden/>
          </w:rPr>
          <w:t>15</w:t>
        </w:r>
        <w:r w:rsidR="0021098C">
          <w:rPr>
            <w:noProof/>
            <w:webHidden/>
          </w:rPr>
          <w:fldChar w:fldCharType="end"/>
        </w:r>
      </w:hyperlink>
    </w:p>
    <w:p w14:paraId="43B155FA" w14:textId="09C1C45F" w:rsidR="0021098C" w:rsidRDefault="003A7699">
      <w:pPr>
        <w:pStyle w:val="TOC2"/>
        <w:tabs>
          <w:tab w:val="left" w:pos="1080"/>
          <w:tab w:val="right" w:leader="dot" w:pos="9350"/>
        </w:tabs>
        <w:rPr>
          <w:rFonts w:eastAsiaTheme="minorEastAsia"/>
          <w:noProof/>
          <w:sz w:val="22"/>
          <w:szCs w:val="22"/>
        </w:rPr>
      </w:pPr>
      <w:hyperlink w:anchor="_Toc27578290" w:history="1">
        <w:r w:rsidR="0021098C" w:rsidRPr="00D61F50">
          <w:rPr>
            <w:rStyle w:val="Hyperlink"/>
            <w:noProof/>
          </w:rPr>
          <w:t>4.1</w:t>
        </w:r>
        <w:r w:rsidR="0021098C">
          <w:rPr>
            <w:rFonts w:eastAsiaTheme="minorEastAsia"/>
            <w:noProof/>
            <w:sz w:val="22"/>
            <w:szCs w:val="22"/>
          </w:rPr>
          <w:tab/>
        </w:r>
        <w:r w:rsidR="0021098C" w:rsidRPr="00D61F50">
          <w:rPr>
            <w:rStyle w:val="Hyperlink"/>
            <w:noProof/>
          </w:rPr>
          <w:t>Experimental Design</w:t>
        </w:r>
        <w:r w:rsidR="0021098C">
          <w:rPr>
            <w:noProof/>
            <w:webHidden/>
          </w:rPr>
          <w:tab/>
        </w:r>
        <w:r w:rsidR="0021098C">
          <w:rPr>
            <w:noProof/>
            <w:webHidden/>
          </w:rPr>
          <w:fldChar w:fldCharType="begin"/>
        </w:r>
        <w:r w:rsidR="0021098C">
          <w:rPr>
            <w:noProof/>
            <w:webHidden/>
          </w:rPr>
          <w:instrText xml:space="preserve"> PAGEREF _Toc27578290 \h </w:instrText>
        </w:r>
        <w:r w:rsidR="0021098C">
          <w:rPr>
            <w:noProof/>
            <w:webHidden/>
          </w:rPr>
        </w:r>
        <w:r w:rsidR="0021098C">
          <w:rPr>
            <w:noProof/>
            <w:webHidden/>
          </w:rPr>
          <w:fldChar w:fldCharType="separate"/>
        </w:r>
        <w:r w:rsidR="00535D39">
          <w:rPr>
            <w:noProof/>
            <w:webHidden/>
          </w:rPr>
          <w:t>15</w:t>
        </w:r>
        <w:r w:rsidR="0021098C">
          <w:rPr>
            <w:noProof/>
            <w:webHidden/>
          </w:rPr>
          <w:fldChar w:fldCharType="end"/>
        </w:r>
      </w:hyperlink>
    </w:p>
    <w:p w14:paraId="053C22D4" w14:textId="64C5842B" w:rsidR="0021098C" w:rsidRDefault="003A7699">
      <w:pPr>
        <w:pStyle w:val="TOC2"/>
        <w:tabs>
          <w:tab w:val="left" w:pos="1080"/>
          <w:tab w:val="right" w:leader="dot" w:pos="9350"/>
        </w:tabs>
        <w:rPr>
          <w:rFonts w:eastAsiaTheme="minorEastAsia"/>
          <w:noProof/>
          <w:sz w:val="22"/>
          <w:szCs w:val="22"/>
        </w:rPr>
      </w:pPr>
      <w:hyperlink w:anchor="_Toc27578291" w:history="1">
        <w:r w:rsidR="0021098C" w:rsidRPr="00D61F50">
          <w:rPr>
            <w:rStyle w:val="Hyperlink"/>
            <w:noProof/>
          </w:rPr>
          <w:t>4.2</w:t>
        </w:r>
        <w:r w:rsidR="0021098C">
          <w:rPr>
            <w:rFonts w:eastAsiaTheme="minorEastAsia"/>
            <w:noProof/>
            <w:sz w:val="22"/>
            <w:szCs w:val="22"/>
          </w:rPr>
          <w:tab/>
        </w:r>
        <w:r w:rsidR="0021098C" w:rsidRPr="00D61F50">
          <w:rPr>
            <w:rStyle w:val="Hyperlink"/>
            <w:noProof/>
          </w:rPr>
          <w:t>Research Questions</w:t>
        </w:r>
        <w:r w:rsidR="0021098C">
          <w:rPr>
            <w:noProof/>
            <w:webHidden/>
          </w:rPr>
          <w:tab/>
        </w:r>
        <w:r w:rsidR="0021098C">
          <w:rPr>
            <w:noProof/>
            <w:webHidden/>
          </w:rPr>
          <w:fldChar w:fldCharType="begin"/>
        </w:r>
        <w:r w:rsidR="0021098C">
          <w:rPr>
            <w:noProof/>
            <w:webHidden/>
          </w:rPr>
          <w:instrText xml:space="preserve"> PAGEREF _Toc27578291 \h </w:instrText>
        </w:r>
        <w:r w:rsidR="0021098C">
          <w:rPr>
            <w:noProof/>
            <w:webHidden/>
          </w:rPr>
        </w:r>
        <w:r w:rsidR="0021098C">
          <w:rPr>
            <w:noProof/>
            <w:webHidden/>
          </w:rPr>
          <w:fldChar w:fldCharType="separate"/>
        </w:r>
        <w:r w:rsidR="00535D39">
          <w:rPr>
            <w:noProof/>
            <w:webHidden/>
          </w:rPr>
          <w:t>15</w:t>
        </w:r>
        <w:r w:rsidR="0021098C">
          <w:rPr>
            <w:noProof/>
            <w:webHidden/>
          </w:rPr>
          <w:fldChar w:fldCharType="end"/>
        </w:r>
      </w:hyperlink>
    </w:p>
    <w:p w14:paraId="6F10CBAC" w14:textId="3F3AFBF7" w:rsidR="0021098C" w:rsidRDefault="003A7699">
      <w:pPr>
        <w:pStyle w:val="TOC3"/>
        <w:tabs>
          <w:tab w:val="left" w:pos="1944"/>
          <w:tab w:val="right" w:leader="dot" w:pos="9350"/>
        </w:tabs>
        <w:rPr>
          <w:rFonts w:eastAsiaTheme="minorEastAsia"/>
          <w:noProof/>
          <w:sz w:val="22"/>
          <w:szCs w:val="22"/>
        </w:rPr>
      </w:pPr>
      <w:hyperlink w:anchor="_Toc27578292" w:history="1">
        <w:r w:rsidR="0021098C" w:rsidRPr="00D61F50">
          <w:rPr>
            <w:rStyle w:val="Hyperlink"/>
            <w:noProof/>
          </w:rPr>
          <w:t>4.2.1</w:t>
        </w:r>
        <w:r w:rsidR="0021098C">
          <w:rPr>
            <w:rFonts w:eastAsiaTheme="minorEastAsia"/>
            <w:noProof/>
            <w:sz w:val="22"/>
            <w:szCs w:val="22"/>
          </w:rPr>
          <w:tab/>
        </w:r>
        <w:r w:rsidR="0021098C" w:rsidRPr="00D61F50">
          <w:rPr>
            <w:rStyle w:val="Hyperlink"/>
            <w:noProof/>
          </w:rPr>
          <w:t>Question 1 – Self-response Return Rates</w:t>
        </w:r>
        <w:r w:rsidR="0021098C">
          <w:rPr>
            <w:noProof/>
            <w:webHidden/>
          </w:rPr>
          <w:tab/>
        </w:r>
        <w:r w:rsidR="0021098C">
          <w:rPr>
            <w:noProof/>
            <w:webHidden/>
          </w:rPr>
          <w:fldChar w:fldCharType="begin"/>
        </w:r>
        <w:r w:rsidR="0021098C">
          <w:rPr>
            <w:noProof/>
            <w:webHidden/>
          </w:rPr>
          <w:instrText xml:space="preserve"> PAGEREF _Toc27578292 \h </w:instrText>
        </w:r>
        <w:r w:rsidR="0021098C">
          <w:rPr>
            <w:noProof/>
            <w:webHidden/>
          </w:rPr>
        </w:r>
        <w:r w:rsidR="0021098C">
          <w:rPr>
            <w:noProof/>
            <w:webHidden/>
          </w:rPr>
          <w:fldChar w:fldCharType="separate"/>
        </w:r>
        <w:r w:rsidR="00535D39">
          <w:rPr>
            <w:noProof/>
            <w:webHidden/>
          </w:rPr>
          <w:t>16</w:t>
        </w:r>
        <w:r w:rsidR="0021098C">
          <w:rPr>
            <w:noProof/>
            <w:webHidden/>
          </w:rPr>
          <w:fldChar w:fldCharType="end"/>
        </w:r>
      </w:hyperlink>
    </w:p>
    <w:p w14:paraId="72626936" w14:textId="595886F3" w:rsidR="0021098C" w:rsidRDefault="003A7699">
      <w:pPr>
        <w:pStyle w:val="TOC3"/>
        <w:tabs>
          <w:tab w:val="left" w:pos="1944"/>
          <w:tab w:val="right" w:leader="dot" w:pos="9350"/>
        </w:tabs>
        <w:rPr>
          <w:rFonts w:eastAsiaTheme="minorEastAsia"/>
          <w:noProof/>
          <w:sz w:val="22"/>
          <w:szCs w:val="22"/>
        </w:rPr>
      </w:pPr>
      <w:hyperlink w:anchor="_Toc27578293" w:history="1">
        <w:r w:rsidR="0021098C" w:rsidRPr="00D61F50">
          <w:rPr>
            <w:rStyle w:val="Hyperlink"/>
            <w:noProof/>
          </w:rPr>
          <w:t>4.2.2</w:t>
        </w:r>
        <w:r w:rsidR="0021098C">
          <w:rPr>
            <w:rFonts w:eastAsiaTheme="minorEastAsia"/>
            <w:noProof/>
            <w:sz w:val="22"/>
            <w:szCs w:val="22"/>
          </w:rPr>
          <w:tab/>
        </w:r>
        <w:r w:rsidR="0021098C" w:rsidRPr="00D61F50">
          <w:rPr>
            <w:rStyle w:val="Hyperlink"/>
            <w:noProof/>
          </w:rPr>
          <w:t>Question 2 – Final Response Rates</w:t>
        </w:r>
        <w:r w:rsidR="0021098C">
          <w:rPr>
            <w:noProof/>
            <w:webHidden/>
          </w:rPr>
          <w:tab/>
        </w:r>
        <w:r w:rsidR="0021098C">
          <w:rPr>
            <w:noProof/>
            <w:webHidden/>
          </w:rPr>
          <w:fldChar w:fldCharType="begin"/>
        </w:r>
        <w:r w:rsidR="0021098C">
          <w:rPr>
            <w:noProof/>
            <w:webHidden/>
          </w:rPr>
          <w:instrText xml:space="preserve"> PAGEREF _Toc27578293 \h </w:instrText>
        </w:r>
        <w:r w:rsidR="0021098C">
          <w:rPr>
            <w:noProof/>
            <w:webHidden/>
          </w:rPr>
        </w:r>
        <w:r w:rsidR="0021098C">
          <w:rPr>
            <w:noProof/>
            <w:webHidden/>
          </w:rPr>
          <w:fldChar w:fldCharType="separate"/>
        </w:r>
        <w:r w:rsidR="00535D39">
          <w:rPr>
            <w:noProof/>
            <w:webHidden/>
          </w:rPr>
          <w:t>17</w:t>
        </w:r>
        <w:r w:rsidR="0021098C">
          <w:rPr>
            <w:noProof/>
            <w:webHidden/>
          </w:rPr>
          <w:fldChar w:fldCharType="end"/>
        </w:r>
      </w:hyperlink>
    </w:p>
    <w:p w14:paraId="446B33D4" w14:textId="4A9D569E" w:rsidR="0021098C" w:rsidRDefault="003A7699">
      <w:pPr>
        <w:pStyle w:val="TOC3"/>
        <w:tabs>
          <w:tab w:val="left" w:pos="1944"/>
          <w:tab w:val="right" w:leader="dot" w:pos="9350"/>
        </w:tabs>
        <w:rPr>
          <w:rFonts w:eastAsiaTheme="minorEastAsia"/>
          <w:noProof/>
          <w:sz w:val="22"/>
          <w:szCs w:val="22"/>
        </w:rPr>
      </w:pPr>
      <w:hyperlink w:anchor="_Toc27578294" w:history="1">
        <w:r w:rsidR="0021098C" w:rsidRPr="00D61F50">
          <w:rPr>
            <w:rStyle w:val="Hyperlink"/>
            <w:noProof/>
          </w:rPr>
          <w:t>4.2.3</w:t>
        </w:r>
        <w:r w:rsidR="0021098C">
          <w:rPr>
            <w:rFonts w:eastAsiaTheme="minorEastAsia"/>
            <w:noProof/>
            <w:sz w:val="22"/>
            <w:szCs w:val="22"/>
          </w:rPr>
          <w:tab/>
        </w:r>
        <w:r w:rsidR="0021098C" w:rsidRPr="00D61F50">
          <w:rPr>
            <w:rStyle w:val="Hyperlink"/>
            <w:noProof/>
          </w:rPr>
          <w:t>Question 3 – Blank and Insufficient Forms</w:t>
        </w:r>
        <w:r w:rsidR="0021098C">
          <w:rPr>
            <w:noProof/>
            <w:webHidden/>
          </w:rPr>
          <w:tab/>
        </w:r>
        <w:r w:rsidR="0021098C">
          <w:rPr>
            <w:noProof/>
            <w:webHidden/>
          </w:rPr>
          <w:fldChar w:fldCharType="begin"/>
        </w:r>
        <w:r w:rsidR="0021098C">
          <w:rPr>
            <w:noProof/>
            <w:webHidden/>
          </w:rPr>
          <w:instrText xml:space="preserve"> PAGEREF _Toc27578294 \h </w:instrText>
        </w:r>
        <w:r w:rsidR="0021098C">
          <w:rPr>
            <w:noProof/>
            <w:webHidden/>
          </w:rPr>
        </w:r>
        <w:r w:rsidR="0021098C">
          <w:rPr>
            <w:noProof/>
            <w:webHidden/>
          </w:rPr>
          <w:fldChar w:fldCharType="separate"/>
        </w:r>
        <w:r w:rsidR="00535D39">
          <w:rPr>
            <w:noProof/>
            <w:webHidden/>
          </w:rPr>
          <w:t>18</w:t>
        </w:r>
        <w:r w:rsidR="0021098C">
          <w:rPr>
            <w:noProof/>
            <w:webHidden/>
          </w:rPr>
          <w:fldChar w:fldCharType="end"/>
        </w:r>
      </w:hyperlink>
    </w:p>
    <w:p w14:paraId="5FB0258E" w14:textId="4C237E8E" w:rsidR="0021098C" w:rsidRDefault="003A7699">
      <w:pPr>
        <w:pStyle w:val="TOC3"/>
        <w:tabs>
          <w:tab w:val="left" w:pos="1944"/>
          <w:tab w:val="right" w:leader="dot" w:pos="9350"/>
        </w:tabs>
        <w:rPr>
          <w:rFonts w:eastAsiaTheme="minorEastAsia"/>
          <w:noProof/>
          <w:sz w:val="22"/>
          <w:szCs w:val="22"/>
        </w:rPr>
      </w:pPr>
      <w:hyperlink w:anchor="_Toc27578295" w:history="1">
        <w:r w:rsidR="0021098C" w:rsidRPr="00D61F50">
          <w:rPr>
            <w:rStyle w:val="Hyperlink"/>
            <w:noProof/>
          </w:rPr>
          <w:t>4.2.4</w:t>
        </w:r>
        <w:r w:rsidR="0021098C">
          <w:rPr>
            <w:rFonts w:eastAsiaTheme="minorEastAsia"/>
            <w:noProof/>
            <w:sz w:val="22"/>
            <w:szCs w:val="22"/>
          </w:rPr>
          <w:tab/>
        </w:r>
        <w:r w:rsidR="0021098C" w:rsidRPr="00D61F50">
          <w:rPr>
            <w:rStyle w:val="Hyperlink"/>
            <w:noProof/>
          </w:rPr>
          <w:t>Question 4 – Form Completeness</w:t>
        </w:r>
        <w:r w:rsidR="0021098C">
          <w:rPr>
            <w:noProof/>
            <w:webHidden/>
          </w:rPr>
          <w:tab/>
        </w:r>
        <w:r w:rsidR="0021098C">
          <w:rPr>
            <w:noProof/>
            <w:webHidden/>
          </w:rPr>
          <w:fldChar w:fldCharType="begin"/>
        </w:r>
        <w:r w:rsidR="0021098C">
          <w:rPr>
            <w:noProof/>
            <w:webHidden/>
          </w:rPr>
          <w:instrText xml:space="preserve"> PAGEREF _Toc27578295 \h </w:instrText>
        </w:r>
        <w:r w:rsidR="0021098C">
          <w:rPr>
            <w:noProof/>
            <w:webHidden/>
          </w:rPr>
        </w:r>
        <w:r w:rsidR="0021098C">
          <w:rPr>
            <w:noProof/>
            <w:webHidden/>
          </w:rPr>
          <w:fldChar w:fldCharType="separate"/>
        </w:r>
        <w:r w:rsidR="00535D39">
          <w:rPr>
            <w:noProof/>
            <w:webHidden/>
          </w:rPr>
          <w:t>18</w:t>
        </w:r>
        <w:r w:rsidR="0021098C">
          <w:rPr>
            <w:noProof/>
            <w:webHidden/>
          </w:rPr>
          <w:fldChar w:fldCharType="end"/>
        </w:r>
      </w:hyperlink>
    </w:p>
    <w:p w14:paraId="039D94C0" w14:textId="05F3CAC6" w:rsidR="0021098C" w:rsidRDefault="003A7699">
      <w:pPr>
        <w:pStyle w:val="TOC2"/>
        <w:tabs>
          <w:tab w:val="left" w:pos="1080"/>
          <w:tab w:val="right" w:leader="dot" w:pos="9350"/>
        </w:tabs>
        <w:rPr>
          <w:rFonts w:eastAsiaTheme="minorEastAsia"/>
          <w:noProof/>
          <w:sz w:val="22"/>
          <w:szCs w:val="22"/>
        </w:rPr>
      </w:pPr>
      <w:hyperlink w:anchor="_Toc27578296" w:history="1">
        <w:r w:rsidR="0021098C" w:rsidRPr="00D61F50">
          <w:rPr>
            <w:rStyle w:val="Hyperlink"/>
            <w:noProof/>
          </w:rPr>
          <w:t>4.3</w:t>
        </w:r>
        <w:r w:rsidR="0021098C">
          <w:rPr>
            <w:rFonts w:eastAsiaTheme="minorEastAsia"/>
            <w:noProof/>
            <w:sz w:val="22"/>
            <w:szCs w:val="22"/>
          </w:rPr>
          <w:tab/>
        </w:r>
        <w:r w:rsidR="0021098C" w:rsidRPr="00D61F50">
          <w:rPr>
            <w:rStyle w:val="Hyperlink"/>
            <w:noProof/>
          </w:rPr>
          <w:t>Sample Design and Weighting</w:t>
        </w:r>
        <w:r w:rsidR="0021098C">
          <w:rPr>
            <w:noProof/>
            <w:webHidden/>
          </w:rPr>
          <w:tab/>
        </w:r>
        <w:r w:rsidR="0021098C">
          <w:rPr>
            <w:noProof/>
            <w:webHidden/>
          </w:rPr>
          <w:fldChar w:fldCharType="begin"/>
        </w:r>
        <w:r w:rsidR="0021098C">
          <w:rPr>
            <w:noProof/>
            <w:webHidden/>
          </w:rPr>
          <w:instrText xml:space="preserve"> PAGEREF _Toc27578296 \h </w:instrText>
        </w:r>
        <w:r w:rsidR="0021098C">
          <w:rPr>
            <w:noProof/>
            <w:webHidden/>
          </w:rPr>
        </w:r>
        <w:r w:rsidR="0021098C">
          <w:rPr>
            <w:noProof/>
            <w:webHidden/>
          </w:rPr>
          <w:fldChar w:fldCharType="separate"/>
        </w:r>
        <w:r w:rsidR="00535D39">
          <w:rPr>
            <w:noProof/>
            <w:webHidden/>
          </w:rPr>
          <w:t>19</w:t>
        </w:r>
        <w:r w:rsidR="0021098C">
          <w:rPr>
            <w:noProof/>
            <w:webHidden/>
          </w:rPr>
          <w:fldChar w:fldCharType="end"/>
        </w:r>
      </w:hyperlink>
    </w:p>
    <w:p w14:paraId="4F604D43" w14:textId="20C2147E" w:rsidR="0021098C" w:rsidRDefault="003A7699">
      <w:pPr>
        <w:pStyle w:val="TOC1"/>
        <w:rPr>
          <w:rFonts w:eastAsiaTheme="minorEastAsia"/>
          <w:b w:val="0"/>
          <w:noProof/>
          <w:sz w:val="22"/>
          <w:szCs w:val="22"/>
        </w:rPr>
      </w:pPr>
      <w:hyperlink w:anchor="_Toc27578297" w:history="1">
        <w:r w:rsidR="0021098C" w:rsidRPr="00D61F50">
          <w:rPr>
            <w:rStyle w:val="Hyperlink"/>
            <w:noProof/>
          </w:rPr>
          <w:t>5.</w:t>
        </w:r>
        <w:r w:rsidR="0021098C">
          <w:rPr>
            <w:rFonts w:eastAsiaTheme="minorEastAsia"/>
            <w:b w:val="0"/>
            <w:noProof/>
            <w:sz w:val="22"/>
            <w:szCs w:val="22"/>
          </w:rPr>
          <w:tab/>
        </w:r>
        <w:r w:rsidR="0021098C" w:rsidRPr="00D61F50">
          <w:rPr>
            <w:rStyle w:val="Hyperlink"/>
            <w:noProof/>
          </w:rPr>
          <w:t>Assumptions and Limitations</w:t>
        </w:r>
        <w:r w:rsidR="0021098C">
          <w:rPr>
            <w:noProof/>
            <w:webHidden/>
          </w:rPr>
          <w:tab/>
        </w:r>
        <w:r w:rsidR="0021098C">
          <w:rPr>
            <w:noProof/>
            <w:webHidden/>
          </w:rPr>
          <w:fldChar w:fldCharType="begin"/>
        </w:r>
        <w:r w:rsidR="0021098C">
          <w:rPr>
            <w:noProof/>
            <w:webHidden/>
          </w:rPr>
          <w:instrText xml:space="preserve"> PAGEREF _Toc27578297 \h </w:instrText>
        </w:r>
        <w:r w:rsidR="0021098C">
          <w:rPr>
            <w:noProof/>
            <w:webHidden/>
          </w:rPr>
        </w:r>
        <w:r w:rsidR="0021098C">
          <w:rPr>
            <w:noProof/>
            <w:webHidden/>
          </w:rPr>
          <w:fldChar w:fldCharType="separate"/>
        </w:r>
        <w:r w:rsidR="00535D39">
          <w:rPr>
            <w:noProof/>
            <w:webHidden/>
          </w:rPr>
          <w:t>20</w:t>
        </w:r>
        <w:r w:rsidR="0021098C">
          <w:rPr>
            <w:noProof/>
            <w:webHidden/>
          </w:rPr>
          <w:fldChar w:fldCharType="end"/>
        </w:r>
      </w:hyperlink>
    </w:p>
    <w:p w14:paraId="3C80D011" w14:textId="149F293C" w:rsidR="0021098C" w:rsidRDefault="003A7699">
      <w:pPr>
        <w:pStyle w:val="TOC2"/>
        <w:tabs>
          <w:tab w:val="left" w:pos="1080"/>
          <w:tab w:val="right" w:leader="dot" w:pos="9350"/>
        </w:tabs>
        <w:rPr>
          <w:rFonts w:eastAsiaTheme="minorEastAsia"/>
          <w:noProof/>
          <w:sz w:val="22"/>
          <w:szCs w:val="22"/>
        </w:rPr>
      </w:pPr>
      <w:hyperlink w:anchor="_Toc27578298" w:history="1">
        <w:r w:rsidR="0021098C" w:rsidRPr="00D61F50">
          <w:rPr>
            <w:rStyle w:val="Hyperlink"/>
            <w:noProof/>
          </w:rPr>
          <w:t>5.1</w:t>
        </w:r>
        <w:r w:rsidR="0021098C">
          <w:rPr>
            <w:rFonts w:eastAsiaTheme="minorEastAsia"/>
            <w:noProof/>
            <w:sz w:val="22"/>
            <w:szCs w:val="22"/>
          </w:rPr>
          <w:tab/>
        </w:r>
        <w:r w:rsidR="0021098C" w:rsidRPr="00D61F50">
          <w:rPr>
            <w:rStyle w:val="Hyperlink"/>
            <w:noProof/>
          </w:rPr>
          <w:t>Assumptions</w:t>
        </w:r>
        <w:r w:rsidR="0021098C">
          <w:rPr>
            <w:noProof/>
            <w:webHidden/>
          </w:rPr>
          <w:tab/>
        </w:r>
        <w:r w:rsidR="0021098C">
          <w:rPr>
            <w:noProof/>
            <w:webHidden/>
          </w:rPr>
          <w:fldChar w:fldCharType="begin"/>
        </w:r>
        <w:r w:rsidR="0021098C">
          <w:rPr>
            <w:noProof/>
            <w:webHidden/>
          </w:rPr>
          <w:instrText xml:space="preserve"> PAGEREF _Toc27578298 \h </w:instrText>
        </w:r>
        <w:r w:rsidR="0021098C">
          <w:rPr>
            <w:noProof/>
            <w:webHidden/>
          </w:rPr>
        </w:r>
        <w:r w:rsidR="0021098C">
          <w:rPr>
            <w:noProof/>
            <w:webHidden/>
          </w:rPr>
          <w:fldChar w:fldCharType="separate"/>
        </w:r>
        <w:r w:rsidR="00535D39">
          <w:rPr>
            <w:noProof/>
            <w:webHidden/>
          </w:rPr>
          <w:t>20</w:t>
        </w:r>
        <w:r w:rsidR="0021098C">
          <w:rPr>
            <w:noProof/>
            <w:webHidden/>
          </w:rPr>
          <w:fldChar w:fldCharType="end"/>
        </w:r>
      </w:hyperlink>
    </w:p>
    <w:p w14:paraId="34BAF604" w14:textId="72559A4A" w:rsidR="0021098C" w:rsidRDefault="003A7699">
      <w:pPr>
        <w:pStyle w:val="TOC2"/>
        <w:tabs>
          <w:tab w:val="left" w:pos="1080"/>
          <w:tab w:val="right" w:leader="dot" w:pos="9350"/>
        </w:tabs>
        <w:rPr>
          <w:rFonts w:eastAsiaTheme="minorEastAsia"/>
          <w:noProof/>
          <w:sz w:val="22"/>
          <w:szCs w:val="22"/>
        </w:rPr>
      </w:pPr>
      <w:hyperlink w:anchor="_Toc27578299" w:history="1">
        <w:r w:rsidR="0021098C" w:rsidRPr="00D61F50">
          <w:rPr>
            <w:rStyle w:val="Hyperlink"/>
            <w:noProof/>
          </w:rPr>
          <w:t>5.2</w:t>
        </w:r>
        <w:r w:rsidR="0021098C">
          <w:rPr>
            <w:rFonts w:eastAsiaTheme="minorEastAsia"/>
            <w:noProof/>
            <w:sz w:val="22"/>
            <w:szCs w:val="22"/>
          </w:rPr>
          <w:tab/>
        </w:r>
        <w:r w:rsidR="0021098C" w:rsidRPr="00D61F50">
          <w:rPr>
            <w:rStyle w:val="Hyperlink"/>
            <w:noProof/>
          </w:rPr>
          <w:t>Limitations</w:t>
        </w:r>
        <w:r w:rsidR="0021098C">
          <w:rPr>
            <w:noProof/>
            <w:webHidden/>
          </w:rPr>
          <w:tab/>
        </w:r>
        <w:r w:rsidR="0021098C">
          <w:rPr>
            <w:noProof/>
            <w:webHidden/>
          </w:rPr>
          <w:fldChar w:fldCharType="begin"/>
        </w:r>
        <w:r w:rsidR="0021098C">
          <w:rPr>
            <w:noProof/>
            <w:webHidden/>
          </w:rPr>
          <w:instrText xml:space="preserve"> PAGEREF _Toc27578299 \h </w:instrText>
        </w:r>
        <w:r w:rsidR="0021098C">
          <w:rPr>
            <w:noProof/>
            <w:webHidden/>
          </w:rPr>
        </w:r>
        <w:r w:rsidR="0021098C">
          <w:rPr>
            <w:noProof/>
            <w:webHidden/>
          </w:rPr>
          <w:fldChar w:fldCharType="separate"/>
        </w:r>
        <w:r w:rsidR="00535D39">
          <w:rPr>
            <w:noProof/>
            <w:webHidden/>
          </w:rPr>
          <w:t>20</w:t>
        </w:r>
        <w:r w:rsidR="0021098C">
          <w:rPr>
            <w:noProof/>
            <w:webHidden/>
          </w:rPr>
          <w:fldChar w:fldCharType="end"/>
        </w:r>
      </w:hyperlink>
    </w:p>
    <w:p w14:paraId="037CC921" w14:textId="63D1E65C" w:rsidR="0021098C" w:rsidRDefault="003A7699">
      <w:pPr>
        <w:pStyle w:val="TOC1"/>
        <w:rPr>
          <w:rFonts w:eastAsiaTheme="minorEastAsia"/>
          <w:b w:val="0"/>
          <w:noProof/>
          <w:sz w:val="22"/>
          <w:szCs w:val="22"/>
        </w:rPr>
      </w:pPr>
      <w:hyperlink w:anchor="_Toc27578300" w:history="1">
        <w:r w:rsidR="0021098C" w:rsidRPr="00D61F50">
          <w:rPr>
            <w:rStyle w:val="Hyperlink"/>
            <w:noProof/>
          </w:rPr>
          <w:t>6.</w:t>
        </w:r>
        <w:r w:rsidR="0021098C">
          <w:rPr>
            <w:rFonts w:eastAsiaTheme="minorEastAsia"/>
            <w:b w:val="0"/>
            <w:noProof/>
            <w:sz w:val="22"/>
            <w:szCs w:val="22"/>
          </w:rPr>
          <w:tab/>
        </w:r>
        <w:r w:rsidR="0021098C" w:rsidRPr="00D61F50">
          <w:rPr>
            <w:rStyle w:val="Hyperlink"/>
            <w:noProof/>
          </w:rPr>
          <w:t>Sample Table Shells</w:t>
        </w:r>
        <w:r w:rsidR="0021098C">
          <w:rPr>
            <w:noProof/>
            <w:webHidden/>
          </w:rPr>
          <w:tab/>
        </w:r>
        <w:r w:rsidR="0021098C">
          <w:rPr>
            <w:noProof/>
            <w:webHidden/>
          </w:rPr>
          <w:fldChar w:fldCharType="begin"/>
        </w:r>
        <w:r w:rsidR="0021098C">
          <w:rPr>
            <w:noProof/>
            <w:webHidden/>
          </w:rPr>
          <w:instrText xml:space="preserve"> PAGEREF _Toc27578300 \h </w:instrText>
        </w:r>
        <w:r w:rsidR="0021098C">
          <w:rPr>
            <w:noProof/>
            <w:webHidden/>
          </w:rPr>
        </w:r>
        <w:r w:rsidR="0021098C">
          <w:rPr>
            <w:noProof/>
            <w:webHidden/>
          </w:rPr>
          <w:fldChar w:fldCharType="separate"/>
        </w:r>
        <w:r w:rsidR="00535D39">
          <w:rPr>
            <w:noProof/>
            <w:webHidden/>
          </w:rPr>
          <w:t>21</w:t>
        </w:r>
        <w:r w:rsidR="0021098C">
          <w:rPr>
            <w:noProof/>
            <w:webHidden/>
          </w:rPr>
          <w:fldChar w:fldCharType="end"/>
        </w:r>
      </w:hyperlink>
    </w:p>
    <w:p w14:paraId="653CAA03" w14:textId="59973D3E" w:rsidR="0021098C" w:rsidRDefault="003A7699">
      <w:pPr>
        <w:pStyle w:val="TOC1"/>
        <w:rPr>
          <w:rFonts w:eastAsiaTheme="minorEastAsia"/>
          <w:b w:val="0"/>
          <w:noProof/>
          <w:sz w:val="22"/>
          <w:szCs w:val="22"/>
        </w:rPr>
      </w:pPr>
      <w:hyperlink w:anchor="_Toc27578301" w:history="1">
        <w:r w:rsidR="0021098C" w:rsidRPr="00D61F50">
          <w:rPr>
            <w:rStyle w:val="Hyperlink"/>
            <w:noProof/>
          </w:rPr>
          <w:t>7.</w:t>
        </w:r>
        <w:r w:rsidR="0021098C">
          <w:rPr>
            <w:rFonts w:eastAsiaTheme="minorEastAsia"/>
            <w:b w:val="0"/>
            <w:noProof/>
            <w:sz w:val="22"/>
            <w:szCs w:val="22"/>
          </w:rPr>
          <w:tab/>
        </w:r>
        <w:r w:rsidR="0021098C" w:rsidRPr="00D61F50">
          <w:rPr>
            <w:rStyle w:val="Hyperlink"/>
            <w:noProof/>
          </w:rPr>
          <w:t>Potential Changes to ACS</w:t>
        </w:r>
        <w:r w:rsidR="0021098C">
          <w:rPr>
            <w:noProof/>
            <w:webHidden/>
          </w:rPr>
          <w:tab/>
        </w:r>
        <w:r w:rsidR="0021098C">
          <w:rPr>
            <w:noProof/>
            <w:webHidden/>
          </w:rPr>
          <w:fldChar w:fldCharType="begin"/>
        </w:r>
        <w:r w:rsidR="0021098C">
          <w:rPr>
            <w:noProof/>
            <w:webHidden/>
          </w:rPr>
          <w:instrText xml:space="preserve"> PAGEREF _Toc27578301 \h </w:instrText>
        </w:r>
        <w:r w:rsidR="0021098C">
          <w:rPr>
            <w:noProof/>
            <w:webHidden/>
          </w:rPr>
        </w:r>
        <w:r w:rsidR="0021098C">
          <w:rPr>
            <w:noProof/>
            <w:webHidden/>
          </w:rPr>
          <w:fldChar w:fldCharType="separate"/>
        </w:r>
        <w:r w:rsidR="00535D39">
          <w:rPr>
            <w:noProof/>
            <w:webHidden/>
          </w:rPr>
          <w:t>25</w:t>
        </w:r>
        <w:r w:rsidR="0021098C">
          <w:rPr>
            <w:noProof/>
            <w:webHidden/>
          </w:rPr>
          <w:fldChar w:fldCharType="end"/>
        </w:r>
      </w:hyperlink>
    </w:p>
    <w:p w14:paraId="635329AD" w14:textId="3F7F0C5C" w:rsidR="0021098C" w:rsidRDefault="003A7699">
      <w:pPr>
        <w:pStyle w:val="TOC1"/>
        <w:rPr>
          <w:rFonts w:eastAsiaTheme="minorEastAsia"/>
          <w:b w:val="0"/>
          <w:noProof/>
          <w:sz w:val="22"/>
          <w:szCs w:val="22"/>
        </w:rPr>
      </w:pPr>
      <w:hyperlink w:anchor="_Toc27578302" w:history="1">
        <w:r w:rsidR="0021098C" w:rsidRPr="00D61F50">
          <w:rPr>
            <w:rStyle w:val="Hyperlink"/>
            <w:noProof/>
          </w:rPr>
          <w:t>8.</w:t>
        </w:r>
        <w:r w:rsidR="0021098C">
          <w:rPr>
            <w:rFonts w:eastAsiaTheme="minorEastAsia"/>
            <w:b w:val="0"/>
            <w:noProof/>
            <w:sz w:val="22"/>
            <w:szCs w:val="22"/>
          </w:rPr>
          <w:tab/>
        </w:r>
        <w:r w:rsidR="0021098C" w:rsidRPr="00D61F50">
          <w:rPr>
            <w:rStyle w:val="Hyperlink"/>
            <w:noProof/>
          </w:rPr>
          <w:t>References</w:t>
        </w:r>
        <w:r w:rsidR="0021098C">
          <w:rPr>
            <w:noProof/>
            <w:webHidden/>
          </w:rPr>
          <w:tab/>
        </w:r>
        <w:r w:rsidR="0021098C">
          <w:rPr>
            <w:noProof/>
            <w:webHidden/>
          </w:rPr>
          <w:fldChar w:fldCharType="begin"/>
        </w:r>
        <w:r w:rsidR="0021098C">
          <w:rPr>
            <w:noProof/>
            <w:webHidden/>
          </w:rPr>
          <w:instrText xml:space="preserve"> PAGEREF _Toc27578302 \h </w:instrText>
        </w:r>
        <w:r w:rsidR="0021098C">
          <w:rPr>
            <w:noProof/>
            <w:webHidden/>
          </w:rPr>
        </w:r>
        <w:r w:rsidR="0021098C">
          <w:rPr>
            <w:noProof/>
            <w:webHidden/>
          </w:rPr>
          <w:fldChar w:fldCharType="separate"/>
        </w:r>
        <w:r w:rsidR="00535D39">
          <w:rPr>
            <w:noProof/>
            <w:webHidden/>
          </w:rPr>
          <w:t>25</w:t>
        </w:r>
        <w:r w:rsidR="0021098C">
          <w:rPr>
            <w:noProof/>
            <w:webHidden/>
          </w:rPr>
          <w:fldChar w:fldCharType="end"/>
        </w:r>
      </w:hyperlink>
    </w:p>
    <w:p w14:paraId="0872C3F8" w14:textId="042D8C86" w:rsidR="0021098C" w:rsidRDefault="003A7699">
      <w:pPr>
        <w:pStyle w:val="TOC1"/>
        <w:rPr>
          <w:rFonts w:eastAsiaTheme="minorEastAsia"/>
          <w:b w:val="0"/>
          <w:noProof/>
          <w:sz w:val="22"/>
          <w:szCs w:val="22"/>
        </w:rPr>
      </w:pPr>
      <w:hyperlink w:anchor="_Toc27578303" w:history="1">
        <w:r w:rsidR="0021098C" w:rsidRPr="00D61F50">
          <w:rPr>
            <w:rStyle w:val="Hyperlink"/>
            <w:noProof/>
          </w:rPr>
          <w:t>Appendix A. Images of the 2020 ACS Baseline Mail Materials</w:t>
        </w:r>
        <w:r w:rsidR="0021098C">
          <w:rPr>
            <w:noProof/>
            <w:webHidden/>
          </w:rPr>
          <w:tab/>
        </w:r>
        <w:r w:rsidR="0021098C">
          <w:rPr>
            <w:noProof/>
            <w:webHidden/>
          </w:rPr>
          <w:fldChar w:fldCharType="begin"/>
        </w:r>
        <w:r w:rsidR="0021098C">
          <w:rPr>
            <w:noProof/>
            <w:webHidden/>
          </w:rPr>
          <w:instrText xml:space="preserve"> PAGEREF _Toc27578303 \h </w:instrText>
        </w:r>
        <w:r w:rsidR="0021098C">
          <w:rPr>
            <w:noProof/>
            <w:webHidden/>
          </w:rPr>
        </w:r>
        <w:r w:rsidR="0021098C">
          <w:rPr>
            <w:noProof/>
            <w:webHidden/>
          </w:rPr>
          <w:fldChar w:fldCharType="separate"/>
        </w:r>
        <w:r w:rsidR="00535D39">
          <w:rPr>
            <w:noProof/>
            <w:webHidden/>
          </w:rPr>
          <w:t>27</w:t>
        </w:r>
        <w:r w:rsidR="0021098C">
          <w:rPr>
            <w:noProof/>
            <w:webHidden/>
          </w:rPr>
          <w:fldChar w:fldCharType="end"/>
        </w:r>
      </w:hyperlink>
    </w:p>
    <w:p w14:paraId="35D4A6B5" w14:textId="2DA55CE8" w:rsidR="0021098C" w:rsidRDefault="003A7699">
      <w:pPr>
        <w:pStyle w:val="TOC2"/>
        <w:tabs>
          <w:tab w:val="left" w:pos="1080"/>
          <w:tab w:val="right" w:leader="dot" w:pos="9350"/>
        </w:tabs>
        <w:rPr>
          <w:rFonts w:eastAsiaTheme="minorEastAsia"/>
          <w:noProof/>
          <w:sz w:val="22"/>
          <w:szCs w:val="22"/>
        </w:rPr>
      </w:pPr>
      <w:hyperlink w:anchor="_Toc27578304" w:history="1">
        <w:r w:rsidR="0021098C" w:rsidRPr="00D61F50">
          <w:rPr>
            <w:rStyle w:val="Hyperlink"/>
            <w:noProof/>
          </w:rPr>
          <w:t>A.1</w:t>
        </w:r>
        <w:r w:rsidR="0021098C">
          <w:rPr>
            <w:rFonts w:eastAsiaTheme="minorEastAsia"/>
            <w:noProof/>
            <w:sz w:val="22"/>
            <w:szCs w:val="22"/>
          </w:rPr>
          <w:tab/>
        </w:r>
        <w:r w:rsidR="0021098C" w:rsidRPr="00D61F50">
          <w:rPr>
            <w:rStyle w:val="Hyperlink"/>
            <w:noProof/>
          </w:rPr>
          <w:t>Mailing 1: Initial Mail Package</w:t>
        </w:r>
        <w:r w:rsidR="0021098C">
          <w:rPr>
            <w:noProof/>
            <w:webHidden/>
          </w:rPr>
          <w:tab/>
        </w:r>
        <w:r w:rsidR="0021098C">
          <w:rPr>
            <w:noProof/>
            <w:webHidden/>
          </w:rPr>
          <w:fldChar w:fldCharType="begin"/>
        </w:r>
        <w:r w:rsidR="0021098C">
          <w:rPr>
            <w:noProof/>
            <w:webHidden/>
          </w:rPr>
          <w:instrText xml:space="preserve"> PAGEREF _Toc27578304 \h </w:instrText>
        </w:r>
        <w:r w:rsidR="0021098C">
          <w:rPr>
            <w:noProof/>
            <w:webHidden/>
          </w:rPr>
        </w:r>
        <w:r w:rsidR="0021098C">
          <w:rPr>
            <w:noProof/>
            <w:webHidden/>
          </w:rPr>
          <w:fldChar w:fldCharType="separate"/>
        </w:r>
        <w:r w:rsidR="00535D39">
          <w:rPr>
            <w:noProof/>
            <w:webHidden/>
          </w:rPr>
          <w:t>27</w:t>
        </w:r>
        <w:r w:rsidR="0021098C">
          <w:rPr>
            <w:noProof/>
            <w:webHidden/>
          </w:rPr>
          <w:fldChar w:fldCharType="end"/>
        </w:r>
      </w:hyperlink>
    </w:p>
    <w:p w14:paraId="3A0C4EA3" w14:textId="19BBD9A8" w:rsidR="0021098C" w:rsidRDefault="003A7699">
      <w:pPr>
        <w:pStyle w:val="TOC2"/>
        <w:tabs>
          <w:tab w:val="left" w:pos="1080"/>
          <w:tab w:val="right" w:leader="dot" w:pos="9350"/>
        </w:tabs>
        <w:rPr>
          <w:rFonts w:eastAsiaTheme="minorEastAsia"/>
          <w:noProof/>
          <w:sz w:val="22"/>
          <w:szCs w:val="22"/>
        </w:rPr>
      </w:pPr>
      <w:hyperlink w:anchor="_Toc27578305" w:history="1">
        <w:r w:rsidR="0021098C" w:rsidRPr="00D61F50">
          <w:rPr>
            <w:rStyle w:val="Hyperlink"/>
            <w:noProof/>
          </w:rPr>
          <w:t>A.2</w:t>
        </w:r>
        <w:r w:rsidR="0021098C">
          <w:rPr>
            <w:rFonts w:eastAsiaTheme="minorEastAsia"/>
            <w:noProof/>
            <w:sz w:val="22"/>
            <w:szCs w:val="22"/>
          </w:rPr>
          <w:tab/>
        </w:r>
        <w:r w:rsidR="0021098C" w:rsidRPr="00D61F50">
          <w:rPr>
            <w:rStyle w:val="Hyperlink"/>
            <w:noProof/>
          </w:rPr>
          <w:t>Mailing 2: Initial Reminder</w:t>
        </w:r>
        <w:r w:rsidR="0021098C">
          <w:rPr>
            <w:noProof/>
            <w:webHidden/>
          </w:rPr>
          <w:tab/>
        </w:r>
        <w:r w:rsidR="0021098C">
          <w:rPr>
            <w:noProof/>
            <w:webHidden/>
          </w:rPr>
          <w:fldChar w:fldCharType="begin"/>
        </w:r>
        <w:r w:rsidR="0021098C">
          <w:rPr>
            <w:noProof/>
            <w:webHidden/>
          </w:rPr>
          <w:instrText xml:space="preserve"> PAGEREF _Toc27578305 \h </w:instrText>
        </w:r>
        <w:r w:rsidR="0021098C">
          <w:rPr>
            <w:noProof/>
            <w:webHidden/>
          </w:rPr>
        </w:r>
        <w:r w:rsidR="0021098C">
          <w:rPr>
            <w:noProof/>
            <w:webHidden/>
          </w:rPr>
          <w:fldChar w:fldCharType="separate"/>
        </w:r>
        <w:r w:rsidR="00535D39">
          <w:rPr>
            <w:noProof/>
            <w:webHidden/>
          </w:rPr>
          <w:t>32</w:t>
        </w:r>
        <w:r w:rsidR="0021098C">
          <w:rPr>
            <w:noProof/>
            <w:webHidden/>
          </w:rPr>
          <w:fldChar w:fldCharType="end"/>
        </w:r>
      </w:hyperlink>
    </w:p>
    <w:p w14:paraId="053197BD" w14:textId="62C962E7" w:rsidR="0021098C" w:rsidRDefault="003A7699">
      <w:pPr>
        <w:pStyle w:val="TOC2"/>
        <w:tabs>
          <w:tab w:val="left" w:pos="1080"/>
          <w:tab w:val="right" w:leader="dot" w:pos="9350"/>
        </w:tabs>
        <w:rPr>
          <w:rFonts w:eastAsiaTheme="minorEastAsia"/>
          <w:noProof/>
          <w:sz w:val="22"/>
          <w:szCs w:val="22"/>
        </w:rPr>
      </w:pPr>
      <w:hyperlink w:anchor="_Toc27578306" w:history="1">
        <w:r w:rsidR="0021098C" w:rsidRPr="00D61F50">
          <w:rPr>
            <w:rStyle w:val="Hyperlink"/>
            <w:noProof/>
          </w:rPr>
          <w:t>A.3</w:t>
        </w:r>
        <w:r w:rsidR="0021098C">
          <w:rPr>
            <w:rFonts w:eastAsiaTheme="minorEastAsia"/>
            <w:noProof/>
            <w:sz w:val="22"/>
            <w:szCs w:val="22"/>
          </w:rPr>
          <w:tab/>
        </w:r>
        <w:r w:rsidR="0021098C" w:rsidRPr="00D61F50">
          <w:rPr>
            <w:rStyle w:val="Hyperlink"/>
            <w:noProof/>
          </w:rPr>
          <w:t>Mailing 3: Paper Questionnaire Package</w:t>
        </w:r>
        <w:r w:rsidR="0021098C">
          <w:rPr>
            <w:noProof/>
            <w:webHidden/>
          </w:rPr>
          <w:tab/>
        </w:r>
        <w:r w:rsidR="0021098C">
          <w:rPr>
            <w:noProof/>
            <w:webHidden/>
          </w:rPr>
          <w:fldChar w:fldCharType="begin"/>
        </w:r>
        <w:r w:rsidR="0021098C">
          <w:rPr>
            <w:noProof/>
            <w:webHidden/>
          </w:rPr>
          <w:instrText xml:space="preserve"> PAGEREF _Toc27578306 \h </w:instrText>
        </w:r>
        <w:r w:rsidR="0021098C">
          <w:rPr>
            <w:noProof/>
            <w:webHidden/>
          </w:rPr>
        </w:r>
        <w:r w:rsidR="0021098C">
          <w:rPr>
            <w:noProof/>
            <w:webHidden/>
          </w:rPr>
          <w:fldChar w:fldCharType="separate"/>
        </w:r>
        <w:r w:rsidR="00535D39">
          <w:rPr>
            <w:noProof/>
            <w:webHidden/>
          </w:rPr>
          <w:t>34</w:t>
        </w:r>
        <w:r w:rsidR="0021098C">
          <w:rPr>
            <w:noProof/>
            <w:webHidden/>
          </w:rPr>
          <w:fldChar w:fldCharType="end"/>
        </w:r>
      </w:hyperlink>
    </w:p>
    <w:p w14:paraId="5A96DCF0" w14:textId="6777F85F" w:rsidR="0021098C" w:rsidRDefault="003A7699">
      <w:pPr>
        <w:pStyle w:val="TOC2"/>
        <w:tabs>
          <w:tab w:val="left" w:pos="1080"/>
          <w:tab w:val="right" w:leader="dot" w:pos="9350"/>
        </w:tabs>
        <w:rPr>
          <w:rFonts w:eastAsiaTheme="minorEastAsia"/>
          <w:noProof/>
          <w:sz w:val="22"/>
          <w:szCs w:val="22"/>
        </w:rPr>
      </w:pPr>
      <w:hyperlink w:anchor="_Toc27578307" w:history="1">
        <w:r w:rsidR="0021098C" w:rsidRPr="00D61F50">
          <w:rPr>
            <w:rStyle w:val="Hyperlink"/>
            <w:noProof/>
          </w:rPr>
          <w:t>A.4</w:t>
        </w:r>
        <w:r w:rsidR="0021098C">
          <w:rPr>
            <w:rFonts w:eastAsiaTheme="minorEastAsia"/>
            <w:noProof/>
            <w:sz w:val="22"/>
            <w:szCs w:val="22"/>
          </w:rPr>
          <w:tab/>
        </w:r>
        <w:r w:rsidR="0021098C" w:rsidRPr="00D61F50">
          <w:rPr>
            <w:rStyle w:val="Hyperlink"/>
            <w:noProof/>
          </w:rPr>
          <w:t>Mailing 4: Reminder Postcard</w:t>
        </w:r>
        <w:r w:rsidR="0021098C">
          <w:rPr>
            <w:noProof/>
            <w:webHidden/>
          </w:rPr>
          <w:tab/>
        </w:r>
        <w:r w:rsidR="0021098C">
          <w:rPr>
            <w:noProof/>
            <w:webHidden/>
          </w:rPr>
          <w:fldChar w:fldCharType="begin"/>
        </w:r>
        <w:r w:rsidR="0021098C">
          <w:rPr>
            <w:noProof/>
            <w:webHidden/>
          </w:rPr>
          <w:instrText xml:space="preserve"> PAGEREF _Toc27578307 \h </w:instrText>
        </w:r>
        <w:r w:rsidR="0021098C">
          <w:rPr>
            <w:noProof/>
            <w:webHidden/>
          </w:rPr>
        </w:r>
        <w:r w:rsidR="0021098C">
          <w:rPr>
            <w:noProof/>
            <w:webHidden/>
          </w:rPr>
          <w:fldChar w:fldCharType="separate"/>
        </w:r>
        <w:r w:rsidR="00535D39">
          <w:rPr>
            <w:noProof/>
            <w:webHidden/>
          </w:rPr>
          <w:t>40</w:t>
        </w:r>
        <w:r w:rsidR="0021098C">
          <w:rPr>
            <w:noProof/>
            <w:webHidden/>
          </w:rPr>
          <w:fldChar w:fldCharType="end"/>
        </w:r>
      </w:hyperlink>
    </w:p>
    <w:p w14:paraId="68A6D4A0" w14:textId="5544AD67" w:rsidR="0021098C" w:rsidRDefault="003A7699">
      <w:pPr>
        <w:pStyle w:val="TOC2"/>
        <w:tabs>
          <w:tab w:val="left" w:pos="1080"/>
          <w:tab w:val="right" w:leader="dot" w:pos="9350"/>
        </w:tabs>
        <w:rPr>
          <w:rFonts w:eastAsiaTheme="minorEastAsia"/>
          <w:noProof/>
          <w:sz w:val="22"/>
          <w:szCs w:val="22"/>
        </w:rPr>
      </w:pPr>
      <w:hyperlink w:anchor="_Toc27578308" w:history="1">
        <w:r w:rsidR="0021098C" w:rsidRPr="00D61F50">
          <w:rPr>
            <w:rStyle w:val="Hyperlink"/>
            <w:noProof/>
          </w:rPr>
          <w:t>A.5</w:t>
        </w:r>
        <w:r w:rsidR="0021098C">
          <w:rPr>
            <w:rFonts w:eastAsiaTheme="minorEastAsia"/>
            <w:noProof/>
            <w:sz w:val="22"/>
            <w:szCs w:val="22"/>
          </w:rPr>
          <w:tab/>
        </w:r>
        <w:r w:rsidR="0021098C" w:rsidRPr="00D61F50">
          <w:rPr>
            <w:rStyle w:val="Hyperlink"/>
            <w:noProof/>
          </w:rPr>
          <w:t>Mailing 5: Final Reminder Letter</w:t>
        </w:r>
        <w:r w:rsidR="0021098C">
          <w:rPr>
            <w:noProof/>
            <w:webHidden/>
          </w:rPr>
          <w:tab/>
        </w:r>
        <w:r w:rsidR="0021098C">
          <w:rPr>
            <w:noProof/>
            <w:webHidden/>
          </w:rPr>
          <w:fldChar w:fldCharType="begin"/>
        </w:r>
        <w:r w:rsidR="0021098C">
          <w:rPr>
            <w:noProof/>
            <w:webHidden/>
          </w:rPr>
          <w:instrText xml:space="preserve"> PAGEREF _Toc27578308 \h </w:instrText>
        </w:r>
        <w:r w:rsidR="0021098C">
          <w:rPr>
            <w:noProof/>
            <w:webHidden/>
          </w:rPr>
        </w:r>
        <w:r w:rsidR="0021098C">
          <w:rPr>
            <w:noProof/>
            <w:webHidden/>
          </w:rPr>
          <w:fldChar w:fldCharType="separate"/>
        </w:r>
        <w:r w:rsidR="00535D39">
          <w:rPr>
            <w:noProof/>
            <w:webHidden/>
          </w:rPr>
          <w:t>41</w:t>
        </w:r>
        <w:r w:rsidR="0021098C">
          <w:rPr>
            <w:noProof/>
            <w:webHidden/>
          </w:rPr>
          <w:fldChar w:fldCharType="end"/>
        </w:r>
      </w:hyperlink>
    </w:p>
    <w:p w14:paraId="6337FE7A" w14:textId="62C3A4FF" w:rsidR="0021098C" w:rsidRDefault="003A7699">
      <w:pPr>
        <w:pStyle w:val="TOC1"/>
        <w:rPr>
          <w:rFonts w:eastAsiaTheme="minorEastAsia"/>
          <w:b w:val="0"/>
          <w:noProof/>
          <w:sz w:val="22"/>
          <w:szCs w:val="22"/>
        </w:rPr>
      </w:pPr>
      <w:hyperlink w:anchor="_Toc27578309" w:history="1">
        <w:r w:rsidR="0021098C" w:rsidRPr="00D61F50">
          <w:rPr>
            <w:rStyle w:val="Hyperlink"/>
            <w:noProof/>
          </w:rPr>
          <w:t>Appendix B. Images of the 2020 ACS Specialized Mail Materials</w:t>
        </w:r>
        <w:r w:rsidR="0021098C">
          <w:rPr>
            <w:noProof/>
            <w:webHidden/>
          </w:rPr>
          <w:tab/>
        </w:r>
        <w:r w:rsidR="0021098C">
          <w:rPr>
            <w:noProof/>
            <w:webHidden/>
          </w:rPr>
          <w:fldChar w:fldCharType="begin"/>
        </w:r>
        <w:r w:rsidR="0021098C">
          <w:rPr>
            <w:noProof/>
            <w:webHidden/>
          </w:rPr>
          <w:instrText xml:space="preserve"> PAGEREF _Toc27578309 \h </w:instrText>
        </w:r>
        <w:r w:rsidR="0021098C">
          <w:rPr>
            <w:noProof/>
            <w:webHidden/>
          </w:rPr>
        </w:r>
        <w:r w:rsidR="0021098C">
          <w:rPr>
            <w:noProof/>
            <w:webHidden/>
          </w:rPr>
          <w:fldChar w:fldCharType="separate"/>
        </w:r>
        <w:r w:rsidR="00535D39">
          <w:rPr>
            <w:noProof/>
            <w:webHidden/>
          </w:rPr>
          <w:t>43</w:t>
        </w:r>
        <w:r w:rsidR="0021098C">
          <w:rPr>
            <w:noProof/>
            <w:webHidden/>
          </w:rPr>
          <w:fldChar w:fldCharType="end"/>
        </w:r>
      </w:hyperlink>
    </w:p>
    <w:p w14:paraId="762A6DED" w14:textId="6B1752D5" w:rsidR="0021098C" w:rsidRDefault="003A7699">
      <w:pPr>
        <w:pStyle w:val="TOC2"/>
        <w:tabs>
          <w:tab w:val="left" w:pos="1080"/>
          <w:tab w:val="right" w:leader="dot" w:pos="9350"/>
        </w:tabs>
        <w:rPr>
          <w:rFonts w:eastAsiaTheme="minorEastAsia"/>
          <w:noProof/>
          <w:sz w:val="22"/>
          <w:szCs w:val="22"/>
        </w:rPr>
      </w:pPr>
      <w:hyperlink w:anchor="_Toc27578310" w:history="1">
        <w:r w:rsidR="0021098C" w:rsidRPr="00D61F50">
          <w:rPr>
            <w:rStyle w:val="Hyperlink"/>
            <w:noProof/>
          </w:rPr>
          <w:t>B.1</w:t>
        </w:r>
        <w:r w:rsidR="0021098C">
          <w:rPr>
            <w:rFonts w:eastAsiaTheme="minorEastAsia"/>
            <w:noProof/>
            <w:sz w:val="22"/>
            <w:szCs w:val="22"/>
          </w:rPr>
          <w:tab/>
        </w:r>
        <w:r w:rsidR="0021098C" w:rsidRPr="00D61F50">
          <w:rPr>
            <w:rStyle w:val="Hyperlink"/>
            <w:noProof/>
          </w:rPr>
          <w:t>Mailing 1: Initial Mail Package</w:t>
        </w:r>
        <w:r w:rsidR="0021098C">
          <w:rPr>
            <w:noProof/>
            <w:webHidden/>
          </w:rPr>
          <w:tab/>
        </w:r>
        <w:r w:rsidR="0021098C">
          <w:rPr>
            <w:noProof/>
            <w:webHidden/>
          </w:rPr>
          <w:fldChar w:fldCharType="begin"/>
        </w:r>
        <w:r w:rsidR="0021098C">
          <w:rPr>
            <w:noProof/>
            <w:webHidden/>
          </w:rPr>
          <w:instrText xml:space="preserve"> PAGEREF _Toc27578310 \h </w:instrText>
        </w:r>
        <w:r w:rsidR="0021098C">
          <w:rPr>
            <w:noProof/>
            <w:webHidden/>
          </w:rPr>
        </w:r>
        <w:r w:rsidR="0021098C">
          <w:rPr>
            <w:noProof/>
            <w:webHidden/>
          </w:rPr>
          <w:fldChar w:fldCharType="separate"/>
        </w:r>
        <w:r w:rsidR="00535D39">
          <w:rPr>
            <w:noProof/>
            <w:webHidden/>
          </w:rPr>
          <w:t>43</w:t>
        </w:r>
        <w:r w:rsidR="0021098C">
          <w:rPr>
            <w:noProof/>
            <w:webHidden/>
          </w:rPr>
          <w:fldChar w:fldCharType="end"/>
        </w:r>
      </w:hyperlink>
    </w:p>
    <w:p w14:paraId="54C8149B" w14:textId="1CE88CA4" w:rsidR="0021098C" w:rsidRDefault="003A7699">
      <w:pPr>
        <w:pStyle w:val="TOC2"/>
        <w:tabs>
          <w:tab w:val="left" w:pos="1080"/>
          <w:tab w:val="right" w:leader="dot" w:pos="9350"/>
        </w:tabs>
        <w:rPr>
          <w:rFonts w:eastAsiaTheme="minorEastAsia"/>
          <w:noProof/>
          <w:sz w:val="22"/>
          <w:szCs w:val="22"/>
        </w:rPr>
      </w:pPr>
      <w:hyperlink w:anchor="_Toc27578311" w:history="1">
        <w:r w:rsidR="0021098C" w:rsidRPr="00D61F50">
          <w:rPr>
            <w:rStyle w:val="Hyperlink"/>
            <w:noProof/>
          </w:rPr>
          <w:t>B.2</w:t>
        </w:r>
        <w:r w:rsidR="0021098C">
          <w:rPr>
            <w:rFonts w:eastAsiaTheme="minorEastAsia"/>
            <w:noProof/>
            <w:sz w:val="22"/>
            <w:szCs w:val="22"/>
          </w:rPr>
          <w:tab/>
        </w:r>
        <w:r w:rsidR="0021098C" w:rsidRPr="00D61F50">
          <w:rPr>
            <w:rStyle w:val="Hyperlink"/>
            <w:noProof/>
          </w:rPr>
          <w:t>Mailing 2: Initial Reminder</w:t>
        </w:r>
        <w:r w:rsidR="0021098C">
          <w:rPr>
            <w:noProof/>
            <w:webHidden/>
          </w:rPr>
          <w:tab/>
        </w:r>
        <w:r w:rsidR="0021098C">
          <w:rPr>
            <w:noProof/>
            <w:webHidden/>
          </w:rPr>
          <w:fldChar w:fldCharType="begin"/>
        </w:r>
        <w:r w:rsidR="0021098C">
          <w:rPr>
            <w:noProof/>
            <w:webHidden/>
          </w:rPr>
          <w:instrText xml:space="preserve"> PAGEREF _Toc27578311 \h </w:instrText>
        </w:r>
        <w:r w:rsidR="0021098C">
          <w:rPr>
            <w:noProof/>
            <w:webHidden/>
          </w:rPr>
        </w:r>
        <w:r w:rsidR="0021098C">
          <w:rPr>
            <w:noProof/>
            <w:webHidden/>
          </w:rPr>
          <w:fldChar w:fldCharType="separate"/>
        </w:r>
        <w:r w:rsidR="00535D39">
          <w:rPr>
            <w:noProof/>
            <w:webHidden/>
          </w:rPr>
          <w:t>47</w:t>
        </w:r>
        <w:r w:rsidR="0021098C">
          <w:rPr>
            <w:noProof/>
            <w:webHidden/>
          </w:rPr>
          <w:fldChar w:fldCharType="end"/>
        </w:r>
      </w:hyperlink>
    </w:p>
    <w:p w14:paraId="1ACB73B9" w14:textId="592EFE10" w:rsidR="0021098C" w:rsidRDefault="003A7699">
      <w:pPr>
        <w:pStyle w:val="TOC2"/>
        <w:tabs>
          <w:tab w:val="left" w:pos="1080"/>
          <w:tab w:val="right" w:leader="dot" w:pos="9350"/>
        </w:tabs>
        <w:rPr>
          <w:rFonts w:eastAsiaTheme="minorEastAsia"/>
          <w:noProof/>
          <w:sz w:val="22"/>
          <w:szCs w:val="22"/>
        </w:rPr>
      </w:pPr>
      <w:hyperlink w:anchor="_Toc27578312" w:history="1">
        <w:r w:rsidR="0021098C" w:rsidRPr="00D61F50">
          <w:rPr>
            <w:rStyle w:val="Hyperlink"/>
            <w:noProof/>
          </w:rPr>
          <w:t>B.3</w:t>
        </w:r>
        <w:r w:rsidR="0021098C">
          <w:rPr>
            <w:rFonts w:eastAsiaTheme="minorEastAsia"/>
            <w:noProof/>
            <w:sz w:val="22"/>
            <w:szCs w:val="22"/>
          </w:rPr>
          <w:tab/>
        </w:r>
        <w:r w:rsidR="0021098C" w:rsidRPr="00D61F50">
          <w:rPr>
            <w:rStyle w:val="Hyperlink"/>
            <w:noProof/>
          </w:rPr>
          <w:t>Mailing 3: Paper Questionnaire Package</w:t>
        </w:r>
        <w:r w:rsidR="0021098C">
          <w:rPr>
            <w:noProof/>
            <w:webHidden/>
          </w:rPr>
          <w:tab/>
        </w:r>
        <w:r w:rsidR="0021098C">
          <w:rPr>
            <w:noProof/>
            <w:webHidden/>
          </w:rPr>
          <w:fldChar w:fldCharType="begin"/>
        </w:r>
        <w:r w:rsidR="0021098C">
          <w:rPr>
            <w:noProof/>
            <w:webHidden/>
          </w:rPr>
          <w:instrText xml:space="preserve"> PAGEREF _Toc27578312 \h </w:instrText>
        </w:r>
        <w:r w:rsidR="0021098C">
          <w:rPr>
            <w:noProof/>
            <w:webHidden/>
          </w:rPr>
        </w:r>
        <w:r w:rsidR="0021098C">
          <w:rPr>
            <w:noProof/>
            <w:webHidden/>
          </w:rPr>
          <w:fldChar w:fldCharType="separate"/>
        </w:r>
        <w:r w:rsidR="00535D39">
          <w:rPr>
            <w:noProof/>
            <w:webHidden/>
          </w:rPr>
          <w:t>49</w:t>
        </w:r>
        <w:r w:rsidR="0021098C">
          <w:rPr>
            <w:noProof/>
            <w:webHidden/>
          </w:rPr>
          <w:fldChar w:fldCharType="end"/>
        </w:r>
      </w:hyperlink>
    </w:p>
    <w:p w14:paraId="0A234BE3" w14:textId="6E6952D6" w:rsidR="0021098C" w:rsidRDefault="003A7699">
      <w:pPr>
        <w:pStyle w:val="TOC2"/>
        <w:tabs>
          <w:tab w:val="left" w:pos="1080"/>
          <w:tab w:val="right" w:leader="dot" w:pos="9350"/>
        </w:tabs>
        <w:rPr>
          <w:rFonts w:eastAsiaTheme="minorEastAsia"/>
          <w:noProof/>
          <w:sz w:val="22"/>
          <w:szCs w:val="22"/>
        </w:rPr>
      </w:pPr>
      <w:hyperlink w:anchor="_Toc27578313" w:history="1">
        <w:r w:rsidR="0021098C" w:rsidRPr="00D61F50">
          <w:rPr>
            <w:rStyle w:val="Hyperlink"/>
            <w:noProof/>
          </w:rPr>
          <w:t>B.4</w:t>
        </w:r>
        <w:r w:rsidR="0021098C">
          <w:rPr>
            <w:rFonts w:eastAsiaTheme="minorEastAsia"/>
            <w:noProof/>
            <w:sz w:val="22"/>
            <w:szCs w:val="22"/>
          </w:rPr>
          <w:tab/>
        </w:r>
        <w:r w:rsidR="0021098C" w:rsidRPr="00D61F50">
          <w:rPr>
            <w:rStyle w:val="Hyperlink"/>
            <w:noProof/>
          </w:rPr>
          <w:t>Mailing 4: Reminder Postcard</w:t>
        </w:r>
        <w:r w:rsidR="0021098C">
          <w:rPr>
            <w:noProof/>
            <w:webHidden/>
          </w:rPr>
          <w:tab/>
        </w:r>
        <w:r w:rsidR="0021098C">
          <w:rPr>
            <w:noProof/>
            <w:webHidden/>
          </w:rPr>
          <w:fldChar w:fldCharType="begin"/>
        </w:r>
        <w:r w:rsidR="0021098C">
          <w:rPr>
            <w:noProof/>
            <w:webHidden/>
          </w:rPr>
          <w:instrText xml:space="preserve"> PAGEREF _Toc27578313 \h </w:instrText>
        </w:r>
        <w:r w:rsidR="0021098C">
          <w:rPr>
            <w:noProof/>
            <w:webHidden/>
          </w:rPr>
        </w:r>
        <w:r w:rsidR="0021098C">
          <w:rPr>
            <w:noProof/>
            <w:webHidden/>
          </w:rPr>
          <w:fldChar w:fldCharType="separate"/>
        </w:r>
        <w:r w:rsidR="00535D39">
          <w:rPr>
            <w:noProof/>
            <w:webHidden/>
          </w:rPr>
          <w:t>55</w:t>
        </w:r>
        <w:r w:rsidR="0021098C">
          <w:rPr>
            <w:noProof/>
            <w:webHidden/>
          </w:rPr>
          <w:fldChar w:fldCharType="end"/>
        </w:r>
      </w:hyperlink>
    </w:p>
    <w:p w14:paraId="0723087A" w14:textId="4746D338" w:rsidR="0021098C" w:rsidRDefault="003A7699">
      <w:pPr>
        <w:pStyle w:val="TOC2"/>
        <w:tabs>
          <w:tab w:val="left" w:pos="1080"/>
          <w:tab w:val="right" w:leader="dot" w:pos="9350"/>
        </w:tabs>
        <w:rPr>
          <w:rFonts w:eastAsiaTheme="minorEastAsia"/>
          <w:noProof/>
          <w:sz w:val="22"/>
          <w:szCs w:val="22"/>
        </w:rPr>
      </w:pPr>
      <w:hyperlink w:anchor="_Toc27578314" w:history="1">
        <w:r w:rsidR="0021098C" w:rsidRPr="00D61F50">
          <w:rPr>
            <w:rStyle w:val="Hyperlink"/>
            <w:noProof/>
          </w:rPr>
          <w:t>B.5</w:t>
        </w:r>
        <w:r w:rsidR="0021098C">
          <w:rPr>
            <w:rFonts w:eastAsiaTheme="minorEastAsia"/>
            <w:noProof/>
            <w:sz w:val="22"/>
            <w:szCs w:val="22"/>
          </w:rPr>
          <w:tab/>
        </w:r>
        <w:r w:rsidR="0021098C" w:rsidRPr="00D61F50">
          <w:rPr>
            <w:rStyle w:val="Hyperlink"/>
            <w:noProof/>
          </w:rPr>
          <w:t>Mailing 5: Final Reminder Letter</w:t>
        </w:r>
        <w:r w:rsidR="0021098C">
          <w:rPr>
            <w:noProof/>
            <w:webHidden/>
          </w:rPr>
          <w:tab/>
        </w:r>
        <w:r w:rsidR="0021098C">
          <w:rPr>
            <w:noProof/>
            <w:webHidden/>
          </w:rPr>
          <w:fldChar w:fldCharType="begin"/>
        </w:r>
        <w:r w:rsidR="0021098C">
          <w:rPr>
            <w:noProof/>
            <w:webHidden/>
          </w:rPr>
          <w:instrText xml:space="preserve"> PAGEREF _Toc27578314 \h </w:instrText>
        </w:r>
        <w:r w:rsidR="0021098C">
          <w:rPr>
            <w:noProof/>
            <w:webHidden/>
          </w:rPr>
        </w:r>
        <w:r w:rsidR="0021098C">
          <w:rPr>
            <w:noProof/>
            <w:webHidden/>
          </w:rPr>
          <w:fldChar w:fldCharType="separate"/>
        </w:r>
        <w:r w:rsidR="00535D39">
          <w:rPr>
            <w:noProof/>
            <w:webHidden/>
          </w:rPr>
          <w:t>56</w:t>
        </w:r>
        <w:r w:rsidR="0021098C">
          <w:rPr>
            <w:noProof/>
            <w:webHidden/>
          </w:rPr>
          <w:fldChar w:fldCharType="end"/>
        </w:r>
      </w:hyperlink>
    </w:p>
    <w:p w14:paraId="6608EEF5" w14:textId="45793839" w:rsidR="0021098C" w:rsidRDefault="003A7699">
      <w:pPr>
        <w:pStyle w:val="TOC1"/>
        <w:rPr>
          <w:rFonts w:eastAsiaTheme="minorEastAsia"/>
          <w:b w:val="0"/>
          <w:noProof/>
          <w:sz w:val="22"/>
          <w:szCs w:val="22"/>
        </w:rPr>
      </w:pPr>
      <w:hyperlink w:anchor="_Toc27578315" w:history="1">
        <w:r w:rsidR="0021098C" w:rsidRPr="00D61F50">
          <w:rPr>
            <w:rStyle w:val="Hyperlink"/>
            <w:noProof/>
          </w:rPr>
          <w:t>Appendix C. Form Numbers on 2020 ACS Mail Materials</w:t>
        </w:r>
        <w:r w:rsidR="0021098C">
          <w:rPr>
            <w:noProof/>
            <w:webHidden/>
          </w:rPr>
          <w:tab/>
        </w:r>
        <w:r w:rsidR="0021098C">
          <w:rPr>
            <w:noProof/>
            <w:webHidden/>
          </w:rPr>
          <w:fldChar w:fldCharType="begin"/>
        </w:r>
        <w:r w:rsidR="0021098C">
          <w:rPr>
            <w:noProof/>
            <w:webHidden/>
          </w:rPr>
          <w:instrText xml:space="preserve"> PAGEREF _Toc27578315 \h </w:instrText>
        </w:r>
        <w:r w:rsidR="0021098C">
          <w:rPr>
            <w:noProof/>
            <w:webHidden/>
          </w:rPr>
        </w:r>
        <w:r w:rsidR="0021098C">
          <w:rPr>
            <w:noProof/>
            <w:webHidden/>
          </w:rPr>
          <w:fldChar w:fldCharType="separate"/>
        </w:r>
        <w:r w:rsidR="00535D39">
          <w:rPr>
            <w:noProof/>
            <w:webHidden/>
          </w:rPr>
          <w:t>58</w:t>
        </w:r>
        <w:r w:rsidR="0021098C">
          <w:rPr>
            <w:noProof/>
            <w:webHidden/>
          </w:rPr>
          <w:fldChar w:fldCharType="end"/>
        </w:r>
      </w:hyperlink>
    </w:p>
    <w:p w14:paraId="7FC42782" w14:textId="6F7B2418" w:rsidR="0021098C" w:rsidRDefault="003A7699">
      <w:pPr>
        <w:pStyle w:val="TOC1"/>
        <w:rPr>
          <w:rFonts w:eastAsiaTheme="minorEastAsia"/>
          <w:b w:val="0"/>
          <w:noProof/>
          <w:sz w:val="22"/>
          <w:szCs w:val="22"/>
        </w:rPr>
      </w:pPr>
      <w:hyperlink w:anchor="_Toc27578316" w:history="1">
        <w:r w:rsidR="0021098C" w:rsidRPr="00D61F50">
          <w:rPr>
            <w:rStyle w:val="Hyperlink"/>
            <w:noProof/>
          </w:rPr>
          <w:t>Appendix D. Mail Delivery Dates for ACS and Decennial, January-July 2020</w:t>
        </w:r>
        <w:r w:rsidR="0021098C">
          <w:rPr>
            <w:noProof/>
            <w:webHidden/>
          </w:rPr>
          <w:tab/>
        </w:r>
        <w:r w:rsidR="0021098C">
          <w:rPr>
            <w:noProof/>
            <w:webHidden/>
          </w:rPr>
          <w:fldChar w:fldCharType="begin"/>
        </w:r>
        <w:r w:rsidR="0021098C">
          <w:rPr>
            <w:noProof/>
            <w:webHidden/>
          </w:rPr>
          <w:instrText xml:space="preserve"> PAGEREF _Toc27578316 \h </w:instrText>
        </w:r>
        <w:r w:rsidR="0021098C">
          <w:rPr>
            <w:noProof/>
            <w:webHidden/>
          </w:rPr>
        </w:r>
        <w:r w:rsidR="0021098C">
          <w:rPr>
            <w:noProof/>
            <w:webHidden/>
          </w:rPr>
          <w:fldChar w:fldCharType="separate"/>
        </w:r>
        <w:r w:rsidR="00535D39">
          <w:rPr>
            <w:noProof/>
            <w:webHidden/>
          </w:rPr>
          <w:t>59</w:t>
        </w:r>
        <w:r w:rsidR="0021098C">
          <w:rPr>
            <w:noProof/>
            <w:webHidden/>
          </w:rPr>
          <w:fldChar w:fldCharType="end"/>
        </w:r>
      </w:hyperlink>
    </w:p>
    <w:p w14:paraId="7B377D36" w14:textId="4A55EBD8" w:rsidR="00E65748" w:rsidRDefault="0046549B" w:rsidP="00E65748">
      <w:r>
        <w:fldChar w:fldCharType="end"/>
      </w:r>
    </w:p>
    <w:p w14:paraId="3CDF4C69" w14:textId="47326E8E" w:rsidR="00A84A36" w:rsidRDefault="00A84A36" w:rsidP="00E65748"/>
    <w:p w14:paraId="0556B0BC" w14:textId="77777777" w:rsidR="0028041A" w:rsidRDefault="00A84A36">
      <w:r>
        <w:br w:type="page"/>
      </w:r>
    </w:p>
    <w:p w14:paraId="2DDAD2DD" w14:textId="45094407" w:rsidR="0028041A" w:rsidRPr="0028041A" w:rsidRDefault="0028041A" w:rsidP="0028041A">
      <w:pPr>
        <w:jc w:val="center"/>
        <w:rPr>
          <w:b/>
          <w:sz w:val="28"/>
        </w:rPr>
      </w:pPr>
      <w:r w:rsidRPr="0028041A">
        <w:rPr>
          <w:b/>
          <w:sz w:val="28"/>
        </w:rPr>
        <w:t>LIST OF TABLES</w:t>
      </w:r>
    </w:p>
    <w:p w14:paraId="0F83A15B" w14:textId="77777777" w:rsidR="0028041A" w:rsidRDefault="0028041A" w:rsidP="0028041A">
      <w:pPr>
        <w:jc w:val="center"/>
      </w:pPr>
    </w:p>
    <w:p w14:paraId="5A83FC3E" w14:textId="50FBB8E7" w:rsidR="0021098C" w:rsidRDefault="00EC397F">
      <w:pPr>
        <w:pStyle w:val="TableofFigures"/>
        <w:tabs>
          <w:tab w:val="right" w:leader="dot" w:pos="9350"/>
        </w:tabs>
        <w:rPr>
          <w:rFonts w:eastAsiaTheme="minorEastAsia"/>
          <w:noProof/>
          <w:sz w:val="22"/>
          <w:szCs w:val="22"/>
        </w:rPr>
      </w:pPr>
      <w:r>
        <w:fldChar w:fldCharType="begin"/>
      </w:r>
      <w:r>
        <w:instrText xml:space="preserve"> TOC \h \z \c "Table" </w:instrText>
      </w:r>
      <w:r>
        <w:fldChar w:fldCharType="separate"/>
      </w:r>
      <w:hyperlink w:anchor="_Toc27578317" w:history="1">
        <w:r w:rsidR="0021098C" w:rsidRPr="0092425C">
          <w:rPr>
            <w:rStyle w:val="Hyperlink"/>
            <w:noProof/>
          </w:rPr>
          <w:t>Table 1: Differences between Baseline and Specialized Mail Materials</w:t>
        </w:r>
        <w:r w:rsidR="0021098C">
          <w:rPr>
            <w:noProof/>
            <w:webHidden/>
          </w:rPr>
          <w:tab/>
        </w:r>
        <w:r w:rsidR="0021098C">
          <w:rPr>
            <w:noProof/>
            <w:webHidden/>
          </w:rPr>
          <w:fldChar w:fldCharType="begin"/>
        </w:r>
        <w:r w:rsidR="0021098C">
          <w:rPr>
            <w:noProof/>
            <w:webHidden/>
          </w:rPr>
          <w:instrText xml:space="preserve"> PAGEREF _Toc27578317 \h </w:instrText>
        </w:r>
        <w:r w:rsidR="0021098C">
          <w:rPr>
            <w:noProof/>
            <w:webHidden/>
          </w:rPr>
        </w:r>
        <w:r w:rsidR="0021098C">
          <w:rPr>
            <w:noProof/>
            <w:webHidden/>
          </w:rPr>
          <w:fldChar w:fldCharType="separate"/>
        </w:r>
        <w:r w:rsidR="00535D39">
          <w:rPr>
            <w:noProof/>
            <w:webHidden/>
          </w:rPr>
          <w:t>7</w:t>
        </w:r>
        <w:r w:rsidR="0021098C">
          <w:rPr>
            <w:noProof/>
            <w:webHidden/>
          </w:rPr>
          <w:fldChar w:fldCharType="end"/>
        </w:r>
      </w:hyperlink>
    </w:p>
    <w:p w14:paraId="1470C1C0" w14:textId="3E22B967" w:rsidR="0021098C" w:rsidRDefault="003A7699">
      <w:pPr>
        <w:pStyle w:val="TableofFigures"/>
        <w:tabs>
          <w:tab w:val="right" w:leader="dot" w:pos="9350"/>
        </w:tabs>
        <w:rPr>
          <w:rFonts w:eastAsiaTheme="minorEastAsia"/>
          <w:noProof/>
          <w:sz w:val="22"/>
          <w:szCs w:val="22"/>
        </w:rPr>
      </w:pPr>
      <w:hyperlink w:anchor="_Toc27578318" w:history="1">
        <w:r w:rsidR="0021098C" w:rsidRPr="0092425C">
          <w:rPr>
            <w:rStyle w:val="Hyperlink"/>
            <w:noProof/>
          </w:rPr>
          <w:t>Table 2: 2020 Census Mailout Strategy and In-Home Delivery Dates</w:t>
        </w:r>
        <w:r w:rsidR="0021098C">
          <w:rPr>
            <w:noProof/>
            <w:webHidden/>
          </w:rPr>
          <w:tab/>
        </w:r>
        <w:r w:rsidR="0021098C">
          <w:rPr>
            <w:noProof/>
            <w:webHidden/>
          </w:rPr>
          <w:fldChar w:fldCharType="begin"/>
        </w:r>
        <w:r w:rsidR="0021098C">
          <w:rPr>
            <w:noProof/>
            <w:webHidden/>
          </w:rPr>
          <w:instrText xml:space="preserve"> PAGEREF _Toc27578318 \h </w:instrText>
        </w:r>
        <w:r w:rsidR="0021098C">
          <w:rPr>
            <w:noProof/>
            <w:webHidden/>
          </w:rPr>
        </w:r>
        <w:r w:rsidR="0021098C">
          <w:rPr>
            <w:noProof/>
            <w:webHidden/>
          </w:rPr>
          <w:fldChar w:fldCharType="separate"/>
        </w:r>
        <w:r w:rsidR="00535D39">
          <w:rPr>
            <w:noProof/>
            <w:webHidden/>
          </w:rPr>
          <w:t>9</w:t>
        </w:r>
        <w:r w:rsidR="0021098C">
          <w:rPr>
            <w:noProof/>
            <w:webHidden/>
          </w:rPr>
          <w:fldChar w:fldCharType="end"/>
        </w:r>
      </w:hyperlink>
    </w:p>
    <w:p w14:paraId="44C59374" w14:textId="1BA96907" w:rsidR="0021098C" w:rsidRDefault="003A7699">
      <w:pPr>
        <w:pStyle w:val="TableofFigures"/>
        <w:tabs>
          <w:tab w:val="right" w:leader="dot" w:pos="9350"/>
        </w:tabs>
        <w:rPr>
          <w:rFonts w:eastAsiaTheme="minorEastAsia"/>
          <w:noProof/>
          <w:sz w:val="22"/>
          <w:szCs w:val="22"/>
        </w:rPr>
      </w:pPr>
      <w:hyperlink w:anchor="_Toc27578319" w:history="1">
        <w:r w:rsidR="0021098C" w:rsidRPr="0092425C">
          <w:rPr>
            <w:rStyle w:val="Hyperlink"/>
            <w:noProof/>
          </w:rPr>
          <w:t>Table 3. Self-Response Return Rates Before the Third Mailing</w:t>
        </w:r>
        <w:r w:rsidR="0021098C">
          <w:rPr>
            <w:noProof/>
            <w:webHidden/>
          </w:rPr>
          <w:tab/>
        </w:r>
        <w:r w:rsidR="0021098C">
          <w:rPr>
            <w:noProof/>
            <w:webHidden/>
          </w:rPr>
          <w:fldChar w:fldCharType="begin"/>
        </w:r>
        <w:r w:rsidR="0021098C">
          <w:rPr>
            <w:noProof/>
            <w:webHidden/>
          </w:rPr>
          <w:instrText xml:space="preserve"> PAGEREF _Toc27578319 \h </w:instrText>
        </w:r>
        <w:r w:rsidR="0021098C">
          <w:rPr>
            <w:noProof/>
            <w:webHidden/>
          </w:rPr>
        </w:r>
        <w:r w:rsidR="0021098C">
          <w:rPr>
            <w:noProof/>
            <w:webHidden/>
          </w:rPr>
          <w:fldChar w:fldCharType="separate"/>
        </w:r>
        <w:r w:rsidR="00535D39">
          <w:rPr>
            <w:noProof/>
            <w:webHidden/>
          </w:rPr>
          <w:t>21</w:t>
        </w:r>
        <w:r w:rsidR="0021098C">
          <w:rPr>
            <w:noProof/>
            <w:webHidden/>
          </w:rPr>
          <w:fldChar w:fldCharType="end"/>
        </w:r>
      </w:hyperlink>
    </w:p>
    <w:p w14:paraId="6AB6A586" w14:textId="1E116017" w:rsidR="0021098C" w:rsidRDefault="003A7699">
      <w:pPr>
        <w:pStyle w:val="TableofFigures"/>
        <w:tabs>
          <w:tab w:val="right" w:leader="dot" w:pos="9350"/>
        </w:tabs>
        <w:rPr>
          <w:rFonts w:eastAsiaTheme="minorEastAsia"/>
          <w:noProof/>
          <w:sz w:val="22"/>
          <w:szCs w:val="22"/>
        </w:rPr>
      </w:pPr>
      <w:hyperlink w:anchor="_Toc27578320" w:history="1">
        <w:r w:rsidR="0021098C" w:rsidRPr="0092425C">
          <w:rPr>
            <w:rStyle w:val="Hyperlink"/>
            <w:noProof/>
          </w:rPr>
          <w:t>Table 4. Self-Response Return Rates Before the Fifth Mailing</w:t>
        </w:r>
        <w:r w:rsidR="0021098C">
          <w:rPr>
            <w:noProof/>
            <w:webHidden/>
          </w:rPr>
          <w:tab/>
        </w:r>
        <w:r w:rsidR="0021098C">
          <w:rPr>
            <w:noProof/>
            <w:webHidden/>
          </w:rPr>
          <w:fldChar w:fldCharType="begin"/>
        </w:r>
        <w:r w:rsidR="0021098C">
          <w:rPr>
            <w:noProof/>
            <w:webHidden/>
          </w:rPr>
          <w:instrText xml:space="preserve"> PAGEREF _Toc27578320 \h </w:instrText>
        </w:r>
        <w:r w:rsidR="0021098C">
          <w:rPr>
            <w:noProof/>
            <w:webHidden/>
          </w:rPr>
        </w:r>
        <w:r w:rsidR="0021098C">
          <w:rPr>
            <w:noProof/>
            <w:webHidden/>
          </w:rPr>
          <w:fldChar w:fldCharType="separate"/>
        </w:r>
        <w:r w:rsidR="00535D39">
          <w:rPr>
            <w:noProof/>
            <w:webHidden/>
          </w:rPr>
          <w:t>21</w:t>
        </w:r>
        <w:r w:rsidR="0021098C">
          <w:rPr>
            <w:noProof/>
            <w:webHidden/>
          </w:rPr>
          <w:fldChar w:fldCharType="end"/>
        </w:r>
      </w:hyperlink>
    </w:p>
    <w:p w14:paraId="7BF90474" w14:textId="676DF2A2" w:rsidR="0021098C" w:rsidRDefault="003A7699">
      <w:pPr>
        <w:pStyle w:val="TableofFigures"/>
        <w:tabs>
          <w:tab w:val="right" w:leader="dot" w:pos="9350"/>
        </w:tabs>
        <w:rPr>
          <w:rFonts w:eastAsiaTheme="minorEastAsia"/>
          <w:noProof/>
          <w:sz w:val="22"/>
          <w:szCs w:val="22"/>
        </w:rPr>
      </w:pPr>
      <w:hyperlink w:anchor="_Toc27578321" w:history="1">
        <w:r w:rsidR="0021098C" w:rsidRPr="0092425C">
          <w:rPr>
            <w:rStyle w:val="Hyperlink"/>
            <w:noProof/>
          </w:rPr>
          <w:t>Table 5. Self-Response Return Rates Before CAPI</w:t>
        </w:r>
        <w:r w:rsidR="0021098C">
          <w:rPr>
            <w:noProof/>
            <w:webHidden/>
          </w:rPr>
          <w:tab/>
        </w:r>
        <w:r w:rsidR="0021098C">
          <w:rPr>
            <w:noProof/>
            <w:webHidden/>
          </w:rPr>
          <w:fldChar w:fldCharType="begin"/>
        </w:r>
        <w:r w:rsidR="0021098C">
          <w:rPr>
            <w:noProof/>
            <w:webHidden/>
          </w:rPr>
          <w:instrText xml:space="preserve"> PAGEREF _Toc27578321 \h </w:instrText>
        </w:r>
        <w:r w:rsidR="0021098C">
          <w:rPr>
            <w:noProof/>
            <w:webHidden/>
          </w:rPr>
        </w:r>
        <w:r w:rsidR="0021098C">
          <w:rPr>
            <w:noProof/>
            <w:webHidden/>
          </w:rPr>
          <w:fldChar w:fldCharType="separate"/>
        </w:r>
        <w:r w:rsidR="00535D39">
          <w:rPr>
            <w:noProof/>
            <w:webHidden/>
          </w:rPr>
          <w:t>22</w:t>
        </w:r>
        <w:r w:rsidR="0021098C">
          <w:rPr>
            <w:noProof/>
            <w:webHidden/>
          </w:rPr>
          <w:fldChar w:fldCharType="end"/>
        </w:r>
      </w:hyperlink>
    </w:p>
    <w:p w14:paraId="1B2CE33C" w14:textId="6A9D2BBF" w:rsidR="0021098C" w:rsidRDefault="003A7699">
      <w:pPr>
        <w:pStyle w:val="TableofFigures"/>
        <w:tabs>
          <w:tab w:val="right" w:leader="dot" w:pos="9350"/>
        </w:tabs>
        <w:rPr>
          <w:rFonts w:eastAsiaTheme="minorEastAsia"/>
          <w:noProof/>
          <w:sz w:val="22"/>
          <w:szCs w:val="22"/>
        </w:rPr>
      </w:pPr>
      <w:hyperlink w:anchor="_Toc27578322" w:history="1">
        <w:r w:rsidR="0021098C" w:rsidRPr="0092425C">
          <w:rPr>
            <w:rStyle w:val="Hyperlink"/>
            <w:noProof/>
          </w:rPr>
          <w:t>Table 6. Final Overall Response Rates and Distribution by Mode</w:t>
        </w:r>
        <w:r w:rsidR="0021098C">
          <w:rPr>
            <w:noProof/>
            <w:webHidden/>
          </w:rPr>
          <w:tab/>
        </w:r>
        <w:r w:rsidR="0021098C">
          <w:rPr>
            <w:noProof/>
            <w:webHidden/>
          </w:rPr>
          <w:fldChar w:fldCharType="begin"/>
        </w:r>
        <w:r w:rsidR="0021098C">
          <w:rPr>
            <w:noProof/>
            <w:webHidden/>
          </w:rPr>
          <w:instrText xml:space="preserve"> PAGEREF _Toc27578322 \h </w:instrText>
        </w:r>
        <w:r w:rsidR="0021098C">
          <w:rPr>
            <w:noProof/>
            <w:webHidden/>
          </w:rPr>
        </w:r>
        <w:r w:rsidR="0021098C">
          <w:rPr>
            <w:noProof/>
            <w:webHidden/>
          </w:rPr>
          <w:fldChar w:fldCharType="separate"/>
        </w:r>
        <w:r w:rsidR="00535D39">
          <w:rPr>
            <w:noProof/>
            <w:webHidden/>
          </w:rPr>
          <w:t>23</w:t>
        </w:r>
        <w:r w:rsidR="0021098C">
          <w:rPr>
            <w:noProof/>
            <w:webHidden/>
          </w:rPr>
          <w:fldChar w:fldCharType="end"/>
        </w:r>
      </w:hyperlink>
    </w:p>
    <w:p w14:paraId="24162979" w14:textId="753F3D38" w:rsidR="0021098C" w:rsidRDefault="003A7699">
      <w:pPr>
        <w:pStyle w:val="TableofFigures"/>
        <w:tabs>
          <w:tab w:val="right" w:leader="dot" w:pos="9350"/>
        </w:tabs>
        <w:rPr>
          <w:rFonts w:eastAsiaTheme="minorEastAsia"/>
          <w:noProof/>
          <w:sz w:val="22"/>
          <w:szCs w:val="22"/>
        </w:rPr>
      </w:pPr>
      <w:hyperlink w:anchor="_Toc27578323" w:history="1">
        <w:r w:rsidR="0021098C" w:rsidRPr="0092425C">
          <w:rPr>
            <w:rStyle w:val="Hyperlink"/>
            <w:noProof/>
          </w:rPr>
          <w:t>Table 7. Overall Rate of Blank and Insufficient Forms</w:t>
        </w:r>
        <w:r w:rsidR="0021098C">
          <w:rPr>
            <w:noProof/>
            <w:webHidden/>
          </w:rPr>
          <w:tab/>
        </w:r>
        <w:r w:rsidR="0021098C">
          <w:rPr>
            <w:noProof/>
            <w:webHidden/>
          </w:rPr>
          <w:fldChar w:fldCharType="begin"/>
        </w:r>
        <w:r w:rsidR="0021098C">
          <w:rPr>
            <w:noProof/>
            <w:webHidden/>
          </w:rPr>
          <w:instrText xml:space="preserve"> PAGEREF _Toc27578323 \h </w:instrText>
        </w:r>
        <w:r w:rsidR="0021098C">
          <w:rPr>
            <w:noProof/>
            <w:webHidden/>
          </w:rPr>
        </w:r>
        <w:r w:rsidR="0021098C">
          <w:rPr>
            <w:noProof/>
            <w:webHidden/>
          </w:rPr>
          <w:fldChar w:fldCharType="separate"/>
        </w:r>
        <w:r w:rsidR="00535D39">
          <w:rPr>
            <w:noProof/>
            <w:webHidden/>
          </w:rPr>
          <w:t>24</w:t>
        </w:r>
        <w:r w:rsidR="0021098C">
          <w:rPr>
            <w:noProof/>
            <w:webHidden/>
          </w:rPr>
          <w:fldChar w:fldCharType="end"/>
        </w:r>
      </w:hyperlink>
    </w:p>
    <w:p w14:paraId="0141D509" w14:textId="613B1C7F" w:rsidR="0021098C" w:rsidRDefault="003A7699">
      <w:pPr>
        <w:pStyle w:val="TableofFigures"/>
        <w:tabs>
          <w:tab w:val="right" w:leader="dot" w:pos="9350"/>
        </w:tabs>
        <w:rPr>
          <w:rFonts w:eastAsiaTheme="minorEastAsia"/>
          <w:noProof/>
          <w:sz w:val="22"/>
          <w:szCs w:val="22"/>
        </w:rPr>
      </w:pPr>
      <w:hyperlink w:anchor="_Toc27578324" w:history="1">
        <w:r w:rsidR="0021098C" w:rsidRPr="0092425C">
          <w:rPr>
            <w:rStyle w:val="Hyperlink"/>
            <w:noProof/>
          </w:rPr>
          <w:t>Table 8. Overall Form Completion</w:t>
        </w:r>
        <w:r w:rsidR="0021098C">
          <w:rPr>
            <w:noProof/>
            <w:webHidden/>
          </w:rPr>
          <w:tab/>
        </w:r>
        <w:r w:rsidR="0021098C">
          <w:rPr>
            <w:noProof/>
            <w:webHidden/>
          </w:rPr>
          <w:fldChar w:fldCharType="begin"/>
        </w:r>
        <w:r w:rsidR="0021098C">
          <w:rPr>
            <w:noProof/>
            <w:webHidden/>
          </w:rPr>
          <w:instrText xml:space="preserve"> PAGEREF _Toc27578324 \h </w:instrText>
        </w:r>
        <w:r w:rsidR="0021098C">
          <w:rPr>
            <w:noProof/>
            <w:webHidden/>
          </w:rPr>
        </w:r>
        <w:r w:rsidR="0021098C">
          <w:rPr>
            <w:noProof/>
            <w:webHidden/>
          </w:rPr>
          <w:fldChar w:fldCharType="separate"/>
        </w:r>
        <w:r w:rsidR="00535D39">
          <w:rPr>
            <w:noProof/>
            <w:webHidden/>
          </w:rPr>
          <w:t>24</w:t>
        </w:r>
        <w:r w:rsidR="0021098C">
          <w:rPr>
            <w:noProof/>
            <w:webHidden/>
          </w:rPr>
          <w:fldChar w:fldCharType="end"/>
        </w:r>
      </w:hyperlink>
    </w:p>
    <w:p w14:paraId="55967816" w14:textId="146C7184" w:rsidR="0021098C" w:rsidRDefault="003A7699">
      <w:pPr>
        <w:pStyle w:val="TableofFigures"/>
        <w:tabs>
          <w:tab w:val="right" w:leader="dot" w:pos="9350"/>
        </w:tabs>
        <w:rPr>
          <w:rFonts w:eastAsiaTheme="minorEastAsia"/>
          <w:noProof/>
          <w:sz w:val="22"/>
          <w:szCs w:val="22"/>
        </w:rPr>
      </w:pPr>
      <w:hyperlink w:anchor="_Toc27578325" w:history="1">
        <w:r w:rsidR="0021098C" w:rsidRPr="0092425C">
          <w:rPr>
            <w:rStyle w:val="Hyperlink"/>
            <w:noProof/>
          </w:rPr>
          <w:t>Table 9. Basic Person Demographics Section Form Completion</w:t>
        </w:r>
        <w:r w:rsidR="0021098C">
          <w:rPr>
            <w:noProof/>
            <w:webHidden/>
          </w:rPr>
          <w:tab/>
        </w:r>
        <w:r w:rsidR="0021098C">
          <w:rPr>
            <w:noProof/>
            <w:webHidden/>
          </w:rPr>
          <w:fldChar w:fldCharType="begin"/>
        </w:r>
        <w:r w:rsidR="0021098C">
          <w:rPr>
            <w:noProof/>
            <w:webHidden/>
          </w:rPr>
          <w:instrText xml:space="preserve"> PAGEREF _Toc27578325 \h </w:instrText>
        </w:r>
        <w:r w:rsidR="0021098C">
          <w:rPr>
            <w:noProof/>
            <w:webHidden/>
          </w:rPr>
        </w:r>
        <w:r w:rsidR="0021098C">
          <w:rPr>
            <w:noProof/>
            <w:webHidden/>
          </w:rPr>
          <w:fldChar w:fldCharType="separate"/>
        </w:r>
        <w:r w:rsidR="00535D39">
          <w:rPr>
            <w:noProof/>
            <w:webHidden/>
          </w:rPr>
          <w:t>24</w:t>
        </w:r>
        <w:r w:rsidR="0021098C">
          <w:rPr>
            <w:noProof/>
            <w:webHidden/>
          </w:rPr>
          <w:fldChar w:fldCharType="end"/>
        </w:r>
      </w:hyperlink>
    </w:p>
    <w:p w14:paraId="0889B837" w14:textId="30840CB6" w:rsidR="0021098C" w:rsidRDefault="003A7699">
      <w:pPr>
        <w:pStyle w:val="TableofFigures"/>
        <w:tabs>
          <w:tab w:val="right" w:leader="dot" w:pos="9350"/>
        </w:tabs>
        <w:rPr>
          <w:rFonts w:eastAsiaTheme="minorEastAsia"/>
          <w:noProof/>
          <w:sz w:val="22"/>
          <w:szCs w:val="22"/>
        </w:rPr>
      </w:pPr>
      <w:hyperlink w:anchor="_Toc27578326" w:history="1">
        <w:r w:rsidR="0021098C" w:rsidRPr="0092425C">
          <w:rPr>
            <w:rStyle w:val="Hyperlink"/>
            <w:noProof/>
          </w:rPr>
          <w:t>Table 10. Housing Section Form Completion</w:t>
        </w:r>
        <w:r w:rsidR="0021098C">
          <w:rPr>
            <w:noProof/>
            <w:webHidden/>
          </w:rPr>
          <w:tab/>
        </w:r>
        <w:r w:rsidR="0021098C">
          <w:rPr>
            <w:noProof/>
            <w:webHidden/>
          </w:rPr>
          <w:fldChar w:fldCharType="begin"/>
        </w:r>
        <w:r w:rsidR="0021098C">
          <w:rPr>
            <w:noProof/>
            <w:webHidden/>
          </w:rPr>
          <w:instrText xml:space="preserve"> PAGEREF _Toc27578326 \h </w:instrText>
        </w:r>
        <w:r w:rsidR="0021098C">
          <w:rPr>
            <w:noProof/>
            <w:webHidden/>
          </w:rPr>
        </w:r>
        <w:r w:rsidR="0021098C">
          <w:rPr>
            <w:noProof/>
            <w:webHidden/>
          </w:rPr>
          <w:fldChar w:fldCharType="separate"/>
        </w:r>
        <w:r w:rsidR="00535D39">
          <w:rPr>
            <w:noProof/>
            <w:webHidden/>
          </w:rPr>
          <w:t>25</w:t>
        </w:r>
        <w:r w:rsidR="0021098C">
          <w:rPr>
            <w:noProof/>
            <w:webHidden/>
          </w:rPr>
          <w:fldChar w:fldCharType="end"/>
        </w:r>
      </w:hyperlink>
    </w:p>
    <w:p w14:paraId="266CDB37" w14:textId="737873BD" w:rsidR="0021098C" w:rsidRDefault="003A7699">
      <w:pPr>
        <w:pStyle w:val="TableofFigures"/>
        <w:tabs>
          <w:tab w:val="right" w:leader="dot" w:pos="9350"/>
        </w:tabs>
        <w:rPr>
          <w:rFonts w:eastAsiaTheme="minorEastAsia"/>
          <w:noProof/>
          <w:sz w:val="22"/>
          <w:szCs w:val="22"/>
        </w:rPr>
      </w:pPr>
      <w:hyperlink w:anchor="_Toc27578327" w:history="1">
        <w:r w:rsidR="0021098C" w:rsidRPr="0092425C">
          <w:rPr>
            <w:rStyle w:val="Hyperlink"/>
            <w:noProof/>
          </w:rPr>
          <w:t>Table 11. Detailed Person Section Form Completion</w:t>
        </w:r>
        <w:r w:rsidR="0021098C">
          <w:rPr>
            <w:noProof/>
            <w:webHidden/>
          </w:rPr>
          <w:tab/>
        </w:r>
        <w:r w:rsidR="0021098C">
          <w:rPr>
            <w:noProof/>
            <w:webHidden/>
          </w:rPr>
          <w:fldChar w:fldCharType="begin"/>
        </w:r>
        <w:r w:rsidR="0021098C">
          <w:rPr>
            <w:noProof/>
            <w:webHidden/>
          </w:rPr>
          <w:instrText xml:space="preserve"> PAGEREF _Toc27578327 \h </w:instrText>
        </w:r>
        <w:r w:rsidR="0021098C">
          <w:rPr>
            <w:noProof/>
            <w:webHidden/>
          </w:rPr>
        </w:r>
        <w:r w:rsidR="0021098C">
          <w:rPr>
            <w:noProof/>
            <w:webHidden/>
          </w:rPr>
          <w:fldChar w:fldCharType="separate"/>
        </w:r>
        <w:r w:rsidR="00535D39">
          <w:rPr>
            <w:noProof/>
            <w:webHidden/>
          </w:rPr>
          <w:t>25</w:t>
        </w:r>
        <w:r w:rsidR="0021098C">
          <w:rPr>
            <w:noProof/>
            <w:webHidden/>
          </w:rPr>
          <w:fldChar w:fldCharType="end"/>
        </w:r>
      </w:hyperlink>
    </w:p>
    <w:p w14:paraId="3922A087" w14:textId="7ACE1362" w:rsidR="0021098C" w:rsidRDefault="003A7699">
      <w:pPr>
        <w:pStyle w:val="TableofFigures"/>
        <w:tabs>
          <w:tab w:val="right" w:leader="dot" w:pos="9350"/>
        </w:tabs>
        <w:rPr>
          <w:rFonts w:eastAsiaTheme="minorEastAsia"/>
          <w:noProof/>
          <w:sz w:val="22"/>
          <w:szCs w:val="22"/>
        </w:rPr>
      </w:pPr>
      <w:hyperlink w:anchor="_Toc27578328" w:history="1">
        <w:r w:rsidR="0021098C" w:rsidRPr="0092425C">
          <w:rPr>
            <w:rStyle w:val="Hyperlink"/>
            <w:noProof/>
          </w:rPr>
          <w:t>Table 12: Form Numbers for Baseline and Specialized Mail Materials</w:t>
        </w:r>
        <w:r w:rsidR="0021098C">
          <w:rPr>
            <w:noProof/>
            <w:webHidden/>
          </w:rPr>
          <w:tab/>
        </w:r>
        <w:r w:rsidR="0021098C">
          <w:rPr>
            <w:noProof/>
            <w:webHidden/>
          </w:rPr>
          <w:fldChar w:fldCharType="begin"/>
        </w:r>
        <w:r w:rsidR="0021098C">
          <w:rPr>
            <w:noProof/>
            <w:webHidden/>
          </w:rPr>
          <w:instrText xml:space="preserve"> PAGEREF _Toc27578328 \h </w:instrText>
        </w:r>
        <w:r w:rsidR="0021098C">
          <w:rPr>
            <w:noProof/>
            <w:webHidden/>
          </w:rPr>
        </w:r>
        <w:r w:rsidR="0021098C">
          <w:rPr>
            <w:noProof/>
            <w:webHidden/>
          </w:rPr>
          <w:fldChar w:fldCharType="separate"/>
        </w:r>
        <w:r w:rsidR="00535D39">
          <w:rPr>
            <w:noProof/>
            <w:webHidden/>
          </w:rPr>
          <w:t>58</w:t>
        </w:r>
        <w:r w:rsidR="0021098C">
          <w:rPr>
            <w:noProof/>
            <w:webHidden/>
          </w:rPr>
          <w:fldChar w:fldCharType="end"/>
        </w:r>
      </w:hyperlink>
    </w:p>
    <w:p w14:paraId="007522D4" w14:textId="4A78CC12" w:rsidR="0021098C" w:rsidRDefault="003A7699">
      <w:pPr>
        <w:pStyle w:val="TableofFigures"/>
        <w:tabs>
          <w:tab w:val="right" w:leader="dot" w:pos="9350"/>
        </w:tabs>
        <w:rPr>
          <w:rFonts w:eastAsiaTheme="minorEastAsia"/>
          <w:noProof/>
          <w:sz w:val="22"/>
          <w:szCs w:val="22"/>
        </w:rPr>
      </w:pPr>
      <w:hyperlink w:anchor="_Toc27578329" w:history="1">
        <w:r w:rsidR="0021098C" w:rsidRPr="0092425C">
          <w:rPr>
            <w:rStyle w:val="Hyperlink"/>
            <w:noProof/>
          </w:rPr>
          <w:t>Table 13. Target In-Home Delivery Dates for ACS Mailings and Decennial Self-Response Mailings</w:t>
        </w:r>
        <w:r w:rsidR="0021098C">
          <w:rPr>
            <w:noProof/>
            <w:webHidden/>
          </w:rPr>
          <w:tab/>
        </w:r>
        <w:r w:rsidR="0021098C">
          <w:rPr>
            <w:noProof/>
            <w:webHidden/>
          </w:rPr>
          <w:fldChar w:fldCharType="begin"/>
        </w:r>
        <w:r w:rsidR="0021098C">
          <w:rPr>
            <w:noProof/>
            <w:webHidden/>
          </w:rPr>
          <w:instrText xml:space="preserve"> PAGEREF _Toc27578329 \h </w:instrText>
        </w:r>
        <w:r w:rsidR="0021098C">
          <w:rPr>
            <w:noProof/>
            <w:webHidden/>
          </w:rPr>
        </w:r>
        <w:r w:rsidR="0021098C">
          <w:rPr>
            <w:noProof/>
            <w:webHidden/>
          </w:rPr>
          <w:fldChar w:fldCharType="separate"/>
        </w:r>
        <w:r w:rsidR="00535D39">
          <w:rPr>
            <w:noProof/>
            <w:webHidden/>
          </w:rPr>
          <w:t>60</w:t>
        </w:r>
        <w:r w:rsidR="0021098C">
          <w:rPr>
            <w:noProof/>
            <w:webHidden/>
          </w:rPr>
          <w:fldChar w:fldCharType="end"/>
        </w:r>
      </w:hyperlink>
    </w:p>
    <w:p w14:paraId="74C82356" w14:textId="6AF1D4F7" w:rsidR="00A84A36" w:rsidRDefault="00EC397F">
      <w:r>
        <w:fldChar w:fldCharType="end"/>
      </w:r>
    </w:p>
    <w:p w14:paraId="659E3920" w14:textId="29C0A645" w:rsidR="00EC397F" w:rsidRDefault="00EC397F">
      <w:r>
        <w:br w:type="page"/>
      </w:r>
    </w:p>
    <w:p w14:paraId="165459DC" w14:textId="459630E6" w:rsidR="00A84A36" w:rsidRDefault="00A84A36" w:rsidP="00A84A36">
      <w:pPr>
        <w:pStyle w:val="TOCHeading"/>
      </w:pPr>
      <w:r w:rsidRPr="00030169">
        <w:t xml:space="preserve">TABLE OF </w:t>
      </w:r>
      <w:r>
        <w:t>FIGURES</w:t>
      </w:r>
    </w:p>
    <w:p w14:paraId="01BF668E" w14:textId="0167D7A8" w:rsidR="00A84A36" w:rsidRDefault="00A84A36" w:rsidP="00E65748"/>
    <w:p w14:paraId="59F99CBA" w14:textId="180C1949" w:rsidR="0021098C" w:rsidRDefault="00A84A36">
      <w:pPr>
        <w:pStyle w:val="TableofFigures"/>
        <w:tabs>
          <w:tab w:val="right" w:leader="dot" w:pos="9350"/>
        </w:tabs>
        <w:rPr>
          <w:rFonts w:eastAsiaTheme="minorEastAsia"/>
          <w:noProof/>
          <w:sz w:val="22"/>
          <w:szCs w:val="22"/>
        </w:rPr>
      </w:pPr>
      <w:r>
        <w:fldChar w:fldCharType="begin"/>
      </w:r>
      <w:r>
        <w:instrText xml:space="preserve"> TOC \h \z \c "Figure" </w:instrText>
      </w:r>
      <w:r>
        <w:fldChar w:fldCharType="separate"/>
      </w:r>
      <w:hyperlink w:anchor="_Toc27578330" w:history="1">
        <w:r w:rsidR="0021098C" w:rsidRPr="00CB2A87">
          <w:rPr>
            <w:rStyle w:val="Hyperlink"/>
            <w:noProof/>
          </w:rPr>
          <w:t>Figure 1. Overview of the 2020 ACS Self-Response Mail Contact Strategy and Mailing Universes</w:t>
        </w:r>
        <w:r w:rsidR="0021098C">
          <w:rPr>
            <w:noProof/>
            <w:webHidden/>
          </w:rPr>
          <w:tab/>
        </w:r>
        <w:r w:rsidR="0021098C">
          <w:rPr>
            <w:noProof/>
            <w:webHidden/>
          </w:rPr>
          <w:fldChar w:fldCharType="begin"/>
        </w:r>
        <w:r w:rsidR="0021098C">
          <w:rPr>
            <w:noProof/>
            <w:webHidden/>
          </w:rPr>
          <w:instrText xml:space="preserve"> PAGEREF _Toc27578330 \h </w:instrText>
        </w:r>
        <w:r w:rsidR="0021098C">
          <w:rPr>
            <w:noProof/>
            <w:webHidden/>
          </w:rPr>
        </w:r>
        <w:r w:rsidR="0021098C">
          <w:rPr>
            <w:noProof/>
            <w:webHidden/>
          </w:rPr>
          <w:fldChar w:fldCharType="separate"/>
        </w:r>
        <w:r w:rsidR="00535D39">
          <w:rPr>
            <w:noProof/>
            <w:webHidden/>
          </w:rPr>
          <w:t>2</w:t>
        </w:r>
        <w:r w:rsidR="0021098C">
          <w:rPr>
            <w:noProof/>
            <w:webHidden/>
          </w:rPr>
          <w:fldChar w:fldCharType="end"/>
        </w:r>
      </w:hyperlink>
    </w:p>
    <w:p w14:paraId="57FE810F" w14:textId="6F3A1A6A" w:rsidR="0021098C" w:rsidRDefault="003A7699">
      <w:pPr>
        <w:pStyle w:val="TableofFigures"/>
        <w:tabs>
          <w:tab w:val="right" w:leader="dot" w:pos="9350"/>
        </w:tabs>
        <w:rPr>
          <w:rFonts w:eastAsiaTheme="minorEastAsia"/>
          <w:noProof/>
          <w:sz w:val="22"/>
          <w:szCs w:val="22"/>
        </w:rPr>
      </w:pPr>
      <w:hyperlink w:anchor="_Toc27578331" w:history="1">
        <w:r w:rsidR="0021098C" w:rsidRPr="00CB2A87">
          <w:rPr>
            <w:rStyle w:val="Hyperlink"/>
            <w:noProof/>
          </w:rPr>
          <w:t>Figure 2. FAQs Added to ACS Specialized Letters in 2020</w:t>
        </w:r>
        <w:r w:rsidR="0021098C">
          <w:rPr>
            <w:noProof/>
            <w:webHidden/>
          </w:rPr>
          <w:tab/>
        </w:r>
        <w:r w:rsidR="0021098C">
          <w:rPr>
            <w:noProof/>
            <w:webHidden/>
          </w:rPr>
          <w:fldChar w:fldCharType="begin"/>
        </w:r>
        <w:r w:rsidR="0021098C">
          <w:rPr>
            <w:noProof/>
            <w:webHidden/>
          </w:rPr>
          <w:instrText xml:space="preserve"> PAGEREF _Toc27578331 \h </w:instrText>
        </w:r>
        <w:r w:rsidR="0021098C">
          <w:rPr>
            <w:noProof/>
            <w:webHidden/>
          </w:rPr>
        </w:r>
        <w:r w:rsidR="0021098C">
          <w:rPr>
            <w:noProof/>
            <w:webHidden/>
          </w:rPr>
          <w:fldChar w:fldCharType="separate"/>
        </w:r>
        <w:r w:rsidR="00535D39">
          <w:rPr>
            <w:noProof/>
            <w:webHidden/>
          </w:rPr>
          <w:t>8</w:t>
        </w:r>
        <w:r w:rsidR="0021098C">
          <w:rPr>
            <w:noProof/>
            <w:webHidden/>
          </w:rPr>
          <w:fldChar w:fldCharType="end"/>
        </w:r>
      </w:hyperlink>
    </w:p>
    <w:p w14:paraId="59A9EF18" w14:textId="5B36DC24" w:rsidR="0021098C" w:rsidRDefault="003A7699">
      <w:pPr>
        <w:pStyle w:val="TableofFigures"/>
        <w:tabs>
          <w:tab w:val="right" w:leader="dot" w:pos="9350"/>
        </w:tabs>
        <w:rPr>
          <w:rFonts w:eastAsiaTheme="minorEastAsia"/>
          <w:noProof/>
          <w:sz w:val="22"/>
          <w:szCs w:val="22"/>
        </w:rPr>
      </w:pPr>
      <w:hyperlink w:anchor="_Toc27578332" w:history="1">
        <w:r w:rsidR="0021098C" w:rsidRPr="00CB2A87">
          <w:rPr>
            <w:rStyle w:val="Hyperlink"/>
            <w:noProof/>
          </w:rPr>
          <w:t>Figure 3. Differences in the National Mail Check-in Rates – December 2009 through July 2010 Panels Compared to Previous Year’s Panel</w:t>
        </w:r>
        <w:r w:rsidR="0021098C">
          <w:rPr>
            <w:noProof/>
            <w:webHidden/>
          </w:rPr>
          <w:tab/>
        </w:r>
        <w:r w:rsidR="0021098C">
          <w:rPr>
            <w:noProof/>
            <w:webHidden/>
          </w:rPr>
          <w:fldChar w:fldCharType="begin"/>
        </w:r>
        <w:r w:rsidR="0021098C">
          <w:rPr>
            <w:noProof/>
            <w:webHidden/>
          </w:rPr>
          <w:instrText xml:space="preserve"> PAGEREF _Toc27578332 \h </w:instrText>
        </w:r>
        <w:r w:rsidR="0021098C">
          <w:rPr>
            <w:noProof/>
            <w:webHidden/>
          </w:rPr>
        </w:r>
        <w:r w:rsidR="0021098C">
          <w:rPr>
            <w:noProof/>
            <w:webHidden/>
          </w:rPr>
          <w:fldChar w:fldCharType="separate"/>
        </w:r>
        <w:r w:rsidR="00535D39">
          <w:rPr>
            <w:noProof/>
            <w:webHidden/>
          </w:rPr>
          <w:t>12</w:t>
        </w:r>
        <w:r w:rsidR="0021098C">
          <w:rPr>
            <w:noProof/>
            <w:webHidden/>
          </w:rPr>
          <w:fldChar w:fldCharType="end"/>
        </w:r>
      </w:hyperlink>
    </w:p>
    <w:p w14:paraId="674652F8" w14:textId="6915E472" w:rsidR="0021098C" w:rsidRDefault="003A7699">
      <w:pPr>
        <w:pStyle w:val="TableofFigures"/>
        <w:tabs>
          <w:tab w:val="right" w:leader="dot" w:pos="9350"/>
        </w:tabs>
        <w:rPr>
          <w:rFonts w:eastAsiaTheme="minorEastAsia"/>
          <w:noProof/>
          <w:sz w:val="22"/>
          <w:szCs w:val="22"/>
        </w:rPr>
      </w:pPr>
      <w:hyperlink w:anchor="_Toc27578333" w:history="1">
        <w:r w:rsidR="0021098C" w:rsidRPr="00CB2A87">
          <w:rPr>
            <w:rStyle w:val="Hyperlink"/>
            <w:noProof/>
          </w:rPr>
          <w:t>Figure 4. Differences in Mail Form Completeness – December 2009 through July 2010 Panels Compared to Previous Year’s Panel</w:t>
        </w:r>
        <w:r w:rsidR="0021098C">
          <w:rPr>
            <w:noProof/>
            <w:webHidden/>
          </w:rPr>
          <w:tab/>
        </w:r>
        <w:r w:rsidR="0021098C">
          <w:rPr>
            <w:noProof/>
            <w:webHidden/>
          </w:rPr>
          <w:fldChar w:fldCharType="begin"/>
        </w:r>
        <w:r w:rsidR="0021098C">
          <w:rPr>
            <w:noProof/>
            <w:webHidden/>
          </w:rPr>
          <w:instrText xml:space="preserve"> PAGEREF _Toc27578333 \h </w:instrText>
        </w:r>
        <w:r w:rsidR="0021098C">
          <w:rPr>
            <w:noProof/>
            <w:webHidden/>
          </w:rPr>
        </w:r>
        <w:r w:rsidR="0021098C">
          <w:rPr>
            <w:noProof/>
            <w:webHidden/>
          </w:rPr>
          <w:fldChar w:fldCharType="separate"/>
        </w:r>
        <w:r w:rsidR="00535D39">
          <w:rPr>
            <w:noProof/>
            <w:webHidden/>
          </w:rPr>
          <w:t>13</w:t>
        </w:r>
        <w:r w:rsidR="0021098C">
          <w:rPr>
            <w:noProof/>
            <w:webHidden/>
          </w:rPr>
          <w:fldChar w:fldCharType="end"/>
        </w:r>
      </w:hyperlink>
    </w:p>
    <w:p w14:paraId="0FE9D97A" w14:textId="30E2A488" w:rsidR="0021098C" w:rsidRDefault="003A7699">
      <w:pPr>
        <w:pStyle w:val="TableofFigures"/>
        <w:tabs>
          <w:tab w:val="right" w:leader="dot" w:pos="9350"/>
        </w:tabs>
        <w:rPr>
          <w:rFonts w:eastAsiaTheme="minorEastAsia"/>
          <w:noProof/>
          <w:sz w:val="22"/>
          <w:szCs w:val="22"/>
        </w:rPr>
      </w:pPr>
      <w:hyperlink w:anchor="_Toc27578334" w:history="1">
        <w:r w:rsidR="0021098C" w:rsidRPr="00CB2A87">
          <w:rPr>
            <w:rStyle w:val="Hyperlink"/>
            <w:noProof/>
          </w:rPr>
          <w:t>Figure 5. Front of Envelope ACS-46IM(2020)(02-07-2019)</w:t>
        </w:r>
        <w:r w:rsidR="0021098C">
          <w:rPr>
            <w:noProof/>
            <w:webHidden/>
          </w:rPr>
          <w:tab/>
        </w:r>
        <w:r w:rsidR="0021098C">
          <w:rPr>
            <w:noProof/>
            <w:webHidden/>
          </w:rPr>
          <w:fldChar w:fldCharType="begin"/>
        </w:r>
        <w:r w:rsidR="0021098C">
          <w:rPr>
            <w:noProof/>
            <w:webHidden/>
          </w:rPr>
          <w:instrText xml:space="preserve"> PAGEREF _Toc27578334 \h </w:instrText>
        </w:r>
        <w:r w:rsidR="0021098C">
          <w:rPr>
            <w:noProof/>
            <w:webHidden/>
          </w:rPr>
        </w:r>
        <w:r w:rsidR="0021098C">
          <w:rPr>
            <w:noProof/>
            <w:webHidden/>
          </w:rPr>
          <w:fldChar w:fldCharType="separate"/>
        </w:r>
        <w:r w:rsidR="00535D39">
          <w:rPr>
            <w:noProof/>
            <w:webHidden/>
          </w:rPr>
          <w:t>27</w:t>
        </w:r>
        <w:r w:rsidR="0021098C">
          <w:rPr>
            <w:noProof/>
            <w:webHidden/>
          </w:rPr>
          <w:fldChar w:fldCharType="end"/>
        </w:r>
      </w:hyperlink>
    </w:p>
    <w:p w14:paraId="1948C795" w14:textId="75A998CA" w:rsidR="0021098C" w:rsidRDefault="003A7699">
      <w:pPr>
        <w:pStyle w:val="TableofFigures"/>
        <w:tabs>
          <w:tab w:val="right" w:leader="dot" w:pos="9350"/>
        </w:tabs>
        <w:rPr>
          <w:rFonts w:eastAsiaTheme="minorEastAsia"/>
          <w:noProof/>
          <w:sz w:val="22"/>
          <w:szCs w:val="22"/>
        </w:rPr>
      </w:pPr>
      <w:hyperlink w:anchor="_Toc27578335" w:history="1">
        <w:r w:rsidR="0021098C" w:rsidRPr="00CB2A87">
          <w:rPr>
            <w:rStyle w:val="Hyperlink"/>
            <w:noProof/>
          </w:rPr>
          <w:t>Figure 6. Back of Envelope ACS-46IM(2020)(02-07-2019)</w:t>
        </w:r>
        <w:r w:rsidR="0021098C">
          <w:rPr>
            <w:noProof/>
            <w:webHidden/>
          </w:rPr>
          <w:tab/>
        </w:r>
        <w:r w:rsidR="0021098C">
          <w:rPr>
            <w:noProof/>
            <w:webHidden/>
          </w:rPr>
          <w:fldChar w:fldCharType="begin"/>
        </w:r>
        <w:r w:rsidR="0021098C">
          <w:rPr>
            <w:noProof/>
            <w:webHidden/>
          </w:rPr>
          <w:instrText xml:space="preserve"> PAGEREF _Toc27578335 \h </w:instrText>
        </w:r>
        <w:r w:rsidR="0021098C">
          <w:rPr>
            <w:noProof/>
            <w:webHidden/>
          </w:rPr>
        </w:r>
        <w:r w:rsidR="0021098C">
          <w:rPr>
            <w:noProof/>
            <w:webHidden/>
          </w:rPr>
          <w:fldChar w:fldCharType="separate"/>
        </w:r>
        <w:r w:rsidR="00535D39">
          <w:rPr>
            <w:noProof/>
            <w:webHidden/>
          </w:rPr>
          <w:t>27</w:t>
        </w:r>
        <w:r w:rsidR="0021098C">
          <w:rPr>
            <w:noProof/>
            <w:webHidden/>
          </w:rPr>
          <w:fldChar w:fldCharType="end"/>
        </w:r>
      </w:hyperlink>
    </w:p>
    <w:p w14:paraId="181D63B1" w14:textId="6399C1D6" w:rsidR="0021098C" w:rsidRDefault="003A7699">
      <w:pPr>
        <w:pStyle w:val="TableofFigures"/>
        <w:tabs>
          <w:tab w:val="right" w:leader="dot" w:pos="9350"/>
        </w:tabs>
        <w:rPr>
          <w:rFonts w:eastAsiaTheme="minorEastAsia"/>
          <w:noProof/>
          <w:sz w:val="22"/>
          <w:szCs w:val="22"/>
        </w:rPr>
      </w:pPr>
      <w:hyperlink w:anchor="_Toc27578336" w:history="1">
        <w:r w:rsidR="0021098C" w:rsidRPr="00CB2A87">
          <w:rPr>
            <w:rStyle w:val="Hyperlink"/>
            <w:noProof/>
          </w:rPr>
          <w:t>Figure 7. Front of Letter ACS-13(L)(2020)(08-02-2019)</w:t>
        </w:r>
        <w:r w:rsidR="0021098C">
          <w:rPr>
            <w:noProof/>
            <w:webHidden/>
          </w:rPr>
          <w:tab/>
        </w:r>
        <w:r w:rsidR="0021098C">
          <w:rPr>
            <w:noProof/>
            <w:webHidden/>
          </w:rPr>
          <w:fldChar w:fldCharType="begin"/>
        </w:r>
        <w:r w:rsidR="0021098C">
          <w:rPr>
            <w:noProof/>
            <w:webHidden/>
          </w:rPr>
          <w:instrText xml:space="preserve"> PAGEREF _Toc27578336 \h </w:instrText>
        </w:r>
        <w:r w:rsidR="0021098C">
          <w:rPr>
            <w:noProof/>
            <w:webHidden/>
          </w:rPr>
        </w:r>
        <w:r w:rsidR="0021098C">
          <w:rPr>
            <w:noProof/>
            <w:webHidden/>
          </w:rPr>
          <w:fldChar w:fldCharType="separate"/>
        </w:r>
        <w:r w:rsidR="00535D39">
          <w:rPr>
            <w:noProof/>
            <w:webHidden/>
          </w:rPr>
          <w:t>28</w:t>
        </w:r>
        <w:r w:rsidR="0021098C">
          <w:rPr>
            <w:noProof/>
            <w:webHidden/>
          </w:rPr>
          <w:fldChar w:fldCharType="end"/>
        </w:r>
      </w:hyperlink>
    </w:p>
    <w:p w14:paraId="3A86387F" w14:textId="6090F3FE" w:rsidR="0021098C" w:rsidRDefault="003A7699">
      <w:pPr>
        <w:pStyle w:val="TableofFigures"/>
        <w:tabs>
          <w:tab w:val="right" w:leader="dot" w:pos="9350"/>
        </w:tabs>
        <w:rPr>
          <w:rFonts w:eastAsiaTheme="minorEastAsia"/>
          <w:noProof/>
          <w:sz w:val="22"/>
          <w:szCs w:val="22"/>
        </w:rPr>
      </w:pPr>
      <w:hyperlink w:anchor="_Toc27578337" w:history="1">
        <w:r w:rsidR="0021098C" w:rsidRPr="00CB2A87">
          <w:rPr>
            <w:rStyle w:val="Hyperlink"/>
            <w:noProof/>
          </w:rPr>
          <w:t>Figure 8. Back of Letter ACS-13(L)(2020)(08-02-2019)</w:t>
        </w:r>
        <w:r w:rsidR="0021098C">
          <w:rPr>
            <w:noProof/>
            <w:webHidden/>
          </w:rPr>
          <w:tab/>
        </w:r>
        <w:r w:rsidR="0021098C">
          <w:rPr>
            <w:noProof/>
            <w:webHidden/>
          </w:rPr>
          <w:fldChar w:fldCharType="begin"/>
        </w:r>
        <w:r w:rsidR="0021098C">
          <w:rPr>
            <w:noProof/>
            <w:webHidden/>
          </w:rPr>
          <w:instrText xml:space="preserve"> PAGEREF _Toc27578337 \h </w:instrText>
        </w:r>
        <w:r w:rsidR="0021098C">
          <w:rPr>
            <w:noProof/>
            <w:webHidden/>
          </w:rPr>
        </w:r>
        <w:r w:rsidR="0021098C">
          <w:rPr>
            <w:noProof/>
            <w:webHidden/>
          </w:rPr>
          <w:fldChar w:fldCharType="separate"/>
        </w:r>
        <w:r w:rsidR="00535D39">
          <w:rPr>
            <w:noProof/>
            <w:webHidden/>
          </w:rPr>
          <w:t>29</w:t>
        </w:r>
        <w:r w:rsidR="0021098C">
          <w:rPr>
            <w:noProof/>
            <w:webHidden/>
          </w:rPr>
          <w:fldChar w:fldCharType="end"/>
        </w:r>
      </w:hyperlink>
    </w:p>
    <w:p w14:paraId="4A3226A5" w14:textId="2D56D926" w:rsidR="0021098C" w:rsidRDefault="003A7699">
      <w:pPr>
        <w:pStyle w:val="TableofFigures"/>
        <w:tabs>
          <w:tab w:val="right" w:leader="dot" w:pos="9350"/>
        </w:tabs>
        <w:rPr>
          <w:rFonts w:eastAsiaTheme="minorEastAsia"/>
          <w:noProof/>
          <w:sz w:val="22"/>
          <w:szCs w:val="22"/>
        </w:rPr>
      </w:pPr>
      <w:hyperlink w:anchor="_Toc27578338" w:history="1">
        <w:r w:rsidR="0021098C" w:rsidRPr="00CB2A87">
          <w:rPr>
            <w:rStyle w:val="Hyperlink"/>
            <w:noProof/>
          </w:rPr>
          <w:t>Figure 9. Front of Multilingual Brochure ACS-9(2020)(05-31-2019)</w:t>
        </w:r>
        <w:r w:rsidR="0021098C">
          <w:rPr>
            <w:noProof/>
            <w:webHidden/>
          </w:rPr>
          <w:tab/>
        </w:r>
        <w:r w:rsidR="0021098C">
          <w:rPr>
            <w:noProof/>
            <w:webHidden/>
          </w:rPr>
          <w:fldChar w:fldCharType="begin"/>
        </w:r>
        <w:r w:rsidR="0021098C">
          <w:rPr>
            <w:noProof/>
            <w:webHidden/>
          </w:rPr>
          <w:instrText xml:space="preserve"> PAGEREF _Toc27578338 \h </w:instrText>
        </w:r>
        <w:r w:rsidR="0021098C">
          <w:rPr>
            <w:noProof/>
            <w:webHidden/>
          </w:rPr>
        </w:r>
        <w:r w:rsidR="0021098C">
          <w:rPr>
            <w:noProof/>
            <w:webHidden/>
          </w:rPr>
          <w:fldChar w:fldCharType="separate"/>
        </w:r>
        <w:r w:rsidR="00535D39">
          <w:rPr>
            <w:noProof/>
            <w:webHidden/>
          </w:rPr>
          <w:t>30</w:t>
        </w:r>
        <w:r w:rsidR="0021098C">
          <w:rPr>
            <w:noProof/>
            <w:webHidden/>
          </w:rPr>
          <w:fldChar w:fldCharType="end"/>
        </w:r>
      </w:hyperlink>
    </w:p>
    <w:p w14:paraId="01015EDD" w14:textId="4D9C2620" w:rsidR="0021098C" w:rsidRDefault="003A7699">
      <w:pPr>
        <w:pStyle w:val="TableofFigures"/>
        <w:tabs>
          <w:tab w:val="right" w:leader="dot" w:pos="9350"/>
        </w:tabs>
        <w:rPr>
          <w:rFonts w:eastAsiaTheme="minorEastAsia"/>
          <w:noProof/>
          <w:sz w:val="22"/>
          <w:szCs w:val="22"/>
        </w:rPr>
      </w:pPr>
      <w:hyperlink w:anchor="_Toc27578339" w:history="1">
        <w:r w:rsidR="0021098C" w:rsidRPr="00CB2A87">
          <w:rPr>
            <w:rStyle w:val="Hyperlink"/>
            <w:noProof/>
          </w:rPr>
          <w:t>Figure 10. Back of Multilingual Brochure ACS-9(2020)(05-31-2019)</w:t>
        </w:r>
        <w:r w:rsidR="0021098C">
          <w:rPr>
            <w:noProof/>
            <w:webHidden/>
          </w:rPr>
          <w:tab/>
        </w:r>
        <w:r w:rsidR="0021098C">
          <w:rPr>
            <w:noProof/>
            <w:webHidden/>
          </w:rPr>
          <w:fldChar w:fldCharType="begin"/>
        </w:r>
        <w:r w:rsidR="0021098C">
          <w:rPr>
            <w:noProof/>
            <w:webHidden/>
          </w:rPr>
          <w:instrText xml:space="preserve"> PAGEREF _Toc27578339 \h </w:instrText>
        </w:r>
        <w:r w:rsidR="0021098C">
          <w:rPr>
            <w:noProof/>
            <w:webHidden/>
          </w:rPr>
        </w:r>
        <w:r w:rsidR="0021098C">
          <w:rPr>
            <w:noProof/>
            <w:webHidden/>
          </w:rPr>
          <w:fldChar w:fldCharType="separate"/>
        </w:r>
        <w:r w:rsidR="00535D39">
          <w:rPr>
            <w:noProof/>
            <w:webHidden/>
          </w:rPr>
          <w:t>30</w:t>
        </w:r>
        <w:r w:rsidR="0021098C">
          <w:rPr>
            <w:noProof/>
            <w:webHidden/>
          </w:rPr>
          <w:fldChar w:fldCharType="end"/>
        </w:r>
      </w:hyperlink>
    </w:p>
    <w:p w14:paraId="2CA0EC60" w14:textId="20BEAD21" w:rsidR="0021098C" w:rsidRDefault="003A7699">
      <w:pPr>
        <w:pStyle w:val="TableofFigures"/>
        <w:tabs>
          <w:tab w:val="right" w:leader="dot" w:pos="9350"/>
        </w:tabs>
        <w:rPr>
          <w:rFonts w:eastAsiaTheme="minorEastAsia"/>
          <w:noProof/>
          <w:sz w:val="22"/>
          <w:szCs w:val="22"/>
        </w:rPr>
      </w:pPr>
      <w:hyperlink w:anchor="_Toc27578340" w:history="1">
        <w:r w:rsidR="0021098C" w:rsidRPr="00CB2A87">
          <w:rPr>
            <w:rStyle w:val="Hyperlink"/>
            <w:noProof/>
          </w:rPr>
          <w:t>Figure 11. Front of Instruction Card ACS-34IM(2020)(02-13-2019)</w:t>
        </w:r>
        <w:r w:rsidR="0021098C">
          <w:rPr>
            <w:noProof/>
            <w:webHidden/>
          </w:rPr>
          <w:tab/>
        </w:r>
        <w:r w:rsidR="0021098C">
          <w:rPr>
            <w:noProof/>
            <w:webHidden/>
          </w:rPr>
          <w:fldChar w:fldCharType="begin"/>
        </w:r>
        <w:r w:rsidR="0021098C">
          <w:rPr>
            <w:noProof/>
            <w:webHidden/>
          </w:rPr>
          <w:instrText xml:space="preserve"> PAGEREF _Toc27578340 \h </w:instrText>
        </w:r>
        <w:r w:rsidR="0021098C">
          <w:rPr>
            <w:noProof/>
            <w:webHidden/>
          </w:rPr>
        </w:r>
        <w:r w:rsidR="0021098C">
          <w:rPr>
            <w:noProof/>
            <w:webHidden/>
          </w:rPr>
          <w:fldChar w:fldCharType="separate"/>
        </w:r>
        <w:r w:rsidR="00535D39">
          <w:rPr>
            <w:noProof/>
            <w:webHidden/>
          </w:rPr>
          <w:t>31</w:t>
        </w:r>
        <w:r w:rsidR="0021098C">
          <w:rPr>
            <w:noProof/>
            <w:webHidden/>
          </w:rPr>
          <w:fldChar w:fldCharType="end"/>
        </w:r>
      </w:hyperlink>
    </w:p>
    <w:p w14:paraId="3498D92C" w14:textId="1F6E5625" w:rsidR="0021098C" w:rsidRDefault="003A7699">
      <w:pPr>
        <w:pStyle w:val="TableofFigures"/>
        <w:tabs>
          <w:tab w:val="right" w:leader="dot" w:pos="9350"/>
        </w:tabs>
        <w:rPr>
          <w:rFonts w:eastAsiaTheme="minorEastAsia"/>
          <w:noProof/>
          <w:sz w:val="22"/>
          <w:szCs w:val="22"/>
        </w:rPr>
      </w:pPr>
      <w:hyperlink w:anchor="_Toc27578341" w:history="1">
        <w:r w:rsidR="0021098C" w:rsidRPr="00CB2A87">
          <w:rPr>
            <w:rStyle w:val="Hyperlink"/>
            <w:noProof/>
          </w:rPr>
          <w:t>Figure 12. Back of Instruction Card ACS-34IM(2020)(02-13-2019)</w:t>
        </w:r>
        <w:r w:rsidR="0021098C">
          <w:rPr>
            <w:noProof/>
            <w:webHidden/>
          </w:rPr>
          <w:tab/>
        </w:r>
        <w:r w:rsidR="0021098C">
          <w:rPr>
            <w:noProof/>
            <w:webHidden/>
          </w:rPr>
          <w:fldChar w:fldCharType="begin"/>
        </w:r>
        <w:r w:rsidR="0021098C">
          <w:rPr>
            <w:noProof/>
            <w:webHidden/>
          </w:rPr>
          <w:instrText xml:space="preserve"> PAGEREF _Toc27578341 \h </w:instrText>
        </w:r>
        <w:r w:rsidR="0021098C">
          <w:rPr>
            <w:noProof/>
            <w:webHidden/>
          </w:rPr>
        </w:r>
        <w:r w:rsidR="0021098C">
          <w:rPr>
            <w:noProof/>
            <w:webHidden/>
          </w:rPr>
          <w:fldChar w:fldCharType="separate"/>
        </w:r>
        <w:r w:rsidR="00535D39">
          <w:rPr>
            <w:noProof/>
            <w:webHidden/>
          </w:rPr>
          <w:t>31</w:t>
        </w:r>
        <w:r w:rsidR="0021098C">
          <w:rPr>
            <w:noProof/>
            <w:webHidden/>
          </w:rPr>
          <w:fldChar w:fldCharType="end"/>
        </w:r>
      </w:hyperlink>
    </w:p>
    <w:p w14:paraId="66D03819" w14:textId="739CCF9C" w:rsidR="0021098C" w:rsidRDefault="003A7699">
      <w:pPr>
        <w:pStyle w:val="TableofFigures"/>
        <w:tabs>
          <w:tab w:val="right" w:leader="dot" w:pos="9350"/>
        </w:tabs>
        <w:rPr>
          <w:rFonts w:eastAsiaTheme="minorEastAsia"/>
          <w:noProof/>
          <w:sz w:val="22"/>
          <w:szCs w:val="22"/>
        </w:rPr>
      </w:pPr>
      <w:hyperlink w:anchor="_Toc27578342" w:history="1">
        <w:r w:rsidR="0021098C" w:rsidRPr="00CB2A87">
          <w:rPr>
            <w:rStyle w:val="Hyperlink"/>
            <w:noProof/>
          </w:rPr>
          <w:t>Figure 13. Inside of Letter ACS-20(L)(2020)(08-02-2019)</w:t>
        </w:r>
        <w:r w:rsidR="0021098C">
          <w:rPr>
            <w:noProof/>
            <w:webHidden/>
          </w:rPr>
          <w:tab/>
        </w:r>
        <w:r w:rsidR="0021098C">
          <w:rPr>
            <w:noProof/>
            <w:webHidden/>
          </w:rPr>
          <w:fldChar w:fldCharType="begin"/>
        </w:r>
        <w:r w:rsidR="0021098C">
          <w:rPr>
            <w:noProof/>
            <w:webHidden/>
          </w:rPr>
          <w:instrText xml:space="preserve"> PAGEREF _Toc27578342 \h </w:instrText>
        </w:r>
        <w:r w:rsidR="0021098C">
          <w:rPr>
            <w:noProof/>
            <w:webHidden/>
          </w:rPr>
        </w:r>
        <w:r w:rsidR="0021098C">
          <w:rPr>
            <w:noProof/>
            <w:webHidden/>
          </w:rPr>
          <w:fldChar w:fldCharType="separate"/>
        </w:r>
        <w:r w:rsidR="00535D39">
          <w:rPr>
            <w:noProof/>
            <w:webHidden/>
          </w:rPr>
          <w:t>32</w:t>
        </w:r>
        <w:r w:rsidR="0021098C">
          <w:rPr>
            <w:noProof/>
            <w:webHidden/>
          </w:rPr>
          <w:fldChar w:fldCharType="end"/>
        </w:r>
      </w:hyperlink>
    </w:p>
    <w:p w14:paraId="5D0507BC" w14:textId="56946CC8" w:rsidR="0021098C" w:rsidRDefault="003A7699">
      <w:pPr>
        <w:pStyle w:val="TableofFigures"/>
        <w:tabs>
          <w:tab w:val="right" w:leader="dot" w:pos="9350"/>
        </w:tabs>
        <w:rPr>
          <w:rFonts w:eastAsiaTheme="minorEastAsia"/>
          <w:noProof/>
          <w:sz w:val="22"/>
          <w:szCs w:val="22"/>
        </w:rPr>
      </w:pPr>
      <w:hyperlink w:anchor="_Toc27578343" w:history="1">
        <w:r w:rsidR="0021098C" w:rsidRPr="00CB2A87">
          <w:rPr>
            <w:rStyle w:val="Hyperlink"/>
            <w:noProof/>
          </w:rPr>
          <w:t>Figure 14. Outside of Letter ACS-20(L)(2020)(08-02-2019)</w:t>
        </w:r>
        <w:r w:rsidR="0021098C">
          <w:rPr>
            <w:noProof/>
            <w:webHidden/>
          </w:rPr>
          <w:tab/>
        </w:r>
        <w:r w:rsidR="0021098C">
          <w:rPr>
            <w:noProof/>
            <w:webHidden/>
          </w:rPr>
          <w:fldChar w:fldCharType="begin"/>
        </w:r>
        <w:r w:rsidR="0021098C">
          <w:rPr>
            <w:noProof/>
            <w:webHidden/>
          </w:rPr>
          <w:instrText xml:space="preserve"> PAGEREF _Toc27578343 \h </w:instrText>
        </w:r>
        <w:r w:rsidR="0021098C">
          <w:rPr>
            <w:noProof/>
            <w:webHidden/>
          </w:rPr>
        </w:r>
        <w:r w:rsidR="0021098C">
          <w:rPr>
            <w:noProof/>
            <w:webHidden/>
          </w:rPr>
          <w:fldChar w:fldCharType="separate"/>
        </w:r>
        <w:r w:rsidR="00535D39">
          <w:rPr>
            <w:noProof/>
            <w:webHidden/>
          </w:rPr>
          <w:t>33</w:t>
        </w:r>
        <w:r w:rsidR="0021098C">
          <w:rPr>
            <w:noProof/>
            <w:webHidden/>
          </w:rPr>
          <w:fldChar w:fldCharType="end"/>
        </w:r>
      </w:hyperlink>
    </w:p>
    <w:p w14:paraId="2506A7FE" w14:textId="76E29285" w:rsidR="0021098C" w:rsidRDefault="003A7699">
      <w:pPr>
        <w:pStyle w:val="TableofFigures"/>
        <w:tabs>
          <w:tab w:val="right" w:leader="dot" w:pos="9350"/>
        </w:tabs>
        <w:rPr>
          <w:rFonts w:eastAsiaTheme="minorEastAsia"/>
          <w:noProof/>
          <w:sz w:val="22"/>
          <w:szCs w:val="22"/>
        </w:rPr>
      </w:pPr>
      <w:hyperlink w:anchor="_Toc27578344" w:history="1">
        <w:r w:rsidR="0021098C" w:rsidRPr="00CB2A87">
          <w:rPr>
            <w:rStyle w:val="Hyperlink"/>
            <w:noProof/>
          </w:rPr>
          <w:t>Figure 15. Front of Envelope ACS-46(2020)(02-07-2019)</w:t>
        </w:r>
        <w:r w:rsidR="0021098C">
          <w:rPr>
            <w:noProof/>
            <w:webHidden/>
          </w:rPr>
          <w:tab/>
        </w:r>
        <w:r w:rsidR="0021098C">
          <w:rPr>
            <w:noProof/>
            <w:webHidden/>
          </w:rPr>
          <w:fldChar w:fldCharType="begin"/>
        </w:r>
        <w:r w:rsidR="0021098C">
          <w:rPr>
            <w:noProof/>
            <w:webHidden/>
          </w:rPr>
          <w:instrText xml:space="preserve"> PAGEREF _Toc27578344 \h </w:instrText>
        </w:r>
        <w:r w:rsidR="0021098C">
          <w:rPr>
            <w:noProof/>
            <w:webHidden/>
          </w:rPr>
        </w:r>
        <w:r w:rsidR="0021098C">
          <w:rPr>
            <w:noProof/>
            <w:webHidden/>
          </w:rPr>
          <w:fldChar w:fldCharType="separate"/>
        </w:r>
        <w:r w:rsidR="00535D39">
          <w:rPr>
            <w:noProof/>
            <w:webHidden/>
          </w:rPr>
          <w:t>34</w:t>
        </w:r>
        <w:r w:rsidR="0021098C">
          <w:rPr>
            <w:noProof/>
            <w:webHidden/>
          </w:rPr>
          <w:fldChar w:fldCharType="end"/>
        </w:r>
      </w:hyperlink>
    </w:p>
    <w:p w14:paraId="0B6775F2" w14:textId="668127D2" w:rsidR="0021098C" w:rsidRDefault="003A7699">
      <w:pPr>
        <w:pStyle w:val="TableofFigures"/>
        <w:tabs>
          <w:tab w:val="right" w:leader="dot" w:pos="9350"/>
        </w:tabs>
        <w:rPr>
          <w:rFonts w:eastAsiaTheme="minorEastAsia"/>
          <w:noProof/>
          <w:sz w:val="22"/>
          <w:szCs w:val="22"/>
        </w:rPr>
      </w:pPr>
      <w:hyperlink w:anchor="_Toc27578345" w:history="1">
        <w:r w:rsidR="0021098C" w:rsidRPr="00CB2A87">
          <w:rPr>
            <w:rStyle w:val="Hyperlink"/>
            <w:noProof/>
          </w:rPr>
          <w:t>Figure 16. Back of Envelope ACS-46(2020)(02-07-2019)</w:t>
        </w:r>
        <w:r w:rsidR="0021098C">
          <w:rPr>
            <w:noProof/>
            <w:webHidden/>
          </w:rPr>
          <w:tab/>
        </w:r>
        <w:r w:rsidR="0021098C">
          <w:rPr>
            <w:noProof/>
            <w:webHidden/>
          </w:rPr>
          <w:fldChar w:fldCharType="begin"/>
        </w:r>
        <w:r w:rsidR="0021098C">
          <w:rPr>
            <w:noProof/>
            <w:webHidden/>
          </w:rPr>
          <w:instrText xml:space="preserve"> PAGEREF _Toc27578345 \h </w:instrText>
        </w:r>
        <w:r w:rsidR="0021098C">
          <w:rPr>
            <w:noProof/>
            <w:webHidden/>
          </w:rPr>
        </w:r>
        <w:r w:rsidR="0021098C">
          <w:rPr>
            <w:noProof/>
            <w:webHidden/>
          </w:rPr>
          <w:fldChar w:fldCharType="separate"/>
        </w:r>
        <w:r w:rsidR="00535D39">
          <w:rPr>
            <w:noProof/>
            <w:webHidden/>
          </w:rPr>
          <w:t>35</w:t>
        </w:r>
        <w:r w:rsidR="0021098C">
          <w:rPr>
            <w:noProof/>
            <w:webHidden/>
          </w:rPr>
          <w:fldChar w:fldCharType="end"/>
        </w:r>
      </w:hyperlink>
    </w:p>
    <w:p w14:paraId="1B248102" w14:textId="7FC60769" w:rsidR="0021098C" w:rsidRDefault="003A7699">
      <w:pPr>
        <w:pStyle w:val="TableofFigures"/>
        <w:tabs>
          <w:tab w:val="right" w:leader="dot" w:pos="9350"/>
        </w:tabs>
        <w:rPr>
          <w:rFonts w:eastAsiaTheme="minorEastAsia"/>
          <w:noProof/>
          <w:sz w:val="22"/>
          <w:szCs w:val="22"/>
        </w:rPr>
      </w:pPr>
      <w:hyperlink w:anchor="_Toc27578346" w:history="1">
        <w:r w:rsidR="0021098C" w:rsidRPr="00CB2A87">
          <w:rPr>
            <w:rStyle w:val="Hyperlink"/>
            <w:noProof/>
          </w:rPr>
          <w:t>Figure 17. Front of Letter ACS-14(L)(2020)(08-02-2019)</w:t>
        </w:r>
        <w:r w:rsidR="0021098C">
          <w:rPr>
            <w:noProof/>
            <w:webHidden/>
          </w:rPr>
          <w:tab/>
        </w:r>
        <w:r w:rsidR="0021098C">
          <w:rPr>
            <w:noProof/>
            <w:webHidden/>
          </w:rPr>
          <w:fldChar w:fldCharType="begin"/>
        </w:r>
        <w:r w:rsidR="0021098C">
          <w:rPr>
            <w:noProof/>
            <w:webHidden/>
          </w:rPr>
          <w:instrText xml:space="preserve"> PAGEREF _Toc27578346 \h </w:instrText>
        </w:r>
        <w:r w:rsidR="0021098C">
          <w:rPr>
            <w:noProof/>
            <w:webHidden/>
          </w:rPr>
        </w:r>
        <w:r w:rsidR="0021098C">
          <w:rPr>
            <w:noProof/>
            <w:webHidden/>
          </w:rPr>
          <w:fldChar w:fldCharType="separate"/>
        </w:r>
        <w:r w:rsidR="00535D39">
          <w:rPr>
            <w:noProof/>
            <w:webHidden/>
          </w:rPr>
          <w:t>36</w:t>
        </w:r>
        <w:r w:rsidR="0021098C">
          <w:rPr>
            <w:noProof/>
            <w:webHidden/>
          </w:rPr>
          <w:fldChar w:fldCharType="end"/>
        </w:r>
      </w:hyperlink>
    </w:p>
    <w:p w14:paraId="6275F720" w14:textId="7763AFB7" w:rsidR="0021098C" w:rsidRDefault="003A7699">
      <w:pPr>
        <w:pStyle w:val="TableofFigures"/>
        <w:tabs>
          <w:tab w:val="right" w:leader="dot" w:pos="9350"/>
        </w:tabs>
        <w:rPr>
          <w:rFonts w:eastAsiaTheme="minorEastAsia"/>
          <w:noProof/>
          <w:sz w:val="22"/>
          <w:szCs w:val="22"/>
        </w:rPr>
      </w:pPr>
      <w:hyperlink w:anchor="_Toc27578347" w:history="1">
        <w:r w:rsidR="0021098C" w:rsidRPr="00CB2A87">
          <w:rPr>
            <w:rStyle w:val="Hyperlink"/>
            <w:noProof/>
          </w:rPr>
          <w:t>Figure 18. Back of Letter ACS-14(L)(2020)(08-02-2019)</w:t>
        </w:r>
        <w:r w:rsidR="0021098C">
          <w:rPr>
            <w:noProof/>
            <w:webHidden/>
          </w:rPr>
          <w:tab/>
        </w:r>
        <w:r w:rsidR="0021098C">
          <w:rPr>
            <w:noProof/>
            <w:webHidden/>
          </w:rPr>
          <w:fldChar w:fldCharType="begin"/>
        </w:r>
        <w:r w:rsidR="0021098C">
          <w:rPr>
            <w:noProof/>
            <w:webHidden/>
          </w:rPr>
          <w:instrText xml:space="preserve"> PAGEREF _Toc27578347 \h </w:instrText>
        </w:r>
        <w:r w:rsidR="0021098C">
          <w:rPr>
            <w:noProof/>
            <w:webHidden/>
          </w:rPr>
        </w:r>
        <w:r w:rsidR="0021098C">
          <w:rPr>
            <w:noProof/>
            <w:webHidden/>
          </w:rPr>
          <w:fldChar w:fldCharType="separate"/>
        </w:r>
        <w:r w:rsidR="00535D39">
          <w:rPr>
            <w:noProof/>
            <w:webHidden/>
          </w:rPr>
          <w:t>37</w:t>
        </w:r>
        <w:r w:rsidR="0021098C">
          <w:rPr>
            <w:noProof/>
            <w:webHidden/>
          </w:rPr>
          <w:fldChar w:fldCharType="end"/>
        </w:r>
      </w:hyperlink>
    </w:p>
    <w:p w14:paraId="629678D0" w14:textId="5BC39772" w:rsidR="0021098C" w:rsidRDefault="003A7699">
      <w:pPr>
        <w:pStyle w:val="TableofFigures"/>
        <w:tabs>
          <w:tab w:val="right" w:leader="dot" w:pos="9350"/>
        </w:tabs>
        <w:rPr>
          <w:rFonts w:eastAsiaTheme="minorEastAsia"/>
          <w:noProof/>
          <w:sz w:val="22"/>
          <w:szCs w:val="22"/>
        </w:rPr>
      </w:pPr>
      <w:hyperlink w:anchor="_Toc27578348" w:history="1">
        <w:r w:rsidR="0021098C" w:rsidRPr="00CB2A87">
          <w:rPr>
            <w:rStyle w:val="Hyperlink"/>
            <w:noProof/>
          </w:rPr>
          <w:t>Figure 19. Front Cover of ACS Questionnaire ACS-1(2020)(07-13-2019)</w:t>
        </w:r>
        <w:r w:rsidR="0021098C">
          <w:rPr>
            <w:noProof/>
            <w:webHidden/>
          </w:rPr>
          <w:tab/>
        </w:r>
        <w:r w:rsidR="0021098C">
          <w:rPr>
            <w:noProof/>
            <w:webHidden/>
          </w:rPr>
          <w:fldChar w:fldCharType="begin"/>
        </w:r>
        <w:r w:rsidR="0021098C">
          <w:rPr>
            <w:noProof/>
            <w:webHidden/>
          </w:rPr>
          <w:instrText xml:space="preserve"> PAGEREF _Toc27578348 \h </w:instrText>
        </w:r>
        <w:r w:rsidR="0021098C">
          <w:rPr>
            <w:noProof/>
            <w:webHidden/>
          </w:rPr>
        </w:r>
        <w:r w:rsidR="0021098C">
          <w:rPr>
            <w:noProof/>
            <w:webHidden/>
          </w:rPr>
          <w:fldChar w:fldCharType="separate"/>
        </w:r>
        <w:r w:rsidR="00535D39">
          <w:rPr>
            <w:noProof/>
            <w:webHidden/>
          </w:rPr>
          <w:t>38</w:t>
        </w:r>
        <w:r w:rsidR="0021098C">
          <w:rPr>
            <w:noProof/>
            <w:webHidden/>
          </w:rPr>
          <w:fldChar w:fldCharType="end"/>
        </w:r>
      </w:hyperlink>
    </w:p>
    <w:p w14:paraId="41A5BCDF" w14:textId="0462BB6F" w:rsidR="0021098C" w:rsidRDefault="003A7699">
      <w:pPr>
        <w:pStyle w:val="TableofFigures"/>
        <w:tabs>
          <w:tab w:val="right" w:leader="dot" w:pos="9350"/>
        </w:tabs>
        <w:rPr>
          <w:rFonts w:eastAsiaTheme="minorEastAsia"/>
          <w:noProof/>
          <w:sz w:val="22"/>
          <w:szCs w:val="22"/>
        </w:rPr>
      </w:pPr>
      <w:hyperlink w:anchor="_Toc27578349" w:history="1">
        <w:r w:rsidR="0021098C" w:rsidRPr="00CB2A87">
          <w:rPr>
            <w:rStyle w:val="Hyperlink"/>
            <w:noProof/>
          </w:rPr>
          <w:t>Figure 20. Front of Business Reply Envelope 6385-47(2020)(12-12-2018)</w:t>
        </w:r>
        <w:r w:rsidR="0021098C">
          <w:rPr>
            <w:noProof/>
            <w:webHidden/>
          </w:rPr>
          <w:tab/>
        </w:r>
        <w:r w:rsidR="0021098C">
          <w:rPr>
            <w:noProof/>
            <w:webHidden/>
          </w:rPr>
          <w:fldChar w:fldCharType="begin"/>
        </w:r>
        <w:r w:rsidR="0021098C">
          <w:rPr>
            <w:noProof/>
            <w:webHidden/>
          </w:rPr>
          <w:instrText xml:space="preserve"> PAGEREF _Toc27578349 \h </w:instrText>
        </w:r>
        <w:r w:rsidR="0021098C">
          <w:rPr>
            <w:noProof/>
            <w:webHidden/>
          </w:rPr>
        </w:r>
        <w:r w:rsidR="0021098C">
          <w:rPr>
            <w:noProof/>
            <w:webHidden/>
          </w:rPr>
          <w:fldChar w:fldCharType="separate"/>
        </w:r>
        <w:r w:rsidR="00535D39">
          <w:rPr>
            <w:noProof/>
            <w:webHidden/>
          </w:rPr>
          <w:t>39</w:t>
        </w:r>
        <w:r w:rsidR="0021098C">
          <w:rPr>
            <w:noProof/>
            <w:webHidden/>
          </w:rPr>
          <w:fldChar w:fldCharType="end"/>
        </w:r>
      </w:hyperlink>
    </w:p>
    <w:p w14:paraId="0E4B93C7" w14:textId="2913C902" w:rsidR="0021098C" w:rsidRDefault="003A7699">
      <w:pPr>
        <w:pStyle w:val="TableofFigures"/>
        <w:tabs>
          <w:tab w:val="right" w:leader="dot" w:pos="9350"/>
        </w:tabs>
        <w:rPr>
          <w:rFonts w:eastAsiaTheme="minorEastAsia"/>
          <w:noProof/>
          <w:sz w:val="22"/>
          <w:szCs w:val="22"/>
        </w:rPr>
      </w:pPr>
      <w:hyperlink w:anchor="_Toc27578350" w:history="1">
        <w:r w:rsidR="0021098C" w:rsidRPr="00CB2A87">
          <w:rPr>
            <w:rStyle w:val="Hyperlink"/>
            <w:noProof/>
          </w:rPr>
          <w:t>Figure 21. Front of Postcard ACS-29(2020)(05-21-2019)</w:t>
        </w:r>
        <w:r w:rsidR="0021098C">
          <w:rPr>
            <w:noProof/>
            <w:webHidden/>
          </w:rPr>
          <w:tab/>
        </w:r>
        <w:r w:rsidR="0021098C">
          <w:rPr>
            <w:noProof/>
            <w:webHidden/>
          </w:rPr>
          <w:fldChar w:fldCharType="begin"/>
        </w:r>
        <w:r w:rsidR="0021098C">
          <w:rPr>
            <w:noProof/>
            <w:webHidden/>
          </w:rPr>
          <w:instrText xml:space="preserve"> PAGEREF _Toc27578350 \h </w:instrText>
        </w:r>
        <w:r w:rsidR="0021098C">
          <w:rPr>
            <w:noProof/>
            <w:webHidden/>
          </w:rPr>
        </w:r>
        <w:r w:rsidR="0021098C">
          <w:rPr>
            <w:noProof/>
            <w:webHidden/>
          </w:rPr>
          <w:fldChar w:fldCharType="separate"/>
        </w:r>
        <w:r w:rsidR="00535D39">
          <w:rPr>
            <w:noProof/>
            <w:webHidden/>
          </w:rPr>
          <w:t>40</w:t>
        </w:r>
        <w:r w:rsidR="0021098C">
          <w:rPr>
            <w:noProof/>
            <w:webHidden/>
          </w:rPr>
          <w:fldChar w:fldCharType="end"/>
        </w:r>
      </w:hyperlink>
    </w:p>
    <w:p w14:paraId="0470E7D4" w14:textId="358C6A93" w:rsidR="0021098C" w:rsidRDefault="003A7699">
      <w:pPr>
        <w:pStyle w:val="TableofFigures"/>
        <w:tabs>
          <w:tab w:val="right" w:leader="dot" w:pos="9350"/>
        </w:tabs>
        <w:rPr>
          <w:rFonts w:eastAsiaTheme="minorEastAsia"/>
          <w:noProof/>
          <w:sz w:val="22"/>
          <w:szCs w:val="22"/>
        </w:rPr>
      </w:pPr>
      <w:hyperlink w:anchor="_Toc27578351" w:history="1">
        <w:r w:rsidR="0021098C" w:rsidRPr="00CB2A87">
          <w:rPr>
            <w:rStyle w:val="Hyperlink"/>
            <w:noProof/>
          </w:rPr>
          <w:t>Figure 22. Back of Postcard ACS-29(2020)(05-21-2019)</w:t>
        </w:r>
        <w:r w:rsidR="0021098C">
          <w:rPr>
            <w:noProof/>
            <w:webHidden/>
          </w:rPr>
          <w:tab/>
        </w:r>
        <w:r w:rsidR="0021098C">
          <w:rPr>
            <w:noProof/>
            <w:webHidden/>
          </w:rPr>
          <w:fldChar w:fldCharType="begin"/>
        </w:r>
        <w:r w:rsidR="0021098C">
          <w:rPr>
            <w:noProof/>
            <w:webHidden/>
          </w:rPr>
          <w:instrText xml:space="preserve"> PAGEREF _Toc27578351 \h </w:instrText>
        </w:r>
        <w:r w:rsidR="0021098C">
          <w:rPr>
            <w:noProof/>
            <w:webHidden/>
          </w:rPr>
        </w:r>
        <w:r w:rsidR="0021098C">
          <w:rPr>
            <w:noProof/>
            <w:webHidden/>
          </w:rPr>
          <w:fldChar w:fldCharType="separate"/>
        </w:r>
        <w:r w:rsidR="00535D39">
          <w:rPr>
            <w:noProof/>
            <w:webHidden/>
          </w:rPr>
          <w:t>40</w:t>
        </w:r>
        <w:r w:rsidR="0021098C">
          <w:rPr>
            <w:noProof/>
            <w:webHidden/>
          </w:rPr>
          <w:fldChar w:fldCharType="end"/>
        </w:r>
      </w:hyperlink>
    </w:p>
    <w:p w14:paraId="7A7A5BC5" w14:textId="6BE33EA5" w:rsidR="0021098C" w:rsidRDefault="003A7699">
      <w:pPr>
        <w:pStyle w:val="TableofFigures"/>
        <w:tabs>
          <w:tab w:val="right" w:leader="dot" w:pos="9350"/>
        </w:tabs>
        <w:rPr>
          <w:rFonts w:eastAsiaTheme="minorEastAsia"/>
          <w:noProof/>
          <w:sz w:val="22"/>
          <w:szCs w:val="22"/>
        </w:rPr>
      </w:pPr>
      <w:hyperlink w:anchor="_Toc27578352" w:history="1">
        <w:r w:rsidR="0021098C" w:rsidRPr="00CB2A87">
          <w:rPr>
            <w:rStyle w:val="Hyperlink"/>
            <w:noProof/>
          </w:rPr>
          <w:t>Figure 23. Inside of Letter ACS-23(L)(2020)(08-05-2019)</w:t>
        </w:r>
        <w:r w:rsidR="0021098C">
          <w:rPr>
            <w:noProof/>
            <w:webHidden/>
          </w:rPr>
          <w:tab/>
        </w:r>
        <w:r w:rsidR="0021098C">
          <w:rPr>
            <w:noProof/>
            <w:webHidden/>
          </w:rPr>
          <w:fldChar w:fldCharType="begin"/>
        </w:r>
        <w:r w:rsidR="0021098C">
          <w:rPr>
            <w:noProof/>
            <w:webHidden/>
          </w:rPr>
          <w:instrText xml:space="preserve"> PAGEREF _Toc27578352 \h </w:instrText>
        </w:r>
        <w:r w:rsidR="0021098C">
          <w:rPr>
            <w:noProof/>
            <w:webHidden/>
          </w:rPr>
        </w:r>
        <w:r w:rsidR="0021098C">
          <w:rPr>
            <w:noProof/>
            <w:webHidden/>
          </w:rPr>
          <w:fldChar w:fldCharType="separate"/>
        </w:r>
        <w:r w:rsidR="00535D39">
          <w:rPr>
            <w:noProof/>
            <w:webHidden/>
          </w:rPr>
          <w:t>41</w:t>
        </w:r>
        <w:r w:rsidR="0021098C">
          <w:rPr>
            <w:noProof/>
            <w:webHidden/>
          </w:rPr>
          <w:fldChar w:fldCharType="end"/>
        </w:r>
      </w:hyperlink>
    </w:p>
    <w:p w14:paraId="431F97C4" w14:textId="4E0D57C2" w:rsidR="0021098C" w:rsidRDefault="003A7699">
      <w:pPr>
        <w:pStyle w:val="TableofFigures"/>
        <w:tabs>
          <w:tab w:val="right" w:leader="dot" w:pos="9350"/>
        </w:tabs>
        <w:rPr>
          <w:rFonts w:eastAsiaTheme="minorEastAsia"/>
          <w:noProof/>
          <w:sz w:val="22"/>
          <w:szCs w:val="22"/>
        </w:rPr>
      </w:pPr>
      <w:hyperlink w:anchor="_Toc27578353" w:history="1">
        <w:r w:rsidR="0021098C" w:rsidRPr="00CB2A87">
          <w:rPr>
            <w:rStyle w:val="Hyperlink"/>
            <w:noProof/>
          </w:rPr>
          <w:t>Figure 24. Outside of Letter ACS-23(L)(2020)(08-05-2019)</w:t>
        </w:r>
        <w:r w:rsidR="0021098C">
          <w:rPr>
            <w:noProof/>
            <w:webHidden/>
          </w:rPr>
          <w:tab/>
        </w:r>
        <w:r w:rsidR="0021098C">
          <w:rPr>
            <w:noProof/>
            <w:webHidden/>
          </w:rPr>
          <w:fldChar w:fldCharType="begin"/>
        </w:r>
        <w:r w:rsidR="0021098C">
          <w:rPr>
            <w:noProof/>
            <w:webHidden/>
          </w:rPr>
          <w:instrText xml:space="preserve"> PAGEREF _Toc27578353 \h </w:instrText>
        </w:r>
        <w:r w:rsidR="0021098C">
          <w:rPr>
            <w:noProof/>
            <w:webHidden/>
          </w:rPr>
        </w:r>
        <w:r w:rsidR="0021098C">
          <w:rPr>
            <w:noProof/>
            <w:webHidden/>
          </w:rPr>
          <w:fldChar w:fldCharType="separate"/>
        </w:r>
        <w:r w:rsidR="00535D39">
          <w:rPr>
            <w:noProof/>
            <w:webHidden/>
          </w:rPr>
          <w:t>42</w:t>
        </w:r>
        <w:r w:rsidR="0021098C">
          <w:rPr>
            <w:noProof/>
            <w:webHidden/>
          </w:rPr>
          <w:fldChar w:fldCharType="end"/>
        </w:r>
      </w:hyperlink>
    </w:p>
    <w:p w14:paraId="2E0E1624" w14:textId="3B18F6BB" w:rsidR="0021098C" w:rsidRDefault="003A7699">
      <w:pPr>
        <w:pStyle w:val="TableofFigures"/>
        <w:tabs>
          <w:tab w:val="right" w:leader="dot" w:pos="9350"/>
        </w:tabs>
        <w:rPr>
          <w:rFonts w:eastAsiaTheme="minorEastAsia"/>
          <w:noProof/>
          <w:sz w:val="22"/>
          <w:szCs w:val="22"/>
        </w:rPr>
      </w:pPr>
      <w:hyperlink w:anchor="_Toc27578354" w:history="1">
        <w:r w:rsidR="0021098C" w:rsidRPr="00CB2A87">
          <w:rPr>
            <w:rStyle w:val="Hyperlink"/>
            <w:noProof/>
          </w:rPr>
          <w:t>Figure 25. Front of Envelope ACS-46IMZ(2020)(08-09-2019)</w:t>
        </w:r>
        <w:r w:rsidR="0021098C">
          <w:rPr>
            <w:noProof/>
            <w:webHidden/>
          </w:rPr>
          <w:tab/>
        </w:r>
        <w:r w:rsidR="0021098C">
          <w:rPr>
            <w:noProof/>
            <w:webHidden/>
          </w:rPr>
          <w:fldChar w:fldCharType="begin"/>
        </w:r>
        <w:r w:rsidR="0021098C">
          <w:rPr>
            <w:noProof/>
            <w:webHidden/>
          </w:rPr>
          <w:instrText xml:space="preserve"> PAGEREF _Toc27578354 \h </w:instrText>
        </w:r>
        <w:r w:rsidR="0021098C">
          <w:rPr>
            <w:noProof/>
            <w:webHidden/>
          </w:rPr>
        </w:r>
        <w:r w:rsidR="0021098C">
          <w:rPr>
            <w:noProof/>
            <w:webHidden/>
          </w:rPr>
          <w:fldChar w:fldCharType="separate"/>
        </w:r>
        <w:r w:rsidR="00535D39">
          <w:rPr>
            <w:noProof/>
            <w:webHidden/>
          </w:rPr>
          <w:t>43</w:t>
        </w:r>
        <w:r w:rsidR="0021098C">
          <w:rPr>
            <w:noProof/>
            <w:webHidden/>
          </w:rPr>
          <w:fldChar w:fldCharType="end"/>
        </w:r>
      </w:hyperlink>
    </w:p>
    <w:p w14:paraId="6D74380B" w14:textId="671E3491" w:rsidR="0021098C" w:rsidRDefault="003A7699">
      <w:pPr>
        <w:pStyle w:val="TableofFigures"/>
        <w:tabs>
          <w:tab w:val="right" w:leader="dot" w:pos="9350"/>
        </w:tabs>
        <w:rPr>
          <w:rFonts w:eastAsiaTheme="minorEastAsia"/>
          <w:noProof/>
          <w:sz w:val="22"/>
          <w:szCs w:val="22"/>
        </w:rPr>
      </w:pPr>
      <w:hyperlink w:anchor="_Toc27578355" w:history="1">
        <w:r w:rsidR="0021098C" w:rsidRPr="00CB2A87">
          <w:rPr>
            <w:rStyle w:val="Hyperlink"/>
            <w:noProof/>
          </w:rPr>
          <w:t>Figure 26. Back of Envelope ACS-46IMZ(2020)(08-09-2019)</w:t>
        </w:r>
        <w:r w:rsidR="0021098C">
          <w:rPr>
            <w:noProof/>
            <w:webHidden/>
          </w:rPr>
          <w:tab/>
        </w:r>
        <w:r w:rsidR="0021098C">
          <w:rPr>
            <w:noProof/>
            <w:webHidden/>
          </w:rPr>
          <w:fldChar w:fldCharType="begin"/>
        </w:r>
        <w:r w:rsidR="0021098C">
          <w:rPr>
            <w:noProof/>
            <w:webHidden/>
          </w:rPr>
          <w:instrText xml:space="preserve"> PAGEREF _Toc27578355 \h </w:instrText>
        </w:r>
        <w:r w:rsidR="0021098C">
          <w:rPr>
            <w:noProof/>
            <w:webHidden/>
          </w:rPr>
        </w:r>
        <w:r w:rsidR="0021098C">
          <w:rPr>
            <w:noProof/>
            <w:webHidden/>
          </w:rPr>
          <w:fldChar w:fldCharType="separate"/>
        </w:r>
        <w:r w:rsidR="00535D39">
          <w:rPr>
            <w:noProof/>
            <w:webHidden/>
          </w:rPr>
          <w:t>43</w:t>
        </w:r>
        <w:r w:rsidR="0021098C">
          <w:rPr>
            <w:noProof/>
            <w:webHidden/>
          </w:rPr>
          <w:fldChar w:fldCharType="end"/>
        </w:r>
      </w:hyperlink>
    </w:p>
    <w:p w14:paraId="1E96FD74" w14:textId="2B274A92" w:rsidR="0021098C" w:rsidRDefault="003A7699">
      <w:pPr>
        <w:pStyle w:val="TableofFigures"/>
        <w:tabs>
          <w:tab w:val="right" w:leader="dot" w:pos="9350"/>
        </w:tabs>
        <w:rPr>
          <w:rFonts w:eastAsiaTheme="minorEastAsia"/>
          <w:noProof/>
          <w:sz w:val="22"/>
          <w:szCs w:val="22"/>
        </w:rPr>
      </w:pPr>
      <w:hyperlink w:anchor="_Toc27578356" w:history="1">
        <w:r w:rsidR="0021098C" w:rsidRPr="00CB2A87">
          <w:rPr>
            <w:rStyle w:val="Hyperlink"/>
            <w:noProof/>
          </w:rPr>
          <w:t>Figure 27. Front of Letter ACS-13(LZ)(2020)(08-27-2019)</w:t>
        </w:r>
        <w:r w:rsidR="0021098C">
          <w:rPr>
            <w:noProof/>
            <w:webHidden/>
          </w:rPr>
          <w:tab/>
        </w:r>
        <w:r w:rsidR="0021098C">
          <w:rPr>
            <w:noProof/>
            <w:webHidden/>
          </w:rPr>
          <w:fldChar w:fldCharType="begin"/>
        </w:r>
        <w:r w:rsidR="0021098C">
          <w:rPr>
            <w:noProof/>
            <w:webHidden/>
          </w:rPr>
          <w:instrText xml:space="preserve"> PAGEREF _Toc27578356 \h </w:instrText>
        </w:r>
        <w:r w:rsidR="0021098C">
          <w:rPr>
            <w:noProof/>
            <w:webHidden/>
          </w:rPr>
        </w:r>
        <w:r w:rsidR="0021098C">
          <w:rPr>
            <w:noProof/>
            <w:webHidden/>
          </w:rPr>
          <w:fldChar w:fldCharType="separate"/>
        </w:r>
        <w:r w:rsidR="00535D39">
          <w:rPr>
            <w:noProof/>
            <w:webHidden/>
          </w:rPr>
          <w:t>44</w:t>
        </w:r>
        <w:r w:rsidR="0021098C">
          <w:rPr>
            <w:noProof/>
            <w:webHidden/>
          </w:rPr>
          <w:fldChar w:fldCharType="end"/>
        </w:r>
      </w:hyperlink>
    </w:p>
    <w:p w14:paraId="2185FD92" w14:textId="3548536A" w:rsidR="0021098C" w:rsidRDefault="003A7699">
      <w:pPr>
        <w:pStyle w:val="TableofFigures"/>
        <w:tabs>
          <w:tab w:val="right" w:leader="dot" w:pos="9350"/>
        </w:tabs>
        <w:rPr>
          <w:rFonts w:eastAsiaTheme="minorEastAsia"/>
          <w:noProof/>
          <w:sz w:val="22"/>
          <w:szCs w:val="22"/>
        </w:rPr>
      </w:pPr>
      <w:hyperlink w:anchor="_Toc27578357" w:history="1">
        <w:r w:rsidR="0021098C" w:rsidRPr="00CB2A87">
          <w:rPr>
            <w:rStyle w:val="Hyperlink"/>
            <w:noProof/>
          </w:rPr>
          <w:t>Figure 28. Back of Letter ACS-13(LZ)(2020)(08-27-2019)</w:t>
        </w:r>
        <w:r w:rsidR="0021098C">
          <w:rPr>
            <w:noProof/>
            <w:webHidden/>
          </w:rPr>
          <w:tab/>
        </w:r>
        <w:r w:rsidR="0021098C">
          <w:rPr>
            <w:noProof/>
            <w:webHidden/>
          </w:rPr>
          <w:fldChar w:fldCharType="begin"/>
        </w:r>
        <w:r w:rsidR="0021098C">
          <w:rPr>
            <w:noProof/>
            <w:webHidden/>
          </w:rPr>
          <w:instrText xml:space="preserve"> PAGEREF _Toc27578357 \h </w:instrText>
        </w:r>
        <w:r w:rsidR="0021098C">
          <w:rPr>
            <w:noProof/>
            <w:webHidden/>
          </w:rPr>
        </w:r>
        <w:r w:rsidR="0021098C">
          <w:rPr>
            <w:noProof/>
            <w:webHidden/>
          </w:rPr>
          <w:fldChar w:fldCharType="separate"/>
        </w:r>
        <w:r w:rsidR="00535D39">
          <w:rPr>
            <w:noProof/>
            <w:webHidden/>
          </w:rPr>
          <w:t>45</w:t>
        </w:r>
        <w:r w:rsidR="0021098C">
          <w:rPr>
            <w:noProof/>
            <w:webHidden/>
          </w:rPr>
          <w:fldChar w:fldCharType="end"/>
        </w:r>
      </w:hyperlink>
    </w:p>
    <w:p w14:paraId="2C5D86E2" w14:textId="5FFE64F4" w:rsidR="0021098C" w:rsidRDefault="003A7699">
      <w:pPr>
        <w:pStyle w:val="TableofFigures"/>
        <w:tabs>
          <w:tab w:val="right" w:leader="dot" w:pos="9350"/>
        </w:tabs>
        <w:rPr>
          <w:rFonts w:eastAsiaTheme="minorEastAsia"/>
          <w:noProof/>
          <w:sz w:val="22"/>
          <w:szCs w:val="22"/>
        </w:rPr>
      </w:pPr>
      <w:hyperlink w:anchor="_Toc27578358" w:history="1">
        <w:r w:rsidR="0021098C" w:rsidRPr="00CB2A87">
          <w:rPr>
            <w:rStyle w:val="Hyperlink"/>
            <w:noProof/>
          </w:rPr>
          <w:t>Figure 29. Front of Multilingual Brochure ACS-9(2020)(05-31-2019)</w:t>
        </w:r>
        <w:r w:rsidR="0021098C">
          <w:rPr>
            <w:noProof/>
            <w:webHidden/>
          </w:rPr>
          <w:tab/>
        </w:r>
        <w:r w:rsidR="0021098C">
          <w:rPr>
            <w:noProof/>
            <w:webHidden/>
          </w:rPr>
          <w:fldChar w:fldCharType="begin"/>
        </w:r>
        <w:r w:rsidR="0021098C">
          <w:rPr>
            <w:noProof/>
            <w:webHidden/>
          </w:rPr>
          <w:instrText xml:space="preserve"> PAGEREF _Toc27578358 \h </w:instrText>
        </w:r>
        <w:r w:rsidR="0021098C">
          <w:rPr>
            <w:noProof/>
            <w:webHidden/>
          </w:rPr>
        </w:r>
        <w:r w:rsidR="0021098C">
          <w:rPr>
            <w:noProof/>
            <w:webHidden/>
          </w:rPr>
          <w:fldChar w:fldCharType="separate"/>
        </w:r>
        <w:r w:rsidR="00535D39">
          <w:rPr>
            <w:noProof/>
            <w:webHidden/>
          </w:rPr>
          <w:t>46</w:t>
        </w:r>
        <w:r w:rsidR="0021098C">
          <w:rPr>
            <w:noProof/>
            <w:webHidden/>
          </w:rPr>
          <w:fldChar w:fldCharType="end"/>
        </w:r>
      </w:hyperlink>
    </w:p>
    <w:p w14:paraId="1B0C5276" w14:textId="1BF7CB04" w:rsidR="0021098C" w:rsidRDefault="003A7699">
      <w:pPr>
        <w:pStyle w:val="TableofFigures"/>
        <w:tabs>
          <w:tab w:val="right" w:leader="dot" w:pos="9350"/>
        </w:tabs>
        <w:rPr>
          <w:rFonts w:eastAsiaTheme="minorEastAsia"/>
          <w:noProof/>
          <w:sz w:val="22"/>
          <w:szCs w:val="22"/>
        </w:rPr>
      </w:pPr>
      <w:hyperlink w:anchor="_Toc27578359" w:history="1">
        <w:r w:rsidR="0021098C" w:rsidRPr="00CB2A87">
          <w:rPr>
            <w:rStyle w:val="Hyperlink"/>
            <w:noProof/>
          </w:rPr>
          <w:t>Figure 30. Back of Multilingual Brochure ACS-9(2020)(05-31-2019)</w:t>
        </w:r>
        <w:r w:rsidR="0021098C">
          <w:rPr>
            <w:noProof/>
            <w:webHidden/>
          </w:rPr>
          <w:tab/>
        </w:r>
        <w:r w:rsidR="0021098C">
          <w:rPr>
            <w:noProof/>
            <w:webHidden/>
          </w:rPr>
          <w:fldChar w:fldCharType="begin"/>
        </w:r>
        <w:r w:rsidR="0021098C">
          <w:rPr>
            <w:noProof/>
            <w:webHidden/>
          </w:rPr>
          <w:instrText xml:space="preserve"> PAGEREF _Toc27578359 \h </w:instrText>
        </w:r>
        <w:r w:rsidR="0021098C">
          <w:rPr>
            <w:noProof/>
            <w:webHidden/>
          </w:rPr>
        </w:r>
        <w:r w:rsidR="0021098C">
          <w:rPr>
            <w:noProof/>
            <w:webHidden/>
          </w:rPr>
          <w:fldChar w:fldCharType="separate"/>
        </w:r>
        <w:r w:rsidR="00535D39">
          <w:rPr>
            <w:noProof/>
            <w:webHidden/>
          </w:rPr>
          <w:t>46</w:t>
        </w:r>
        <w:r w:rsidR="0021098C">
          <w:rPr>
            <w:noProof/>
            <w:webHidden/>
          </w:rPr>
          <w:fldChar w:fldCharType="end"/>
        </w:r>
      </w:hyperlink>
    </w:p>
    <w:p w14:paraId="42C441D9" w14:textId="42E5C4B4" w:rsidR="0021098C" w:rsidRDefault="003A7699">
      <w:pPr>
        <w:pStyle w:val="TableofFigures"/>
        <w:tabs>
          <w:tab w:val="right" w:leader="dot" w:pos="9350"/>
        </w:tabs>
        <w:rPr>
          <w:rFonts w:eastAsiaTheme="minorEastAsia"/>
          <w:noProof/>
          <w:sz w:val="22"/>
          <w:szCs w:val="22"/>
        </w:rPr>
      </w:pPr>
      <w:hyperlink w:anchor="_Toc27578360" w:history="1">
        <w:r w:rsidR="0021098C" w:rsidRPr="00CB2A87">
          <w:rPr>
            <w:rStyle w:val="Hyperlink"/>
            <w:noProof/>
          </w:rPr>
          <w:t>Figure 31. Inside of Letter ACS-20(LZ)(2020)(08-23-2019)</w:t>
        </w:r>
        <w:r w:rsidR="0021098C">
          <w:rPr>
            <w:noProof/>
            <w:webHidden/>
          </w:rPr>
          <w:tab/>
        </w:r>
        <w:r w:rsidR="0021098C">
          <w:rPr>
            <w:noProof/>
            <w:webHidden/>
          </w:rPr>
          <w:fldChar w:fldCharType="begin"/>
        </w:r>
        <w:r w:rsidR="0021098C">
          <w:rPr>
            <w:noProof/>
            <w:webHidden/>
          </w:rPr>
          <w:instrText xml:space="preserve"> PAGEREF _Toc27578360 \h </w:instrText>
        </w:r>
        <w:r w:rsidR="0021098C">
          <w:rPr>
            <w:noProof/>
            <w:webHidden/>
          </w:rPr>
        </w:r>
        <w:r w:rsidR="0021098C">
          <w:rPr>
            <w:noProof/>
            <w:webHidden/>
          </w:rPr>
          <w:fldChar w:fldCharType="separate"/>
        </w:r>
        <w:r w:rsidR="00535D39">
          <w:rPr>
            <w:noProof/>
            <w:webHidden/>
          </w:rPr>
          <w:t>47</w:t>
        </w:r>
        <w:r w:rsidR="0021098C">
          <w:rPr>
            <w:noProof/>
            <w:webHidden/>
          </w:rPr>
          <w:fldChar w:fldCharType="end"/>
        </w:r>
      </w:hyperlink>
    </w:p>
    <w:p w14:paraId="7E1EF885" w14:textId="459E383E" w:rsidR="0021098C" w:rsidRDefault="003A7699">
      <w:pPr>
        <w:pStyle w:val="TableofFigures"/>
        <w:tabs>
          <w:tab w:val="right" w:leader="dot" w:pos="9350"/>
        </w:tabs>
        <w:rPr>
          <w:rFonts w:eastAsiaTheme="minorEastAsia"/>
          <w:noProof/>
          <w:sz w:val="22"/>
          <w:szCs w:val="22"/>
        </w:rPr>
      </w:pPr>
      <w:hyperlink w:anchor="_Toc27578361" w:history="1">
        <w:r w:rsidR="0021098C" w:rsidRPr="00CB2A87">
          <w:rPr>
            <w:rStyle w:val="Hyperlink"/>
            <w:noProof/>
          </w:rPr>
          <w:t>Figure 32. Outside of Letter ACS-20(LZ)(2020)(08-23-2019)</w:t>
        </w:r>
        <w:r w:rsidR="0021098C">
          <w:rPr>
            <w:noProof/>
            <w:webHidden/>
          </w:rPr>
          <w:tab/>
        </w:r>
        <w:r w:rsidR="0021098C">
          <w:rPr>
            <w:noProof/>
            <w:webHidden/>
          </w:rPr>
          <w:fldChar w:fldCharType="begin"/>
        </w:r>
        <w:r w:rsidR="0021098C">
          <w:rPr>
            <w:noProof/>
            <w:webHidden/>
          </w:rPr>
          <w:instrText xml:space="preserve"> PAGEREF _Toc27578361 \h </w:instrText>
        </w:r>
        <w:r w:rsidR="0021098C">
          <w:rPr>
            <w:noProof/>
            <w:webHidden/>
          </w:rPr>
        </w:r>
        <w:r w:rsidR="0021098C">
          <w:rPr>
            <w:noProof/>
            <w:webHidden/>
          </w:rPr>
          <w:fldChar w:fldCharType="separate"/>
        </w:r>
        <w:r w:rsidR="00535D39">
          <w:rPr>
            <w:noProof/>
            <w:webHidden/>
          </w:rPr>
          <w:t>48</w:t>
        </w:r>
        <w:r w:rsidR="0021098C">
          <w:rPr>
            <w:noProof/>
            <w:webHidden/>
          </w:rPr>
          <w:fldChar w:fldCharType="end"/>
        </w:r>
      </w:hyperlink>
    </w:p>
    <w:p w14:paraId="05310C98" w14:textId="7E827143" w:rsidR="0021098C" w:rsidRDefault="003A7699">
      <w:pPr>
        <w:pStyle w:val="TableofFigures"/>
        <w:tabs>
          <w:tab w:val="right" w:leader="dot" w:pos="9350"/>
        </w:tabs>
        <w:rPr>
          <w:rFonts w:eastAsiaTheme="minorEastAsia"/>
          <w:noProof/>
          <w:sz w:val="22"/>
          <w:szCs w:val="22"/>
        </w:rPr>
      </w:pPr>
      <w:hyperlink w:anchor="_Toc27578362" w:history="1">
        <w:r w:rsidR="0021098C" w:rsidRPr="00CB2A87">
          <w:rPr>
            <w:rStyle w:val="Hyperlink"/>
            <w:noProof/>
          </w:rPr>
          <w:t>Figure 33. Front of Envelope ACS-46(Z)(2020)(08-09-2019)</w:t>
        </w:r>
        <w:r w:rsidR="0021098C">
          <w:rPr>
            <w:noProof/>
            <w:webHidden/>
          </w:rPr>
          <w:tab/>
        </w:r>
        <w:r w:rsidR="0021098C">
          <w:rPr>
            <w:noProof/>
            <w:webHidden/>
          </w:rPr>
          <w:fldChar w:fldCharType="begin"/>
        </w:r>
        <w:r w:rsidR="0021098C">
          <w:rPr>
            <w:noProof/>
            <w:webHidden/>
          </w:rPr>
          <w:instrText xml:space="preserve"> PAGEREF _Toc27578362 \h </w:instrText>
        </w:r>
        <w:r w:rsidR="0021098C">
          <w:rPr>
            <w:noProof/>
            <w:webHidden/>
          </w:rPr>
        </w:r>
        <w:r w:rsidR="0021098C">
          <w:rPr>
            <w:noProof/>
            <w:webHidden/>
          </w:rPr>
          <w:fldChar w:fldCharType="separate"/>
        </w:r>
        <w:r w:rsidR="00535D39">
          <w:rPr>
            <w:noProof/>
            <w:webHidden/>
          </w:rPr>
          <w:t>49</w:t>
        </w:r>
        <w:r w:rsidR="0021098C">
          <w:rPr>
            <w:noProof/>
            <w:webHidden/>
          </w:rPr>
          <w:fldChar w:fldCharType="end"/>
        </w:r>
      </w:hyperlink>
    </w:p>
    <w:p w14:paraId="45BCC383" w14:textId="4C5B9DB2" w:rsidR="0021098C" w:rsidRDefault="003A7699">
      <w:pPr>
        <w:pStyle w:val="TableofFigures"/>
        <w:tabs>
          <w:tab w:val="right" w:leader="dot" w:pos="9350"/>
        </w:tabs>
        <w:rPr>
          <w:rFonts w:eastAsiaTheme="minorEastAsia"/>
          <w:noProof/>
          <w:sz w:val="22"/>
          <w:szCs w:val="22"/>
        </w:rPr>
      </w:pPr>
      <w:hyperlink w:anchor="_Toc27578363" w:history="1">
        <w:r w:rsidR="0021098C" w:rsidRPr="00CB2A87">
          <w:rPr>
            <w:rStyle w:val="Hyperlink"/>
            <w:noProof/>
          </w:rPr>
          <w:t>Figure 34. Back of Envelope ACS-46(Z)(2020)(08-09-2019)</w:t>
        </w:r>
        <w:r w:rsidR="0021098C">
          <w:rPr>
            <w:noProof/>
            <w:webHidden/>
          </w:rPr>
          <w:tab/>
        </w:r>
        <w:r w:rsidR="0021098C">
          <w:rPr>
            <w:noProof/>
            <w:webHidden/>
          </w:rPr>
          <w:fldChar w:fldCharType="begin"/>
        </w:r>
        <w:r w:rsidR="0021098C">
          <w:rPr>
            <w:noProof/>
            <w:webHidden/>
          </w:rPr>
          <w:instrText xml:space="preserve"> PAGEREF _Toc27578363 \h </w:instrText>
        </w:r>
        <w:r w:rsidR="0021098C">
          <w:rPr>
            <w:noProof/>
            <w:webHidden/>
          </w:rPr>
        </w:r>
        <w:r w:rsidR="0021098C">
          <w:rPr>
            <w:noProof/>
            <w:webHidden/>
          </w:rPr>
          <w:fldChar w:fldCharType="separate"/>
        </w:r>
        <w:r w:rsidR="00535D39">
          <w:rPr>
            <w:noProof/>
            <w:webHidden/>
          </w:rPr>
          <w:t>50</w:t>
        </w:r>
        <w:r w:rsidR="0021098C">
          <w:rPr>
            <w:noProof/>
            <w:webHidden/>
          </w:rPr>
          <w:fldChar w:fldCharType="end"/>
        </w:r>
      </w:hyperlink>
    </w:p>
    <w:p w14:paraId="75A55D71" w14:textId="0F17A679" w:rsidR="0021098C" w:rsidRDefault="003A7699">
      <w:pPr>
        <w:pStyle w:val="TableofFigures"/>
        <w:tabs>
          <w:tab w:val="right" w:leader="dot" w:pos="9350"/>
        </w:tabs>
        <w:rPr>
          <w:rFonts w:eastAsiaTheme="minorEastAsia"/>
          <w:noProof/>
          <w:sz w:val="22"/>
          <w:szCs w:val="22"/>
        </w:rPr>
      </w:pPr>
      <w:hyperlink w:anchor="_Toc27578364" w:history="1">
        <w:r w:rsidR="0021098C" w:rsidRPr="00CB2A87">
          <w:rPr>
            <w:rStyle w:val="Hyperlink"/>
            <w:noProof/>
          </w:rPr>
          <w:t>Figure 35. Front of Letter ACS-14(LZ)(2020)(08-27-2019)</w:t>
        </w:r>
        <w:r w:rsidR="0021098C">
          <w:rPr>
            <w:noProof/>
            <w:webHidden/>
          </w:rPr>
          <w:tab/>
        </w:r>
        <w:r w:rsidR="0021098C">
          <w:rPr>
            <w:noProof/>
            <w:webHidden/>
          </w:rPr>
          <w:fldChar w:fldCharType="begin"/>
        </w:r>
        <w:r w:rsidR="0021098C">
          <w:rPr>
            <w:noProof/>
            <w:webHidden/>
          </w:rPr>
          <w:instrText xml:space="preserve"> PAGEREF _Toc27578364 \h </w:instrText>
        </w:r>
        <w:r w:rsidR="0021098C">
          <w:rPr>
            <w:noProof/>
            <w:webHidden/>
          </w:rPr>
        </w:r>
        <w:r w:rsidR="0021098C">
          <w:rPr>
            <w:noProof/>
            <w:webHidden/>
          </w:rPr>
          <w:fldChar w:fldCharType="separate"/>
        </w:r>
        <w:r w:rsidR="00535D39">
          <w:rPr>
            <w:noProof/>
            <w:webHidden/>
          </w:rPr>
          <w:t>51</w:t>
        </w:r>
        <w:r w:rsidR="0021098C">
          <w:rPr>
            <w:noProof/>
            <w:webHidden/>
          </w:rPr>
          <w:fldChar w:fldCharType="end"/>
        </w:r>
      </w:hyperlink>
    </w:p>
    <w:p w14:paraId="63FEA49F" w14:textId="30873C96" w:rsidR="0021098C" w:rsidRDefault="003A7699">
      <w:pPr>
        <w:pStyle w:val="TableofFigures"/>
        <w:tabs>
          <w:tab w:val="right" w:leader="dot" w:pos="9350"/>
        </w:tabs>
        <w:rPr>
          <w:rFonts w:eastAsiaTheme="minorEastAsia"/>
          <w:noProof/>
          <w:sz w:val="22"/>
          <w:szCs w:val="22"/>
        </w:rPr>
      </w:pPr>
      <w:hyperlink w:anchor="_Toc27578365" w:history="1">
        <w:r w:rsidR="0021098C" w:rsidRPr="00CB2A87">
          <w:rPr>
            <w:rStyle w:val="Hyperlink"/>
            <w:noProof/>
          </w:rPr>
          <w:t>Figure 36. Back of Letter ACS-14(LZ)(2020)(08-27-2019)</w:t>
        </w:r>
        <w:r w:rsidR="0021098C">
          <w:rPr>
            <w:noProof/>
            <w:webHidden/>
          </w:rPr>
          <w:tab/>
        </w:r>
        <w:r w:rsidR="0021098C">
          <w:rPr>
            <w:noProof/>
            <w:webHidden/>
          </w:rPr>
          <w:fldChar w:fldCharType="begin"/>
        </w:r>
        <w:r w:rsidR="0021098C">
          <w:rPr>
            <w:noProof/>
            <w:webHidden/>
          </w:rPr>
          <w:instrText xml:space="preserve"> PAGEREF _Toc27578365 \h </w:instrText>
        </w:r>
        <w:r w:rsidR="0021098C">
          <w:rPr>
            <w:noProof/>
            <w:webHidden/>
          </w:rPr>
        </w:r>
        <w:r w:rsidR="0021098C">
          <w:rPr>
            <w:noProof/>
            <w:webHidden/>
          </w:rPr>
          <w:fldChar w:fldCharType="separate"/>
        </w:r>
        <w:r w:rsidR="00535D39">
          <w:rPr>
            <w:noProof/>
            <w:webHidden/>
          </w:rPr>
          <w:t>52</w:t>
        </w:r>
        <w:r w:rsidR="0021098C">
          <w:rPr>
            <w:noProof/>
            <w:webHidden/>
          </w:rPr>
          <w:fldChar w:fldCharType="end"/>
        </w:r>
      </w:hyperlink>
    </w:p>
    <w:p w14:paraId="3AFE493E" w14:textId="68910931" w:rsidR="0021098C" w:rsidRDefault="003A7699">
      <w:pPr>
        <w:pStyle w:val="TableofFigures"/>
        <w:tabs>
          <w:tab w:val="right" w:leader="dot" w:pos="9350"/>
        </w:tabs>
        <w:rPr>
          <w:rFonts w:eastAsiaTheme="minorEastAsia"/>
          <w:noProof/>
          <w:sz w:val="22"/>
          <w:szCs w:val="22"/>
        </w:rPr>
      </w:pPr>
      <w:hyperlink w:anchor="_Toc27578366" w:history="1">
        <w:r w:rsidR="0021098C" w:rsidRPr="00CB2A87">
          <w:rPr>
            <w:rStyle w:val="Hyperlink"/>
            <w:noProof/>
          </w:rPr>
          <w:t>Figure 37. Front Cover of ACS Questionnaire ACS-1(2020)(07-13-2019)</w:t>
        </w:r>
        <w:r w:rsidR="0021098C">
          <w:rPr>
            <w:noProof/>
            <w:webHidden/>
          </w:rPr>
          <w:tab/>
        </w:r>
        <w:r w:rsidR="0021098C">
          <w:rPr>
            <w:noProof/>
            <w:webHidden/>
          </w:rPr>
          <w:fldChar w:fldCharType="begin"/>
        </w:r>
        <w:r w:rsidR="0021098C">
          <w:rPr>
            <w:noProof/>
            <w:webHidden/>
          </w:rPr>
          <w:instrText xml:space="preserve"> PAGEREF _Toc27578366 \h </w:instrText>
        </w:r>
        <w:r w:rsidR="0021098C">
          <w:rPr>
            <w:noProof/>
            <w:webHidden/>
          </w:rPr>
        </w:r>
        <w:r w:rsidR="0021098C">
          <w:rPr>
            <w:noProof/>
            <w:webHidden/>
          </w:rPr>
          <w:fldChar w:fldCharType="separate"/>
        </w:r>
        <w:r w:rsidR="00535D39">
          <w:rPr>
            <w:noProof/>
            <w:webHidden/>
          </w:rPr>
          <w:t>53</w:t>
        </w:r>
        <w:r w:rsidR="0021098C">
          <w:rPr>
            <w:noProof/>
            <w:webHidden/>
          </w:rPr>
          <w:fldChar w:fldCharType="end"/>
        </w:r>
      </w:hyperlink>
    </w:p>
    <w:p w14:paraId="484CB56D" w14:textId="55F2BB7D" w:rsidR="0021098C" w:rsidRDefault="003A7699">
      <w:pPr>
        <w:pStyle w:val="TableofFigures"/>
        <w:tabs>
          <w:tab w:val="right" w:leader="dot" w:pos="9350"/>
        </w:tabs>
        <w:rPr>
          <w:rFonts w:eastAsiaTheme="minorEastAsia"/>
          <w:noProof/>
          <w:sz w:val="22"/>
          <w:szCs w:val="22"/>
        </w:rPr>
      </w:pPr>
      <w:hyperlink w:anchor="_Toc27578367" w:history="1">
        <w:r w:rsidR="0021098C" w:rsidRPr="00CB2A87">
          <w:rPr>
            <w:rStyle w:val="Hyperlink"/>
            <w:noProof/>
          </w:rPr>
          <w:t>Figure 38. Front of Business Reply Envelope 6385-47(2020)(12-12-2018)</w:t>
        </w:r>
        <w:r w:rsidR="0021098C">
          <w:rPr>
            <w:noProof/>
            <w:webHidden/>
          </w:rPr>
          <w:tab/>
        </w:r>
        <w:r w:rsidR="0021098C">
          <w:rPr>
            <w:noProof/>
            <w:webHidden/>
          </w:rPr>
          <w:fldChar w:fldCharType="begin"/>
        </w:r>
        <w:r w:rsidR="0021098C">
          <w:rPr>
            <w:noProof/>
            <w:webHidden/>
          </w:rPr>
          <w:instrText xml:space="preserve"> PAGEREF _Toc27578367 \h </w:instrText>
        </w:r>
        <w:r w:rsidR="0021098C">
          <w:rPr>
            <w:noProof/>
            <w:webHidden/>
          </w:rPr>
        </w:r>
        <w:r w:rsidR="0021098C">
          <w:rPr>
            <w:noProof/>
            <w:webHidden/>
          </w:rPr>
          <w:fldChar w:fldCharType="separate"/>
        </w:r>
        <w:r w:rsidR="00535D39">
          <w:rPr>
            <w:noProof/>
            <w:webHidden/>
          </w:rPr>
          <w:t>54</w:t>
        </w:r>
        <w:r w:rsidR="0021098C">
          <w:rPr>
            <w:noProof/>
            <w:webHidden/>
          </w:rPr>
          <w:fldChar w:fldCharType="end"/>
        </w:r>
      </w:hyperlink>
    </w:p>
    <w:p w14:paraId="41D8F1A3" w14:textId="5D7078F8" w:rsidR="0021098C" w:rsidRDefault="003A7699">
      <w:pPr>
        <w:pStyle w:val="TableofFigures"/>
        <w:tabs>
          <w:tab w:val="right" w:leader="dot" w:pos="9350"/>
        </w:tabs>
        <w:rPr>
          <w:rFonts w:eastAsiaTheme="minorEastAsia"/>
          <w:noProof/>
          <w:sz w:val="22"/>
          <w:szCs w:val="22"/>
        </w:rPr>
      </w:pPr>
      <w:hyperlink w:anchor="_Toc27578368" w:history="1">
        <w:r w:rsidR="0021098C" w:rsidRPr="00CB2A87">
          <w:rPr>
            <w:rStyle w:val="Hyperlink"/>
            <w:noProof/>
          </w:rPr>
          <w:t>Figure 39. Front of Postcard ACS-29(2020)(05-21-2019)</w:t>
        </w:r>
        <w:r w:rsidR="0021098C">
          <w:rPr>
            <w:noProof/>
            <w:webHidden/>
          </w:rPr>
          <w:tab/>
        </w:r>
        <w:r w:rsidR="0021098C">
          <w:rPr>
            <w:noProof/>
            <w:webHidden/>
          </w:rPr>
          <w:fldChar w:fldCharType="begin"/>
        </w:r>
        <w:r w:rsidR="0021098C">
          <w:rPr>
            <w:noProof/>
            <w:webHidden/>
          </w:rPr>
          <w:instrText xml:space="preserve"> PAGEREF _Toc27578368 \h </w:instrText>
        </w:r>
        <w:r w:rsidR="0021098C">
          <w:rPr>
            <w:noProof/>
            <w:webHidden/>
          </w:rPr>
        </w:r>
        <w:r w:rsidR="0021098C">
          <w:rPr>
            <w:noProof/>
            <w:webHidden/>
          </w:rPr>
          <w:fldChar w:fldCharType="separate"/>
        </w:r>
        <w:r w:rsidR="00535D39">
          <w:rPr>
            <w:noProof/>
            <w:webHidden/>
          </w:rPr>
          <w:t>55</w:t>
        </w:r>
        <w:r w:rsidR="0021098C">
          <w:rPr>
            <w:noProof/>
            <w:webHidden/>
          </w:rPr>
          <w:fldChar w:fldCharType="end"/>
        </w:r>
      </w:hyperlink>
    </w:p>
    <w:p w14:paraId="3ABAC84A" w14:textId="576BE938" w:rsidR="0021098C" w:rsidRDefault="003A7699">
      <w:pPr>
        <w:pStyle w:val="TableofFigures"/>
        <w:tabs>
          <w:tab w:val="right" w:leader="dot" w:pos="9350"/>
        </w:tabs>
        <w:rPr>
          <w:rFonts w:eastAsiaTheme="minorEastAsia"/>
          <w:noProof/>
          <w:sz w:val="22"/>
          <w:szCs w:val="22"/>
        </w:rPr>
      </w:pPr>
      <w:hyperlink w:anchor="_Toc27578369" w:history="1">
        <w:r w:rsidR="0021098C" w:rsidRPr="00CB2A87">
          <w:rPr>
            <w:rStyle w:val="Hyperlink"/>
            <w:noProof/>
          </w:rPr>
          <w:t>Figure 40. Back of Postcard ACS-29(2020)(05-21-2019)</w:t>
        </w:r>
        <w:r w:rsidR="0021098C">
          <w:rPr>
            <w:noProof/>
            <w:webHidden/>
          </w:rPr>
          <w:tab/>
        </w:r>
        <w:r w:rsidR="0021098C">
          <w:rPr>
            <w:noProof/>
            <w:webHidden/>
          </w:rPr>
          <w:fldChar w:fldCharType="begin"/>
        </w:r>
        <w:r w:rsidR="0021098C">
          <w:rPr>
            <w:noProof/>
            <w:webHidden/>
          </w:rPr>
          <w:instrText xml:space="preserve"> PAGEREF _Toc27578369 \h </w:instrText>
        </w:r>
        <w:r w:rsidR="0021098C">
          <w:rPr>
            <w:noProof/>
            <w:webHidden/>
          </w:rPr>
        </w:r>
        <w:r w:rsidR="0021098C">
          <w:rPr>
            <w:noProof/>
            <w:webHidden/>
          </w:rPr>
          <w:fldChar w:fldCharType="separate"/>
        </w:r>
        <w:r w:rsidR="00535D39">
          <w:rPr>
            <w:noProof/>
            <w:webHidden/>
          </w:rPr>
          <w:t>55</w:t>
        </w:r>
        <w:r w:rsidR="0021098C">
          <w:rPr>
            <w:noProof/>
            <w:webHidden/>
          </w:rPr>
          <w:fldChar w:fldCharType="end"/>
        </w:r>
      </w:hyperlink>
    </w:p>
    <w:p w14:paraId="2AA2A310" w14:textId="3F650C3F" w:rsidR="0021098C" w:rsidRDefault="003A7699">
      <w:pPr>
        <w:pStyle w:val="TableofFigures"/>
        <w:tabs>
          <w:tab w:val="right" w:leader="dot" w:pos="9350"/>
        </w:tabs>
        <w:rPr>
          <w:rFonts w:eastAsiaTheme="minorEastAsia"/>
          <w:noProof/>
          <w:sz w:val="22"/>
          <w:szCs w:val="22"/>
        </w:rPr>
      </w:pPr>
      <w:hyperlink w:anchor="_Toc27578370" w:history="1">
        <w:r w:rsidR="0021098C" w:rsidRPr="00CB2A87">
          <w:rPr>
            <w:rStyle w:val="Hyperlink"/>
            <w:noProof/>
          </w:rPr>
          <w:t>Figure 41. Inside of Letter ACS-23(L)(2020)(08-05-2019)</w:t>
        </w:r>
        <w:r w:rsidR="0021098C">
          <w:rPr>
            <w:noProof/>
            <w:webHidden/>
          </w:rPr>
          <w:tab/>
        </w:r>
        <w:r w:rsidR="0021098C">
          <w:rPr>
            <w:noProof/>
            <w:webHidden/>
          </w:rPr>
          <w:fldChar w:fldCharType="begin"/>
        </w:r>
        <w:r w:rsidR="0021098C">
          <w:rPr>
            <w:noProof/>
            <w:webHidden/>
          </w:rPr>
          <w:instrText xml:space="preserve"> PAGEREF _Toc27578370 \h </w:instrText>
        </w:r>
        <w:r w:rsidR="0021098C">
          <w:rPr>
            <w:noProof/>
            <w:webHidden/>
          </w:rPr>
        </w:r>
        <w:r w:rsidR="0021098C">
          <w:rPr>
            <w:noProof/>
            <w:webHidden/>
          </w:rPr>
          <w:fldChar w:fldCharType="separate"/>
        </w:r>
        <w:r w:rsidR="00535D39">
          <w:rPr>
            <w:noProof/>
            <w:webHidden/>
          </w:rPr>
          <w:t>56</w:t>
        </w:r>
        <w:r w:rsidR="0021098C">
          <w:rPr>
            <w:noProof/>
            <w:webHidden/>
          </w:rPr>
          <w:fldChar w:fldCharType="end"/>
        </w:r>
      </w:hyperlink>
    </w:p>
    <w:p w14:paraId="3C567108" w14:textId="140B8F48" w:rsidR="0021098C" w:rsidRDefault="003A7699">
      <w:pPr>
        <w:pStyle w:val="TableofFigures"/>
        <w:tabs>
          <w:tab w:val="right" w:leader="dot" w:pos="9350"/>
        </w:tabs>
        <w:rPr>
          <w:rFonts w:eastAsiaTheme="minorEastAsia"/>
          <w:noProof/>
          <w:sz w:val="22"/>
          <w:szCs w:val="22"/>
        </w:rPr>
      </w:pPr>
      <w:hyperlink w:anchor="_Toc27578371" w:history="1">
        <w:r w:rsidR="0021098C" w:rsidRPr="00CB2A87">
          <w:rPr>
            <w:rStyle w:val="Hyperlink"/>
            <w:noProof/>
          </w:rPr>
          <w:t>Figure 42. Outside of Letter ACS-23(L)(2020)(08-05-2019)</w:t>
        </w:r>
        <w:r w:rsidR="0021098C">
          <w:rPr>
            <w:noProof/>
            <w:webHidden/>
          </w:rPr>
          <w:tab/>
        </w:r>
        <w:r w:rsidR="0021098C">
          <w:rPr>
            <w:noProof/>
            <w:webHidden/>
          </w:rPr>
          <w:fldChar w:fldCharType="begin"/>
        </w:r>
        <w:r w:rsidR="0021098C">
          <w:rPr>
            <w:noProof/>
            <w:webHidden/>
          </w:rPr>
          <w:instrText xml:space="preserve"> PAGEREF _Toc27578371 \h </w:instrText>
        </w:r>
        <w:r w:rsidR="0021098C">
          <w:rPr>
            <w:noProof/>
            <w:webHidden/>
          </w:rPr>
        </w:r>
        <w:r w:rsidR="0021098C">
          <w:rPr>
            <w:noProof/>
            <w:webHidden/>
          </w:rPr>
          <w:fldChar w:fldCharType="separate"/>
        </w:r>
        <w:r w:rsidR="00535D39">
          <w:rPr>
            <w:noProof/>
            <w:webHidden/>
          </w:rPr>
          <w:t>57</w:t>
        </w:r>
        <w:r w:rsidR="0021098C">
          <w:rPr>
            <w:noProof/>
            <w:webHidden/>
          </w:rPr>
          <w:fldChar w:fldCharType="end"/>
        </w:r>
      </w:hyperlink>
    </w:p>
    <w:p w14:paraId="07C90AB9" w14:textId="27A75877" w:rsidR="00A84A36" w:rsidRDefault="00A84A36" w:rsidP="00E65748">
      <w:pPr>
        <w:sectPr w:rsidR="00A84A36" w:rsidSect="00A0725E">
          <w:footerReference w:type="default" r:id="rId13"/>
          <w:pgSz w:w="12240" w:h="15840"/>
          <w:pgMar w:top="1440" w:right="1440" w:bottom="1440" w:left="1440" w:header="720" w:footer="720" w:gutter="0"/>
          <w:pgNumType w:fmt="lowerRoman" w:start="1"/>
          <w:cols w:space="720"/>
          <w:docGrid w:linePitch="360"/>
        </w:sectPr>
      </w:pPr>
      <w:r>
        <w:fldChar w:fldCharType="end"/>
      </w:r>
    </w:p>
    <w:p w14:paraId="09750F36" w14:textId="5984E981" w:rsidR="006D73CC" w:rsidRPr="00E65748" w:rsidRDefault="00D57A4B" w:rsidP="00F9510A">
      <w:pPr>
        <w:pStyle w:val="Heading1"/>
        <w:spacing w:before="0"/>
      </w:pPr>
      <w:bookmarkStart w:id="1" w:name="_Ref23446732"/>
      <w:bookmarkStart w:id="2" w:name="_Toc27578275"/>
      <w:r>
        <w:t>Introduction</w:t>
      </w:r>
      <w:bookmarkEnd w:id="1"/>
      <w:bookmarkEnd w:id="2"/>
    </w:p>
    <w:p w14:paraId="670B9BE8" w14:textId="21EEAE6E" w:rsidR="00850CCD" w:rsidRDefault="00874AC4" w:rsidP="00DC2659">
      <w:pPr>
        <w:pStyle w:val="BodyText"/>
        <w:rPr>
          <w:rFonts w:ascii="Calibri" w:hAnsi="Calibri" w:cs="Calibri"/>
        </w:rPr>
      </w:pPr>
      <w:r>
        <w:t xml:space="preserve">The U.S. Census Bureau </w:t>
      </w:r>
      <w:r w:rsidR="00AF3FE0">
        <w:t xml:space="preserve">conducts </w:t>
      </w:r>
      <w:r>
        <w:t>the America</w:t>
      </w:r>
      <w:r w:rsidR="002E1EEC">
        <w:t>n Community Survey (ACS)</w:t>
      </w:r>
      <w:r w:rsidR="00AF3FE0">
        <w:t xml:space="preserve"> </w:t>
      </w:r>
      <w:r w:rsidR="008275D8">
        <w:t>continuously</w:t>
      </w:r>
      <w:r w:rsidR="00AF3FE0">
        <w:t xml:space="preserve">, including during decennial census years. </w:t>
      </w:r>
      <w:r w:rsidR="00850CCD">
        <w:t>All addresses in sa</w:t>
      </w:r>
      <w:r w:rsidR="00976FDB">
        <w:t>mple for the ACS in 2020 will be asked to complete both the ACS and the census, which can be confusing and burdensome to respondents.</w:t>
      </w:r>
      <w:r w:rsidR="00850CCD">
        <w:t xml:space="preserve"> </w:t>
      </w:r>
      <w:r w:rsidR="00FA5121">
        <w:t>ACS response rates were impacted d</w:t>
      </w:r>
      <w:r w:rsidR="009E6DB9">
        <w:t>uring</w:t>
      </w:r>
      <w:r w:rsidR="00F10F5B">
        <w:t xml:space="preserve"> both </w:t>
      </w:r>
      <w:r w:rsidR="009E6DB9">
        <w:t xml:space="preserve">the </w:t>
      </w:r>
      <w:r w:rsidR="00F10F5B">
        <w:t xml:space="preserve">2010 </w:t>
      </w:r>
      <w:r w:rsidR="009E6DB9">
        <w:t xml:space="preserve">Census </w:t>
      </w:r>
      <w:r w:rsidR="00F10F5B">
        <w:t xml:space="preserve">and </w:t>
      </w:r>
      <w:r w:rsidR="00050796">
        <w:t xml:space="preserve">the </w:t>
      </w:r>
      <w:r w:rsidR="00F10F5B">
        <w:t>2000</w:t>
      </w:r>
      <w:r w:rsidR="009E6DB9">
        <w:t xml:space="preserve"> Census</w:t>
      </w:r>
      <w:r w:rsidR="00FA5121">
        <w:t>;</w:t>
      </w:r>
      <w:r w:rsidR="00607A88">
        <w:t xml:space="preserve"> </w:t>
      </w:r>
      <w:r w:rsidR="009B2F42">
        <w:rPr>
          <w:rFonts w:ascii="Calibri" w:hAnsi="Calibri" w:cs="Calibri"/>
        </w:rPr>
        <w:t>A</w:t>
      </w:r>
      <w:r w:rsidR="009B2F42" w:rsidRPr="00BF232A">
        <w:rPr>
          <w:rFonts w:ascii="Calibri" w:hAnsi="Calibri" w:cs="Calibri"/>
        </w:rPr>
        <w:t>CS response rates were higher than usual in the first few months of the year</w:t>
      </w:r>
      <w:r w:rsidR="00976FDB">
        <w:rPr>
          <w:rFonts w:ascii="Calibri" w:hAnsi="Calibri" w:cs="Calibri"/>
        </w:rPr>
        <w:t xml:space="preserve"> (January, February and March)</w:t>
      </w:r>
      <w:r w:rsidR="009B2F42" w:rsidRPr="00BF232A">
        <w:rPr>
          <w:rFonts w:ascii="Calibri" w:hAnsi="Calibri" w:cs="Calibri"/>
        </w:rPr>
        <w:t xml:space="preserve"> but were lower than usual in the spring and summer months</w:t>
      </w:r>
      <w:r w:rsidR="007D3B22">
        <w:rPr>
          <w:rFonts w:ascii="Calibri" w:hAnsi="Calibri" w:cs="Calibri"/>
        </w:rPr>
        <w:t xml:space="preserve"> </w:t>
      </w:r>
      <w:r w:rsidR="00976FDB">
        <w:rPr>
          <w:rFonts w:ascii="Calibri" w:hAnsi="Calibri" w:cs="Calibri"/>
        </w:rPr>
        <w:t xml:space="preserve">(April, May and June) </w:t>
      </w:r>
      <w:r w:rsidR="009B2F42" w:rsidRPr="00BF232A">
        <w:rPr>
          <w:rFonts w:ascii="Calibri" w:hAnsi="Calibri" w:cs="Calibri"/>
        </w:rPr>
        <w:t xml:space="preserve">(Chesnut </w:t>
      </w:r>
      <w:r w:rsidR="009B2F42">
        <w:rPr>
          <w:rFonts w:ascii="Calibri" w:hAnsi="Calibri" w:cs="Calibri"/>
        </w:rPr>
        <w:t>and Davis 2011, Baumgardner 2013</w:t>
      </w:r>
      <w:r w:rsidR="009B2F42" w:rsidRPr="00BF232A">
        <w:rPr>
          <w:rFonts w:ascii="Calibri" w:hAnsi="Calibri" w:cs="Calibri"/>
        </w:rPr>
        <w:t xml:space="preserve">). </w:t>
      </w:r>
    </w:p>
    <w:p w14:paraId="14768B39" w14:textId="660A94FD" w:rsidR="002E1EEC" w:rsidRDefault="00185195" w:rsidP="009E6DB9">
      <w:pPr>
        <w:pStyle w:val="BodyText"/>
        <w:spacing w:after="0"/>
      </w:pPr>
      <w:r>
        <w:t>In preparation for fielding the ACS during the 2020 Census,</w:t>
      </w:r>
      <w:r w:rsidR="009E6DB9">
        <w:t xml:space="preserve"> the Census Bureau</w:t>
      </w:r>
      <w:r>
        <w:t xml:space="preserve"> considered ways to </w:t>
      </w:r>
      <w:r w:rsidR="007D3B22">
        <w:t xml:space="preserve">minimize the </w:t>
      </w:r>
      <w:r w:rsidR="0056386A">
        <w:t xml:space="preserve">anticipated </w:t>
      </w:r>
      <w:r w:rsidR="007D3B22">
        <w:t xml:space="preserve">negative impact on ACS response rates in 2020. </w:t>
      </w:r>
      <w:r w:rsidR="00FA5121">
        <w:t>Since the majority of the households sampled for the ACS will receive an initial request to respond in the mail, the m</w:t>
      </w:r>
      <w:r w:rsidR="009E6DB9">
        <w:t xml:space="preserve">ail materials were </w:t>
      </w:r>
      <w:r w:rsidR="002B227B">
        <w:t>revised in order</w:t>
      </w:r>
      <w:r w:rsidR="009E6DB9">
        <w:t xml:space="preserve"> to help legitimize </w:t>
      </w:r>
      <w:r w:rsidR="007D3B22">
        <w:t xml:space="preserve">the ACS </w:t>
      </w:r>
      <w:r w:rsidR="008275D8">
        <w:t>and</w:t>
      </w:r>
      <w:r>
        <w:t xml:space="preserve"> </w:t>
      </w:r>
      <w:r w:rsidR="00441707">
        <w:t>distinguish</w:t>
      </w:r>
      <w:r w:rsidR="007D3B22">
        <w:t xml:space="preserve"> it from </w:t>
      </w:r>
      <w:r w:rsidR="00441707">
        <w:t>the 202</w:t>
      </w:r>
      <w:r>
        <w:t xml:space="preserve">0 Census. </w:t>
      </w:r>
      <w:r w:rsidR="002B227B">
        <w:t xml:space="preserve">The ACS mail materials that </w:t>
      </w:r>
      <w:r w:rsidR="00E2492A">
        <w:t xml:space="preserve">include 2020-specific features </w:t>
      </w:r>
      <w:r w:rsidR="002B227B">
        <w:t xml:space="preserve">are called the </w:t>
      </w:r>
      <w:r w:rsidR="00E2492A">
        <w:t xml:space="preserve">2020 </w:t>
      </w:r>
      <w:r w:rsidR="002B227B">
        <w:t xml:space="preserve">specialized </w:t>
      </w:r>
      <w:r w:rsidR="00E2492A">
        <w:t xml:space="preserve">mail </w:t>
      </w:r>
      <w:r w:rsidR="002B227B">
        <w:t xml:space="preserve">materials. </w:t>
      </w:r>
      <w:r w:rsidR="00746328">
        <w:t xml:space="preserve">The </w:t>
      </w:r>
      <w:r w:rsidR="00FA5121">
        <w:t xml:space="preserve">specialized </w:t>
      </w:r>
      <w:r w:rsidR="007D3B22">
        <w:t>mail materials</w:t>
      </w:r>
      <w:r w:rsidR="004634E8">
        <w:t xml:space="preserve"> </w:t>
      </w:r>
      <w:r w:rsidR="007D3B22">
        <w:t>will be sent to the majority of the ACS</w:t>
      </w:r>
      <w:r w:rsidR="00634D92">
        <w:t xml:space="preserve"> housing unit</w:t>
      </w:r>
      <w:r w:rsidR="007D3B22">
        <w:t xml:space="preserve"> sample fro</w:t>
      </w:r>
      <w:r w:rsidR="00F808BA">
        <w:t>m March t</w:t>
      </w:r>
      <w:r w:rsidR="009E6DB9">
        <w:t>hrough</w:t>
      </w:r>
      <w:r w:rsidR="00F808BA">
        <w:t xml:space="preserve"> September of 2020. </w:t>
      </w:r>
      <w:r w:rsidR="00C706EF">
        <w:t xml:space="preserve">A small portion of </w:t>
      </w:r>
      <w:r w:rsidR="00F808BA">
        <w:t xml:space="preserve">ACS addresses </w:t>
      </w:r>
      <w:r w:rsidR="007D3B22">
        <w:t xml:space="preserve">will </w:t>
      </w:r>
      <w:r w:rsidR="00F808BA">
        <w:t>receive ACS mailings that do not explicitly delineate it from the decennial census</w:t>
      </w:r>
      <w:r w:rsidR="00FA5121">
        <w:t>; these will be</w:t>
      </w:r>
      <w:r w:rsidR="00A655BE">
        <w:t xml:space="preserve"> called</w:t>
      </w:r>
      <w:r w:rsidR="00FA5121">
        <w:t xml:space="preserve"> the baseline mail materials</w:t>
      </w:r>
      <w:r w:rsidR="00F808BA">
        <w:t xml:space="preserve">. </w:t>
      </w:r>
      <w:r w:rsidR="00FA5121">
        <w:t xml:space="preserve">The objective of this test is to compare response rates and related metrics for these two treatments for each monthly sample </w:t>
      </w:r>
      <w:r w:rsidR="00C706EF">
        <w:t xml:space="preserve">from </w:t>
      </w:r>
      <w:r w:rsidR="004634E8">
        <w:t>March t</w:t>
      </w:r>
      <w:r w:rsidR="00C706EF">
        <w:t>hrough</w:t>
      </w:r>
      <w:r w:rsidR="004634E8">
        <w:t xml:space="preserve"> September of </w:t>
      </w:r>
      <w:r w:rsidR="00197518">
        <w:t>2020</w:t>
      </w:r>
      <w:r w:rsidR="00F808BA">
        <w:t>.</w:t>
      </w:r>
      <w:r w:rsidR="00746328">
        <w:t xml:space="preserve"> </w:t>
      </w:r>
    </w:p>
    <w:p w14:paraId="4752FB99" w14:textId="0E23C054" w:rsidR="00D57A4B" w:rsidRDefault="00D57A4B" w:rsidP="006D73CC">
      <w:pPr>
        <w:pStyle w:val="Heading1"/>
      </w:pPr>
      <w:bookmarkStart w:id="3" w:name="_Toc27578276"/>
      <w:r>
        <w:t>Background</w:t>
      </w:r>
      <w:bookmarkEnd w:id="3"/>
      <w:r w:rsidR="00121C1F">
        <w:t xml:space="preserve"> </w:t>
      </w:r>
    </w:p>
    <w:p w14:paraId="3D9036EC" w14:textId="77777777" w:rsidR="00FB2A4B" w:rsidRDefault="005143E5" w:rsidP="00D57A4B">
      <w:pPr>
        <w:pStyle w:val="BodyText"/>
      </w:pPr>
      <w:r>
        <w:t>This section presents information on</w:t>
      </w:r>
      <w:r w:rsidR="00FB2A4B">
        <w:t>:</w:t>
      </w:r>
    </w:p>
    <w:p w14:paraId="6EB0033A" w14:textId="49617ECD" w:rsidR="00AD6CDC" w:rsidRDefault="00C54671" w:rsidP="00ED08C7">
      <w:pPr>
        <w:pStyle w:val="BodyText"/>
        <w:numPr>
          <w:ilvl w:val="0"/>
          <w:numId w:val="50"/>
        </w:numPr>
        <w:spacing w:after="0"/>
      </w:pPr>
      <w:r>
        <w:t xml:space="preserve">the </w:t>
      </w:r>
      <w:r w:rsidR="002700AD">
        <w:t>2020</w:t>
      </w:r>
      <w:r>
        <w:t xml:space="preserve"> ACS data collection strategy</w:t>
      </w:r>
      <w:r w:rsidR="00ED08C7">
        <w:t xml:space="preserve"> in Section </w:t>
      </w:r>
      <w:r w:rsidR="00ED08C7">
        <w:fldChar w:fldCharType="begin"/>
      </w:r>
      <w:r w:rsidR="00ED08C7">
        <w:instrText xml:space="preserve"> REF _Ref23435490 \r \h </w:instrText>
      </w:r>
      <w:r w:rsidR="00ED08C7">
        <w:fldChar w:fldCharType="separate"/>
      </w:r>
      <w:r w:rsidR="00535D39">
        <w:t>2.1</w:t>
      </w:r>
      <w:r w:rsidR="00ED08C7">
        <w:fldChar w:fldCharType="end"/>
      </w:r>
      <w:r w:rsidR="00780EA4">
        <w:t>,</w:t>
      </w:r>
      <w:r>
        <w:t xml:space="preserve"> </w:t>
      </w:r>
    </w:p>
    <w:p w14:paraId="791FDC59" w14:textId="7C3C228B" w:rsidR="00D258B2" w:rsidRDefault="00AD6CDC" w:rsidP="00ED08C7">
      <w:pPr>
        <w:pStyle w:val="BodyText"/>
        <w:numPr>
          <w:ilvl w:val="0"/>
          <w:numId w:val="50"/>
        </w:numPr>
        <w:spacing w:after="0"/>
      </w:pPr>
      <w:r>
        <w:t xml:space="preserve">the </w:t>
      </w:r>
      <w:r w:rsidR="00E60786">
        <w:t xml:space="preserve">two sets of </w:t>
      </w:r>
      <w:r>
        <w:t xml:space="preserve">2020 </w:t>
      </w:r>
      <w:r w:rsidR="0034633A">
        <w:t>ACS mail materials</w:t>
      </w:r>
      <w:r w:rsidR="00ED08C7">
        <w:t xml:space="preserve"> in Section </w:t>
      </w:r>
      <w:r w:rsidR="00ED08C7">
        <w:fldChar w:fldCharType="begin"/>
      </w:r>
      <w:r w:rsidR="00ED08C7">
        <w:instrText xml:space="preserve"> REF _Ref25134371 \r \h </w:instrText>
      </w:r>
      <w:r w:rsidR="00ED08C7">
        <w:fldChar w:fldCharType="separate"/>
      </w:r>
      <w:r w:rsidR="00535D39">
        <w:t>2.2</w:t>
      </w:r>
      <w:r w:rsidR="00ED08C7">
        <w:fldChar w:fldCharType="end"/>
      </w:r>
      <w:r w:rsidR="00ED08C7">
        <w:t xml:space="preserve"> and Section </w:t>
      </w:r>
      <w:r w:rsidR="00ED08C7">
        <w:fldChar w:fldCharType="begin"/>
      </w:r>
      <w:r w:rsidR="00ED08C7">
        <w:instrText xml:space="preserve"> REF _Ref26780427 \r \h </w:instrText>
      </w:r>
      <w:r w:rsidR="00ED08C7">
        <w:fldChar w:fldCharType="separate"/>
      </w:r>
      <w:r w:rsidR="00535D39">
        <w:t>2.3</w:t>
      </w:r>
      <w:r w:rsidR="00ED08C7">
        <w:fldChar w:fldCharType="end"/>
      </w:r>
      <w:r w:rsidR="0034633A">
        <w:t xml:space="preserve">, </w:t>
      </w:r>
      <w:r>
        <w:t xml:space="preserve">and </w:t>
      </w:r>
    </w:p>
    <w:p w14:paraId="5C4B6437" w14:textId="47CD76B5" w:rsidR="0076689A" w:rsidRDefault="00FB2A4B" w:rsidP="00ED08C7">
      <w:pPr>
        <w:pStyle w:val="BodyText"/>
        <w:numPr>
          <w:ilvl w:val="0"/>
          <w:numId w:val="50"/>
        </w:numPr>
        <w:spacing w:after="0"/>
      </w:pPr>
      <w:r>
        <w:t>the decennial census data collection strategy in 2020</w:t>
      </w:r>
      <w:r w:rsidR="00ED08C7">
        <w:t xml:space="preserve"> in Section </w:t>
      </w:r>
      <w:r w:rsidR="00ED08C7">
        <w:fldChar w:fldCharType="begin"/>
      </w:r>
      <w:r w:rsidR="00ED08C7">
        <w:instrText xml:space="preserve"> REF _Ref26780447 \r \h </w:instrText>
      </w:r>
      <w:r w:rsidR="00ED08C7">
        <w:fldChar w:fldCharType="separate"/>
      </w:r>
      <w:r w:rsidR="00535D39">
        <w:t>2.4</w:t>
      </w:r>
      <w:r w:rsidR="00ED08C7">
        <w:fldChar w:fldCharType="end"/>
      </w:r>
      <w:r>
        <w:t>.</w:t>
      </w:r>
    </w:p>
    <w:p w14:paraId="547DBC0F" w14:textId="4A001CB3" w:rsidR="0047211C" w:rsidRDefault="0047211C" w:rsidP="00705F7E">
      <w:bookmarkStart w:id="4" w:name="_Toc8994289"/>
    </w:p>
    <w:p w14:paraId="70F8699E" w14:textId="094D6277" w:rsidR="00705F7E" w:rsidRPr="00E639A0" w:rsidRDefault="00333D0E" w:rsidP="005234E3">
      <w:pPr>
        <w:pStyle w:val="Heading2"/>
      </w:pPr>
      <w:bookmarkStart w:id="5" w:name="_Ref23435490"/>
      <w:bookmarkStart w:id="6" w:name="_Toc27578277"/>
      <w:r>
        <w:t>2020</w:t>
      </w:r>
      <w:r w:rsidR="00335FD9">
        <w:t xml:space="preserve"> A</w:t>
      </w:r>
      <w:r w:rsidR="00705F7E">
        <w:t>C</w:t>
      </w:r>
      <w:r w:rsidR="00335FD9">
        <w:t>S</w:t>
      </w:r>
      <w:r w:rsidR="00705F7E">
        <w:t xml:space="preserve"> Data Collection Strategy</w:t>
      </w:r>
      <w:bookmarkEnd w:id="4"/>
      <w:bookmarkEnd w:id="5"/>
      <w:bookmarkEnd w:id="6"/>
    </w:p>
    <w:p w14:paraId="04F8D561" w14:textId="2CFD9D50" w:rsidR="00705F7E" w:rsidRDefault="00C706EF" w:rsidP="00705F7E">
      <w:pPr>
        <w:spacing w:before="240"/>
        <w:rPr>
          <w:lang w:val="en"/>
        </w:rPr>
      </w:pPr>
      <w:r>
        <w:rPr>
          <w:color w:val="000000"/>
          <w:lang w:val="en"/>
        </w:rPr>
        <w:t>Every year, the</w:t>
      </w:r>
      <w:r w:rsidR="00705F7E">
        <w:rPr>
          <w:color w:val="000000"/>
          <w:lang w:val="en"/>
        </w:rPr>
        <w:t xml:space="preserve"> Census Bureau contacts over 3.5 million households across the country to participate in the ACS. </w:t>
      </w:r>
      <w:r w:rsidR="00ED08C7">
        <w:rPr>
          <w:color w:val="000000"/>
          <w:lang w:val="en"/>
        </w:rPr>
        <w:t xml:space="preserve">The yearly sample for the ACS is distributed evenly across the calendar year, with </w:t>
      </w:r>
      <w:r w:rsidR="009559F3">
        <w:t>approximately 290,0</w:t>
      </w:r>
      <w:r w:rsidR="009559F3" w:rsidRPr="00566F27">
        <w:t>00</w:t>
      </w:r>
      <w:r w:rsidR="009559F3" w:rsidRPr="00F56F11">
        <w:t xml:space="preserve"> </w:t>
      </w:r>
      <w:r w:rsidR="00ED08C7">
        <w:rPr>
          <w:color w:val="000000"/>
          <w:lang w:val="en"/>
        </w:rPr>
        <w:t xml:space="preserve">new households being contacted at the beginning of each month. </w:t>
      </w:r>
      <w:r w:rsidR="00705F7E">
        <w:rPr>
          <w:color w:val="000000"/>
          <w:lang w:val="en"/>
        </w:rPr>
        <w:t xml:space="preserve">The sampled households are first contacted by mail, when possible, and could receive five mailings </w:t>
      </w:r>
      <w:r w:rsidR="0098452B">
        <w:rPr>
          <w:color w:val="000000"/>
          <w:lang w:val="en"/>
        </w:rPr>
        <w:t>within two months</w:t>
      </w:r>
      <w:r w:rsidR="00705F7E">
        <w:rPr>
          <w:color w:val="000000"/>
          <w:lang w:val="en"/>
        </w:rPr>
        <w:t xml:space="preserve"> if a survey response is not received. </w:t>
      </w:r>
      <w:r w:rsidR="009B34E5">
        <w:rPr>
          <w:color w:val="000000"/>
          <w:lang w:val="en"/>
        </w:rPr>
        <w:t xml:space="preserve">Each month’s sample is referred to as a panel. </w:t>
      </w:r>
      <w:r w:rsidR="00BF0272">
        <w:rPr>
          <w:color w:val="000000"/>
          <w:lang w:val="en"/>
        </w:rPr>
        <w:t xml:space="preserve">The ACS mailing strategy for 2020 will be the same for all </w:t>
      </w:r>
      <w:r w:rsidR="009B34E5">
        <w:rPr>
          <w:color w:val="000000"/>
          <w:lang w:val="en"/>
        </w:rPr>
        <w:t xml:space="preserve">2020 </w:t>
      </w:r>
      <w:r w:rsidR="00BF0272">
        <w:rPr>
          <w:color w:val="000000"/>
          <w:lang w:val="en"/>
        </w:rPr>
        <w:t xml:space="preserve">panels; no changes </w:t>
      </w:r>
      <w:r w:rsidR="009C4D71">
        <w:rPr>
          <w:color w:val="000000"/>
          <w:lang w:val="en"/>
        </w:rPr>
        <w:t xml:space="preserve">in strategy </w:t>
      </w:r>
      <w:r w:rsidR="00BF0272">
        <w:rPr>
          <w:color w:val="000000"/>
          <w:lang w:val="en"/>
        </w:rPr>
        <w:t xml:space="preserve">will be made to months that overlap with the decennial census data collection. </w:t>
      </w:r>
      <w:r w:rsidR="00A6504E">
        <w:rPr>
          <w:color w:val="000000"/>
          <w:lang w:val="en"/>
        </w:rPr>
        <w:fldChar w:fldCharType="begin"/>
      </w:r>
      <w:r w:rsidR="00A6504E">
        <w:rPr>
          <w:color w:val="000000"/>
          <w:lang w:val="en"/>
        </w:rPr>
        <w:instrText xml:space="preserve"> REF _Ref7699642 \h </w:instrText>
      </w:r>
      <w:r w:rsidR="00A6504E">
        <w:rPr>
          <w:color w:val="000000"/>
          <w:lang w:val="en"/>
        </w:rPr>
      </w:r>
      <w:r w:rsidR="00A6504E">
        <w:rPr>
          <w:color w:val="000000"/>
          <w:lang w:val="en"/>
        </w:rPr>
        <w:fldChar w:fldCharType="separate"/>
      </w:r>
      <w:r w:rsidR="00535D39">
        <w:t xml:space="preserve">Figure </w:t>
      </w:r>
      <w:r w:rsidR="00535D39">
        <w:rPr>
          <w:noProof/>
        </w:rPr>
        <w:t>1</w:t>
      </w:r>
      <w:r w:rsidR="00A6504E">
        <w:rPr>
          <w:color w:val="000000"/>
          <w:lang w:val="en"/>
        </w:rPr>
        <w:fldChar w:fldCharType="end"/>
      </w:r>
      <w:r w:rsidR="00A6504E">
        <w:rPr>
          <w:color w:val="000000"/>
          <w:lang w:val="en"/>
        </w:rPr>
        <w:t xml:space="preserve"> </w:t>
      </w:r>
      <w:r w:rsidR="00C30CE9">
        <w:rPr>
          <w:color w:val="000000"/>
          <w:lang w:val="en"/>
        </w:rPr>
        <w:t xml:space="preserve">shows the mail contact strategy for 2020 ACS. </w:t>
      </w:r>
    </w:p>
    <w:p w14:paraId="7225C4BA" w14:textId="77777777" w:rsidR="001A6DD1" w:rsidRPr="001A6DD1" w:rsidRDefault="001A6DD1" w:rsidP="00C30CE9">
      <w:pPr>
        <w:pStyle w:val="BodyText"/>
        <w:spacing w:after="0"/>
        <w:rPr>
          <w:lang w:val="en"/>
        </w:rPr>
      </w:pPr>
    </w:p>
    <w:p w14:paraId="33C5A470" w14:textId="7063084B" w:rsidR="00F5647D" w:rsidRPr="00C30CE9" w:rsidRDefault="00F5647D" w:rsidP="00C30CE9">
      <w:pPr>
        <w:pStyle w:val="Caption"/>
      </w:pPr>
      <w:bookmarkStart w:id="7" w:name="_Ref7699642"/>
      <w:bookmarkStart w:id="8" w:name="_Toc8885751"/>
      <w:bookmarkStart w:id="9" w:name="_Ref8885962"/>
      <w:bookmarkStart w:id="10" w:name="_Toc516149880"/>
      <w:bookmarkStart w:id="11" w:name="_Toc516150593"/>
      <w:bookmarkStart w:id="12" w:name="_Toc509926038"/>
      <w:bookmarkStart w:id="13" w:name="_Toc22742246"/>
      <w:bookmarkStart w:id="14" w:name="_Toc27578330"/>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1</w:t>
      </w:r>
      <w:r w:rsidR="00E4648F">
        <w:rPr>
          <w:noProof/>
        </w:rPr>
        <w:fldChar w:fldCharType="end"/>
      </w:r>
      <w:bookmarkEnd w:id="7"/>
      <w:r>
        <w:t xml:space="preserve">. </w:t>
      </w:r>
      <w:r w:rsidR="00DF602C">
        <w:t>Overview of the 2020</w:t>
      </w:r>
      <w:r w:rsidRPr="00CB75A9">
        <w:t xml:space="preserve"> ACS </w:t>
      </w:r>
      <w:r>
        <w:t xml:space="preserve">Self-Response </w:t>
      </w:r>
      <w:r w:rsidRPr="00CB75A9">
        <w:t>Mail Contact Strategy and</w:t>
      </w:r>
      <w:bookmarkEnd w:id="8"/>
      <w:bookmarkEnd w:id="9"/>
      <w:r w:rsidRPr="00CB75A9">
        <w:t xml:space="preserve"> Mailing Universes</w:t>
      </w:r>
      <w:bookmarkEnd w:id="10"/>
      <w:bookmarkEnd w:id="11"/>
      <w:bookmarkEnd w:id="12"/>
      <w:bookmarkEnd w:id="13"/>
      <w:bookmarkEnd w:id="14"/>
    </w:p>
    <w:p w14:paraId="2336573E" w14:textId="353C11B6" w:rsidR="00F5647D" w:rsidRDefault="00317F4E" w:rsidP="00C30CE9">
      <w:pPr>
        <w:pStyle w:val="BodyText"/>
        <w:keepNext/>
        <w:keepLines/>
      </w:pPr>
      <w:r>
        <w:rPr>
          <w:noProof/>
        </w:rPr>
        <w:drawing>
          <wp:inline distT="0" distB="0" distL="0" distR="0" wp14:anchorId="5C804AB5" wp14:editId="24BDA7C2">
            <wp:extent cx="6217920" cy="1868170"/>
            <wp:effectExtent l="19050" t="19050" r="11430"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7920" cy="1868170"/>
                    </a:xfrm>
                    <a:prstGeom prst="rect">
                      <a:avLst/>
                    </a:prstGeom>
                    <a:ln>
                      <a:solidFill>
                        <a:schemeClr val="tx1"/>
                      </a:solidFill>
                    </a:ln>
                  </pic:spPr>
                </pic:pic>
              </a:graphicData>
            </a:graphic>
          </wp:inline>
        </w:drawing>
      </w:r>
    </w:p>
    <w:p w14:paraId="3555AAF6" w14:textId="486C9E05" w:rsidR="00C30CE9" w:rsidRDefault="00ED08C7" w:rsidP="00C30CE9">
      <w:pPr>
        <w:spacing w:before="240"/>
        <w:rPr>
          <w:lang w:val="en"/>
        </w:rPr>
      </w:pPr>
      <w:r>
        <w:rPr>
          <w:lang w:val="en"/>
        </w:rPr>
        <w:t>A</w:t>
      </w:r>
      <w:r w:rsidR="00C30CE9">
        <w:rPr>
          <w:lang w:val="en"/>
        </w:rPr>
        <w:t xml:space="preserve">ll mailable addresses that are sampled for the ACS in 2020 will be sent a letter in the mail, inviting </w:t>
      </w:r>
      <w:r>
        <w:rPr>
          <w:lang w:val="en"/>
        </w:rPr>
        <w:t xml:space="preserve">residents of </w:t>
      </w:r>
      <w:r w:rsidR="00300177">
        <w:rPr>
          <w:lang w:val="en"/>
        </w:rPr>
        <w:t>the</w:t>
      </w:r>
      <w:r w:rsidR="00C30CE9">
        <w:rPr>
          <w:lang w:val="en"/>
        </w:rPr>
        <w:t xml:space="preserve"> address</w:t>
      </w:r>
      <w:r w:rsidR="00C30CE9" w:rsidRPr="00F37348">
        <w:rPr>
          <w:lang w:val="en"/>
        </w:rPr>
        <w:t xml:space="preserve"> to participate in the ACS online</w:t>
      </w:r>
      <w:r w:rsidR="00C30CE9">
        <w:rPr>
          <w:lang w:val="en"/>
        </w:rPr>
        <w:t xml:space="preserve">. </w:t>
      </w:r>
      <w:r w:rsidR="00C30CE9" w:rsidRPr="00C30CE9">
        <w:rPr>
          <w:lang w:val="en"/>
        </w:rPr>
        <w:t>Along with the letter, the</w:t>
      </w:r>
      <w:r w:rsidR="00C30CE9">
        <w:rPr>
          <w:lang w:val="en"/>
        </w:rPr>
        <w:t xml:space="preserve"> first mailing will also contain </w:t>
      </w:r>
      <w:r w:rsidR="00C30CE9" w:rsidRPr="00C30CE9">
        <w:rPr>
          <w:lang w:val="en"/>
        </w:rPr>
        <w:t>a multilingual brochure and an instruction card that facilitates online response.</w:t>
      </w:r>
      <w:r w:rsidR="00C30CE9" w:rsidRPr="00C30CE9">
        <w:rPr>
          <w:rStyle w:val="FootnoteReference"/>
          <w:lang w:val="en"/>
        </w:rPr>
        <w:footnoteReference w:id="2"/>
      </w:r>
      <w:r w:rsidR="00C30CE9">
        <w:rPr>
          <w:lang w:val="en"/>
        </w:rPr>
        <w:t xml:space="preserve"> About seven days later, a pressure seal mailer will be sent to the same addresses. The letter inside the pressure seal </w:t>
      </w:r>
      <w:r w:rsidR="00757456">
        <w:rPr>
          <w:lang w:val="en"/>
        </w:rPr>
        <w:t xml:space="preserve">mailer </w:t>
      </w:r>
      <w:r w:rsidR="00C30CE9">
        <w:rPr>
          <w:lang w:val="en"/>
        </w:rPr>
        <w:t xml:space="preserve">tells the household to either </w:t>
      </w:r>
      <w:r w:rsidR="00C30CE9" w:rsidRPr="00F37348">
        <w:rPr>
          <w:lang w:val="en"/>
        </w:rPr>
        <w:t>respond online, wait for a paper questionnaire, or call with questions.</w:t>
      </w:r>
      <w:r w:rsidR="008275D8">
        <w:rPr>
          <w:lang w:val="en"/>
        </w:rPr>
        <w:t xml:space="preserve"> Recipients who call can have their questions answered and can also complete the survey with an interviewer in the Telephone Questionnaire Assistance (TQA) call center. </w:t>
      </w:r>
    </w:p>
    <w:p w14:paraId="328C6414" w14:textId="6DFB0D33" w:rsidR="00C30CE9" w:rsidRPr="00F37348" w:rsidRDefault="001D61D7" w:rsidP="00C30CE9">
      <w:pPr>
        <w:spacing w:before="240"/>
        <w:rPr>
          <w:lang w:val="en"/>
        </w:rPr>
      </w:pPr>
      <w:r>
        <w:rPr>
          <w:lang w:val="en"/>
        </w:rPr>
        <w:t xml:space="preserve">A reduced universe of only addresses that have not yet responded to the ACS is identified eleven days after the second mailing; the paper questionnaire package is then sent to those addresses a few days later. </w:t>
      </w:r>
      <w:r w:rsidR="00C30CE9">
        <w:rPr>
          <w:lang w:val="en"/>
        </w:rPr>
        <w:t xml:space="preserve">The addresses </w:t>
      </w:r>
      <w:r>
        <w:rPr>
          <w:lang w:val="en"/>
        </w:rPr>
        <w:t xml:space="preserve">in this new universe </w:t>
      </w:r>
      <w:r w:rsidR="00C30CE9">
        <w:rPr>
          <w:lang w:val="en"/>
        </w:rPr>
        <w:t>will receive both a third and fourth mailing. The third mailing will contain a paper questionnaire, another letter</w:t>
      </w:r>
      <w:r>
        <w:rPr>
          <w:lang w:val="en"/>
        </w:rPr>
        <w:t>,</w:t>
      </w:r>
      <w:r w:rsidR="00C30CE9">
        <w:rPr>
          <w:lang w:val="en"/>
        </w:rPr>
        <w:t xml:space="preserve"> and a </w:t>
      </w:r>
      <w:r w:rsidR="004F0BC0">
        <w:rPr>
          <w:lang w:val="en"/>
        </w:rPr>
        <w:t>return</w:t>
      </w:r>
      <w:r w:rsidR="00C30CE9">
        <w:rPr>
          <w:lang w:val="en"/>
        </w:rPr>
        <w:t xml:space="preserve"> envelope.</w:t>
      </w:r>
      <w:r w:rsidR="00C30CE9" w:rsidDel="00281957">
        <w:rPr>
          <w:lang w:val="en"/>
        </w:rPr>
        <w:t xml:space="preserve"> </w:t>
      </w:r>
      <w:r w:rsidR="00C30CE9" w:rsidRPr="00F37348">
        <w:rPr>
          <w:lang w:val="en"/>
        </w:rPr>
        <w:t>About four days</w:t>
      </w:r>
      <w:r w:rsidR="00C30CE9">
        <w:rPr>
          <w:lang w:val="en"/>
        </w:rPr>
        <w:t xml:space="preserve"> after the questionnaire package is </w:t>
      </w:r>
      <w:r w:rsidR="004F0BC0">
        <w:rPr>
          <w:lang w:val="en"/>
        </w:rPr>
        <w:t>mailed</w:t>
      </w:r>
      <w:r w:rsidR="00C30CE9" w:rsidRPr="00F37348">
        <w:rPr>
          <w:lang w:val="en"/>
        </w:rPr>
        <w:t xml:space="preserve">, these </w:t>
      </w:r>
      <w:r w:rsidR="00C30CE9">
        <w:rPr>
          <w:lang w:val="en"/>
        </w:rPr>
        <w:t xml:space="preserve">same </w:t>
      </w:r>
      <w:r w:rsidR="00C30CE9" w:rsidRPr="00F37348">
        <w:rPr>
          <w:lang w:val="en"/>
        </w:rPr>
        <w:t xml:space="preserve">addresses </w:t>
      </w:r>
      <w:r w:rsidR="00C30CE9">
        <w:rPr>
          <w:lang w:val="en"/>
        </w:rPr>
        <w:t xml:space="preserve">will be </w:t>
      </w:r>
      <w:r w:rsidR="004F0BC0">
        <w:rPr>
          <w:lang w:val="en"/>
        </w:rPr>
        <w:t>mailed</w:t>
      </w:r>
      <w:r w:rsidR="00C30CE9" w:rsidRPr="00F37348">
        <w:rPr>
          <w:lang w:val="en"/>
        </w:rPr>
        <w:t xml:space="preserve"> </w:t>
      </w:r>
      <w:r w:rsidR="00C30CE9">
        <w:rPr>
          <w:lang w:val="en"/>
        </w:rPr>
        <w:t>a r</w:t>
      </w:r>
      <w:r w:rsidR="00C30CE9" w:rsidRPr="00F37348">
        <w:rPr>
          <w:lang w:val="en"/>
        </w:rPr>
        <w:t xml:space="preserve">eminder </w:t>
      </w:r>
      <w:r w:rsidR="00C30CE9">
        <w:rPr>
          <w:lang w:val="en"/>
        </w:rPr>
        <w:t>p</w:t>
      </w:r>
      <w:r w:rsidR="00C30CE9" w:rsidRPr="00F37348">
        <w:rPr>
          <w:lang w:val="en"/>
        </w:rPr>
        <w:t>ostcard</w:t>
      </w:r>
      <w:r w:rsidR="00C30CE9">
        <w:rPr>
          <w:lang w:val="en"/>
        </w:rPr>
        <w:t xml:space="preserve">. </w:t>
      </w:r>
    </w:p>
    <w:p w14:paraId="4EE81C65" w14:textId="783E7A8B" w:rsidR="00C30CE9" w:rsidRDefault="00C30CE9" w:rsidP="00C30CE9">
      <w:pPr>
        <w:rPr>
          <w:lang w:val="en"/>
        </w:rPr>
      </w:pPr>
    </w:p>
    <w:p w14:paraId="1BBF7A8C" w14:textId="3074528B" w:rsidR="00BF3AA9" w:rsidRDefault="001D61D7" w:rsidP="001D61D7">
      <w:pPr>
        <w:rPr>
          <w:lang w:val="en"/>
        </w:rPr>
      </w:pPr>
      <w:r>
        <w:rPr>
          <w:lang w:val="en"/>
        </w:rPr>
        <w:t>Roughly two weeks after the fourth mailing is sent, a third universe of the remaining nonresponde</w:t>
      </w:r>
      <w:r w:rsidR="00EA6AD7">
        <w:rPr>
          <w:lang w:val="en"/>
        </w:rPr>
        <w:t>nt</w:t>
      </w:r>
      <w:r>
        <w:rPr>
          <w:lang w:val="en"/>
        </w:rPr>
        <w:t xml:space="preserve">s is identified; </w:t>
      </w:r>
      <w:r w:rsidR="00673237">
        <w:rPr>
          <w:lang w:val="en"/>
        </w:rPr>
        <w:t xml:space="preserve">a few days later, </w:t>
      </w:r>
      <w:r w:rsidR="00C30CE9">
        <w:rPr>
          <w:lang w:val="en"/>
        </w:rPr>
        <w:t xml:space="preserve">these addresses are </w:t>
      </w:r>
      <w:r w:rsidR="004F0BC0">
        <w:rPr>
          <w:lang w:val="en"/>
        </w:rPr>
        <w:t>sent a fifth mailing (another</w:t>
      </w:r>
      <w:r w:rsidR="00C30CE9">
        <w:rPr>
          <w:lang w:val="en"/>
        </w:rPr>
        <w:t xml:space="preserve"> pressure seal mailer). Once the fifth mailing has been sent, </w:t>
      </w:r>
      <w:r w:rsidR="004F0BC0">
        <w:rPr>
          <w:lang w:val="en"/>
        </w:rPr>
        <w:t>the recipients</w:t>
      </w:r>
      <w:r w:rsidR="00C30CE9">
        <w:rPr>
          <w:lang w:val="en"/>
        </w:rPr>
        <w:t xml:space="preserve"> have approximately two more weeks to respond before the processing begins for the personal visit data collection operation. </w:t>
      </w:r>
    </w:p>
    <w:p w14:paraId="071BB64A" w14:textId="77777777" w:rsidR="00673237" w:rsidRDefault="00673237" w:rsidP="001D61D7">
      <w:pPr>
        <w:rPr>
          <w:lang w:val="en"/>
        </w:rPr>
      </w:pPr>
    </w:p>
    <w:p w14:paraId="39963352" w14:textId="3414F096" w:rsidR="00C30CE9" w:rsidRDefault="00633087" w:rsidP="00C30CE9">
      <w:pPr>
        <w:pStyle w:val="BodyText"/>
      </w:pPr>
      <w:r>
        <w:rPr>
          <w:lang w:val="en"/>
        </w:rPr>
        <w:t>A</w:t>
      </w:r>
      <w:r w:rsidR="00BF3AA9">
        <w:rPr>
          <w:lang w:val="en"/>
        </w:rPr>
        <w:t xml:space="preserve">pproximately </w:t>
      </w:r>
      <w:r w:rsidR="00C30CE9">
        <w:rPr>
          <w:lang w:val="en"/>
        </w:rPr>
        <w:t xml:space="preserve">two months </w:t>
      </w:r>
      <w:r w:rsidR="00BF3AA9">
        <w:rPr>
          <w:lang w:val="en"/>
        </w:rPr>
        <w:t xml:space="preserve">after </w:t>
      </w:r>
      <w:r w:rsidR="00C30CE9">
        <w:rPr>
          <w:lang w:val="en"/>
        </w:rPr>
        <w:t>the first mailing</w:t>
      </w:r>
      <w:r>
        <w:rPr>
          <w:lang w:val="en"/>
        </w:rPr>
        <w:t>, addresses that have not responded</w:t>
      </w:r>
      <w:r w:rsidR="00C30CE9" w:rsidRPr="00333D0E">
        <w:rPr>
          <w:lang w:val="en"/>
        </w:rPr>
        <w:t xml:space="preserve"> </w:t>
      </w:r>
      <w:r w:rsidR="00C30CE9">
        <w:rPr>
          <w:lang w:val="en"/>
        </w:rPr>
        <w:t xml:space="preserve">are eligible for the </w:t>
      </w:r>
      <w:r w:rsidR="00C30CE9">
        <w:t>Computer-Assisted Personal Interview (CAPI) nonresponse follow-up operation.</w:t>
      </w:r>
      <w:r w:rsidR="00C30CE9">
        <w:rPr>
          <w:rStyle w:val="FootnoteReference"/>
        </w:rPr>
        <w:footnoteReference w:id="3"/>
      </w:r>
      <w:r w:rsidR="00C30CE9">
        <w:t xml:space="preserve"> </w:t>
      </w:r>
      <w:r w:rsidR="00C30CE9">
        <w:rPr>
          <w:lang w:val="en"/>
        </w:rPr>
        <w:t>N</w:t>
      </w:r>
      <w:r w:rsidR="00C30CE9" w:rsidRPr="00333D0E">
        <w:rPr>
          <w:lang w:val="en"/>
        </w:rPr>
        <w:t>onmailable addresses</w:t>
      </w:r>
      <w:r w:rsidR="00C30CE9">
        <w:rPr>
          <w:lang w:val="en"/>
        </w:rPr>
        <w:t xml:space="preserve"> that </w:t>
      </w:r>
      <w:r w:rsidR="00BF3AA9">
        <w:rPr>
          <w:lang w:val="en"/>
        </w:rPr>
        <w:t xml:space="preserve">were not sent the ACS </w:t>
      </w:r>
      <w:r w:rsidR="00C30CE9">
        <w:rPr>
          <w:lang w:val="en"/>
        </w:rPr>
        <w:t>mailing</w:t>
      </w:r>
      <w:r w:rsidR="00BF3AA9">
        <w:rPr>
          <w:lang w:val="en"/>
        </w:rPr>
        <w:t>s</w:t>
      </w:r>
      <w:r w:rsidR="00C30CE9">
        <w:rPr>
          <w:lang w:val="en"/>
        </w:rPr>
        <w:t xml:space="preserve"> are also </w:t>
      </w:r>
      <w:r w:rsidR="00C30CE9" w:rsidRPr="0028041A">
        <w:rPr>
          <w:lang w:val="en"/>
        </w:rPr>
        <w:t>eligible</w:t>
      </w:r>
      <w:r w:rsidR="00C30CE9">
        <w:rPr>
          <w:lang w:val="en"/>
        </w:rPr>
        <w:t xml:space="preserve"> for </w:t>
      </w:r>
      <w:r w:rsidR="00BF3AA9">
        <w:rPr>
          <w:lang w:val="en"/>
        </w:rPr>
        <w:t xml:space="preserve">the </w:t>
      </w:r>
      <w:r w:rsidR="00C30CE9">
        <w:rPr>
          <w:lang w:val="en"/>
        </w:rPr>
        <w:t>CAPI</w:t>
      </w:r>
      <w:r w:rsidR="00BF3AA9">
        <w:rPr>
          <w:lang w:val="en"/>
        </w:rPr>
        <w:t xml:space="preserve"> operation</w:t>
      </w:r>
      <w:r>
        <w:rPr>
          <w:lang w:val="en"/>
        </w:rPr>
        <w:t xml:space="preserve">; these are addresses that are either P.O. boxes, a non-residential ZIP code, or otherwise determined to not be </w:t>
      </w:r>
      <w:r w:rsidR="007E651D">
        <w:rPr>
          <w:lang w:val="en"/>
        </w:rPr>
        <w:t>mailable</w:t>
      </w:r>
      <w:r w:rsidR="00C30CE9">
        <w:rPr>
          <w:lang w:val="en"/>
        </w:rPr>
        <w:t>.</w:t>
      </w:r>
      <w:r w:rsidR="00C30CE9" w:rsidRPr="00333D0E">
        <w:rPr>
          <w:lang w:val="en"/>
        </w:rPr>
        <w:t xml:space="preserve"> </w:t>
      </w:r>
      <w:r w:rsidR="00790F29">
        <w:t>From these tw</w:t>
      </w:r>
      <w:r w:rsidR="009C4D71">
        <w:t>o universes (nonresponders and no</w:t>
      </w:r>
      <w:r w:rsidR="00790F29">
        <w:t>nmailable addresses)</w:t>
      </w:r>
      <w:r w:rsidR="00C30CE9">
        <w:t xml:space="preserve">, a subsample is </w:t>
      </w:r>
      <w:r w:rsidR="00627989">
        <w:t>selected for</w:t>
      </w:r>
      <w:r w:rsidR="00C30CE9">
        <w:t xml:space="preserve"> the CAPI operation. Field representatives (FRs) will visit the addresses </w:t>
      </w:r>
      <w:r w:rsidR="00BF3AA9">
        <w:t xml:space="preserve">sampled for CAPI </w:t>
      </w:r>
      <w:r w:rsidR="00C30CE9">
        <w:t>to conduct in-person interviews</w:t>
      </w:r>
      <w:r w:rsidR="009B34E5">
        <w:t xml:space="preserve"> (or encourage self-response). The CAPI operation lasts approximately </w:t>
      </w:r>
      <w:r w:rsidR="00C30CE9">
        <w:t>four</w:t>
      </w:r>
      <w:r w:rsidR="009B34E5">
        <w:t xml:space="preserve"> weeks </w:t>
      </w:r>
      <w:r w:rsidR="00C30CE9">
        <w:t>and complete</w:t>
      </w:r>
      <w:r w:rsidR="009B34E5">
        <w:t>s</w:t>
      </w:r>
      <w:r w:rsidR="00C30CE9">
        <w:t xml:space="preserve"> the data collection </w:t>
      </w:r>
      <w:r w:rsidR="009B34E5">
        <w:t xml:space="preserve">effort </w:t>
      </w:r>
      <w:r w:rsidR="00C30CE9">
        <w:t>for that monthly panel.</w:t>
      </w:r>
      <w:r w:rsidR="00C30CE9">
        <w:rPr>
          <w:rStyle w:val="FootnoteReference"/>
        </w:rPr>
        <w:footnoteReference w:id="4"/>
      </w:r>
      <w:r w:rsidR="00C30CE9">
        <w:t xml:space="preserve"> </w:t>
      </w:r>
    </w:p>
    <w:p w14:paraId="4F4410A4" w14:textId="0E34A23B" w:rsidR="005D1492" w:rsidRDefault="00C30CE9" w:rsidP="005D1492">
      <w:pPr>
        <w:pStyle w:val="BodyText"/>
      </w:pPr>
      <w:r>
        <w:t>This multi-mode contact strategy lasts a maximum of three months</w:t>
      </w:r>
      <w:r w:rsidR="009B34E5">
        <w:t xml:space="preserve"> for each monthly panel</w:t>
      </w:r>
      <w:r>
        <w:t xml:space="preserve">. Self-responses are accepted throughout the entire three-month period. </w:t>
      </w:r>
    </w:p>
    <w:p w14:paraId="6556D60C" w14:textId="33D6BF22" w:rsidR="005D1492" w:rsidRDefault="005D1492" w:rsidP="005234E3">
      <w:pPr>
        <w:pStyle w:val="Heading2"/>
      </w:pPr>
      <w:bookmarkStart w:id="15" w:name="_Ref25134371"/>
      <w:bookmarkStart w:id="16" w:name="_Ref25142758"/>
      <w:bookmarkStart w:id="17" w:name="_Toc27578278"/>
      <w:r>
        <w:t xml:space="preserve">ACS </w:t>
      </w:r>
      <w:r w:rsidR="000350FA">
        <w:t>Baseline</w:t>
      </w:r>
      <w:r w:rsidR="003C5D20">
        <w:t xml:space="preserve"> </w:t>
      </w:r>
      <w:r w:rsidR="007504B9">
        <w:t xml:space="preserve">Mail </w:t>
      </w:r>
      <w:r w:rsidR="003C5D20">
        <w:t xml:space="preserve">Materials </w:t>
      </w:r>
      <w:r w:rsidR="00F12DE9">
        <w:t xml:space="preserve">in </w:t>
      </w:r>
      <w:r>
        <w:t>2020</w:t>
      </w:r>
      <w:bookmarkEnd w:id="15"/>
      <w:bookmarkEnd w:id="16"/>
      <w:bookmarkEnd w:id="17"/>
    </w:p>
    <w:p w14:paraId="748026A9" w14:textId="62A1B5B1" w:rsidR="00F12DE9" w:rsidRDefault="00EF20D7" w:rsidP="00967307">
      <w:pPr>
        <w:pStyle w:val="BodyText"/>
        <w:spacing w:after="0"/>
      </w:pPr>
      <w:r>
        <w:t>T</w:t>
      </w:r>
      <w:r w:rsidR="00F12DE9">
        <w:t xml:space="preserve">he content of the </w:t>
      </w:r>
      <w:r>
        <w:t xml:space="preserve">2020 </w:t>
      </w:r>
      <w:r w:rsidR="00F12DE9">
        <w:t xml:space="preserve">mailings has changed substantially from </w:t>
      </w:r>
      <w:r>
        <w:t xml:space="preserve">those used in </w:t>
      </w:r>
      <w:r w:rsidR="00F12DE9">
        <w:t>2019</w:t>
      </w:r>
      <w:r w:rsidR="00D51E7F">
        <w:t xml:space="preserve"> as part of a continual effort to improve the ACS </w:t>
      </w:r>
      <w:r>
        <w:t>respondent experience and self-response rates</w:t>
      </w:r>
      <w:r w:rsidR="00F12DE9">
        <w:t xml:space="preserve">. These </w:t>
      </w:r>
      <w:r w:rsidR="00D51E7F">
        <w:t xml:space="preserve">improvements, to be fielded for the first time in </w:t>
      </w:r>
      <w:r w:rsidR="0027441E">
        <w:t xml:space="preserve">the January </w:t>
      </w:r>
      <w:r w:rsidR="00D51E7F">
        <w:t>2020</w:t>
      </w:r>
      <w:r w:rsidR="0027441E">
        <w:t xml:space="preserve"> ACS panel</w:t>
      </w:r>
      <w:r w:rsidR="00D51E7F">
        <w:t xml:space="preserve">, </w:t>
      </w:r>
      <w:r w:rsidR="00F12DE9">
        <w:t xml:space="preserve">include: </w:t>
      </w:r>
    </w:p>
    <w:p w14:paraId="6C77240B" w14:textId="356E3FC1" w:rsidR="001B618A" w:rsidRDefault="00F12DE9" w:rsidP="00F35E5F">
      <w:pPr>
        <w:pStyle w:val="BodyText"/>
        <w:numPr>
          <w:ilvl w:val="0"/>
          <w:numId w:val="42"/>
        </w:numPr>
        <w:spacing w:after="0"/>
      </w:pPr>
      <w:r>
        <w:t xml:space="preserve">A change </w:t>
      </w:r>
      <w:r w:rsidR="00D51E7F">
        <w:t xml:space="preserve">to </w:t>
      </w:r>
      <w:r>
        <w:t xml:space="preserve">the size of the </w:t>
      </w:r>
      <w:r w:rsidR="0060340B">
        <w:t xml:space="preserve">paper </w:t>
      </w:r>
      <w:r w:rsidR="00FA6DB3">
        <w:t xml:space="preserve">questionnaire and the </w:t>
      </w:r>
      <w:r w:rsidR="0060340B">
        <w:t xml:space="preserve">size of the </w:t>
      </w:r>
      <w:r>
        <w:t>envelopes</w:t>
      </w:r>
      <w:r w:rsidR="00606261">
        <w:t>,</w:t>
      </w:r>
      <w:r w:rsidR="00F35E5F">
        <w:t xml:space="preserve"> </w:t>
      </w:r>
    </w:p>
    <w:p w14:paraId="0B70C947" w14:textId="1F890D16" w:rsidR="00606261" w:rsidRDefault="001B618A" w:rsidP="00606261">
      <w:pPr>
        <w:pStyle w:val="BodyText"/>
        <w:numPr>
          <w:ilvl w:val="0"/>
          <w:numId w:val="42"/>
        </w:numPr>
        <w:spacing w:after="0"/>
      </w:pPr>
      <w:r>
        <w:t xml:space="preserve">A “new look and feel” that was a byproduct of the 2020 </w:t>
      </w:r>
      <w:r w:rsidR="00A21886">
        <w:t xml:space="preserve">specialized </w:t>
      </w:r>
      <w:r>
        <w:t>material</w:t>
      </w:r>
      <w:r w:rsidR="00606261">
        <w:t>s</w:t>
      </w:r>
      <w:r>
        <w:t xml:space="preserve"> development</w:t>
      </w:r>
      <w:r w:rsidR="00FE0778">
        <w:t xml:space="preserve"> </w:t>
      </w:r>
      <w:r w:rsidR="00606261">
        <w:t>and built on designs that were tested in the 2018 Mail Materials Test (MMT), and</w:t>
      </w:r>
      <w:r w:rsidR="00E129CC">
        <w:t xml:space="preserve"> </w:t>
      </w:r>
    </w:p>
    <w:p w14:paraId="43A0E8A0" w14:textId="27CBC1DC" w:rsidR="00F12DE9" w:rsidRDefault="00606261" w:rsidP="00C73EFE">
      <w:pPr>
        <w:pStyle w:val="BodyText"/>
        <w:numPr>
          <w:ilvl w:val="0"/>
          <w:numId w:val="42"/>
        </w:numPr>
        <w:spacing w:after="0"/>
      </w:pPr>
      <w:r>
        <w:t>Additional c</w:t>
      </w:r>
      <w:r w:rsidR="00F35E5F">
        <w:t>hanges that were tested and found successful in the 2018 MMT</w:t>
      </w:r>
      <w:r>
        <w:t>.</w:t>
      </w:r>
      <w:r w:rsidR="00FE0778">
        <w:t xml:space="preserve"> </w:t>
      </w:r>
    </w:p>
    <w:p w14:paraId="03C5C727" w14:textId="36179A16" w:rsidR="002C09E4" w:rsidRDefault="00F42025" w:rsidP="00967307">
      <w:pPr>
        <w:pStyle w:val="BodyText"/>
        <w:spacing w:after="0"/>
      </w:pPr>
      <w:r>
        <w:t>T</w:t>
      </w:r>
      <w:r w:rsidR="004669D7">
        <w:t xml:space="preserve">he </w:t>
      </w:r>
      <w:r w:rsidR="0027441E">
        <w:t xml:space="preserve">implementation </w:t>
      </w:r>
      <w:r w:rsidR="004669D7">
        <w:t xml:space="preserve">of these changes </w:t>
      </w:r>
      <w:r w:rsidR="0027441E">
        <w:t xml:space="preserve">created </w:t>
      </w:r>
      <w:r w:rsidR="004669D7">
        <w:t>the baseline 2020 ACS materials</w:t>
      </w:r>
      <w:r w:rsidR="0027441E">
        <w:t xml:space="preserve"> and are described more in this section</w:t>
      </w:r>
      <w:r w:rsidR="004669D7">
        <w:t>.</w:t>
      </w:r>
    </w:p>
    <w:p w14:paraId="54CE590E" w14:textId="77777777" w:rsidR="002C09E4" w:rsidRDefault="002C09E4" w:rsidP="00967307">
      <w:pPr>
        <w:pStyle w:val="BodyText"/>
        <w:spacing w:after="0"/>
      </w:pPr>
    </w:p>
    <w:p w14:paraId="64B8D3FD" w14:textId="54057A51" w:rsidR="00F35E5F" w:rsidRPr="005C292A" w:rsidRDefault="00673237" w:rsidP="00B21E50">
      <w:pPr>
        <w:autoSpaceDE w:val="0"/>
        <w:autoSpaceDN w:val="0"/>
        <w:adjustRightInd w:val="0"/>
        <w:rPr>
          <w:rFonts w:ascii="Times New Roman" w:hAnsi="Times New Roman" w:cs="Times New Roman"/>
          <w:color w:val="000000"/>
        </w:rPr>
      </w:pPr>
      <w:r>
        <w:t xml:space="preserve">The Census Bureau decided </w:t>
      </w:r>
      <w:r w:rsidR="00537647" w:rsidRPr="00347485">
        <w:t xml:space="preserve">in the summer of 2019 to move to a standard </w:t>
      </w:r>
      <w:r w:rsidR="00537647">
        <w:t xml:space="preserve">questionnaire </w:t>
      </w:r>
      <w:r>
        <w:t>size</w:t>
      </w:r>
      <w:r w:rsidR="00537647">
        <w:t>.</w:t>
      </w:r>
      <w:r w:rsidRPr="00673237">
        <w:t xml:space="preserve"> </w:t>
      </w:r>
      <w:r>
        <w:t xml:space="preserve">The 2019 ACS questionnaire was </w:t>
      </w:r>
      <w:r>
        <w:rPr>
          <w:rFonts w:ascii="Calibri" w:hAnsi="Calibri" w:cs="Calibri"/>
          <w:color w:val="000000"/>
          <w:lang w:val="en"/>
        </w:rPr>
        <w:t xml:space="preserve">10-1/4” x 10-1/2" and the 2020 ACS questionnaire size will be 8-1/2” x 11". </w:t>
      </w:r>
      <w:r>
        <w:t>The new questionnaire size is an easier size to print but increases the number of pages in the questionnaire from 28 to 48 pages.</w:t>
      </w:r>
      <w:r w:rsidR="00FA6DB3">
        <w:t xml:space="preserve"> </w:t>
      </w:r>
      <w:r w:rsidR="006406B0">
        <w:t>T</w:t>
      </w:r>
      <w:r w:rsidR="00F35E5F" w:rsidRPr="005C292A">
        <w:t xml:space="preserve">he </w:t>
      </w:r>
      <w:r w:rsidR="006406B0">
        <w:t xml:space="preserve">increased size of the </w:t>
      </w:r>
      <w:r w:rsidR="00F35E5F" w:rsidRPr="005C292A">
        <w:t xml:space="preserve">questionnaire </w:t>
      </w:r>
      <w:r w:rsidR="006406B0">
        <w:t xml:space="preserve">means that </w:t>
      </w:r>
      <w:r w:rsidR="00F35E5F" w:rsidRPr="005C292A">
        <w:t xml:space="preserve">it cannot be folded to be placed in </w:t>
      </w:r>
      <w:r w:rsidR="00F35E5F" w:rsidRPr="004F43F7">
        <w:t xml:space="preserve">an envelope </w:t>
      </w:r>
      <w:r w:rsidR="0027441E">
        <w:t>but instead</w:t>
      </w:r>
      <w:r w:rsidR="00F35E5F" w:rsidRPr="004F43F7">
        <w:t xml:space="preserve"> need</w:t>
      </w:r>
      <w:r w:rsidR="0027441E">
        <w:t>s</w:t>
      </w:r>
      <w:r w:rsidR="00F35E5F" w:rsidRPr="004F43F7">
        <w:t xml:space="preserve"> to be mailed flat. </w:t>
      </w:r>
      <w:r>
        <w:t>This change in questionnaire size requires a change to the questionnaire envelope as well.</w:t>
      </w:r>
      <w:r w:rsidRPr="004F43F7">
        <w:t xml:space="preserve"> </w:t>
      </w:r>
      <w:r w:rsidR="006406B0" w:rsidRPr="004F43F7">
        <w:t>The o</w:t>
      </w:r>
      <w:r w:rsidR="00F35E5F" w:rsidRPr="004F43F7">
        <w:t xml:space="preserve">utgoing </w:t>
      </w:r>
      <w:r w:rsidR="001054E1" w:rsidRPr="004F43F7">
        <w:t>questionnaire envelope</w:t>
      </w:r>
      <w:r w:rsidR="00F35E5F" w:rsidRPr="004F43F7">
        <w:t xml:space="preserve"> will </w:t>
      </w:r>
      <w:r w:rsidR="006406B0" w:rsidRPr="004F43F7">
        <w:t>change from</w:t>
      </w:r>
      <w:r w:rsidR="004F43F7">
        <w:t xml:space="preserve"> 11.5” x 6-1/16” </w:t>
      </w:r>
      <w:r w:rsidR="006406B0" w:rsidRPr="004F43F7">
        <w:t xml:space="preserve">to </w:t>
      </w:r>
      <w:r w:rsidR="00F35E5F" w:rsidRPr="004F43F7">
        <w:t>9</w:t>
      </w:r>
      <w:r w:rsidR="006406B0" w:rsidRPr="004F43F7">
        <w:t>”</w:t>
      </w:r>
      <w:r w:rsidR="00F35E5F" w:rsidRPr="004F43F7">
        <w:t xml:space="preserve"> x 11</w:t>
      </w:r>
      <w:r w:rsidR="004F43F7">
        <w:t>-</w:t>
      </w:r>
      <w:r w:rsidR="00F35E5F" w:rsidRPr="004F43F7">
        <w:t>5/8</w:t>
      </w:r>
      <w:r w:rsidR="006406B0" w:rsidRPr="004F43F7">
        <w:t>”. The</w:t>
      </w:r>
      <w:r w:rsidR="00F35E5F" w:rsidRPr="004F43F7">
        <w:t xml:space="preserve"> business reply envelope will </w:t>
      </w:r>
      <w:r w:rsidR="006406B0" w:rsidRPr="004F43F7">
        <w:t xml:space="preserve">change from </w:t>
      </w:r>
      <w:r w:rsidR="004F43F7" w:rsidRPr="004F43F7">
        <w:t xml:space="preserve">10-5/8" x 5-3/4" </w:t>
      </w:r>
      <w:r w:rsidR="006406B0" w:rsidRPr="004F43F7">
        <w:t xml:space="preserve">to </w:t>
      </w:r>
      <w:r w:rsidR="00F35E5F" w:rsidRPr="004F43F7">
        <w:t>9</w:t>
      </w:r>
      <w:r w:rsidR="006406B0" w:rsidRPr="004F43F7">
        <w:t>”</w:t>
      </w:r>
      <w:r w:rsidR="00F35E5F" w:rsidRPr="004F43F7">
        <w:t xml:space="preserve"> x 11.5</w:t>
      </w:r>
      <w:r w:rsidR="006406B0" w:rsidRPr="004F43F7">
        <w:t xml:space="preserve">”. </w:t>
      </w:r>
      <w:r w:rsidR="004F43F7">
        <w:t>The</w:t>
      </w:r>
      <w:r w:rsidR="006406B0" w:rsidRPr="004F43F7">
        <w:t xml:space="preserve"> new </w:t>
      </w:r>
      <w:r w:rsidR="001054E1" w:rsidRPr="004F43F7">
        <w:t xml:space="preserve">questionnaire </w:t>
      </w:r>
      <w:r w:rsidR="00F35E5F" w:rsidRPr="004F43F7">
        <w:t>envelopes will have a side flap</w:t>
      </w:r>
      <w:r w:rsidR="006406B0" w:rsidRPr="004F43F7">
        <w:t xml:space="preserve"> instead of a top flap.</w:t>
      </w:r>
      <w:r w:rsidR="006406B0">
        <w:t xml:space="preserve"> </w:t>
      </w:r>
    </w:p>
    <w:p w14:paraId="2B106A69" w14:textId="77777777" w:rsidR="00F35E5F" w:rsidRDefault="00F35E5F" w:rsidP="00375CF6">
      <w:pPr>
        <w:pStyle w:val="BodyText"/>
        <w:spacing w:after="0"/>
      </w:pPr>
    </w:p>
    <w:p w14:paraId="7A41B7F0" w14:textId="5A97E2E1" w:rsidR="00D63F3F" w:rsidRDefault="001C27D2" w:rsidP="0027441E">
      <w:pPr>
        <w:pStyle w:val="BodyText"/>
        <w:spacing w:after="0"/>
      </w:pPr>
      <w:r>
        <w:t>M</w:t>
      </w:r>
      <w:r w:rsidR="00375CF6">
        <w:t xml:space="preserve">ail material </w:t>
      </w:r>
      <w:r w:rsidR="00A21886">
        <w:t>changes</w:t>
      </w:r>
      <w:r w:rsidR="00ED354C">
        <w:t xml:space="preserve"> </w:t>
      </w:r>
      <w:r w:rsidR="00A21886">
        <w:t xml:space="preserve">were </w:t>
      </w:r>
      <w:r>
        <w:t>also made to reflect</w:t>
      </w:r>
      <w:r w:rsidR="00E129CC">
        <w:t xml:space="preserve"> </w:t>
      </w:r>
      <w:r w:rsidR="00ED354C">
        <w:t xml:space="preserve">a </w:t>
      </w:r>
      <w:r w:rsidR="008F3176">
        <w:t xml:space="preserve">“new look and feel”. </w:t>
      </w:r>
      <w:r w:rsidR="00A61779">
        <w:t xml:space="preserve">The new look and feel was designed to enhance the connection between the ACS and the U.S. Census Bureau and to declutter the mail pieces. </w:t>
      </w:r>
      <w:r w:rsidR="00375CF6">
        <w:t>T</w:t>
      </w:r>
      <w:r w:rsidR="00D63F3F">
        <w:t>he</w:t>
      </w:r>
      <w:r w:rsidR="00A21886">
        <w:t>se</w:t>
      </w:r>
      <w:r w:rsidR="00D63F3F">
        <w:t xml:space="preserve"> c</w:t>
      </w:r>
      <w:r w:rsidR="0065100F">
        <w:t>hanges include</w:t>
      </w:r>
      <w:r w:rsidR="00D63F3F">
        <w:t>:</w:t>
      </w:r>
      <w:r w:rsidR="0065100F">
        <w:t xml:space="preserve"> </w:t>
      </w:r>
    </w:p>
    <w:p w14:paraId="150A0491" w14:textId="07340F0D" w:rsidR="00D63F3F" w:rsidRDefault="0065100F" w:rsidP="00D63F3F">
      <w:pPr>
        <w:pStyle w:val="BodyText"/>
        <w:numPr>
          <w:ilvl w:val="0"/>
          <w:numId w:val="45"/>
        </w:numPr>
        <w:spacing w:after="0"/>
      </w:pPr>
      <w:r>
        <w:t xml:space="preserve">moving the logos on letters to the top left corner instead of the top right corner, </w:t>
      </w:r>
    </w:p>
    <w:p w14:paraId="73320B42" w14:textId="26E8950C" w:rsidR="00D63F3F" w:rsidRDefault="00D63F3F" w:rsidP="00D63F3F">
      <w:pPr>
        <w:pStyle w:val="BodyText"/>
        <w:numPr>
          <w:ilvl w:val="0"/>
          <w:numId w:val="45"/>
        </w:numPr>
        <w:spacing w:after="0"/>
      </w:pPr>
      <w:r>
        <w:t>dropping references to the Department of Commerce and Economics and Statistics Administration from the letterhead,</w:t>
      </w:r>
    </w:p>
    <w:p w14:paraId="3FFA62E1" w14:textId="77777777" w:rsidR="00D63F3F" w:rsidRDefault="0065100F" w:rsidP="00D63F3F">
      <w:pPr>
        <w:pStyle w:val="BodyText"/>
        <w:numPr>
          <w:ilvl w:val="0"/>
          <w:numId w:val="45"/>
        </w:numPr>
        <w:spacing w:after="0"/>
      </w:pPr>
      <w:r>
        <w:t xml:space="preserve">moving the form number from the top left corner to the bottom left corner of each letter, </w:t>
      </w:r>
    </w:p>
    <w:p w14:paraId="58B34842" w14:textId="77777777" w:rsidR="00D63F3F" w:rsidRDefault="00D63F3F" w:rsidP="00D63F3F">
      <w:pPr>
        <w:pStyle w:val="BodyText"/>
        <w:numPr>
          <w:ilvl w:val="0"/>
          <w:numId w:val="45"/>
        </w:numPr>
        <w:spacing w:after="0"/>
      </w:pPr>
      <w:r>
        <w:t>r</w:t>
      </w:r>
      <w:r w:rsidR="0065100F">
        <w:t xml:space="preserve">emoving “An Equal Opportunity Employer (EOE)” from the envelopes, and </w:t>
      </w:r>
    </w:p>
    <w:p w14:paraId="73A43B20" w14:textId="71698870" w:rsidR="0065100F" w:rsidRDefault="00EF20D7" w:rsidP="00D63F3F">
      <w:pPr>
        <w:pStyle w:val="BodyText"/>
        <w:numPr>
          <w:ilvl w:val="0"/>
          <w:numId w:val="45"/>
        </w:numPr>
        <w:spacing w:after="0"/>
      </w:pPr>
      <w:r>
        <w:t>adding “National Processing Center” as part of the return address</w:t>
      </w:r>
      <w:r w:rsidR="00D63F3F">
        <w:t>.</w:t>
      </w:r>
    </w:p>
    <w:p w14:paraId="13EEED53" w14:textId="18020904" w:rsidR="006406B0" w:rsidRDefault="006406B0" w:rsidP="0027441E">
      <w:pPr>
        <w:pStyle w:val="BodyText"/>
        <w:spacing w:after="0"/>
      </w:pPr>
    </w:p>
    <w:p w14:paraId="4F5E7CA0" w14:textId="3A3365DE" w:rsidR="005D1492" w:rsidRDefault="00951DD2" w:rsidP="00967307">
      <w:pPr>
        <w:pStyle w:val="BodyText"/>
        <w:spacing w:after="0"/>
      </w:pPr>
      <w:r>
        <w:t>C</w:t>
      </w:r>
      <w:r w:rsidR="007433F8">
        <w:t>hanges were also made to the</w:t>
      </w:r>
      <w:r w:rsidR="00375CF6">
        <w:t xml:space="preserve"> mail materials as a </w:t>
      </w:r>
      <w:r w:rsidR="007433F8">
        <w:t xml:space="preserve">result of the </w:t>
      </w:r>
      <w:r w:rsidR="005D1492">
        <w:t xml:space="preserve">2018 </w:t>
      </w:r>
      <w:r w:rsidR="00B16118">
        <w:t>MMT</w:t>
      </w:r>
      <w:r>
        <w:t xml:space="preserve">, which </w:t>
      </w:r>
      <w:r w:rsidR="00A73D4E">
        <w:t xml:space="preserve">tested </w:t>
      </w:r>
      <w:r w:rsidR="00B16118">
        <w:rPr>
          <w:rFonts w:ascii="Calibri" w:hAnsi="Calibri" w:cs="Calibri"/>
        </w:rPr>
        <w:t xml:space="preserve">changes to mandatory messaging in the mail materials </w:t>
      </w:r>
      <w:r w:rsidR="001C27D2">
        <w:rPr>
          <w:rFonts w:ascii="Calibri" w:hAnsi="Calibri" w:cs="Calibri"/>
        </w:rPr>
        <w:t>along with improvements to</w:t>
      </w:r>
      <w:r w:rsidR="00B16118">
        <w:rPr>
          <w:rFonts w:ascii="Calibri" w:hAnsi="Calibri" w:cs="Calibri"/>
        </w:rPr>
        <w:t xml:space="preserve"> other aspects of the mail materials</w:t>
      </w:r>
      <w:r w:rsidR="003E4F53">
        <w:rPr>
          <w:rFonts w:ascii="Calibri" w:hAnsi="Calibri" w:cs="Calibri"/>
        </w:rPr>
        <w:t xml:space="preserve"> (Risley et al, </w:t>
      </w:r>
      <w:r>
        <w:rPr>
          <w:rFonts w:ascii="Calibri" w:hAnsi="Calibri" w:cs="Calibri"/>
        </w:rPr>
        <w:t>f</w:t>
      </w:r>
      <w:r w:rsidR="00E60786">
        <w:rPr>
          <w:rFonts w:ascii="Calibri" w:hAnsi="Calibri" w:cs="Calibri"/>
        </w:rPr>
        <w:t>orthcoming</w:t>
      </w:r>
      <w:r w:rsidR="003E4F53">
        <w:rPr>
          <w:rFonts w:ascii="Calibri" w:hAnsi="Calibri" w:cs="Calibri"/>
        </w:rPr>
        <w:t>)</w:t>
      </w:r>
      <w:r w:rsidR="00B16118">
        <w:t>.</w:t>
      </w:r>
      <w:r w:rsidR="00A73D4E">
        <w:t xml:space="preserve"> </w:t>
      </w:r>
      <w:r>
        <w:t>Based on</w:t>
      </w:r>
      <w:r w:rsidR="001F31C3">
        <w:t xml:space="preserve"> </w:t>
      </w:r>
      <w:r w:rsidR="001C27D2">
        <w:t xml:space="preserve">results </w:t>
      </w:r>
      <w:r>
        <w:t xml:space="preserve">from this test, </w:t>
      </w:r>
      <w:r w:rsidR="001F31C3">
        <w:t xml:space="preserve">the </w:t>
      </w:r>
      <w:r w:rsidR="00527BC7">
        <w:t xml:space="preserve">2020 </w:t>
      </w:r>
      <w:r w:rsidR="00D26289">
        <w:t>ACS mail</w:t>
      </w:r>
      <w:r w:rsidR="00527BC7">
        <w:t xml:space="preserve"> materials will differ from 2019 </w:t>
      </w:r>
      <w:r w:rsidR="00D26289">
        <w:t>materials in the following notable ways</w:t>
      </w:r>
      <w:r w:rsidR="00527BC7">
        <w:t>:</w:t>
      </w:r>
      <w:r w:rsidR="00E129CC">
        <w:t xml:space="preserve"> </w:t>
      </w:r>
    </w:p>
    <w:p w14:paraId="3CCE2753" w14:textId="4AB4AA99" w:rsidR="00546542" w:rsidRDefault="00740BA4" w:rsidP="00967307">
      <w:pPr>
        <w:pStyle w:val="BodyText"/>
        <w:numPr>
          <w:ilvl w:val="0"/>
          <w:numId w:val="39"/>
        </w:numPr>
        <w:spacing w:after="0"/>
        <w:rPr>
          <w:rStyle w:val="crbody1"/>
          <w:rFonts w:asciiTheme="minorHAnsi" w:hAnsiTheme="minorHAnsi" w:cstheme="minorBidi"/>
          <w:b w:val="0"/>
          <w:bCs w:val="0"/>
          <w:color w:val="auto"/>
          <w:sz w:val="24"/>
          <w:szCs w:val="24"/>
        </w:rPr>
      </w:pPr>
      <w:r>
        <w:rPr>
          <w:rStyle w:val="crbody1"/>
          <w:rFonts w:asciiTheme="minorHAnsi" w:hAnsiTheme="minorHAnsi" w:cstheme="minorBidi"/>
          <w:b w:val="0"/>
          <w:bCs w:val="0"/>
          <w:color w:val="auto"/>
          <w:sz w:val="24"/>
          <w:szCs w:val="24"/>
        </w:rPr>
        <w:t>Updat</w:t>
      </w:r>
      <w:r w:rsidR="001C27D2">
        <w:rPr>
          <w:rStyle w:val="crbody1"/>
          <w:rFonts w:asciiTheme="minorHAnsi" w:hAnsiTheme="minorHAnsi" w:cstheme="minorBidi"/>
          <w:b w:val="0"/>
          <w:bCs w:val="0"/>
          <w:color w:val="auto"/>
          <w:sz w:val="24"/>
          <w:szCs w:val="24"/>
        </w:rPr>
        <w:t>ed</w:t>
      </w:r>
      <w:r>
        <w:rPr>
          <w:rStyle w:val="crbody1"/>
          <w:rFonts w:asciiTheme="minorHAnsi" w:hAnsiTheme="minorHAnsi" w:cstheme="minorBidi"/>
          <w:b w:val="0"/>
          <w:bCs w:val="0"/>
          <w:color w:val="auto"/>
          <w:sz w:val="24"/>
          <w:szCs w:val="24"/>
        </w:rPr>
        <w:t xml:space="preserve"> line spacing and bullet points as well as</w:t>
      </w:r>
      <w:r w:rsidR="00546542" w:rsidRPr="00546542">
        <w:rPr>
          <w:rStyle w:val="crbody1"/>
          <w:rFonts w:asciiTheme="minorHAnsi" w:hAnsiTheme="minorHAnsi" w:cstheme="minorBidi"/>
          <w:b w:val="0"/>
          <w:bCs w:val="0"/>
          <w:color w:val="auto"/>
          <w:sz w:val="24"/>
          <w:szCs w:val="24"/>
        </w:rPr>
        <w:t xml:space="preserve"> font type and style for ease of readability</w:t>
      </w:r>
      <w:r w:rsidR="00B237F5">
        <w:rPr>
          <w:rStyle w:val="crbody1"/>
          <w:rFonts w:asciiTheme="minorHAnsi" w:hAnsiTheme="minorHAnsi" w:cstheme="minorBidi"/>
          <w:b w:val="0"/>
          <w:bCs w:val="0"/>
          <w:color w:val="auto"/>
          <w:sz w:val="24"/>
          <w:szCs w:val="24"/>
        </w:rPr>
        <w:t>,</w:t>
      </w:r>
      <w:r w:rsidR="00546542" w:rsidRPr="00546542">
        <w:rPr>
          <w:rStyle w:val="crbody1"/>
          <w:rFonts w:asciiTheme="minorHAnsi" w:hAnsiTheme="minorHAnsi" w:cstheme="minorBidi"/>
          <w:b w:val="0"/>
          <w:bCs w:val="0"/>
          <w:color w:val="auto"/>
          <w:sz w:val="24"/>
          <w:szCs w:val="24"/>
        </w:rPr>
        <w:t xml:space="preserve"> </w:t>
      </w:r>
    </w:p>
    <w:p w14:paraId="1CEEAD17" w14:textId="2BADEC45" w:rsidR="00546542" w:rsidRDefault="001C27D2" w:rsidP="00967307">
      <w:pPr>
        <w:pStyle w:val="BodyText"/>
        <w:numPr>
          <w:ilvl w:val="0"/>
          <w:numId w:val="39"/>
        </w:numPr>
        <w:spacing w:after="0"/>
        <w:rPr>
          <w:rStyle w:val="crbody1"/>
          <w:rFonts w:asciiTheme="minorHAnsi" w:hAnsiTheme="minorHAnsi" w:cstheme="minorBidi"/>
          <w:b w:val="0"/>
          <w:bCs w:val="0"/>
          <w:color w:val="auto"/>
          <w:sz w:val="24"/>
          <w:szCs w:val="24"/>
        </w:rPr>
      </w:pPr>
      <w:r>
        <w:rPr>
          <w:rStyle w:val="crbody1"/>
          <w:rFonts w:asciiTheme="minorHAnsi" w:hAnsiTheme="minorHAnsi" w:cstheme="minorBidi"/>
          <w:b w:val="0"/>
          <w:bCs w:val="0"/>
          <w:color w:val="auto"/>
          <w:sz w:val="24"/>
          <w:szCs w:val="24"/>
        </w:rPr>
        <w:t>Emphasi</w:t>
      </w:r>
      <w:r w:rsidR="008A016C">
        <w:rPr>
          <w:rStyle w:val="crbody1"/>
          <w:rFonts w:asciiTheme="minorHAnsi" w:hAnsiTheme="minorHAnsi" w:cstheme="minorBidi"/>
          <w:b w:val="0"/>
          <w:bCs w:val="0"/>
          <w:color w:val="auto"/>
          <w:sz w:val="24"/>
          <w:szCs w:val="24"/>
        </w:rPr>
        <w:t xml:space="preserve">zed </w:t>
      </w:r>
      <w:r w:rsidR="00C90242">
        <w:rPr>
          <w:rStyle w:val="crbody1"/>
          <w:rFonts w:asciiTheme="minorHAnsi" w:hAnsiTheme="minorHAnsi" w:cstheme="minorBidi"/>
          <w:b w:val="0"/>
          <w:bCs w:val="0"/>
          <w:color w:val="auto"/>
          <w:sz w:val="24"/>
          <w:szCs w:val="24"/>
        </w:rPr>
        <w:t>t</w:t>
      </w:r>
      <w:r w:rsidR="00546542" w:rsidRPr="00546542">
        <w:rPr>
          <w:rStyle w:val="crbody1"/>
          <w:rFonts w:asciiTheme="minorHAnsi" w:hAnsiTheme="minorHAnsi" w:cstheme="minorBidi"/>
          <w:b w:val="0"/>
          <w:bCs w:val="0"/>
          <w:color w:val="auto"/>
          <w:sz w:val="24"/>
          <w:szCs w:val="24"/>
        </w:rPr>
        <w:t>he mandatory nature of the ACS in various ways</w:t>
      </w:r>
      <w:r w:rsidR="00740BA4">
        <w:rPr>
          <w:rStyle w:val="crbody1"/>
          <w:rFonts w:asciiTheme="minorHAnsi" w:hAnsiTheme="minorHAnsi" w:cstheme="minorBidi"/>
          <w:b w:val="0"/>
          <w:bCs w:val="0"/>
          <w:color w:val="auto"/>
          <w:sz w:val="24"/>
          <w:szCs w:val="24"/>
        </w:rPr>
        <w:t xml:space="preserve">, including by the </w:t>
      </w:r>
      <w:r w:rsidR="00546542" w:rsidRPr="00546542">
        <w:rPr>
          <w:rStyle w:val="crbody1"/>
          <w:rFonts w:asciiTheme="minorHAnsi" w:hAnsiTheme="minorHAnsi" w:cstheme="minorBidi"/>
          <w:b w:val="0"/>
          <w:bCs w:val="0"/>
          <w:color w:val="auto"/>
          <w:sz w:val="24"/>
          <w:szCs w:val="24"/>
        </w:rPr>
        <w:t>placement</w:t>
      </w:r>
      <w:r w:rsidR="00740BA4">
        <w:rPr>
          <w:rStyle w:val="crbody1"/>
          <w:rFonts w:asciiTheme="minorHAnsi" w:hAnsiTheme="minorHAnsi" w:cstheme="minorBidi"/>
          <w:b w:val="0"/>
          <w:bCs w:val="0"/>
          <w:color w:val="auto"/>
          <w:sz w:val="24"/>
          <w:szCs w:val="24"/>
        </w:rPr>
        <w:t xml:space="preserve"> of th</w:t>
      </w:r>
      <w:r w:rsidR="00CB293A">
        <w:rPr>
          <w:rStyle w:val="crbody1"/>
          <w:rFonts w:asciiTheme="minorHAnsi" w:hAnsiTheme="minorHAnsi" w:cstheme="minorBidi"/>
          <w:b w:val="0"/>
          <w:bCs w:val="0"/>
          <w:color w:val="auto"/>
          <w:sz w:val="24"/>
          <w:szCs w:val="24"/>
        </w:rPr>
        <w:t>e mandatory language t</w:t>
      </w:r>
      <w:r w:rsidR="00740BA4">
        <w:rPr>
          <w:rStyle w:val="crbody1"/>
          <w:rFonts w:asciiTheme="minorHAnsi" w:hAnsiTheme="minorHAnsi" w:cstheme="minorBidi"/>
          <w:b w:val="0"/>
          <w:bCs w:val="0"/>
          <w:color w:val="auto"/>
          <w:sz w:val="24"/>
          <w:szCs w:val="24"/>
        </w:rPr>
        <w:t>ext</w:t>
      </w:r>
      <w:r w:rsidR="00546542" w:rsidRPr="00546542">
        <w:rPr>
          <w:rStyle w:val="crbody1"/>
          <w:rFonts w:asciiTheme="minorHAnsi" w:hAnsiTheme="minorHAnsi" w:cstheme="minorBidi"/>
          <w:b w:val="0"/>
          <w:bCs w:val="0"/>
          <w:color w:val="auto"/>
          <w:sz w:val="24"/>
          <w:szCs w:val="24"/>
        </w:rPr>
        <w:t xml:space="preserve"> in the letter, </w:t>
      </w:r>
      <w:r w:rsidR="00740BA4">
        <w:rPr>
          <w:rStyle w:val="crbody1"/>
          <w:rFonts w:asciiTheme="minorHAnsi" w:hAnsiTheme="minorHAnsi" w:cstheme="minorBidi"/>
          <w:b w:val="0"/>
          <w:bCs w:val="0"/>
          <w:color w:val="auto"/>
          <w:sz w:val="24"/>
          <w:szCs w:val="24"/>
        </w:rPr>
        <w:t xml:space="preserve">use of </w:t>
      </w:r>
      <w:r w:rsidR="00546542" w:rsidRPr="00546542">
        <w:rPr>
          <w:rStyle w:val="crbody1"/>
          <w:rFonts w:asciiTheme="minorHAnsi" w:hAnsiTheme="minorHAnsi" w:cstheme="minorBidi"/>
          <w:b w:val="0"/>
          <w:bCs w:val="0"/>
          <w:color w:val="auto"/>
          <w:sz w:val="24"/>
          <w:szCs w:val="24"/>
        </w:rPr>
        <w:t xml:space="preserve">bold font, or </w:t>
      </w:r>
      <w:r w:rsidR="00740BA4">
        <w:rPr>
          <w:rStyle w:val="crbody1"/>
          <w:rFonts w:asciiTheme="minorHAnsi" w:hAnsiTheme="minorHAnsi" w:cstheme="minorBidi"/>
          <w:b w:val="0"/>
          <w:bCs w:val="0"/>
          <w:color w:val="auto"/>
          <w:sz w:val="24"/>
          <w:szCs w:val="24"/>
        </w:rPr>
        <w:t xml:space="preserve">use of </w:t>
      </w:r>
      <w:r w:rsidR="00546542" w:rsidRPr="00546542">
        <w:rPr>
          <w:rStyle w:val="crbody1"/>
          <w:rFonts w:asciiTheme="minorHAnsi" w:hAnsiTheme="minorHAnsi" w:cstheme="minorBidi"/>
          <w:b w:val="0"/>
          <w:bCs w:val="0"/>
          <w:color w:val="auto"/>
          <w:sz w:val="24"/>
          <w:szCs w:val="24"/>
        </w:rPr>
        <w:t>enlarged bold font</w:t>
      </w:r>
      <w:r w:rsidR="00B237F5">
        <w:rPr>
          <w:rStyle w:val="crbody1"/>
          <w:rFonts w:asciiTheme="minorHAnsi" w:hAnsiTheme="minorHAnsi" w:cstheme="minorBidi"/>
          <w:b w:val="0"/>
          <w:bCs w:val="0"/>
          <w:color w:val="auto"/>
          <w:sz w:val="24"/>
          <w:szCs w:val="24"/>
        </w:rPr>
        <w:t>,</w:t>
      </w:r>
      <w:r w:rsidR="00546542" w:rsidRPr="00546542">
        <w:rPr>
          <w:rStyle w:val="crbody1"/>
          <w:rFonts w:asciiTheme="minorHAnsi" w:hAnsiTheme="minorHAnsi" w:cstheme="minorBidi"/>
          <w:b w:val="0"/>
          <w:bCs w:val="0"/>
          <w:color w:val="auto"/>
          <w:sz w:val="24"/>
          <w:szCs w:val="24"/>
        </w:rPr>
        <w:t xml:space="preserve"> </w:t>
      </w:r>
    </w:p>
    <w:p w14:paraId="18F22C0F" w14:textId="33E465A3" w:rsidR="008479B2" w:rsidRDefault="008479B2" w:rsidP="00967307">
      <w:pPr>
        <w:pStyle w:val="BodyText"/>
        <w:numPr>
          <w:ilvl w:val="0"/>
          <w:numId w:val="39"/>
        </w:numPr>
        <w:spacing w:after="0"/>
        <w:rPr>
          <w:rStyle w:val="crbody1"/>
          <w:rFonts w:asciiTheme="minorHAnsi" w:hAnsiTheme="minorHAnsi" w:cstheme="minorBidi"/>
          <w:b w:val="0"/>
          <w:bCs w:val="0"/>
          <w:color w:val="auto"/>
          <w:sz w:val="24"/>
          <w:szCs w:val="24"/>
        </w:rPr>
      </w:pPr>
      <w:r>
        <w:t>A</w:t>
      </w:r>
      <w:r w:rsidR="0028041A">
        <w:t>dd</w:t>
      </w:r>
      <w:r w:rsidR="008A016C">
        <w:t xml:space="preserve">ed </w:t>
      </w:r>
      <w:r w:rsidRPr="003E4F53">
        <w:t xml:space="preserve">“Open Immediately” to the </w:t>
      </w:r>
      <w:r>
        <w:t xml:space="preserve">exterior of the </w:t>
      </w:r>
      <w:r w:rsidRPr="003E4F53">
        <w:t xml:space="preserve">initial </w:t>
      </w:r>
      <w:r w:rsidR="00EA6AD7">
        <w:t xml:space="preserve">mailing </w:t>
      </w:r>
      <w:r w:rsidRPr="003E4F53">
        <w:t>envelope</w:t>
      </w:r>
      <w:r w:rsidR="00EA6AD7">
        <w:t xml:space="preserve"> and the paper questionnaire package envelope</w:t>
      </w:r>
      <w:r>
        <w:t>,</w:t>
      </w:r>
    </w:p>
    <w:p w14:paraId="044E24B8" w14:textId="77777777" w:rsidR="00951DD2" w:rsidRDefault="001C27D2" w:rsidP="00DD1709">
      <w:pPr>
        <w:pStyle w:val="BodyText"/>
        <w:numPr>
          <w:ilvl w:val="0"/>
          <w:numId w:val="39"/>
        </w:numPr>
        <w:spacing w:after="0"/>
      </w:pPr>
      <w:r>
        <w:t>Redesign</w:t>
      </w:r>
      <w:r w:rsidR="008A016C">
        <w:t>ed</w:t>
      </w:r>
      <w:r>
        <w:t xml:space="preserve"> </w:t>
      </w:r>
      <w:r w:rsidR="006E6641">
        <w:t xml:space="preserve">the </w:t>
      </w:r>
      <w:r w:rsidR="008479B2">
        <w:t>questionnaire cover</w:t>
      </w:r>
      <w:r w:rsidR="006E6641">
        <w:t xml:space="preserve"> page</w:t>
      </w:r>
      <w:r w:rsidR="00951DD2">
        <w:t xml:space="preserve"> </w:t>
      </w:r>
    </w:p>
    <w:p w14:paraId="28DFA8E2" w14:textId="257C1B3F" w:rsidR="00951DD2" w:rsidRDefault="00951DD2" w:rsidP="00951DD2">
      <w:pPr>
        <w:pStyle w:val="BodyText"/>
        <w:numPr>
          <w:ilvl w:val="1"/>
          <w:numId w:val="39"/>
        </w:numPr>
        <w:spacing w:after="0"/>
      </w:pPr>
      <w:r>
        <w:t xml:space="preserve">Included the Census Bureau logo in the </w:t>
      </w:r>
      <w:r w:rsidR="00C124CE">
        <w:t xml:space="preserve">top left of the </w:t>
      </w:r>
      <w:r>
        <w:t xml:space="preserve">header, </w:t>
      </w:r>
    </w:p>
    <w:p w14:paraId="123222A0" w14:textId="532BD3B0" w:rsidR="00951DD2" w:rsidRDefault="00951DD2" w:rsidP="00951DD2">
      <w:pPr>
        <w:pStyle w:val="BodyText"/>
        <w:numPr>
          <w:ilvl w:val="1"/>
          <w:numId w:val="39"/>
        </w:numPr>
        <w:spacing w:after="0"/>
      </w:pPr>
      <w:r>
        <w:t>Added icons to illustrate the possible modes of self</w:t>
      </w:r>
      <w:r w:rsidR="00F802E6">
        <w:t>-</w:t>
      </w:r>
      <w:r>
        <w:t xml:space="preserve">response, and </w:t>
      </w:r>
    </w:p>
    <w:p w14:paraId="2186538B" w14:textId="5C48E6C4" w:rsidR="008479B2" w:rsidRDefault="00951DD2" w:rsidP="00951DD2">
      <w:pPr>
        <w:pStyle w:val="BodyText"/>
        <w:numPr>
          <w:ilvl w:val="1"/>
          <w:numId w:val="39"/>
        </w:numPr>
        <w:spacing w:after="0"/>
      </w:pPr>
      <w:r>
        <w:t>Added a bold-face sentence, “Your response is required by law.”</w:t>
      </w:r>
    </w:p>
    <w:p w14:paraId="6E9F8C79" w14:textId="766614A2" w:rsidR="009D3062" w:rsidRDefault="001C27D2" w:rsidP="001F31C3">
      <w:pPr>
        <w:pStyle w:val="BodyText"/>
        <w:numPr>
          <w:ilvl w:val="0"/>
          <w:numId w:val="39"/>
        </w:numPr>
        <w:spacing w:after="0"/>
      </w:pPr>
      <w:r>
        <w:t>Remov</w:t>
      </w:r>
      <w:r w:rsidR="008A016C">
        <w:t>ed</w:t>
      </w:r>
      <w:r>
        <w:t xml:space="preserve"> </w:t>
      </w:r>
      <w:r w:rsidR="008479B2">
        <w:t>the FAQ brochure from the fir</w:t>
      </w:r>
      <w:r w:rsidR="00B237F5">
        <w:t xml:space="preserve">st and third mailing and </w:t>
      </w:r>
      <w:r w:rsidR="008A016C">
        <w:t xml:space="preserve">removed </w:t>
      </w:r>
      <w:r w:rsidR="008479B2">
        <w:t>the instruction card from the third mailing</w:t>
      </w:r>
      <w:r w:rsidR="00C95297">
        <w:t>, and</w:t>
      </w:r>
      <w:r w:rsidR="00B237F5">
        <w:t xml:space="preserve"> </w:t>
      </w:r>
    </w:p>
    <w:p w14:paraId="01A888A2" w14:textId="376567E9" w:rsidR="00C95297" w:rsidRDefault="00C95297" w:rsidP="001F31C3">
      <w:pPr>
        <w:pStyle w:val="BodyText"/>
        <w:numPr>
          <w:ilvl w:val="0"/>
          <w:numId w:val="39"/>
        </w:numPr>
        <w:spacing w:after="0"/>
      </w:pPr>
      <w:r>
        <w:t>Added “Final Notice Respond Now” to the exterior of the final pressure seal</w:t>
      </w:r>
      <w:r w:rsidR="00F802E6">
        <w:t xml:space="preserve"> mailer</w:t>
      </w:r>
      <w:r>
        <w:t>.</w:t>
      </w:r>
    </w:p>
    <w:p w14:paraId="11EC616D" w14:textId="1093A0FC" w:rsidR="001F31C3" w:rsidRDefault="001F31C3" w:rsidP="00E44B61">
      <w:pPr>
        <w:pStyle w:val="BodyText"/>
        <w:spacing w:after="0"/>
      </w:pPr>
    </w:p>
    <w:p w14:paraId="31C60740" w14:textId="0F038364" w:rsidR="000350FA" w:rsidRDefault="00CB293A" w:rsidP="005D1492">
      <w:pPr>
        <w:pStyle w:val="BodyText"/>
      </w:pPr>
      <w:r>
        <w:t xml:space="preserve">See </w:t>
      </w:r>
      <w:r w:rsidR="0028041A">
        <w:fldChar w:fldCharType="begin"/>
      </w:r>
      <w:r w:rsidR="0028041A">
        <w:instrText xml:space="preserve"> REF _Ref25074833 \r \h </w:instrText>
      </w:r>
      <w:r w:rsidR="0028041A">
        <w:fldChar w:fldCharType="separate"/>
      </w:r>
      <w:r w:rsidR="00535D39">
        <w:t>Appendix A</w:t>
      </w:r>
      <w:r w:rsidR="0028041A">
        <w:fldChar w:fldCharType="end"/>
      </w:r>
      <w:r w:rsidR="0028041A">
        <w:t xml:space="preserve"> for images of all baseline 2020 ACS mail materials</w:t>
      </w:r>
      <w:r w:rsidR="00B21E50">
        <w:t xml:space="preserve">. </w:t>
      </w:r>
    </w:p>
    <w:p w14:paraId="5A96F1CA" w14:textId="33E87623" w:rsidR="00B16118" w:rsidRDefault="00B16118" w:rsidP="00B16118">
      <w:pPr>
        <w:pStyle w:val="Heading2"/>
      </w:pPr>
      <w:bookmarkStart w:id="18" w:name="_Ref26780427"/>
      <w:bookmarkStart w:id="19" w:name="_Toc27578279"/>
      <w:r>
        <w:t xml:space="preserve">ACS </w:t>
      </w:r>
      <w:r w:rsidR="00CD198C">
        <w:t>Specialized M</w:t>
      </w:r>
      <w:r>
        <w:t xml:space="preserve">ail </w:t>
      </w:r>
      <w:r w:rsidR="00CD198C">
        <w:t>M</w:t>
      </w:r>
      <w:r>
        <w:t>aterials</w:t>
      </w:r>
      <w:r w:rsidR="007504B9">
        <w:t xml:space="preserve"> in 2020</w:t>
      </w:r>
      <w:bookmarkEnd w:id="18"/>
      <w:bookmarkEnd w:id="19"/>
    </w:p>
    <w:p w14:paraId="001AE6BB" w14:textId="4A296124" w:rsidR="00D51E7F" w:rsidRDefault="00D51E7F" w:rsidP="00967307">
      <w:pPr>
        <w:pStyle w:val="BodyText"/>
        <w:spacing w:after="0"/>
      </w:pPr>
      <w:r>
        <w:t xml:space="preserve">The baseline 2020 ACS mail materials contain a number of </w:t>
      </w:r>
      <w:r w:rsidR="008A016C">
        <w:t>permanent</w:t>
      </w:r>
      <w:r w:rsidR="005B7C4F">
        <w:t xml:space="preserve"> </w:t>
      </w:r>
      <w:r>
        <w:t xml:space="preserve">improvements to the overall ACS mail </w:t>
      </w:r>
      <w:r w:rsidR="005B7C4F">
        <w:t xml:space="preserve">materials. However, additional temporary changes to the 2020 materials were desired in order to specifically address the overlap with the decennial census. The 2020 </w:t>
      </w:r>
      <w:r w:rsidR="000F15F5">
        <w:t xml:space="preserve">ACS </w:t>
      </w:r>
      <w:r w:rsidR="005B7C4F">
        <w:t>mail materials that include 2020-specific features, in addition to the baseline improvements, are called the specialized materials.</w:t>
      </w:r>
      <w:r w:rsidR="00E129CC">
        <w:t xml:space="preserve"> </w:t>
      </w:r>
    </w:p>
    <w:p w14:paraId="398AB19B" w14:textId="77777777" w:rsidR="005B7C4F" w:rsidRDefault="005B7C4F" w:rsidP="00967307">
      <w:pPr>
        <w:pStyle w:val="BodyText"/>
        <w:spacing w:after="0"/>
      </w:pPr>
    </w:p>
    <w:p w14:paraId="79C933FE" w14:textId="58A5A87F" w:rsidR="007121CC" w:rsidRDefault="006871CC" w:rsidP="00B21E50">
      <w:pPr>
        <w:pStyle w:val="BodyText"/>
        <w:spacing w:after="0"/>
      </w:pPr>
      <w:r>
        <w:t xml:space="preserve">An initial draft of </w:t>
      </w:r>
      <w:r w:rsidR="00CD198C">
        <w:t xml:space="preserve">the specialized </w:t>
      </w:r>
      <w:r>
        <w:t xml:space="preserve">mail materials was cognitively tested </w:t>
      </w:r>
      <w:r w:rsidR="00E44B61">
        <w:t xml:space="preserve">in the </w:t>
      </w:r>
      <w:r>
        <w:t>fall</w:t>
      </w:r>
      <w:r w:rsidR="00E44B61">
        <w:t xml:space="preserve"> of 2018</w:t>
      </w:r>
      <w:r>
        <w:t xml:space="preserve">. Final decisions </w:t>
      </w:r>
      <w:r w:rsidR="000D6324">
        <w:t xml:space="preserve">about </w:t>
      </w:r>
      <w:r w:rsidR="00CD198C">
        <w:t xml:space="preserve">the design of the specialized </w:t>
      </w:r>
      <w:r w:rsidR="000D6324">
        <w:t xml:space="preserve">ACS mail materials </w:t>
      </w:r>
      <w:r>
        <w:t>were made based on the results of cognitive testing</w:t>
      </w:r>
      <w:r w:rsidR="00B21E50">
        <w:t>. In this section, we discuss t</w:t>
      </w:r>
      <w:r w:rsidR="007121CC">
        <w:t xml:space="preserve">he results of the cognitive testing and </w:t>
      </w:r>
      <w:r w:rsidR="00B21E50">
        <w:t>t</w:t>
      </w:r>
      <w:r w:rsidR="007121CC">
        <w:t xml:space="preserve">he final design decisions. </w:t>
      </w:r>
    </w:p>
    <w:p w14:paraId="4F4E6BCE" w14:textId="6A03613C" w:rsidR="004B7A7F" w:rsidRDefault="004B7A7F" w:rsidP="00967307">
      <w:pPr>
        <w:pStyle w:val="BodyText"/>
        <w:spacing w:after="0"/>
      </w:pPr>
    </w:p>
    <w:p w14:paraId="078637AA" w14:textId="77777777" w:rsidR="004B7A7F" w:rsidRDefault="004B7A7F" w:rsidP="004B7A7F">
      <w:pPr>
        <w:pStyle w:val="Heading3"/>
      </w:pPr>
      <w:bookmarkStart w:id="20" w:name="_Toc27578280"/>
      <w:r>
        <w:t>Cognitive Testing</w:t>
      </w:r>
      <w:bookmarkEnd w:id="20"/>
    </w:p>
    <w:p w14:paraId="6BC6B6B6" w14:textId="284A9C2C" w:rsidR="00B16118" w:rsidRDefault="004B7A7F" w:rsidP="00967307">
      <w:pPr>
        <w:pStyle w:val="BodyText"/>
        <w:spacing w:after="0"/>
      </w:pPr>
      <w:r>
        <w:t xml:space="preserve">The </w:t>
      </w:r>
      <w:r w:rsidR="00CD198C">
        <w:t xml:space="preserve">first draft of </w:t>
      </w:r>
      <w:r w:rsidR="00D67A07">
        <w:t xml:space="preserve">the </w:t>
      </w:r>
      <w:r w:rsidR="00CD198C">
        <w:t>specialized</w:t>
      </w:r>
      <w:r w:rsidR="00C45B87">
        <w:t xml:space="preserve"> </w:t>
      </w:r>
      <w:r w:rsidR="00B16118">
        <w:t xml:space="preserve">mail materials </w:t>
      </w:r>
      <w:r w:rsidR="00CD198C">
        <w:t xml:space="preserve">that were cognitively tested included the following </w:t>
      </w:r>
      <w:r w:rsidR="00B16118">
        <w:t>e</w:t>
      </w:r>
      <w:r w:rsidR="00C45B87">
        <w:t>lements.</w:t>
      </w:r>
      <w:r w:rsidR="00B16118">
        <w:t xml:space="preserve"> </w:t>
      </w:r>
    </w:p>
    <w:p w14:paraId="415C4646" w14:textId="30F18764" w:rsidR="00B16118" w:rsidRPr="00C8575E" w:rsidRDefault="003F11DE" w:rsidP="00CD198C">
      <w:pPr>
        <w:pStyle w:val="BodyText"/>
        <w:numPr>
          <w:ilvl w:val="0"/>
          <w:numId w:val="17"/>
        </w:numPr>
        <w:spacing w:after="0"/>
      </w:pPr>
      <w:r>
        <w:t xml:space="preserve">Revising </w:t>
      </w:r>
      <w:r w:rsidR="00B16118">
        <w:t xml:space="preserve">the phrase </w:t>
      </w:r>
      <w:r w:rsidR="00B16118" w:rsidRPr="007B3D6E">
        <w:rPr>
          <w:rFonts w:cstheme="minorHAnsi"/>
        </w:rPr>
        <w:t xml:space="preserve">“U.S. Census Bureau </w:t>
      </w:r>
      <w:r w:rsidR="00C500DA">
        <w:rPr>
          <w:rFonts w:cstheme="minorHAnsi"/>
        </w:rPr>
        <w:t xml:space="preserve">- </w:t>
      </w:r>
      <w:r w:rsidR="00B16118" w:rsidRPr="007B3D6E">
        <w:rPr>
          <w:rFonts w:cstheme="minorHAnsi"/>
        </w:rPr>
        <w:t>The American Community Survey”</w:t>
      </w:r>
      <w:r w:rsidR="00B16118">
        <w:rPr>
          <w:rFonts w:cstheme="minorHAnsi"/>
        </w:rPr>
        <w:t xml:space="preserve"> </w:t>
      </w:r>
      <w:r>
        <w:rPr>
          <w:rFonts w:cstheme="minorHAnsi"/>
        </w:rPr>
        <w:t xml:space="preserve">on </w:t>
      </w:r>
      <w:r w:rsidR="00B16118">
        <w:rPr>
          <w:rFonts w:cstheme="minorHAnsi"/>
        </w:rPr>
        <w:t xml:space="preserve">the outside of </w:t>
      </w:r>
      <w:r w:rsidR="00836CB8">
        <w:rPr>
          <w:rFonts w:cstheme="minorHAnsi"/>
        </w:rPr>
        <w:t xml:space="preserve">the </w:t>
      </w:r>
      <w:r w:rsidR="00B16118">
        <w:rPr>
          <w:rFonts w:cstheme="minorHAnsi"/>
        </w:rPr>
        <w:t>envelopes</w:t>
      </w:r>
      <w:r>
        <w:rPr>
          <w:rFonts w:cstheme="minorHAnsi"/>
        </w:rPr>
        <w:t xml:space="preserve"> to be in a more prominent position and font</w:t>
      </w:r>
      <w:r w:rsidR="0006608E">
        <w:rPr>
          <w:rFonts w:cstheme="minorHAnsi"/>
        </w:rPr>
        <w:t>.</w:t>
      </w:r>
      <w:r w:rsidR="00B16118">
        <w:rPr>
          <w:rFonts w:cstheme="minorHAnsi"/>
        </w:rPr>
        <w:t xml:space="preserve"> </w:t>
      </w:r>
    </w:p>
    <w:p w14:paraId="4FC3651E" w14:textId="620D08CF" w:rsidR="00967307" w:rsidRDefault="001A670B" w:rsidP="00CD198C">
      <w:pPr>
        <w:pStyle w:val="BodyText"/>
        <w:numPr>
          <w:ilvl w:val="0"/>
          <w:numId w:val="17"/>
        </w:numPr>
        <w:spacing w:after="0"/>
      </w:pPr>
      <w:r>
        <w:rPr>
          <w:rFonts w:cstheme="minorHAnsi"/>
        </w:rPr>
        <w:t xml:space="preserve">Addition of </w:t>
      </w:r>
      <w:r w:rsidR="00B16118">
        <w:rPr>
          <w:rFonts w:cstheme="minorHAnsi"/>
        </w:rPr>
        <w:t xml:space="preserve">variations on the sentences, “The American Community Survey is a separate part of the 2020 Census program. Some households, including yours, will receive both the American Community Survey and the 2020 Census this year. Your response to both is required by U.S. law.” </w:t>
      </w:r>
    </w:p>
    <w:p w14:paraId="04F473AD" w14:textId="11C312AD" w:rsidR="00B16118" w:rsidRDefault="001A670B" w:rsidP="00CD198C">
      <w:pPr>
        <w:pStyle w:val="BodyText"/>
        <w:numPr>
          <w:ilvl w:val="0"/>
          <w:numId w:val="18"/>
        </w:numPr>
        <w:spacing w:after="0"/>
      </w:pPr>
      <w:r>
        <w:t xml:space="preserve">Addition of </w:t>
      </w:r>
      <w:r w:rsidR="00B16118">
        <w:t xml:space="preserve">FAQs to the back of the letters sent in </w:t>
      </w:r>
      <w:r w:rsidR="004B7A7F">
        <w:t xml:space="preserve">both </w:t>
      </w:r>
      <w:r w:rsidR="00B16118">
        <w:t>the initial mailing and the paper questionnaire package</w:t>
      </w:r>
      <w:r w:rsidR="004B7A7F">
        <w:t xml:space="preserve"> to </w:t>
      </w:r>
      <w:r w:rsidR="00DC351A">
        <w:t>explain</w:t>
      </w:r>
      <w:r w:rsidR="00967307">
        <w:t xml:space="preserve"> the differences </w:t>
      </w:r>
      <w:r>
        <w:t xml:space="preserve">between </w:t>
      </w:r>
      <w:r w:rsidR="00967307">
        <w:t xml:space="preserve">the ACS and the </w:t>
      </w:r>
      <w:r w:rsidR="00F802E6">
        <w:t>2020 C</w:t>
      </w:r>
      <w:r w:rsidR="00967307">
        <w:t>ensus</w:t>
      </w:r>
      <w:r w:rsidR="00B16118">
        <w:t xml:space="preserve">. </w:t>
      </w:r>
    </w:p>
    <w:p w14:paraId="36E5A2B8" w14:textId="61A1E897" w:rsidR="006519C6" w:rsidRPr="006519C6" w:rsidRDefault="001A670B" w:rsidP="00CD198C">
      <w:pPr>
        <w:pStyle w:val="BodyText"/>
        <w:numPr>
          <w:ilvl w:val="0"/>
          <w:numId w:val="18"/>
        </w:numPr>
        <w:autoSpaceDE w:val="0"/>
        <w:autoSpaceDN w:val="0"/>
        <w:adjustRightInd w:val="0"/>
        <w:spacing w:after="0" w:line="240" w:lineRule="auto"/>
        <w:rPr>
          <w:rFonts w:cstheme="minorHAnsi"/>
        </w:rPr>
      </w:pPr>
      <w:r>
        <w:t xml:space="preserve">Addition of </w:t>
      </w:r>
      <w:r w:rsidR="008A016C">
        <w:t>text</w:t>
      </w:r>
      <w:r w:rsidR="00B16118">
        <w:t xml:space="preserve"> to the back of the paper questionnaire envelope printed on the envelope </w:t>
      </w:r>
      <w:r w:rsidR="00B16118" w:rsidRPr="006519C6">
        <w:t xml:space="preserve">flap. </w:t>
      </w:r>
      <w:r w:rsidR="00CC5098">
        <w:t>Two options were tested:</w:t>
      </w:r>
    </w:p>
    <w:p w14:paraId="50F1E2F2" w14:textId="1711CF82" w:rsidR="006519C6" w:rsidRDefault="006519C6" w:rsidP="00CD198C">
      <w:pPr>
        <w:pStyle w:val="BodyText"/>
        <w:numPr>
          <w:ilvl w:val="1"/>
          <w:numId w:val="18"/>
        </w:numPr>
        <w:autoSpaceDE w:val="0"/>
        <w:autoSpaceDN w:val="0"/>
        <w:adjustRightInd w:val="0"/>
        <w:spacing w:after="0" w:line="240" w:lineRule="auto"/>
        <w:rPr>
          <w:rFonts w:cstheme="minorHAnsi"/>
        </w:rPr>
      </w:pPr>
      <w:r>
        <w:t>“</w:t>
      </w:r>
      <w:r w:rsidRPr="006519C6">
        <w:rPr>
          <w:rFonts w:cstheme="minorHAnsi"/>
        </w:rPr>
        <w:t>The American Community Survey is an official survey conducted by the U.S. Census Bureau. You are required to respond to both the American Community Survey and the 2020 Census.</w:t>
      </w:r>
      <w:r>
        <w:rPr>
          <w:rFonts w:cstheme="minorHAnsi"/>
        </w:rPr>
        <w:t xml:space="preserve"> </w:t>
      </w:r>
      <w:r w:rsidRPr="006519C6">
        <w:rPr>
          <w:rFonts w:cstheme="minorHAnsi"/>
        </w:rPr>
        <w:t>Thank you for your participation.</w:t>
      </w:r>
      <w:r>
        <w:rPr>
          <w:rFonts w:cstheme="minorHAnsi"/>
        </w:rPr>
        <w:t>”</w:t>
      </w:r>
    </w:p>
    <w:p w14:paraId="2152641A" w14:textId="1B000F86" w:rsidR="006519C6" w:rsidRPr="006519C6" w:rsidRDefault="006519C6" w:rsidP="00CD198C">
      <w:pPr>
        <w:pStyle w:val="BodyText"/>
        <w:numPr>
          <w:ilvl w:val="1"/>
          <w:numId w:val="18"/>
        </w:numPr>
        <w:autoSpaceDE w:val="0"/>
        <w:autoSpaceDN w:val="0"/>
        <w:adjustRightInd w:val="0"/>
        <w:spacing w:after="0" w:line="240" w:lineRule="auto"/>
        <w:rPr>
          <w:rFonts w:cstheme="minorHAnsi"/>
        </w:rPr>
      </w:pPr>
      <w:r w:rsidRPr="006519C6">
        <w:rPr>
          <w:rFonts w:cstheme="minorHAnsi"/>
        </w:rPr>
        <w:t>“2020 is a census year. Some addresses, including yours, will receive both the 2020 Census and the American Community Survey this year. Please respond to both.</w:t>
      </w:r>
      <w:r>
        <w:rPr>
          <w:rFonts w:cstheme="minorHAnsi"/>
        </w:rPr>
        <w:t xml:space="preserve"> </w:t>
      </w:r>
      <w:r w:rsidRPr="006519C6">
        <w:rPr>
          <w:rFonts w:cstheme="minorHAnsi"/>
        </w:rPr>
        <w:t>Thank you for your participation.</w:t>
      </w:r>
      <w:r>
        <w:rPr>
          <w:rFonts w:cstheme="minorHAnsi"/>
        </w:rPr>
        <w:t>”</w:t>
      </w:r>
    </w:p>
    <w:p w14:paraId="05BDB30C" w14:textId="77777777" w:rsidR="00967307" w:rsidRDefault="00967307" w:rsidP="00CD198C">
      <w:pPr>
        <w:pStyle w:val="BodyText"/>
        <w:spacing w:after="0"/>
      </w:pPr>
    </w:p>
    <w:p w14:paraId="76C1BE35" w14:textId="4B1F09C3" w:rsidR="00B16118" w:rsidRPr="00344EFC" w:rsidRDefault="00920379" w:rsidP="00CD198C">
      <w:pPr>
        <w:pStyle w:val="BodyText"/>
      </w:pPr>
      <w:r>
        <w:t>Twenty c</w:t>
      </w:r>
      <w:r w:rsidR="00B16118">
        <w:t xml:space="preserve">ognitive </w:t>
      </w:r>
      <w:r>
        <w:t>interviews were</w:t>
      </w:r>
      <w:r w:rsidR="00B16118">
        <w:t xml:space="preserve"> conducted in October of 2018</w:t>
      </w:r>
      <w:r>
        <w:t>.</w:t>
      </w:r>
      <w:r w:rsidR="00B16118">
        <w:t xml:space="preserve"> Participants were shown all ACS and </w:t>
      </w:r>
      <w:r w:rsidR="00344EFC">
        <w:t xml:space="preserve">all </w:t>
      </w:r>
      <w:r w:rsidR="00EA6AD7">
        <w:t>2020</w:t>
      </w:r>
      <w:r w:rsidR="00B16118">
        <w:t xml:space="preserve"> </w:t>
      </w:r>
      <w:r w:rsidR="00EA6AD7">
        <w:t>C</w:t>
      </w:r>
      <w:r w:rsidR="00B16118">
        <w:t>ensus mail materials in the order that they would</w:t>
      </w:r>
      <w:r w:rsidR="00DC351A">
        <w:t xml:space="preserve"> receive them</w:t>
      </w:r>
      <w:r w:rsidR="00B16118">
        <w:t xml:space="preserve"> if they were part of the April 2020 ACS panel and </w:t>
      </w:r>
      <w:r w:rsidR="00EA6AD7">
        <w:t xml:space="preserve">2020 Census </w:t>
      </w:r>
      <w:r w:rsidR="00B16118">
        <w:t>Internet Push Cohort 3 (see Section 2.5</w:t>
      </w:r>
      <w:r w:rsidR="00547715">
        <w:t xml:space="preserve"> for a description of the </w:t>
      </w:r>
      <w:r w:rsidR="00EA6AD7">
        <w:t xml:space="preserve">2020 Census </w:t>
      </w:r>
      <w:r w:rsidR="00547715">
        <w:t>mail contact strategies</w:t>
      </w:r>
      <w:r w:rsidR="00B16118">
        <w:t>).</w:t>
      </w:r>
      <w:r w:rsidR="0006608E">
        <w:rPr>
          <w:rStyle w:val="FootnoteReference"/>
        </w:rPr>
        <w:footnoteReference w:id="5"/>
      </w:r>
      <w:r w:rsidR="00B16118">
        <w:t xml:space="preserve"> </w:t>
      </w:r>
      <w:r>
        <w:t>A draft flyer for use in the 2020 CAPI operation was also tested during the cognitive interviews, but was shown to respondents after they reacted to all mail materials.</w:t>
      </w:r>
    </w:p>
    <w:p w14:paraId="15268939" w14:textId="77777777" w:rsidR="00B16118" w:rsidRDefault="00B16118" w:rsidP="00967307">
      <w:pPr>
        <w:pStyle w:val="BodyText"/>
        <w:spacing w:after="0"/>
      </w:pPr>
      <w:r>
        <w:t>Recommendations after cognitive testing were to (Holzberg et al, 2019):</w:t>
      </w:r>
    </w:p>
    <w:p w14:paraId="026B1BB1" w14:textId="13D69876" w:rsidR="00B16118" w:rsidRDefault="00B16118" w:rsidP="00967307">
      <w:pPr>
        <w:pStyle w:val="BodyText"/>
        <w:numPr>
          <w:ilvl w:val="0"/>
          <w:numId w:val="26"/>
        </w:numPr>
        <w:spacing w:after="0"/>
      </w:pPr>
      <w:r w:rsidRPr="00126F43">
        <w:t xml:space="preserve">Consider opportunities to further emphasize the ACS </w:t>
      </w:r>
      <w:r>
        <w:t xml:space="preserve">in the letters </w:t>
      </w:r>
      <w:r w:rsidRPr="00126F43">
        <w:t>(e.g., bolding “the American Community Survey” in letter text)</w:t>
      </w:r>
      <w:r w:rsidR="004C0D06">
        <w:t>.</w:t>
      </w:r>
    </w:p>
    <w:p w14:paraId="62120075" w14:textId="241BE623" w:rsidR="00B16118" w:rsidRDefault="00B16118" w:rsidP="00967307">
      <w:pPr>
        <w:pStyle w:val="BodyText"/>
        <w:numPr>
          <w:ilvl w:val="0"/>
          <w:numId w:val="26"/>
        </w:numPr>
        <w:spacing w:after="0"/>
      </w:pPr>
      <w:r w:rsidRPr="00126F43">
        <w:t>Drop or de-emphasize the word “both”</w:t>
      </w:r>
      <w:r>
        <w:t xml:space="preserve"> from the letters</w:t>
      </w:r>
      <w:r w:rsidR="00603BF1">
        <w:t>, such as in the tested language</w:t>
      </w:r>
      <w:r w:rsidR="00547715">
        <w:t>,</w:t>
      </w:r>
      <w:r w:rsidR="00603BF1">
        <w:t xml:space="preserve"> “</w:t>
      </w:r>
      <w:r w:rsidR="00603BF1">
        <w:rPr>
          <w:rFonts w:cstheme="minorHAnsi"/>
        </w:rPr>
        <w:t>Some households, including yours, will receive both the American Community Survey and the 2020 Census this year.” This phrasing led some respondents to believe that</w:t>
      </w:r>
      <w:r w:rsidR="001A670B">
        <w:rPr>
          <w:rFonts w:cstheme="minorHAnsi"/>
        </w:rPr>
        <w:t xml:space="preserve"> some of</w:t>
      </w:r>
      <w:r w:rsidR="00603BF1">
        <w:rPr>
          <w:rFonts w:cstheme="minorHAnsi"/>
        </w:rPr>
        <w:t xml:space="preserve"> the ACS </w:t>
      </w:r>
      <w:r w:rsidR="001A670B">
        <w:rPr>
          <w:rFonts w:cstheme="minorHAnsi"/>
        </w:rPr>
        <w:t xml:space="preserve">mailings were sent on behalf of both the ACS </w:t>
      </w:r>
      <w:r w:rsidR="00603BF1">
        <w:rPr>
          <w:rFonts w:cstheme="minorHAnsi"/>
        </w:rPr>
        <w:t xml:space="preserve">and </w:t>
      </w:r>
      <w:r w:rsidR="001A670B">
        <w:rPr>
          <w:rFonts w:cstheme="minorHAnsi"/>
        </w:rPr>
        <w:t xml:space="preserve">the </w:t>
      </w:r>
      <w:r w:rsidR="00603BF1">
        <w:rPr>
          <w:rFonts w:cstheme="minorHAnsi"/>
        </w:rPr>
        <w:t>census</w:t>
      </w:r>
      <w:r w:rsidR="001A670B">
        <w:rPr>
          <w:rFonts w:cstheme="minorHAnsi"/>
        </w:rPr>
        <w:t>.</w:t>
      </w:r>
    </w:p>
    <w:p w14:paraId="67A87A52" w14:textId="1E4674C7" w:rsidR="00B16118" w:rsidRDefault="00B16118" w:rsidP="00967307">
      <w:pPr>
        <w:pStyle w:val="BodyText"/>
        <w:numPr>
          <w:ilvl w:val="0"/>
          <w:numId w:val="26"/>
        </w:numPr>
        <w:spacing w:after="0"/>
      </w:pPr>
      <w:r>
        <w:t xml:space="preserve">Consider removing </w:t>
      </w:r>
      <w:r w:rsidR="00344EFC">
        <w:t xml:space="preserve">the </w:t>
      </w:r>
      <w:r w:rsidR="008A016C">
        <w:t>text</w:t>
      </w:r>
      <w:r>
        <w:t xml:space="preserve"> from the envelope flap</w:t>
      </w:r>
      <w:r w:rsidR="001A670B">
        <w:t xml:space="preserve"> since it was not noticed by respondents</w:t>
      </w:r>
      <w:r w:rsidR="004C0D06">
        <w:t xml:space="preserve">. </w:t>
      </w:r>
    </w:p>
    <w:p w14:paraId="3C11CF80" w14:textId="7A2D87BE" w:rsidR="00967307" w:rsidRDefault="00967307" w:rsidP="00967307">
      <w:pPr>
        <w:pStyle w:val="BodyText"/>
        <w:spacing w:after="0"/>
      </w:pPr>
    </w:p>
    <w:p w14:paraId="3FBD7085" w14:textId="77777777" w:rsidR="00967307" w:rsidRDefault="00967307" w:rsidP="00967307">
      <w:pPr>
        <w:pStyle w:val="BodyText"/>
        <w:spacing w:after="0"/>
      </w:pPr>
    </w:p>
    <w:p w14:paraId="451A9AE9" w14:textId="238AEC0F" w:rsidR="00967307" w:rsidRDefault="00967307" w:rsidP="00967307">
      <w:pPr>
        <w:pStyle w:val="Heading3"/>
      </w:pPr>
      <w:bookmarkStart w:id="21" w:name="_Toc27578281"/>
      <w:r>
        <w:t>Final Design of 2020 Specialized Mail Materials</w:t>
      </w:r>
      <w:bookmarkEnd w:id="21"/>
      <w:r>
        <w:t xml:space="preserve"> </w:t>
      </w:r>
    </w:p>
    <w:p w14:paraId="5E06E624" w14:textId="306D8A56" w:rsidR="00967307" w:rsidRDefault="00967307" w:rsidP="00967307">
      <w:pPr>
        <w:pStyle w:val="BodyText"/>
      </w:pPr>
      <w:r>
        <w:t>The final content of the ACS mail materials in 2020 was determined based primarily on two factors: (1) the results of cognitive testing and (2) the timing of management decisions to implement new mail material design features into these materials.</w:t>
      </w:r>
      <w:r w:rsidR="00E129CC">
        <w:t xml:space="preserve"> </w:t>
      </w:r>
      <w:r>
        <w:t>All three recommendations from cognitive testing were implemented in the final material</w:t>
      </w:r>
      <w:r w:rsidR="001A670B">
        <w:t>s</w:t>
      </w:r>
      <w:r>
        <w:t xml:space="preserve">. However </w:t>
      </w:r>
      <w:r w:rsidR="0026329F">
        <w:t>one notable feature that tested well</w:t>
      </w:r>
      <w:r>
        <w:t>, having “American Community Survey</w:t>
      </w:r>
      <w:r w:rsidR="009C4D71">
        <w:t>”</w:t>
      </w:r>
      <w:r>
        <w:t xml:space="preserve"> in a more prominent plac</w:t>
      </w:r>
      <w:r w:rsidR="0026329F">
        <w:t xml:space="preserve">e on the </w:t>
      </w:r>
      <w:r w:rsidR="002E154F">
        <w:t>first and third mailing envelopes</w:t>
      </w:r>
      <w:r w:rsidR="0026329F">
        <w:t>, was</w:t>
      </w:r>
      <w:r>
        <w:t xml:space="preserve"> not implemented in the final </w:t>
      </w:r>
      <w:r w:rsidR="00C95297">
        <w:t>envelopes</w:t>
      </w:r>
      <w:r w:rsidR="005A77D0">
        <w:t xml:space="preserve">. </w:t>
      </w:r>
      <w:r w:rsidR="0026329F">
        <w:t xml:space="preserve">This decision was the result of the change to the </w:t>
      </w:r>
      <w:r w:rsidR="005A77D0">
        <w:t xml:space="preserve">envelope </w:t>
      </w:r>
      <w:r w:rsidR="00005C9E">
        <w:t>size</w:t>
      </w:r>
      <w:r w:rsidR="0026329F">
        <w:t>, which</w:t>
      </w:r>
      <w:r w:rsidR="00005C9E">
        <w:t xml:space="preserve"> was made late in the printing schedule</w:t>
      </w:r>
      <w:r w:rsidR="00273C8C">
        <w:t>. T</w:t>
      </w:r>
      <w:r w:rsidR="00005C9E">
        <w:t xml:space="preserve">he </w:t>
      </w:r>
      <w:r w:rsidR="00273C8C">
        <w:t xml:space="preserve">new, larger </w:t>
      </w:r>
      <w:r w:rsidR="00A03798">
        <w:t xml:space="preserve">envelopes had to go to print </w:t>
      </w:r>
      <w:r w:rsidR="00273C8C">
        <w:t xml:space="preserve">immediately upon a decision being made, </w:t>
      </w:r>
      <w:r w:rsidR="00A03798">
        <w:t>before a specialized envelope with the</w:t>
      </w:r>
      <w:r w:rsidR="00213398">
        <w:t xml:space="preserve"> more prominent placement of the</w:t>
      </w:r>
      <w:r w:rsidR="00E129CC">
        <w:t xml:space="preserve"> </w:t>
      </w:r>
      <w:r w:rsidR="00A03798">
        <w:t>words ‘American Community Survey’ could be finalized</w:t>
      </w:r>
      <w:r w:rsidR="0027441E">
        <w:t xml:space="preserve"> in the new size</w:t>
      </w:r>
      <w:r w:rsidR="00A03798">
        <w:t>.</w:t>
      </w:r>
      <w:r w:rsidR="004B40E2">
        <w:t xml:space="preserve"> </w:t>
      </w:r>
      <w:r>
        <w:t xml:space="preserve">As a result, the envelopes </w:t>
      </w:r>
      <w:r w:rsidR="00005C9E">
        <w:t xml:space="preserve">used in the first and third mailings will look the same </w:t>
      </w:r>
      <w:r w:rsidR="001A670B">
        <w:t xml:space="preserve">in both </w:t>
      </w:r>
      <w:r>
        <w:t xml:space="preserve">the </w:t>
      </w:r>
      <w:r w:rsidR="00F97216">
        <w:t>baseline materials and the specialized materials.</w:t>
      </w:r>
      <w:r>
        <w:t xml:space="preserve"> </w:t>
      </w:r>
      <w:r w:rsidR="00391504">
        <w:t xml:space="preserve">See </w:t>
      </w:r>
      <w:r w:rsidR="00391504">
        <w:fldChar w:fldCharType="begin"/>
      </w:r>
      <w:r w:rsidR="00391504">
        <w:instrText xml:space="preserve"> REF _Ref25074902 \r \h </w:instrText>
      </w:r>
      <w:r w:rsidR="00391504">
        <w:fldChar w:fldCharType="separate"/>
      </w:r>
      <w:r w:rsidR="00535D39">
        <w:t>Appendix B</w:t>
      </w:r>
      <w:r w:rsidR="00391504">
        <w:fldChar w:fldCharType="end"/>
      </w:r>
      <w:r w:rsidR="00391504">
        <w:t xml:space="preserve"> for images of all </w:t>
      </w:r>
      <w:r w:rsidR="00C95297">
        <w:t>specialized</w:t>
      </w:r>
      <w:r w:rsidR="00391504">
        <w:t xml:space="preserve"> 2020 ACS mail materia</w:t>
      </w:r>
      <w:r w:rsidR="0051493F">
        <w:t>ls</w:t>
      </w:r>
    </w:p>
    <w:p w14:paraId="60D2ADB2" w14:textId="1790BD08" w:rsidR="004B40E2" w:rsidRPr="00221ECD" w:rsidRDefault="004B40E2" w:rsidP="004B40E2">
      <w:pPr>
        <w:rPr>
          <w:color w:val="000000"/>
        </w:rPr>
      </w:pPr>
      <w:r>
        <w:rPr>
          <w:color w:val="000000"/>
        </w:rPr>
        <w:fldChar w:fldCharType="begin"/>
      </w:r>
      <w:r>
        <w:rPr>
          <w:color w:val="000000"/>
        </w:rPr>
        <w:instrText xml:space="preserve"> REF _Ref22726037 \h </w:instrText>
      </w:r>
      <w:r>
        <w:rPr>
          <w:color w:val="000000"/>
        </w:rPr>
      </w:r>
      <w:r>
        <w:rPr>
          <w:color w:val="000000"/>
        </w:rPr>
        <w:fldChar w:fldCharType="separate"/>
      </w:r>
      <w:r w:rsidR="00535D39">
        <w:t xml:space="preserve">Table </w:t>
      </w:r>
      <w:r w:rsidR="00535D39">
        <w:rPr>
          <w:noProof/>
        </w:rPr>
        <w:t>1</w:t>
      </w:r>
      <w:r>
        <w:rPr>
          <w:color w:val="000000"/>
        </w:rPr>
        <w:fldChar w:fldCharType="end"/>
      </w:r>
      <w:r>
        <w:rPr>
          <w:color w:val="000000"/>
        </w:rPr>
        <w:t xml:space="preserve"> shows the contents of eac</w:t>
      </w:r>
      <w:r w:rsidR="00706E46">
        <w:rPr>
          <w:color w:val="000000"/>
        </w:rPr>
        <w:t xml:space="preserve">h mailing </w:t>
      </w:r>
      <w:r>
        <w:rPr>
          <w:color w:val="000000"/>
        </w:rPr>
        <w:t xml:space="preserve">and a brief description of the </w:t>
      </w:r>
      <w:r w:rsidR="00DE41A3">
        <w:rPr>
          <w:color w:val="000000"/>
        </w:rPr>
        <w:t xml:space="preserve">changes made </w:t>
      </w:r>
      <w:r>
        <w:rPr>
          <w:color w:val="000000"/>
        </w:rPr>
        <w:t xml:space="preserve">that are intended to help distinguish ACS from </w:t>
      </w:r>
      <w:r w:rsidR="00DE41A3">
        <w:rPr>
          <w:color w:val="000000"/>
        </w:rPr>
        <w:t xml:space="preserve">the </w:t>
      </w:r>
      <w:r w:rsidR="00EA6AD7">
        <w:t>2020 Census.</w:t>
      </w:r>
      <w:r>
        <w:rPr>
          <w:color w:val="000000"/>
        </w:rPr>
        <w:t xml:space="preserve"> </w:t>
      </w:r>
      <w:r w:rsidR="00706E46">
        <w:rPr>
          <w:color w:val="000000"/>
        </w:rPr>
        <w:t xml:space="preserve">The form numbers for each mailing can be found in </w:t>
      </w:r>
      <w:r w:rsidR="00391504">
        <w:rPr>
          <w:color w:val="000000"/>
        </w:rPr>
        <w:fldChar w:fldCharType="begin"/>
      </w:r>
      <w:r w:rsidR="00391504">
        <w:rPr>
          <w:color w:val="000000"/>
        </w:rPr>
        <w:instrText xml:space="preserve"> REF _Ref25074964 \r \h </w:instrText>
      </w:r>
      <w:r w:rsidR="00391504">
        <w:rPr>
          <w:color w:val="000000"/>
        </w:rPr>
      </w:r>
      <w:r w:rsidR="00391504">
        <w:rPr>
          <w:color w:val="000000"/>
        </w:rPr>
        <w:fldChar w:fldCharType="separate"/>
      </w:r>
      <w:r w:rsidR="00535D39">
        <w:rPr>
          <w:color w:val="000000"/>
        </w:rPr>
        <w:t>Appendix C</w:t>
      </w:r>
      <w:r w:rsidR="00391504">
        <w:rPr>
          <w:color w:val="000000"/>
        </w:rPr>
        <w:fldChar w:fldCharType="end"/>
      </w:r>
      <w:r w:rsidR="00706E46">
        <w:rPr>
          <w:color w:val="000000"/>
        </w:rPr>
        <w:t>.</w:t>
      </w:r>
      <w:r>
        <w:rPr>
          <w:color w:val="000000"/>
        </w:rPr>
        <w:t xml:space="preserve"> </w:t>
      </w:r>
    </w:p>
    <w:p w14:paraId="0D5E77DC" w14:textId="77777777" w:rsidR="004B40E2" w:rsidRDefault="004B40E2" w:rsidP="004B40E2"/>
    <w:p w14:paraId="7C28DF80" w14:textId="16358F20" w:rsidR="004B40E2" w:rsidRPr="00D5581E" w:rsidRDefault="004B40E2" w:rsidP="004B40E2">
      <w:pPr>
        <w:pStyle w:val="Caption"/>
      </w:pPr>
      <w:bookmarkStart w:id="22" w:name="_Ref22726037"/>
      <w:bookmarkStart w:id="23" w:name="_Toc27578317"/>
      <w:r>
        <w:t xml:space="preserve">Table </w:t>
      </w:r>
      <w:r w:rsidR="00E4648F">
        <w:rPr>
          <w:noProof/>
        </w:rPr>
        <w:fldChar w:fldCharType="begin"/>
      </w:r>
      <w:r w:rsidR="00E4648F">
        <w:rPr>
          <w:noProof/>
        </w:rPr>
        <w:instrText xml:space="preserve"> SEQ Table \* ARABIC </w:instrText>
      </w:r>
      <w:r w:rsidR="00E4648F">
        <w:rPr>
          <w:noProof/>
        </w:rPr>
        <w:fldChar w:fldCharType="separate"/>
      </w:r>
      <w:r w:rsidR="00535D39">
        <w:rPr>
          <w:noProof/>
        </w:rPr>
        <w:t>1</w:t>
      </w:r>
      <w:r w:rsidR="00E4648F">
        <w:rPr>
          <w:noProof/>
        </w:rPr>
        <w:fldChar w:fldCharType="end"/>
      </w:r>
      <w:bookmarkEnd w:id="22"/>
      <w:r>
        <w:t xml:space="preserve">: Differences between </w:t>
      </w:r>
      <w:r w:rsidR="008A2BDA">
        <w:t>Baseline</w:t>
      </w:r>
      <w:r>
        <w:t xml:space="preserve"> and </w:t>
      </w:r>
      <w:r w:rsidR="008A2BDA">
        <w:t xml:space="preserve">Specialized </w:t>
      </w:r>
      <w:r>
        <w:t>Mail Materials</w:t>
      </w:r>
      <w:bookmarkEnd w:id="23"/>
    </w:p>
    <w:tbl>
      <w:tblPr>
        <w:tblStyle w:val="TableGrid"/>
        <w:tblW w:w="984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620"/>
        <w:gridCol w:w="2618"/>
        <w:gridCol w:w="3895"/>
      </w:tblGrid>
      <w:tr w:rsidR="00D65D2C" w:rsidRPr="00C1500D" w14:paraId="53CF08BC" w14:textId="6F025B85" w:rsidTr="00C1500D">
        <w:tc>
          <w:tcPr>
            <w:tcW w:w="1710" w:type="dxa"/>
            <w:tcBorders>
              <w:bottom w:val="single" w:sz="4" w:space="0" w:color="auto"/>
            </w:tcBorders>
          </w:tcPr>
          <w:p w14:paraId="471334A0"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sz w:val="22"/>
              </w:rPr>
            </w:pPr>
            <w:r w:rsidRPr="00C1500D">
              <w:rPr>
                <w:b/>
                <w:color w:val="000000"/>
                <w:sz w:val="22"/>
              </w:rPr>
              <w:t>Mailing</w:t>
            </w:r>
          </w:p>
        </w:tc>
        <w:tc>
          <w:tcPr>
            <w:tcW w:w="1620" w:type="dxa"/>
            <w:tcBorders>
              <w:bottom w:val="single" w:sz="4" w:space="0" w:color="auto"/>
            </w:tcBorders>
          </w:tcPr>
          <w:p w14:paraId="46D6B32B"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sz w:val="22"/>
              </w:rPr>
            </w:pPr>
            <w:r w:rsidRPr="00C1500D">
              <w:rPr>
                <w:b/>
                <w:color w:val="000000"/>
                <w:sz w:val="22"/>
              </w:rPr>
              <w:t>Mail Material</w:t>
            </w:r>
          </w:p>
        </w:tc>
        <w:tc>
          <w:tcPr>
            <w:tcW w:w="2618" w:type="dxa"/>
            <w:tcBorders>
              <w:bottom w:val="single" w:sz="4" w:space="0" w:color="auto"/>
            </w:tcBorders>
          </w:tcPr>
          <w:p w14:paraId="5998BE72" w14:textId="76AA46E5" w:rsidR="00D65D2C" w:rsidRPr="00C1500D" w:rsidRDefault="008A2BDA" w:rsidP="008A2BDA">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sz w:val="22"/>
              </w:rPr>
            </w:pPr>
            <w:r w:rsidRPr="00C1500D">
              <w:rPr>
                <w:b/>
                <w:color w:val="000000"/>
                <w:sz w:val="22"/>
              </w:rPr>
              <w:t xml:space="preserve">Differences </w:t>
            </w:r>
            <w:r w:rsidR="007E441F" w:rsidRPr="00C1500D">
              <w:rPr>
                <w:b/>
                <w:color w:val="000000"/>
                <w:sz w:val="22"/>
              </w:rPr>
              <w:t>b</w:t>
            </w:r>
            <w:r w:rsidRPr="00C1500D">
              <w:rPr>
                <w:b/>
                <w:color w:val="000000"/>
                <w:sz w:val="22"/>
              </w:rPr>
              <w:t>etween</w:t>
            </w:r>
            <w:r w:rsidR="00E129CC" w:rsidRPr="00C1500D">
              <w:rPr>
                <w:b/>
                <w:color w:val="000000"/>
                <w:sz w:val="22"/>
              </w:rPr>
              <w:t xml:space="preserve"> </w:t>
            </w:r>
            <w:r w:rsidR="00D65D2C" w:rsidRPr="00C1500D">
              <w:rPr>
                <w:b/>
                <w:color w:val="000000"/>
                <w:sz w:val="22"/>
              </w:rPr>
              <w:t>Specialized Materials a</w:t>
            </w:r>
            <w:r w:rsidRPr="00C1500D">
              <w:rPr>
                <w:b/>
                <w:color w:val="000000"/>
                <w:sz w:val="22"/>
              </w:rPr>
              <w:t>nd</w:t>
            </w:r>
            <w:r w:rsidR="00D65D2C" w:rsidRPr="00C1500D">
              <w:rPr>
                <w:b/>
                <w:color w:val="000000"/>
                <w:sz w:val="22"/>
              </w:rPr>
              <w:t xml:space="preserve"> Baseline Materials</w:t>
            </w:r>
          </w:p>
        </w:tc>
        <w:tc>
          <w:tcPr>
            <w:tcW w:w="3895" w:type="dxa"/>
            <w:tcBorders>
              <w:bottom w:val="single" w:sz="4" w:space="0" w:color="auto"/>
            </w:tcBorders>
          </w:tcPr>
          <w:p w14:paraId="487DE6E4" w14:textId="127B23FC" w:rsidR="00D65D2C" w:rsidRPr="00C1500D" w:rsidRDefault="008A2BDA" w:rsidP="008A2BDA">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sz w:val="22"/>
              </w:rPr>
            </w:pPr>
            <w:r w:rsidRPr="00C1500D">
              <w:rPr>
                <w:b/>
                <w:color w:val="000000"/>
                <w:sz w:val="22"/>
              </w:rPr>
              <w:t xml:space="preserve">Specific </w:t>
            </w:r>
            <w:r w:rsidR="00D65D2C" w:rsidRPr="00C1500D">
              <w:rPr>
                <w:b/>
                <w:color w:val="000000"/>
                <w:sz w:val="22"/>
              </w:rPr>
              <w:t>Wording</w:t>
            </w:r>
            <w:r w:rsidRPr="00C1500D">
              <w:rPr>
                <w:b/>
                <w:color w:val="000000"/>
                <w:sz w:val="22"/>
              </w:rPr>
              <w:t xml:space="preserve"> Differences</w:t>
            </w:r>
          </w:p>
        </w:tc>
      </w:tr>
      <w:tr w:rsidR="00D65D2C" w:rsidRPr="00C1500D" w14:paraId="3A25F3E7" w14:textId="210F9DC2" w:rsidTr="00C1500D">
        <w:tc>
          <w:tcPr>
            <w:tcW w:w="1710" w:type="dxa"/>
            <w:tcBorders>
              <w:bottom w:val="nil"/>
            </w:tcBorders>
          </w:tcPr>
          <w:p w14:paraId="488EEEA9"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Initial Mailing</w:t>
            </w:r>
          </w:p>
        </w:tc>
        <w:tc>
          <w:tcPr>
            <w:tcW w:w="1620" w:type="dxa"/>
            <w:tcBorders>
              <w:bottom w:val="dotted" w:sz="4" w:space="0" w:color="auto"/>
            </w:tcBorders>
          </w:tcPr>
          <w:p w14:paraId="2E66A57C"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Envelope</w:t>
            </w:r>
          </w:p>
        </w:tc>
        <w:tc>
          <w:tcPr>
            <w:tcW w:w="2618" w:type="dxa"/>
            <w:tcBorders>
              <w:bottom w:val="dotted" w:sz="4" w:space="0" w:color="auto"/>
            </w:tcBorders>
          </w:tcPr>
          <w:p w14:paraId="2B1AB1DB" w14:textId="2FCE3FA7" w:rsidR="00D65D2C" w:rsidRPr="00C1500D" w:rsidRDefault="006D35E9"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No difference</w:t>
            </w:r>
          </w:p>
        </w:tc>
        <w:tc>
          <w:tcPr>
            <w:tcW w:w="3895" w:type="dxa"/>
            <w:tcBorders>
              <w:bottom w:val="dotted" w:sz="4" w:space="0" w:color="auto"/>
            </w:tcBorders>
          </w:tcPr>
          <w:p w14:paraId="6F23E8A6"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r>
      <w:tr w:rsidR="00D65D2C" w:rsidRPr="00C1500D" w14:paraId="2F7C20F1" w14:textId="4FA12BF4" w:rsidTr="00C1500D">
        <w:tc>
          <w:tcPr>
            <w:tcW w:w="1710" w:type="dxa"/>
            <w:tcBorders>
              <w:top w:val="nil"/>
              <w:bottom w:val="nil"/>
            </w:tcBorders>
          </w:tcPr>
          <w:p w14:paraId="5D0ABA7C"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c>
          <w:tcPr>
            <w:tcW w:w="1620" w:type="dxa"/>
            <w:tcBorders>
              <w:top w:val="dotted" w:sz="4" w:space="0" w:color="auto"/>
              <w:bottom w:val="dotted" w:sz="4" w:space="0" w:color="auto"/>
            </w:tcBorders>
          </w:tcPr>
          <w:p w14:paraId="7FA11184"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Letter</w:t>
            </w:r>
          </w:p>
        </w:tc>
        <w:tc>
          <w:tcPr>
            <w:tcW w:w="2618" w:type="dxa"/>
            <w:tcBorders>
              <w:top w:val="dotted" w:sz="4" w:space="0" w:color="auto"/>
              <w:bottom w:val="dotted" w:sz="4" w:space="0" w:color="auto"/>
            </w:tcBorders>
          </w:tcPr>
          <w:p w14:paraId="584A250C" w14:textId="119CFA51" w:rsidR="00D65D2C" w:rsidRPr="00C1500D" w:rsidRDefault="00D65D2C" w:rsidP="006D35E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 xml:space="preserve">2020 Census </w:t>
            </w:r>
            <w:r w:rsidR="008A2BDA" w:rsidRPr="00C1500D">
              <w:rPr>
                <w:color w:val="000000"/>
                <w:sz w:val="22"/>
              </w:rPr>
              <w:t>text</w:t>
            </w:r>
            <w:r w:rsidRPr="00C1500D">
              <w:rPr>
                <w:color w:val="000000"/>
                <w:sz w:val="22"/>
              </w:rPr>
              <w:t xml:space="preserve"> and FAQs included</w:t>
            </w:r>
            <w:r w:rsidR="006D35E9" w:rsidRPr="00C1500D">
              <w:rPr>
                <w:color w:val="000000"/>
                <w:sz w:val="22"/>
              </w:rPr>
              <w:t xml:space="preserve"> on back of letter</w:t>
            </w:r>
          </w:p>
        </w:tc>
        <w:tc>
          <w:tcPr>
            <w:tcW w:w="3895" w:type="dxa"/>
            <w:tcBorders>
              <w:top w:val="dotted" w:sz="4" w:space="0" w:color="auto"/>
              <w:bottom w:val="dotted" w:sz="4" w:space="0" w:color="auto"/>
            </w:tcBorders>
          </w:tcPr>
          <w:p w14:paraId="75200F05" w14:textId="168DEF13" w:rsidR="00D65D2C" w:rsidRPr="00C1500D" w:rsidRDefault="006D35E9" w:rsidP="006D35E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sz w:val="22"/>
              </w:rPr>
              <w:t>Specialized letter has a</w:t>
            </w:r>
            <w:r w:rsidR="00D65D2C" w:rsidRPr="00C1500D">
              <w:rPr>
                <w:sz w:val="22"/>
              </w:rPr>
              <w:t>dded text</w:t>
            </w:r>
            <w:r w:rsidR="008A2BDA" w:rsidRPr="00C1500D">
              <w:rPr>
                <w:sz w:val="22"/>
              </w:rPr>
              <w:t>:</w:t>
            </w:r>
            <w:r w:rsidR="00D65D2C" w:rsidRPr="00C1500D">
              <w:rPr>
                <w:sz w:val="22"/>
              </w:rPr>
              <w:t xml:space="preserve"> “The American Community Survey is not the 2020 Census. This survey asks questions about topics not on the 2020 Census, such as veteran status,</w:t>
            </w:r>
            <w:r w:rsidR="008A2BDA" w:rsidRPr="00C1500D">
              <w:rPr>
                <w:sz w:val="22"/>
              </w:rPr>
              <w:t xml:space="preserve"> </w:t>
            </w:r>
            <w:r w:rsidR="00D65D2C" w:rsidRPr="00C1500D">
              <w:rPr>
                <w:sz w:val="22"/>
              </w:rPr>
              <w:t>transportation, and internet access.”</w:t>
            </w:r>
          </w:p>
        </w:tc>
      </w:tr>
      <w:tr w:rsidR="00D65D2C" w:rsidRPr="00C1500D" w14:paraId="53D3504E" w14:textId="69ED3BC8" w:rsidTr="00C1500D">
        <w:tc>
          <w:tcPr>
            <w:tcW w:w="1710" w:type="dxa"/>
            <w:tcBorders>
              <w:top w:val="nil"/>
              <w:bottom w:val="nil"/>
            </w:tcBorders>
          </w:tcPr>
          <w:p w14:paraId="48088063"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c>
          <w:tcPr>
            <w:tcW w:w="1620" w:type="dxa"/>
            <w:tcBorders>
              <w:top w:val="dotted" w:sz="4" w:space="0" w:color="auto"/>
              <w:bottom w:val="dotted" w:sz="4" w:space="0" w:color="auto"/>
            </w:tcBorders>
          </w:tcPr>
          <w:p w14:paraId="093230B5"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Instruction Card</w:t>
            </w:r>
          </w:p>
        </w:tc>
        <w:tc>
          <w:tcPr>
            <w:tcW w:w="2618" w:type="dxa"/>
            <w:tcBorders>
              <w:top w:val="dotted" w:sz="4" w:space="0" w:color="auto"/>
              <w:bottom w:val="dotted" w:sz="4" w:space="0" w:color="auto"/>
            </w:tcBorders>
          </w:tcPr>
          <w:p w14:paraId="6FDEDD0E"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No difference</w:t>
            </w:r>
          </w:p>
        </w:tc>
        <w:tc>
          <w:tcPr>
            <w:tcW w:w="3895" w:type="dxa"/>
            <w:tcBorders>
              <w:top w:val="dotted" w:sz="4" w:space="0" w:color="auto"/>
              <w:bottom w:val="dotted" w:sz="4" w:space="0" w:color="auto"/>
            </w:tcBorders>
          </w:tcPr>
          <w:p w14:paraId="4D1B695B"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r>
      <w:tr w:rsidR="00D65D2C" w:rsidRPr="00C1500D" w14:paraId="0F563F76" w14:textId="2FA5B202" w:rsidTr="00C1500D">
        <w:tc>
          <w:tcPr>
            <w:tcW w:w="1710" w:type="dxa"/>
            <w:tcBorders>
              <w:top w:val="nil"/>
              <w:bottom w:val="single" w:sz="4" w:space="0" w:color="auto"/>
            </w:tcBorders>
          </w:tcPr>
          <w:p w14:paraId="6CBCA1AA"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c>
          <w:tcPr>
            <w:tcW w:w="1620" w:type="dxa"/>
            <w:tcBorders>
              <w:top w:val="dotted" w:sz="4" w:space="0" w:color="auto"/>
              <w:bottom w:val="single" w:sz="4" w:space="0" w:color="auto"/>
            </w:tcBorders>
          </w:tcPr>
          <w:p w14:paraId="1B92F517"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Multilingual Brochure</w:t>
            </w:r>
          </w:p>
        </w:tc>
        <w:tc>
          <w:tcPr>
            <w:tcW w:w="2618" w:type="dxa"/>
            <w:tcBorders>
              <w:top w:val="dotted" w:sz="4" w:space="0" w:color="auto"/>
              <w:bottom w:val="single" w:sz="4" w:space="0" w:color="auto"/>
            </w:tcBorders>
          </w:tcPr>
          <w:p w14:paraId="4FD73D44"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No difference</w:t>
            </w:r>
          </w:p>
        </w:tc>
        <w:tc>
          <w:tcPr>
            <w:tcW w:w="3895" w:type="dxa"/>
            <w:tcBorders>
              <w:top w:val="dotted" w:sz="4" w:space="0" w:color="auto"/>
              <w:bottom w:val="single" w:sz="4" w:space="0" w:color="auto"/>
            </w:tcBorders>
          </w:tcPr>
          <w:p w14:paraId="02AACA6D" w14:textId="77777777" w:rsidR="00D65D2C" w:rsidRPr="00C1500D" w:rsidRDefault="00D65D2C"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r>
      <w:tr w:rsidR="00D65D2C" w:rsidRPr="00C1500D" w14:paraId="32395961" w14:textId="6D2466F3" w:rsidTr="00C1500D">
        <w:tc>
          <w:tcPr>
            <w:tcW w:w="1710" w:type="dxa"/>
            <w:tcBorders>
              <w:bottom w:val="nil"/>
            </w:tcBorders>
          </w:tcPr>
          <w:p w14:paraId="7ACD389A" w14:textId="3920C792" w:rsidR="00D65D2C" w:rsidRPr="00C1500D" w:rsidRDefault="006D35E9" w:rsidP="001C480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Pressure Seal Mailer #1</w:t>
            </w:r>
          </w:p>
        </w:tc>
        <w:tc>
          <w:tcPr>
            <w:tcW w:w="1620" w:type="dxa"/>
            <w:tcBorders>
              <w:bottom w:val="dotted" w:sz="4" w:space="0" w:color="auto"/>
            </w:tcBorders>
          </w:tcPr>
          <w:p w14:paraId="2E0168A1" w14:textId="5D7D4737" w:rsidR="00D65D2C" w:rsidRPr="00C1500D" w:rsidRDefault="00D65D2C" w:rsidP="006D35E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 xml:space="preserve">Exterior </w:t>
            </w:r>
          </w:p>
        </w:tc>
        <w:tc>
          <w:tcPr>
            <w:tcW w:w="2618" w:type="dxa"/>
            <w:tcBorders>
              <w:bottom w:val="dotted" w:sz="4" w:space="0" w:color="auto"/>
            </w:tcBorders>
          </w:tcPr>
          <w:p w14:paraId="29014ED0" w14:textId="026CA97F" w:rsidR="00D65D2C" w:rsidRPr="00C1500D" w:rsidRDefault="008A016C" w:rsidP="008A016C">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Mentions</w:t>
            </w:r>
            <w:r w:rsidR="00D65D2C" w:rsidRPr="00C1500D">
              <w:rPr>
                <w:color w:val="000000"/>
                <w:sz w:val="22"/>
              </w:rPr>
              <w:t xml:space="preserve"> </w:t>
            </w:r>
            <w:r w:rsidRPr="00C1500D">
              <w:rPr>
                <w:color w:val="000000"/>
                <w:sz w:val="22"/>
              </w:rPr>
              <w:t xml:space="preserve">the </w:t>
            </w:r>
            <w:r w:rsidR="00D65D2C" w:rsidRPr="00C1500D">
              <w:rPr>
                <w:color w:val="000000"/>
                <w:sz w:val="22"/>
              </w:rPr>
              <w:t>ACS on the exterior</w:t>
            </w:r>
          </w:p>
        </w:tc>
        <w:tc>
          <w:tcPr>
            <w:tcW w:w="3895" w:type="dxa"/>
            <w:tcBorders>
              <w:bottom w:val="dotted" w:sz="4" w:space="0" w:color="auto"/>
            </w:tcBorders>
          </w:tcPr>
          <w:p w14:paraId="4E699968" w14:textId="65BE2B4F" w:rsidR="00400B1B" w:rsidRPr="00C1500D" w:rsidRDefault="006D35E9"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Specialized version has the a</w:t>
            </w:r>
            <w:r w:rsidR="00400B1B" w:rsidRPr="00C1500D">
              <w:rPr>
                <w:color w:val="000000"/>
                <w:sz w:val="22"/>
              </w:rPr>
              <w:t>dded text:</w:t>
            </w:r>
          </w:p>
          <w:p w14:paraId="442EF7CF"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sz w:val="22"/>
              </w:rPr>
            </w:pPr>
            <w:r w:rsidRPr="00C1500D">
              <w:rPr>
                <w:b/>
                <w:color w:val="000000"/>
                <w:sz w:val="22"/>
              </w:rPr>
              <w:t>U.S. Census Bureau</w:t>
            </w:r>
          </w:p>
          <w:p w14:paraId="288E70B1" w14:textId="58E58F8C" w:rsidR="00D65D2C"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b/>
                <w:color w:val="000000"/>
                <w:sz w:val="22"/>
              </w:rPr>
              <w:t>American Community Survey</w:t>
            </w:r>
          </w:p>
        </w:tc>
      </w:tr>
      <w:tr w:rsidR="00400B1B" w:rsidRPr="00C1500D" w14:paraId="43036122" w14:textId="7B85FCCE" w:rsidTr="00C1500D">
        <w:tc>
          <w:tcPr>
            <w:tcW w:w="1710" w:type="dxa"/>
            <w:tcBorders>
              <w:top w:val="nil"/>
              <w:bottom w:val="single" w:sz="4" w:space="0" w:color="auto"/>
            </w:tcBorders>
          </w:tcPr>
          <w:p w14:paraId="5D26B395"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c>
          <w:tcPr>
            <w:tcW w:w="1620" w:type="dxa"/>
            <w:tcBorders>
              <w:top w:val="dotted" w:sz="4" w:space="0" w:color="auto"/>
              <w:bottom w:val="single" w:sz="4" w:space="0" w:color="auto"/>
            </w:tcBorders>
          </w:tcPr>
          <w:p w14:paraId="30C430B3" w14:textId="71D53D62" w:rsidR="00400B1B" w:rsidRPr="00C1500D" w:rsidRDefault="00400B1B" w:rsidP="006D35E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 xml:space="preserve">Interior </w:t>
            </w:r>
          </w:p>
        </w:tc>
        <w:tc>
          <w:tcPr>
            <w:tcW w:w="2618" w:type="dxa"/>
            <w:tcBorders>
              <w:top w:val="dotted" w:sz="4" w:space="0" w:color="auto"/>
              <w:bottom w:val="single" w:sz="4" w:space="0" w:color="auto"/>
            </w:tcBorders>
          </w:tcPr>
          <w:p w14:paraId="1FCE28E3" w14:textId="22CCAC83"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 xml:space="preserve">2020 Census </w:t>
            </w:r>
            <w:r w:rsidR="008A2BDA" w:rsidRPr="00C1500D">
              <w:rPr>
                <w:color w:val="000000"/>
                <w:sz w:val="22"/>
              </w:rPr>
              <w:t xml:space="preserve">text </w:t>
            </w:r>
            <w:r w:rsidRPr="00C1500D">
              <w:rPr>
                <w:color w:val="000000"/>
                <w:sz w:val="22"/>
              </w:rPr>
              <w:t>included</w:t>
            </w:r>
          </w:p>
        </w:tc>
        <w:tc>
          <w:tcPr>
            <w:tcW w:w="3895" w:type="dxa"/>
            <w:tcBorders>
              <w:top w:val="dotted" w:sz="4" w:space="0" w:color="auto"/>
              <w:bottom w:val="single" w:sz="4" w:space="0" w:color="auto"/>
            </w:tcBorders>
          </w:tcPr>
          <w:p w14:paraId="5E40681D" w14:textId="702F49D2" w:rsidR="00400B1B" w:rsidRPr="00C1500D" w:rsidRDefault="006D35E9" w:rsidP="008A2BDA">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 xml:space="preserve">Specialized version has the added </w:t>
            </w:r>
            <w:r w:rsidR="00400B1B" w:rsidRPr="00C1500D">
              <w:rPr>
                <w:sz w:val="22"/>
              </w:rPr>
              <w:t>text</w:t>
            </w:r>
            <w:r w:rsidR="008A2BDA" w:rsidRPr="00C1500D">
              <w:rPr>
                <w:sz w:val="22"/>
              </w:rPr>
              <w:t>:</w:t>
            </w:r>
            <w:r w:rsidR="00400B1B" w:rsidRPr="00C1500D">
              <w:rPr>
                <w:sz w:val="22"/>
              </w:rPr>
              <w:t xml:space="preserve"> “Some households, including yours, will receive both the American Community Survey and the 2020 Census this year.”</w:t>
            </w:r>
          </w:p>
        </w:tc>
      </w:tr>
      <w:tr w:rsidR="00400B1B" w:rsidRPr="00C1500D" w14:paraId="1C359B35" w14:textId="67E71559" w:rsidTr="00C1500D">
        <w:trPr>
          <w:trHeight w:val="386"/>
        </w:trPr>
        <w:tc>
          <w:tcPr>
            <w:tcW w:w="1710" w:type="dxa"/>
            <w:tcBorders>
              <w:bottom w:val="nil"/>
            </w:tcBorders>
          </w:tcPr>
          <w:p w14:paraId="73B238EE" w14:textId="74D1E183" w:rsidR="00400B1B" w:rsidRPr="00C1500D" w:rsidRDefault="006D35E9"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Paper Questionnaire Package</w:t>
            </w:r>
          </w:p>
        </w:tc>
        <w:tc>
          <w:tcPr>
            <w:tcW w:w="1620" w:type="dxa"/>
            <w:tcBorders>
              <w:bottom w:val="dotted" w:sz="4" w:space="0" w:color="auto"/>
            </w:tcBorders>
          </w:tcPr>
          <w:p w14:paraId="173EEBAA"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Envelope</w:t>
            </w:r>
          </w:p>
        </w:tc>
        <w:tc>
          <w:tcPr>
            <w:tcW w:w="2618" w:type="dxa"/>
            <w:tcBorders>
              <w:bottom w:val="dotted" w:sz="4" w:space="0" w:color="auto"/>
            </w:tcBorders>
          </w:tcPr>
          <w:p w14:paraId="3A16EAAC" w14:textId="2FE3E0DD" w:rsidR="00400B1B" w:rsidRPr="00C1500D" w:rsidRDefault="006D35E9"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No difference</w:t>
            </w:r>
          </w:p>
        </w:tc>
        <w:tc>
          <w:tcPr>
            <w:tcW w:w="3895" w:type="dxa"/>
            <w:tcBorders>
              <w:bottom w:val="dotted" w:sz="4" w:space="0" w:color="auto"/>
            </w:tcBorders>
          </w:tcPr>
          <w:p w14:paraId="272AD7FE"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r>
      <w:tr w:rsidR="00400B1B" w:rsidRPr="00C1500D" w14:paraId="4D5F03AE" w14:textId="31ACEAE4" w:rsidTr="00C1500D">
        <w:tc>
          <w:tcPr>
            <w:tcW w:w="1710" w:type="dxa"/>
            <w:tcBorders>
              <w:top w:val="nil"/>
              <w:bottom w:val="nil"/>
            </w:tcBorders>
          </w:tcPr>
          <w:p w14:paraId="4F90081C"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c>
          <w:tcPr>
            <w:tcW w:w="1620" w:type="dxa"/>
            <w:tcBorders>
              <w:top w:val="dotted" w:sz="4" w:space="0" w:color="auto"/>
              <w:bottom w:val="dotted" w:sz="4" w:space="0" w:color="auto"/>
            </w:tcBorders>
          </w:tcPr>
          <w:p w14:paraId="6393FB6D"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Letter</w:t>
            </w:r>
          </w:p>
        </w:tc>
        <w:tc>
          <w:tcPr>
            <w:tcW w:w="2618" w:type="dxa"/>
            <w:tcBorders>
              <w:top w:val="dotted" w:sz="4" w:space="0" w:color="auto"/>
              <w:bottom w:val="dotted" w:sz="4" w:space="0" w:color="auto"/>
            </w:tcBorders>
          </w:tcPr>
          <w:p w14:paraId="67AF5BBB" w14:textId="671065F8"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 xml:space="preserve">2020 Census </w:t>
            </w:r>
            <w:r w:rsidR="008A2BDA" w:rsidRPr="00C1500D">
              <w:rPr>
                <w:color w:val="000000"/>
                <w:sz w:val="22"/>
              </w:rPr>
              <w:t xml:space="preserve">text </w:t>
            </w:r>
            <w:r w:rsidRPr="00C1500D">
              <w:rPr>
                <w:color w:val="000000"/>
                <w:sz w:val="22"/>
              </w:rPr>
              <w:t>and FAQs included</w:t>
            </w:r>
            <w:r w:rsidR="006D35E9" w:rsidRPr="00C1500D">
              <w:rPr>
                <w:color w:val="000000"/>
                <w:sz w:val="22"/>
              </w:rPr>
              <w:t xml:space="preserve"> on back of letter</w:t>
            </w:r>
          </w:p>
        </w:tc>
        <w:tc>
          <w:tcPr>
            <w:tcW w:w="3895" w:type="dxa"/>
            <w:tcBorders>
              <w:top w:val="dotted" w:sz="4" w:space="0" w:color="auto"/>
              <w:bottom w:val="dotted" w:sz="4" w:space="0" w:color="auto"/>
            </w:tcBorders>
          </w:tcPr>
          <w:p w14:paraId="2A871C44" w14:textId="76B0478E" w:rsidR="008A2BDA" w:rsidRPr="00C1500D" w:rsidRDefault="006D35E9" w:rsidP="008A2BDA">
            <w:pPr>
              <w:pStyle w:val="BodyText"/>
              <w:spacing w:after="0"/>
              <w:rPr>
                <w:sz w:val="22"/>
              </w:rPr>
            </w:pPr>
            <w:r w:rsidRPr="00C1500D">
              <w:rPr>
                <w:color w:val="000000"/>
                <w:sz w:val="22"/>
              </w:rPr>
              <w:t xml:space="preserve">Specialized version has the added </w:t>
            </w:r>
            <w:r w:rsidR="00400B1B" w:rsidRPr="00C1500D">
              <w:rPr>
                <w:sz w:val="22"/>
              </w:rPr>
              <w:t>text</w:t>
            </w:r>
            <w:r w:rsidR="008A2BDA" w:rsidRPr="00C1500D">
              <w:rPr>
                <w:sz w:val="22"/>
              </w:rPr>
              <w:t>:</w:t>
            </w:r>
            <w:r w:rsidR="00400B1B" w:rsidRPr="00C1500D">
              <w:rPr>
                <w:sz w:val="22"/>
              </w:rPr>
              <w:t xml:space="preserve"> “This year, the Census Bureau is also conducting the 2020 Census. The American Community Survey is different from the 2020 Census.</w:t>
            </w:r>
            <w:r w:rsidR="008A2BDA" w:rsidRPr="00C1500D">
              <w:rPr>
                <w:sz w:val="22"/>
              </w:rPr>
              <w:t>”</w:t>
            </w:r>
          </w:p>
          <w:p w14:paraId="51BBE878" w14:textId="2C5AA652" w:rsidR="00400B1B" w:rsidRPr="00C1500D" w:rsidRDefault="006D35E9" w:rsidP="008A2BDA">
            <w:pPr>
              <w:pStyle w:val="BodyText"/>
              <w:spacing w:after="0"/>
              <w:rPr>
                <w:sz w:val="22"/>
              </w:rPr>
            </w:pPr>
            <w:r w:rsidRPr="00C1500D">
              <w:rPr>
                <w:sz w:val="22"/>
              </w:rPr>
              <w:t>The letter also</w:t>
            </w:r>
            <w:r w:rsidR="00400B1B" w:rsidRPr="00C1500D">
              <w:rPr>
                <w:sz w:val="22"/>
              </w:rPr>
              <w:t xml:space="preserve"> changed “this survey” to “the American Community Survey”.</w:t>
            </w:r>
          </w:p>
        </w:tc>
      </w:tr>
      <w:tr w:rsidR="00400B1B" w:rsidRPr="00C1500D" w14:paraId="2739C0E6" w14:textId="30D233EA" w:rsidTr="00C1500D">
        <w:tc>
          <w:tcPr>
            <w:tcW w:w="1710" w:type="dxa"/>
            <w:tcBorders>
              <w:top w:val="nil"/>
              <w:bottom w:val="nil"/>
            </w:tcBorders>
          </w:tcPr>
          <w:p w14:paraId="511D0686"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c>
          <w:tcPr>
            <w:tcW w:w="1620" w:type="dxa"/>
            <w:tcBorders>
              <w:top w:val="dotted" w:sz="4" w:space="0" w:color="auto"/>
              <w:bottom w:val="dotted" w:sz="4" w:space="0" w:color="auto"/>
            </w:tcBorders>
          </w:tcPr>
          <w:p w14:paraId="61901420"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Questionnaire</w:t>
            </w:r>
          </w:p>
        </w:tc>
        <w:tc>
          <w:tcPr>
            <w:tcW w:w="2618" w:type="dxa"/>
            <w:tcBorders>
              <w:top w:val="dotted" w:sz="4" w:space="0" w:color="auto"/>
              <w:bottom w:val="dotted" w:sz="4" w:space="0" w:color="auto"/>
            </w:tcBorders>
          </w:tcPr>
          <w:p w14:paraId="20819B91"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No difference</w:t>
            </w:r>
          </w:p>
        </w:tc>
        <w:tc>
          <w:tcPr>
            <w:tcW w:w="3895" w:type="dxa"/>
            <w:tcBorders>
              <w:top w:val="dotted" w:sz="4" w:space="0" w:color="auto"/>
              <w:bottom w:val="dotted" w:sz="4" w:space="0" w:color="auto"/>
            </w:tcBorders>
          </w:tcPr>
          <w:p w14:paraId="0B1E5634"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r>
      <w:tr w:rsidR="00400B1B" w:rsidRPr="00C1500D" w14:paraId="50C308FB" w14:textId="25DDB33A" w:rsidTr="00C1500D">
        <w:tc>
          <w:tcPr>
            <w:tcW w:w="1710" w:type="dxa"/>
            <w:tcBorders>
              <w:top w:val="nil"/>
            </w:tcBorders>
          </w:tcPr>
          <w:p w14:paraId="6DAA0C5F"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c>
          <w:tcPr>
            <w:tcW w:w="1620" w:type="dxa"/>
            <w:tcBorders>
              <w:top w:val="dotted" w:sz="4" w:space="0" w:color="auto"/>
            </w:tcBorders>
          </w:tcPr>
          <w:p w14:paraId="2FA98A08"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Return Envelope</w:t>
            </w:r>
          </w:p>
        </w:tc>
        <w:tc>
          <w:tcPr>
            <w:tcW w:w="2618" w:type="dxa"/>
            <w:tcBorders>
              <w:top w:val="dotted" w:sz="4" w:space="0" w:color="auto"/>
            </w:tcBorders>
          </w:tcPr>
          <w:p w14:paraId="1E7A3153"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No difference</w:t>
            </w:r>
          </w:p>
        </w:tc>
        <w:tc>
          <w:tcPr>
            <w:tcW w:w="3895" w:type="dxa"/>
            <w:tcBorders>
              <w:top w:val="dotted" w:sz="4" w:space="0" w:color="auto"/>
            </w:tcBorders>
          </w:tcPr>
          <w:p w14:paraId="45318399"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r>
      <w:tr w:rsidR="00400B1B" w:rsidRPr="00C1500D" w14:paraId="035C4A2C" w14:textId="17926205" w:rsidTr="00C1500D">
        <w:tc>
          <w:tcPr>
            <w:tcW w:w="1710" w:type="dxa"/>
            <w:tcBorders>
              <w:bottom w:val="single" w:sz="4" w:space="0" w:color="auto"/>
            </w:tcBorders>
          </w:tcPr>
          <w:p w14:paraId="653C5821" w14:textId="31B29BF0" w:rsidR="00400B1B" w:rsidRPr="00C1500D" w:rsidRDefault="006D35E9"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Postcard</w:t>
            </w:r>
          </w:p>
        </w:tc>
        <w:tc>
          <w:tcPr>
            <w:tcW w:w="1620" w:type="dxa"/>
            <w:tcBorders>
              <w:bottom w:val="single" w:sz="4" w:space="0" w:color="auto"/>
            </w:tcBorders>
          </w:tcPr>
          <w:p w14:paraId="570DC6C0" w14:textId="582AAA29"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Postcard</w:t>
            </w:r>
          </w:p>
        </w:tc>
        <w:tc>
          <w:tcPr>
            <w:tcW w:w="2618" w:type="dxa"/>
            <w:tcBorders>
              <w:bottom w:val="single" w:sz="4" w:space="0" w:color="auto"/>
            </w:tcBorders>
          </w:tcPr>
          <w:p w14:paraId="22CBE6A7"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No difference</w:t>
            </w:r>
          </w:p>
        </w:tc>
        <w:tc>
          <w:tcPr>
            <w:tcW w:w="3895" w:type="dxa"/>
            <w:tcBorders>
              <w:bottom w:val="single" w:sz="4" w:space="0" w:color="auto"/>
            </w:tcBorders>
          </w:tcPr>
          <w:p w14:paraId="65C720B2"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r>
      <w:tr w:rsidR="00400B1B" w:rsidRPr="00C1500D" w14:paraId="6CDD6807" w14:textId="233E466D" w:rsidTr="00C1500D">
        <w:tc>
          <w:tcPr>
            <w:tcW w:w="1710" w:type="dxa"/>
            <w:tcBorders>
              <w:bottom w:val="nil"/>
            </w:tcBorders>
          </w:tcPr>
          <w:p w14:paraId="069621A0" w14:textId="4B5A2B15" w:rsidR="00400B1B" w:rsidRPr="00C1500D" w:rsidRDefault="006D35E9" w:rsidP="006D35E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 xml:space="preserve">Pressure Seal Mailer #2 </w:t>
            </w:r>
          </w:p>
        </w:tc>
        <w:tc>
          <w:tcPr>
            <w:tcW w:w="1620" w:type="dxa"/>
            <w:tcBorders>
              <w:bottom w:val="dotted" w:sz="4" w:space="0" w:color="auto"/>
            </w:tcBorders>
          </w:tcPr>
          <w:p w14:paraId="4894ADF9" w14:textId="4AECBB42" w:rsidR="00400B1B" w:rsidRPr="00C1500D" w:rsidRDefault="00400B1B" w:rsidP="006D35E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 xml:space="preserve">Exterior </w:t>
            </w:r>
          </w:p>
        </w:tc>
        <w:tc>
          <w:tcPr>
            <w:tcW w:w="2618" w:type="dxa"/>
            <w:tcBorders>
              <w:bottom w:val="dotted" w:sz="4" w:space="0" w:color="auto"/>
            </w:tcBorders>
          </w:tcPr>
          <w:p w14:paraId="4FB4F9BB" w14:textId="3CD21DBB" w:rsidR="00044B70" w:rsidRPr="00C1500D" w:rsidRDefault="004639B0" w:rsidP="00E7008C">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highlight w:val="yellow"/>
              </w:rPr>
            </w:pPr>
            <w:r>
              <w:rPr>
                <w:color w:val="000000"/>
                <w:sz w:val="22"/>
              </w:rPr>
              <w:t>No difference</w:t>
            </w:r>
          </w:p>
        </w:tc>
        <w:tc>
          <w:tcPr>
            <w:tcW w:w="3895" w:type="dxa"/>
            <w:tcBorders>
              <w:bottom w:val="dotted" w:sz="4" w:space="0" w:color="auto"/>
            </w:tcBorders>
          </w:tcPr>
          <w:p w14:paraId="27207D72" w14:textId="4868DEED" w:rsidR="00044B70" w:rsidRPr="00044B70" w:rsidRDefault="00044B70"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sz w:val="22"/>
              </w:rPr>
            </w:pPr>
          </w:p>
        </w:tc>
      </w:tr>
      <w:tr w:rsidR="00400B1B" w:rsidRPr="00C1500D" w14:paraId="0BA4EEA6" w14:textId="24793A95" w:rsidTr="00C1500D">
        <w:tc>
          <w:tcPr>
            <w:tcW w:w="1710" w:type="dxa"/>
            <w:tcBorders>
              <w:top w:val="nil"/>
            </w:tcBorders>
          </w:tcPr>
          <w:p w14:paraId="04ECC05E"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c>
          <w:tcPr>
            <w:tcW w:w="1620" w:type="dxa"/>
            <w:tcBorders>
              <w:top w:val="dotted" w:sz="4" w:space="0" w:color="auto"/>
              <w:bottom w:val="single" w:sz="4" w:space="0" w:color="auto"/>
            </w:tcBorders>
          </w:tcPr>
          <w:p w14:paraId="099C9850" w14:textId="0D20168C" w:rsidR="00400B1B" w:rsidRPr="00C1500D" w:rsidRDefault="006D35E9" w:rsidP="006D35E9">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Interior</w:t>
            </w:r>
          </w:p>
        </w:tc>
        <w:tc>
          <w:tcPr>
            <w:tcW w:w="2618" w:type="dxa"/>
            <w:tcBorders>
              <w:top w:val="dotted" w:sz="4" w:space="0" w:color="auto"/>
              <w:bottom w:val="single" w:sz="4" w:space="0" w:color="auto"/>
            </w:tcBorders>
          </w:tcPr>
          <w:p w14:paraId="470E5378" w14:textId="1A0870CC" w:rsidR="00400B1B" w:rsidRPr="00C1500D" w:rsidRDefault="00400B1B" w:rsidP="004639B0">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sidRPr="00C1500D">
              <w:rPr>
                <w:color w:val="000000"/>
                <w:sz w:val="22"/>
              </w:rPr>
              <w:t>No difference</w:t>
            </w:r>
          </w:p>
        </w:tc>
        <w:tc>
          <w:tcPr>
            <w:tcW w:w="3895" w:type="dxa"/>
            <w:tcBorders>
              <w:top w:val="dotted" w:sz="4" w:space="0" w:color="auto"/>
              <w:bottom w:val="single" w:sz="4" w:space="0" w:color="auto"/>
            </w:tcBorders>
          </w:tcPr>
          <w:p w14:paraId="59C93A7F" w14:textId="77777777" w:rsidR="00400B1B" w:rsidRPr="00C1500D" w:rsidRDefault="00400B1B" w:rsidP="00400B1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tc>
      </w:tr>
    </w:tbl>
    <w:p w14:paraId="02B215DC" w14:textId="77777777" w:rsidR="006D35E9" w:rsidRDefault="006D35E9" w:rsidP="004B40E2">
      <w:pPr>
        <w:pStyle w:val="BodyText"/>
      </w:pPr>
    </w:p>
    <w:p w14:paraId="6F4D1EAE" w14:textId="4E50DE30" w:rsidR="004B40E2" w:rsidRDefault="004B40E2" w:rsidP="004B40E2">
      <w:pPr>
        <w:pStyle w:val="BodyText"/>
      </w:pPr>
      <w:r>
        <w:t>The first and third mailing letters will contain FAQs on the back of the letter</w:t>
      </w:r>
      <w:r w:rsidR="0084758F">
        <w:t>. The b</w:t>
      </w:r>
      <w:r w:rsidR="00276EB8">
        <w:t xml:space="preserve">aseline materials will have FAQs that discuss confidentiality, privacy, and the mandatory nature of the survey. The </w:t>
      </w:r>
      <w:r w:rsidR="0084758F">
        <w:t>s</w:t>
      </w:r>
      <w:r w:rsidR="00276EB8">
        <w:t xml:space="preserve">pecialized materials will have those </w:t>
      </w:r>
      <w:r w:rsidR="0084758F">
        <w:t xml:space="preserve">FAQs </w:t>
      </w:r>
      <w:r w:rsidR="00276EB8">
        <w:t>plus two additional FAQs, shown below</w:t>
      </w:r>
      <w:r>
        <w:t>.</w:t>
      </w:r>
    </w:p>
    <w:p w14:paraId="0F68AB5C" w14:textId="77777777" w:rsidR="003A097C" w:rsidRDefault="003A097C" w:rsidP="004B40E2">
      <w:pPr>
        <w:pStyle w:val="BodyText"/>
      </w:pPr>
    </w:p>
    <w:p w14:paraId="25BC0C19" w14:textId="474CD8C8" w:rsidR="00276EB8" w:rsidRDefault="00EA6AD7" w:rsidP="00EA6AD7">
      <w:pPr>
        <w:pStyle w:val="Caption1"/>
      </w:pPr>
      <w:bookmarkStart w:id="24" w:name="_Toc27578331"/>
      <w:r>
        <w:t xml:space="preserve">Figure </w:t>
      </w:r>
      <w:r>
        <w:rPr>
          <w:noProof/>
        </w:rPr>
        <w:fldChar w:fldCharType="begin"/>
      </w:r>
      <w:r>
        <w:rPr>
          <w:noProof/>
        </w:rPr>
        <w:instrText xml:space="preserve"> SEQ Figure \* ARABIC </w:instrText>
      </w:r>
      <w:r>
        <w:rPr>
          <w:noProof/>
        </w:rPr>
        <w:fldChar w:fldCharType="separate"/>
      </w:r>
      <w:r w:rsidR="00535D39">
        <w:rPr>
          <w:noProof/>
        </w:rPr>
        <w:t>2</w:t>
      </w:r>
      <w:r>
        <w:rPr>
          <w:noProof/>
        </w:rPr>
        <w:fldChar w:fldCharType="end"/>
      </w:r>
      <w:r>
        <w:t>. FAQs Added to ACS Specialized Letters in 2020</w:t>
      </w:r>
      <w:bookmarkEnd w:id="24"/>
    </w:p>
    <w:p w14:paraId="6A0EEA0A" w14:textId="2AC12D20" w:rsidR="00EA6AD7" w:rsidRDefault="00EA6AD7" w:rsidP="00276EB8">
      <w:r>
        <w:rPr>
          <w:noProof/>
        </w:rPr>
        <w:drawing>
          <wp:inline distT="0" distB="0" distL="0" distR="0" wp14:anchorId="4FECE42A" wp14:editId="52453689">
            <wp:extent cx="6217920" cy="2293620"/>
            <wp:effectExtent l="19050" t="19050" r="1143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7920" cy="2293620"/>
                    </a:xfrm>
                    <a:prstGeom prst="rect">
                      <a:avLst/>
                    </a:prstGeom>
                    <a:ln>
                      <a:solidFill>
                        <a:schemeClr val="tx1"/>
                      </a:solidFill>
                    </a:ln>
                  </pic:spPr>
                </pic:pic>
              </a:graphicData>
            </a:graphic>
          </wp:inline>
        </w:drawing>
      </w:r>
    </w:p>
    <w:p w14:paraId="68C2AA29" w14:textId="77777777" w:rsidR="00EA6AD7" w:rsidRDefault="00EA6AD7" w:rsidP="00276EB8"/>
    <w:p w14:paraId="586FD319" w14:textId="681F5EA0" w:rsidR="002D03A8" w:rsidRDefault="002D03A8" w:rsidP="005234E3">
      <w:pPr>
        <w:pStyle w:val="Heading2"/>
      </w:pPr>
      <w:bookmarkStart w:id="25" w:name="_Ref26780447"/>
      <w:bookmarkStart w:id="26" w:name="_Toc27578282"/>
      <w:r w:rsidRPr="005234E3">
        <w:t xml:space="preserve">2020 Census </w:t>
      </w:r>
      <w:r w:rsidR="0054218C">
        <w:t xml:space="preserve">Contact </w:t>
      </w:r>
      <w:r w:rsidRPr="005234E3">
        <w:t>Strategy</w:t>
      </w:r>
      <w:bookmarkEnd w:id="25"/>
      <w:bookmarkEnd w:id="26"/>
    </w:p>
    <w:p w14:paraId="47D61E7E" w14:textId="1733AF5A" w:rsidR="00EF0584" w:rsidRPr="00EF0584" w:rsidRDefault="00EF0584" w:rsidP="00EF0584">
      <w:pPr>
        <w:pStyle w:val="BodyText"/>
      </w:pPr>
      <w:r>
        <w:t>The</w:t>
      </w:r>
      <w:r w:rsidR="001809B1">
        <w:t xml:space="preserve"> Census Bureau estimates contacting over 150 million </w:t>
      </w:r>
      <w:r>
        <w:t xml:space="preserve">housing units in the </w:t>
      </w:r>
      <w:r w:rsidR="001809B1">
        <w:t>2020 Census</w:t>
      </w:r>
      <w:r w:rsidR="00DB4EB9">
        <w:t xml:space="preserve">. While </w:t>
      </w:r>
      <w:r w:rsidR="0084758F">
        <w:t>the vast majority</w:t>
      </w:r>
      <w:r w:rsidR="00DB4EB9">
        <w:t xml:space="preserve"> of those housing units will be contacted by mail in 2020 and asked to self-respond to the census, others will</w:t>
      </w:r>
      <w:r w:rsidR="00E7008C">
        <w:t xml:space="preserve"> only</w:t>
      </w:r>
      <w:r w:rsidR="00DB4EB9">
        <w:t xml:space="preserve"> be contacted in person. In this section, we briefly discuss the mail contact strategy for the 2020 Census, </w:t>
      </w:r>
      <w:r w:rsidR="00DE41A3">
        <w:t xml:space="preserve">as well as </w:t>
      </w:r>
      <w:r w:rsidR="00DB4EB9">
        <w:t>other ways that a housing unit may be contacted as part of the</w:t>
      </w:r>
      <w:r w:rsidR="00EA6AD7">
        <w:t xml:space="preserve"> 2020 Census.</w:t>
      </w:r>
      <w:r w:rsidR="00DB4EB9">
        <w:t xml:space="preserve"> </w:t>
      </w:r>
    </w:p>
    <w:p w14:paraId="7FE61CF2" w14:textId="7552F750" w:rsidR="0054218C" w:rsidRPr="0054218C" w:rsidRDefault="0054218C" w:rsidP="00EF0584">
      <w:pPr>
        <w:pStyle w:val="Heading3"/>
      </w:pPr>
      <w:bookmarkStart w:id="27" w:name="_Ref22729763"/>
      <w:bookmarkStart w:id="28" w:name="_Toc27578283"/>
      <w:r>
        <w:t>Mailout Strategy</w:t>
      </w:r>
      <w:bookmarkEnd w:id="27"/>
      <w:bookmarkEnd w:id="28"/>
    </w:p>
    <w:p w14:paraId="5C14A734" w14:textId="45C86731" w:rsidR="008A0923" w:rsidRDefault="00EB486C" w:rsidP="00EF0584">
      <w:r>
        <w:t>The Census Bureau estimates that over 14</w:t>
      </w:r>
      <w:r w:rsidR="00B9367E">
        <w:t>0</w:t>
      </w:r>
      <w:r>
        <w:t xml:space="preserve"> million housing units will receive mail invitations to respond to the 2020 Census. This census </w:t>
      </w:r>
      <w:r w:rsidR="008A0923" w:rsidRPr="00AB4CCD">
        <w:t>will be the first time that the</w:t>
      </w:r>
      <w:r w:rsidR="0051493F">
        <w:t xml:space="preserve"> </w:t>
      </w:r>
      <w:r w:rsidR="00D83B12">
        <w:t>delivery</w:t>
      </w:r>
      <w:r w:rsidR="008A0923">
        <w:t xml:space="preserve"> of decennial census mailings </w:t>
      </w:r>
      <w:r w:rsidR="0051493F">
        <w:t>is</w:t>
      </w:r>
      <w:r w:rsidR="008A0923">
        <w:t xml:space="preserve"> staggered across the country, instead of being delivered on (or close to) the same day everywhere. This staggered mail contact strategy reduces the burden on the </w:t>
      </w:r>
      <w:r w:rsidR="00BE4F06">
        <w:t>United State</w:t>
      </w:r>
      <w:r w:rsidR="00FA4105">
        <w:t>s</w:t>
      </w:r>
      <w:r w:rsidR="00BE4F06">
        <w:t xml:space="preserve"> Postal Service (</w:t>
      </w:r>
      <w:r w:rsidR="008A0923">
        <w:t>USPS</w:t>
      </w:r>
      <w:r w:rsidR="00BE4F06">
        <w:t>)</w:t>
      </w:r>
      <w:r w:rsidR="008A0923">
        <w:t xml:space="preserve">, </w:t>
      </w:r>
      <w:r w:rsidR="00F54454">
        <w:t>call centers, and the internet application by distributing the workload</w:t>
      </w:r>
      <w:r w:rsidR="0084758F">
        <w:t>. This approach</w:t>
      </w:r>
      <w:r w:rsidR="00F54454">
        <w:t xml:space="preserve"> also seeks to maximize the response rate. </w:t>
      </w:r>
    </w:p>
    <w:p w14:paraId="3A210CE4" w14:textId="267B6106" w:rsidR="00344342" w:rsidRDefault="00344342" w:rsidP="00EF0584"/>
    <w:p w14:paraId="3E0F79BD" w14:textId="2D3842C6" w:rsidR="00344342" w:rsidRDefault="00344342" w:rsidP="00EF0584">
      <w:r>
        <w:t xml:space="preserve">In addition to the staggered timing of mailings, there are also </w:t>
      </w:r>
      <w:r w:rsidR="00DE41A3">
        <w:t xml:space="preserve">two </w:t>
      </w:r>
      <w:r w:rsidR="0084758F">
        <w:t xml:space="preserve">different </w:t>
      </w:r>
      <w:r w:rsidR="000350FA">
        <w:t xml:space="preserve">mail </w:t>
      </w:r>
      <w:r w:rsidR="0084758F">
        <w:t xml:space="preserve">contact </w:t>
      </w:r>
      <w:r w:rsidR="000350FA">
        <w:t xml:space="preserve">strategies </w:t>
      </w:r>
      <w:r w:rsidR="00171CC7">
        <w:t xml:space="preserve">being </w:t>
      </w:r>
      <w:r w:rsidR="000350FA">
        <w:t xml:space="preserve">employed </w:t>
      </w:r>
      <w:r w:rsidR="00171CC7">
        <w:t xml:space="preserve">in </w:t>
      </w:r>
      <w:r w:rsidR="00442609">
        <w:t xml:space="preserve">the </w:t>
      </w:r>
      <w:r w:rsidR="00171CC7">
        <w:t>2020</w:t>
      </w:r>
      <w:r w:rsidR="00442609">
        <w:t xml:space="preserve"> Census</w:t>
      </w:r>
      <w:r w:rsidR="000350FA">
        <w:t>: Internet First and Internet Choice</w:t>
      </w:r>
      <w:r w:rsidR="00171CC7">
        <w:t xml:space="preserve">. </w:t>
      </w:r>
      <w:r w:rsidR="000350FA">
        <w:t xml:space="preserve">In the </w:t>
      </w:r>
      <w:r w:rsidR="00171CC7">
        <w:t>Internet First contact strategy, the content of the first two mailings encourages online response</w:t>
      </w:r>
      <w:r w:rsidR="00DE41A3">
        <w:t>;</w:t>
      </w:r>
      <w:r w:rsidR="00171CC7">
        <w:t xml:space="preserve"> a paper questionnaire is only sent in the fourth mailing to those who</w:t>
      </w:r>
      <w:r w:rsidR="00FA4105">
        <w:t xml:space="preserve"> have</w:t>
      </w:r>
      <w:r w:rsidR="00171CC7">
        <w:t xml:space="preserve"> not yet responded. </w:t>
      </w:r>
      <w:r w:rsidR="000350FA">
        <w:t>In the</w:t>
      </w:r>
      <w:r w:rsidR="00171CC7">
        <w:t xml:space="preserve"> Internet Choice contact strategy, the very first mailing contains a paper questionnaire while also encouraging online response</w:t>
      </w:r>
      <w:r w:rsidR="00E7008C">
        <w:t>; a paper questionnaire is sent again in the fourth mailing to those who have not yet responded</w:t>
      </w:r>
      <w:r w:rsidR="00171CC7">
        <w:t>. Census tracts will receive the Internet Choice</w:t>
      </w:r>
      <w:r w:rsidR="00DA6083">
        <w:t xml:space="preserve"> contact</w:t>
      </w:r>
      <w:r w:rsidR="00171CC7">
        <w:t xml:space="preserve"> strategy if the</w:t>
      </w:r>
      <w:r w:rsidR="0008696D">
        <w:t xml:space="preserve"> tract</w:t>
      </w:r>
      <w:r w:rsidR="00171CC7">
        <w:t xml:space="preserve"> meet</w:t>
      </w:r>
      <w:r w:rsidR="0008696D">
        <w:t>s</w:t>
      </w:r>
      <w:r w:rsidR="00171CC7">
        <w:t xml:space="preserve"> certain criteria</w:t>
      </w:r>
      <w:r w:rsidR="0008696D">
        <w:t xml:space="preserve"> that </w:t>
      </w:r>
      <w:r w:rsidR="00D87D62">
        <w:t>indicate low internet connectivity or with characteristics that make it less likely the recipients will complete a census questionnaire online</w:t>
      </w:r>
      <w:r w:rsidR="00171CC7">
        <w:t>.</w:t>
      </w:r>
      <w:r w:rsidR="00171CC7">
        <w:rPr>
          <w:rStyle w:val="FootnoteReference"/>
        </w:rPr>
        <w:footnoteReference w:id="6"/>
      </w:r>
    </w:p>
    <w:p w14:paraId="6BFF1D05" w14:textId="5718D61C" w:rsidR="002D03A8" w:rsidRDefault="002D03A8" w:rsidP="002D03A8"/>
    <w:p w14:paraId="6EDAD15A" w14:textId="3CC857B6" w:rsidR="00171CC7" w:rsidRDefault="00171CC7" w:rsidP="002D03A8">
      <w:r>
        <w:t xml:space="preserve">The Internet First contact strategy will </w:t>
      </w:r>
      <w:r w:rsidR="00E32034">
        <w:t xml:space="preserve">be used for </w:t>
      </w:r>
      <w:r>
        <w:t xml:space="preserve">the majority of the country. Housing units targeted for </w:t>
      </w:r>
      <w:r w:rsidR="00FA4105">
        <w:t xml:space="preserve">the </w:t>
      </w:r>
      <w:r>
        <w:t xml:space="preserve">Internet First contact strategy have been distributed into four cohorts, which </w:t>
      </w:r>
      <w:r w:rsidR="00497A5C">
        <w:t>have different target in-home delivery dates</w:t>
      </w:r>
      <w:r>
        <w:t xml:space="preserve">. </w:t>
      </w:r>
      <w:r w:rsidR="001C3256">
        <w:fldChar w:fldCharType="begin"/>
      </w:r>
      <w:r w:rsidR="001C3256">
        <w:instrText xml:space="preserve"> REF _Ref25140054 \h </w:instrText>
      </w:r>
      <w:r w:rsidR="001C3256">
        <w:fldChar w:fldCharType="separate"/>
      </w:r>
      <w:r w:rsidR="00535D39">
        <w:t xml:space="preserve">Table </w:t>
      </w:r>
      <w:r w:rsidR="00535D39">
        <w:rPr>
          <w:noProof/>
        </w:rPr>
        <w:t>2</w:t>
      </w:r>
      <w:r w:rsidR="001C3256">
        <w:fldChar w:fldCharType="end"/>
      </w:r>
      <w:r w:rsidR="001C3256">
        <w:t xml:space="preserve"> </w:t>
      </w:r>
      <w:r>
        <w:t xml:space="preserve">shows </w:t>
      </w:r>
      <w:r w:rsidR="004F10CD">
        <w:t>the target in-home delivery</w:t>
      </w:r>
      <w:r>
        <w:t xml:space="preserve"> </w:t>
      </w:r>
      <w:r w:rsidR="004F10CD">
        <w:t xml:space="preserve">date </w:t>
      </w:r>
      <w:r>
        <w:t>of each mailing</w:t>
      </w:r>
      <w:r w:rsidR="004F10CD">
        <w:t xml:space="preserve"> by mail contact strategy (Internet First or Internet Choice), cohort</w:t>
      </w:r>
      <w:r w:rsidR="00353F03">
        <w:t xml:space="preserve"> (</w:t>
      </w:r>
      <w:r w:rsidR="004F10CD">
        <w:t xml:space="preserve">if Internet First), and </w:t>
      </w:r>
      <w:r w:rsidR="00E32034">
        <w:t xml:space="preserve">the format </w:t>
      </w:r>
      <w:r w:rsidR="004F10CD">
        <w:t>of each mailing</w:t>
      </w:r>
      <w:r w:rsidR="00EB486C">
        <w:t>, for the housing units in the mailout universe</w:t>
      </w:r>
      <w:r w:rsidR="004F10CD">
        <w:t>.</w:t>
      </w:r>
      <w:r w:rsidR="00E129CC">
        <w:t xml:space="preserve"> </w:t>
      </w:r>
      <w:r w:rsidR="00D83B12">
        <w:t xml:space="preserve">The </w:t>
      </w:r>
      <w:r w:rsidR="008204DD">
        <w:t>2020 Census</w:t>
      </w:r>
      <w:r w:rsidR="00D83B12">
        <w:t xml:space="preserve"> contact strategy (including time between mailings and the type of mailing) shown in </w:t>
      </w:r>
      <w:r w:rsidR="00D83B12">
        <w:fldChar w:fldCharType="begin"/>
      </w:r>
      <w:r w:rsidR="00D83B12">
        <w:instrText xml:space="preserve"> REF _Ref25140054 \h </w:instrText>
      </w:r>
      <w:r w:rsidR="00D83B12">
        <w:fldChar w:fldCharType="separate"/>
      </w:r>
      <w:r w:rsidR="00535D39">
        <w:t xml:space="preserve">Table </w:t>
      </w:r>
      <w:r w:rsidR="00535D39">
        <w:rPr>
          <w:noProof/>
        </w:rPr>
        <w:t>2</w:t>
      </w:r>
      <w:r w:rsidR="00D83B12">
        <w:fldChar w:fldCharType="end"/>
      </w:r>
      <w:r w:rsidR="00D83B12">
        <w:t xml:space="preserve"> differs from the ACS contact strategy shown in </w:t>
      </w:r>
      <w:r w:rsidR="00D83B12">
        <w:fldChar w:fldCharType="begin"/>
      </w:r>
      <w:r w:rsidR="00D83B12">
        <w:instrText xml:space="preserve"> REF _Ref7699642 \h </w:instrText>
      </w:r>
      <w:r w:rsidR="00D83B12">
        <w:fldChar w:fldCharType="separate"/>
      </w:r>
      <w:r w:rsidR="00535D39">
        <w:t xml:space="preserve">Figure </w:t>
      </w:r>
      <w:r w:rsidR="00535D39">
        <w:rPr>
          <w:noProof/>
        </w:rPr>
        <w:t>1</w:t>
      </w:r>
      <w:r w:rsidR="00D83B12">
        <w:fldChar w:fldCharType="end"/>
      </w:r>
      <w:r w:rsidR="00D83B12">
        <w:t xml:space="preserve">. </w:t>
      </w:r>
    </w:p>
    <w:p w14:paraId="3509383C" w14:textId="54B019AC" w:rsidR="002D03A8" w:rsidRDefault="00B02326" w:rsidP="00EB4FBA">
      <w:pPr>
        <w:pStyle w:val="Caption"/>
      </w:pPr>
      <w:r w:rsidRPr="00EB4FBA">
        <w:t xml:space="preserve"> </w:t>
      </w:r>
    </w:p>
    <w:p w14:paraId="57F95CB1" w14:textId="32953B87" w:rsidR="00706E46" w:rsidRPr="00706E46" w:rsidRDefault="00706E46" w:rsidP="00706E46">
      <w:pPr>
        <w:pStyle w:val="Caption"/>
      </w:pPr>
      <w:bookmarkStart w:id="29" w:name="_Ref25140054"/>
      <w:bookmarkStart w:id="30" w:name="_Toc27578318"/>
      <w:r>
        <w:t xml:space="preserve">Table </w:t>
      </w:r>
      <w:r>
        <w:rPr>
          <w:noProof/>
        </w:rPr>
        <w:fldChar w:fldCharType="begin"/>
      </w:r>
      <w:r>
        <w:rPr>
          <w:noProof/>
        </w:rPr>
        <w:instrText xml:space="preserve"> SEQ Table \* ARABIC </w:instrText>
      </w:r>
      <w:r>
        <w:rPr>
          <w:noProof/>
        </w:rPr>
        <w:fldChar w:fldCharType="separate"/>
      </w:r>
      <w:r w:rsidR="00535D39">
        <w:rPr>
          <w:noProof/>
        </w:rPr>
        <w:t>2</w:t>
      </w:r>
      <w:r>
        <w:rPr>
          <w:noProof/>
        </w:rPr>
        <w:fldChar w:fldCharType="end"/>
      </w:r>
      <w:bookmarkEnd w:id="29"/>
      <w:r>
        <w:t>: 2020 Census Mailout Strategy and In-Home Delivery Dates</w:t>
      </w:r>
      <w:bookmarkEnd w:id="30"/>
      <w:r>
        <w:t xml:space="preserve"> </w:t>
      </w:r>
    </w:p>
    <w:tbl>
      <w:tblPr>
        <w:tblStyle w:val="GridTableLight"/>
        <w:tblW w:w="9985" w:type="dxa"/>
        <w:tblLook w:val="04A0" w:firstRow="1" w:lastRow="0" w:firstColumn="1" w:lastColumn="0" w:noHBand="0" w:noVBand="1"/>
      </w:tblPr>
      <w:tblGrid>
        <w:gridCol w:w="910"/>
        <w:gridCol w:w="785"/>
        <w:gridCol w:w="1180"/>
        <w:gridCol w:w="2250"/>
        <w:gridCol w:w="1080"/>
        <w:gridCol w:w="1170"/>
        <w:gridCol w:w="1359"/>
        <w:gridCol w:w="1251"/>
      </w:tblGrid>
      <w:tr w:rsidR="00E477E0" w:rsidRPr="0000259A" w14:paraId="09B03A5D" w14:textId="77777777" w:rsidTr="00F677D2">
        <w:tc>
          <w:tcPr>
            <w:tcW w:w="910" w:type="dxa"/>
          </w:tcPr>
          <w:p w14:paraId="63A9A3AD" w14:textId="1D256E84" w:rsidR="005234E3" w:rsidRPr="0000259A" w:rsidRDefault="0000259A" w:rsidP="008831C1">
            <w:pPr>
              <w:keepNext/>
              <w:keepLines/>
              <w:rPr>
                <w:b/>
                <w:sz w:val="20"/>
                <w:szCs w:val="20"/>
              </w:rPr>
            </w:pPr>
            <w:r w:rsidRPr="0000259A">
              <w:rPr>
                <w:b/>
                <w:sz w:val="20"/>
                <w:szCs w:val="20"/>
              </w:rPr>
              <w:t>Mailing Strategy</w:t>
            </w:r>
          </w:p>
        </w:tc>
        <w:tc>
          <w:tcPr>
            <w:tcW w:w="785" w:type="dxa"/>
          </w:tcPr>
          <w:p w14:paraId="7DF90028" w14:textId="3E5F0C2D" w:rsidR="005234E3" w:rsidRPr="0000259A" w:rsidRDefault="0000259A" w:rsidP="008831C1">
            <w:pPr>
              <w:keepNext/>
              <w:keepLines/>
              <w:rPr>
                <w:b/>
                <w:sz w:val="20"/>
                <w:szCs w:val="20"/>
              </w:rPr>
            </w:pPr>
            <w:r w:rsidRPr="0000259A">
              <w:rPr>
                <w:b/>
                <w:sz w:val="20"/>
                <w:szCs w:val="20"/>
              </w:rPr>
              <w:t>Cohort</w:t>
            </w:r>
          </w:p>
        </w:tc>
        <w:tc>
          <w:tcPr>
            <w:tcW w:w="1180" w:type="dxa"/>
          </w:tcPr>
          <w:p w14:paraId="5487F657" w14:textId="2FA95C32" w:rsidR="005234E3" w:rsidRPr="0000259A" w:rsidRDefault="0000259A" w:rsidP="008831C1">
            <w:pPr>
              <w:keepNext/>
              <w:keepLines/>
              <w:rPr>
                <w:b/>
                <w:sz w:val="20"/>
                <w:szCs w:val="20"/>
              </w:rPr>
            </w:pPr>
            <w:r w:rsidRPr="0000259A">
              <w:rPr>
                <w:b/>
                <w:sz w:val="20"/>
                <w:szCs w:val="20"/>
              </w:rPr>
              <w:t xml:space="preserve">Allocation of </w:t>
            </w:r>
            <w:r w:rsidR="00D83B12">
              <w:rPr>
                <w:b/>
                <w:sz w:val="20"/>
                <w:szCs w:val="20"/>
              </w:rPr>
              <w:t xml:space="preserve">Mailout </w:t>
            </w:r>
            <w:r w:rsidR="00E477E0">
              <w:rPr>
                <w:b/>
                <w:sz w:val="20"/>
                <w:szCs w:val="20"/>
              </w:rPr>
              <w:t>Universe</w:t>
            </w:r>
          </w:p>
        </w:tc>
        <w:tc>
          <w:tcPr>
            <w:tcW w:w="2250" w:type="dxa"/>
          </w:tcPr>
          <w:p w14:paraId="088AA6AB" w14:textId="77777777" w:rsidR="005234E3" w:rsidRDefault="0000259A" w:rsidP="008831C1">
            <w:pPr>
              <w:keepNext/>
              <w:keepLines/>
              <w:rPr>
                <w:b/>
                <w:sz w:val="20"/>
                <w:szCs w:val="20"/>
              </w:rPr>
            </w:pPr>
            <w:r w:rsidRPr="0000259A">
              <w:rPr>
                <w:b/>
                <w:sz w:val="20"/>
                <w:szCs w:val="20"/>
              </w:rPr>
              <w:t>Mailing 1</w:t>
            </w:r>
          </w:p>
          <w:p w14:paraId="7F025286" w14:textId="1AE5C5B9" w:rsidR="00E477E0" w:rsidRPr="00E477E0" w:rsidRDefault="00E477E0" w:rsidP="008831C1">
            <w:pPr>
              <w:keepNext/>
              <w:keepLines/>
              <w:rPr>
                <w:i/>
                <w:sz w:val="20"/>
                <w:szCs w:val="20"/>
              </w:rPr>
            </w:pPr>
            <w:r w:rsidRPr="00E477E0">
              <w:rPr>
                <w:i/>
                <w:sz w:val="20"/>
                <w:szCs w:val="20"/>
              </w:rPr>
              <w:t xml:space="preserve">Letter (Internet First) or </w:t>
            </w:r>
            <w:r>
              <w:rPr>
                <w:i/>
                <w:sz w:val="20"/>
                <w:szCs w:val="20"/>
              </w:rPr>
              <w:t>Letter + Questionnaire (Internet Choice)</w:t>
            </w:r>
          </w:p>
        </w:tc>
        <w:tc>
          <w:tcPr>
            <w:tcW w:w="1080" w:type="dxa"/>
          </w:tcPr>
          <w:p w14:paraId="2B125854" w14:textId="77777777" w:rsidR="005234E3" w:rsidRDefault="0000259A" w:rsidP="008831C1">
            <w:pPr>
              <w:keepNext/>
              <w:keepLines/>
              <w:rPr>
                <w:b/>
                <w:sz w:val="20"/>
                <w:szCs w:val="20"/>
              </w:rPr>
            </w:pPr>
            <w:r w:rsidRPr="0000259A">
              <w:rPr>
                <w:b/>
                <w:sz w:val="20"/>
                <w:szCs w:val="20"/>
              </w:rPr>
              <w:t>Mailing 2</w:t>
            </w:r>
          </w:p>
          <w:p w14:paraId="1724E69A" w14:textId="23112D0C" w:rsidR="00E477E0" w:rsidRPr="0000259A" w:rsidRDefault="00E477E0" w:rsidP="008831C1">
            <w:pPr>
              <w:keepNext/>
              <w:keepLines/>
              <w:rPr>
                <w:b/>
                <w:sz w:val="20"/>
                <w:szCs w:val="20"/>
              </w:rPr>
            </w:pPr>
            <w:r w:rsidRPr="00E477E0">
              <w:rPr>
                <w:i/>
                <w:sz w:val="20"/>
                <w:szCs w:val="20"/>
              </w:rPr>
              <w:t>Letter</w:t>
            </w:r>
          </w:p>
        </w:tc>
        <w:tc>
          <w:tcPr>
            <w:tcW w:w="1170" w:type="dxa"/>
          </w:tcPr>
          <w:p w14:paraId="520AD8FC" w14:textId="611DDCF8" w:rsidR="005234E3" w:rsidRDefault="0000259A" w:rsidP="008831C1">
            <w:pPr>
              <w:keepNext/>
              <w:keepLines/>
              <w:rPr>
                <w:b/>
                <w:sz w:val="20"/>
                <w:szCs w:val="20"/>
              </w:rPr>
            </w:pPr>
            <w:r w:rsidRPr="0000259A">
              <w:rPr>
                <w:b/>
                <w:sz w:val="20"/>
                <w:szCs w:val="20"/>
              </w:rPr>
              <w:t>Mailing 3</w:t>
            </w:r>
            <w:r w:rsidR="00E477E0">
              <w:rPr>
                <w:b/>
                <w:sz w:val="20"/>
                <w:szCs w:val="20"/>
              </w:rPr>
              <w:t>*</w:t>
            </w:r>
          </w:p>
          <w:p w14:paraId="7DAF6899" w14:textId="2291435D" w:rsidR="00E477E0" w:rsidRPr="00E477E0" w:rsidRDefault="00E477E0" w:rsidP="008831C1">
            <w:pPr>
              <w:keepNext/>
              <w:keepLines/>
              <w:rPr>
                <w:i/>
                <w:sz w:val="20"/>
                <w:szCs w:val="20"/>
              </w:rPr>
            </w:pPr>
            <w:r>
              <w:rPr>
                <w:i/>
                <w:sz w:val="20"/>
                <w:szCs w:val="20"/>
              </w:rPr>
              <w:t>Postcard</w:t>
            </w:r>
          </w:p>
        </w:tc>
        <w:tc>
          <w:tcPr>
            <w:tcW w:w="1359" w:type="dxa"/>
          </w:tcPr>
          <w:p w14:paraId="5DB491E5" w14:textId="77777777" w:rsidR="005234E3" w:rsidRDefault="0000259A" w:rsidP="008831C1">
            <w:pPr>
              <w:keepNext/>
              <w:keepLines/>
              <w:rPr>
                <w:b/>
                <w:sz w:val="20"/>
                <w:szCs w:val="20"/>
              </w:rPr>
            </w:pPr>
            <w:r w:rsidRPr="0000259A">
              <w:rPr>
                <w:b/>
                <w:sz w:val="20"/>
                <w:szCs w:val="20"/>
              </w:rPr>
              <w:t>Mailing 4</w:t>
            </w:r>
            <w:r w:rsidR="00E477E0">
              <w:rPr>
                <w:b/>
                <w:sz w:val="20"/>
                <w:szCs w:val="20"/>
              </w:rPr>
              <w:t>*</w:t>
            </w:r>
          </w:p>
          <w:p w14:paraId="4D4CC0CC" w14:textId="75180EC4" w:rsidR="00E477E0" w:rsidRPr="00E477E0" w:rsidRDefault="00E477E0" w:rsidP="008831C1">
            <w:pPr>
              <w:keepNext/>
              <w:keepLines/>
              <w:rPr>
                <w:i/>
                <w:sz w:val="20"/>
                <w:szCs w:val="20"/>
              </w:rPr>
            </w:pPr>
            <w:r>
              <w:rPr>
                <w:i/>
                <w:sz w:val="20"/>
                <w:szCs w:val="20"/>
              </w:rPr>
              <w:t>Letter + Questionnaire</w:t>
            </w:r>
          </w:p>
        </w:tc>
        <w:tc>
          <w:tcPr>
            <w:tcW w:w="1251" w:type="dxa"/>
          </w:tcPr>
          <w:p w14:paraId="4F691443" w14:textId="77777777" w:rsidR="005234E3" w:rsidRDefault="0000259A" w:rsidP="008831C1">
            <w:pPr>
              <w:keepNext/>
              <w:keepLines/>
              <w:rPr>
                <w:b/>
                <w:sz w:val="20"/>
                <w:szCs w:val="20"/>
              </w:rPr>
            </w:pPr>
            <w:r w:rsidRPr="0000259A">
              <w:rPr>
                <w:b/>
                <w:sz w:val="20"/>
                <w:szCs w:val="20"/>
              </w:rPr>
              <w:t>Mailing 5</w:t>
            </w:r>
            <w:r w:rsidR="00E477E0">
              <w:rPr>
                <w:b/>
                <w:sz w:val="20"/>
                <w:szCs w:val="20"/>
              </w:rPr>
              <w:t>*</w:t>
            </w:r>
          </w:p>
          <w:p w14:paraId="148D3ED5" w14:textId="77E6833F" w:rsidR="00E477E0" w:rsidRPr="00E477E0" w:rsidRDefault="00E477E0" w:rsidP="008831C1">
            <w:pPr>
              <w:keepNext/>
              <w:keepLines/>
              <w:rPr>
                <w:i/>
                <w:sz w:val="20"/>
                <w:szCs w:val="20"/>
              </w:rPr>
            </w:pPr>
            <w:r>
              <w:rPr>
                <w:i/>
                <w:sz w:val="20"/>
                <w:szCs w:val="20"/>
              </w:rPr>
              <w:t>“It’s not too late” Postcard</w:t>
            </w:r>
          </w:p>
        </w:tc>
      </w:tr>
      <w:tr w:rsidR="00E477E0" w:rsidRPr="0000259A" w14:paraId="3FC9BF16" w14:textId="77777777" w:rsidTr="00F677D2">
        <w:tc>
          <w:tcPr>
            <w:tcW w:w="910" w:type="dxa"/>
          </w:tcPr>
          <w:p w14:paraId="48BBB21D" w14:textId="73DC0B7E" w:rsidR="005234E3" w:rsidRPr="0000259A" w:rsidRDefault="0000259A" w:rsidP="008831C1">
            <w:pPr>
              <w:keepNext/>
              <w:keepLines/>
              <w:rPr>
                <w:sz w:val="20"/>
                <w:szCs w:val="20"/>
              </w:rPr>
            </w:pPr>
            <w:r w:rsidRPr="0000259A">
              <w:rPr>
                <w:sz w:val="20"/>
                <w:szCs w:val="20"/>
              </w:rPr>
              <w:t>Internet Choice</w:t>
            </w:r>
          </w:p>
        </w:tc>
        <w:tc>
          <w:tcPr>
            <w:tcW w:w="785" w:type="dxa"/>
          </w:tcPr>
          <w:p w14:paraId="63ACE271" w14:textId="6571BFF4" w:rsidR="005234E3" w:rsidRPr="0000259A" w:rsidRDefault="0000259A" w:rsidP="008831C1">
            <w:pPr>
              <w:keepNext/>
              <w:keepLines/>
              <w:jc w:val="center"/>
              <w:rPr>
                <w:sz w:val="20"/>
                <w:szCs w:val="20"/>
              </w:rPr>
            </w:pPr>
            <w:r w:rsidRPr="0000259A">
              <w:rPr>
                <w:sz w:val="20"/>
                <w:szCs w:val="20"/>
              </w:rPr>
              <w:t>NA</w:t>
            </w:r>
          </w:p>
        </w:tc>
        <w:tc>
          <w:tcPr>
            <w:tcW w:w="1180" w:type="dxa"/>
          </w:tcPr>
          <w:p w14:paraId="7A77F611" w14:textId="70BCBEDC" w:rsidR="005234E3" w:rsidRPr="0000259A" w:rsidRDefault="0000259A" w:rsidP="008831C1">
            <w:pPr>
              <w:keepNext/>
              <w:keepLines/>
              <w:jc w:val="center"/>
              <w:rPr>
                <w:sz w:val="20"/>
                <w:szCs w:val="20"/>
              </w:rPr>
            </w:pPr>
            <w:r w:rsidRPr="0000259A">
              <w:rPr>
                <w:sz w:val="20"/>
                <w:szCs w:val="20"/>
              </w:rPr>
              <w:t>22%</w:t>
            </w:r>
          </w:p>
        </w:tc>
        <w:tc>
          <w:tcPr>
            <w:tcW w:w="2250" w:type="dxa"/>
          </w:tcPr>
          <w:p w14:paraId="6727F564" w14:textId="53D3F012" w:rsidR="005234E3" w:rsidRPr="0000259A" w:rsidRDefault="0000259A" w:rsidP="008831C1">
            <w:pPr>
              <w:keepNext/>
              <w:keepLines/>
              <w:rPr>
                <w:sz w:val="20"/>
                <w:szCs w:val="20"/>
              </w:rPr>
            </w:pPr>
            <w:r>
              <w:rPr>
                <w:sz w:val="20"/>
                <w:szCs w:val="20"/>
              </w:rPr>
              <w:t>March 13</w:t>
            </w:r>
          </w:p>
        </w:tc>
        <w:tc>
          <w:tcPr>
            <w:tcW w:w="1080" w:type="dxa"/>
          </w:tcPr>
          <w:p w14:paraId="02FDEA0E" w14:textId="4E98DD4D" w:rsidR="005234E3" w:rsidRPr="0000259A" w:rsidRDefault="0000259A" w:rsidP="008831C1">
            <w:pPr>
              <w:keepNext/>
              <w:keepLines/>
              <w:rPr>
                <w:sz w:val="20"/>
                <w:szCs w:val="20"/>
              </w:rPr>
            </w:pPr>
            <w:r>
              <w:rPr>
                <w:sz w:val="20"/>
                <w:szCs w:val="20"/>
              </w:rPr>
              <w:t>March 17</w:t>
            </w:r>
          </w:p>
        </w:tc>
        <w:tc>
          <w:tcPr>
            <w:tcW w:w="1170" w:type="dxa"/>
          </w:tcPr>
          <w:p w14:paraId="6208BDB3" w14:textId="3B623B13" w:rsidR="005234E3" w:rsidRPr="0000259A" w:rsidRDefault="0000259A" w:rsidP="008831C1">
            <w:pPr>
              <w:keepNext/>
              <w:keepLines/>
              <w:rPr>
                <w:sz w:val="20"/>
                <w:szCs w:val="20"/>
              </w:rPr>
            </w:pPr>
            <w:r>
              <w:rPr>
                <w:sz w:val="20"/>
                <w:szCs w:val="20"/>
              </w:rPr>
              <w:t>March 27</w:t>
            </w:r>
          </w:p>
        </w:tc>
        <w:tc>
          <w:tcPr>
            <w:tcW w:w="1359" w:type="dxa"/>
          </w:tcPr>
          <w:p w14:paraId="04627917" w14:textId="48FE986D" w:rsidR="005234E3" w:rsidRPr="0000259A" w:rsidRDefault="0000259A" w:rsidP="008831C1">
            <w:pPr>
              <w:keepNext/>
              <w:keepLines/>
              <w:rPr>
                <w:sz w:val="20"/>
                <w:szCs w:val="20"/>
              </w:rPr>
            </w:pPr>
            <w:r>
              <w:rPr>
                <w:sz w:val="20"/>
                <w:szCs w:val="20"/>
              </w:rPr>
              <w:t>April 9</w:t>
            </w:r>
          </w:p>
        </w:tc>
        <w:tc>
          <w:tcPr>
            <w:tcW w:w="1251" w:type="dxa"/>
          </w:tcPr>
          <w:p w14:paraId="50CC118A" w14:textId="534F1C90" w:rsidR="005234E3" w:rsidRPr="0000259A" w:rsidRDefault="0000259A" w:rsidP="008831C1">
            <w:pPr>
              <w:keepNext/>
              <w:keepLines/>
              <w:rPr>
                <w:sz w:val="20"/>
                <w:szCs w:val="20"/>
              </w:rPr>
            </w:pPr>
            <w:r>
              <w:rPr>
                <w:sz w:val="20"/>
                <w:szCs w:val="20"/>
              </w:rPr>
              <w:t>April 20</w:t>
            </w:r>
          </w:p>
        </w:tc>
      </w:tr>
      <w:tr w:rsidR="00E477E0" w:rsidRPr="0000259A" w14:paraId="726B5E6F" w14:textId="77777777" w:rsidTr="00F677D2">
        <w:tc>
          <w:tcPr>
            <w:tcW w:w="910" w:type="dxa"/>
          </w:tcPr>
          <w:p w14:paraId="39B494AC" w14:textId="0C147DB5" w:rsidR="00BE0E81" w:rsidRPr="0000259A" w:rsidRDefault="00BE0E81" w:rsidP="008831C1">
            <w:pPr>
              <w:keepNext/>
              <w:keepLines/>
              <w:rPr>
                <w:sz w:val="20"/>
                <w:szCs w:val="20"/>
              </w:rPr>
            </w:pPr>
            <w:r w:rsidRPr="0000259A">
              <w:rPr>
                <w:sz w:val="20"/>
                <w:szCs w:val="20"/>
              </w:rPr>
              <w:t>Internet First</w:t>
            </w:r>
          </w:p>
        </w:tc>
        <w:tc>
          <w:tcPr>
            <w:tcW w:w="785" w:type="dxa"/>
          </w:tcPr>
          <w:p w14:paraId="5FB8509E" w14:textId="287617A1" w:rsidR="00BE0E81" w:rsidRPr="0000259A" w:rsidRDefault="00BE0E81" w:rsidP="008831C1">
            <w:pPr>
              <w:keepNext/>
              <w:keepLines/>
              <w:jc w:val="center"/>
              <w:rPr>
                <w:sz w:val="20"/>
                <w:szCs w:val="20"/>
              </w:rPr>
            </w:pPr>
            <w:r w:rsidRPr="0000259A">
              <w:rPr>
                <w:sz w:val="20"/>
                <w:szCs w:val="20"/>
              </w:rPr>
              <w:t>1</w:t>
            </w:r>
          </w:p>
        </w:tc>
        <w:tc>
          <w:tcPr>
            <w:tcW w:w="1180" w:type="dxa"/>
          </w:tcPr>
          <w:p w14:paraId="3CF997D6" w14:textId="0509D589" w:rsidR="00BE0E81" w:rsidRPr="0000259A" w:rsidRDefault="00BE0E81" w:rsidP="008831C1">
            <w:pPr>
              <w:keepNext/>
              <w:keepLines/>
              <w:jc w:val="center"/>
              <w:rPr>
                <w:sz w:val="20"/>
                <w:szCs w:val="20"/>
              </w:rPr>
            </w:pPr>
            <w:r w:rsidRPr="0000259A">
              <w:rPr>
                <w:sz w:val="20"/>
                <w:szCs w:val="20"/>
              </w:rPr>
              <w:t>23%</w:t>
            </w:r>
          </w:p>
        </w:tc>
        <w:tc>
          <w:tcPr>
            <w:tcW w:w="2250" w:type="dxa"/>
          </w:tcPr>
          <w:p w14:paraId="4E42CFCC" w14:textId="18D90D5B" w:rsidR="00BE0E81" w:rsidRPr="0000259A" w:rsidRDefault="00BE0E81" w:rsidP="008831C1">
            <w:pPr>
              <w:keepNext/>
              <w:keepLines/>
              <w:rPr>
                <w:sz w:val="20"/>
                <w:szCs w:val="20"/>
              </w:rPr>
            </w:pPr>
            <w:r>
              <w:rPr>
                <w:sz w:val="20"/>
                <w:szCs w:val="20"/>
              </w:rPr>
              <w:t>March 12</w:t>
            </w:r>
          </w:p>
        </w:tc>
        <w:tc>
          <w:tcPr>
            <w:tcW w:w="1080" w:type="dxa"/>
          </w:tcPr>
          <w:p w14:paraId="742AA3E4" w14:textId="4FE47E29" w:rsidR="00BE0E81" w:rsidRPr="0000259A" w:rsidRDefault="00BE0E81" w:rsidP="008831C1">
            <w:pPr>
              <w:keepNext/>
              <w:keepLines/>
              <w:rPr>
                <w:sz w:val="20"/>
                <w:szCs w:val="20"/>
              </w:rPr>
            </w:pPr>
            <w:r>
              <w:rPr>
                <w:sz w:val="20"/>
                <w:szCs w:val="20"/>
              </w:rPr>
              <w:t>March 16</w:t>
            </w:r>
          </w:p>
        </w:tc>
        <w:tc>
          <w:tcPr>
            <w:tcW w:w="1170" w:type="dxa"/>
          </w:tcPr>
          <w:p w14:paraId="22DE596A" w14:textId="3F09428F" w:rsidR="00BE0E81" w:rsidRPr="0000259A" w:rsidRDefault="00BE0E81" w:rsidP="008831C1">
            <w:pPr>
              <w:keepNext/>
              <w:keepLines/>
              <w:rPr>
                <w:sz w:val="20"/>
                <w:szCs w:val="20"/>
              </w:rPr>
            </w:pPr>
            <w:r>
              <w:rPr>
                <w:sz w:val="20"/>
                <w:szCs w:val="20"/>
              </w:rPr>
              <w:t>March 26</w:t>
            </w:r>
          </w:p>
        </w:tc>
        <w:tc>
          <w:tcPr>
            <w:tcW w:w="1359" w:type="dxa"/>
          </w:tcPr>
          <w:p w14:paraId="47190D73" w14:textId="5E88BCE9" w:rsidR="00BE0E81" w:rsidRPr="0000259A" w:rsidRDefault="00BE0E81" w:rsidP="008831C1">
            <w:pPr>
              <w:keepNext/>
              <w:keepLines/>
              <w:rPr>
                <w:sz w:val="20"/>
                <w:szCs w:val="20"/>
              </w:rPr>
            </w:pPr>
            <w:r>
              <w:rPr>
                <w:sz w:val="20"/>
                <w:szCs w:val="20"/>
              </w:rPr>
              <w:t>April 8</w:t>
            </w:r>
          </w:p>
        </w:tc>
        <w:tc>
          <w:tcPr>
            <w:tcW w:w="1251" w:type="dxa"/>
          </w:tcPr>
          <w:p w14:paraId="2725DBBB" w14:textId="2CD22A88" w:rsidR="00BE0E81" w:rsidRPr="0000259A" w:rsidRDefault="00BE0E81" w:rsidP="008831C1">
            <w:pPr>
              <w:keepNext/>
              <w:keepLines/>
              <w:rPr>
                <w:sz w:val="20"/>
                <w:szCs w:val="20"/>
              </w:rPr>
            </w:pPr>
            <w:r>
              <w:rPr>
                <w:sz w:val="20"/>
                <w:szCs w:val="20"/>
              </w:rPr>
              <w:t>April 20</w:t>
            </w:r>
          </w:p>
        </w:tc>
      </w:tr>
      <w:tr w:rsidR="00E477E0" w:rsidRPr="0000259A" w14:paraId="3A2EDBB7" w14:textId="77777777" w:rsidTr="00F677D2">
        <w:tc>
          <w:tcPr>
            <w:tcW w:w="910" w:type="dxa"/>
          </w:tcPr>
          <w:p w14:paraId="1C12CFCC" w14:textId="1B88B440" w:rsidR="00BE0E81" w:rsidRPr="0000259A" w:rsidRDefault="00BE0E81" w:rsidP="008831C1">
            <w:pPr>
              <w:keepNext/>
              <w:keepLines/>
              <w:rPr>
                <w:sz w:val="20"/>
                <w:szCs w:val="20"/>
              </w:rPr>
            </w:pPr>
            <w:r w:rsidRPr="0000259A">
              <w:rPr>
                <w:sz w:val="20"/>
                <w:szCs w:val="20"/>
              </w:rPr>
              <w:t>Internet First</w:t>
            </w:r>
          </w:p>
        </w:tc>
        <w:tc>
          <w:tcPr>
            <w:tcW w:w="785" w:type="dxa"/>
          </w:tcPr>
          <w:p w14:paraId="18BA882C" w14:textId="040146E6" w:rsidR="00BE0E81" w:rsidRPr="0000259A" w:rsidRDefault="00BE0E81" w:rsidP="008831C1">
            <w:pPr>
              <w:keepNext/>
              <w:keepLines/>
              <w:jc w:val="center"/>
              <w:rPr>
                <w:sz w:val="20"/>
                <w:szCs w:val="20"/>
              </w:rPr>
            </w:pPr>
            <w:r w:rsidRPr="0000259A">
              <w:rPr>
                <w:sz w:val="20"/>
                <w:szCs w:val="20"/>
              </w:rPr>
              <w:t>2</w:t>
            </w:r>
          </w:p>
        </w:tc>
        <w:tc>
          <w:tcPr>
            <w:tcW w:w="1180" w:type="dxa"/>
          </w:tcPr>
          <w:p w14:paraId="4706C944" w14:textId="2F02772B" w:rsidR="00BE0E81" w:rsidRPr="0000259A" w:rsidRDefault="00BE0E81" w:rsidP="008831C1">
            <w:pPr>
              <w:keepNext/>
              <w:keepLines/>
              <w:jc w:val="center"/>
              <w:rPr>
                <w:sz w:val="20"/>
                <w:szCs w:val="20"/>
              </w:rPr>
            </w:pPr>
            <w:r w:rsidRPr="0000259A">
              <w:rPr>
                <w:sz w:val="20"/>
                <w:szCs w:val="20"/>
              </w:rPr>
              <w:t>18%</w:t>
            </w:r>
          </w:p>
        </w:tc>
        <w:tc>
          <w:tcPr>
            <w:tcW w:w="2250" w:type="dxa"/>
          </w:tcPr>
          <w:p w14:paraId="6A6401E7" w14:textId="652434A7" w:rsidR="00BE0E81" w:rsidRPr="0000259A" w:rsidRDefault="00BE0E81" w:rsidP="008831C1">
            <w:pPr>
              <w:keepNext/>
              <w:keepLines/>
              <w:rPr>
                <w:sz w:val="20"/>
                <w:szCs w:val="20"/>
              </w:rPr>
            </w:pPr>
            <w:r>
              <w:rPr>
                <w:sz w:val="20"/>
                <w:szCs w:val="20"/>
              </w:rPr>
              <w:t>March 13</w:t>
            </w:r>
          </w:p>
        </w:tc>
        <w:tc>
          <w:tcPr>
            <w:tcW w:w="1080" w:type="dxa"/>
          </w:tcPr>
          <w:p w14:paraId="19A9F0B5" w14:textId="3904D49E" w:rsidR="00BE0E81" w:rsidRPr="0000259A" w:rsidRDefault="00BE0E81" w:rsidP="008831C1">
            <w:pPr>
              <w:keepNext/>
              <w:keepLines/>
              <w:rPr>
                <w:sz w:val="20"/>
                <w:szCs w:val="20"/>
              </w:rPr>
            </w:pPr>
            <w:r>
              <w:rPr>
                <w:sz w:val="20"/>
                <w:szCs w:val="20"/>
              </w:rPr>
              <w:t>March 17</w:t>
            </w:r>
          </w:p>
        </w:tc>
        <w:tc>
          <w:tcPr>
            <w:tcW w:w="1170" w:type="dxa"/>
          </w:tcPr>
          <w:p w14:paraId="278417E9" w14:textId="095D8519" w:rsidR="00BE0E81" w:rsidRPr="0000259A" w:rsidRDefault="00BE0E81" w:rsidP="008831C1">
            <w:pPr>
              <w:keepNext/>
              <w:keepLines/>
              <w:rPr>
                <w:sz w:val="20"/>
                <w:szCs w:val="20"/>
              </w:rPr>
            </w:pPr>
            <w:r>
              <w:rPr>
                <w:sz w:val="20"/>
                <w:szCs w:val="20"/>
              </w:rPr>
              <w:t>March 27</w:t>
            </w:r>
          </w:p>
        </w:tc>
        <w:tc>
          <w:tcPr>
            <w:tcW w:w="1359" w:type="dxa"/>
          </w:tcPr>
          <w:p w14:paraId="11961C6A" w14:textId="63C7BF6F" w:rsidR="00BE0E81" w:rsidRPr="0000259A" w:rsidRDefault="00BE0E81" w:rsidP="008831C1">
            <w:pPr>
              <w:keepNext/>
              <w:keepLines/>
              <w:rPr>
                <w:sz w:val="20"/>
                <w:szCs w:val="20"/>
              </w:rPr>
            </w:pPr>
            <w:r>
              <w:rPr>
                <w:sz w:val="20"/>
                <w:szCs w:val="20"/>
              </w:rPr>
              <w:t>April 9</w:t>
            </w:r>
          </w:p>
        </w:tc>
        <w:tc>
          <w:tcPr>
            <w:tcW w:w="1251" w:type="dxa"/>
          </w:tcPr>
          <w:p w14:paraId="46CCCF05" w14:textId="0107FDBD" w:rsidR="00BE0E81" w:rsidRPr="0000259A" w:rsidRDefault="00BE0E81" w:rsidP="008831C1">
            <w:pPr>
              <w:keepNext/>
              <w:keepLines/>
              <w:rPr>
                <w:sz w:val="20"/>
                <w:szCs w:val="20"/>
              </w:rPr>
            </w:pPr>
            <w:r>
              <w:rPr>
                <w:sz w:val="20"/>
                <w:szCs w:val="20"/>
              </w:rPr>
              <w:t>April 20</w:t>
            </w:r>
          </w:p>
        </w:tc>
      </w:tr>
      <w:tr w:rsidR="00E477E0" w:rsidRPr="0000259A" w14:paraId="39478E44" w14:textId="77777777" w:rsidTr="00F677D2">
        <w:tc>
          <w:tcPr>
            <w:tcW w:w="910" w:type="dxa"/>
          </w:tcPr>
          <w:p w14:paraId="32AFE0B6" w14:textId="0320365E" w:rsidR="00BE0E81" w:rsidRPr="0000259A" w:rsidRDefault="00BE0E81" w:rsidP="008831C1">
            <w:pPr>
              <w:keepNext/>
              <w:keepLines/>
              <w:rPr>
                <w:sz w:val="20"/>
                <w:szCs w:val="20"/>
              </w:rPr>
            </w:pPr>
            <w:r w:rsidRPr="0000259A">
              <w:rPr>
                <w:sz w:val="20"/>
                <w:szCs w:val="20"/>
              </w:rPr>
              <w:t>Internet First</w:t>
            </w:r>
          </w:p>
        </w:tc>
        <w:tc>
          <w:tcPr>
            <w:tcW w:w="785" w:type="dxa"/>
          </w:tcPr>
          <w:p w14:paraId="204C68CE" w14:textId="0662FF7D" w:rsidR="00BE0E81" w:rsidRPr="0000259A" w:rsidRDefault="00BE0E81" w:rsidP="008831C1">
            <w:pPr>
              <w:keepNext/>
              <w:keepLines/>
              <w:jc w:val="center"/>
              <w:rPr>
                <w:sz w:val="20"/>
                <w:szCs w:val="20"/>
              </w:rPr>
            </w:pPr>
            <w:r w:rsidRPr="0000259A">
              <w:rPr>
                <w:sz w:val="20"/>
                <w:szCs w:val="20"/>
              </w:rPr>
              <w:t>3</w:t>
            </w:r>
          </w:p>
        </w:tc>
        <w:tc>
          <w:tcPr>
            <w:tcW w:w="1180" w:type="dxa"/>
          </w:tcPr>
          <w:p w14:paraId="2E5D73A4" w14:textId="2CA9D5B8" w:rsidR="00BE0E81" w:rsidRPr="0000259A" w:rsidRDefault="00BE0E81" w:rsidP="008831C1">
            <w:pPr>
              <w:keepNext/>
              <w:keepLines/>
              <w:jc w:val="center"/>
              <w:rPr>
                <w:sz w:val="20"/>
                <w:szCs w:val="20"/>
              </w:rPr>
            </w:pPr>
            <w:r w:rsidRPr="0000259A">
              <w:rPr>
                <w:sz w:val="20"/>
                <w:szCs w:val="20"/>
              </w:rPr>
              <w:t>20%</w:t>
            </w:r>
          </w:p>
        </w:tc>
        <w:tc>
          <w:tcPr>
            <w:tcW w:w="2250" w:type="dxa"/>
          </w:tcPr>
          <w:p w14:paraId="522A1505" w14:textId="3757D467" w:rsidR="00BE0E81" w:rsidRPr="0000259A" w:rsidRDefault="00BE0E81" w:rsidP="008831C1">
            <w:pPr>
              <w:keepNext/>
              <w:keepLines/>
              <w:rPr>
                <w:sz w:val="20"/>
                <w:szCs w:val="20"/>
              </w:rPr>
            </w:pPr>
            <w:r>
              <w:rPr>
                <w:sz w:val="20"/>
                <w:szCs w:val="20"/>
              </w:rPr>
              <w:t>March 19</w:t>
            </w:r>
          </w:p>
        </w:tc>
        <w:tc>
          <w:tcPr>
            <w:tcW w:w="1080" w:type="dxa"/>
          </w:tcPr>
          <w:p w14:paraId="337554BB" w14:textId="7D1E11DE" w:rsidR="00BE0E81" w:rsidRPr="0000259A" w:rsidRDefault="00BE0E81" w:rsidP="008831C1">
            <w:pPr>
              <w:keepNext/>
              <w:keepLines/>
              <w:rPr>
                <w:sz w:val="20"/>
                <w:szCs w:val="20"/>
              </w:rPr>
            </w:pPr>
            <w:r>
              <w:rPr>
                <w:sz w:val="20"/>
                <w:szCs w:val="20"/>
              </w:rPr>
              <w:t>March 23</w:t>
            </w:r>
          </w:p>
        </w:tc>
        <w:tc>
          <w:tcPr>
            <w:tcW w:w="1170" w:type="dxa"/>
          </w:tcPr>
          <w:p w14:paraId="374063B3" w14:textId="5DF11F24" w:rsidR="00BE0E81" w:rsidRPr="0000259A" w:rsidRDefault="00BE0E81" w:rsidP="008831C1">
            <w:pPr>
              <w:keepNext/>
              <w:keepLines/>
              <w:rPr>
                <w:sz w:val="20"/>
                <w:szCs w:val="20"/>
              </w:rPr>
            </w:pPr>
            <w:r>
              <w:rPr>
                <w:sz w:val="20"/>
                <w:szCs w:val="20"/>
              </w:rPr>
              <w:t>April 2</w:t>
            </w:r>
          </w:p>
        </w:tc>
        <w:tc>
          <w:tcPr>
            <w:tcW w:w="1359" w:type="dxa"/>
          </w:tcPr>
          <w:p w14:paraId="3C3D94BB" w14:textId="35240CED" w:rsidR="00BE0E81" w:rsidRPr="0000259A" w:rsidRDefault="00BE0E81" w:rsidP="008831C1">
            <w:pPr>
              <w:keepNext/>
              <w:keepLines/>
              <w:rPr>
                <w:sz w:val="20"/>
                <w:szCs w:val="20"/>
              </w:rPr>
            </w:pPr>
            <w:r>
              <w:rPr>
                <w:sz w:val="20"/>
                <w:szCs w:val="20"/>
              </w:rPr>
              <w:t>April 15</w:t>
            </w:r>
          </w:p>
        </w:tc>
        <w:tc>
          <w:tcPr>
            <w:tcW w:w="1251" w:type="dxa"/>
          </w:tcPr>
          <w:p w14:paraId="217FA772" w14:textId="3825314F" w:rsidR="00BE0E81" w:rsidRPr="0000259A" w:rsidRDefault="00BE0E81" w:rsidP="008831C1">
            <w:pPr>
              <w:keepNext/>
              <w:keepLines/>
              <w:rPr>
                <w:sz w:val="20"/>
                <w:szCs w:val="20"/>
              </w:rPr>
            </w:pPr>
            <w:r>
              <w:rPr>
                <w:sz w:val="20"/>
                <w:szCs w:val="20"/>
              </w:rPr>
              <w:t>April 27</w:t>
            </w:r>
          </w:p>
        </w:tc>
      </w:tr>
      <w:tr w:rsidR="00E477E0" w:rsidRPr="0000259A" w14:paraId="0AD6725A" w14:textId="77777777" w:rsidTr="00F677D2">
        <w:tc>
          <w:tcPr>
            <w:tcW w:w="910" w:type="dxa"/>
          </w:tcPr>
          <w:p w14:paraId="092995FB" w14:textId="209E9EAD" w:rsidR="00BE0E81" w:rsidRPr="0000259A" w:rsidRDefault="00BE0E81" w:rsidP="008831C1">
            <w:pPr>
              <w:keepNext/>
              <w:keepLines/>
              <w:rPr>
                <w:sz w:val="20"/>
                <w:szCs w:val="20"/>
              </w:rPr>
            </w:pPr>
            <w:r w:rsidRPr="0000259A">
              <w:rPr>
                <w:sz w:val="20"/>
                <w:szCs w:val="20"/>
              </w:rPr>
              <w:t>Internet First</w:t>
            </w:r>
          </w:p>
        </w:tc>
        <w:tc>
          <w:tcPr>
            <w:tcW w:w="785" w:type="dxa"/>
          </w:tcPr>
          <w:p w14:paraId="1B6B7868" w14:textId="360D4FB3" w:rsidR="00BE0E81" w:rsidRPr="0000259A" w:rsidRDefault="00BE0E81" w:rsidP="008831C1">
            <w:pPr>
              <w:keepNext/>
              <w:keepLines/>
              <w:jc w:val="center"/>
              <w:rPr>
                <w:sz w:val="20"/>
                <w:szCs w:val="20"/>
              </w:rPr>
            </w:pPr>
            <w:r w:rsidRPr="0000259A">
              <w:rPr>
                <w:sz w:val="20"/>
                <w:szCs w:val="20"/>
              </w:rPr>
              <w:t>4</w:t>
            </w:r>
          </w:p>
        </w:tc>
        <w:tc>
          <w:tcPr>
            <w:tcW w:w="1180" w:type="dxa"/>
          </w:tcPr>
          <w:p w14:paraId="04F6E66E" w14:textId="6F3423D3" w:rsidR="00BE0E81" w:rsidRPr="0000259A" w:rsidRDefault="00BE0E81" w:rsidP="008831C1">
            <w:pPr>
              <w:keepNext/>
              <w:keepLines/>
              <w:jc w:val="center"/>
              <w:rPr>
                <w:sz w:val="20"/>
                <w:szCs w:val="20"/>
              </w:rPr>
            </w:pPr>
            <w:r w:rsidRPr="0000259A">
              <w:rPr>
                <w:sz w:val="20"/>
                <w:szCs w:val="20"/>
              </w:rPr>
              <w:t>17%</w:t>
            </w:r>
          </w:p>
        </w:tc>
        <w:tc>
          <w:tcPr>
            <w:tcW w:w="2250" w:type="dxa"/>
          </w:tcPr>
          <w:p w14:paraId="0EF2C9BA" w14:textId="78358A0C" w:rsidR="00BE0E81" w:rsidRPr="0000259A" w:rsidRDefault="00BE0E81" w:rsidP="008831C1">
            <w:pPr>
              <w:keepNext/>
              <w:keepLines/>
              <w:rPr>
                <w:sz w:val="20"/>
                <w:szCs w:val="20"/>
              </w:rPr>
            </w:pPr>
            <w:r>
              <w:rPr>
                <w:sz w:val="20"/>
                <w:szCs w:val="20"/>
              </w:rPr>
              <w:t>March 20</w:t>
            </w:r>
          </w:p>
        </w:tc>
        <w:tc>
          <w:tcPr>
            <w:tcW w:w="1080" w:type="dxa"/>
          </w:tcPr>
          <w:p w14:paraId="1331AE27" w14:textId="653DD4CD" w:rsidR="00BE0E81" w:rsidRPr="0000259A" w:rsidRDefault="00BE0E81" w:rsidP="008831C1">
            <w:pPr>
              <w:keepNext/>
              <w:keepLines/>
              <w:rPr>
                <w:sz w:val="20"/>
                <w:szCs w:val="20"/>
              </w:rPr>
            </w:pPr>
            <w:r>
              <w:rPr>
                <w:sz w:val="20"/>
                <w:szCs w:val="20"/>
              </w:rPr>
              <w:t>March 24</w:t>
            </w:r>
          </w:p>
        </w:tc>
        <w:tc>
          <w:tcPr>
            <w:tcW w:w="1170" w:type="dxa"/>
          </w:tcPr>
          <w:p w14:paraId="73F2CFE1" w14:textId="15EE0F9E" w:rsidR="00BE0E81" w:rsidRPr="0000259A" w:rsidRDefault="00BE0E81" w:rsidP="008831C1">
            <w:pPr>
              <w:keepNext/>
              <w:keepLines/>
              <w:rPr>
                <w:sz w:val="20"/>
                <w:szCs w:val="20"/>
              </w:rPr>
            </w:pPr>
            <w:r>
              <w:rPr>
                <w:sz w:val="20"/>
                <w:szCs w:val="20"/>
              </w:rPr>
              <w:t>April 3</w:t>
            </w:r>
          </w:p>
        </w:tc>
        <w:tc>
          <w:tcPr>
            <w:tcW w:w="1359" w:type="dxa"/>
          </w:tcPr>
          <w:p w14:paraId="451DD00B" w14:textId="7847FDD4" w:rsidR="00BE0E81" w:rsidRPr="0000259A" w:rsidRDefault="00BE0E81" w:rsidP="008831C1">
            <w:pPr>
              <w:keepNext/>
              <w:keepLines/>
              <w:rPr>
                <w:sz w:val="20"/>
                <w:szCs w:val="20"/>
              </w:rPr>
            </w:pPr>
            <w:r>
              <w:rPr>
                <w:sz w:val="20"/>
                <w:szCs w:val="20"/>
              </w:rPr>
              <w:t>April 16</w:t>
            </w:r>
          </w:p>
        </w:tc>
        <w:tc>
          <w:tcPr>
            <w:tcW w:w="1251" w:type="dxa"/>
          </w:tcPr>
          <w:p w14:paraId="23C2FFA7" w14:textId="70E350FE" w:rsidR="00BE0E81" w:rsidRPr="0000259A" w:rsidRDefault="00BE0E81" w:rsidP="008831C1">
            <w:pPr>
              <w:keepNext/>
              <w:keepLines/>
              <w:rPr>
                <w:sz w:val="20"/>
                <w:szCs w:val="20"/>
              </w:rPr>
            </w:pPr>
            <w:r>
              <w:rPr>
                <w:sz w:val="20"/>
                <w:szCs w:val="20"/>
              </w:rPr>
              <w:t>April 27</w:t>
            </w:r>
          </w:p>
        </w:tc>
      </w:tr>
    </w:tbl>
    <w:p w14:paraId="0D9501A9" w14:textId="16F364C3" w:rsidR="00E477E0" w:rsidRPr="00E477E0" w:rsidRDefault="00E477E0" w:rsidP="008831C1">
      <w:pPr>
        <w:keepNext/>
        <w:keepLines/>
        <w:rPr>
          <w:sz w:val="22"/>
        </w:rPr>
      </w:pPr>
      <w:r>
        <w:rPr>
          <w:sz w:val="22"/>
        </w:rPr>
        <w:t>* Sent only to nonresponding housing units</w:t>
      </w:r>
    </w:p>
    <w:p w14:paraId="3EAFDF36" w14:textId="51E62F5E" w:rsidR="005234E3" w:rsidRDefault="005234E3" w:rsidP="002D03A8"/>
    <w:p w14:paraId="06B4089C" w14:textId="2BE2B5D4" w:rsidR="00391504" w:rsidRDefault="00391504" w:rsidP="00391504">
      <w:r>
        <w:fldChar w:fldCharType="begin"/>
      </w:r>
      <w:r>
        <w:instrText xml:space="preserve"> REF _Ref25075075 \r \h </w:instrText>
      </w:r>
      <w:r>
        <w:fldChar w:fldCharType="separate"/>
      </w:r>
      <w:r w:rsidR="00535D39">
        <w:t>Appendix D</w:t>
      </w:r>
      <w:r>
        <w:fldChar w:fldCharType="end"/>
      </w:r>
      <w:r>
        <w:t xml:space="preserve"> shows the target dates </w:t>
      </w:r>
      <w:r w:rsidR="00E32034">
        <w:t xml:space="preserve">for </w:t>
      </w:r>
      <w:r>
        <w:t xml:space="preserve">when ACS mailings and </w:t>
      </w:r>
      <w:r w:rsidR="008204DD">
        <w:t xml:space="preserve">2020 Census </w:t>
      </w:r>
      <w:r>
        <w:t xml:space="preserve">mailings will arrive in homes, based on which month an ACS </w:t>
      </w:r>
      <w:r w:rsidR="00535D39">
        <w:t>housing unit</w:t>
      </w:r>
      <w:r>
        <w:t xml:space="preserve"> is sampled for and </w:t>
      </w:r>
      <w:r w:rsidR="00E32034">
        <w:t xml:space="preserve">to </w:t>
      </w:r>
      <w:r>
        <w:t xml:space="preserve">which </w:t>
      </w:r>
      <w:r w:rsidR="008204DD">
        <w:t xml:space="preserve">2020 Census </w:t>
      </w:r>
      <w:r>
        <w:t xml:space="preserve">mail contact strategy the </w:t>
      </w:r>
      <w:r w:rsidR="00535D39">
        <w:t>housing unit</w:t>
      </w:r>
      <w:r>
        <w:t xml:space="preserve"> is allocated.</w:t>
      </w:r>
    </w:p>
    <w:p w14:paraId="3DE813EF" w14:textId="77777777" w:rsidR="00391504" w:rsidRDefault="00391504" w:rsidP="00391504"/>
    <w:p w14:paraId="00C2D450" w14:textId="33CF8B11" w:rsidR="0054218C" w:rsidRDefault="0054218C" w:rsidP="0054218C">
      <w:pPr>
        <w:pStyle w:val="Heading3"/>
      </w:pPr>
      <w:bookmarkStart w:id="31" w:name="_Toc27578284"/>
      <w:r>
        <w:t xml:space="preserve">Additional </w:t>
      </w:r>
      <w:r w:rsidR="00E24779">
        <w:t xml:space="preserve">2020 Census </w:t>
      </w:r>
      <w:r>
        <w:t>Contacts</w:t>
      </w:r>
      <w:bookmarkEnd w:id="31"/>
    </w:p>
    <w:p w14:paraId="5DBB3185" w14:textId="24A5C21B" w:rsidR="006E7E9F" w:rsidRDefault="00F677D2" w:rsidP="002D03A8">
      <w:r>
        <w:t xml:space="preserve">The majority of housing units across the country will be classified into one of the mail contact strategies above. </w:t>
      </w:r>
      <w:r w:rsidR="004A538D">
        <w:t>If no self-response is received in a timely fashion from these housing units,</w:t>
      </w:r>
      <w:r w:rsidR="00785ECD">
        <w:t xml:space="preserve"> they are eligible for a personal visit as part of the Nonresponse Followup</w:t>
      </w:r>
      <w:r w:rsidR="006E7E9F">
        <w:t xml:space="preserve"> (NRFU) </w:t>
      </w:r>
      <w:r w:rsidR="00785ECD">
        <w:t xml:space="preserve">operation. A </w:t>
      </w:r>
      <w:r w:rsidR="00785ECD" w:rsidRPr="00274742">
        <w:t>small</w:t>
      </w:r>
      <w:r w:rsidR="00785ECD">
        <w:t xml:space="preserve"> universe of addresses coul</w:t>
      </w:r>
      <w:r w:rsidR="0073443F">
        <w:t>d be visited</w:t>
      </w:r>
      <w:r w:rsidR="00304BFA">
        <w:t xml:space="preserve"> in person</w:t>
      </w:r>
      <w:r w:rsidR="0073443F">
        <w:t xml:space="preserve"> as early as April 9;</w:t>
      </w:r>
      <w:r w:rsidR="00274742">
        <w:rPr>
          <w:rStyle w:val="FootnoteReference"/>
        </w:rPr>
        <w:footnoteReference w:id="7"/>
      </w:r>
      <w:r w:rsidR="00785ECD">
        <w:t xml:space="preserve"> most nonresponding addresses</w:t>
      </w:r>
      <w:r w:rsidR="004A538D">
        <w:t>,</w:t>
      </w:r>
      <w:r w:rsidR="00785ECD">
        <w:t xml:space="preserve"> however</w:t>
      </w:r>
      <w:r w:rsidR="004A538D">
        <w:t>,</w:t>
      </w:r>
      <w:r w:rsidR="00785ECD">
        <w:t xml:space="preserve"> will receive a first visit in mid-to-late May with </w:t>
      </w:r>
      <w:r w:rsidR="00274742">
        <w:t>subsequent</w:t>
      </w:r>
      <w:r w:rsidR="00785ECD">
        <w:t xml:space="preserve"> visits possible </w:t>
      </w:r>
      <w:r w:rsidR="006E7E9F">
        <w:t xml:space="preserve">until the end of July. After completing a NRFU interview, an address could be visited again by a quality control worker </w:t>
      </w:r>
      <w:r w:rsidR="004A538D">
        <w:t>between</w:t>
      </w:r>
      <w:r w:rsidR="006E7E9F">
        <w:t xml:space="preserve"> April </w:t>
      </w:r>
      <w:r w:rsidR="004A538D">
        <w:t xml:space="preserve">and </w:t>
      </w:r>
      <w:r w:rsidR="006E7E9F">
        <w:t xml:space="preserve">July. </w:t>
      </w:r>
    </w:p>
    <w:p w14:paraId="28D2FCE3" w14:textId="77777777" w:rsidR="006E7E9F" w:rsidRDefault="006E7E9F" w:rsidP="002D03A8"/>
    <w:p w14:paraId="3F6C99C5" w14:textId="45B61D81" w:rsidR="00785ECD" w:rsidRDefault="00D8136E" w:rsidP="002D03A8">
      <w:r>
        <w:t>A</w:t>
      </w:r>
      <w:r w:rsidR="006E7E9F">
        <w:t xml:space="preserve">ddresses </w:t>
      </w:r>
      <w:r w:rsidR="00B0530E">
        <w:t xml:space="preserve">in the </w:t>
      </w:r>
      <w:r w:rsidR="006E7E9F">
        <w:t xml:space="preserve">NRFU </w:t>
      </w:r>
      <w:r w:rsidR="00B0530E">
        <w:t>universe could</w:t>
      </w:r>
      <w:r w:rsidR="006E7E9F">
        <w:t xml:space="preserve"> </w:t>
      </w:r>
      <w:r>
        <w:t xml:space="preserve">also </w:t>
      </w:r>
      <w:r w:rsidR="006E7E9F">
        <w:t>receive a</w:t>
      </w:r>
      <w:r w:rsidR="00B0530E">
        <w:t>n</w:t>
      </w:r>
      <w:r>
        <w:t>other</w:t>
      </w:r>
      <w:r w:rsidR="00B0530E">
        <w:t xml:space="preserve"> postcard in the mail</w:t>
      </w:r>
      <w:r>
        <w:t xml:space="preserve"> (not shown in </w:t>
      </w:r>
      <w:r>
        <w:fldChar w:fldCharType="begin"/>
      </w:r>
      <w:r>
        <w:instrText xml:space="preserve"> REF _Ref25140054 \h </w:instrText>
      </w:r>
      <w:r>
        <w:fldChar w:fldCharType="separate"/>
      </w:r>
      <w:r w:rsidR="00535D39">
        <w:t xml:space="preserve">Table </w:t>
      </w:r>
      <w:r w:rsidR="00535D39">
        <w:rPr>
          <w:noProof/>
        </w:rPr>
        <w:t>2</w:t>
      </w:r>
      <w:r>
        <w:fldChar w:fldCharType="end"/>
      </w:r>
      <w:r>
        <w:t>), telling</w:t>
      </w:r>
      <w:r w:rsidR="00274742">
        <w:t xml:space="preserve"> the address that this is their last chance to self-respond. </w:t>
      </w:r>
      <w:r w:rsidR="006E7E9F">
        <w:t xml:space="preserve">Housing units </w:t>
      </w:r>
      <w:r w:rsidR="00274742">
        <w:t xml:space="preserve">that are suspected </w:t>
      </w:r>
      <w:r w:rsidR="00B0530E">
        <w:t xml:space="preserve">(based on administrative records) </w:t>
      </w:r>
      <w:r w:rsidR="00274742">
        <w:t xml:space="preserve">to be vacant or not a viable housing unit will receive a postcard around May </w:t>
      </w:r>
      <w:r>
        <w:t>18, before an</w:t>
      </w:r>
      <w:r w:rsidR="00B0530E">
        <w:t xml:space="preserve"> enumerator visit</w:t>
      </w:r>
      <w:r w:rsidR="00E15861">
        <w:t>s</w:t>
      </w:r>
      <w:r w:rsidR="00274742">
        <w:t xml:space="preserve">. </w:t>
      </w:r>
      <w:r w:rsidR="00B0530E">
        <w:t xml:space="preserve">Housing units that are suspected to be occupied </w:t>
      </w:r>
      <w:r w:rsidR="00E15861">
        <w:t xml:space="preserve">(based on administrative records) </w:t>
      </w:r>
      <w:r w:rsidR="006E7E9F">
        <w:t xml:space="preserve">will </w:t>
      </w:r>
      <w:r w:rsidR="00B0530E">
        <w:t xml:space="preserve">be visited once by an enumerator; if no contact is made, then a </w:t>
      </w:r>
      <w:r w:rsidR="006E7E9F">
        <w:t>postcard</w:t>
      </w:r>
      <w:r w:rsidR="00B0530E">
        <w:t xml:space="preserve"> will arrive one to two weeks after the first contact</w:t>
      </w:r>
      <w:r w:rsidR="00B9367E">
        <w:t xml:space="preserve"> attempt</w:t>
      </w:r>
      <w:r w:rsidR="00B0530E">
        <w:t xml:space="preserve"> (sometime between </w:t>
      </w:r>
      <w:r w:rsidR="006E7E9F">
        <w:t>May 18</w:t>
      </w:r>
      <w:r w:rsidR="00B0530E">
        <w:t xml:space="preserve"> and July 27, though ideally all first contacts will be made by late June)</w:t>
      </w:r>
      <w:r w:rsidR="006E7E9F">
        <w:t xml:space="preserve">. </w:t>
      </w:r>
    </w:p>
    <w:p w14:paraId="6743FE75" w14:textId="77777777" w:rsidR="00785ECD" w:rsidRDefault="00785ECD" w:rsidP="002D03A8"/>
    <w:p w14:paraId="752D557B" w14:textId="0CAB21BE" w:rsidR="00FF5DAD" w:rsidRDefault="001F46DC" w:rsidP="00FF5DAD">
      <w:r>
        <w:t xml:space="preserve">There are some housing units in the country that will not be contacted for the </w:t>
      </w:r>
      <w:r w:rsidR="00E24779">
        <w:t>2020</w:t>
      </w:r>
      <w:r>
        <w:t xml:space="preserve"> </w:t>
      </w:r>
      <w:r w:rsidR="00E24779">
        <w:t>C</w:t>
      </w:r>
      <w:r>
        <w:t xml:space="preserve">ensus through one of the mail contact strategies </w:t>
      </w:r>
      <w:r w:rsidR="00E24779">
        <w:t xml:space="preserve">described </w:t>
      </w:r>
      <w:r>
        <w:t xml:space="preserve">in Section </w:t>
      </w:r>
      <w:r>
        <w:fldChar w:fldCharType="begin"/>
      </w:r>
      <w:r>
        <w:instrText xml:space="preserve"> REF _Ref22729763 \r \h </w:instrText>
      </w:r>
      <w:r>
        <w:fldChar w:fldCharType="separate"/>
      </w:r>
      <w:r w:rsidR="00535D39">
        <w:t>2.4.1</w:t>
      </w:r>
      <w:r>
        <w:fldChar w:fldCharType="end"/>
      </w:r>
      <w:r>
        <w:t>.</w:t>
      </w:r>
      <w:r w:rsidR="00E129CC">
        <w:t xml:space="preserve"> </w:t>
      </w:r>
      <w:r w:rsidR="0063336E">
        <w:t>For t</w:t>
      </w:r>
      <w:r w:rsidR="00E85AF3">
        <w:t xml:space="preserve">hese </w:t>
      </w:r>
      <w:r w:rsidR="00F677D2">
        <w:t xml:space="preserve">housing units </w:t>
      </w:r>
      <w:r w:rsidR="0054218C">
        <w:t>(in either the Update Leave (UL)</w:t>
      </w:r>
      <w:r w:rsidR="00E85AF3">
        <w:rPr>
          <w:rStyle w:val="FootnoteReference"/>
        </w:rPr>
        <w:footnoteReference w:id="8"/>
      </w:r>
      <w:r w:rsidR="0054218C">
        <w:t xml:space="preserve"> or Update Enumerate (UE)</w:t>
      </w:r>
      <w:r w:rsidR="00E85AF3">
        <w:rPr>
          <w:rStyle w:val="FootnoteReference"/>
        </w:rPr>
        <w:footnoteReference w:id="9"/>
      </w:r>
      <w:r w:rsidR="0054218C">
        <w:t xml:space="preserve"> operations)</w:t>
      </w:r>
      <w:r w:rsidR="00EB486C">
        <w:rPr>
          <w:rStyle w:val="FootnoteReference"/>
        </w:rPr>
        <w:footnoteReference w:id="10"/>
      </w:r>
      <w:r w:rsidR="0063336E">
        <w:t>,</w:t>
      </w:r>
      <w:r w:rsidR="0054218C">
        <w:t xml:space="preserve"> </w:t>
      </w:r>
      <w:r w:rsidR="00F677D2">
        <w:t xml:space="preserve">their first contact by the Census Bureau </w:t>
      </w:r>
      <w:r w:rsidR="0063336E">
        <w:t xml:space="preserve">will </w:t>
      </w:r>
      <w:r w:rsidR="00F677D2">
        <w:t>be a per</w:t>
      </w:r>
      <w:r w:rsidR="0054218C">
        <w:t>sonal visit from an enumerator</w:t>
      </w:r>
      <w:r w:rsidR="00F677D2">
        <w:t xml:space="preserve">. </w:t>
      </w:r>
      <w:r w:rsidR="00B53F25">
        <w:t xml:space="preserve">The UL and UE </w:t>
      </w:r>
      <w:r w:rsidR="00E24779">
        <w:t xml:space="preserve">2020 Census </w:t>
      </w:r>
      <w:r w:rsidR="0054218C">
        <w:t xml:space="preserve">operations will have enumerators in the field from mid-March to mid/late April. </w:t>
      </w:r>
      <w:r w:rsidR="00E24779">
        <w:t xml:space="preserve">The </w:t>
      </w:r>
      <w:r w:rsidR="00F14463">
        <w:t>UL addresses</w:t>
      </w:r>
      <w:r w:rsidR="0073443F">
        <w:t xml:space="preserve"> will</w:t>
      </w:r>
      <w:r w:rsidR="00F14463">
        <w:t xml:space="preserve"> get a personal visit in </w:t>
      </w:r>
      <w:r w:rsidR="00F14463" w:rsidRPr="00F14463">
        <w:t>March or April</w:t>
      </w:r>
      <w:r w:rsidR="00F14463">
        <w:t xml:space="preserve">, </w:t>
      </w:r>
      <w:r w:rsidR="00B53F25">
        <w:t xml:space="preserve">in which </w:t>
      </w:r>
      <w:r w:rsidR="00F14463">
        <w:t xml:space="preserve">a census questionnaire is hand-delivered, and then two reminder mailings in April if no census response was received. </w:t>
      </w:r>
      <w:r w:rsidR="00E24779">
        <w:t xml:space="preserve">The </w:t>
      </w:r>
      <w:r w:rsidR="00F14463">
        <w:t>UE addresses receive personal visits until a successful enumeration in person has been obtained.</w:t>
      </w:r>
      <w:r w:rsidR="00A0717F">
        <w:t xml:space="preserve"> </w:t>
      </w:r>
      <w:r w:rsidR="00937CA1">
        <w:t xml:space="preserve">Addresses in UL and UE areas are </w:t>
      </w:r>
      <w:r w:rsidR="00304BFA">
        <w:t>often non</w:t>
      </w:r>
      <w:r w:rsidR="00937CA1">
        <w:t xml:space="preserve">mailable and so do not receive ACS mailings, if in the ACS sample. </w:t>
      </w:r>
      <w:r w:rsidR="00FF5DAD">
        <w:t xml:space="preserve">They would be contacted in person during the ACS </w:t>
      </w:r>
      <w:r w:rsidR="00937CA1">
        <w:t>CAPI</w:t>
      </w:r>
      <w:r w:rsidR="00FF5DAD">
        <w:t xml:space="preserve"> phase, so ACS sampled housing units in these areas will have an atypical experience of contacts for the decennial census and ACS. </w:t>
      </w:r>
    </w:p>
    <w:p w14:paraId="0FC25763" w14:textId="26EBA626" w:rsidR="00A56DF2" w:rsidRDefault="00A56DF2" w:rsidP="00FF5DAD"/>
    <w:p w14:paraId="3951BEBF" w14:textId="2AFBBF35" w:rsidR="00A56DF2" w:rsidRDefault="00A56DF2" w:rsidP="00FF5DAD">
      <w:r>
        <w:t xml:space="preserve">Housing units might also be contacted by the Census Bureau </w:t>
      </w:r>
      <w:r w:rsidR="001E74C0">
        <w:t>later in the spring or summer of 2020</w:t>
      </w:r>
      <w:r w:rsidR="006344A6">
        <w:t xml:space="preserve"> by phone or in person</w:t>
      </w:r>
      <w:r w:rsidR="001E74C0">
        <w:t xml:space="preserve"> </w:t>
      </w:r>
      <w:r>
        <w:t xml:space="preserve">in order to clarify information </w:t>
      </w:r>
      <w:r w:rsidR="001E74C0">
        <w:t xml:space="preserve">on a </w:t>
      </w:r>
      <w:r w:rsidR="008204DD">
        <w:t xml:space="preserve">census </w:t>
      </w:r>
      <w:r w:rsidR="001E74C0">
        <w:t xml:space="preserve">response </w:t>
      </w:r>
      <w:r>
        <w:t xml:space="preserve">or as part of the </w:t>
      </w:r>
      <w:r w:rsidR="008204DD">
        <w:t xml:space="preserve">2020 Census </w:t>
      </w:r>
      <w:r>
        <w:t>coverage measurement program.</w:t>
      </w:r>
      <w:r w:rsidR="00A0717F">
        <w:rPr>
          <w:rStyle w:val="FootnoteReference"/>
        </w:rPr>
        <w:footnoteReference w:id="11"/>
      </w:r>
      <w:r>
        <w:t xml:space="preserve"> </w:t>
      </w:r>
    </w:p>
    <w:p w14:paraId="275010F9" w14:textId="16EE0960" w:rsidR="00937CA1" w:rsidRDefault="00937CA1" w:rsidP="002D03A8"/>
    <w:p w14:paraId="09750F38" w14:textId="122E2331" w:rsidR="006D73CC" w:rsidRDefault="006D73CC" w:rsidP="005D1492">
      <w:pPr>
        <w:pStyle w:val="Heading1"/>
      </w:pPr>
      <w:bookmarkStart w:id="32" w:name="_Ref22888673"/>
      <w:bookmarkStart w:id="33" w:name="_Toc27578285"/>
      <w:r>
        <w:t>Literature Review</w:t>
      </w:r>
      <w:bookmarkEnd w:id="32"/>
      <w:bookmarkEnd w:id="33"/>
    </w:p>
    <w:p w14:paraId="3ACF95EC" w14:textId="3A439789" w:rsidR="00CE3CB3" w:rsidRDefault="00CE3CB3" w:rsidP="005709E8">
      <w:pPr>
        <w:keepNext/>
        <w:keepLines/>
      </w:pPr>
      <w:r>
        <w:t>This section presents a summary of relevant literature</w:t>
      </w:r>
      <w:r w:rsidR="00234B5B">
        <w:t xml:space="preserve"> that informs this research</w:t>
      </w:r>
      <w:r>
        <w:t>, including:</w:t>
      </w:r>
    </w:p>
    <w:p w14:paraId="4A7E9CD1" w14:textId="743A7B89" w:rsidR="00CE3CB3" w:rsidRDefault="00CE3CB3" w:rsidP="00CE3CB3">
      <w:pPr>
        <w:pStyle w:val="ListParagraph"/>
        <w:keepNext/>
        <w:keepLines/>
        <w:numPr>
          <w:ilvl w:val="0"/>
          <w:numId w:val="47"/>
        </w:numPr>
      </w:pPr>
      <w:r>
        <w:t xml:space="preserve">Response rates and check-in rates from the ACS in 2010, </w:t>
      </w:r>
    </w:p>
    <w:p w14:paraId="1801FE2F" w14:textId="6B009AB1" w:rsidR="00CE3CB3" w:rsidRDefault="00CE3CB3" w:rsidP="00CE3CB3">
      <w:pPr>
        <w:pStyle w:val="ListParagraph"/>
        <w:keepNext/>
        <w:keepLines/>
        <w:numPr>
          <w:ilvl w:val="0"/>
          <w:numId w:val="47"/>
        </w:numPr>
      </w:pPr>
      <w:r>
        <w:t>The experiment conducted in 2010 on distinguishing ACS from the 2010 Census</w:t>
      </w:r>
      <w:r w:rsidR="00234B5B">
        <w:t>, and</w:t>
      </w:r>
    </w:p>
    <w:p w14:paraId="7B339996" w14:textId="06381D9A" w:rsidR="00234B5B" w:rsidRDefault="00234B5B" w:rsidP="00234B5B">
      <w:pPr>
        <w:pStyle w:val="ListParagraph"/>
        <w:keepNext/>
        <w:keepLines/>
        <w:numPr>
          <w:ilvl w:val="0"/>
          <w:numId w:val="47"/>
        </w:numPr>
      </w:pPr>
      <w:r>
        <w:t>An ACS messaging survey conducted b</w:t>
      </w:r>
      <w:r w:rsidR="009F1C5A">
        <w:t>y Reingold, Inc. in 2014</w:t>
      </w:r>
      <w:r>
        <w:t>.</w:t>
      </w:r>
    </w:p>
    <w:p w14:paraId="19B8C66D" w14:textId="77777777" w:rsidR="00CE3CB3" w:rsidRDefault="00CE3CB3" w:rsidP="005709E8">
      <w:pPr>
        <w:keepNext/>
        <w:keepLines/>
      </w:pPr>
    </w:p>
    <w:p w14:paraId="4A59E737" w14:textId="20F904BF" w:rsidR="00D619B9" w:rsidRDefault="00317F4E" w:rsidP="00D619B9">
      <w:pPr>
        <w:pStyle w:val="Heading2"/>
      </w:pPr>
      <w:bookmarkStart w:id="34" w:name="_Toc27578286"/>
      <w:r>
        <w:t xml:space="preserve">2010 </w:t>
      </w:r>
      <w:r w:rsidR="00D619B9">
        <w:t>ACS Re</w:t>
      </w:r>
      <w:r>
        <w:t>sponse Rates and Check-in Rates</w:t>
      </w:r>
      <w:r w:rsidR="00D619B9">
        <w:rPr>
          <w:rStyle w:val="FootnoteReference"/>
        </w:rPr>
        <w:footnoteReference w:id="12"/>
      </w:r>
      <w:bookmarkEnd w:id="34"/>
      <w:r w:rsidR="00E129CC">
        <w:t xml:space="preserve"> </w:t>
      </w:r>
      <w:r w:rsidR="00D619B9">
        <w:t xml:space="preserve"> </w:t>
      </w:r>
    </w:p>
    <w:p w14:paraId="7607FB2D" w14:textId="35230C7A" w:rsidR="00D619B9" w:rsidRDefault="00D619B9" w:rsidP="00D619B9">
      <w:pPr>
        <w:spacing w:before="240"/>
        <w:rPr>
          <w:rFonts w:ascii="Calibri" w:hAnsi="Calibri" w:cs="Calibri"/>
        </w:rPr>
      </w:pPr>
      <w:r>
        <w:rPr>
          <w:rFonts w:ascii="Calibri" w:hAnsi="Calibri" w:cs="Calibri"/>
        </w:rPr>
        <w:t xml:space="preserve">Data </w:t>
      </w:r>
      <w:r w:rsidR="00E24779">
        <w:rPr>
          <w:rFonts w:ascii="Calibri" w:hAnsi="Calibri" w:cs="Calibri"/>
        </w:rPr>
        <w:t>are</w:t>
      </w:r>
      <w:r>
        <w:rPr>
          <w:rFonts w:ascii="Calibri" w:hAnsi="Calibri" w:cs="Calibri"/>
        </w:rPr>
        <w:t xml:space="preserve"> available on two ACS self-response metrics from 2010 (when self-response options were only by mail or TQA)</w:t>
      </w:r>
      <w:r w:rsidR="000017BF">
        <w:rPr>
          <w:rFonts w:ascii="Calibri" w:hAnsi="Calibri" w:cs="Calibri"/>
        </w:rPr>
        <w:t>:</w:t>
      </w:r>
      <w:r>
        <w:rPr>
          <w:rFonts w:ascii="Calibri" w:hAnsi="Calibri" w:cs="Calibri"/>
        </w:rPr>
        <w:t xml:space="preserve"> self-response rates and self-response check-in rates. Check-in rates track when </w:t>
      </w:r>
      <w:r w:rsidR="009C1765">
        <w:rPr>
          <w:rFonts w:ascii="Calibri" w:hAnsi="Calibri" w:cs="Calibri"/>
        </w:rPr>
        <w:t xml:space="preserve">ACS responses </w:t>
      </w:r>
      <w:r>
        <w:rPr>
          <w:rFonts w:ascii="Calibri" w:hAnsi="Calibri" w:cs="Calibri"/>
        </w:rPr>
        <w:t xml:space="preserve">are received by the Census Bureau (without regard for content), whereas response rates omit any responses </w:t>
      </w:r>
      <w:r w:rsidR="009C1765">
        <w:rPr>
          <w:rFonts w:ascii="Calibri" w:hAnsi="Calibri" w:cs="Calibri"/>
        </w:rPr>
        <w:t xml:space="preserve">from the numerator </w:t>
      </w:r>
      <w:r>
        <w:rPr>
          <w:rFonts w:ascii="Calibri" w:hAnsi="Calibri" w:cs="Calibri"/>
        </w:rPr>
        <w:t>that, upon data capture, are shown to be blank questionnaires.</w:t>
      </w:r>
      <w:r w:rsidR="009C1765">
        <w:rPr>
          <w:rFonts w:ascii="Calibri" w:hAnsi="Calibri" w:cs="Calibri"/>
        </w:rPr>
        <w:t xml:space="preserve"> Check-in rates also look at the universe of all mailable addresses while response rates look at mailable addresses that were not identified as a business, UAA, or vacant. </w:t>
      </w:r>
    </w:p>
    <w:p w14:paraId="2B3BD127" w14:textId="7A9240C2" w:rsidR="00D619B9" w:rsidRDefault="00D619B9" w:rsidP="00D619B9">
      <w:pPr>
        <w:spacing w:before="240"/>
        <w:rPr>
          <w:rFonts w:ascii="Calibri" w:hAnsi="Calibri" w:cs="Calibri"/>
        </w:rPr>
      </w:pPr>
      <w:r>
        <w:rPr>
          <w:rFonts w:ascii="Calibri" w:hAnsi="Calibri" w:cs="Calibri"/>
        </w:rPr>
        <w:t xml:space="preserve">Self-response rates are available for every ACS monthly panel since the ACS </w:t>
      </w:r>
      <w:r w:rsidR="000017BF">
        <w:rPr>
          <w:rFonts w:ascii="Calibri" w:hAnsi="Calibri" w:cs="Calibri"/>
        </w:rPr>
        <w:t xml:space="preserve">was fully implemented </w:t>
      </w:r>
      <w:r>
        <w:rPr>
          <w:rFonts w:ascii="Calibri" w:hAnsi="Calibri" w:cs="Calibri"/>
        </w:rPr>
        <w:t xml:space="preserve">in 2005. From January 2005 to December 2017, the month with the highest self-response rate was March 2010, which was </w:t>
      </w:r>
      <w:r w:rsidR="000017BF">
        <w:rPr>
          <w:rFonts w:ascii="Calibri" w:hAnsi="Calibri" w:cs="Calibri"/>
        </w:rPr>
        <w:t xml:space="preserve">at </w:t>
      </w:r>
      <w:r>
        <w:rPr>
          <w:rFonts w:ascii="Calibri" w:hAnsi="Calibri" w:cs="Calibri"/>
        </w:rPr>
        <w:t>the height of 2010 Census advertising and when most people received their census form in the mail (Baumgardner, 2018). However, May 2010 had one of the lowest self-response rate</w:t>
      </w:r>
      <w:r w:rsidR="00300BE9">
        <w:rPr>
          <w:rFonts w:ascii="Calibri" w:hAnsi="Calibri" w:cs="Calibri"/>
        </w:rPr>
        <w:t>s of any month in that thirteen-</w:t>
      </w:r>
      <w:r>
        <w:rPr>
          <w:rFonts w:ascii="Calibri" w:hAnsi="Calibri" w:cs="Calibri"/>
        </w:rPr>
        <w:t xml:space="preserve">year timespan. </w:t>
      </w:r>
    </w:p>
    <w:p w14:paraId="30D39CE9" w14:textId="77777777" w:rsidR="00D619B9" w:rsidRDefault="00D619B9" w:rsidP="00D619B9">
      <w:pPr>
        <w:pStyle w:val="BodyText"/>
        <w:spacing w:after="0"/>
        <w:rPr>
          <w:rFonts w:ascii="Calibri" w:hAnsi="Calibri" w:cs="Calibri"/>
        </w:rPr>
      </w:pPr>
    </w:p>
    <w:p w14:paraId="41376505" w14:textId="1CC6A610" w:rsidR="00D619B9" w:rsidRDefault="00D619B9" w:rsidP="00D619B9">
      <w:pPr>
        <w:pStyle w:val="BodyText"/>
        <w:rPr>
          <w:rFonts w:ascii="Calibri" w:hAnsi="Calibri" w:cs="Calibri"/>
        </w:rPr>
      </w:pPr>
      <w:r>
        <w:rPr>
          <w:rFonts w:ascii="Calibri" w:hAnsi="Calibri" w:cs="Calibri"/>
        </w:rPr>
        <w:t xml:space="preserve">Self-response check-in rates show the same pattern as self-response rates. </w:t>
      </w:r>
      <w:r w:rsidR="00300BE9">
        <w:fldChar w:fldCharType="begin"/>
      </w:r>
      <w:r w:rsidR="00300BE9">
        <w:rPr>
          <w:rFonts w:ascii="Calibri" w:hAnsi="Calibri" w:cs="Calibri"/>
        </w:rPr>
        <w:instrText xml:space="preserve"> REF _Ref18996958 \h </w:instrText>
      </w:r>
      <w:r w:rsidR="00300BE9">
        <w:fldChar w:fldCharType="separate"/>
      </w:r>
      <w:r w:rsidR="00535D39">
        <w:t xml:space="preserve">Figure </w:t>
      </w:r>
      <w:r w:rsidR="00535D39">
        <w:rPr>
          <w:noProof/>
        </w:rPr>
        <w:t>3</w:t>
      </w:r>
      <w:r w:rsidR="00300BE9">
        <w:fldChar w:fldCharType="end"/>
      </w:r>
      <w:r w:rsidR="00300BE9">
        <w:t xml:space="preserve"> </w:t>
      </w:r>
      <w:r w:rsidR="0011327E">
        <w:rPr>
          <w:rFonts w:ascii="Calibri" w:hAnsi="Calibri" w:cs="Calibri"/>
        </w:rPr>
        <w:t>shows t</w:t>
      </w:r>
      <w:r>
        <w:rPr>
          <w:rFonts w:ascii="Calibri" w:hAnsi="Calibri" w:cs="Calibri"/>
        </w:rPr>
        <w:t xml:space="preserve">he self-response check-in rate for </w:t>
      </w:r>
      <w:r w:rsidR="0011327E">
        <w:rPr>
          <w:rFonts w:ascii="Calibri" w:hAnsi="Calibri" w:cs="Calibri"/>
        </w:rPr>
        <w:t xml:space="preserve">the ACS </w:t>
      </w:r>
      <w:r>
        <w:rPr>
          <w:rFonts w:ascii="Calibri" w:hAnsi="Calibri" w:cs="Calibri"/>
        </w:rPr>
        <w:t xml:space="preserve">December 2009 to July 2010 </w:t>
      </w:r>
      <w:r w:rsidR="0011327E">
        <w:rPr>
          <w:rFonts w:ascii="Calibri" w:hAnsi="Calibri" w:cs="Calibri"/>
        </w:rPr>
        <w:t xml:space="preserve">monthly panels </w:t>
      </w:r>
      <w:r>
        <w:rPr>
          <w:rFonts w:ascii="Calibri" w:hAnsi="Calibri" w:cs="Calibri"/>
        </w:rPr>
        <w:t>compared to the equivalent monthly panel</w:t>
      </w:r>
      <w:r w:rsidR="00300BE9">
        <w:rPr>
          <w:rFonts w:ascii="Calibri" w:hAnsi="Calibri" w:cs="Calibri"/>
        </w:rPr>
        <w:t>s</w:t>
      </w:r>
      <w:r>
        <w:rPr>
          <w:rFonts w:ascii="Calibri" w:hAnsi="Calibri" w:cs="Calibri"/>
        </w:rPr>
        <w:t xml:space="preserve"> </w:t>
      </w:r>
      <w:r w:rsidR="003138B9">
        <w:rPr>
          <w:rFonts w:ascii="Calibri" w:hAnsi="Calibri" w:cs="Calibri"/>
        </w:rPr>
        <w:t>from the previous</w:t>
      </w:r>
      <w:r w:rsidR="003138B9" w:rsidDel="0011327E">
        <w:rPr>
          <w:rFonts w:ascii="Calibri" w:hAnsi="Calibri" w:cs="Calibri"/>
        </w:rPr>
        <w:t xml:space="preserve"> year</w:t>
      </w:r>
      <w:r>
        <w:t xml:space="preserve">. </w:t>
      </w:r>
      <w:r>
        <w:fldChar w:fldCharType="begin"/>
      </w:r>
      <w:r>
        <w:rPr>
          <w:rFonts w:ascii="Calibri" w:hAnsi="Calibri" w:cs="Calibri"/>
        </w:rPr>
        <w:instrText xml:space="preserve"> REF _Ref18996958 \h </w:instrText>
      </w:r>
      <w:r>
        <w:fldChar w:fldCharType="separate"/>
      </w:r>
      <w:r w:rsidR="00535D39">
        <w:t xml:space="preserve">Figure </w:t>
      </w:r>
      <w:r w:rsidR="00535D39">
        <w:rPr>
          <w:noProof/>
        </w:rPr>
        <w:t>3</w:t>
      </w:r>
      <w:r>
        <w:fldChar w:fldCharType="end"/>
      </w:r>
      <w:r>
        <w:rPr>
          <w:rFonts w:ascii="Calibri" w:hAnsi="Calibri" w:cs="Calibri"/>
        </w:rPr>
        <w:t xml:space="preserve"> was originally published in the report </w:t>
      </w:r>
      <w:r w:rsidRPr="006B1DB7">
        <w:rPr>
          <w:rFonts w:ascii="Calibri" w:hAnsi="Calibri" w:cs="Calibri"/>
          <w:i/>
        </w:rPr>
        <w:t>Tracking American Community Survey Mail Response During the 2010 Census</w:t>
      </w:r>
      <w:r>
        <w:rPr>
          <w:rFonts w:ascii="Calibri" w:hAnsi="Calibri" w:cs="Calibri"/>
        </w:rPr>
        <w:t xml:space="preserve"> (Baumgardner, 2013). </w:t>
      </w:r>
    </w:p>
    <w:p w14:paraId="052B4A82" w14:textId="1CC02168" w:rsidR="00D619B9" w:rsidRPr="00B24C85" w:rsidRDefault="00D619B9" w:rsidP="00D619B9">
      <w:pPr>
        <w:pStyle w:val="BodyText"/>
        <w:rPr>
          <w:rFonts w:ascii="Calibri" w:hAnsi="Calibri" w:cs="Calibri"/>
        </w:rPr>
      </w:pPr>
      <w:r w:rsidRPr="00BF232A">
        <w:rPr>
          <w:rFonts w:ascii="Calibri" w:hAnsi="Calibri" w:cs="Calibri"/>
        </w:rPr>
        <w:t>The increase</w:t>
      </w:r>
      <w:r w:rsidR="003138B9">
        <w:rPr>
          <w:rFonts w:ascii="Calibri" w:hAnsi="Calibri" w:cs="Calibri"/>
        </w:rPr>
        <w:t xml:space="preserve"> in</w:t>
      </w:r>
      <w:r w:rsidRPr="00BF232A">
        <w:rPr>
          <w:rFonts w:ascii="Calibri" w:hAnsi="Calibri" w:cs="Calibri"/>
        </w:rPr>
        <w:t xml:space="preserve"> </w:t>
      </w:r>
      <w:r w:rsidR="006D68B6">
        <w:rPr>
          <w:rFonts w:ascii="Calibri" w:hAnsi="Calibri" w:cs="Calibri"/>
        </w:rPr>
        <w:t>self</w:t>
      </w:r>
      <w:r w:rsidR="002000A1">
        <w:rPr>
          <w:rFonts w:ascii="Calibri" w:hAnsi="Calibri" w:cs="Calibri"/>
        </w:rPr>
        <w:t>-</w:t>
      </w:r>
      <w:r w:rsidRPr="00BF232A">
        <w:rPr>
          <w:rFonts w:ascii="Calibri" w:hAnsi="Calibri" w:cs="Calibri"/>
        </w:rPr>
        <w:t>response early in the year w</w:t>
      </w:r>
      <w:r w:rsidR="003138B9">
        <w:rPr>
          <w:rFonts w:ascii="Calibri" w:hAnsi="Calibri" w:cs="Calibri"/>
        </w:rPr>
        <w:t>as</w:t>
      </w:r>
      <w:r w:rsidRPr="00BF232A">
        <w:rPr>
          <w:rFonts w:ascii="Calibri" w:hAnsi="Calibri" w:cs="Calibri"/>
        </w:rPr>
        <w:t xml:space="preserve"> attributed to </w:t>
      </w:r>
      <w:r w:rsidR="00EA6AD7">
        <w:rPr>
          <w:rFonts w:ascii="Calibri" w:hAnsi="Calibri" w:cs="Calibri"/>
        </w:rPr>
        <w:t xml:space="preserve">the 2010 Census </w:t>
      </w:r>
      <w:r w:rsidRPr="00BF232A">
        <w:rPr>
          <w:rFonts w:ascii="Calibri" w:hAnsi="Calibri" w:cs="Calibri"/>
        </w:rPr>
        <w:t xml:space="preserve">communications </w:t>
      </w:r>
      <w:r w:rsidR="00EA6AD7">
        <w:rPr>
          <w:rFonts w:ascii="Calibri" w:hAnsi="Calibri" w:cs="Calibri"/>
        </w:rPr>
        <w:t xml:space="preserve">campaign </w:t>
      </w:r>
      <w:r w:rsidRPr="00BF232A">
        <w:rPr>
          <w:rFonts w:ascii="Calibri" w:hAnsi="Calibri" w:cs="Calibri"/>
        </w:rPr>
        <w:t>while the decrease later in the year was attributed to respondent confusion</w:t>
      </w:r>
      <w:r>
        <w:rPr>
          <w:rFonts w:ascii="Calibri" w:hAnsi="Calibri" w:cs="Calibri"/>
        </w:rPr>
        <w:t xml:space="preserve"> or </w:t>
      </w:r>
      <w:r w:rsidR="00EA6AD7">
        <w:rPr>
          <w:rFonts w:ascii="Calibri" w:hAnsi="Calibri" w:cs="Calibri"/>
        </w:rPr>
        <w:t xml:space="preserve">respondent </w:t>
      </w:r>
      <w:r>
        <w:rPr>
          <w:rFonts w:ascii="Calibri" w:hAnsi="Calibri" w:cs="Calibri"/>
        </w:rPr>
        <w:t xml:space="preserve">burden, as respondents had already filled out their census form. </w:t>
      </w:r>
    </w:p>
    <w:p w14:paraId="68D620F6" w14:textId="60A848BD" w:rsidR="00D619B9" w:rsidRDefault="00D619B9" w:rsidP="00D619B9">
      <w:pPr>
        <w:pStyle w:val="Caption1"/>
        <w:keepNext/>
        <w:keepLines/>
      </w:pPr>
      <w:bookmarkStart w:id="35" w:name="_Ref18996958"/>
      <w:bookmarkStart w:id="36" w:name="_Toc27578332"/>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3</w:t>
      </w:r>
      <w:r w:rsidR="00E4648F">
        <w:rPr>
          <w:noProof/>
        </w:rPr>
        <w:fldChar w:fldCharType="end"/>
      </w:r>
      <w:bookmarkEnd w:id="35"/>
      <w:r>
        <w:t xml:space="preserve">. Differences in the National Mail Check-in Rates </w:t>
      </w:r>
      <w:r w:rsidR="00300BE9">
        <w:t>– December 2009 through July 2010 Panels Compared to Previous Year’s Panel</w:t>
      </w:r>
      <w:bookmarkEnd w:id="36"/>
      <w:r w:rsidR="00300BE9">
        <w:t xml:space="preserve"> </w:t>
      </w:r>
    </w:p>
    <w:p w14:paraId="79BB5EFF" w14:textId="357CE8C6" w:rsidR="00D619B9" w:rsidRDefault="00D639C8" w:rsidP="00D619B9">
      <w:pPr>
        <w:pStyle w:val="BodyText"/>
        <w:keepNext/>
        <w:keepLines/>
        <w:spacing w:after="0"/>
        <w:ind w:right="180"/>
      </w:pPr>
      <w:r>
        <w:rPr>
          <w:noProof/>
        </w:rPr>
        <w:drawing>
          <wp:inline distT="0" distB="0" distL="0" distR="0" wp14:anchorId="13FABE30" wp14:editId="6D03EF0D">
            <wp:extent cx="6217920" cy="4056380"/>
            <wp:effectExtent l="19050" t="19050" r="1143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7920" cy="4056380"/>
                    </a:xfrm>
                    <a:prstGeom prst="rect">
                      <a:avLst/>
                    </a:prstGeom>
                    <a:ln>
                      <a:solidFill>
                        <a:schemeClr val="tx1"/>
                      </a:solidFill>
                    </a:ln>
                  </pic:spPr>
                </pic:pic>
              </a:graphicData>
            </a:graphic>
          </wp:inline>
        </w:drawing>
      </w:r>
    </w:p>
    <w:p w14:paraId="2438507A" w14:textId="77777777" w:rsidR="00D619B9" w:rsidRPr="00B02326" w:rsidRDefault="00D619B9" w:rsidP="00D619B9">
      <w:pPr>
        <w:pStyle w:val="BodyText"/>
        <w:keepNext/>
        <w:keepLines/>
        <w:spacing w:after="0"/>
      </w:pPr>
      <w:r>
        <w:t xml:space="preserve">Source: </w:t>
      </w:r>
      <w:r w:rsidRPr="006B1DB7">
        <w:rPr>
          <w:rFonts w:ascii="Calibri" w:hAnsi="Calibri" w:cs="Calibri"/>
          <w:i/>
        </w:rPr>
        <w:t>Tracking American Community Survey Mail Response During the 2010 Census</w:t>
      </w:r>
      <w:r>
        <w:rPr>
          <w:rFonts w:ascii="Calibri" w:hAnsi="Calibri" w:cs="Calibri"/>
        </w:rPr>
        <w:t xml:space="preserve"> (</w:t>
      </w:r>
      <w:r>
        <w:t xml:space="preserve">Baumgardner, 2013) </w:t>
      </w:r>
    </w:p>
    <w:p w14:paraId="1F742B45" w14:textId="77777777" w:rsidR="00D619B9" w:rsidRDefault="00D619B9" w:rsidP="00D619B9">
      <w:pPr>
        <w:pStyle w:val="BodyText"/>
        <w:rPr>
          <w:rFonts w:ascii="Calibri" w:hAnsi="Calibri" w:cs="Calibri"/>
        </w:rPr>
      </w:pPr>
    </w:p>
    <w:p w14:paraId="46ACAC77" w14:textId="26E2AE97" w:rsidR="00D619B9" w:rsidRDefault="00D619B9" w:rsidP="00D619B9">
      <w:pPr>
        <w:pStyle w:val="BodyText"/>
        <w:rPr>
          <w:rFonts w:ascii="Calibri" w:hAnsi="Calibri" w:cs="Calibri"/>
        </w:rPr>
      </w:pPr>
      <w:r w:rsidRPr="00F96889">
        <w:rPr>
          <w:rFonts w:ascii="Calibri" w:hAnsi="Calibri" w:cs="Calibri"/>
        </w:rPr>
        <w:t xml:space="preserve">In addition to tracking the 2010 ACS mail response, </w:t>
      </w:r>
      <w:r>
        <w:rPr>
          <w:rFonts w:ascii="Calibri" w:hAnsi="Calibri" w:cs="Calibri"/>
        </w:rPr>
        <w:t xml:space="preserve">Baumgardner </w:t>
      </w:r>
      <w:r w:rsidR="0011327E">
        <w:rPr>
          <w:rFonts w:ascii="Calibri" w:hAnsi="Calibri" w:cs="Calibri"/>
        </w:rPr>
        <w:t xml:space="preserve">(2013) </w:t>
      </w:r>
      <w:r>
        <w:rPr>
          <w:rFonts w:ascii="Calibri" w:hAnsi="Calibri" w:cs="Calibri"/>
        </w:rPr>
        <w:t xml:space="preserve">also studied the </w:t>
      </w:r>
      <w:r w:rsidRPr="00F96889">
        <w:rPr>
          <w:rFonts w:ascii="Calibri" w:hAnsi="Calibri" w:cs="Calibri"/>
        </w:rPr>
        <w:t xml:space="preserve">ACS mail form completeness </w:t>
      </w:r>
      <w:r>
        <w:rPr>
          <w:rFonts w:ascii="Calibri" w:hAnsi="Calibri" w:cs="Calibri"/>
        </w:rPr>
        <w:t xml:space="preserve">rates as a </w:t>
      </w:r>
      <w:r w:rsidRPr="00F96889">
        <w:rPr>
          <w:rFonts w:ascii="Calibri" w:hAnsi="Calibri" w:cs="Calibri"/>
        </w:rPr>
        <w:t xml:space="preserve">measure of respondent cooperation. </w:t>
      </w:r>
      <w:r>
        <w:rPr>
          <w:rFonts w:ascii="Calibri" w:hAnsi="Calibri" w:cs="Calibri"/>
        </w:rPr>
        <w:t xml:space="preserve">Form </w:t>
      </w:r>
      <w:r w:rsidRPr="00F96889">
        <w:rPr>
          <w:rFonts w:ascii="Calibri" w:hAnsi="Calibri" w:cs="Calibri"/>
        </w:rPr>
        <w:t xml:space="preserve">completeness of the </w:t>
      </w:r>
      <w:r>
        <w:rPr>
          <w:rFonts w:ascii="Calibri" w:hAnsi="Calibri" w:cs="Calibri"/>
        </w:rPr>
        <w:t xml:space="preserve">ACS mail forms </w:t>
      </w:r>
      <w:r w:rsidR="00667DB8">
        <w:rPr>
          <w:rFonts w:ascii="Calibri" w:hAnsi="Calibri" w:cs="Calibri"/>
        </w:rPr>
        <w:t xml:space="preserve">for the December 2009 through July 2010 panels </w:t>
      </w:r>
      <w:r>
        <w:rPr>
          <w:rFonts w:ascii="Calibri" w:hAnsi="Calibri" w:cs="Calibri"/>
        </w:rPr>
        <w:t xml:space="preserve">was compared to the </w:t>
      </w:r>
      <w:r w:rsidRPr="00F96889">
        <w:rPr>
          <w:rFonts w:ascii="Calibri" w:hAnsi="Calibri" w:cs="Calibri"/>
        </w:rPr>
        <w:t>ACS mail forms</w:t>
      </w:r>
      <w:r w:rsidR="00667DB8">
        <w:rPr>
          <w:rFonts w:ascii="Calibri" w:hAnsi="Calibri" w:cs="Calibri"/>
        </w:rPr>
        <w:t xml:space="preserve"> for the equivalent panel from the previous year</w:t>
      </w:r>
      <w:r>
        <w:rPr>
          <w:rFonts w:ascii="Calibri" w:hAnsi="Calibri" w:cs="Calibri"/>
        </w:rPr>
        <w:t xml:space="preserve">, at the </w:t>
      </w:r>
      <w:r w:rsidRPr="00F96889">
        <w:rPr>
          <w:rFonts w:ascii="Calibri" w:hAnsi="Calibri" w:cs="Calibri"/>
        </w:rPr>
        <w:t>national level</w:t>
      </w:r>
      <w:r>
        <w:rPr>
          <w:rFonts w:ascii="Calibri" w:hAnsi="Calibri" w:cs="Calibri"/>
        </w:rPr>
        <w:t xml:space="preserve">. For all monthly panels, the </w:t>
      </w:r>
      <w:r w:rsidR="005A3BE6">
        <w:rPr>
          <w:rFonts w:ascii="Calibri" w:hAnsi="Calibri" w:cs="Calibri"/>
        </w:rPr>
        <w:t xml:space="preserve">December 2009 and </w:t>
      </w:r>
      <w:r>
        <w:rPr>
          <w:rFonts w:ascii="Calibri" w:hAnsi="Calibri" w:cs="Calibri"/>
        </w:rPr>
        <w:t xml:space="preserve">2010 </w:t>
      </w:r>
      <w:r w:rsidRPr="000F74A4">
        <w:rPr>
          <w:rFonts w:ascii="Calibri" w:hAnsi="Calibri" w:cs="Calibri"/>
        </w:rPr>
        <w:t xml:space="preserve">completeness rate was significantly lower than </w:t>
      </w:r>
      <w:r>
        <w:rPr>
          <w:rFonts w:ascii="Calibri" w:hAnsi="Calibri" w:cs="Calibri"/>
        </w:rPr>
        <w:t>the corresponding month in</w:t>
      </w:r>
      <w:r w:rsidR="005A3BE6">
        <w:rPr>
          <w:rFonts w:ascii="Calibri" w:hAnsi="Calibri" w:cs="Calibri"/>
        </w:rPr>
        <w:t xml:space="preserve"> the previous year</w:t>
      </w:r>
      <w:r w:rsidRPr="000F74A4">
        <w:rPr>
          <w:rFonts w:ascii="Calibri" w:hAnsi="Calibri" w:cs="Calibri"/>
        </w:rPr>
        <w:t xml:space="preserve">. </w:t>
      </w:r>
      <w:r>
        <w:rPr>
          <w:rFonts w:ascii="Calibri" w:hAnsi="Calibri" w:cs="Calibri"/>
        </w:rPr>
        <w:t xml:space="preserve">The </w:t>
      </w:r>
      <w:r w:rsidRPr="000F74A4">
        <w:rPr>
          <w:rFonts w:ascii="Calibri" w:hAnsi="Calibri" w:cs="Calibri"/>
        </w:rPr>
        <w:t xml:space="preserve">April 2010 panel </w:t>
      </w:r>
      <w:r>
        <w:rPr>
          <w:rFonts w:ascii="Calibri" w:hAnsi="Calibri" w:cs="Calibri"/>
        </w:rPr>
        <w:t xml:space="preserve">saw </w:t>
      </w:r>
      <w:r w:rsidRPr="000F74A4">
        <w:rPr>
          <w:rFonts w:ascii="Calibri" w:hAnsi="Calibri" w:cs="Calibri"/>
        </w:rPr>
        <w:t>the greatest negative effect on mail form completeness</w:t>
      </w:r>
      <w:r>
        <w:rPr>
          <w:rFonts w:ascii="Calibri" w:hAnsi="Calibri" w:cs="Calibri"/>
        </w:rPr>
        <w:t xml:space="preserve"> of any 2010 monthly panel</w:t>
      </w:r>
      <w:r w:rsidR="00AF29AA">
        <w:rPr>
          <w:rFonts w:ascii="Calibri" w:hAnsi="Calibri" w:cs="Calibri"/>
        </w:rPr>
        <w:t xml:space="preserve"> (Baumgardner, 2013)</w:t>
      </w:r>
      <w:r w:rsidRPr="000F74A4">
        <w:rPr>
          <w:rFonts w:ascii="Calibri" w:hAnsi="Calibri" w:cs="Calibri"/>
        </w:rPr>
        <w:t xml:space="preserve">. </w:t>
      </w:r>
    </w:p>
    <w:p w14:paraId="6961261F" w14:textId="334C35B3" w:rsidR="00D619B9" w:rsidRDefault="00D619B9" w:rsidP="00D619B9">
      <w:pPr>
        <w:pStyle w:val="Caption1"/>
        <w:keepNext/>
        <w:keepLines/>
      </w:pPr>
      <w:bookmarkStart w:id="37" w:name="_Toc27578333"/>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4</w:t>
      </w:r>
      <w:r w:rsidR="00E4648F">
        <w:rPr>
          <w:noProof/>
        </w:rPr>
        <w:fldChar w:fldCharType="end"/>
      </w:r>
      <w:r>
        <w:t xml:space="preserve">. Differences in Mail Form Completeness </w:t>
      </w:r>
      <w:r w:rsidR="000D3583">
        <w:t>– December 2009 through July 2010 Panels Compared to Previous Year’s Panel</w:t>
      </w:r>
      <w:bookmarkEnd w:id="37"/>
    </w:p>
    <w:p w14:paraId="4F006BBF" w14:textId="12684F3E" w:rsidR="00D619B9" w:rsidRDefault="00D639C8" w:rsidP="00D619B9">
      <w:pPr>
        <w:pStyle w:val="BodyText"/>
        <w:keepNext/>
        <w:keepLines/>
        <w:spacing w:after="0"/>
        <w:rPr>
          <w:rFonts w:ascii="Calibri" w:hAnsi="Calibri" w:cs="Calibri"/>
        </w:rPr>
      </w:pPr>
      <w:r>
        <w:rPr>
          <w:noProof/>
        </w:rPr>
        <w:drawing>
          <wp:inline distT="0" distB="0" distL="0" distR="0" wp14:anchorId="46B4B86B" wp14:editId="3787C2BC">
            <wp:extent cx="6217920" cy="3765550"/>
            <wp:effectExtent l="19050" t="19050" r="1143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7920" cy="3765550"/>
                    </a:xfrm>
                    <a:prstGeom prst="rect">
                      <a:avLst/>
                    </a:prstGeom>
                    <a:ln>
                      <a:solidFill>
                        <a:schemeClr val="tx1"/>
                      </a:solidFill>
                    </a:ln>
                  </pic:spPr>
                </pic:pic>
              </a:graphicData>
            </a:graphic>
          </wp:inline>
        </w:drawing>
      </w:r>
    </w:p>
    <w:p w14:paraId="5E325B39" w14:textId="77777777" w:rsidR="00D619B9" w:rsidRDefault="00D619B9" w:rsidP="00D619B9">
      <w:pPr>
        <w:pStyle w:val="BodyText"/>
        <w:keepNext/>
        <w:keepLines/>
        <w:spacing w:after="0"/>
      </w:pPr>
      <w:r>
        <w:t xml:space="preserve">Source: </w:t>
      </w:r>
      <w:r w:rsidRPr="006B1DB7">
        <w:rPr>
          <w:rFonts w:ascii="Calibri" w:hAnsi="Calibri" w:cs="Calibri"/>
          <w:i/>
        </w:rPr>
        <w:t>Tracking American Community Survey Mail Response During the 2010 Census</w:t>
      </w:r>
      <w:r>
        <w:t xml:space="preserve"> (Baumgardner, 2013). </w:t>
      </w:r>
    </w:p>
    <w:p w14:paraId="4CE27592" w14:textId="77777777" w:rsidR="00D619B9" w:rsidRDefault="00D619B9" w:rsidP="00D619B9">
      <w:pPr>
        <w:pStyle w:val="BodyText"/>
        <w:rPr>
          <w:rFonts w:ascii="Calibri" w:hAnsi="Calibri" w:cs="Calibri"/>
        </w:rPr>
      </w:pPr>
    </w:p>
    <w:p w14:paraId="26C5300B" w14:textId="414823FF" w:rsidR="00D619B9" w:rsidRDefault="00D619B9" w:rsidP="00D619B9">
      <w:pPr>
        <w:pStyle w:val="Heading2"/>
      </w:pPr>
      <w:bookmarkStart w:id="38" w:name="_Toc27578287"/>
      <w:r>
        <w:t>2010 Evaluation of ACS Revised Mail Materials</w:t>
      </w:r>
      <w:bookmarkEnd w:id="38"/>
    </w:p>
    <w:p w14:paraId="75D0CCD7" w14:textId="2F048EAB" w:rsidR="00D619B9" w:rsidRDefault="00D619B9" w:rsidP="00D619B9">
      <w:pPr>
        <w:autoSpaceDE w:val="0"/>
        <w:autoSpaceDN w:val="0"/>
        <w:adjustRightInd w:val="0"/>
        <w:spacing w:line="240" w:lineRule="auto"/>
        <w:rPr>
          <w:rFonts w:ascii="Calibri" w:hAnsi="Calibri" w:cs="Calibri"/>
        </w:rPr>
      </w:pPr>
      <w:r>
        <w:rPr>
          <w:rFonts w:ascii="Calibri" w:hAnsi="Calibri" w:cs="Calibri"/>
        </w:rPr>
        <w:t>An</w:t>
      </w:r>
      <w:r w:rsidRPr="00BF232A">
        <w:rPr>
          <w:rFonts w:ascii="Calibri" w:hAnsi="Calibri" w:cs="Calibri"/>
        </w:rPr>
        <w:t xml:space="preserve"> evaluation of ACS mailing materials and mailing s</w:t>
      </w:r>
      <w:r>
        <w:rPr>
          <w:rFonts w:ascii="Calibri" w:hAnsi="Calibri" w:cs="Calibri"/>
        </w:rPr>
        <w:t xml:space="preserve">trategy during the 2010 Census </w:t>
      </w:r>
      <w:r w:rsidRPr="00BF232A">
        <w:rPr>
          <w:rFonts w:ascii="Calibri" w:hAnsi="Calibri" w:cs="Calibri"/>
        </w:rPr>
        <w:t>tested the use of language, color</w:t>
      </w:r>
      <w:r>
        <w:rPr>
          <w:rFonts w:ascii="Calibri" w:hAnsi="Calibri" w:cs="Calibri"/>
        </w:rPr>
        <w:t>,</w:t>
      </w:r>
      <w:r w:rsidRPr="00BF232A">
        <w:rPr>
          <w:rFonts w:ascii="Calibri" w:hAnsi="Calibri" w:cs="Calibri"/>
        </w:rPr>
        <w:t xml:space="preserve"> and branding </w:t>
      </w:r>
      <w:r>
        <w:rPr>
          <w:rFonts w:ascii="Calibri" w:hAnsi="Calibri" w:cs="Calibri"/>
        </w:rPr>
        <w:t>to</w:t>
      </w:r>
      <w:r w:rsidRPr="00BF232A">
        <w:rPr>
          <w:rFonts w:ascii="Calibri" w:hAnsi="Calibri" w:cs="Calibri"/>
        </w:rPr>
        <w:t xml:space="preserve"> creat</w:t>
      </w:r>
      <w:r>
        <w:rPr>
          <w:rFonts w:ascii="Calibri" w:hAnsi="Calibri" w:cs="Calibri"/>
        </w:rPr>
        <w:t>e</w:t>
      </w:r>
      <w:r w:rsidRPr="00BF232A">
        <w:rPr>
          <w:rFonts w:ascii="Calibri" w:hAnsi="Calibri" w:cs="Calibri"/>
        </w:rPr>
        <w:t xml:space="preserve"> a distinct identity for the ACS during</w:t>
      </w:r>
      <w:r>
        <w:rPr>
          <w:rFonts w:ascii="Calibri" w:hAnsi="Calibri" w:cs="Calibri"/>
        </w:rPr>
        <w:t xml:space="preserve"> the</w:t>
      </w:r>
      <w:r w:rsidRPr="00BF232A">
        <w:rPr>
          <w:rFonts w:ascii="Calibri" w:hAnsi="Calibri" w:cs="Calibri"/>
        </w:rPr>
        <w:t xml:space="preserve"> census year</w:t>
      </w:r>
      <w:r>
        <w:rPr>
          <w:rFonts w:ascii="Calibri" w:hAnsi="Calibri" w:cs="Calibri"/>
        </w:rPr>
        <w:t xml:space="preserve"> and attempted to minimize the negative impact of 2010 Census activities on ACS response. The test had three experimental treatments, which employed two new envelopes and one new letter as part of the experimental mail materials. The 2010 ACS sample was delineated into </w:t>
      </w:r>
      <w:r w:rsidRPr="00910475">
        <w:rPr>
          <w:rFonts w:ascii="Calibri" w:hAnsi="Calibri" w:cs="Calibri"/>
        </w:rPr>
        <w:t>three time periods</w:t>
      </w:r>
      <w:r>
        <w:rPr>
          <w:rFonts w:ascii="Calibri" w:hAnsi="Calibri" w:cs="Calibri"/>
        </w:rPr>
        <w:t xml:space="preserve"> based on the timing of the first mailing</w:t>
      </w:r>
      <w:r w:rsidRPr="00910475">
        <w:rPr>
          <w:rFonts w:ascii="Calibri" w:hAnsi="Calibri" w:cs="Calibri"/>
        </w:rPr>
        <w:t>: pre-census (January and February), census (March through May), and post-census (June</w:t>
      </w:r>
      <w:r>
        <w:rPr>
          <w:rFonts w:ascii="Calibri" w:hAnsi="Calibri" w:cs="Calibri"/>
        </w:rPr>
        <w:t xml:space="preserve"> </w:t>
      </w:r>
      <w:r w:rsidRPr="00910475">
        <w:rPr>
          <w:rFonts w:ascii="Calibri" w:hAnsi="Calibri" w:cs="Calibri"/>
        </w:rPr>
        <w:t>through November).</w:t>
      </w:r>
      <w:r>
        <w:rPr>
          <w:rFonts w:ascii="Calibri" w:hAnsi="Calibri" w:cs="Calibri"/>
        </w:rPr>
        <w:t xml:space="preserve"> </w:t>
      </w:r>
    </w:p>
    <w:p w14:paraId="664F52CF" w14:textId="77777777" w:rsidR="00D619B9" w:rsidRDefault="00D619B9" w:rsidP="00D619B9">
      <w:pPr>
        <w:autoSpaceDE w:val="0"/>
        <w:autoSpaceDN w:val="0"/>
        <w:adjustRightInd w:val="0"/>
        <w:spacing w:line="240" w:lineRule="auto"/>
        <w:rPr>
          <w:rFonts w:ascii="Calibri" w:hAnsi="Calibri" w:cs="Calibri"/>
        </w:rPr>
      </w:pPr>
    </w:p>
    <w:p w14:paraId="0C28AF09" w14:textId="77777777" w:rsidR="00D619B9" w:rsidRDefault="00D619B9" w:rsidP="00D619B9">
      <w:pPr>
        <w:autoSpaceDE w:val="0"/>
        <w:autoSpaceDN w:val="0"/>
        <w:adjustRightInd w:val="0"/>
        <w:spacing w:line="240" w:lineRule="auto"/>
        <w:rPr>
          <w:rFonts w:ascii="Calibri" w:hAnsi="Calibri" w:cs="Calibri"/>
        </w:rPr>
      </w:pPr>
      <w:r>
        <w:rPr>
          <w:rFonts w:ascii="Calibri" w:hAnsi="Calibri" w:cs="Calibri"/>
        </w:rPr>
        <w:t xml:space="preserve">The experimental materials consisted of two different envelope treatments and one set of new letters. Images of the materials can be found in the </w:t>
      </w:r>
      <w:r w:rsidRPr="00910475">
        <w:rPr>
          <w:rFonts w:eastAsia="Calibri" w:cs="Times New Roman"/>
          <w:i/>
          <w:color w:val="000000"/>
        </w:rPr>
        <w:t>Evaluation of the ACS Mail Materials and Mailing Strategy during the 2010 Census</w:t>
      </w:r>
      <w:r>
        <w:rPr>
          <w:rFonts w:eastAsia="Calibri" w:cs="Times New Roman"/>
          <w:color w:val="000000"/>
        </w:rPr>
        <w:t xml:space="preserve"> </w:t>
      </w:r>
      <w:r>
        <w:rPr>
          <w:rFonts w:ascii="Calibri" w:hAnsi="Calibri" w:cs="Calibri"/>
        </w:rPr>
        <w:t>(Chesnut and Davis, 2011):</w:t>
      </w:r>
    </w:p>
    <w:p w14:paraId="0FCFABF6" w14:textId="27C222EC" w:rsidR="00D619B9" w:rsidRPr="007B3D6E" w:rsidRDefault="00D619B9" w:rsidP="003F51AA">
      <w:pPr>
        <w:pStyle w:val="ListParagraph"/>
        <w:numPr>
          <w:ilvl w:val="0"/>
          <w:numId w:val="15"/>
        </w:numPr>
        <w:autoSpaceDE w:val="0"/>
        <w:autoSpaceDN w:val="0"/>
        <w:adjustRightInd w:val="0"/>
        <w:spacing w:line="240" w:lineRule="auto"/>
        <w:ind w:left="720"/>
        <w:rPr>
          <w:rFonts w:cstheme="minorHAnsi"/>
        </w:rPr>
      </w:pPr>
      <w:r>
        <w:rPr>
          <w:rFonts w:cstheme="minorHAnsi"/>
        </w:rPr>
        <w:t>Green Envelopes</w:t>
      </w:r>
      <w:r w:rsidRPr="007B3D6E">
        <w:rPr>
          <w:rFonts w:cstheme="minorHAnsi"/>
        </w:rPr>
        <w:t xml:space="preserve"> – These envelopes were used for the pre-notice letter, initial questionnaire mailing, and replacement questionnaire mailing</w:t>
      </w:r>
      <w:r>
        <w:rPr>
          <w:rStyle w:val="FootnoteReference"/>
          <w:rFonts w:cstheme="minorHAnsi"/>
        </w:rPr>
        <w:footnoteReference w:id="13"/>
      </w:r>
      <w:r w:rsidRPr="007B3D6E">
        <w:rPr>
          <w:rFonts w:cstheme="minorHAnsi"/>
        </w:rPr>
        <w:t>. They contained a new box with a green background with “U.S. Census Bureau The American Community Survey” above the address window. The</w:t>
      </w:r>
      <w:r w:rsidR="00D4750C">
        <w:rPr>
          <w:rFonts w:cstheme="minorHAnsi"/>
        </w:rPr>
        <w:t>re was an</w:t>
      </w:r>
      <w:r w:rsidRPr="007B3D6E">
        <w:rPr>
          <w:rFonts w:cstheme="minorHAnsi"/>
        </w:rPr>
        <w:t xml:space="preserve"> </w:t>
      </w:r>
      <w:r>
        <w:rPr>
          <w:rFonts w:cstheme="minorHAnsi"/>
        </w:rPr>
        <w:t>existing</w:t>
      </w:r>
      <w:r w:rsidRPr="007B3D6E">
        <w:rPr>
          <w:rFonts w:cstheme="minorHAnsi"/>
        </w:rPr>
        <w:t xml:space="preserve"> box </w:t>
      </w:r>
      <w:r>
        <w:rPr>
          <w:rFonts w:cstheme="minorHAnsi"/>
        </w:rPr>
        <w:t xml:space="preserve">on the questionnaire package that said, </w:t>
      </w:r>
      <w:r w:rsidRPr="007B3D6E">
        <w:rPr>
          <w:rFonts w:cstheme="minorHAnsi"/>
        </w:rPr>
        <w:t xml:space="preserve">“Your Response is Required </w:t>
      </w:r>
      <w:r>
        <w:rPr>
          <w:rFonts w:cstheme="minorHAnsi"/>
        </w:rPr>
        <w:t>by Law</w:t>
      </w:r>
      <w:r w:rsidR="00D4750C">
        <w:rPr>
          <w:rFonts w:cstheme="minorHAnsi"/>
        </w:rPr>
        <w:t>,</w:t>
      </w:r>
      <w:r>
        <w:rPr>
          <w:rFonts w:cstheme="minorHAnsi"/>
        </w:rPr>
        <w:t>”</w:t>
      </w:r>
      <w:r w:rsidR="00D4750C">
        <w:rPr>
          <w:rFonts w:cstheme="minorHAnsi"/>
        </w:rPr>
        <w:t xml:space="preserve"> which</w:t>
      </w:r>
      <w:r>
        <w:rPr>
          <w:rFonts w:cstheme="minorHAnsi"/>
        </w:rPr>
        <w:t xml:space="preserve"> </w:t>
      </w:r>
      <w:r w:rsidRPr="007B3D6E">
        <w:rPr>
          <w:rFonts w:cstheme="minorHAnsi"/>
        </w:rPr>
        <w:t>was also filled with a green background</w:t>
      </w:r>
      <w:r w:rsidR="00D4750C">
        <w:rPr>
          <w:rFonts w:cstheme="minorHAnsi"/>
        </w:rPr>
        <w:t>.</w:t>
      </w:r>
      <w:r w:rsidRPr="007B3D6E">
        <w:rPr>
          <w:rFonts w:cstheme="minorHAnsi"/>
        </w:rPr>
        <w:t xml:space="preserve"> </w:t>
      </w:r>
      <w:r w:rsidR="00D4750C">
        <w:rPr>
          <w:rFonts w:cstheme="minorHAnsi"/>
        </w:rPr>
        <w:t>T</w:t>
      </w:r>
      <w:r w:rsidRPr="007B3D6E">
        <w:rPr>
          <w:rFonts w:cstheme="minorHAnsi"/>
        </w:rPr>
        <w:t xml:space="preserve">he font size was </w:t>
      </w:r>
      <w:r w:rsidR="00D4750C">
        <w:rPr>
          <w:rFonts w:cstheme="minorHAnsi"/>
        </w:rPr>
        <w:t xml:space="preserve">also </w:t>
      </w:r>
      <w:r w:rsidRPr="007B3D6E">
        <w:rPr>
          <w:rFonts w:cstheme="minorHAnsi"/>
        </w:rPr>
        <w:t xml:space="preserve">increased. </w:t>
      </w:r>
      <w:r>
        <w:rPr>
          <w:rFonts w:cstheme="minorHAnsi"/>
        </w:rPr>
        <w:t>G</w:t>
      </w:r>
      <w:r w:rsidRPr="007B3D6E">
        <w:rPr>
          <w:rFonts w:cstheme="minorHAnsi"/>
        </w:rPr>
        <w:t xml:space="preserve">reen was selected </w:t>
      </w:r>
      <w:r>
        <w:rPr>
          <w:rFonts w:cstheme="minorHAnsi"/>
        </w:rPr>
        <w:t xml:space="preserve">because it </w:t>
      </w:r>
      <w:r w:rsidRPr="007B3D6E">
        <w:rPr>
          <w:rFonts w:cstheme="minorHAnsi"/>
        </w:rPr>
        <w:t>match</w:t>
      </w:r>
      <w:r>
        <w:rPr>
          <w:rFonts w:cstheme="minorHAnsi"/>
        </w:rPr>
        <w:t>ed</w:t>
      </w:r>
      <w:r w:rsidRPr="007B3D6E">
        <w:rPr>
          <w:rFonts w:cstheme="minorHAnsi"/>
        </w:rPr>
        <w:t xml:space="preserve"> the primary color </w:t>
      </w:r>
      <w:r>
        <w:rPr>
          <w:rFonts w:cstheme="minorHAnsi"/>
        </w:rPr>
        <w:t xml:space="preserve">of </w:t>
      </w:r>
      <w:r w:rsidRPr="007B3D6E">
        <w:rPr>
          <w:rFonts w:cstheme="minorHAnsi"/>
        </w:rPr>
        <w:t xml:space="preserve">the ACS questionnaire. </w:t>
      </w:r>
    </w:p>
    <w:p w14:paraId="2D04BEFB" w14:textId="77777777" w:rsidR="00D619B9" w:rsidRDefault="00D619B9" w:rsidP="003F51AA">
      <w:pPr>
        <w:pStyle w:val="ListParagraph"/>
        <w:numPr>
          <w:ilvl w:val="0"/>
          <w:numId w:val="15"/>
        </w:numPr>
        <w:autoSpaceDE w:val="0"/>
        <w:autoSpaceDN w:val="0"/>
        <w:adjustRightInd w:val="0"/>
        <w:spacing w:line="240" w:lineRule="auto"/>
        <w:ind w:left="720"/>
        <w:rPr>
          <w:rFonts w:cstheme="minorHAnsi"/>
        </w:rPr>
      </w:pPr>
      <w:r w:rsidRPr="007B3D6E">
        <w:rPr>
          <w:rFonts w:cstheme="minorHAnsi"/>
        </w:rPr>
        <w:t>White Envelopes – These envelopes had the same boxes and text as the “Green</w:t>
      </w:r>
      <w:r>
        <w:rPr>
          <w:rFonts w:cstheme="minorHAnsi"/>
        </w:rPr>
        <w:t xml:space="preserve"> </w:t>
      </w:r>
      <w:r w:rsidRPr="007B3D6E">
        <w:rPr>
          <w:rFonts w:cstheme="minorHAnsi"/>
        </w:rPr>
        <w:t>Envelopes”, but without the green background.</w:t>
      </w:r>
    </w:p>
    <w:p w14:paraId="2A1F6905" w14:textId="343DF4CA" w:rsidR="00D619B9" w:rsidRPr="00D5720D" w:rsidRDefault="00D619B9" w:rsidP="003F51AA">
      <w:pPr>
        <w:pStyle w:val="ListParagraph"/>
        <w:numPr>
          <w:ilvl w:val="0"/>
          <w:numId w:val="15"/>
        </w:numPr>
        <w:autoSpaceDE w:val="0"/>
        <w:autoSpaceDN w:val="0"/>
        <w:adjustRightInd w:val="0"/>
        <w:spacing w:line="240" w:lineRule="auto"/>
        <w:ind w:left="720"/>
        <w:rPr>
          <w:rFonts w:cstheme="minorHAnsi"/>
        </w:rPr>
      </w:pPr>
      <w:r w:rsidRPr="00910475">
        <w:rPr>
          <w:rFonts w:cstheme="minorHAnsi"/>
        </w:rPr>
        <w:t xml:space="preserve">New </w:t>
      </w:r>
      <w:r w:rsidR="00093417">
        <w:rPr>
          <w:rFonts w:cstheme="minorHAnsi"/>
        </w:rPr>
        <w:t>S</w:t>
      </w:r>
      <w:r w:rsidRPr="00910475">
        <w:rPr>
          <w:rFonts w:cstheme="minorHAnsi"/>
        </w:rPr>
        <w:t xml:space="preserve">et of </w:t>
      </w:r>
      <w:r w:rsidR="00093417">
        <w:rPr>
          <w:rFonts w:cstheme="minorHAnsi"/>
        </w:rPr>
        <w:t>L</w:t>
      </w:r>
      <w:r w:rsidRPr="00910475">
        <w:rPr>
          <w:rFonts w:cstheme="minorHAnsi"/>
        </w:rPr>
        <w:t>etters – The new</w:t>
      </w:r>
      <w:r>
        <w:rPr>
          <w:rFonts w:cstheme="minorHAnsi"/>
        </w:rPr>
        <w:t xml:space="preserve"> set of </w:t>
      </w:r>
      <w:r w:rsidRPr="00910475">
        <w:rPr>
          <w:rFonts w:cstheme="minorHAnsi"/>
        </w:rPr>
        <w:t xml:space="preserve">letters </w:t>
      </w:r>
      <w:r>
        <w:rPr>
          <w:rFonts w:cstheme="minorHAnsi"/>
        </w:rPr>
        <w:t xml:space="preserve">included a revised </w:t>
      </w:r>
      <w:r w:rsidRPr="00910475">
        <w:rPr>
          <w:rFonts w:cstheme="minorHAnsi"/>
        </w:rPr>
        <w:t>pre</w:t>
      </w:r>
      <w:r w:rsidR="00A8574B">
        <w:rPr>
          <w:rFonts w:cstheme="minorHAnsi"/>
        </w:rPr>
        <w:t>-</w:t>
      </w:r>
      <w:r w:rsidRPr="00910475">
        <w:rPr>
          <w:rFonts w:cstheme="minorHAnsi"/>
        </w:rPr>
        <w:t xml:space="preserve">notice letter as well as </w:t>
      </w:r>
      <w:r>
        <w:rPr>
          <w:rFonts w:cstheme="minorHAnsi"/>
        </w:rPr>
        <w:t xml:space="preserve">revised </w:t>
      </w:r>
      <w:r w:rsidRPr="00910475">
        <w:rPr>
          <w:rFonts w:cstheme="minorHAnsi"/>
        </w:rPr>
        <w:t xml:space="preserve">letters </w:t>
      </w:r>
      <w:r>
        <w:rPr>
          <w:rFonts w:cstheme="minorHAnsi"/>
        </w:rPr>
        <w:t xml:space="preserve">in </w:t>
      </w:r>
      <w:r w:rsidRPr="00910475">
        <w:rPr>
          <w:rFonts w:cstheme="minorHAnsi"/>
        </w:rPr>
        <w:t>both the initial and replacement questionnaire</w:t>
      </w:r>
      <w:r>
        <w:rPr>
          <w:rFonts w:cstheme="minorHAnsi"/>
        </w:rPr>
        <w:t xml:space="preserve"> package</w:t>
      </w:r>
      <w:r w:rsidRPr="00910475">
        <w:rPr>
          <w:rFonts w:cstheme="minorHAnsi"/>
        </w:rPr>
        <w:t>s. The new letters contained information informing the housing unit about the requirement to respond to both the</w:t>
      </w:r>
      <w:r>
        <w:rPr>
          <w:rFonts w:cstheme="minorHAnsi"/>
        </w:rPr>
        <w:t xml:space="preserve"> </w:t>
      </w:r>
      <w:r w:rsidRPr="00910475">
        <w:rPr>
          <w:rFonts w:cstheme="minorHAnsi"/>
        </w:rPr>
        <w:t>ACS and the 2010 Census.</w:t>
      </w:r>
      <w:r>
        <w:rPr>
          <w:rFonts w:cstheme="minorHAnsi"/>
        </w:rPr>
        <w:t xml:space="preserve"> </w:t>
      </w:r>
    </w:p>
    <w:p w14:paraId="120CA362" w14:textId="77777777" w:rsidR="00D619B9" w:rsidRDefault="00D619B9" w:rsidP="00D619B9">
      <w:pPr>
        <w:pStyle w:val="BodyText"/>
        <w:spacing w:after="0"/>
      </w:pPr>
    </w:p>
    <w:p w14:paraId="09E4B3C8" w14:textId="581791DA" w:rsidR="00D619B9" w:rsidRDefault="00D619B9" w:rsidP="00D619B9">
      <w:pPr>
        <w:pStyle w:val="BodyText"/>
      </w:pPr>
      <w:r>
        <w:t>The results of the test found that</w:t>
      </w:r>
      <w:r w:rsidR="00042187">
        <w:t>:</w:t>
      </w:r>
      <w:r>
        <w:t xml:space="preserve"> </w:t>
      </w:r>
    </w:p>
    <w:p w14:paraId="13FE88BD" w14:textId="77777777" w:rsidR="00DE346A" w:rsidRPr="00B36063" w:rsidRDefault="00DE346A" w:rsidP="00DE346A">
      <w:pPr>
        <w:pStyle w:val="BodyText"/>
        <w:numPr>
          <w:ilvl w:val="0"/>
          <w:numId w:val="16"/>
        </w:numPr>
        <w:spacing w:after="0"/>
        <w:rPr>
          <w:rFonts w:ascii="Calibri" w:hAnsi="Calibri" w:cs="Calibri"/>
        </w:rPr>
      </w:pPr>
      <w:r w:rsidRPr="00B36063">
        <w:rPr>
          <w:rFonts w:ascii="Calibri" w:hAnsi="Calibri" w:cs="Calibri"/>
        </w:rPr>
        <w:t>All of the test treatment letter and envelope combinations improved participation compared to the current ACS letters and envelopes across the three census time periods.</w:t>
      </w:r>
    </w:p>
    <w:p w14:paraId="26D0879D" w14:textId="77777777" w:rsidR="00DE346A" w:rsidRPr="00B36063" w:rsidRDefault="00DE346A" w:rsidP="00DE346A">
      <w:pPr>
        <w:pStyle w:val="BodyText"/>
        <w:numPr>
          <w:ilvl w:val="0"/>
          <w:numId w:val="16"/>
        </w:numPr>
        <w:spacing w:after="0"/>
        <w:rPr>
          <w:rFonts w:ascii="Calibri" w:hAnsi="Calibri" w:cs="Calibri"/>
        </w:rPr>
      </w:pPr>
      <w:r w:rsidRPr="00B36063">
        <w:rPr>
          <w:rFonts w:ascii="Calibri" w:hAnsi="Calibri" w:cs="Calibri"/>
        </w:rPr>
        <w:t>Of the three combinations, the new letters paired with the new white envelopes resulted in the greatest increase in respondent participation across all three time periods.</w:t>
      </w:r>
    </w:p>
    <w:p w14:paraId="25D1B695" w14:textId="75A3A314" w:rsidR="00D619B9" w:rsidRPr="00B36063" w:rsidRDefault="00D619B9" w:rsidP="00D619B9">
      <w:pPr>
        <w:pStyle w:val="BodyText"/>
        <w:numPr>
          <w:ilvl w:val="0"/>
          <w:numId w:val="16"/>
        </w:numPr>
        <w:spacing w:after="0"/>
        <w:rPr>
          <w:rFonts w:ascii="Calibri" w:hAnsi="Calibri" w:cs="Calibri"/>
        </w:rPr>
      </w:pPr>
      <w:r w:rsidRPr="00B36063">
        <w:rPr>
          <w:rFonts w:ascii="Calibri" w:hAnsi="Calibri" w:cs="Calibri"/>
        </w:rPr>
        <w:t xml:space="preserve">The new white envelopes with messaging linking the </w:t>
      </w:r>
      <w:r w:rsidR="00093417">
        <w:rPr>
          <w:rFonts w:ascii="Calibri" w:hAnsi="Calibri" w:cs="Calibri"/>
        </w:rPr>
        <w:t>ACS</w:t>
      </w:r>
      <w:r w:rsidRPr="00B36063">
        <w:rPr>
          <w:rFonts w:ascii="Calibri" w:hAnsi="Calibri" w:cs="Calibri"/>
        </w:rPr>
        <w:t xml:space="preserve"> to the Census Bureau improved respondent participation compared to that of the current envelopes prior to and during the census and maintained the same level of participation post-census.</w:t>
      </w:r>
    </w:p>
    <w:p w14:paraId="79562B12" w14:textId="77777777" w:rsidR="00D619B9" w:rsidRPr="00B36063" w:rsidRDefault="00D619B9" w:rsidP="00D619B9">
      <w:pPr>
        <w:pStyle w:val="BodyText"/>
        <w:numPr>
          <w:ilvl w:val="0"/>
          <w:numId w:val="16"/>
        </w:numPr>
        <w:spacing w:after="0"/>
        <w:rPr>
          <w:rFonts w:ascii="Calibri" w:hAnsi="Calibri" w:cs="Calibri"/>
        </w:rPr>
      </w:pPr>
      <w:r w:rsidRPr="00B36063">
        <w:rPr>
          <w:rFonts w:ascii="Calibri" w:hAnsi="Calibri" w:cs="Calibri"/>
        </w:rPr>
        <w:t>Adding green color to the new envelopes reduced participation across the census time periods compared to that of the new white envelopes.</w:t>
      </w:r>
    </w:p>
    <w:p w14:paraId="79BF5389" w14:textId="77777777" w:rsidR="00D619B9" w:rsidRPr="00B36063" w:rsidRDefault="00D619B9" w:rsidP="00D619B9">
      <w:pPr>
        <w:pStyle w:val="BodyText"/>
        <w:numPr>
          <w:ilvl w:val="0"/>
          <w:numId w:val="16"/>
        </w:numPr>
        <w:spacing w:after="0"/>
        <w:rPr>
          <w:rFonts w:ascii="Calibri" w:hAnsi="Calibri" w:cs="Calibri"/>
        </w:rPr>
      </w:pPr>
      <w:r w:rsidRPr="00B36063">
        <w:rPr>
          <w:rFonts w:ascii="Calibri" w:hAnsi="Calibri" w:cs="Calibri"/>
        </w:rPr>
        <w:t>The new letter with text addressing possible confusion between the 2010 Census and ACS improved participation compared to the current letter across the census time periods, when they were sent with the new white envelopes.</w:t>
      </w:r>
    </w:p>
    <w:p w14:paraId="33D112F1" w14:textId="762D0A9E" w:rsidR="00D619B9" w:rsidRDefault="00D619B9" w:rsidP="00D619B9">
      <w:pPr>
        <w:pStyle w:val="BodyText"/>
      </w:pPr>
    </w:p>
    <w:p w14:paraId="38FD4CFB" w14:textId="71682210" w:rsidR="00AF2B99" w:rsidRDefault="00AF2B99" w:rsidP="00D619B9">
      <w:pPr>
        <w:pStyle w:val="BodyText"/>
      </w:pPr>
      <w:r>
        <w:t>These results and materials were utilized when planning for 2020. For instance, since adding color to the envelopes did not lead to increased response rates, that change was not considered for use in 2020</w:t>
      </w:r>
      <w:r w:rsidR="00447389">
        <w:t xml:space="preserve"> ACS</w:t>
      </w:r>
      <w:r>
        <w:t xml:space="preserve"> materials. </w:t>
      </w:r>
    </w:p>
    <w:p w14:paraId="4AE07168" w14:textId="77777777" w:rsidR="00234B5B" w:rsidRDefault="00234B5B" w:rsidP="00234B5B">
      <w:pPr>
        <w:pStyle w:val="Heading2"/>
      </w:pPr>
      <w:bookmarkStart w:id="39" w:name="_Toc27578288"/>
      <w:r>
        <w:t>ACS Messaging Research by Reingold</w:t>
      </w:r>
      <w:bookmarkEnd w:id="39"/>
    </w:p>
    <w:p w14:paraId="1F6B8B15" w14:textId="6CCACCD6" w:rsidR="00234B5B" w:rsidRDefault="003749F3" w:rsidP="00234B5B">
      <w:pPr>
        <w:keepNext/>
        <w:keepLines/>
      </w:pPr>
      <w:r>
        <w:t xml:space="preserve">In early 2014, a </w:t>
      </w:r>
      <w:r w:rsidRPr="003749F3">
        <w:t xml:space="preserve">quantitative study </w:t>
      </w:r>
      <w:r>
        <w:t xml:space="preserve">called the </w:t>
      </w:r>
      <w:r w:rsidRPr="00525BA4">
        <w:rPr>
          <w:i/>
        </w:rPr>
        <w:t xml:space="preserve">Benchmark Messaging </w:t>
      </w:r>
      <w:r>
        <w:rPr>
          <w:i/>
        </w:rPr>
        <w:t>Surve</w:t>
      </w:r>
      <w:r w:rsidRPr="00525BA4">
        <w:rPr>
          <w:i/>
        </w:rPr>
        <w:t>y</w:t>
      </w:r>
      <w:r>
        <w:t xml:space="preserve"> was conducted by Reingold, Inc. </w:t>
      </w:r>
      <w:r w:rsidRPr="003749F3">
        <w:t xml:space="preserve">to gather attitudinal data about </w:t>
      </w:r>
      <w:r>
        <w:t xml:space="preserve">the </w:t>
      </w:r>
      <w:r w:rsidRPr="003749F3">
        <w:t>ACS and identify the best message themes surrounding ACS participation (e.g., civic duty, importance for governance, community benefit).</w:t>
      </w:r>
      <w:r>
        <w:t xml:space="preserve"> Over 1,000 </w:t>
      </w:r>
      <w:r w:rsidRPr="003749F3">
        <w:t xml:space="preserve">telephone interviews </w:t>
      </w:r>
      <w:r>
        <w:t>were conducted with</w:t>
      </w:r>
      <w:r w:rsidRPr="003749F3">
        <w:t xml:space="preserve"> a representative sample of the U.S. population</w:t>
      </w:r>
      <w:r>
        <w:t xml:space="preserve">. </w:t>
      </w:r>
      <w:r w:rsidR="00234B5B">
        <w:t xml:space="preserve">The </w:t>
      </w:r>
      <w:r w:rsidR="00234B5B" w:rsidRPr="00525BA4">
        <w:rPr>
          <w:i/>
        </w:rPr>
        <w:t xml:space="preserve">Benchmark Messaging </w:t>
      </w:r>
      <w:r w:rsidR="00234B5B">
        <w:rPr>
          <w:i/>
        </w:rPr>
        <w:t>Surve</w:t>
      </w:r>
      <w:r w:rsidR="00234B5B" w:rsidRPr="00525BA4">
        <w:rPr>
          <w:i/>
        </w:rPr>
        <w:t>y</w:t>
      </w:r>
      <w:r w:rsidR="00234B5B">
        <w:t xml:space="preserve"> found that only 11 percent of </w:t>
      </w:r>
      <w:r w:rsidR="00234B5B" w:rsidRPr="000F38EA">
        <w:t>respondents had previously heard of the</w:t>
      </w:r>
      <w:r w:rsidR="00234B5B">
        <w:t xml:space="preserve"> ACS (Hagedorn, Green, and Rosenblatt,</w:t>
      </w:r>
      <w:r w:rsidR="00234B5B" w:rsidRPr="00B0175F">
        <w:t xml:space="preserve"> 2014).</w:t>
      </w:r>
      <w:r w:rsidR="00234B5B" w:rsidRPr="000F38EA">
        <w:t xml:space="preserve"> Conversely, they found in the same study that 90</w:t>
      </w:r>
      <w:r w:rsidR="00234B5B">
        <w:t xml:space="preserve"> percent</w:t>
      </w:r>
      <w:r w:rsidR="00234B5B" w:rsidRPr="000F38EA">
        <w:t xml:space="preserve"> of respondents had heard of the </w:t>
      </w:r>
      <w:r w:rsidR="00234B5B">
        <w:t>c</w:t>
      </w:r>
      <w:r w:rsidR="00234B5B" w:rsidRPr="000F38EA">
        <w:t>ensus of the United States</w:t>
      </w:r>
      <w:r w:rsidR="00234B5B">
        <w:t xml:space="preserve"> (the decennial census)</w:t>
      </w:r>
      <w:r w:rsidR="00234B5B" w:rsidRPr="000F38EA">
        <w:t>.</w:t>
      </w:r>
      <w:r>
        <w:t xml:space="preserve"> This research confirms the need to clarify for ACS respondents that it is distinct from the decennial census. </w:t>
      </w:r>
    </w:p>
    <w:p w14:paraId="59BE066C" w14:textId="77777777" w:rsidR="00234B5B" w:rsidRDefault="00234B5B" w:rsidP="00D619B9">
      <w:pPr>
        <w:pStyle w:val="BodyText"/>
      </w:pPr>
    </w:p>
    <w:p w14:paraId="09750F3A" w14:textId="03A5B8B8" w:rsidR="006D73CC" w:rsidRDefault="00E65748" w:rsidP="00F9510A">
      <w:pPr>
        <w:pStyle w:val="Heading1"/>
        <w:spacing w:before="0"/>
      </w:pPr>
      <w:bookmarkStart w:id="40" w:name="_Toc27578289"/>
      <w:r>
        <w:t>Research Question</w:t>
      </w:r>
      <w:r w:rsidR="00D57A4B">
        <w:t>s and Methodol</w:t>
      </w:r>
      <w:r w:rsidR="009879BE">
        <w:t>o</w:t>
      </w:r>
      <w:r w:rsidR="00D57A4B">
        <w:t>gy</w:t>
      </w:r>
      <w:bookmarkEnd w:id="40"/>
    </w:p>
    <w:p w14:paraId="2D9F19E1" w14:textId="67BD4DC8" w:rsidR="008633FA" w:rsidRDefault="0033136A" w:rsidP="008633FA">
      <w:pPr>
        <w:pStyle w:val="BodyText"/>
        <w:spacing w:after="0"/>
      </w:pPr>
      <w:r>
        <w:t xml:space="preserve">This section discusses the experimental design of the 2020 </w:t>
      </w:r>
      <w:r w:rsidR="00E75C4D">
        <w:t>Specialized Mail Materials Test (S</w:t>
      </w:r>
      <w:r>
        <w:t>MMT</w:t>
      </w:r>
      <w:r w:rsidR="00E75C4D">
        <w:t>)</w:t>
      </w:r>
      <w:r>
        <w:t xml:space="preserve">, the research questions and metrics, and the sample design. </w:t>
      </w:r>
      <w:r w:rsidR="008633FA">
        <w:t xml:space="preserve">The goal of this test is to assess what, if any, impact the specialized content has on response metrics in 2020. </w:t>
      </w:r>
      <w:r w:rsidR="008F30C2">
        <w:t xml:space="preserve">The 2020 specialized ACS mail materials are now very different from the 2019 ACS mail materials, due to the </w:t>
      </w:r>
      <w:r w:rsidR="008633FA">
        <w:t xml:space="preserve">numerous changes </w:t>
      </w:r>
      <w:r w:rsidR="008F30C2">
        <w:t xml:space="preserve">implemented in the </w:t>
      </w:r>
      <w:r w:rsidR="008633FA">
        <w:t xml:space="preserve">baseline ACS mail materials (described in Section </w:t>
      </w:r>
      <w:r w:rsidR="008633FA">
        <w:fldChar w:fldCharType="begin"/>
      </w:r>
      <w:r w:rsidR="008633FA">
        <w:instrText xml:space="preserve"> REF _Ref25142758 \r \h </w:instrText>
      </w:r>
      <w:r w:rsidR="008633FA">
        <w:fldChar w:fldCharType="separate"/>
      </w:r>
      <w:r w:rsidR="00535D39">
        <w:t>2.2</w:t>
      </w:r>
      <w:r w:rsidR="008633FA">
        <w:fldChar w:fldCharType="end"/>
      </w:r>
      <w:r w:rsidR="008633FA">
        <w:t>)</w:t>
      </w:r>
      <w:r w:rsidR="003B47A7">
        <w:t xml:space="preserve">. In order to isolate the </w:t>
      </w:r>
      <w:r w:rsidR="008633FA">
        <w:t>effect of the specialized cont</w:t>
      </w:r>
      <w:r w:rsidR="00DE346A">
        <w:t>ent</w:t>
      </w:r>
      <w:r w:rsidR="003B47A7">
        <w:t xml:space="preserve"> on 2020 response</w:t>
      </w:r>
      <w:r w:rsidR="00DE346A">
        <w:t>, an experimental treatment i</w:t>
      </w:r>
      <w:r w:rsidR="008633FA">
        <w:t>s needed in 2020.</w:t>
      </w:r>
      <w:r w:rsidR="00E129CC">
        <w:t xml:space="preserve"> </w:t>
      </w:r>
    </w:p>
    <w:p w14:paraId="07AC2C56" w14:textId="63F0D159" w:rsidR="0033136A" w:rsidRPr="0033136A" w:rsidRDefault="0033136A" w:rsidP="0033136A">
      <w:pPr>
        <w:pStyle w:val="BodyText"/>
      </w:pPr>
    </w:p>
    <w:p w14:paraId="137F1E3C" w14:textId="77777777" w:rsidR="00EB1453" w:rsidRDefault="00EB1453" w:rsidP="005234E3">
      <w:pPr>
        <w:pStyle w:val="Heading2"/>
      </w:pPr>
      <w:bookmarkStart w:id="41" w:name="_Toc27578290"/>
      <w:r>
        <w:t>Experimental Design</w:t>
      </w:r>
      <w:bookmarkEnd w:id="41"/>
    </w:p>
    <w:p w14:paraId="2BCAD9DF" w14:textId="3765A0D0" w:rsidR="006D3DD5" w:rsidRDefault="00130CFC" w:rsidP="00EA147B">
      <w:pPr>
        <w:rPr>
          <w:color w:val="000000"/>
        </w:rPr>
      </w:pPr>
      <w:r>
        <w:rPr>
          <w:color w:val="000000"/>
        </w:rPr>
        <w:t>In th</w:t>
      </w:r>
      <w:r w:rsidR="00212E90">
        <w:rPr>
          <w:color w:val="000000"/>
        </w:rPr>
        <w:t>e 2020 SMMT</w:t>
      </w:r>
      <w:r>
        <w:rPr>
          <w:color w:val="000000"/>
        </w:rPr>
        <w:t>, t</w:t>
      </w:r>
      <w:r w:rsidRPr="00143ECE">
        <w:rPr>
          <w:color w:val="000000"/>
        </w:rPr>
        <w:t xml:space="preserve">he Census Bureau will compare two treatments </w:t>
      </w:r>
      <w:r>
        <w:rPr>
          <w:color w:val="000000"/>
        </w:rPr>
        <w:t>using</w:t>
      </w:r>
      <w:r w:rsidRPr="00143ECE">
        <w:rPr>
          <w:color w:val="000000"/>
        </w:rPr>
        <w:t xml:space="preserve"> a randomized controlled experiment. </w:t>
      </w:r>
      <w:r w:rsidR="00221ECD">
        <w:rPr>
          <w:color w:val="000000"/>
        </w:rPr>
        <w:t xml:space="preserve">The test will be administered </w:t>
      </w:r>
      <w:r w:rsidR="00A72D41">
        <w:rPr>
          <w:color w:val="000000"/>
        </w:rPr>
        <w:t>in</w:t>
      </w:r>
      <w:r w:rsidR="00212E90">
        <w:rPr>
          <w:color w:val="000000"/>
        </w:rPr>
        <w:t xml:space="preserve"> </w:t>
      </w:r>
      <w:r w:rsidR="00DE346A">
        <w:rPr>
          <w:color w:val="000000"/>
        </w:rPr>
        <w:t>seven</w:t>
      </w:r>
      <w:r w:rsidR="00221ECD">
        <w:rPr>
          <w:color w:val="000000"/>
        </w:rPr>
        <w:t xml:space="preserve"> ACS </w:t>
      </w:r>
      <w:r w:rsidR="00DE346A">
        <w:rPr>
          <w:color w:val="000000"/>
        </w:rPr>
        <w:t xml:space="preserve">monthly </w:t>
      </w:r>
      <w:r w:rsidR="00212E90">
        <w:rPr>
          <w:color w:val="000000"/>
        </w:rPr>
        <w:t>panel</w:t>
      </w:r>
      <w:r w:rsidR="00DE346A">
        <w:rPr>
          <w:color w:val="000000"/>
        </w:rPr>
        <w:t>s,</w:t>
      </w:r>
      <w:r w:rsidR="00212E90">
        <w:rPr>
          <w:color w:val="000000"/>
        </w:rPr>
        <w:t xml:space="preserve"> from </w:t>
      </w:r>
      <w:r w:rsidR="00221ECD">
        <w:rPr>
          <w:color w:val="000000"/>
        </w:rPr>
        <w:t xml:space="preserve">March to September. </w:t>
      </w:r>
      <w:r w:rsidR="00AA52E2" w:rsidRPr="00F56F11">
        <w:t xml:space="preserve">The monthly ACS production sample </w:t>
      </w:r>
      <w:r w:rsidR="00AA52E2">
        <w:t xml:space="preserve">consists of </w:t>
      </w:r>
      <w:r w:rsidR="007401A4">
        <w:t xml:space="preserve">approximately </w:t>
      </w:r>
      <w:r w:rsidR="009559F3">
        <w:t>290</w:t>
      </w:r>
      <w:r w:rsidR="00001120">
        <w:t>,</w:t>
      </w:r>
      <w:r w:rsidR="007401A4">
        <w:t>0</w:t>
      </w:r>
      <w:r w:rsidR="00AA52E2" w:rsidRPr="00566F27">
        <w:t>00</w:t>
      </w:r>
      <w:r w:rsidR="00AA52E2" w:rsidRPr="00F56F11">
        <w:t xml:space="preserve"> </w:t>
      </w:r>
      <w:r w:rsidR="00AA52E2">
        <w:t xml:space="preserve">housing unit </w:t>
      </w:r>
      <w:r w:rsidR="00AA52E2" w:rsidRPr="00F56F11">
        <w:t xml:space="preserve">addresses </w:t>
      </w:r>
      <w:r w:rsidR="00AA52E2">
        <w:t xml:space="preserve">and </w:t>
      </w:r>
      <w:r w:rsidR="00AA52E2" w:rsidRPr="00F56F11">
        <w:t xml:space="preserve">is divided into 24 nationally representative groups </w:t>
      </w:r>
      <w:r w:rsidR="00AA52E2">
        <w:t xml:space="preserve">(referred to as methods panel groups) </w:t>
      </w:r>
      <w:r w:rsidR="00AA52E2" w:rsidRPr="00F56F11">
        <w:t>of approximately 12,000 addresses each</w:t>
      </w:r>
      <w:r w:rsidR="00AA52E2">
        <w:t>.</w:t>
      </w:r>
      <w:r w:rsidR="00CE1B4F">
        <w:t xml:space="preserve"> From March to September, </w:t>
      </w:r>
      <w:r w:rsidR="007401A4">
        <w:t xml:space="preserve">approximately </w:t>
      </w:r>
      <w:r w:rsidR="00001120">
        <w:rPr>
          <w:color w:val="000000"/>
        </w:rPr>
        <w:t>2,020</w:t>
      </w:r>
      <w:r w:rsidR="00CE1B4F">
        <w:rPr>
          <w:color w:val="000000"/>
        </w:rPr>
        <w:t>,</w:t>
      </w:r>
      <w:r w:rsidR="007401A4">
        <w:rPr>
          <w:color w:val="000000"/>
        </w:rPr>
        <w:t>0</w:t>
      </w:r>
      <w:r w:rsidR="00CE1B4F">
        <w:rPr>
          <w:color w:val="000000"/>
        </w:rPr>
        <w:t>00 housing unit addresses</w:t>
      </w:r>
      <w:r w:rsidR="009A3418">
        <w:rPr>
          <w:color w:val="000000"/>
        </w:rPr>
        <w:t xml:space="preserve"> will </w:t>
      </w:r>
      <w:r w:rsidR="00B76D1C">
        <w:rPr>
          <w:color w:val="000000"/>
        </w:rPr>
        <w:t xml:space="preserve">be sent </w:t>
      </w:r>
      <w:r w:rsidR="009A3418">
        <w:rPr>
          <w:color w:val="000000"/>
        </w:rPr>
        <w:t>a request to respond to the ACS</w:t>
      </w:r>
      <w:r w:rsidR="00CE1B4F">
        <w:rPr>
          <w:color w:val="000000"/>
        </w:rPr>
        <w:t>.</w:t>
      </w:r>
    </w:p>
    <w:p w14:paraId="50A1AC81" w14:textId="08C36D8A" w:rsidR="00284940" w:rsidRDefault="00284940" w:rsidP="00EA147B">
      <w:pPr>
        <w:rPr>
          <w:color w:val="000000"/>
        </w:rPr>
      </w:pPr>
    </w:p>
    <w:p w14:paraId="6F596C4B" w14:textId="10F869DF" w:rsidR="00197518" w:rsidRPr="00065DF9" w:rsidRDefault="00284940" w:rsidP="00B20A7B">
      <w:pPr>
        <w:rPr>
          <w:color w:val="000000"/>
        </w:rPr>
      </w:pPr>
      <w:r>
        <w:rPr>
          <w:color w:val="000000"/>
        </w:rPr>
        <w:t>Each month</w:t>
      </w:r>
      <w:r w:rsidR="00DB7F22">
        <w:rPr>
          <w:color w:val="000000"/>
        </w:rPr>
        <w:t xml:space="preserve"> for this test</w:t>
      </w:r>
      <w:r>
        <w:rPr>
          <w:color w:val="000000"/>
        </w:rPr>
        <w:t xml:space="preserve">, </w:t>
      </w:r>
      <w:r w:rsidR="00B20A7B">
        <w:t>t</w:t>
      </w:r>
      <w:r w:rsidR="00B20A7B">
        <w:rPr>
          <w:color w:val="000000"/>
        </w:rPr>
        <w:t>wo methods panel groups (approximately 24,000 addresses) will receive the specialized mail materials</w:t>
      </w:r>
      <w:r w:rsidR="00CB0253">
        <w:rPr>
          <w:color w:val="000000"/>
        </w:rPr>
        <w:t xml:space="preserve"> </w:t>
      </w:r>
      <w:r w:rsidR="00B20A7B">
        <w:rPr>
          <w:color w:val="000000"/>
        </w:rPr>
        <w:t>and another two methods panel groups will receive the baseline mail materials.</w:t>
      </w:r>
      <w:r w:rsidR="00DB7F22" w:rsidRPr="00DB7F22">
        <w:rPr>
          <w:color w:val="000000"/>
        </w:rPr>
        <w:t xml:space="preserve"> </w:t>
      </w:r>
      <w:r w:rsidR="00DB7F22">
        <w:rPr>
          <w:color w:val="000000"/>
        </w:rPr>
        <w:t>The remaining twenty methods panel groups in each of the March to September panels will receive the specialized mail materials but will not be included in analysis for this test.</w:t>
      </w:r>
      <w:r w:rsidR="00B20A7B">
        <w:rPr>
          <w:rStyle w:val="FootnoteReference"/>
        </w:rPr>
        <w:footnoteReference w:id="14"/>
      </w:r>
      <w:r w:rsidR="00B20A7B">
        <w:rPr>
          <w:color w:val="000000"/>
        </w:rPr>
        <w:t xml:space="preserve"> </w:t>
      </w:r>
      <w:r w:rsidR="00AA52E2" w:rsidRPr="00065DF9">
        <w:rPr>
          <w:color w:val="000000"/>
        </w:rPr>
        <w:t>T</w:t>
      </w:r>
      <w:r w:rsidR="00197518" w:rsidRPr="00065DF9">
        <w:rPr>
          <w:color w:val="000000"/>
        </w:rPr>
        <w:t xml:space="preserve">he </w:t>
      </w:r>
      <w:r w:rsidR="00755B3D" w:rsidRPr="00065DF9">
        <w:rPr>
          <w:color w:val="000000"/>
        </w:rPr>
        <w:t>2020 ACS baseline materials</w:t>
      </w:r>
      <w:r w:rsidR="00B20A7B">
        <w:rPr>
          <w:color w:val="000000"/>
        </w:rPr>
        <w:t xml:space="preserve"> </w:t>
      </w:r>
      <w:r w:rsidR="00197518" w:rsidRPr="00065DF9">
        <w:rPr>
          <w:color w:val="000000"/>
        </w:rPr>
        <w:t xml:space="preserve">are </w:t>
      </w:r>
      <w:r w:rsidR="00A72D41">
        <w:rPr>
          <w:color w:val="000000"/>
        </w:rPr>
        <w:t xml:space="preserve">planned for use in </w:t>
      </w:r>
      <w:r w:rsidR="00197518" w:rsidRPr="00065DF9">
        <w:rPr>
          <w:color w:val="000000"/>
        </w:rPr>
        <w:t xml:space="preserve">ACS </w:t>
      </w:r>
      <w:r w:rsidR="0034633A" w:rsidRPr="00065DF9">
        <w:rPr>
          <w:color w:val="000000"/>
        </w:rPr>
        <w:t>mailings</w:t>
      </w:r>
      <w:r w:rsidR="00197518" w:rsidRPr="00065DF9">
        <w:rPr>
          <w:color w:val="000000"/>
        </w:rPr>
        <w:t xml:space="preserve"> the remainder of the year (January, February, October</w:t>
      </w:r>
      <w:r w:rsidR="00221ECD" w:rsidRPr="00065DF9">
        <w:rPr>
          <w:color w:val="000000"/>
        </w:rPr>
        <w:t xml:space="preserve">, November and </w:t>
      </w:r>
      <w:r w:rsidR="00197518" w:rsidRPr="00065DF9">
        <w:rPr>
          <w:color w:val="000000"/>
        </w:rPr>
        <w:t>December</w:t>
      </w:r>
      <w:r w:rsidR="00221ECD" w:rsidRPr="00065DF9">
        <w:rPr>
          <w:color w:val="000000"/>
        </w:rPr>
        <w:t xml:space="preserve"> 2020</w:t>
      </w:r>
      <w:r w:rsidR="00130CFC" w:rsidRPr="00065DF9">
        <w:rPr>
          <w:color w:val="000000"/>
        </w:rPr>
        <w:t xml:space="preserve"> panels</w:t>
      </w:r>
      <w:r w:rsidR="00197518" w:rsidRPr="00065DF9">
        <w:rPr>
          <w:color w:val="000000"/>
        </w:rPr>
        <w:t>).</w:t>
      </w:r>
      <w:r w:rsidR="00755B3D">
        <w:rPr>
          <w:color w:val="000000"/>
        </w:rPr>
        <w:t xml:space="preserve"> </w:t>
      </w:r>
    </w:p>
    <w:p w14:paraId="58BCC95F" w14:textId="2FD9852C" w:rsidR="0092235B" w:rsidRDefault="0092235B" w:rsidP="00C64706">
      <w:pPr>
        <w:pStyle w:val="BodyText"/>
        <w:spacing w:after="0"/>
      </w:pPr>
    </w:p>
    <w:p w14:paraId="4968C534" w14:textId="262A2CA6" w:rsidR="00EB1453" w:rsidRPr="00EB4FBA" w:rsidRDefault="00EB1453" w:rsidP="005234E3">
      <w:pPr>
        <w:pStyle w:val="Heading2"/>
      </w:pPr>
      <w:bookmarkStart w:id="42" w:name="_Toc27578291"/>
      <w:r w:rsidRPr="00EB4FBA">
        <w:t>Research Questions</w:t>
      </w:r>
      <w:bookmarkEnd w:id="42"/>
    </w:p>
    <w:p w14:paraId="3AFFB1F3" w14:textId="4AD5979C" w:rsidR="00727245" w:rsidRPr="00EB4FBA" w:rsidRDefault="007401A4" w:rsidP="00727245">
      <w:pPr>
        <w:pStyle w:val="BodyText"/>
      </w:pPr>
      <w:r>
        <w:t xml:space="preserve">The objective of this research is to learn more about the impact of the decennial census on </w:t>
      </w:r>
      <w:r w:rsidR="007300B0">
        <w:t xml:space="preserve">response to </w:t>
      </w:r>
      <w:r>
        <w:t xml:space="preserve">the ACS. </w:t>
      </w:r>
      <w:r w:rsidR="00727245" w:rsidRPr="00EB4FBA">
        <w:t>The research questions for this test are:</w:t>
      </w:r>
    </w:p>
    <w:p w14:paraId="734F04D3" w14:textId="5F625799" w:rsidR="005143E5" w:rsidRPr="00EB4FBA" w:rsidRDefault="00A61291" w:rsidP="00E5017E">
      <w:pPr>
        <w:pStyle w:val="ListNumber"/>
        <w:ind w:left="1080" w:hanging="360"/>
      </w:pPr>
      <w:r w:rsidRPr="00EB4FBA">
        <w:t xml:space="preserve">What </w:t>
      </w:r>
      <w:r w:rsidR="00966B6F" w:rsidRPr="00EB4FBA">
        <w:t>i</w:t>
      </w:r>
      <w:r w:rsidR="005C61AE" w:rsidRPr="00EB4FBA">
        <w:t xml:space="preserve">s the impact on self-response return rates of including </w:t>
      </w:r>
      <w:r w:rsidR="00660279" w:rsidRPr="00EB4FBA">
        <w:t>specialized 2020</w:t>
      </w:r>
      <w:r w:rsidR="00130CFC" w:rsidRPr="00EB4FBA">
        <w:t xml:space="preserve"> </w:t>
      </w:r>
      <w:r w:rsidR="005C61AE" w:rsidRPr="00EB4FBA">
        <w:t>language in the</w:t>
      </w:r>
      <w:r w:rsidR="005344F3" w:rsidRPr="00EB4FBA">
        <w:t xml:space="preserve"> ACS</w:t>
      </w:r>
      <w:r w:rsidRPr="00EB4FBA">
        <w:t xml:space="preserve"> </w:t>
      </w:r>
      <w:r w:rsidR="00130CFC" w:rsidRPr="00EB4FBA">
        <w:t>mail materials</w:t>
      </w:r>
      <w:r w:rsidR="00230D7F" w:rsidRPr="00EB4FBA">
        <w:t>?</w:t>
      </w:r>
    </w:p>
    <w:p w14:paraId="46F31375" w14:textId="6E5C44EE" w:rsidR="00A61291" w:rsidRPr="00EB4FBA" w:rsidRDefault="00966B6F" w:rsidP="00E5017E">
      <w:pPr>
        <w:pStyle w:val="ListNumber"/>
        <w:ind w:left="1080" w:hanging="360"/>
      </w:pPr>
      <w:r w:rsidRPr="00EB4FBA">
        <w:t>What i</w:t>
      </w:r>
      <w:r w:rsidR="005C61AE" w:rsidRPr="00EB4FBA">
        <w:t>s the impact on</w:t>
      </w:r>
      <w:r w:rsidR="005344F3" w:rsidRPr="00EB4FBA">
        <w:t xml:space="preserve"> final response </w:t>
      </w:r>
      <w:r w:rsidR="001B3C1F" w:rsidRPr="00EB4FBA">
        <w:t xml:space="preserve">rates </w:t>
      </w:r>
      <w:r w:rsidR="005C61AE" w:rsidRPr="00EB4FBA">
        <w:t xml:space="preserve">of </w:t>
      </w:r>
      <w:r w:rsidR="00660279" w:rsidRPr="00EB4FBA">
        <w:t xml:space="preserve">including specialized 2020 language </w:t>
      </w:r>
      <w:r w:rsidR="005344F3" w:rsidRPr="00EB4FBA">
        <w:t>in the ACS mail</w:t>
      </w:r>
      <w:r w:rsidR="005C61AE" w:rsidRPr="00EB4FBA">
        <w:t xml:space="preserve"> materials?</w:t>
      </w:r>
      <w:r w:rsidR="00EF33CF" w:rsidRPr="00EB4FBA">
        <w:t xml:space="preserve"> </w:t>
      </w:r>
    </w:p>
    <w:p w14:paraId="223AFD5C" w14:textId="04F6E278" w:rsidR="00E831C8" w:rsidRPr="00EB4FBA" w:rsidRDefault="00576015" w:rsidP="00E5017E">
      <w:pPr>
        <w:pStyle w:val="ListNumber"/>
        <w:ind w:left="1080" w:hanging="360"/>
      </w:pPr>
      <w:r w:rsidRPr="00EB4FBA">
        <w:t xml:space="preserve">What </w:t>
      </w:r>
      <w:r w:rsidR="00966B6F" w:rsidRPr="00EB4FBA">
        <w:t>i</w:t>
      </w:r>
      <w:r w:rsidRPr="00EB4FBA">
        <w:t xml:space="preserve">s the impact on </w:t>
      </w:r>
      <w:r w:rsidR="00966B6F" w:rsidRPr="00EB4FBA">
        <w:t xml:space="preserve">the </w:t>
      </w:r>
      <w:r w:rsidRPr="00EB4FBA">
        <w:t>r</w:t>
      </w:r>
      <w:r w:rsidR="00E831C8" w:rsidRPr="00EB4FBA">
        <w:t xml:space="preserve">ate of blank </w:t>
      </w:r>
      <w:r w:rsidR="003E36CC" w:rsidRPr="00EB4FBA">
        <w:t xml:space="preserve">or insufficient </w:t>
      </w:r>
      <w:r w:rsidR="00E831C8" w:rsidRPr="00EB4FBA">
        <w:t>for</w:t>
      </w:r>
      <w:r w:rsidR="008D1301" w:rsidRPr="00EB4FBA">
        <w:t>ms</w:t>
      </w:r>
      <w:r w:rsidR="00430B80" w:rsidRPr="00EB4FBA">
        <w:rPr>
          <w:i/>
        </w:rPr>
        <w:t xml:space="preserve"> </w:t>
      </w:r>
      <w:r w:rsidR="00727245" w:rsidRPr="00EB4FBA">
        <w:t>of</w:t>
      </w:r>
      <w:r w:rsidR="00966B6F" w:rsidRPr="00EB4FBA">
        <w:t xml:space="preserve"> including specialized 2020 language in the ACS mail materials</w:t>
      </w:r>
      <w:r w:rsidR="00E831C8" w:rsidRPr="00EB4FBA">
        <w:t>?</w:t>
      </w:r>
    </w:p>
    <w:p w14:paraId="2723A66A" w14:textId="0586E730" w:rsidR="00E831C8" w:rsidRDefault="00966B6F" w:rsidP="00E5017E">
      <w:pPr>
        <w:pStyle w:val="ListNumber"/>
        <w:ind w:left="1080" w:hanging="360"/>
      </w:pPr>
      <w:r>
        <w:t>What i</w:t>
      </w:r>
      <w:r w:rsidR="00576015">
        <w:t>s the impact on f</w:t>
      </w:r>
      <w:r>
        <w:t xml:space="preserve">orm completeness </w:t>
      </w:r>
      <w:r w:rsidRPr="005344F3">
        <w:t>of</w:t>
      </w:r>
      <w:r>
        <w:t xml:space="preserve"> including specialized 2020 language in the ACS mail materials?</w:t>
      </w:r>
    </w:p>
    <w:p w14:paraId="0E55EC40" w14:textId="37FFD62A" w:rsidR="002304AD" w:rsidRDefault="002304AD" w:rsidP="002304AD">
      <w:pPr>
        <w:pStyle w:val="ListNumber"/>
        <w:numPr>
          <w:ilvl w:val="0"/>
          <w:numId w:val="0"/>
        </w:numPr>
      </w:pPr>
    </w:p>
    <w:p w14:paraId="1429B73C" w14:textId="336DB767" w:rsidR="00576015" w:rsidRDefault="007401A4" w:rsidP="009D6D0F">
      <w:pPr>
        <w:pStyle w:val="ListNumber"/>
        <w:numPr>
          <w:ilvl w:val="0"/>
          <w:numId w:val="0"/>
        </w:numPr>
      </w:pPr>
      <w:r>
        <w:t>Prior to answering these research questions, we will investigate the underlying data to ensure there are no differences between treatments in metrics that could impact the research question results.</w:t>
      </w:r>
      <w:r w:rsidR="009D6D0F">
        <w:t xml:space="preserve"> One comparison will </w:t>
      </w:r>
      <w:r w:rsidR="002537E4">
        <w:t xml:space="preserve">examine </w:t>
      </w:r>
      <w:r w:rsidR="009D6D0F">
        <w:t xml:space="preserve">the rate that addresses are flagged by the USPS as being </w:t>
      </w:r>
      <w:r w:rsidR="009D6D0F" w:rsidRPr="00DC4E25">
        <w:rPr>
          <w:rFonts w:cs="Times New Roman"/>
        </w:rPr>
        <w:t>Undeliverable as Addressed</w:t>
      </w:r>
      <w:r w:rsidR="009D6D0F" w:rsidRPr="00EA4D98">
        <w:t xml:space="preserve"> </w:t>
      </w:r>
      <w:r w:rsidR="009D6D0F">
        <w:t>(</w:t>
      </w:r>
      <w:r w:rsidR="009D6D0F" w:rsidRPr="00EA4D98">
        <w:t>UAA</w:t>
      </w:r>
      <w:r w:rsidR="009D6D0F">
        <w:t xml:space="preserve">), as </w:t>
      </w:r>
      <w:r w:rsidR="002537E4">
        <w:t xml:space="preserve">return rates and </w:t>
      </w:r>
      <w:r w:rsidR="009D6D0F">
        <w:t xml:space="preserve">response rates can be influenced by UAA rates. A second comparison will </w:t>
      </w:r>
      <w:r w:rsidR="007A0C1B">
        <w:t xml:space="preserve">check </w:t>
      </w:r>
      <w:r w:rsidR="00E5017E" w:rsidRPr="000068A9">
        <w:t xml:space="preserve">that the </w:t>
      </w:r>
      <w:r w:rsidR="00404170" w:rsidRPr="000068A9">
        <w:t xml:space="preserve">distribution of </w:t>
      </w:r>
      <w:r w:rsidR="00E5017E" w:rsidRPr="000068A9">
        <w:t xml:space="preserve">ACS </w:t>
      </w:r>
      <w:r w:rsidR="00404170" w:rsidRPr="000068A9">
        <w:t xml:space="preserve">cases by 2020 </w:t>
      </w:r>
      <w:r w:rsidR="00093417">
        <w:t>C</w:t>
      </w:r>
      <w:r w:rsidR="00404170" w:rsidRPr="000068A9">
        <w:t xml:space="preserve">ensus </w:t>
      </w:r>
      <w:r w:rsidR="00E5017E" w:rsidRPr="000068A9">
        <w:t>mail contact strategy (</w:t>
      </w:r>
      <w:r w:rsidR="00093417">
        <w:t>I</w:t>
      </w:r>
      <w:r w:rsidR="00E5017E" w:rsidRPr="000068A9">
        <w:t xml:space="preserve">nternet </w:t>
      </w:r>
      <w:r w:rsidR="00093417">
        <w:t>F</w:t>
      </w:r>
      <w:r w:rsidR="00E5017E" w:rsidRPr="000068A9">
        <w:t xml:space="preserve">irst or </w:t>
      </w:r>
      <w:r w:rsidR="00093417">
        <w:t>I</w:t>
      </w:r>
      <w:r w:rsidR="00E5017E" w:rsidRPr="000068A9">
        <w:t xml:space="preserve">nternet </w:t>
      </w:r>
      <w:r w:rsidR="00093417">
        <w:t>C</w:t>
      </w:r>
      <w:r w:rsidR="00404170" w:rsidRPr="000068A9">
        <w:t>hoice</w:t>
      </w:r>
      <w:r w:rsidR="00E5017E" w:rsidRPr="000068A9">
        <w:t xml:space="preserve">, plus </w:t>
      </w:r>
      <w:r w:rsidR="00404170" w:rsidRPr="000068A9">
        <w:t>cohort</w:t>
      </w:r>
      <w:r w:rsidR="00E5017E" w:rsidRPr="000068A9">
        <w:t xml:space="preserve"> number</w:t>
      </w:r>
      <w:r w:rsidR="00404170" w:rsidRPr="000068A9">
        <w:t xml:space="preserve">) </w:t>
      </w:r>
      <w:r w:rsidR="00E5017E" w:rsidRPr="000068A9">
        <w:t xml:space="preserve">is similar between treatments. A difference in </w:t>
      </w:r>
      <w:r w:rsidR="000F2ED5">
        <w:t xml:space="preserve">the </w:t>
      </w:r>
      <w:r w:rsidR="00E5017E" w:rsidRPr="000068A9">
        <w:t xml:space="preserve">distribution of </w:t>
      </w:r>
      <w:r w:rsidR="000F2ED5">
        <w:t xml:space="preserve">the </w:t>
      </w:r>
      <w:r w:rsidR="00093417">
        <w:t xml:space="preserve">2020 Census </w:t>
      </w:r>
      <w:r w:rsidR="00E5017E" w:rsidRPr="000068A9">
        <w:t xml:space="preserve">mail contact strategy could </w:t>
      </w:r>
      <w:r w:rsidR="009B2D83">
        <w:t>contribute to a</w:t>
      </w:r>
      <w:r w:rsidR="00E5017E" w:rsidRPr="000068A9">
        <w:t xml:space="preserve"> difference</w:t>
      </w:r>
      <w:r w:rsidR="000F2ED5">
        <w:t xml:space="preserve"> seen in the ACS response rates</w:t>
      </w:r>
      <w:r w:rsidR="00E5017E" w:rsidRPr="000068A9">
        <w:t xml:space="preserve">. </w:t>
      </w:r>
    </w:p>
    <w:p w14:paraId="02B1DBBE" w14:textId="5B3FB80C" w:rsidR="005D00B7" w:rsidRPr="00E26B3D" w:rsidRDefault="0017735D" w:rsidP="00E26B3D">
      <w:pPr>
        <w:pStyle w:val="BodyText"/>
      </w:pPr>
      <w:r>
        <w:t>Additional analysis will look at major demographic distributions, as sample size allows, of Person 1 (who is typically the respondent) from sufficiently complete responses. We assume that respondents in both treatments will have similar demographic characteristics so simila</w:t>
      </w:r>
      <w:r w:rsidRPr="00CD777E">
        <w:t xml:space="preserve">r </w:t>
      </w:r>
      <w:r>
        <w:t xml:space="preserve">demographic </w:t>
      </w:r>
      <w:r w:rsidRPr="00CD777E">
        <w:t xml:space="preserve">distributions </w:t>
      </w:r>
      <w:r>
        <w:t>are expected</w:t>
      </w:r>
      <w:r w:rsidRPr="00CD777E">
        <w:t xml:space="preserve">. </w:t>
      </w:r>
      <w:r>
        <w:t>D</w:t>
      </w:r>
      <w:r w:rsidRPr="00CD777E">
        <w:t xml:space="preserve">ifferences in the </w:t>
      </w:r>
      <w:r>
        <w:t xml:space="preserve">demographic </w:t>
      </w:r>
      <w:r w:rsidRPr="00CD777E">
        <w:t xml:space="preserve">distributions </w:t>
      </w:r>
      <w:r>
        <w:t xml:space="preserve">could </w:t>
      </w:r>
      <w:r w:rsidRPr="00CD777E">
        <w:t>b</w:t>
      </w:r>
      <w:r>
        <w:t xml:space="preserve">e attributed to the experimental difference in the treatments. </w:t>
      </w:r>
      <w:r w:rsidR="005D00B7">
        <w:t xml:space="preserve">Only significant findings from these </w:t>
      </w:r>
      <w:r w:rsidR="00DD449A">
        <w:t xml:space="preserve">analyses will be reported. </w:t>
      </w:r>
    </w:p>
    <w:p w14:paraId="0DCE4E76" w14:textId="62DAC5A5" w:rsidR="00D12660" w:rsidRDefault="007C02E0" w:rsidP="00122033">
      <w:pPr>
        <w:pStyle w:val="Heading3"/>
        <w:ind w:left="810" w:hanging="810"/>
      </w:pPr>
      <w:bookmarkStart w:id="43" w:name="_Toc27578292"/>
      <w:r>
        <w:t xml:space="preserve">Question 1 </w:t>
      </w:r>
      <w:r w:rsidR="00E26B3D">
        <w:t xml:space="preserve">– Self-response </w:t>
      </w:r>
      <w:r w:rsidR="00D56B67">
        <w:t xml:space="preserve">Return </w:t>
      </w:r>
      <w:r w:rsidR="00E26B3D">
        <w:t>Rates</w:t>
      </w:r>
      <w:bookmarkEnd w:id="43"/>
    </w:p>
    <w:p w14:paraId="6744054B" w14:textId="77777777" w:rsidR="007C02E0" w:rsidRPr="007C02E0" w:rsidRDefault="007C02E0" w:rsidP="005344F3">
      <w:pPr>
        <w:pStyle w:val="ListNumber"/>
        <w:numPr>
          <w:ilvl w:val="0"/>
          <w:numId w:val="0"/>
        </w:numPr>
        <w:spacing w:after="0"/>
        <w:rPr>
          <w:i/>
        </w:rPr>
      </w:pPr>
      <w:r w:rsidRPr="007C02E0">
        <w:rPr>
          <w:i/>
        </w:rPr>
        <w:t xml:space="preserve">What is the </w:t>
      </w:r>
      <w:r w:rsidRPr="004F01D4">
        <w:rPr>
          <w:i/>
        </w:rPr>
        <w:t>impact on self-response return rates of</w:t>
      </w:r>
      <w:r w:rsidRPr="007C02E0">
        <w:rPr>
          <w:i/>
        </w:rPr>
        <w:t xml:space="preserve"> including specialized 2020 language in the mail materials to distinguish the ACS from the 2020 Census?</w:t>
      </w:r>
    </w:p>
    <w:p w14:paraId="1FB21F12" w14:textId="2100D15B" w:rsidR="001531B6" w:rsidRDefault="001531B6" w:rsidP="003F1284"/>
    <w:p w14:paraId="3DC5B012" w14:textId="1839370E" w:rsidR="00EA4D98" w:rsidRDefault="00C03402" w:rsidP="00C03402">
      <w:r>
        <w:t xml:space="preserve">To assess the impact on self-response of adding the specialized 2020 language to the mail materials, we will calculate and compare self-response return rates of the </w:t>
      </w:r>
      <w:r w:rsidR="004D3B3B">
        <w:t>Specialized and Baseline</w:t>
      </w:r>
      <w:r>
        <w:t xml:space="preserve"> treatments. We will compare self-response return rates just before the Paper Q</w:t>
      </w:r>
      <w:r w:rsidRPr="00AE0421">
        <w:t xml:space="preserve">uestionnaire </w:t>
      </w:r>
      <w:r>
        <w:t xml:space="preserve">Package </w:t>
      </w:r>
      <w:r w:rsidRPr="00AE0421">
        <w:t>mailing</w:t>
      </w:r>
      <w:r>
        <w:t xml:space="preserve">, before the fifth mailing, and just before the start of </w:t>
      </w:r>
      <w:r w:rsidRPr="0030558D">
        <w:t>CA</w:t>
      </w:r>
      <w:r>
        <w:t>P</w:t>
      </w:r>
      <w:r w:rsidRPr="0030558D">
        <w:t>I</w:t>
      </w:r>
      <w:r>
        <w:rPr>
          <w:i/>
        </w:rPr>
        <w:t>.</w:t>
      </w:r>
      <w:r>
        <w:t xml:space="preserve"> </w:t>
      </w:r>
      <w:r w:rsidR="00975444">
        <w:t>A change in s</w:t>
      </w:r>
      <w:r w:rsidR="004F01D4">
        <w:t>elf-response return rate</w:t>
      </w:r>
      <w:r w:rsidR="00975444">
        <w:t>s</w:t>
      </w:r>
      <w:r w:rsidR="004F01D4">
        <w:t xml:space="preserve"> </w:t>
      </w:r>
      <w:r w:rsidR="00975444">
        <w:t xml:space="preserve">at these points in time </w:t>
      </w:r>
      <w:r w:rsidR="00801662">
        <w:t xml:space="preserve">has </w:t>
      </w:r>
      <w:r w:rsidR="004F01D4">
        <w:t xml:space="preserve">workload implications for subsequent mailings and for the CAPI operation. </w:t>
      </w:r>
      <w:r w:rsidR="00975444">
        <w:t>All results will be reported by ACS panel month.</w:t>
      </w:r>
    </w:p>
    <w:p w14:paraId="4684B2C5" w14:textId="3EE2B847" w:rsidR="00C03402" w:rsidRDefault="00C03402" w:rsidP="003F1284"/>
    <w:p w14:paraId="2D40DFAF" w14:textId="73D2A754" w:rsidR="000C2D42" w:rsidRDefault="000C2D42" w:rsidP="003F1284">
      <w:r>
        <w:t xml:space="preserve">We will make comparisons using a two-tailed </w:t>
      </w:r>
      <w:r w:rsidR="007E651D">
        <w:t>t-</w:t>
      </w:r>
      <w:r>
        <w:t>test. The null hypothesis will be H</w:t>
      </w:r>
      <w:r>
        <w:rPr>
          <w:vertAlign w:val="subscript"/>
        </w:rPr>
        <w:t>0</w:t>
      </w:r>
      <w:r>
        <w:t xml:space="preserve">: </w:t>
      </w:r>
      <w:r w:rsidR="000B6C18">
        <w:t>Baseline</w:t>
      </w:r>
      <w:r w:rsidR="008963BB">
        <w:t xml:space="preserve"> </w:t>
      </w:r>
      <w:r>
        <w:t xml:space="preserve">= </w:t>
      </w:r>
      <w:r w:rsidR="000B6C18">
        <w:t>Specialized</w:t>
      </w:r>
      <w:r>
        <w:t xml:space="preserve"> and the alternative hypothesis H</w:t>
      </w:r>
      <w:r>
        <w:rPr>
          <w:vertAlign w:val="subscript"/>
        </w:rPr>
        <w:t xml:space="preserve">A: </w:t>
      </w:r>
      <w:r w:rsidR="000B6C18">
        <w:t xml:space="preserve">Baseline </w:t>
      </w:r>
      <w:r>
        <w:t xml:space="preserve">≠ </w:t>
      </w:r>
      <w:r w:rsidR="000B6C18">
        <w:t>Specialized</w:t>
      </w:r>
      <w:r>
        <w:t>.</w:t>
      </w:r>
    </w:p>
    <w:p w14:paraId="70F180D5" w14:textId="2CC6A7C8" w:rsidR="00C91352" w:rsidRDefault="00C91352" w:rsidP="003F1284"/>
    <w:p w14:paraId="337C72BC" w14:textId="2BA91884" w:rsidR="00C91352" w:rsidRDefault="00C91352" w:rsidP="00C91352">
      <w:r>
        <w:rPr>
          <w:rFonts w:cs="Cambria"/>
        </w:rPr>
        <w:t xml:space="preserve">The rates will be calculated for total self-response and separately </w:t>
      </w:r>
      <w:r w:rsidR="001109E8">
        <w:rPr>
          <w:rFonts w:cs="Cambria"/>
        </w:rPr>
        <w:t>by mode</w:t>
      </w:r>
      <w:r>
        <w:rPr>
          <w:rFonts w:cs="Cambria"/>
        </w:rPr>
        <w:t xml:space="preserve">. </w:t>
      </w:r>
      <w:r w:rsidRPr="00A214FE">
        <w:t xml:space="preserve">The </w:t>
      </w:r>
      <w:r>
        <w:t xml:space="preserve">self-response return </w:t>
      </w:r>
      <w:r w:rsidRPr="00A214FE">
        <w:t>rates will be calculated using the following formula:</w:t>
      </w:r>
    </w:p>
    <w:p w14:paraId="484A7010" w14:textId="77777777" w:rsidR="00C91352" w:rsidRPr="00A214FE" w:rsidRDefault="00C91352" w:rsidP="00C91352"/>
    <w:tbl>
      <w:tblPr>
        <w:tblW w:w="0" w:type="auto"/>
        <w:jc w:val="center"/>
        <w:tblLayout w:type="fixed"/>
        <w:tblLook w:val="0000" w:firstRow="0" w:lastRow="0" w:firstColumn="0" w:lastColumn="0" w:noHBand="0" w:noVBand="0"/>
      </w:tblPr>
      <w:tblGrid>
        <w:gridCol w:w="1642"/>
        <w:gridCol w:w="483"/>
        <w:gridCol w:w="5989"/>
        <w:gridCol w:w="1062"/>
      </w:tblGrid>
      <w:tr w:rsidR="00C91352" w:rsidRPr="00CB7BFA" w14:paraId="12447BC6" w14:textId="77777777" w:rsidTr="007C6219">
        <w:trPr>
          <w:cantSplit/>
          <w:trHeight w:val="467"/>
          <w:jc w:val="center"/>
        </w:trPr>
        <w:tc>
          <w:tcPr>
            <w:tcW w:w="1642" w:type="dxa"/>
            <w:vMerge w:val="restart"/>
            <w:vAlign w:val="center"/>
          </w:tcPr>
          <w:p w14:paraId="6AB9E084" w14:textId="77777777" w:rsidR="00C91352" w:rsidRPr="00CB7BFA" w:rsidRDefault="00C91352" w:rsidP="007C6219">
            <w:pPr>
              <w:keepNext/>
              <w:keepLines/>
              <w:rPr>
                <w:sz w:val="22"/>
              </w:rPr>
            </w:pPr>
            <w:r w:rsidRPr="00CB7BFA">
              <w:rPr>
                <w:sz w:val="22"/>
              </w:rPr>
              <w:t xml:space="preserve">Self-Response Return Rate </w:t>
            </w:r>
          </w:p>
        </w:tc>
        <w:tc>
          <w:tcPr>
            <w:tcW w:w="483" w:type="dxa"/>
            <w:vMerge w:val="restart"/>
            <w:vAlign w:val="center"/>
          </w:tcPr>
          <w:p w14:paraId="77E70576" w14:textId="77777777" w:rsidR="00C91352" w:rsidRDefault="00C91352" w:rsidP="007C6219">
            <w:pPr>
              <w:keepNext/>
              <w:keepLines/>
              <w:jc w:val="center"/>
              <w:rPr>
                <w:sz w:val="22"/>
              </w:rPr>
            </w:pPr>
          </w:p>
          <w:p w14:paraId="74C97414" w14:textId="77777777" w:rsidR="00C91352" w:rsidRDefault="00C91352" w:rsidP="007C6219">
            <w:pPr>
              <w:keepNext/>
              <w:keepLines/>
              <w:jc w:val="center"/>
              <w:rPr>
                <w:sz w:val="22"/>
              </w:rPr>
            </w:pPr>
          </w:p>
          <w:p w14:paraId="6F7718FA" w14:textId="77777777" w:rsidR="00C91352" w:rsidRPr="00CB7BFA" w:rsidRDefault="00C91352" w:rsidP="007C6219">
            <w:pPr>
              <w:keepNext/>
              <w:keepLines/>
              <w:jc w:val="center"/>
              <w:rPr>
                <w:sz w:val="22"/>
              </w:rPr>
            </w:pPr>
            <w:r w:rsidRPr="00CB7BFA">
              <w:rPr>
                <w:sz w:val="22"/>
              </w:rPr>
              <w:t>=</w:t>
            </w:r>
            <w:r>
              <w:rPr>
                <w:sz w:val="22"/>
              </w:rPr>
              <w:t xml:space="preserve"> </w:t>
            </w:r>
          </w:p>
        </w:tc>
        <w:tc>
          <w:tcPr>
            <w:tcW w:w="5989" w:type="dxa"/>
            <w:tcBorders>
              <w:bottom w:val="single" w:sz="4" w:space="0" w:color="auto"/>
            </w:tcBorders>
            <w:vAlign w:val="center"/>
          </w:tcPr>
          <w:p w14:paraId="47061672" w14:textId="77777777" w:rsidR="00C91352" w:rsidRPr="00CB7BFA" w:rsidRDefault="00C91352" w:rsidP="007C6219">
            <w:pPr>
              <w:keepNext/>
              <w:keepLines/>
              <w:jc w:val="center"/>
              <w:rPr>
                <w:sz w:val="22"/>
              </w:rPr>
            </w:pPr>
            <w:r w:rsidRPr="00CB7BFA">
              <w:rPr>
                <w:sz w:val="22"/>
              </w:rPr>
              <w:t>Number</w:t>
            </w:r>
            <w:r>
              <w:rPr>
                <w:sz w:val="22"/>
              </w:rPr>
              <w:t xml:space="preserve"> of mailable and </w:t>
            </w:r>
            <w:r w:rsidRPr="00CB7BFA">
              <w:rPr>
                <w:sz w:val="22"/>
              </w:rPr>
              <w:t>deliverable sample addresses that</w:t>
            </w:r>
            <w:r>
              <w:rPr>
                <w:sz w:val="22"/>
              </w:rPr>
              <w:t xml:space="preserve"> either</w:t>
            </w:r>
            <w:r w:rsidRPr="00CB7BFA">
              <w:rPr>
                <w:sz w:val="22"/>
              </w:rPr>
              <w:t xml:space="preserve"> provided a non-blank</w:t>
            </w:r>
            <w:bookmarkStart w:id="44" w:name="_Ref473265337"/>
            <w:r w:rsidRPr="00CB7BFA">
              <w:rPr>
                <w:sz w:val="22"/>
                <w:vertAlign w:val="superscript"/>
              </w:rPr>
              <w:footnoteReference w:id="15"/>
            </w:r>
            <w:bookmarkEnd w:id="44"/>
            <w:r w:rsidRPr="00CB7BFA">
              <w:rPr>
                <w:sz w:val="22"/>
              </w:rPr>
              <w:t xml:space="preserve"> return by mail</w:t>
            </w:r>
            <w:r>
              <w:rPr>
                <w:sz w:val="22"/>
              </w:rPr>
              <w:t xml:space="preserve"> or TQA</w:t>
            </w:r>
            <w:r w:rsidRPr="00CB7BFA">
              <w:rPr>
                <w:sz w:val="22"/>
              </w:rPr>
              <w:t>, or a complete or sufficient partial</w:t>
            </w:r>
            <w:bookmarkStart w:id="45" w:name="_Ref510774027"/>
            <w:r>
              <w:rPr>
                <w:rStyle w:val="FootnoteReference"/>
                <w:sz w:val="22"/>
              </w:rPr>
              <w:footnoteReference w:id="16"/>
            </w:r>
            <w:bookmarkEnd w:id="45"/>
            <w:r w:rsidRPr="00CB7BFA">
              <w:rPr>
                <w:sz w:val="22"/>
              </w:rPr>
              <w:t xml:space="preserve"> response by</w:t>
            </w:r>
            <w:r>
              <w:rPr>
                <w:sz w:val="22"/>
              </w:rPr>
              <w:t xml:space="preserve"> i</w:t>
            </w:r>
            <w:r w:rsidRPr="00CB7BFA">
              <w:rPr>
                <w:sz w:val="22"/>
              </w:rPr>
              <w:t>nternet</w:t>
            </w:r>
          </w:p>
        </w:tc>
        <w:tc>
          <w:tcPr>
            <w:tcW w:w="1062" w:type="dxa"/>
            <w:vMerge w:val="restart"/>
            <w:vAlign w:val="center"/>
          </w:tcPr>
          <w:p w14:paraId="4F97F558" w14:textId="77777777" w:rsidR="00C91352" w:rsidRDefault="00C91352" w:rsidP="007C6219">
            <w:pPr>
              <w:keepNext/>
              <w:keepLines/>
              <w:rPr>
                <w:sz w:val="22"/>
              </w:rPr>
            </w:pPr>
          </w:p>
          <w:p w14:paraId="13AC1A52" w14:textId="77777777" w:rsidR="00C91352" w:rsidRDefault="00C91352" w:rsidP="007C6219">
            <w:pPr>
              <w:keepNext/>
              <w:keepLines/>
              <w:rPr>
                <w:sz w:val="22"/>
              </w:rPr>
            </w:pPr>
          </w:p>
          <w:p w14:paraId="4C7A7E1A" w14:textId="77777777" w:rsidR="00C91352" w:rsidRPr="00CB7BFA" w:rsidRDefault="00C91352" w:rsidP="007C6219">
            <w:pPr>
              <w:keepNext/>
              <w:keepLines/>
              <w:rPr>
                <w:sz w:val="22"/>
              </w:rPr>
            </w:pPr>
            <w:r>
              <w:rPr>
                <w:sz w:val="22"/>
              </w:rPr>
              <w:t xml:space="preserve"> </w:t>
            </w:r>
            <w:r w:rsidRPr="00CB7BFA">
              <w:rPr>
                <w:sz w:val="22"/>
              </w:rPr>
              <w:t>*</w:t>
            </w:r>
            <w:r>
              <w:rPr>
                <w:sz w:val="22"/>
              </w:rPr>
              <w:t xml:space="preserve"> </w:t>
            </w:r>
            <w:r w:rsidRPr="00CB7BFA">
              <w:rPr>
                <w:sz w:val="22"/>
              </w:rPr>
              <w:t xml:space="preserve">100 </w:t>
            </w:r>
          </w:p>
        </w:tc>
      </w:tr>
      <w:tr w:rsidR="00C91352" w:rsidRPr="00CB7BFA" w14:paraId="4E92A457" w14:textId="77777777" w:rsidTr="007C6219">
        <w:trPr>
          <w:cantSplit/>
          <w:trHeight w:val="81"/>
          <w:jc w:val="center"/>
        </w:trPr>
        <w:tc>
          <w:tcPr>
            <w:tcW w:w="1642" w:type="dxa"/>
            <w:vMerge/>
          </w:tcPr>
          <w:p w14:paraId="684D039D" w14:textId="77777777" w:rsidR="00C91352" w:rsidRPr="00CB7BFA" w:rsidRDefault="00C91352" w:rsidP="007C6219">
            <w:pPr>
              <w:keepNext/>
              <w:keepLines/>
              <w:rPr>
                <w:sz w:val="22"/>
              </w:rPr>
            </w:pPr>
          </w:p>
        </w:tc>
        <w:tc>
          <w:tcPr>
            <w:tcW w:w="483" w:type="dxa"/>
            <w:vMerge/>
          </w:tcPr>
          <w:p w14:paraId="6D909013" w14:textId="77777777" w:rsidR="00C91352" w:rsidRPr="00CB7BFA" w:rsidRDefault="00C91352" w:rsidP="007C6219">
            <w:pPr>
              <w:keepNext/>
              <w:keepLines/>
              <w:jc w:val="center"/>
              <w:rPr>
                <w:sz w:val="22"/>
              </w:rPr>
            </w:pPr>
          </w:p>
        </w:tc>
        <w:tc>
          <w:tcPr>
            <w:tcW w:w="5989" w:type="dxa"/>
            <w:tcBorders>
              <w:top w:val="single" w:sz="4" w:space="0" w:color="auto"/>
            </w:tcBorders>
            <w:vAlign w:val="center"/>
          </w:tcPr>
          <w:p w14:paraId="5DF41446" w14:textId="77777777" w:rsidR="00C91352" w:rsidRPr="00CB7BFA" w:rsidRDefault="00C91352" w:rsidP="007C6219">
            <w:pPr>
              <w:keepNext/>
              <w:keepLines/>
              <w:jc w:val="center"/>
              <w:rPr>
                <w:sz w:val="22"/>
              </w:rPr>
            </w:pPr>
            <w:r w:rsidRPr="00CB7BFA">
              <w:rPr>
                <w:sz w:val="22"/>
              </w:rPr>
              <w:t>Total number</w:t>
            </w:r>
            <w:r>
              <w:rPr>
                <w:sz w:val="22"/>
              </w:rPr>
              <w:t xml:space="preserve"> of mailable and </w:t>
            </w:r>
            <w:r w:rsidRPr="00CB7BFA">
              <w:rPr>
                <w:sz w:val="22"/>
              </w:rPr>
              <w:t>deliverable sample addresses</w:t>
            </w:r>
            <w:bookmarkStart w:id="46" w:name="_Ref473265350"/>
            <w:r w:rsidRPr="00CB7BFA">
              <w:rPr>
                <w:sz w:val="22"/>
                <w:vertAlign w:val="superscript"/>
              </w:rPr>
              <w:footnoteReference w:id="17"/>
            </w:r>
            <w:bookmarkEnd w:id="46"/>
          </w:p>
        </w:tc>
        <w:tc>
          <w:tcPr>
            <w:tcW w:w="1062" w:type="dxa"/>
            <w:vMerge/>
          </w:tcPr>
          <w:p w14:paraId="77BAA681" w14:textId="77777777" w:rsidR="00C91352" w:rsidRPr="00CB7BFA" w:rsidRDefault="00C91352" w:rsidP="007C6219">
            <w:pPr>
              <w:keepNext/>
              <w:keepLines/>
              <w:jc w:val="center"/>
              <w:rPr>
                <w:sz w:val="22"/>
              </w:rPr>
            </w:pPr>
          </w:p>
        </w:tc>
      </w:tr>
    </w:tbl>
    <w:p w14:paraId="6AB772A6" w14:textId="77777777" w:rsidR="00C91352" w:rsidRDefault="00C91352" w:rsidP="00C91352"/>
    <w:p w14:paraId="54A125AF" w14:textId="5ACCA964" w:rsidR="00A91614" w:rsidRDefault="005679C0" w:rsidP="003F1284">
      <w:r>
        <w:t xml:space="preserve">Given the possibility of higher than usual respondent confusion, there </w:t>
      </w:r>
      <w:r w:rsidR="00F92AF3">
        <w:t xml:space="preserve">could be an increase in the number of calls to the call </w:t>
      </w:r>
      <w:r w:rsidR="00F92AF3" w:rsidRPr="00F92AF3">
        <w:t>center</w:t>
      </w:r>
      <w:r w:rsidR="00593E8D">
        <w:t xml:space="preserve"> and an associated increase in the number of TQA interviews</w:t>
      </w:r>
      <w:r w:rsidR="00F92AF3" w:rsidRPr="00F92AF3">
        <w:t xml:space="preserve">. </w:t>
      </w:r>
      <w:r w:rsidR="00E823F3" w:rsidRPr="00F92AF3">
        <w:t>W</w:t>
      </w:r>
      <w:r w:rsidR="00A91614" w:rsidRPr="00F92AF3">
        <w:t xml:space="preserve">e will examine </w:t>
      </w:r>
      <w:r w:rsidR="00E823F3" w:rsidRPr="00F92AF3">
        <w:t>how many TQA cases there are</w:t>
      </w:r>
      <w:r w:rsidR="00593E8D">
        <w:t xml:space="preserve"> each month</w:t>
      </w:r>
      <w:r w:rsidR="00A91614" w:rsidRPr="00F92AF3">
        <w:t>; if there is</w:t>
      </w:r>
      <w:r w:rsidR="00C542A8" w:rsidRPr="00F92AF3">
        <w:t xml:space="preserve"> a</w:t>
      </w:r>
      <w:r w:rsidR="00A91614" w:rsidRPr="00F92AF3">
        <w:t xml:space="preserve"> </w:t>
      </w:r>
      <w:r w:rsidR="00E823F3" w:rsidRPr="00F92AF3">
        <w:t>sig</w:t>
      </w:r>
      <w:r w:rsidR="00A91614" w:rsidRPr="00F92AF3">
        <w:t xml:space="preserve">nificant </w:t>
      </w:r>
      <w:r w:rsidR="00E823F3" w:rsidRPr="00F92AF3">
        <w:t>diff</w:t>
      </w:r>
      <w:r w:rsidR="00A91614" w:rsidRPr="00F92AF3">
        <w:t>erence in TQA cases between treatments, they will be reported separ</w:t>
      </w:r>
      <w:r w:rsidR="00F92AF3" w:rsidRPr="00F92AF3">
        <w:t>a</w:t>
      </w:r>
      <w:r w:rsidR="00A91614" w:rsidRPr="00F92AF3">
        <w:t xml:space="preserve">tely from other modes. </w:t>
      </w:r>
      <w:r w:rsidR="00E823F3" w:rsidRPr="00F92AF3">
        <w:t xml:space="preserve">If </w:t>
      </w:r>
      <w:r w:rsidR="00A91614" w:rsidRPr="00F92AF3">
        <w:t>not,</w:t>
      </w:r>
      <w:r w:rsidR="00E823F3" w:rsidRPr="00F92AF3">
        <w:t xml:space="preserve"> then </w:t>
      </w:r>
      <w:r w:rsidR="00A91614" w:rsidRPr="00F92AF3">
        <w:t xml:space="preserve">they </w:t>
      </w:r>
      <w:r w:rsidR="00E823F3" w:rsidRPr="00F92AF3">
        <w:t xml:space="preserve">will </w:t>
      </w:r>
      <w:r w:rsidR="00A91614" w:rsidRPr="00F92AF3">
        <w:t xml:space="preserve">be </w:t>
      </w:r>
      <w:r w:rsidR="00E823F3" w:rsidRPr="00F92AF3">
        <w:t>combine</w:t>
      </w:r>
      <w:r w:rsidR="00A91614" w:rsidRPr="00F92AF3">
        <w:t>d</w:t>
      </w:r>
      <w:r w:rsidR="00E823F3" w:rsidRPr="00F92AF3">
        <w:t xml:space="preserve"> with mail</w:t>
      </w:r>
      <w:r w:rsidR="00A91614" w:rsidRPr="00F92AF3">
        <w:t xml:space="preserve"> responses due to the typically low volume of TQA cases</w:t>
      </w:r>
      <w:r w:rsidR="00E823F3" w:rsidRPr="00F92AF3">
        <w:t>.</w:t>
      </w:r>
      <w:r w:rsidR="00E823F3">
        <w:t xml:space="preserve"> </w:t>
      </w:r>
    </w:p>
    <w:p w14:paraId="11D1BB5F" w14:textId="5C62285D" w:rsidR="00A91614" w:rsidRDefault="00A91614" w:rsidP="003F1284"/>
    <w:p w14:paraId="3CB36B53" w14:textId="4F7AFE7D" w:rsidR="00EA0F9E" w:rsidRDefault="00EA0F9E" w:rsidP="00EA0F9E">
      <w:pPr>
        <w:pStyle w:val="BodyText"/>
      </w:pPr>
      <w:r>
        <w:t xml:space="preserve">Results will also be graphed over time. </w:t>
      </w:r>
    </w:p>
    <w:p w14:paraId="629EE1D0" w14:textId="77777777" w:rsidR="00E823F3" w:rsidRDefault="00E823F3" w:rsidP="003F1284"/>
    <w:p w14:paraId="6C4F3592" w14:textId="0D6B1618" w:rsidR="00D664ED" w:rsidRDefault="007C02E0" w:rsidP="00D664ED">
      <w:pPr>
        <w:pStyle w:val="Heading3"/>
        <w:ind w:left="810" w:hanging="810"/>
      </w:pPr>
      <w:bookmarkStart w:id="47" w:name="_Toc27578293"/>
      <w:r>
        <w:t>Question 2</w:t>
      </w:r>
      <w:r w:rsidR="00E26B3D">
        <w:t xml:space="preserve"> – Final Response Rates</w:t>
      </w:r>
      <w:bookmarkEnd w:id="47"/>
    </w:p>
    <w:p w14:paraId="62A82251" w14:textId="4E884A83" w:rsidR="007C02E0" w:rsidRDefault="00E26B3D" w:rsidP="009912F1">
      <w:pPr>
        <w:rPr>
          <w:i/>
        </w:rPr>
      </w:pPr>
      <w:r w:rsidRPr="00E26B3D">
        <w:rPr>
          <w:i/>
        </w:rPr>
        <w:t>What is the impact on final response rates of including specialized 2020 language in the ACS mail materials?</w:t>
      </w:r>
    </w:p>
    <w:p w14:paraId="19117B67" w14:textId="77777777" w:rsidR="008668AF" w:rsidRDefault="008668AF" w:rsidP="009912F1"/>
    <w:p w14:paraId="57869B6D" w14:textId="4BC2749D" w:rsidR="001B3C1F" w:rsidRDefault="008668AF" w:rsidP="009912F1">
      <w:r>
        <w:t xml:space="preserve">We will compare </w:t>
      </w:r>
      <w:r w:rsidR="005137A9">
        <w:t xml:space="preserve">the final </w:t>
      </w:r>
      <w:r w:rsidR="00C91352">
        <w:t>response</w:t>
      </w:r>
      <w:r>
        <w:t xml:space="preserve"> rates </w:t>
      </w:r>
      <w:r w:rsidR="005137A9">
        <w:t>for each ACS panel month in the test, and the d</w:t>
      </w:r>
      <w:r w:rsidR="00A91614">
        <w:t xml:space="preserve">istribution of response by mode. </w:t>
      </w:r>
      <w:r w:rsidR="008963BB">
        <w:t xml:space="preserve">We will make comparisons using a </w:t>
      </w:r>
      <w:r w:rsidR="007E651D">
        <w:t>two-tailed t-test</w:t>
      </w:r>
      <w:r w:rsidR="008963BB">
        <w:t xml:space="preserve">. </w:t>
      </w:r>
      <w:r w:rsidR="000B6C18">
        <w:t>The null hypothesis will be H</w:t>
      </w:r>
      <w:r w:rsidR="000B6C18">
        <w:rPr>
          <w:vertAlign w:val="subscript"/>
        </w:rPr>
        <w:t>0</w:t>
      </w:r>
      <w:r w:rsidR="000B6C18">
        <w:t>: Baseline = Specialized and the alternative hypothesis will be H</w:t>
      </w:r>
      <w:r w:rsidR="000B6C18">
        <w:rPr>
          <w:vertAlign w:val="subscript"/>
        </w:rPr>
        <w:t xml:space="preserve">A: </w:t>
      </w:r>
      <w:r w:rsidR="000B6C18">
        <w:t>Baseline ≠ Specialized.</w:t>
      </w:r>
    </w:p>
    <w:p w14:paraId="595538EE" w14:textId="2D533BA1" w:rsidR="00C91352" w:rsidRDefault="00C91352" w:rsidP="009912F1"/>
    <w:p w14:paraId="49FCA4B0" w14:textId="21708407" w:rsidR="00C91352" w:rsidRDefault="00C91352" w:rsidP="00C91352">
      <w:pPr>
        <w:pStyle w:val="BodyText"/>
      </w:pPr>
      <w:r>
        <w:t>The final response rates will be calculated using the following formula</w:t>
      </w:r>
      <w:r w:rsidR="00A91614">
        <w:t>:</w:t>
      </w:r>
    </w:p>
    <w:tbl>
      <w:tblPr>
        <w:tblW w:w="9882" w:type="dxa"/>
        <w:jc w:val="center"/>
        <w:tblLayout w:type="fixed"/>
        <w:tblLook w:val="0000" w:firstRow="0" w:lastRow="0" w:firstColumn="0" w:lastColumn="0" w:noHBand="0" w:noVBand="0"/>
      </w:tblPr>
      <w:tblGrid>
        <w:gridCol w:w="1642"/>
        <w:gridCol w:w="483"/>
        <w:gridCol w:w="6695"/>
        <w:gridCol w:w="1062"/>
      </w:tblGrid>
      <w:tr w:rsidR="00C91352" w:rsidRPr="00CB7BFA" w14:paraId="2292759C" w14:textId="77777777" w:rsidTr="002264B6">
        <w:trPr>
          <w:cantSplit/>
          <w:trHeight w:val="467"/>
          <w:jc w:val="center"/>
        </w:trPr>
        <w:tc>
          <w:tcPr>
            <w:tcW w:w="1642" w:type="dxa"/>
            <w:vMerge w:val="restart"/>
            <w:vAlign w:val="center"/>
          </w:tcPr>
          <w:p w14:paraId="7C46D112" w14:textId="77777777" w:rsidR="00C91352" w:rsidRPr="00CB7BFA" w:rsidRDefault="00C91352" w:rsidP="007C6219">
            <w:pPr>
              <w:keepNext/>
              <w:keepLines/>
              <w:rPr>
                <w:sz w:val="22"/>
              </w:rPr>
            </w:pPr>
            <w:r>
              <w:rPr>
                <w:sz w:val="22"/>
              </w:rPr>
              <w:t>Final Response Rate</w:t>
            </w:r>
            <w:r w:rsidRPr="00CB7BFA">
              <w:rPr>
                <w:sz w:val="22"/>
              </w:rPr>
              <w:t xml:space="preserve"> </w:t>
            </w:r>
          </w:p>
        </w:tc>
        <w:tc>
          <w:tcPr>
            <w:tcW w:w="483" w:type="dxa"/>
            <w:vMerge w:val="restart"/>
            <w:vAlign w:val="center"/>
          </w:tcPr>
          <w:p w14:paraId="43CF9746" w14:textId="77777777" w:rsidR="00C91352" w:rsidRDefault="00C91352" w:rsidP="007C6219">
            <w:pPr>
              <w:keepNext/>
              <w:keepLines/>
              <w:jc w:val="center"/>
              <w:rPr>
                <w:sz w:val="22"/>
              </w:rPr>
            </w:pPr>
          </w:p>
          <w:p w14:paraId="147B4127" w14:textId="77777777" w:rsidR="00C91352" w:rsidRPr="00CB7BFA" w:rsidRDefault="00C91352" w:rsidP="007C6219">
            <w:pPr>
              <w:keepNext/>
              <w:keepLines/>
              <w:jc w:val="center"/>
              <w:rPr>
                <w:sz w:val="22"/>
              </w:rPr>
            </w:pPr>
            <w:r w:rsidRPr="00CB7BFA">
              <w:rPr>
                <w:sz w:val="22"/>
              </w:rPr>
              <w:t>=</w:t>
            </w:r>
            <w:r>
              <w:rPr>
                <w:sz w:val="22"/>
              </w:rPr>
              <w:t xml:space="preserve"> </w:t>
            </w:r>
          </w:p>
        </w:tc>
        <w:tc>
          <w:tcPr>
            <w:tcW w:w="6695" w:type="dxa"/>
            <w:tcBorders>
              <w:bottom w:val="single" w:sz="4" w:space="0" w:color="auto"/>
            </w:tcBorders>
            <w:vAlign w:val="center"/>
          </w:tcPr>
          <w:p w14:paraId="577F372E" w14:textId="77777777" w:rsidR="00C91352" w:rsidRDefault="00C91352" w:rsidP="007C6219">
            <w:pPr>
              <w:keepNext/>
              <w:keepLines/>
              <w:jc w:val="center"/>
              <w:rPr>
                <w:sz w:val="22"/>
              </w:rPr>
            </w:pPr>
            <w:r w:rsidRPr="00CB7BFA">
              <w:rPr>
                <w:sz w:val="22"/>
              </w:rPr>
              <w:t>Number</w:t>
            </w:r>
            <w:r>
              <w:rPr>
                <w:sz w:val="22"/>
              </w:rPr>
              <w:t xml:space="preserve"> of eligible </w:t>
            </w:r>
            <w:r w:rsidRPr="00CB7BFA">
              <w:rPr>
                <w:sz w:val="22"/>
              </w:rPr>
              <w:t>sample addresses that</w:t>
            </w:r>
            <w:r>
              <w:rPr>
                <w:sz w:val="22"/>
              </w:rPr>
              <w:t xml:space="preserve"> either</w:t>
            </w:r>
            <w:r w:rsidRPr="00CB7BFA">
              <w:rPr>
                <w:sz w:val="22"/>
              </w:rPr>
              <w:t xml:space="preserve"> provided a </w:t>
            </w:r>
          </w:p>
          <w:p w14:paraId="4674BA86" w14:textId="2C00D021" w:rsidR="00C91352" w:rsidRPr="00CB7BFA" w:rsidRDefault="00C91352" w:rsidP="00EA0F9E">
            <w:pPr>
              <w:keepNext/>
              <w:keepLines/>
              <w:jc w:val="center"/>
              <w:rPr>
                <w:sz w:val="22"/>
              </w:rPr>
            </w:pPr>
            <w:r w:rsidRPr="00CB7BFA">
              <w:rPr>
                <w:sz w:val="22"/>
              </w:rPr>
              <w:t>non-blank return by mail</w:t>
            </w:r>
            <w:r w:rsidR="00EA0F9E">
              <w:rPr>
                <w:sz w:val="22"/>
              </w:rPr>
              <w:t>, internet</w:t>
            </w:r>
            <w:r>
              <w:rPr>
                <w:sz w:val="22"/>
              </w:rPr>
              <w:t xml:space="preserve"> or TQA,</w:t>
            </w:r>
            <w:r w:rsidRPr="00CB7BFA">
              <w:rPr>
                <w:sz w:val="22"/>
              </w:rPr>
              <w:t xml:space="preserve"> </w:t>
            </w:r>
            <w:r>
              <w:rPr>
                <w:sz w:val="22"/>
              </w:rPr>
              <w:t>or a complete CAPI interview</w:t>
            </w:r>
          </w:p>
        </w:tc>
        <w:tc>
          <w:tcPr>
            <w:tcW w:w="1062" w:type="dxa"/>
            <w:vMerge w:val="restart"/>
            <w:vAlign w:val="center"/>
          </w:tcPr>
          <w:p w14:paraId="07248638" w14:textId="77777777" w:rsidR="00C91352" w:rsidRDefault="00C91352" w:rsidP="007C6219">
            <w:pPr>
              <w:keepNext/>
              <w:keepLines/>
              <w:rPr>
                <w:sz w:val="22"/>
              </w:rPr>
            </w:pPr>
          </w:p>
          <w:p w14:paraId="1D8215FE" w14:textId="77777777" w:rsidR="00C91352" w:rsidRPr="00CB7BFA" w:rsidRDefault="00C91352" w:rsidP="007C6219">
            <w:pPr>
              <w:keepNext/>
              <w:keepLines/>
              <w:rPr>
                <w:sz w:val="22"/>
              </w:rPr>
            </w:pPr>
            <w:r>
              <w:rPr>
                <w:sz w:val="22"/>
              </w:rPr>
              <w:t xml:space="preserve"> </w:t>
            </w:r>
            <w:r w:rsidRPr="00CB7BFA">
              <w:rPr>
                <w:sz w:val="22"/>
              </w:rPr>
              <w:t>*</w:t>
            </w:r>
            <w:r>
              <w:rPr>
                <w:sz w:val="22"/>
              </w:rPr>
              <w:t xml:space="preserve"> </w:t>
            </w:r>
            <w:r w:rsidRPr="00CB7BFA">
              <w:rPr>
                <w:sz w:val="22"/>
              </w:rPr>
              <w:t xml:space="preserve">100 </w:t>
            </w:r>
          </w:p>
        </w:tc>
      </w:tr>
      <w:tr w:rsidR="00C91352" w:rsidRPr="00CB7BFA" w14:paraId="3D4108B4" w14:textId="77777777" w:rsidTr="002264B6">
        <w:trPr>
          <w:cantSplit/>
          <w:trHeight w:val="81"/>
          <w:jc w:val="center"/>
        </w:trPr>
        <w:tc>
          <w:tcPr>
            <w:tcW w:w="1642" w:type="dxa"/>
            <w:vMerge/>
          </w:tcPr>
          <w:p w14:paraId="67B6AE52" w14:textId="77777777" w:rsidR="00C91352" w:rsidRPr="00CB7BFA" w:rsidRDefault="00C91352" w:rsidP="007C6219">
            <w:pPr>
              <w:keepNext/>
              <w:keepLines/>
              <w:rPr>
                <w:sz w:val="22"/>
              </w:rPr>
            </w:pPr>
          </w:p>
        </w:tc>
        <w:tc>
          <w:tcPr>
            <w:tcW w:w="483" w:type="dxa"/>
            <w:vMerge/>
          </w:tcPr>
          <w:p w14:paraId="664A7905" w14:textId="77777777" w:rsidR="00C91352" w:rsidRPr="00CB7BFA" w:rsidRDefault="00C91352" w:rsidP="007C6219">
            <w:pPr>
              <w:keepNext/>
              <w:keepLines/>
              <w:jc w:val="center"/>
              <w:rPr>
                <w:sz w:val="22"/>
              </w:rPr>
            </w:pPr>
          </w:p>
        </w:tc>
        <w:tc>
          <w:tcPr>
            <w:tcW w:w="6695" w:type="dxa"/>
            <w:tcBorders>
              <w:top w:val="single" w:sz="4" w:space="0" w:color="auto"/>
            </w:tcBorders>
            <w:vAlign w:val="center"/>
          </w:tcPr>
          <w:p w14:paraId="5211B0F9" w14:textId="77777777" w:rsidR="00C91352" w:rsidRPr="00CB7BFA" w:rsidRDefault="00C91352" w:rsidP="007C6219">
            <w:pPr>
              <w:keepNext/>
              <w:keepLines/>
              <w:jc w:val="center"/>
              <w:rPr>
                <w:sz w:val="22"/>
              </w:rPr>
            </w:pPr>
            <w:r w:rsidRPr="00CB7BFA">
              <w:rPr>
                <w:sz w:val="22"/>
              </w:rPr>
              <w:t>Total number</w:t>
            </w:r>
            <w:r>
              <w:rPr>
                <w:sz w:val="22"/>
              </w:rPr>
              <w:t xml:space="preserve"> of </w:t>
            </w:r>
            <w:r w:rsidRPr="00CB7BFA">
              <w:rPr>
                <w:sz w:val="22"/>
              </w:rPr>
              <w:t>sample addresses</w:t>
            </w:r>
            <w:r>
              <w:rPr>
                <w:sz w:val="22"/>
              </w:rPr>
              <w:t xml:space="preserve"> eligible to reply to the survey and not sampled out of CAPI</w:t>
            </w:r>
          </w:p>
        </w:tc>
        <w:tc>
          <w:tcPr>
            <w:tcW w:w="1062" w:type="dxa"/>
            <w:vMerge/>
          </w:tcPr>
          <w:p w14:paraId="0BBF197A" w14:textId="77777777" w:rsidR="00C91352" w:rsidRPr="00CB7BFA" w:rsidRDefault="00C91352" w:rsidP="007C6219">
            <w:pPr>
              <w:keepNext/>
              <w:keepLines/>
              <w:jc w:val="center"/>
              <w:rPr>
                <w:sz w:val="22"/>
              </w:rPr>
            </w:pPr>
          </w:p>
        </w:tc>
      </w:tr>
    </w:tbl>
    <w:p w14:paraId="6D2364FB" w14:textId="1CEF077B" w:rsidR="00C91352" w:rsidRPr="000068A9" w:rsidRDefault="00C91352" w:rsidP="009912F1"/>
    <w:p w14:paraId="2D2F95B4" w14:textId="605B3DA7" w:rsidR="00BC6169" w:rsidRPr="00DB7F22" w:rsidRDefault="006B49DB" w:rsidP="00BC6169">
      <w:r>
        <w:t xml:space="preserve">The denominator does not </w:t>
      </w:r>
      <w:r w:rsidRPr="006B49DB">
        <w:t xml:space="preserve">include </w:t>
      </w:r>
      <w:r w:rsidR="00A91614" w:rsidRPr="006B49DB">
        <w:t xml:space="preserve">UAAs </w:t>
      </w:r>
      <w:r w:rsidRPr="006B49DB">
        <w:t xml:space="preserve">(unless the address did </w:t>
      </w:r>
      <w:r w:rsidRPr="002264B6">
        <w:t>respond</w:t>
      </w:r>
      <w:r w:rsidR="000F2ADE" w:rsidRPr="002264B6">
        <w:t xml:space="preserve"> or </w:t>
      </w:r>
      <w:r w:rsidR="00BB0020">
        <w:t>is</w:t>
      </w:r>
      <w:r w:rsidR="00BB0020" w:rsidRPr="002264B6">
        <w:t xml:space="preserve"> </w:t>
      </w:r>
      <w:r w:rsidR="000F2ADE" w:rsidRPr="002264B6">
        <w:t>in the CAPI sample</w:t>
      </w:r>
      <w:r w:rsidRPr="002264B6">
        <w:t>)</w:t>
      </w:r>
      <w:r w:rsidRPr="006B49DB">
        <w:t xml:space="preserve"> </w:t>
      </w:r>
      <w:r w:rsidR="00A91614" w:rsidRPr="006B49DB">
        <w:t>a</w:t>
      </w:r>
      <w:r w:rsidR="0064594E">
        <w:t xml:space="preserve">nd does not include </w:t>
      </w:r>
      <w:r w:rsidR="00A91614" w:rsidRPr="006B49DB">
        <w:t>addresses that are</w:t>
      </w:r>
      <w:r w:rsidRPr="006B49DB">
        <w:t xml:space="preserve"> found to be</w:t>
      </w:r>
      <w:r w:rsidR="00F16525">
        <w:t xml:space="preserve"> a business,</w:t>
      </w:r>
      <w:r w:rsidRPr="006B49DB">
        <w:t xml:space="preserve"> </w:t>
      </w:r>
      <w:r w:rsidR="00F16525">
        <w:t>demolished, under construction,</w:t>
      </w:r>
      <w:r w:rsidRPr="006B49DB">
        <w:t xml:space="preserve"> </w:t>
      </w:r>
      <w:r w:rsidR="00A91614" w:rsidRPr="006B49DB">
        <w:t>etc.</w:t>
      </w:r>
    </w:p>
    <w:p w14:paraId="158EE6E5" w14:textId="77777777" w:rsidR="00BC6169" w:rsidRPr="00BC6169" w:rsidRDefault="00BC6169" w:rsidP="00BC6169">
      <w:pPr>
        <w:rPr>
          <w:rFonts w:eastAsiaTheme="majorEastAsia" w:cstheme="majorBidi"/>
          <w:b/>
        </w:rPr>
      </w:pPr>
    </w:p>
    <w:p w14:paraId="11865503" w14:textId="39B9CD4D" w:rsidR="00BC6169" w:rsidRDefault="00BC6169" w:rsidP="00BC6169">
      <w:r w:rsidRPr="00BC6169">
        <w:t xml:space="preserve">If more than </w:t>
      </w:r>
      <w:r>
        <w:t xml:space="preserve">one response is received from an </w:t>
      </w:r>
      <w:r w:rsidRPr="00BC6169">
        <w:t>address</w:t>
      </w:r>
      <w:r>
        <w:t>,</w:t>
      </w:r>
      <w:r w:rsidRPr="00BC6169">
        <w:t xml:space="preserve"> then the response received first will be considered the </w:t>
      </w:r>
      <w:r w:rsidR="00535D39">
        <w:t xml:space="preserve">primary </w:t>
      </w:r>
      <w:r w:rsidRPr="00BC6169">
        <w:t>response.  In the rare case that two responses are received on the same day</w:t>
      </w:r>
      <w:r>
        <w:t>,</w:t>
      </w:r>
      <w:r w:rsidRPr="00BC6169">
        <w:t xml:space="preserve"> then the </w:t>
      </w:r>
      <w:r w:rsidR="00535D39">
        <w:t xml:space="preserve">primary </w:t>
      </w:r>
      <w:r w:rsidRPr="00BC6169">
        <w:t xml:space="preserve">response will be chosen </w:t>
      </w:r>
      <w:r w:rsidR="00535D39">
        <w:t xml:space="preserve">based on mode </w:t>
      </w:r>
      <w:r w:rsidRPr="00BC6169">
        <w:t xml:space="preserve">in the following order: (1) mail, (2) </w:t>
      </w:r>
      <w:r>
        <w:t>TQA</w:t>
      </w:r>
      <w:r w:rsidRPr="00BC6169">
        <w:t>, (3) internet, and (4) CAPI.</w:t>
      </w:r>
    </w:p>
    <w:p w14:paraId="754CE8A7" w14:textId="77777777" w:rsidR="00855A42" w:rsidRDefault="00855A42">
      <w:pPr>
        <w:rPr>
          <w:rFonts w:eastAsiaTheme="majorEastAsia" w:cstheme="majorBidi"/>
          <w:b/>
        </w:rPr>
      </w:pPr>
    </w:p>
    <w:p w14:paraId="0E40A6B9" w14:textId="33DEBFE5" w:rsidR="000C2D42" w:rsidRDefault="000C2D42" w:rsidP="000C2D42">
      <w:pPr>
        <w:pStyle w:val="Heading3"/>
        <w:ind w:left="810" w:hanging="810"/>
      </w:pPr>
      <w:bookmarkStart w:id="48" w:name="_Toc27578294"/>
      <w:r>
        <w:t>Question 3</w:t>
      </w:r>
      <w:r w:rsidR="00E26B3D">
        <w:t xml:space="preserve"> – </w:t>
      </w:r>
      <w:r w:rsidR="00E26B3D" w:rsidRPr="00A23142">
        <w:t xml:space="preserve">Blank </w:t>
      </w:r>
      <w:r w:rsidR="00F92AF3" w:rsidRPr="00A23142">
        <w:t xml:space="preserve">and Insufficient </w:t>
      </w:r>
      <w:r w:rsidR="00E26B3D" w:rsidRPr="00A23142">
        <w:t>Forms</w:t>
      </w:r>
      <w:bookmarkEnd w:id="48"/>
    </w:p>
    <w:p w14:paraId="7B2BB8D5" w14:textId="1C49CC82" w:rsidR="000C2D42" w:rsidRPr="00E26B3D" w:rsidRDefault="00E26B3D">
      <w:pPr>
        <w:rPr>
          <w:i/>
        </w:rPr>
      </w:pPr>
      <w:r w:rsidRPr="00E26B3D">
        <w:rPr>
          <w:i/>
        </w:rPr>
        <w:t xml:space="preserve">What is the impact on the </w:t>
      </w:r>
      <w:r w:rsidRPr="00482A8D">
        <w:rPr>
          <w:i/>
        </w:rPr>
        <w:t xml:space="preserve">rate of blank </w:t>
      </w:r>
      <w:r w:rsidR="00482A8D" w:rsidRPr="00482A8D">
        <w:rPr>
          <w:i/>
        </w:rPr>
        <w:t xml:space="preserve">or </w:t>
      </w:r>
      <w:r w:rsidR="00980F23" w:rsidRPr="00482A8D">
        <w:rPr>
          <w:i/>
        </w:rPr>
        <w:t>insufficient</w:t>
      </w:r>
      <w:r w:rsidR="00980F23">
        <w:rPr>
          <w:i/>
        </w:rPr>
        <w:t xml:space="preserve"> </w:t>
      </w:r>
      <w:r w:rsidR="00482A8D">
        <w:rPr>
          <w:i/>
        </w:rPr>
        <w:t xml:space="preserve">forms </w:t>
      </w:r>
      <w:r w:rsidRPr="00E26B3D">
        <w:rPr>
          <w:i/>
        </w:rPr>
        <w:t>of including specialized 2020 language in the ACS mail materials?</w:t>
      </w:r>
    </w:p>
    <w:p w14:paraId="5C7BCD38" w14:textId="77777777" w:rsidR="00E26B3D" w:rsidRDefault="00E26B3D">
      <w:pPr>
        <w:rPr>
          <w:rFonts w:eastAsiaTheme="majorEastAsia" w:cstheme="majorBidi"/>
          <w:b/>
        </w:rPr>
      </w:pPr>
    </w:p>
    <w:p w14:paraId="4D4603BA" w14:textId="4B58A739" w:rsidR="00B115AB" w:rsidRDefault="003C2A00" w:rsidP="001F768A">
      <w:pPr>
        <w:pStyle w:val="AFTERLISTNUMBER"/>
      </w:pPr>
      <w:r w:rsidRPr="00A23142">
        <w:t xml:space="preserve">Among </w:t>
      </w:r>
      <w:r w:rsidR="00EA4D98" w:rsidRPr="00A23142">
        <w:t>address</w:t>
      </w:r>
      <w:r w:rsidRPr="00A23142">
        <w:t xml:space="preserve">es that were sent the mailings, we could receive either (1) </w:t>
      </w:r>
      <w:r w:rsidR="00EA4D98" w:rsidRPr="00A23142">
        <w:t>no</w:t>
      </w:r>
      <w:r w:rsidRPr="00A23142">
        <w:t xml:space="preserve"> response</w:t>
      </w:r>
      <w:r w:rsidR="00EA4D98" w:rsidRPr="00A23142">
        <w:t xml:space="preserve"> at all, </w:t>
      </w:r>
      <w:r w:rsidRPr="00A23142">
        <w:t xml:space="preserve">(2) </w:t>
      </w:r>
      <w:r w:rsidR="00EA4D98" w:rsidRPr="00A23142">
        <w:t xml:space="preserve">a blank or almost blank form, or </w:t>
      </w:r>
      <w:r w:rsidRPr="00A23142">
        <w:t xml:space="preserve">(3) </w:t>
      </w:r>
      <w:r w:rsidR="00EA4D98" w:rsidRPr="00A23142">
        <w:t xml:space="preserve">a response that is sufficiently complete if not entirely complete. If </w:t>
      </w:r>
      <w:r w:rsidR="00F16525">
        <w:t xml:space="preserve">we receive </w:t>
      </w:r>
      <w:r w:rsidR="00EA4D98" w:rsidRPr="00A23142">
        <w:t xml:space="preserve">a complete or sufficient return, it demonstrates that the respondent opened the ACS mailings and was motivated to respond at least </w:t>
      </w:r>
      <w:r w:rsidR="00A23142">
        <w:t>sufficient</w:t>
      </w:r>
      <w:r w:rsidR="00F16525">
        <w:t>ly for data collection purposes</w:t>
      </w:r>
      <w:r w:rsidR="00EA4D98" w:rsidRPr="00A23142">
        <w:t xml:space="preserve">. A blank or insufficient return shows some engagement with the ACS; the respondent opened the mailings even if they did not provide a </w:t>
      </w:r>
      <w:r w:rsidR="00A23142">
        <w:t>sufficient</w:t>
      </w:r>
      <w:r w:rsidR="00EA4D98" w:rsidRPr="00A23142">
        <w:t xml:space="preserve"> survey response. Insufficient returns will be contacted again if still within the contact window. </w:t>
      </w:r>
    </w:p>
    <w:p w14:paraId="5B25EDD3" w14:textId="19A179F6" w:rsidR="00EA4D98" w:rsidRPr="00A23142" w:rsidRDefault="00A61661" w:rsidP="00B115AB">
      <w:pPr>
        <w:pStyle w:val="AFTERLISTNUMBER"/>
      </w:pPr>
      <w:r>
        <w:t>I</w:t>
      </w:r>
      <w:r w:rsidR="00EA4D98" w:rsidRPr="00A23142">
        <w:t xml:space="preserve">nsufficient returns </w:t>
      </w:r>
      <w:r>
        <w:t xml:space="preserve">provide a </w:t>
      </w:r>
      <w:r w:rsidR="00EA4D98" w:rsidRPr="00A23142">
        <w:t xml:space="preserve">way to measure how successful the ACS mailings were at accomplishing </w:t>
      </w:r>
      <w:r w:rsidR="00FE6086">
        <w:t>a critical</w:t>
      </w:r>
      <w:r w:rsidR="00EA4D98" w:rsidRPr="00A23142">
        <w:t xml:space="preserve"> goal of mail contacts: being opened </w:t>
      </w:r>
      <w:r w:rsidR="00DB3E09">
        <w:t xml:space="preserve">and reviewed </w:t>
      </w:r>
      <w:r w:rsidR="00EA4D98" w:rsidRPr="00A23142">
        <w:t xml:space="preserve">by the respondent. </w:t>
      </w:r>
      <w:r w:rsidR="00DB3E09" w:rsidRPr="00A23142">
        <w:t xml:space="preserve"> </w:t>
      </w:r>
    </w:p>
    <w:p w14:paraId="56BC4079" w14:textId="79D343E3" w:rsidR="00482A8D" w:rsidRPr="00482A8D" w:rsidRDefault="008963BB" w:rsidP="001F768A">
      <w:pPr>
        <w:pStyle w:val="AFTERLISTNUMBER"/>
      </w:pPr>
      <w:r w:rsidRPr="003C2A00">
        <w:rPr>
          <w:rFonts w:cs="Times New Roman"/>
        </w:rPr>
        <w:t xml:space="preserve">A blank form is a </w:t>
      </w:r>
      <w:r w:rsidR="00F34966" w:rsidRPr="003C2A00">
        <w:rPr>
          <w:rFonts w:cs="Times New Roman"/>
        </w:rPr>
        <w:t xml:space="preserve">mail </w:t>
      </w:r>
      <w:r w:rsidR="007F2536" w:rsidRPr="003C2A00">
        <w:rPr>
          <w:rFonts w:cs="Times New Roman"/>
        </w:rPr>
        <w:t>questionnaire or internet response that has minimal information on it</w:t>
      </w:r>
      <w:r w:rsidR="00F34966" w:rsidRPr="003C2A00">
        <w:rPr>
          <w:rFonts w:cs="Times New Roman"/>
        </w:rPr>
        <w:t xml:space="preserve">; it might not be </w:t>
      </w:r>
      <w:r w:rsidR="002D4515">
        <w:rPr>
          <w:rFonts w:cs="Times New Roman"/>
        </w:rPr>
        <w:t>completely</w:t>
      </w:r>
      <w:r w:rsidR="002D4515" w:rsidRPr="003C2A00">
        <w:rPr>
          <w:rFonts w:cs="Times New Roman"/>
        </w:rPr>
        <w:t xml:space="preserve"> </w:t>
      </w:r>
      <w:r w:rsidR="00F34966" w:rsidRPr="003C2A00">
        <w:rPr>
          <w:rFonts w:cs="Times New Roman"/>
        </w:rPr>
        <w:t>blank</w:t>
      </w:r>
      <w:r w:rsidR="007F2536" w:rsidRPr="003C2A00">
        <w:rPr>
          <w:rFonts w:cs="Times New Roman"/>
        </w:rPr>
        <w:t xml:space="preserve">. </w:t>
      </w:r>
      <w:r w:rsidR="00F34966" w:rsidRPr="003C2A00">
        <w:rPr>
          <w:rFonts w:cs="Times New Roman"/>
        </w:rPr>
        <w:t>A</w:t>
      </w:r>
      <w:r w:rsidR="007F2536" w:rsidRPr="003C2A00">
        <w:rPr>
          <w:rFonts w:cs="Times New Roman"/>
        </w:rPr>
        <w:t xml:space="preserve"> </w:t>
      </w:r>
      <w:r w:rsidR="002D4515">
        <w:rPr>
          <w:rFonts w:cs="Times New Roman"/>
        </w:rPr>
        <w:t xml:space="preserve">form is considered </w:t>
      </w:r>
      <w:r w:rsidR="007F2536" w:rsidRPr="003C2A00">
        <w:rPr>
          <w:rFonts w:cs="Times New Roman"/>
        </w:rPr>
        <w:t xml:space="preserve">blank </w:t>
      </w:r>
      <w:r w:rsidR="002D4515">
        <w:rPr>
          <w:rFonts w:cs="Times New Roman"/>
        </w:rPr>
        <w:t xml:space="preserve">when it </w:t>
      </w:r>
      <w:r w:rsidR="007F2536" w:rsidRPr="003C2A00">
        <w:rPr>
          <w:rFonts w:cs="Times New Roman"/>
        </w:rPr>
        <w:t xml:space="preserve">has </w:t>
      </w:r>
      <w:r w:rsidRPr="003C2A00">
        <w:rPr>
          <w:rFonts w:cs="Times New Roman"/>
        </w:rPr>
        <w:t>no persons with sufficient response data and there is no telephone number</w:t>
      </w:r>
      <w:r w:rsidR="007F2536" w:rsidRPr="003C2A00">
        <w:rPr>
          <w:rFonts w:cs="Times New Roman"/>
        </w:rPr>
        <w:t xml:space="preserve">. </w:t>
      </w:r>
      <w:r w:rsidR="00482A8D">
        <w:t xml:space="preserve">Internet returns are classified as insufficient if </w:t>
      </w:r>
      <w:r w:rsidR="00482A8D" w:rsidRPr="003C2A00">
        <w:rPr>
          <w:rFonts w:cs="Times New Roman"/>
        </w:rPr>
        <w:t>the respondent</w:t>
      </w:r>
      <w:r w:rsidR="00786D58">
        <w:rPr>
          <w:rFonts w:cs="Times New Roman"/>
        </w:rPr>
        <w:t xml:space="preserve"> </w:t>
      </w:r>
      <w:r w:rsidR="00535D39">
        <w:rPr>
          <w:rFonts w:cs="Times New Roman"/>
        </w:rPr>
        <w:t xml:space="preserve">either </w:t>
      </w:r>
      <w:r w:rsidR="00482A8D" w:rsidRPr="003C2A00">
        <w:rPr>
          <w:rFonts w:cs="Times New Roman"/>
        </w:rPr>
        <w:t xml:space="preserve">(1) </w:t>
      </w:r>
      <w:r w:rsidR="00786D58">
        <w:rPr>
          <w:rFonts w:cs="Times New Roman"/>
        </w:rPr>
        <w:t xml:space="preserve">has not </w:t>
      </w:r>
      <w:r w:rsidR="00482A8D" w:rsidRPr="003C2A00">
        <w:rPr>
          <w:rFonts w:cs="Times New Roman"/>
        </w:rPr>
        <w:t xml:space="preserve">reached the </w:t>
      </w:r>
      <w:r w:rsidR="00482A8D" w:rsidRPr="003C2A00">
        <w:rPr>
          <w:rFonts w:cs="Times New Roman"/>
          <w:i/>
        </w:rPr>
        <w:t>Pick Next Person</w:t>
      </w:r>
      <w:r w:rsidR="00482A8D" w:rsidRPr="003C2A00">
        <w:rPr>
          <w:rFonts w:cs="Times New Roman"/>
        </w:rPr>
        <w:t xml:space="preserve"> screen for a household with two or more individuals on the roster, or (2) has </w:t>
      </w:r>
      <w:r w:rsidR="00786D58">
        <w:rPr>
          <w:rFonts w:cs="Times New Roman"/>
        </w:rPr>
        <w:t xml:space="preserve">not </w:t>
      </w:r>
      <w:r w:rsidR="00482A8D" w:rsidRPr="003C2A00">
        <w:rPr>
          <w:rFonts w:cs="Times New Roman"/>
        </w:rPr>
        <w:t>gone through the</w:t>
      </w:r>
      <w:r w:rsidR="00A61661">
        <w:rPr>
          <w:rFonts w:cs="Times New Roman"/>
        </w:rPr>
        <w:t xml:space="preserve"> place of birth question for a one</w:t>
      </w:r>
      <w:r w:rsidR="00482A8D" w:rsidRPr="003C2A00">
        <w:rPr>
          <w:rFonts w:cs="Times New Roman"/>
        </w:rPr>
        <w:t>-person household</w:t>
      </w:r>
      <w:r w:rsidR="00593EB6">
        <w:rPr>
          <w:rFonts w:cs="Times New Roman"/>
        </w:rPr>
        <w:t xml:space="preserve">. </w:t>
      </w:r>
      <w:r w:rsidR="00DC207B">
        <w:rPr>
          <w:rFonts w:cs="Times New Roman"/>
        </w:rPr>
        <w:t xml:space="preserve">Also included in this </w:t>
      </w:r>
      <w:r w:rsidR="008204DD">
        <w:rPr>
          <w:rFonts w:cs="Times New Roman"/>
        </w:rPr>
        <w:t>numerator</w:t>
      </w:r>
      <w:r w:rsidR="00DC207B">
        <w:rPr>
          <w:rFonts w:cs="Times New Roman"/>
        </w:rPr>
        <w:t xml:space="preserve"> are r</w:t>
      </w:r>
      <w:r w:rsidR="00593EB6">
        <w:rPr>
          <w:rFonts w:cs="Times New Roman"/>
        </w:rPr>
        <w:t xml:space="preserve">esponses </w:t>
      </w:r>
      <w:r w:rsidR="00DC207B">
        <w:rPr>
          <w:rFonts w:cs="Times New Roman"/>
        </w:rPr>
        <w:t xml:space="preserve">that </w:t>
      </w:r>
      <w:r w:rsidR="00276DA9" w:rsidRPr="003C2A00">
        <w:rPr>
          <w:rFonts w:cs="Times New Roman"/>
        </w:rPr>
        <w:t xml:space="preserve">indicate </w:t>
      </w:r>
      <w:r w:rsidR="00482A8D" w:rsidRPr="003C2A00">
        <w:rPr>
          <w:rFonts w:cs="Times New Roman"/>
        </w:rPr>
        <w:t>the sampled address represents a business.</w:t>
      </w:r>
    </w:p>
    <w:p w14:paraId="07E971E4" w14:textId="29BA71C2" w:rsidR="000C2D42" w:rsidRDefault="000B6C18" w:rsidP="000C2D42">
      <w:r>
        <w:t xml:space="preserve">Analysis will be done by mode and overall for each ACS monthly panel in the test. </w:t>
      </w:r>
      <w:r w:rsidR="000C2D42">
        <w:t xml:space="preserve">We will make comparisons using a </w:t>
      </w:r>
      <w:r w:rsidR="007E651D">
        <w:t>two-tailed t-test</w:t>
      </w:r>
      <w:r w:rsidR="000C2D42">
        <w:t xml:space="preserve">. </w:t>
      </w:r>
      <w:r>
        <w:t>The null hypothesis will be H</w:t>
      </w:r>
      <w:r>
        <w:rPr>
          <w:vertAlign w:val="subscript"/>
        </w:rPr>
        <w:t>0</w:t>
      </w:r>
      <w:r>
        <w:t>: Baseline = Specialized and the alternative hypothesis will be H</w:t>
      </w:r>
      <w:r>
        <w:rPr>
          <w:vertAlign w:val="subscript"/>
        </w:rPr>
        <w:t xml:space="preserve">A: </w:t>
      </w:r>
      <w:r>
        <w:t xml:space="preserve">Baseline ≠ Specialized. </w:t>
      </w:r>
    </w:p>
    <w:p w14:paraId="56D56D0A" w14:textId="30BD2C77" w:rsidR="001C521E" w:rsidRDefault="001C521E" w:rsidP="000C2D42"/>
    <w:tbl>
      <w:tblPr>
        <w:tblW w:w="0" w:type="auto"/>
        <w:jc w:val="center"/>
        <w:tblLayout w:type="fixed"/>
        <w:tblLook w:val="0000" w:firstRow="0" w:lastRow="0" w:firstColumn="0" w:lastColumn="0" w:noHBand="0" w:noVBand="0"/>
      </w:tblPr>
      <w:tblGrid>
        <w:gridCol w:w="1642"/>
        <w:gridCol w:w="483"/>
        <w:gridCol w:w="5989"/>
        <w:gridCol w:w="1062"/>
      </w:tblGrid>
      <w:tr w:rsidR="001C521E" w:rsidRPr="00CB7BFA" w14:paraId="0914BC70" w14:textId="77777777" w:rsidTr="001F768A">
        <w:trPr>
          <w:cantSplit/>
          <w:trHeight w:val="467"/>
          <w:jc w:val="center"/>
        </w:trPr>
        <w:tc>
          <w:tcPr>
            <w:tcW w:w="1642" w:type="dxa"/>
            <w:vMerge w:val="restart"/>
            <w:vAlign w:val="center"/>
          </w:tcPr>
          <w:p w14:paraId="5CC1816C" w14:textId="2A45F983" w:rsidR="001C521E" w:rsidRPr="00CB7BFA" w:rsidRDefault="001C521E" w:rsidP="003F010E">
            <w:pPr>
              <w:keepNext/>
              <w:keepLines/>
              <w:rPr>
                <w:sz w:val="22"/>
              </w:rPr>
            </w:pPr>
            <w:r w:rsidRPr="00CB7BFA">
              <w:rPr>
                <w:sz w:val="22"/>
              </w:rPr>
              <w:t xml:space="preserve">Rate </w:t>
            </w:r>
            <w:r w:rsidR="003F010E">
              <w:rPr>
                <w:sz w:val="22"/>
              </w:rPr>
              <w:t>of Blank and Insufficient Forms</w:t>
            </w:r>
          </w:p>
        </w:tc>
        <w:tc>
          <w:tcPr>
            <w:tcW w:w="483" w:type="dxa"/>
            <w:vMerge w:val="restart"/>
            <w:vAlign w:val="center"/>
          </w:tcPr>
          <w:p w14:paraId="068F00E7" w14:textId="77777777" w:rsidR="001C521E" w:rsidRDefault="001C521E" w:rsidP="001F768A">
            <w:pPr>
              <w:keepNext/>
              <w:keepLines/>
              <w:jc w:val="center"/>
              <w:rPr>
                <w:sz w:val="22"/>
              </w:rPr>
            </w:pPr>
          </w:p>
          <w:p w14:paraId="39884DA6" w14:textId="77777777" w:rsidR="001C521E" w:rsidRPr="00CB7BFA" w:rsidRDefault="001C521E" w:rsidP="001F768A">
            <w:pPr>
              <w:keepNext/>
              <w:keepLines/>
              <w:jc w:val="center"/>
              <w:rPr>
                <w:sz w:val="22"/>
              </w:rPr>
            </w:pPr>
            <w:r w:rsidRPr="00CB7BFA">
              <w:rPr>
                <w:sz w:val="22"/>
              </w:rPr>
              <w:t>=</w:t>
            </w:r>
            <w:r>
              <w:rPr>
                <w:sz w:val="22"/>
              </w:rPr>
              <w:t xml:space="preserve"> </w:t>
            </w:r>
          </w:p>
        </w:tc>
        <w:tc>
          <w:tcPr>
            <w:tcW w:w="5989" w:type="dxa"/>
            <w:tcBorders>
              <w:bottom w:val="single" w:sz="4" w:space="0" w:color="auto"/>
            </w:tcBorders>
            <w:vAlign w:val="center"/>
          </w:tcPr>
          <w:p w14:paraId="3D17BA90" w14:textId="22A93449" w:rsidR="001C521E" w:rsidRPr="00CB7BFA" w:rsidRDefault="001C521E" w:rsidP="00535D39">
            <w:pPr>
              <w:keepNext/>
              <w:keepLines/>
              <w:jc w:val="center"/>
              <w:rPr>
                <w:sz w:val="22"/>
              </w:rPr>
            </w:pPr>
            <w:r w:rsidRPr="00CB7BFA">
              <w:rPr>
                <w:sz w:val="22"/>
              </w:rPr>
              <w:t>Number</w:t>
            </w:r>
            <w:r>
              <w:rPr>
                <w:sz w:val="22"/>
              </w:rPr>
              <w:t xml:space="preserve"> of </w:t>
            </w:r>
            <w:r w:rsidRPr="00CB7BFA">
              <w:rPr>
                <w:sz w:val="22"/>
              </w:rPr>
              <w:t>addresses that</w:t>
            </w:r>
            <w:r>
              <w:rPr>
                <w:sz w:val="22"/>
              </w:rPr>
              <w:t xml:space="preserve"> either</w:t>
            </w:r>
            <w:r w:rsidRPr="00CB7BFA">
              <w:rPr>
                <w:sz w:val="22"/>
              </w:rPr>
              <w:t xml:space="preserve"> provided a blank return</w:t>
            </w:r>
            <w:r w:rsidR="00535D39">
              <w:rPr>
                <w:sz w:val="22"/>
              </w:rPr>
              <w:t>,</w:t>
            </w:r>
            <w:r w:rsidR="003F010E">
              <w:rPr>
                <w:sz w:val="22"/>
              </w:rPr>
              <w:t xml:space="preserve"> </w:t>
            </w:r>
            <w:r w:rsidRPr="00CB7BFA">
              <w:rPr>
                <w:sz w:val="22"/>
              </w:rPr>
              <w:t>a</w:t>
            </w:r>
            <w:r w:rsidR="003F010E">
              <w:rPr>
                <w:sz w:val="22"/>
              </w:rPr>
              <w:t>n in</w:t>
            </w:r>
            <w:r w:rsidR="0064594E">
              <w:rPr>
                <w:sz w:val="22"/>
              </w:rPr>
              <w:t>sufficient partial response</w:t>
            </w:r>
            <w:r w:rsidR="00535D39">
              <w:rPr>
                <w:sz w:val="22"/>
              </w:rPr>
              <w:t>, or were a business</w:t>
            </w:r>
          </w:p>
        </w:tc>
        <w:tc>
          <w:tcPr>
            <w:tcW w:w="1062" w:type="dxa"/>
            <w:vMerge w:val="restart"/>
            <w:vAlign w:val="center"/>
          </w:tcPr>
          <w:p w14:paraId="525CF74F" w14:textId="77777777" w:rsidR="001C521E" w:rsidRDefault="001C521E" w:rsidP="001F768A">
            <w:pPr>
              <w:keepNext/>
              <w:keepLines/>
              <w:rPr>
                <w:sz w:val="22"/>
              </w:rPr>
            </w:pPr>
          </w:p>
          <w:p w14:paraId="359AA766" w14:textId="77777777" w:rsidR="001C521E" w:rsidRPr="00CB7BFA" w:rsidRDefault="001C521E" w:rsidP="001F768A">
            <w:pPr>
              <w:keepNext/>
              <w:keepLines/>
              <w:rPr>
                <w:sz w:val="22"/>
              </w:rPr>
            </w:pPr>
            <w:r>
              <w:rPr>
                <w:sz w:val="22"/>
              </w:rPr>
              <w:t xml:space="preserve"> </w:t>
            </w:r>
            <w:r w:rsidRPr="00CB7BFA">
              <w:rPr>
                <w:sz w:val="22"/>
              </w:rPr>
              <w:t>*</w:t>
            </w:r>
            <w:r>
              <w:rPr>
                <w:sz w:val="22"/>
              </w:rPr>
              <w:t xml:space="preserve"> </w:t>
            </w:r>
            <w:r w:rsidRPr="00CB7BFA">
              <w:rPr>
                <w:sz w:val="22"/>
              </w:rPr>
              <w:t xml:space="preserve">100 </w:t>
            </w:r>
          </w:p>
        </w:tc>
      </w:tr>
      <w:tr w:rsidR="001C521E" w:rsidRPr="00CB7BFA" w14:paraId="3E65D8CF" w14:textId="77777777" w:rsidTr="001F768A">
        <w:trPr>
          <w:cantSplit/>
          <w:trHeight w:val="81"/>
          <w:jc w:val="center"/>
        </w:trPr>
        <w:tc>
          <w:tcPr>
            <w:tcW w:w="1642" w:type="dxa"/>
            <w:vMerge/>
          </w:tcPr>
          <w:p w14:paraId="7B8DD9FE" w14:textId="77777777" w:rsidR="001C521E" w:rsidRPr="00CB7BFA" w:rsidRDefault="001C521E" w:rsidP="001F768A">
            <w:pPr>
              <w:keepNext/>
              <w:keepLines/>
              <w:rPr>
                <w:sz w:val="22"/>
              </w:rPr>
            </w:pPr>
          </w:p>
        </w:tc>
        <w:tc>
          <w:tcPr>
            <w:tcW w:w="483" w:type="dxa"/>
            <w:vMerge/>
          </w:tcPr>
          <w:p w14:paraId="0BF0E627" w14:textId="77777777" w:rsidR="001C521E" w:rsidRPr="00CB7BFA" w:rsidRDefault="001C521E" w:rsidP="001F768A">
            <w:pPr>
              <w:keepNext/>
              <w:keepLines/>
              <w:jc w:val="center"/>
              <w:rPr>
                <w:sz w:val="22"/>
              </w:rPr>
            </w:pPr>
          </w:p>
        </w:tc>
        <w:tc>
          <w:tcPr>
            <w:tcW w:w="5989" w:type="dxa"/>
            <w:tcBorders>
              <w:top w:val="single" w:sz="4" w:space="0" w:color="auto"/>
            </w:tcBorders>
            <w:vAlign w:val="center"/>
          </w:tcPr>
          <w:p w14:paraId="33BA29D4" w14:textId="00D43154" w:rsidR="001C521E" w:rsidRPr="00CB7BFA" w:rsidRDefault="001C521E" w:rsidP="0064594E">
            <w:pPr>
              <w:keepNext/>
              <w:keepLines/>
              <w:jc w:val="center"/>
              <w:rPr>
                <w:sz w:val="22"/>
              </w:rPr>
            </w:pPr>
            <w:r w:rsidRPr="00CB7BFA">
              <w:rPr>
                <w:sz w:val="22"/>
              </w:rPr>
              <w:t>Total number</w:t>
            </w:r>
            <w:r>
              <w:rPr>
                <w:sz w:val="22"/>
              </w:rPr>
              <w:t xml:space="preserve"> of mailable and </w:t>
            </w:r>
            <w:r w:rsidRPr="00CB7BFA">
              <w:rPr>
                <w:sz w:val="22"/>
              </w:rPr>
              <w:t>deliverable sample addresses</w:t>
            </w:r>
          </w:p>
        </w:tc>
        <w:tc>
          <w:tcPr>
            <w:tcW w:w="1062" w:type="dxa"/>
            <w:vMerge/>
          </w:tcPr>
          <w:p w14:paraId="07E384AF" w14:textId="77777777" w:rsidR="001C521E" w:rsidRPr="00CB7BFA" w:rsidRDefault="001C521E" w:rsidP="001F768A">
            <w:pPr>
              <w:keepNext/>
              <w:keepLines/>
              <w:jc w:val="center"/>
              <w:rPr>
                <w:sz w:val="22"/>
              </w:rPr>
            </w:pPr>
          </w:p>
        </w:tc>
      </w:tr>
    </w:tbl>
    <w:p w14:paraId="645F9E54" w14:textId="77777777" w:rsidR="001C521E" w:rsidRDefault="001C521E" w:rsidP="000C2D42"/>
    <w:p w14:paraId="59F21886" w14:textId="50836E3B" w:rsidR="00214C95" w:rsidRDefault="00214C95" w:rsidP="00A00463">
      <w:pPr>
        <w:pStyle w:val="BodyText"/>
        <w:spacing w:after="0"/>
      </w:pPr>
    </w:p>
    <w:p w14:paraId="5D28C10C" w14:textId="6011F845" w:rsidR="00E26B3D" w:rsidRDefault="00E26B3D" w:rsidP="00E26B3D">
      <w:pPr>
        <w:pStyle w:val="Heading3"/>
      </w:pPr>
      <w:bookmarkStart w:id="49" w:name="_Toc27578295"/>
      <w:r>
        <w:t>Question 4 – Form Completeness</w:t>
      </w:r>
      <w:bookmarkEnd w:id="49"/>
    </w:p>
    <w:p w14:paraId="3DA3F52B" w14:textId="77777777" w:rsidR="00C91352" w:rsidRPr="00C91352" w:rsidRDefault="00C91352" w:rsidP="00C91352">
      <w:pPr>
        <w:pStyle w:val="ListNumber"/>
        <w:numPr>
          <w:ilvl w:val="0"/>
          <w:numId w:val="0"/>
        </w:numPr>
        <w:rPr>
          <w:i/>
        </w:rPr>
      </w:pPr>
      <w:r w:rsidRPr="00C91352">
        <w:rPr>
          <w:i/>
        </w:rPr>
        <w:t>What is the impact on form completeness of including specialized 2020 language in the ACS mail materials?</w:t>
      </w:r>
    </w:p>
    <w:p w14:paraId="18E1FD6E" w14:textId="470BACED" w:rsidR="00E96F42" w:rsidRDefault="00482A8D" w:rsidP="008204DD">
      <w:pPr>
        <w:pStyle w:val="BodyText"/>
      </w:pPr>
      <w:r>
        <w:t>F</w:t>
      </w:r>
      <w:r w:rsidR="001771CB">
        <w:t>orm completeness provides a way to assess how much of the</w:t>
      </w:r>
      <w:r w:rsidR="00276DA9">
        <w:t xml:space="preserve"> survey a respondent completed, by quantifying </w:t>
      </w:r>
      <w:r w:rsidR="008963BB">
        <w:t>the answers provided across a housing unit’s entire response</w:t>
      </w:r>
      <w:r w:rsidR="00DB3E09">
        <w:t xml:space="preserve">. </w:t>
      </w:r>
      <w:r w:rsidR="00E96F42" w:rsidRPr="006C0A2D">
        <w:t xml:space="preserve">Form </w:t>
      </w:r>
      <w:r w:rsidR="00E96F42">
        <w:t>completion measures</w:t>
      </w:r>
      <w:r w:rsidR="00E96F42" w:rsidRPr="006C0A2D">
        <w:t xml:space="preserve"> the number of questions on the form that were answered among those t</w:t>
      </w:r>
      <w:r w:rsidR="00E96F42">
        <w:t>hat should have been answered.</w:t>
      </w:r>
      <w:r w:rsidR="00E96F42">
        <w:rPr>
          <w:rStyle w:val="FootnoteReference"/>
        </w:rPr>
        <w:footnoteReference w:id="18"/>
      </w:r>
      <w:r w:rsidR="00E96F42">
        <w:t xml:space="preserve"> Calculations are ma</w:t>
      </w:r>
      <w:r w:rsidR="008204DD">
        <w:t>de using the following formula:</w:t>
      </w:r>
    </w:p>
    <w:tbl>
      <w:tblPr>
        <w:tblW w:w="8550" w:type="dxa"/>
        <w:jc w:val="center"/>
        <w:tblLayout w:type="fixed"/>
        <w:tblLook w:val="0000" w:firstRow="0" w:lastRow="0" w:firstColumn="0" w:lastColumn="0" w:noHBand="0" w:noVBand="0"/>
      </w:tblPr>
      <w:tblGrid>
        <w:gridCol w:w="3600"/>
        <w:gridCol w:w="360"/>
        <w:gridCol w:w="3690"/>
        <w:gridCol w:w="900"/>
      </w:tblGrid>
      <w:tr w:rsidR="00E96F42" w:rsidRPr="005D0A61" w14:paraId="132564BC" w14:textId="77777777" w:rsidTr="007C6219">
        <w:trPr>
          <w:cantSplit/>
          <w:trHeight w:val="432"/>
          <w:jc w:val="center"/>
        </w:trPr>
        <w:tc>
          <w:tcPr>
            <w:tcW w:w="3600" w:type="dxa"/>
            <w:vMerge w:val="restart"/>
            <w:vAlign w:val="center"/>
          </w:tcPr>
          <w:p w14:paraId="4FF33965" w14:textId="77777777" w:rsidR="00E96F42" w:rsidRPr="005D0A61" w:rsidRDefault="00E96F42" w:rsidP="007C6219">
            <w:pPr>
              <w:keepNext/>
              <w:keepLines/>
              <w:jc w:val="center"/>
            </w:pPr>
            <w:r>
              <w:t>Overall Form Completion Rate</w:t>
            </w:r>
          </w:p>
        </w:tc>
        <w:tc>
          <w:tcPr>
            <w:tcW w:w="360" w:type="dxa"/>
            <w:vMerge w:val="restart"/>
            <w:vAlign w:val="center"/>
          </w:tcPr>
          <w:p w14:paraId="40EDAC23" w14:textId="77777777" w:rsidR="00E96F42" w:rsidRPr="005D0A61" w:rsidRDefault="00E96F42" w:rsidP="007C6219">
            <w:pPr>
              <w:keepNext/>
              <w:keepLines/>
              <w:jc w:val="center"/>
            </w:pPr>
            <w:r w:rsidRPr="005D0A61">
              <w:t>=</w:t>
            </w:r>
          </w:p>
        </w:tc>
        <w:tc>
          <w:tcPr>
            <w:tcW w:w="3690" w:type="dxa"/>
            <w:tcBorders>
              <w:bottom w:val="single" w:sz="4" w:space="0" w:color="auto"/>
            </w:tcBorders>
            <w:vAlign w:val="bottom"/>
          </w:tcPr>
          <w:p w14:paraId="78F18963" w14:textId="77777777" w:rsidR="00E96F42" w:rsidRPr="005D0A61" w:rsidRDefault="00E96F42" w:rsidP="007C6219">
            <w:pPr>
              <w:keepNext/>
              <w:keepLines/>
              <w:jc w:val="center"/>
            </w:pPr>
            <w:r>
              <w:t>Number</w:t>
            </w:r>
            <w:r w:rsidRPr="005D0A61">
              <w:t xml:space="preserve"> of </w:t>
            </w:r>
            <w:r>
              <w:t>questions answered</w:t>
            </w:r>
          </w:p>
        </w:tc>
        <w:tc>
          <w:tcPr>
            <w:tcW w:w="900" w:type="dxa"/>
            <w:vMerge w:val="restart"/>
            <w:vAlign w:val="center"/>
          </w:tcPr>
          <w:p w14:paraId="65309087" w14:textId="77777777" w:rsidR="00E96F42" w:rsidRPr="005D0A61" w:rsidRDefault="00E96F42" w:rsidP="007C6219">
            <w:pPr>
              <w:keepNext/>
              <w:keepLines/>
            </w:pPr>
            <w:r w:rsidRPr="005D0A61">
              <w:t>*100</w:t>
            </w:r>
          </w:p>
        </w:tc>
      </w:tr>
      <w:tr w:rsidR="00E96F42" w:rsidRPr="005D0A61" w14:paraId="6FDFCC6A" w14:textId="77777777" w:rsidTr="007C6219">
        <w:trPr>
          <w:cantSplit/>
          <w:trHeight w:val="121"/>
          <w:jc w:val="center"/>
        </w:trPr>
        <w:tc>
          <w:tcPr>
            <w:tcW w:w="3600" w:type="dxa"/>
            <w:vMerge/>
          </w:tcPr>
          <w:p w14:paraId="1C964409" w14:textId="77777777" w:rsidR="00E96F42" w:rsidRPr="005D0A61" w:rsidRDefault="00E96F42" w:rsidP="007C6219">
            <w:pPr>
              <w:keepNext/>
              <w:keepLines/>
            </w:pPr>
          </w:p>
        </w:tc>
        <w:tc>
          <w:tcPr>
            <w:tcW w:w="360" w:type="dxa"/>
            <w:vMerge/>
          </w:tcPr>
          <w:p w14:paraId="4BBCC88A" w14:textId="77777777" w:rsidR="00E96F42" w:rsidRPr="005D0A61" w:rsidRDefault="00E96F42" w:rsidP="007C6219">
            <w:pPr>
              <w:keepNext/>
              <w:keepLines/>
              <w:jc w:val="center"/>
            </w:pPr>
          </w:p>
        </w:tc>
        <w:tc>
          <w:tcPr>
            <w:tcW w:w="3690" w:type="dxa"/>
            <w:tcBorders>
              <w:top w:val="single" w:sz="4" w:space="0" w:color="auto"/>
            </w:tcBorders>
            <w:vAlign w:val="center"/>
          </w:tcPr>
          <w:p w14:paraId="2466239C" w14:textId="77777777" w:rsidR="00E96F42" w:rsidRPr="005D0A61" w:rsidRDefault="00E96F42" w:rsidP="007C6219">
            <w:pPr>
              <w:keepNext/>
              <w:keepLines/>
              <w:jc w:val="center"/>
            </w:pPr>
            <w:r>
              <w:t>Number of questions that should have been answered</w:t>
            </w:r>
          </w:p>
        </w:tc>
        <w:tc>
          <w:tcPr>
            <w:tcW w:w="900" w:type="dxa"/>
            <w:vMerge/>
          </w:tcPr>
          <w:p w14:paraId="7D70EA77" w14:textId="77777777" w:rsidR="00E96F42" w:rsidRPr="005D0A61" w:rsidRDefault="00E96F42" w:rsidP="007C6219">
            <w:pPr>
              <w:keepNext/>
              <w:keepLines/>
              <w:jc w:val="center"/>
            </w:pPr>
          </w:p>
        </w:tc>
      </w:tr>
    </w:tbl>
    <w:p w14:paraId="30C42BEB" w14:textId="747DC827" w:rsidR="00E96F42" w:rsidRDefault="00E96F42" w:rsidP="00E96F42"/>
    <w:p w14:paraId="6B3CFBB3" w14:textId="0E0E2735" w:rsidR="006276EB" w:rsidRDefault="00086902" w:rsidP="008963BB">
      <w:pPr>
        <w:pStyle w:val="BodyText"/>
      </w:pPr>
      <w:r w:rsidRPr="00086902">
        <w:t xml:space="preserve">The </w:t>
      </w:r>
      <w:r w:rsidRPr="001771CB">
        <w:t xml:space="preserve">calculations </w:t>
      </w:r>
      <w:r w:rsidR="00B8092D" w:rsidRPr="001771CB">
        <w:t xml:space="preserve">will </w:t>
      </w:r>
      <w:r w:rsidRPr="001771CB">
        <w:t xml:space="preserve">only </w:t>
      </w:r>
      <w:r w:rsidR="00B8092D" w:rsidRPr="001771CB">
        <w:t xml:space="preserve">be made with </w:t>
      </w:r>
      <w:r w:rsidR="003F010E">
        <w:t xml:space="preserve">complete or sufficient </w:t>
      </w:r>
      <w:r w:rsidR="00B8092D" w:rsidRPr="001771CB">
        <w:t>self-responses, as</w:t>
      </w:r>
      <w:r w:rsidR="00B8092D">
        <w:t xml:space="preserve"> interviewer-assisted responses (CAPI and TQA) </w:t>
      </w:r>
      <w:r w:rsidR="00276DA9">
        <w:t xml:space="preserve">are influenced by the interviewer </w:t>
      </w:r>
      <w:r w:rsidR="00D25772">
        <w:t>as well as the respondent</w:t>
      </w:r>
      <w:r w:rsidRPr="00086902">
        <w:t>.</w:t>
      </w:r>
      <w:r w:rsidR="00DB3E09">
        <w:t xml:space="preserve"> If more than one response is received from an address, the form with the most data provided is chosen for analysis. </w:t>
      </w:r>
    </w:p>
    <w:p w14:paraId="55F3A335" w14:textId="21672447" w:rsidR="006276EB" w:rsidRDefault="00276DA9" w:rsidP="008963BB">
      <w:pPr>
        <w:pStyle w:val="BodyText"/>
      </w:pPr>
      <w:r w:rsidRPr="008F41C4">
        <w:t>The number of questions that should have been answered is</w:t>
      </w:r>
      <w:r w:rsidR="00AB4CCD" w:rsidRPr="008F41C4">
        <w:t xml:space="preserve"> influenced by a number of factors, most notably by the number of people in a household. We will c</w:t>
      </w:r>
      <w:r w:rsidR="006276EB" w:rsidRPr="008F41C4">
        <w:t xml:space="preserve">onfirm that the distribution of </w:t>
      </w:r>
      <w:r w:rsidR="00AB4CCD" w:rsidRPr="008F41C4">
        <w:t xml:space="preserve">household </w:t>
      </w:r>
      <w:r w:rsidR="006276EB" w:rsidRPr="008F41C4">
        <w:t>size is comparable b</w:t>
      </w:r>
      <w:r w:rsidR="00AB4CCD" w:rsidRPr="008F41C4">
        <w:t>e</w:t>
      </w:r>
      <w:r w:rsidR="006276EB" w:rsidRPr="008F41C4">
        <w:t>tw</w:t>
      </w:r>
      <w:r w:rsidR="00AB4CCD" w:rsidRPr="008F41C4">
        <w:t>een treatments in each monthly panel and</w:t>
      </w:r>
      <w:r w:rsidR="00DA66E4" w:rsidRPr="008F41C4">
        <w:t xml:space="preserve"> will</w:t>
      </w:r>
      <w:r w:rsidR="00AB4CCD" w:rsidRPr="008F41C4">
        <w:t xml:space="preserve"> report household size if </w:t>
      </w:r>
      <w:r w:rsidR="00DA66E4" w:rsidRPr="008F41C4">
        <w:t>significantly different</w:t>
      </w:r>
      <w:r w:rsidR="00AB4CCD" w:rsidRPr="008F41C4">
        <w:t>.</w:t>
      </w:r>
      <w:r w:rsidR="006276EB">
        <w:t xml:space="preserve"> </w:t>
      </w:r>
    </w:p>
    <w:p w14:paraId="38A2051E" w14:textId="28F91928" w:rsidR="00086902" w:rsidRDefault="00086902" w:rsidP="00086902">
      <w:pPr>
        <w:rPr>
          <w:rFonts w:cs="Calibri"/>
        </w:rPr>
      </w:pPr>
      <w:r w:rsidRPr="00ED534C">
        <w:rPr>
          <w:rFonts w:cs="Calibri"/>
        </w:rPr>
        <w:t xml:space="preserve">The ACS </w:t>
      </w:r>
      <w:r w:rsidR="00AB4CCD">
        <w:rPr>
          <w:rFonts w:cs="Calibri"/>
        </w:rPr>
        <w:t>has</w:t>
      </w:r>
      <w:r w:rsidRPr="00ED534C">
        <w:rPr>
          <w:rFonts w:cs="Calibri"/>
        </w:rPr>
        <w:t xml:space="preserve"> three </w:t>
      </w:r>
      <w:r w:rsidR="00AB4CCD">
        <w:rPr>
          <w:rFonts w:cs="Calibri"/>
        </w:rPr>
        <w:t xml:space="preserve">question </w:t>
      </w:r>
      <w:r w:rsidRPr="00ED534C">
        <w:rPr>
          <w:rFonts w:cs="Calibri"/>
        </w:rPr>
        <w:t>sections</w:t>
      </w:r>
      <w:r w:rsidR="00AB4CCD">
        <w:rPr>
          <w:rFonts w:cs="Calibri"/>
        </w:rPr>
        <w:t>:</w:t>
      </w:r>
      <w:r w:rsidRPr="00670BF6">
        <w:rPr>
          <w:rFonts w:cs="Calibri"/>
        </w:rPr>
        <w:t xml:space="preserve"> </w:t>
      </w:r>
      <w:r w:rsidR="00AB4CCD">
        <w:rPr>
          <w:rFonts w:cs="Calibri"/>
        </w:rPr>
        <w:t xml:space="preserve">a </w:t>
      </w:r>
      <w:r w:rsidRPr="00670BF6">
        <w:rPr>
          <w:rFonts w:cs="Calibri"/>
        </w:rPr>
        <w:t xml:space="preserve">basic </w:t>
      </w:r>
      <w:r w:rsidR="00AB4CCD">
        <w:rPr>
          <w:rFonts w:cs="Calibri"/>
        </w:rPr>
        <w:t xml:space="preserve">person-level </w:t>
      </w:r>
      <w:r w:rsidRPr="00670BF6">
        <w:rPr>
          <w:rFonts w:cs="Calibri"/>
        </w:rPr>
        <w:t xml:space="preserve">demographic section, </w:t>
      </w:r>
      <w:r w:rsidR="00AB4CCD">
        <w:rPr>
          <w:rFonts w:cs="Calibri"/>
        </w:rPr>
        <w:t xml:space="preserve">a </w:t>
      </w:r>
      <w:r w:rsidRPr="00670BF6">
        <w:rPr>
          <w:rFonts w:cs="Calibri"/>
        </w:rPr>
        <w:t xml:space="preserve">housing section, and </w:t>
      </w:r>
      <w:r w:rsidR="00AB4CCD">
        <w:rPr>
          <w:rFonts w:cs="Calibri"/>
        </w:rPr>
        <w:t xml:space="preserve">then </w:t>
      </w:r>
      <w:r w:rsidRPr="00670BF6">
        <w:rPr>
          <w:rFonts w:cs="Calibri"/>
        </w:rPr>
        <w:t>detailed person</w:t>
      </w:r>
      <w:r w:rsidR="00AB4CCD">
        <w:rPr>
          <w:rFonts w:cs="Calibri"/>
        </w:rPr>
        <w:t>-level questions</w:t>
      </w:r>
      <w:r w:rsidRPr="00ED534C">
        <w:rPr>
          <w:rFonts w:cs="Calibri"/>
        </w:rPr>
        <w:t xml:space="preserve">. </w:t>
      </w:r>
      <w:r>
        <w:rPr>
          <w:rFonts w:cs="Calibri"/>
        </w:rPr>
        <w:t xml:space="preserve">We will calculate completeness </w:t>
      </w:r>
      <w:r w:rsidRPr="00ED534C">
        <w:rPr>
          <w:rFonts w:cs="Calibri"/>
        </w:rPr>
        <w:t xml:space="preserve">rates </w:t>
      </w:r>
      <w:r w:rsidRPr="00566A05">
        <w:t>for each section of the questionnaire</w:t>
      </w:r>
      <w:r>
        <w:t xml:space="preserve">. </w:t>
      </w:r>
      <w:r w:rsidR="00BD35D5">
        <w:rPr>
          <w:rFonts w:cs="Calibri"/>
        </w:rPr>
        <w:t>T</w:t>
      </w:r>
      <w:r>
        <w:rPr>
          <w:rFonts w:cs="Calibri"/>
        </w:rPr>
        <w:t xml:space="preserve">he calculation for </w:t>
      </w:r>
      <w:r w:rsidR="00BD35D5">
        <w:rPr>
          <w:rFonts w:cs="Calibri"/>
        </w:rPr>
        <w:t>each</w:t>
      </w:r>
      <w:r>
        <w:rPr>
          <w:rFonts w:cs="Calibri"/>
        </w:rPr>
        <w:t xml:space="preserve"> section completeness rate</w:t>
      </w:r>
      <w:r w:rsidR="00BD35D5">
        <w:rPr>
          <w:rFonts w:cs="Calibri"/>
        </w:rPr>
        <w:t xml:space="preserve"> is below.</w:t>
      </w:r>
    </w:p>
    <w:p w14:paraId="046FD790" w14:textId="77777777" w:rsidR="00086902" w:rsidRDefault="00086902" w:rsidP="00086902"/>
    <w:p w14:paraId="3AAB0F5D" w14:textId="452726E9" w:rsidR="00086902" w:rsidRPr="00BD35D5" w:rsidRDefault="007F20FF" w:rsidP="00086902">
      <w:pPr>
        <w:rPr>
          <w:rFonts w:cstheme="minorHAnsi"/>
        </w:rPr>
      </w:pPr>
      <m:oMathPara>
        <m:oMath>
          <m:r>
            <m:rPr>
              <m:nor/>
            </m:rPr>
            <w:rPr>
              <w:rFonts w:cstheme="minorHAnsi"/>
            </w:rPr>
            <m:t>Section Completeness Rate=</m:t>
          </m:r>
          <m:r>
            <m:rPr>
              <m:sty m:val="p"/>
            </m:rPr>
            <w:rPr>
              <w:rFonts w:ascii="Cambria Math" w:hAnsi="Cambria Math" w:cstheme="minorHAnsi"/>
            </w:rPr>
            <m:t xml:space="preserve"> </m:t>
          </m:r>
          <m:d>
            <m:dPr>
              <m:ctrlPr>
                <w:rPr>
                  <w:rFonts w:ascii="Cambria Math" w:hAnsi="Cambria Math" w:cstheme="minorHAnsi"/>
                </w:rPr>
              </m:ctrlPr>
            </m:dPr>
            <m:e>
              <m:f>
                <m:fPr>
                  <m:ctrlPr>
                    <w:rPr>
                      <w:rFonts w:ascii="Cambria Math" w:hAnsi="Cambria Math" w:cstheme="minorHAnsi"/>
                    </w:rPr>
                  </m:ctrlPr>
                </m:fPr>
                <m:num>
                  <m:eqArr>
                    <m:eqArrPr>
                      <m:ctrlPr>
                        <w:rPr>
                          <w:rFonts w:ascii="Cambria Math" w:hAnsi="Cambria Math" w:cstheme="minorHAnsi"/>
                        </w:rPr>
                      </m:ctrlPr>
                    </m:eqArrPr>
                    <m:e>
                      <m:r>
                        <m:rPr>
                          <m:nor/>
                        </m:rPr>
                        <w:rPr>
                          <w:rFonts w:cstheme="minorHAnsi"/>
                        </w:rPr>
                        <m:t>Number of questions answered</m:t>
                      </m:r>
                      <m:r>
                        <m:rPr>
                          <m:sty m:val="p"/>
                        </m:rPr>
                        <w:rPr>
                          <w:rFonts w:ascii="Cambria Math" w:hAnsi="Cambria Math" w:cstheme="minorHAnsi"/>
                        </w:rPr>
                        <m:t xml:space="preserve"> </m:t>
                      </m:r>
                    </m:e>
                    <m:e>
                      <m:r>
                        <m:rPr>
                          <m:nor/>
                        </m:rPr>
                        <w:rPr>
                          <w:rFonts w:cstheme="minorHAnsi"/>
                        </w:rPr>
                        <m:t>in the specific section</m:t>
                      </m:r>
                    </m:e>
                  </m:eqArr>
                </m:num>
                <m:den>
                  <m:eqArr>
                    <m:eqArrPr>
                      <m:ctrlPr>
                        <w:rPr>
                          <w:rFonts w:ascii="Cambria Math" w:hAnsi="Cambria Math" w:cstheme="minorHAnsi"/>
                        </w:rPr>
                      </m:ctrlPr>
                    </m:eqArrPr>
                    <m:e>
                      <m:r>
                        <m:rPr>
                          <m:nor/>
                        </m:rPr>
                        <w:rPr>
                          <w:rFonts w:cstheme="minorHAnsi"/>
                        </w:rPr>
                        <m:t>Number of questions in the specific section</m:t>
                      </m:r>
                      <m:r>
                        <m:rPr>
                          <m:sty m:val="p"/>
                        </m:rPr>
                        <w:rPr>
                          <w:rFonts w:ascii="Cambria Math" w:hAnsi="Cambria Math" w:cstheme="minorHAnsi"/>
                        </w:rPr>
                        <m:t xml:space="preserve"> </m:t>
                      </m:r>
                    </m:e>
                    <m:e>
                      <m:r>
                        <m:rPr>
                          <m:nor/>
                        </m:rPr>
                        <w:rPr>
                          <w:rFonts w:cstheme="minorHAnsi"/>
                        </w:rPr>
                        <m:t>that should have been answered</m:t>
                      </m:r>
                    </m:e>
                  </m:eqArr>
                </m:den>
              </m:f>
            </m:e>
          </m:d>
          <m:r>
            <m:rPr>
              <m:nor/>
            </m:rPr>
            <w:rPr>
              <w:rFonts w:cstheme="minorHAnsi"/>
            </w:rPr>
            <m:t xml:space="preserve"> </m:t>
          </m:r>
          <m:r>
            <m:rPr>
              <m:nor/>
            </m:rPr>
            <w:rPr>
              <w:rFonts w:ascii="Cambria Math" w:cstheme="minorHAnsi"/>
            </w:rPr>
            <m:t>*</m:t>
          </m:r>
          <m:r>
            <m:rPr>
              <m:nor/>
            </m:rPr>
            <w:rPr>
              <w:rFonts w:cstheme="minorHAnsi"/>
            </w:rPr>
            <m:t>100</m:t>
          </m:r>
        </m:oMath>
      </m:oMathPara>
    </w:p>
    <w:p w14:paraId="3B7887A6" w14:textId="38875B45" w:rsidR="00086902" w:rsidRDefault="00086902" w:rsidP="008963BB">
      <w:pPr>
        <w:pStyle w:val="BodyText"/>
      </w:pPr>
    </w:p>
    <w:p w14:paraId="583FA5E6" w14:textId="77777777" w:rsidR="00535D39" w:rsidRDefault="00535D39" w:rsidP="00535D39">
      <w:r>
        <w:t>Analysis will be done by mode and overall for each ACS monthly panel in the test. We will make comparisons using a two-tailed t-test. The null hypothesis will be H</w:t>
      </w:r>
      <w:r>
        <w:rPr>
          <w:vertAlign w:val="subscript"/>
        </w:rPr>
        <w:t>0</w:t>
      </w:r>
      <w:r>
        <w:t>: Baseline = Specialized and the alternative hypothesis will be H</w:t>
      </w:r>
      <w:r>
        <w:rPr>
          <w:vertAlign w:val="subscript"/>
        </w:rPr>
        <w:t xml:space="preserve">A: </w:t>
      </w:r>
      <w:r>
        <w:t xml:space="preserve">Baseline ≠ Specialized. </w:t>
      </w:r>
    </w:p>
    <w:p w14:paraId="3BC5454D" w14:textId="77777777" w:rsidR="00535D39" w:rsidRDefault="00535D39" w:rsidP="008963BB">
      <w:pPr>
        <w:pStyle w:val="BodyText"/>
      </w:pPr>
    </w:p>
    <w:p w14:paraId="74946B55" w14:textId="66929A19" w:rsidR="00727245" w:rsidRDefault="002A0668" w:rsidP="00727245">
      <w:pPr>
        <w:pStyle w:val="Heading2"/>
      </w:pPr>
      <w:bookmarkStart w:id="50" w:name="_Toc27578296"/>
      <w:r>
        <w:t>Sample Design and Weighting</w:t>
      </w:r>
      <w:bookmarkEnd w:id="50"/>
    </w:p>
    <w:p w14:paraId="60C95AC0" w14:textId="562FEAC4" w:rsidR="000068A9" w:rsidRDefault="00727245" w:rsidP="008633FA">
      <w:pPr>
        <w:pStyle w:val="Instructions"/>
        <w:spacing w:before="0" w:after="0" w:line="259" w:lineRule="auto"/>
        <w:rPr>
          <w:rFonts w:cs="Times New Roman"/>
          <w:i w:val="0"/>
          <w:sz w:val="24"/>
          <w:szCs w:val="24"/>
        </w:rPr>
      </w:pPr>
      <w:r w:rsidRPr="00DD5AAE">
        <w:rPr>
          <w:rFonts w:cs="Times New Roman"/>
          <w:i w:val="0"/>
          <w:sz w:val="24"/>
          <w:szCs w:val="24"/>
        </w:rPr>
        <w:t xml:space="preserve">The sample size will be able to detect differences of </w:t>
      </w:r>
      <w:r w:rsidRPr="00D3496A">
        <w:rPr>
          <w:rFonts w:cs="Times New Roman"/>
          <w:i w:val="0"/>
          <w:sz w:val="24"/>
          <w:szCs w:val="24"/>
        </w:rPr>
        <w:t>approximately 1.25 percentage</w:t>
      </w:r>
      <w:r w:rsidRPr="00DD5AAE">
        <w:rPr>
          <w:rFonts w:cs="Times New Roman"/>
          <w:i w:val="0"/>
          <w:sz w:val="24"/>
          <w:szCs w:val="24"/>
        </w:rPr>
        <w:t xml:space="preserve"> points between the self-response return rates of </w:t>
      </w:r>
      <w:r>
        <w:rPr>
          <w:rFonts w:cs="Times New Roman"/>
          <w:i w:val="0"/>
          <w:sz w:val="24"/>
          <w:szCs w:val="24"/>
        </w:rPr>
        <w:t xml:space="preserve">the </w:t>
      </w:r>
      <w:r w:rsidRPr="00DD5AAE">
        <w:rPr>
          <w:rFonts w:cs="Times New Roman"/>
          <w:i w:val="0"/>
          <w:sz w:val="24"/>
          <w:szCs w:val="24"/>
        </w:rPr>
        <w:t xml:space="preserve">treatments (with 80 percent power and </w:t>
      </w:r>
      <w:r w:rsidRPr="00DD5AAE">
        <w:rPr>
          <w:rFonts w:cs="Times New Roman"/>
          <w:sz w:val="24"/>
          <w:szCs w:val="24"/>
        </w:rPr>
        <w:t>α</w:t>
      </w:r>
      <w:r w:rsidRPr="00DD5AAE">
        <w:rPr>
          <w:rFonts w:cs="Times New Roman"/>
          <w:i w:val="0"/>
          <w:sz w:val="24"/>
          <w:szCs w:val="24"/>
        </w:rPr>
        <w:t>=0.1). We will use a significance level of α=0.1 when determining significant differences between treatments. For analysis that involves multiple comparisons, we will adjust for the Type I familywise error rate using the Hochberg method (Hochberg, 1988).</w:t>
      </w:r>
    </w:p>
    <w:p w14:paraId="074E4589" w14:textId="134C83AF" w:rsidR="002A0668" w:rsidRDefault="002A0668" w:rsidP="008633FA">
      <w:pPr>
        <w:pStyle w:val="Instructions"/>
        <w:spacing w:before="0" w:after="0" w:line="259" w:lineRule="auto"/>
        <w:rPr>
          <w:rFonts w:cs="Times New Roman"/>
          <w:i w:val="0"/>
          <w:sz w:val="24"/>
          <w:szCs w:val="24"/>
        </w:rPr>
      </w:pPr>
    </w:p>
    <w:p w14:paraId="179F8D4D" w14:textId="77777777" w:rsidR="002A0668" w:rsidRDefault="002A0668" w:rsidP="008633FA">
      <w:pPr>
        <w:pStyle w:val="Instructions"/>
        <w:spacing w:before="0" w:after="0" w:line="259" w:lineRule="auto"/>
        <w:rPr>
          <w:rFonts w:cs="Times New Roman"/>
          <w:i w:val="0"/>
          <w:sz w:val="24"/>
          <w:szCs w:val="24"/>
        </w:rPr>
      </w:pPr>
      <w:r w:rsidRPr="00DD5AAE">
        <w:rPr>
          <w:rFonts w:cs="Times New Roman"/>
          <w:i w:val="0"/>
          <w:sz w:val="24"/>
          <w:szCs w:val="24"/>
        </w:rPr>
        <w:t>All self-response analyses</w:t>
      </w:r>
      <w:r>
        <w:rPr>
          <w:rFonts w:cs="Times New Roman"/>
          <w:i w:val="0"/>
          <w:sz w:val="24"/>
          <w:szCs w:val="24"/>
        </w:rPr>
        <w:t xml:space="preserve"> </w:t>
      </w:r>
      <w:r w:rsidRPr="00DD5AAE">
        <w:rPr>
          <w:rFonts w:cs="Times New Roman"/>
          <w:i w:val="0"/>
          <w:sz w:val="24"/>
          <w:szCs w:val="24"/>
        </w:rPr>
        <w:t xml:space="preserve">will be weighted using the ACS base sampling weight (the inverse of the probability of selection). The </w:t>
      </w:r>
      <w:r w:rsidRPr="00777740">
        <w:rPr>
          <w:rFonts w:cs="Times New Roman"/>
          <w:i w:val="0"/>
          <w:sz w:val="24"/>
          <w:szCs w:val="24"/>
        </w:rPr>
        <w:t>CAPI response analysis</w:t>
      </w:r>
      <w:r w:rsidRPr="00DD5AAE">
        <w:rPr>
          <w:rFonts w:cs="Times New Roman"/>
          <w:i w:val="0"/>
          <w:sz w:val="24"/>
          <w:szCs w:val="24"/>
        </w:rPr>
        <w:t xml:space="preserve"> will include a CAPI subsampling factor that will be multiplied by the base weight. </w:t>
      </w:r>
    </w:p>
    <w:p w14:paraId="3391BF50" w14:textId="431E5459" w:rsidR="00727245" w:rsidRPr="007D1C24" w:rsidRDefault="00727245" w:rsidP="008633FA">
      <w:pPr>
        <w:pStyle w:val="Instructions"/>
        <w:spacing w:before="0" w:after="0" w:line="259" w:lineRule="auto"/>
        <w:rPr>
          <w:i w:val="0"/>
        </w:rPr>
      </w:pPr>
    </w:p>
    <w:p w14:paraId="796521EC" w14:textId="10E55E2A" w:rsidR="00727245" w:rsidRPr="00774A58" w:rsidRDefault="00727245" w:rsidP="00727245">
      <w:pPr>
        <w:pStyle w:val="BodyText"/>
      </w:pPr>
      <w:r w:rsidRPr="00774A58">
        <w:t xml:space="preserve">We will estimate the variances of the point estimates </w:t>
      </w:r>
      <w:r>
        <w:t xml:space="preserve">and differences </w:t>
      </w:r>
      <w:r w:rsidRPr="00774A58">
        <w:t>using the Successive Differences Replication (SDR) method with replicate</w:t>
      </w:r>
      <w:r>
        <w:t xml:space="preserve"> weights</w:t>
      </w:r>
      <w:r w:rsidR="00C346E3">
        <w:rPr>
          <w:rFonts w:cstheme="minorHAnsi"/>
        </w:rPr>
        <w:t>—</w:t>
      </w:r>
      <w:r w:rsidRPr="00774A58">
        <w:t>the standard method used in the ACS (see U.S. Census Bureau, 2014, Chapter 12). In calculating the</w:t>
      </w:r>
      <w:r>
        <w:t xml:space="preserve"> estimates</w:t>
      </w:r>
      <w:r w:rsidRPr="00774A58">
        <w:t xml:space="preserve">, we will use replicate base weights, which only account for sampling probabilities. We will calculate the variance for each </w:t>
      </w:r>
      <w:r>
        <w:t>estimate</w:t>
      </w:r>
      <w:r w:rsidRPr="00774A58">
        <w:t xml:space="preserve"> and for the difference between </w:t>
      </w:r>
      <w:r>
        <w:t xml:space="preserve">estimates </w:t>
      </w:r>
      <w:r w:rsidRPr="00774A58">
        <w:t>using the formula below</w:t>
      </w:r>
      <w:r>
        <w:t>:</w:t>
      </w:r>
    </w:p>
    <w:p w14:paraId="37D34DFA" w14:textId="77777777" w:rsidR="00727245" w:rsidRDefault="00727245" w:rsidP="00727245">
      <w:pPr>
        <w:pStyle w:val="BodyText"/>
      </w:pPr>
      <w:r w:rsidRPr="00913178">
        <w:rPr>
          <w:noProof/>
        </w:rPr>
        <w:drawing>
          <wp:inline distT="0" distB="0" distL="0" distR="0" wp14:anchorId="3BD094C7" wp14:editId="4BE857B4">
            <wp:extent cx="5838825" cy="505283"/>
            <wp:effectExtent l="0" t="0" r="0" b="9525"/>
            <wp:docPr id="43" name="Picture 43" descr="The variance of an estimate (x sub 0) is equal to open parenthesis four divided by 80 close parenthesis multiplied by the sum from r equals 1 to r equals 80 of the squared difference between the estimate calculated for replicate r (x sub r) minus the estimate (x sub 0)" title="Varianc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1895" cy="506414"/>
                    </a:xfrm>
                    <a:prstGeom prst="rect">
                      <a:avLst/>
                    </a:prstGeom>
                    <a:noFill/>
                    <a:ln>
                      <a:noFill/>
                    </a:ln>
                  </pic:spPr>
                </pic:pic>
              </a:graphicData>
            </a:graphic>
          </wp:inline>
        </w:drawing>
      </w:r>
    </w:p>
    <w:p w14:paraId="40633162" w14:textId="77777777" w:rsidR="00727245" w:rsidRPr="00E5555A" w:rsidRDefault="00727245" w:rsidP="00727245">
      <w:pPr>
        <w:pStyle w:val="Instructions"/>
        <w:rPr>
          <w:rFonts w:cs="Times New Roman"/>
          <w:i w:val="0"/>
          <w:sz w:val="24"/>
          <w:szCs w:val="24"/>
        </w:rPr>
      </w:pPr>
      <w:r w:rsidRPr="00E5555A">
        <w:rPr>
          <w:rFonts w:cs="Times New Roman"/>
          <w:i w:val="0"/>
          <w:sz w:val="24"/>
          <w:szCs w:val="24"/>
        </w:rPr>
        <w:t xml:space="preserve">Where: </w:t>
      </w:r>
    </w:p>
    <w:p w14:paraId="386A53F8" w14:textId="77777777" w:rsidR="00727245" w:rsidRPr="00E5555A" w:rsidRDefault="003A7699" w:rsidP="0064594E">
      <w:pPr>
        <w:pStyle w:val="Instructions"/>
        <w:ind w:left="720"/>
        <w:rPr>
          <w:rFonts w:cs="Times New Roman"/>
          <w:i w:val="0"/>
          <w:sz w:val="24"/>
          <w:szCs w:val="24"/>
        </w:rPr>
      </w:pPr>
      <m:oMath>
        <m:sSub>
          <m:sSubPr>
            <m:ctrlPr>
              <w:rPr>
                <w:rFonts w:ascii="Cambria Math" w:hAnsi="Cambria Math" w:cs="Times New Roman"/>
                <w:sz w:val="24"/>
                <w:szCs w:val="24"/>
              </w:rPr>
            </m:ctrlPr>
          </m:sSubPr>
          <m:e>
            <m:r>
              <m:rPr>
                <m:nor/>
              </m:rPr>
              <w:rPr>
                <w:rFonts w:cs="Times New Roman"/>
                <w:i w:val="0"/>
                <w:sz w:val="24"/>
                <w:szCs w:val="24"/>
              </w:rPr>
              <m:t>X</m:t>
            </m:r>
          </m:e>
          <m:sub>
            <m:r>
              <m:rPr>
                <m:nor/>
              </m:rPr>
              <w:rPr>
                <w:rFonts w:cs="Times New Roman"/>
                <w:i w:val="0"/>
                <w:sz w:val="24"/>
                <w:szCs w:val="24"/>
              </w:rPr>
              <m:t>r</m:t>
            </m:r>
          </m:sub>
        </m:sSub>
        <m:r>
          <w:rPr>
            <w:rFonts w:ascii="Cambria Math" w:hAnsi="Cambria Math" w:cs="Times New Roman"/>
            <w:sz w:val="24"/>
            <w:szCs w:val="24"/>
          </w:rPr>
          <m:t>=</m:t>
        </m:r>
      </m:oMath>
      <w:r w:rsidR="00727245" w:rsidRPr="00E5555A">
        <w:rPr>
          <w:rFonts w:cs="Times New Roman"/>
          <w:i w:val="0"/>
          <w:sz w:val="24"/>
          <w:szCs w:val="24"/>
        </w:rPr>
        <w:t xml:space="preserve"> the estimate calculated using the </w:t>
      </w:r>
      <w:r w:rsidR="00727245" w:rsidRPr="00E5555A">
        <w:rPr>
          <w:rFonts w:cs="Times New Roman"/>
          <w:sz w:val="24"/>
          <w:szCs w:val="24"/>
        </w:rPr>
        <w:t>r</w:t>
      </w:r>
      <w:r w:rsidR="00727245" w:rsidRPr="00E5555A">
        <w:rPr>
          <w:rFonts w:cs="Times New Roman"/>
          <w:i w:val="0"/>
          <w:sz w:val="24"/>
          <w:szCs w:val="24"/>
          <w:vertAlign w:val="superscript"/>
        </w:rPr>
        <w:t>th</w:t>
      </w:r>
      <w:r w:rsidR="00727245" w:rsidRPr="00E5555A">
        <w:rPr>
          <w:rFonts w:cs="Times New Roman"/>
          <w:i w:val="0"/>
          <w:sz w:val="24"/>
          <w:szCs w:val="24"/>
        </w:rPr>
        <w:t xml:space="preserve"> replicate</w:t>
      </w:r>
    </w:p>
    <w:p w14:paraId="622422FD" w14:textId="77777777" w:rsidR="00727245" w:rsidRDefault="003A7699" w:rsidP="0064594E">
      <w:pPr>
        <w:pStyle w:val="Instructions"/>
        <w:ind w:left="720"/>
        <w:rPr>
          <w:rFonts w:cs="Times New Roman"/>
          <w:i w:val="0"/>
          <w:sz w:val="24"/>
          <w:szCs w:val="24"/>
        </w:rPr>
      </w:pPr>
      <m:oMath>
        <m:sSub>
          <m:sSubPr>
            <m:ctrlPr>
              <w:rPr>
                <w:rFonts w:ascii="Cambria Math" w:hAnsi="Cambria Math" w:cs="Times New Roman"/>
                <w:sz w:val="24"/>
                <w:szCs w:val="24"/>
              </w:rPr>
            </m:ctrlPr>
          </m:sSubPr>
          <m:e>
            <m:r>
              <m:rPr>
                <m:nor/>
              </m:rPr>
              <w:rPr>
                <w:rFonts w:cs="Times New Roman"/>
                <w:i w:val="0"/>
                <w:sz w:val="24"/>
                <w:szCs w:val="24"/>
              </w:rPr>
              <m:t>X</m:t>
            </m:r>
          </m:e>
          <m:sub>
            <m:r>
              <m:rPr>
                <m:nor/>
              </m:rPr>
              <w:rPr>
                <w:rFonts w:cs="Times New Roman"/>
                <w:i w:val="0"/>
                <w:sz w:val="24"/>
                <w:szCs w:val="24"/>
              </w:rPr>
              <m:t>0</m:t>
            </m:r>
          </m:sub>
        </m:sSub>
        <m:r>
          <w:rPr>
            <w:rFonts w:ascii="Cambria Math" w:hAnsi="Cambria Math" w:cs="Times New Roman"/>
            <w:sz w:val="24"/>
            <w:szCs w:val="24"/>
          </w:rPr>
          <m:t>=</m:t>
        </m:r>
      </m:oMath>
      <w:r w:rsidR="00727245" w:rsidRPr="00E5555A">
        <w:rPr>
          <w:rFonts w:cs="Times New Roman"/>
          <w:i w:val="0"/>
          <w:sz w:val="24"/>
          <w:szCs w:val="24"/>
        </w:rPr>
        <w:t xml:space="preserve"> the estimate calculated using the full sample</w:t>
      </w:r>
    </w:p>
    <w:p w14:paraId="1F5F3235" w14:textId="77777777" w:rsidR="00727245" w:rsidRDefault="00727245" w:rsidP="00727245">
      <w:pPr>
        <w:pStyle w:val="Instructions"/>
        <w:spacing w:before="0" w:after="0"/>
        <w:rPr>
          <w:rFonts w:cs="Times New Roman"/>
          <w:i w:val="0"/>
          <w:sz w:val="24"/>
          <w:szCs w:val="24"/>
        </w:rPr>
      </w:pPr>
    </w:p>
    <w:p w14:paraId="19A5C95B" w14:textId="7625A11D" w:rsidR="00727245" w:rsidRPr="002A0668" w:rsidRDefault="00727245" w:rsidP="008963BB">
      <w:pPr>
        <w:pStyle w:val="BodyText"/>
        <w:rPr>
          <w:rFonts w:ascii="Times New Roman" w:hAnsi="Times New Roman" w:cs="Times New Roman"/>
          <w:i/>
        </w:rPr>
      </w:pPr>
      <w:r>
        <w:t>The standard error of the estimate (X</w:t>
      </w:r>
      <w:r>
        <w:rPr>
          <w:vertAlign w:val="subscript"/>
        </w:rPr>
        <w:t>0</w:t>
      </w:r>
      <w:r>
        <w:t>) is the square root of the variance.</w:t>
      </w:r>
    </w:p>
    <w:p w14:paraId="3ED5E3EB" w14:textId="2A4A194D" w:rsidR="004A0311" w:rsidRDefault="004A0311" w:rsidP="004A0311">
      <w:pPr>
        <w:pStyle w:val="Heading1"/>
      </w:pPr>
      <w:bookmarkStart w:id="51" w:name="_Toc506537033"/>
      <w:bookmarkStart w:id="52" w:name="_Toc27578297"/>
      <w:r>
        <w:t>Assumptions and Limitations</w:t>
      </w:r>
      <w:bookmarkEnd w:id="51"/>
      <w:bookmarkEnd w:id="52"/>
    </w:p>
    <w:p w14:paraId="6949AE73" w14:textId="00123E18" w:rsidR="00824262" w:rsidRDefault="00824262" w:rsidP="005234E3">
      <w:pPr>
        <w:pStyle w:val="Heading2"/>
      </w:pPr>
      <w:bookmarkStart w:id="53" w:name="_Toc27578298"/>
      <w:r>
        <w:t>Assumptions</w:t>
      </w:r>
      <w:bookmarkEnd w:id="53"/>
    </w:p>
    <w:p w14:paraId="4AB66265" w14:textId="2E344727" w:rsidR="00824262" w:rsidRDefault="00824262" w:rsidP="00D552FF">
      <w:pPr>
        <w:pStyle w:val="BodyText"/>
        <w:numPr>
          <w:ilvl w:val="0"/>
          <w:numId w:val="8"/>
        </w:numPr>
        <w:spacing w:after="0"/>
      </w:pPr>
      <w:r>
        <w:t>A single ACS monthly sample is representative of an entire year (twelve panels) and the entire frame sample, with respect to both response rates and cost, as designed.</w:t>
      </w:r>
    </w:p>
    <w:p w14:paraId="2A7EB4A0" w14:textId="15A57FD3" w:rsidR="00BF0726" w:rsidRDefault="00824262" w:rsidP="00D552FF">
      <w:pPr>
        <w:pStyle w:val="BodyText"/>
        <w:numPr>
          <w:ilvl w:val="0"/>
          <w:numId w:val="8"/>
        </w:numPr>
        <w:spacing w:after="0"/>
      </w:pPr>
      <w:r>
        <w:t>A single methods panel group (1/24 of the full monthly sample) is representative of the full monthly sample, as designed.</w:t>
      </w:r>
    </w:p>
    <w:p w14:paraId="0BF54DF6" w14:textId="2CBBA974" w:rsidR="00EC3844" w:rsidRDefault="00824262" w:rsidP="005A7EAA">
      <w:pPr>
        <w:pStyle w:val="BodyText"/>
        <w:numPr>
          <w:ilvl w:val="0"/>
          <w:numId w:val="8"/>
        </w:numPr>
      </w:pPr>
      <w:r>
        <w:t>We assume that there is no difference in mail delivery timing or subsequent response time across samples of similar size using the same pos</w:t>
      </w:r>
      <w:r w:rsidR="00FC0FEB">
        <w:t>tal sort and mailout procedures</w:t>
      </w:r>
      <w:r>
        <w:t xml:space="preserve">. </w:t>
      </w:r>
    </w:p>
    <w:p w14:paraId="5CA96353" w14:textId="1CEB3A5F" w:rsidR="00824262" w:rsidRDefault="00824262" w:rsidP="005234E3">
      <w:pPr>
        <w:pStyle w:val="Heading2"/>
      </w:pPr>
      <w:bookmarkStart w:id="54" w:name="_Toc27578299"/>
      <w:r>
        <w:t>Limitations</w:t>
      </w:r>
      <w:bookmarkEnd w:id="54"/>
    </w:p>
    <w:p w14:paraId="36EC367E" w14:textId="56D8C659" w:rsidR="005A7EAA" w:rsidRDefault="005A7EAA" w:rsidP="00D552FF">
      <w:pPr>
        <w:pStyle w:val="BodyText"/>
        <w:numPr>
          <w:ilvl w:val="0"/>
          <w:numId w:val="9"/>
        </w:numPr>
        <w:spacing w:after="0"/>
      </w:pPr>
      <w:r>
        <w:t>G</w:t>
      </w:r>
      <w:r w:rsidR="00824262">
        <w:t xml:space="preserve">roup quarters </w:t>
      </w:r>
      <w:r>
        <w:t>are not included in the sample for the test.</w:t>
      </w:r>
    </w:p>
    <w:p w14:paraId="69545CDD" w14:textId="51EF0695" w:rsidR="00824262" w:rsidRDefault="005A7EAA" w:rsidP="00D552FF">
      <w:pPr>
        <w:pStyle w:val="BodyText"/>
        <w:numPr>
          <w:ilvl w:val="0"/>
          <w:numId w:val="9"/>
        </w:numPr>
        <w:spacing w:after="0"/>
      </w:pPr>
      <w:r>
        <w:t>H</w:t>
      </w:r>
      <w:r w:rsidR="00824262">
        <w:t xml:space="preserve">ousing unit addresses from remote Alaska and </w:t>
      </w:r>
      <w:r>
        <w:t xml:space="preserve">from </w:t>
      </w:r>
      <w:r w:rsidR="00824262">
        <w:t xml:space="preserve">Puerto Rico </w:t>
      </w:r>
      <w:r w:rsidR="000C1670">
        <w:t xml:space="preserve">are </w:t>
      </w:r>
      <w:r w:rsidR="00824262">
        <w:t>not included in the sample for the test.</w:t>
      </w:r>
    </w:p>
    <w:p w14:paraId="0B420466" w14:textId="487C61A8" w:rsidR="00D32EB8" w:rsidRDefault="004E5A97" w:rsidP="00D552FF">
      <w:pPr>
        <w:pStyle w:val="BodyText"/>
        <w:numPr>
          <w:ilvl w:val="0"/>
          <w:numId w:val="9"/>
        </w:numPr>
        <w:spacing w:after="0"/>
      </w:pPr>
      <w:r>
        <w:t>Only English-</w:t>
      </w:r>
      <w:r w:rsidR="00DA5090">
        <w:t>language mail materials are included in this test</w:t>
      </w:r>
      <w:r>
        <w:t>, which limits the conclusions that can be drawn</w:t>
      </w:r>
      <w:r w:rsidR="00DA5090">
        <w:t xml:space="preserve">. </w:t>
      </w:r>
    </w:p>
    <w:p w14:paraId="5C5D1D6D" w14:textId="42C3FFDA" w:rsidR="006171FE" w:rsidRDefault="005A7EAA" w:rsidP="00D552FF">
      <w:pPr>
        <w:pStyle w:val="BodyText"/>
        <w:numPr>
          <w:ilvl w:val="0"/>
          <w:numId w:val="9"/>
        </w:numPr>
        <w:spacing w:after="0"/>
      </w:pPr>
      <w:r>
        <w:t xml:space="preserve">We will </w:t>
      </w:r>
      <w:r w:rsidR="00E27ECC">
        <w:t>not assess</w:t>
      </w:r>
      <w:r>
        <w:t xml:space="preserve"> how or when </w:t>
      </w:r>
      <w:r w:rsidR="00E27ECC">
        <w:t>a response to the 2020 Census i</w:t>
      </w:r>
      <w:r w:rsidR="00786D58">
        <w:t>s</w:t>
      </w:r>
      <w:r w:rsidR="00E27ECC">
        <w:t xml:space="preserve"> received from </w:t>
      </w:r>
      <w:r>
        <w:t xml:space="preserve">an ACS sampled address. </w:t>
      </w:r>
    </w:p>
    <w:p w14:paraId="2E5F5184" w14:textId="72206E84" w:rsidR="00A0446A" w:rsidRDefault="00A0446A" w:rsidP="00D552FF">
      <w:pPr>
        <w:pStyle w:val="BodyText"/>
        <w:numPr>
          <w:ilvl w:val="0"/>
          <w:numId w:val="9"/>
        </w:numPr>
        <w:spacing w:after="0"/>
      </w:pPr>
      <w:r>
        <w:t xml:space="preserve">We will not know exactly when </w:t>
      </w:r>
      <w:r w:rsidR="00E27ECC">
        <w:t xml:space="preserve">each mail piece </w:t>
      </w:r>
      <w:r>
        <w:t xml:space="preserve">is delivered </w:t>
      </w:r>
      <w:r w:rsidR="00E27ECC">
        <w:t>to an address</w:t>
      </w:r>
      <w:r>
        <w:t xml:space="preserve"> or </w:t>
      </w:r>
      <w:r w:rsidR="00714EE5">
        <w:t xml:space="preserve">when </w:t>
      </w:r>
      <w:r w:rsidR="00E27ECC">
        <w:t xml:space="preserve">a recipient </w:t>
      </w:r>
      <w:r w:rsidR="003A1B87">
        <w:t>notices it, opens it, or processes it.</w:t>
      </w:r>
      <w:r w:rsidR="00E129CC">
        <w:t xml:space="preserve"> </w:t>
      </w:r>
    </w:p>
    <w:p w14:paraId="23EECD8A" w14:textId="712B8DB7" w:rsidR="00BE36CB" w:rsidRDefault="00BE36CB" w:rsidP="00BE36CB">
      <w:pPr>
        <w:pStyle w:val="ListParagraph"/>
        <w:numPr>
          <w:ilvl w:val="0"/>
          <w:numId w:val="9"/>
        </w:numPr>
      </w:pPr>
      <w:r>
        <w:t xml:space="preserve">Addresses and individuals across the country will receive a varied amount of </w:t>
      </w:r>
      <w:r w:rsidR="00161996">
        <w:t xml:space="preserve">2020 Census </w:t>
      </w:r>
      <w:r>
        <w:t xml:space="preserve">advertising and communications, based on where they live, what news they consume, and how they engage with their community. We cannot control for the type and quantity of news that an </w:t>
      </w:r>
      <w:r w:rsidR="00E27ECC">
        <w:t xml:space="preserve">individual </w:t>
      </w:r>
      <w:r>
        <w:t xml:space="preserve">consumes about either the </w:t>
      </w:r>
      <w:r w:rsidR="00161996">
        <w:t>2020 Census</w:t>
      </w:r>
      <w:r>
        <w:t xml:space="preserve">, the ACS, or the Census Bureau. </w:t>
      </w:r>
      <w:r w:rsidR="00DB3E09">
        <w:t>We assume that randomization in the sample selection will control for this but we will be unable to confirm this assumption.</w:t>
      </w:r>
    </w:p>
    <w:p w14:paraId="0BD940DE" w14:textId="03FBB6F8" w:rsidR="00C95E00" w:rsidRPr="00A124BF" w:rsidRDefault="00C95E00" w:rsidP="00C95E00">
      <w:pPr>
        <w:rPr>
          <w:color w:val="000000"/>
          <w:sz w:val="18"/>
          <w:szCs w:val="18"/>
        </w:rPr>
      </w:pPr>
    </w:p>
    <w:p w14:paraId="6EFD4D1E" w14:textId="1E2358F1" w:rsidR="00D61CC9" w:rsidRDefault="00C406B0" w:rsidP="00D61CC9">
      <w:pPr>
        <w:pStyle w:val="Heading1"/>
      </w:pPr>
      <w:bookmarkStart w:id="55" w:name="_Toc8916717"/>
      <w:bookmarkStart w:id="56" w:name="_Toc27578300"/>
      <w:r>
        <w:t xml:space="preserve">Sample </w:t>
      </w:r>
      <w:r w:rsidR="00D61CC9">
        <w:t>Table Shells</w:t>
      </w:r>
      <w:bookmarkEnd w:id="55"/>
      <w:bookmarkEnd w:id="56"/>
    </w:p>
    <w:p w14:paraId="06846260" w14:textId="7153270D" w:rsidR="00D61CC9" w:rsidRDefault="00D61CC9" w:rsidP="00D61CC9">
      <w:pPr>
        <w:pStyle w:val="BodyText"/>
      </w:pPr>
      <w:r>
        <w:t>Below are samples of tables that will be used in the final report to show results from this test.</w:t>
      </w:r>
      <w:r w:rsidR="00B33D95">
        <w:t xml:space="preserve"> </w:t>
      </w:r>
    </w:p>
    <w:p w14:paraId="1FBEB4B3" w14:textId="66071676" w:rsidR="00D61CC9" w:rsidRDefault="00D61CC9" w:rsidP="007D3D92">
      <w:pPr>
        <w:pStyle w:val="Caption"/>
      </w:pPr>
      <w:bookmarkStart w:id="57" w:name="_Toc27578319"/>
      <w:r>
        <w:t xml:space="preserve">Table </w:t>
      </w:r>
      <w:r>
        <w:rPr>
          <w:noProof/>
        </w:rPr>
        <w:fldChar w:fldCharType="begin"/>
      </w:r>
      <w:r>
        <w:rPr>
          <w:noProof/>
        </w:rPr>
        <w:instrText xml:space="preserve"> SEQ Table \* ARABIC </w:instrText>
      </w:r>
      <w:r>
        <w:rPr>
          <w:noProof/>
        </w:rPr>
        <w:fldChar w:fldCharType="separate"/>
      </w:r>
      <w:r w:rsidR="00535D39">
        <w:rPr>
          <w:noProof/>
        </w:rPr>
        <w:t>3</w:t>
      </w:r>
      <w:r>
        <w:rPr>
          <w:noProof/>
        </w:rPr>
        <w:fldChar w:fldCharType="end"/>
      </w:r>
      <w:r>
        <w:t xml:space="preserve">. Self-Response Return Rates </w:t>
      </w:r>
      <w:r w:rsidR="00C80C53">
        <w:t>Before the Third Mailing</w:t>
      </w:r>
      <w:bookmarkEnd w:id="57"/>
    </w:p>
    <w:tbl>
      <w:tblPr>
        <w:tblStyle w:val="DataTable"/>
        <w:tblW w:w="0" w:type="auto"/>
        <w:tblLook w:val="04E0" w:firstRow="1" w:lastRow="1" w:firstColumn="1" w:lastColumn="0" w:noHBand="0" w:noVBand="1"/>
      </w:tblPr>
      <w:tblGrid>
        <w:gridCol w:w="3240"/>
        <w:gridCol w:w="1440"/>
        <w:gridCol w:w="1620"/>
        <w:gridCol w:w="1530"/>
        <w:gridCol w:w="1350"/>
      </w:tblGrid>
      <w:tr w:rsidR="00B34C80" w14:paraId="717D3A45" w14:textId="77777777" w:rsidTr="00D85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auto"/>
              <w:bottom w:val="single" w:sz="8" w:space="0" w:color="auto"/>
            </w:tcBorders>
            <w:vAlign w:val="bottom"/>
          </w:tcPr>
          <w:p w14:paraId="7226F6DD" w14:textId="2247FC2B" w:rsidR="00B34C80" w:rsidRDefault="00B34C80" w:rsidP="00B34C80">
            <w:r>
              <w:t>ACS Monthly Panel</w:t>
            </w:r>
          </w:p>
        </w:tc>
        <w:tc>
          <w:tcPr>
            <w:tcW w:w="1440" w:type="dxa"/>
            <w:tcBorders>
              <w:top w:val="single" w:sz="12" w:space="0" w:color="auto"/>
              <w:bottom w:val="single" w:sz="8" w:space="0" w:color="auto"/>
            </w:tcBorders>
            <w:vAlign w:val="bottom"/>
          </w:tcPr>
          <w:p w14:paraId="5BD97332" w14:textId="06094D99" w:rsidR="00B34C80" w:rsidRDefault="00B34C80" w:rsidP="00B34C80">
            <w:pPr>
              <w:cnfStyle w:val="100000000000" w:firstRow="1" w:lastRow="0" w:firstColumn="0" w:lastColumn="0" w:oddVBand="0" w:evenVBand="0" w:oddHBand="0" w:evenHBand="0" w:firstRowFirstColumn="0" w:firstRowLastColumn="0" w:lastRowFirstColumn="0" w:lastRowLastColumn="0"/>
            </w:pPr>
            <w:r>
              <w:t>Specialized</w:t>
            </w:r>
          </w:p>
        </w:tc>
        <w:tc>
          <w:tcPr>
            <w:tcW w:w="1620" w:type="dxa"/>
            <w:tcBorders>
              <w:top w:val="single" w:sz="12" w:space="0" w:color="auto"/>
              <w:bottom w:val="single" w:sz="8" w:space="0" w:color="auto"/>
            </w:tcBorders>
            <w:vAlign w:val="bottom"/>
          </w:tcPr>
          <w:p w14:paraId="40252932" w14:textId="4CE23C15" w:rsidR="00B34C80" w:rsidRDefault="00B34C80" w:rsidP="00B34C80">
            <w:pPr>
              <w:cnfStyle w:val="100000000000" w:firstRow="1" w:lastRow="0" w:firstColumn="0" w:lastColumn="0" w:oddVBand="0" w:evenVBand="0" w:oddHBand="0" w:evenHBand="0" w:firstRowFirstColumn="0" w:firstRowLastColumn="0" w:lastRowFirstColumn="0" w:lastRowLastColumn="0"/>
            </w:pPr>
            <w:r>
              <w:t>Baseline</w:t>
            </w:r>
          </w:p>
        </w:tc>
        <w:tc>
          <w:tcPr>
            <w:tcW w:w="1530" w:type="dxa"/>
            <w:tcBorders>
              <w:top w:val="single" w:sz="12" w:space="0" w:color="auto"/>
              <w:bottom w:val="single" w:sz="8" w:space="0" w:color="auto"/>
            </w:tcBorders>
            <w:vAlign w:val="bottom"/>
          </w:tcPr>
          <w:p w14:paraId="6CAA2972"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Difference</w:t>
            </w:r>
          </w:p>
        </w:tc>
        <w:tc>
          <w:tcPr>
            <w:tcW w:w="1350" w:type="dxa"/>
            <w:tcBorders>
              <w:top w:val="single" w:sz="12" w:space="0" w:color="auto"/>
              <w:bottom w:val="single" w:sz="8" w:space="0" w:color="auto"/>
            </w:tcBorders>
            <w:vAlign w:val="bottom"/>
          </w:tcPr>
          <w:p w14:paraId="5704E2CA"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P-Value</w:t>
            </w:r>
          </w:p>
        </w:tc>
      </w:tr>
      <w:tr w:rsidR="00D61CC9" w14:paraId="2F1F8A56" w14:textId="77777777" w:rsidTr="00D8598A">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73775F4B" w14:textId="6B0B8E5D" w:rsidR="00D61CC9" w:rsidRDefault="00C80C53" w:rsidP="007D3D92">
            <w:r>
              <w:t>March Panel</w:t>
            </w:r>
          </w:p>
        </w:tc>
        <w:tc>
          <w:tcPr>
            <w:tcW w:w="1440" w:type="dxa"/>
            <w:tcBorders>
              <w:bottom w:val="nil"/>
            </w:tcBorders>
            <w:vAlign w:val="top"/>
          </w:tcPr>
          <w:p w14:paraId="458FBD4E" w14:textId="6513ED81" w:rsidR="00D61CC9" w:rsidRPr="00A970A1" w:rsidRDefault="00D61CC9" w:rsidP="007D3D92">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vAlign w:val="top"/>
          </w:tcPr>
          <w:p w14:paraId="365E29E3" w14:textId="54CCB589" w:rsidR="00D61CC9" w:rsidRPr="00A81D44" w:rsidRDefault="00D61CC9" w:rsidP="007D3D92">
            <w:pPr>
              <w:cnfStyle w:val="000000000000" w:firstRow="0" w:lastRow="0" w:firstColumn="0" w:lastColumn="0" w:oddVBand="0" w:evenVBand="0" w:oddHBand="0" w:evenHBand="0" w:firstRowFirstColumn="0" w:firstRowLastColumn="0" w:lastRowFirstColumn="0" w:lastRowLastColumn="0"/>
            </w:pPr>
            <w:r>
              <w:t>####</w:t>
            </w:r>
          </w:p>
        </w:tc>
        <w:tc>
          <w:tcPr>
            <w:tcW w:w="1530" w:type="dxa"/>
            <w:tcBorders>
              <w:bottom w:val="nil"/>
            </w:tcBorders>
            <w:vAlign w:val="top"/>
          </w:tcPr>
          <w:p w14:paraId="5579A70E" w14:textId="0D790B6F" w:rsidR="00D61CC9" w:rsidRPr="00837A0B" w:rsidRDefault="00D61CC9" w:rsidP="007D3D92">
            <w:pPr>
              <w:cnfStyle w:val="000000000000" w:firstRow="0" w:lastRow="0" w:firstColumn="0" w:lastColumn="0" w:oddVBand="0" w:evenVBand="0" w:oddHBand="0" w:evenHBand="0" w:firstRowFirstColumn="0" w:firstRowLastColumn="0" w:lastRowFirstColumn="0" w:lastRowLastColumn="0"/>
            </w:pPr>
            <w:r>
              <w:t>####</w:t>
            </w:r>
          </w:p>
        </w:tc>
        <w:tc>
          <w:tcPr>
            <w:tcW w:w="1350" w:type="dxa"/>
            <w:tcBorders>
              <w:bottom w:val="nil"/>
            </w:tcBorders>
            <w:vAlign w:val="top"/>
          </w:tcPr>
          <w:p w14:paraId="370AA9C4" w14:textId="63D91A39" w:rsidR="00D61CC9" w:rsidRPr="006A4D26" w:rsidRDefault="00D61CC9" w:rsidP="007D3D92">
            <w:pPr>
              <w:cnfStyle w:val="000000000000" w:firstRow="0" w:lastRow="0" w:firstColumn="0" w:lastColumn="0" w:oddVBand="0" w:evenVBand="0" w:oddHBand="0" w:evenHBand="0" w:firstRowFirstColumn="0" w:firstRowLastColumn="0" w:lastRowFirstColumn="0" w:lastRowLastColumn="0"/>
            </w:pPr>
            <w:r>
              <w:t>####</w:t>
            </w:r>
          </w:p>
        </w:tc>
      </w:tr>
      <w:tr w:rsidR="00736E5B" w14:paraId="6497C12D" w14:textId="77777777" w:rsidTr="00D8598A">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6C314F91" w14:textId="60A393E3" w:rsidR="00736E5B" w:rsidRDefault="00736E5B" w:rsidP="007D3D92">
            <w:r>
              <w:t>April Panel</w:t>
            </w:r>
          </w:p>
        </w:tc>
        <w:tc>
          <w:tcPr>
            <w:tcW w:w="1440" w:type="dxa"/>
            <w:tcBorders>
              <w:bottom w:val="nil"/>
            </w:tcBorders>
            <w:vAlign w:val="top"/>
          </w:tcPr>
          <w:p w14:paraId="3AC65A19" w14:textId="462FF7A6" w:rsidR="00736E5B" w:rsidRDefault="00736E5B" w:rsidP="007D3D92">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667B44A0" w14:textId="5D953310" w:rsidR="00736E5B" w:rsidRDefault="00736E5B" w:rsidP="007D3D92">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22049C46" w14:textId="6314AC79" w:rsidR="00736E5B" w:rsidRDefault="00736E5B" w:rsidP="007D3D92">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25EBDD5B" w14:textId="73CB3D6A" w:rsidR="00736E5B" w:rsidRDefault="00736E5B" w:rsidP="007D3D92">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273C4FA0" w14:textId="77777777" w:rsidTr="00D8598A">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1EFCFE78" w14:textId="33A0C6F9" w:rsidR="00736E5B" w:rsidRDefault="00736E5B" w:rsidP="007D3D92">
            <w:r>
              <w:t xml:space="preserve">May Panel </w:t>
            </w:r>
          </w:p>
        </w:tc>
        <w:tc>
          <w:tcPr>
            <w:tcW w:w="1440" w:type="dxa"/>
            <w:tcBorders>
              <w:bottom w:val="nil"/>
            </w:tcBorders>
            <w:vAlign w:val="top"/>
          </w:tcPr>
          <w:p w14:paraId="6ABAFEA8" w14:textId="64B7849D" w:rsidR="00736E5B" w:rsidRPr="00A970A1" w:rsidRDefault="00736E5B" w:rsidP="007D3D92">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22C874A9" w14:textId="6EBC12AB" w:rsidR="00736E5B" w:rsidRPr="00A81D44" w:rsidRDefault="00736E5B" w:rsidP="007D3D92">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7F303402" w14:textId="69DEA60A" w:rsidR="00736E5B" w:rsidRPr="00837A0B" w:rsidRDefault="00736E5B" w:rsidP="007D3D92">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77482EE7" w14:textId="6DF49B94" w:rsidR="00736E5B" w:rsidRPr="006A4D26" w:rsidRDefault="00736E5B" w:rsidP="007D3D92">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544B7FD0" w14:textId="77777777" w:rsidTr="00D8598A">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1F3D9F83" w14:textId="5C01783F" w:rsidR="00736E5B" w:rsidRDefault="00736E5B" w:rsidP="007D3D92">
            <w:r>
              <w:t>June Panel</w:t>
            </w:r>
          </w:p>
        </w:tc>
        <w:tc>
          <w:tcPr>
            <w:tcW w:w="1440" w:type="dxa"/>
            <w:tcBorders>
              <w:bottom w:val="nil"/>
            </w:tcBorders>
            <w:vAlign w:val="top"/>
          </w:tcPr>
          <w:p w14:paraId="1A1D2C73" w14:textId="3F6EEFEA" w:rsidR="00736E5B" w:rsidRPr="00A970A1" w:rsidRDefault="00736E5B" w:rsidP="007D3D92">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6C3EF2AB" w14:textId="1DF6B47C" w:rsidR="00736E5B" w:rsidRPr="00A81D44" w:rsidRDefault="00736E5B" w:rsidP="007D3D92">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45F0817B" w14:textId="1C76AFAC" w:rsidR="00736E5B" w:rsidRPr="00837A0B" w:rsidRDefault="00736E5B" w:rsidP="007D3D92">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36A43329" w14:textId="103E1CEC" w:rsidR="00736E5B" w:rsidRPr="006A4D26" w:rsidRDefault="00736E5B" w:rsidP="007D3D92">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0C179D3B" w14:textId="77777777" w:rsidTr="00D8598A">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6BDAC15F" w14:textId="39E84F7E" w:rsidR="00736E5B" w:rsidRDefault="00736E5B" w:rsidP="007D3D92">
            <w:r>
              <w:t>July Panel</w:t>
            </w:r>
          </w:p>
        </w:tc>
        <w:tc>
          <w:tcPr>
            <w:tcW w:w="1440" w:type="dxa"/>
            <w:tcBorders>
              <w:bottom w:val="nil"/>
            </w:tcBorders>
            <w:vAlign w:val="top"/>
          </w:tcPr>
          <w:p w14:paraId="42393B71" w14:textId="203E72BC" w:rsidR="00736E5B" w:rsidRPr="00A970A1" w:rsidRDefault="00736E5B" w:rsidP="007D3D92">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28AA477A" w14:textId="16C46799" w:rsidR="00736E5B" w:rsidRPr="00A81D44" w:rsidRDefault="00736E5B" w:rsidP="007D3D92">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2784DC9A" w14:textId="07C70F22" w:rsidR="00736E5B" w:rsidRPr="00837A0B" w:rsidRDefault="00736E5B" w:rsidP="007D3D92">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2F0FCC26" w14:textId="7A9C47D1" w:rsidR="00736E5B" w:rsidRPr="006A4D26" w:rsidRDefault="00736E5B" w:rsidP="007D3D92">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3DCBEA64" w14:textId="77777777" w:rsidTr="00D8598A">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0D428092" w14:textId="587C0D2B" w:rsidR="00736E5B" w:rsidRDefault="00736E5B" w:rsidP="007D3D92">
            <w:r>
              <w:t>August Panel</w:t>
            </w:r>
          </w:p>
        </w:tc>
        <w:tc>
          <w:tcPr>
            <w:tcW w:w="1440" w:type="dxa"/>
            <w:tcBorders>
              <w:bottom w:val="nil"/>
            </w:tcBorders>
            <w:vAlign w:val="top"/>
          </w:tcPr>
          <w:p w14:paraId="4B4B2692" w14:textId="2A12085C" w:rsidR="00736E5B" w:rsidRPr="00A970A1" w:rsidRDefault="00736E5B" w:rsidP="007D3D92">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1D139E76" w14:textId="10D76DD1" w:rsidR="00736E5B" w:rsidRPr="00A81D44" w:rsidRDefault="00736E5B" w:rsidP="007D3D92">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14B2CC2B" w14:textId="339CADD6" w:rsidR="00736E5B" w:rsidRPr="00837A0B" w:rsidRDefault="00736E5B" w:rsidP="007D3D92">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2A4F430C" w14:textId="1CC5CC73" w:rsidR="00736E5B" w:rsidRPr="006A4D26" w:rsidRDefault="00736E5B" w:rsidP="007D3D92">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1DD2F20E" w14:textId="77777777" w:rsidTr="00D859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nil"/>
              <w:bottom w:val="single" w:sz="12" w:space="0" w:color="auto"/>
            </w:tcBorders>
          </w:tcPr>
          <w:p w14:paraId="2CDAC260" w14:textId="3E4A5562" w:rsidR="00736E5B" w:rsidRDefault="00736E5B" w:rsidP="007D3D92">
            <w:r>
              <w:t xml:space="preserve">September Panel </w:t>
            </w:r>
          </w:p>
        </w:tc>
        <w:tc>
          <w:tcPr>
            <w:tcW w:w="1440" w:type="dxa"/>
            <w:tcBorders>
              <w:top w:val="nil"/>
              <w:bottom w:val="single" w:sz="12" w:space="0" w:color="auto"/>
            </w:tcBorders>
            <w:vAlign w:val="top"/>
          </w:tcPr>
          <w:p w14:paraId="5F5FAD59" w14:textId="3CFFD4D4" w:rsidR="00736E5B" w:rsidRDefault="00736E5B" w:rsidP="007D3D92">
            <w:pPr>
              <w:cnfStyle w:val="010000000000" w:firstRow="0" w:lastRow="1" w:firstColumn="0" w:lastColumn="0" w:oddVBand="0" w:evenVBand="0" w:oddHBand="0" w:evenHBand="0" w:firstRowFirstColumn="0" w:firstRowLastColumn="0" w:lastRowFirstColumn="0" w:lastRowLastColumn="0"/>
            </w:pPr>
            <w:r w:rsidRPr="00A970A1">
              <w:t>####</w:t>
            </w:r>
          </w:p>
        </w:tc>
        <w:tc>
          <w:tcPr>
            <w:tcW w:w="1620" w:type="dxa"/>
            <w:tcBorders>
              <w:top w:val="nil"/>
              <w:bottom w:val="single" w:sz="12" w:space="0" w:color="auto"/>
            </w:tcBorders>
            <w:vAlign w:val="top"/>
          </w:tcPr>
          <w:p w14:paraId="748A0C51" w14:textId="0A60BB6C" w:rsidR="00736E5B" w:rsidRDefault="00736E5B" w:rsidP="007D3D92">
            <w:pPr>
              <w:cnfStyle w:val="010000000000" w:firstRow="0" w:lastRow="1" w:firstColumn="0" w:lastColumn="0" w:oddVBand="0" w:evenVBand="0" w:oddHBand="0" w:evenHBand="0" w:firstRowFirstColumn="0" w:firstRowLastColumn="0" w:lastRowFirstColumn="0" w:lastRowLastColumn="0"/>
            </w:pPr>
            <w:r w:rsidRPr="00A81D44">
              <w:t>####</w:t>
            </w:r>
          </w:p>
        </w:tc>
        <w:tc>
          <w:tcPr>
            <w:tcW w:w="1530" w:type="dxa"/>
            <w:tcBorders>
              <w:top w:val="nil"/>
              <w:bottom w:val="single" w:sz="12" w:space="0" w:color="auto"/>
            </w:tcBorders>
            <w:vAlign w:val="top"/>
          </w:tcPr>
          <w:p w14:paraId="6F076939" w14:textId="55FCE4B7" w:rsidR="00736E5B" w:rsidRDefault="00736E5B" w:rsidP="007D3D92">
            <w:pPr>
              <w:cnfStyle w:val="010000000000" w:firstRow="0" w:lastRow="1" w:firstColumn="0" w:lastColumn="0" w:oddVBand="0" w:evenVBand="0" w:oddHBand="0" w:evenHBand="0" w:firstRowFirstColumn="0" w:firstRowLastColumn="0" w:lastRowFirstColumn="0" w:lastRowLastColumn="0"/>
            </w:pPr>
            <w:r w:rsidRPr="00837A0B">
              <w:t>####</w:t>
            </w:r>
          </w:p>
        </w:tc>
        <w:tc>
          <w:tcPr>
            <w:tcW w:w="1350" w:type="dxa"/>
            <w:tcBorders>
              <w:top w:val="nil"/>
              <w:bottom w:val="single" w:sz="12" w:space="0" w:color="auto"/>
            </w:tcBorders>
            <w:vAlign w:val="top"/>
          </w:tcPr>
          <w:p w14:paraId="0A5C9BD5" w14:textId="49013671" w:rsidR="00736E5B" w:rsidRDefault="00736E5B" w:rsidP="007D3D92">
            <w:pPr>
              <w:cnfStyle w:val="010000000000" w:firstRow="0" w:lastRow="1" w:firstColumn="0" w:lastColumn="0" w:oddVBand="0" w:evenVBand="0" w:oddHBand="0" w:evenHBand="0" w:firstRowFirstColumn="0" w:firstRowLastColumn="0" w:lastRowFirstColumn="0" w:lastRowLastColumn="0"/>
            </w:pPr>
            <w:r w:rsidRPr="006A4D26">
              <w:t>####</w:t>
            </w:r>
          </w:p>
        </w:tc>
      </w:tr>
    </w:tbl>
    <w:p w14:paraId="409CB4FD" w14:textId="5AB110DD" w:rsidR="00D61CC9" w:rsidRPr="00A124BF" w:rsidRDefault="00D61CC9" w:rsidP="007D3D92">
      <w:pPr>
        <w:keepNext/>
        <w:keepLines/>
        <w:rPr>
          <w:rFonts w:cs="Times New Roman"/>
          <w:sz w:val="18"/>
          <w:szCs w:val="18"/>
        </w:rPr>
      </w:pPr>
      <w:r w:rsidRPr="00A124BF">
        <w:rPr>
          <w:rFonts w:cs="Times New Roman"/>
          <w:sz w:val="18"/>
          <w:szCs w:val="18"/>
        </w:rPr>
        <w:t xml:space="preserve">Source: U.S. Census Bureau, </w:t>
      </w:r>
      <w:r w:rsidR="00C406B0">
        <w:rPr>
          <w:rFonts w:cs="Times New Roman"/>
          <w:sz w:val="18"/>
          <w:szCs w:val="18"/>
        </w:rPr>
        <w:t>American Community Survey, 2020</w:t>
      </w:r>
      <w:r>
        <w:rPr>
          <w:rFonts w:cs="Times New Roman"/>
          <w:sz w:val="18"/>
          <w:szCs w:val="18"/>
        </w:rPr>
        <w:t xml:space="preserve"> </w:t>
      </w:r>
      <w:r w:rsidR="00C406B0">
        <w:rPr>
          <w:rFonts w:cs="Times New Roman"/>
          <w:sz w:val="18"/>
          <w:szCs w:val="18"/>
        </w:rPr>
        <w:t xml:space="preserve">Specialized Mail Materials </w:t>
      </w:r>
      <w:r w:rsidRPr="00A124BF">
        <w:rPr>
          <w:rFonts w:cs="Times New Roman"/>
          <w:sz w:val="18"/>
          <w:szCs w:val="18"/>
        </w:rPr>
        <w:t>Test</w:t>
      </w:r>
      <w:r>
        <w:rPr>
          <w:rFonts w:cs="Times New Roman"/>
          <w:sz w:val="18"/>
          <w:szCs w:val="18"/>
        </w:rPr>
        <w:t xml:space="preserve">. </w:t>
      </w:r>
      <w:r w:rsidRPr="0053144B">
        <w:rPr>
          <w:rFonts w:cs="Times New Roman"/>
          <w:sz w:val="18"/>
          <w:szCs w:val="18"/>
        </w:rPr>
        <w:t>DRB Approval</w:t>
      </w:r>
      <w:r>
        <w:rPr>
          <w:rFonts w:cs="Times New Roman"/>
          <w:sz w:val="18"/>
          <w:szCs w:val="18"/>
        </w:rPr>
        <w:t xml:space="preserve"> Number: </w:t>
      </w:r>
      <w:r w:rsidR="00D8598A">
        <w:rPr>
          <w:rFonts w:cs="Times New Roman"/>
          <w:sz w:val="18"/>
          <w:szCs w:val="18"/>
        </w:rPr>
        <w:t>####</w:t>
      </w:r>
      <w:r>
        <w:rPr>
          <w:rFonts w:cs="Times New Roman"/>
          <w:sz w:val="18"/>
          <w:szCs w:val="18"/>
        </w:rPr>
        <w:t>.</w:t>
      </w:r>
    </w:p>
    <w:p w14:paraId="56D826B3" w14:textId="36BA3458" w:rsidR="00D61CC9" w:rsidRDefault="00D61CC9" w:rsidP="007D3D92">
      <w:pPr>
        <w:keepNext/>
        <w:keepLines/>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sidR="006E6F62">
        <w:rPr>
          <w:sz w:val="18"/>
          <w:szCs w:val="18"/>
        </w:rPr>
        <w:t>two-</w:t>
      </w:r>
      <w:r w:rsidR="00D8598A">
        <w:rPr>
          <w:sz w:val="18"/>
          <w:szCs w:val="18"/>
        </w:rPr>
        <w:t xml:space="preserve">tailed t-test </w:t>
      </w:r>
      <w:r w:rsidRPr="00A124BF">
        <w:rPr>
          <w:sz w:val="18"/>
          <w:szCs w:val="18"/>
        </w:rPr>
        <w:t>at the α=0.1 level.</w:t>
      </w:r>
    </w:p>
    <w:p w14:paraId="3D51843C" w14:textId="2AA3A0A8" w:rsidR="00D61CC9" w:rsidRDefault="00D61CC9" w:rsidP="00D61CC9">
      <w:pPr>
        <w:rPr>
          <w:b/>
          <w:iCs/>
          <w:szCs w:val="18"/>
        </w:rPr>
      </w:pPr>
    </w:p>
    <w:p w14:paraId="480267F8" w14:textId="286BCE11" w:rsidR="00C80C53" w:rsidRDefault="00C80C53" w:rsidP="00C80C53">
      <w:pPr>
        <w:pStyle w:val="Caption"/>
      </w:pPr>
      <w:bookmarkStart w:id="58" w:name="_Toc27578320"/>
      <w:r>
        <w:t xml:space="preserve">Table </w:t>
      </w:r>
      <w:r>
        <w:rPr>
          <w:noProof/>
        </w:rPr>
        <w:fldChar w:fldCharType="begin"/>
      </w:r>
      <w:r>
        <w:rPr>
          <w:noProof/>
        </w:rPr>
        <w:instrText xml:space="preserve"> SEQ Table \* ARABIC </w:instrText>
      </w:r>
      <w:r>
        <w:rPr>
          <w:noProof/>
        </w:rPr>
        <w:fldChar w:fldCharType="separate"/>
      </w:r>
      <w:r w:rsidR="00535D39">
        <w:rPr>
          <w:noProof/>
        </w:rPr>
        <w:t>4</w:t>
      </w:r>
      <w:r>
        <w:rPr>
          <w:noProof/>
        </w:rPr>
        <w:fldChar w:fldCharType="end"/>
      </w:r>
      <w:r>
        <w:t>. Self-Response Return Rates Before the Fifth Mailing</w:t>
      </w:r>
      <w:bookmarkEnd w:id="58"/>
    </w:p>
    <w:tbl>
      <w:tblPr>
        <w:tblStyle w:val="DataTable"/>
        <w:tblW w:w="0" w:type="auto"/>
        <w:tblLook w:val="04E0" w:firstRow="1" w:lastRow="1" w:firstColumn="1" w:lastColumn="0" w:noHBand="0" w:noVBand="1"/>
      </w:tblPr>
      <w:tblGrid>
        <w:gridCol w:w="3240"/>
        <w:gridCol w:w="1440"/>
        <w:gridCol w:w="1620"/>
        <w:gridCol w:w="1530"/>
        <w:gridCol w:w="1350"/>
      </w:tblGrid>
      <w:tr w:rsidR="00B34C80" w14:paraId="70A1831B" w14:textId="77777777" w:rsidTr="007C6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auto"/>
              <w:bottom w:val="single" w:sz="8" w:space="0" w:color="auto"/>
            </w:tcBorders>
            <w:vAlign w:val="bottom"/>
          </w:tcPr>
          <w:p w14:paraId="1F5B7B13" w14:textId="45008355" w:rsidR="00B34C80" w:rsidRDefault="00B34C80" w:rsidP="00B34C80">
            <w:r>
              <w:t>ACS Monthly Panel</w:t>
            </w:r>
          </w:p>
        </w:tc>
        <w:tc>
          <w:tcPr>
            <w:tcW w:w="1440" w:type="dxa"/>
            <w:tcBorders>
              <w:top w:val="single" w:sz="12" w:space="0" w:color="auto"/>
              <w:bottom w:val="single" w:sz="8" w:space="0" w:color="auto"/>
            </w:tcBorders>
            <w:vAlign w:val="bottom"/>
          </w:tcPr>
          <w:p w14:paraId="138D438C" w14:textId="29A4F665" w:rsidR="00B34C80" w:rsidRDefault="00B34C80" w:rsidP="00B34C80">
            <w:pPr>
              <w:cnfStyle w:val="100000000000" w:firstRow="1" w:lastRow="0" w:firstColumn="0" w:lastColumn="0" w:oddVBand="0" w:evenVBand="0" w:oddHBand="0" w:evenHBand="0" w:firstRowFirstColumn="0" w:firstRowLastColumn="0" w:lastRowFirstColumn="0" w:lastRowLastColumn="0"/>
            </w:pPr>
            <w:r>
              <w:t>Specialized</w:t>
            </w:r>
          </w:p>
        </w:tc>
        <w:tc>
          <w:tcPr>
            <w:tcW w:w="1620" w:type="dxa"/>
            <w:tcBorders>
              <w:top w:val="single" w:sz="12" w:space="0" w:color="auto"/>
              <w:bottom w:val="single" w:sz="8" w:space="0" w:color="auto"/>
            </w:tcBorders>
            <w:vAlign w:val="bottom"/>
          </w:tcPr>
          <w:p w14:paraId="2D651BD1" w14:textId="21EB042D" w:rsidR="00B34C80" w:rsidRDefault="00B34C80" w:rsidP="00B34C80">
            <w:pPr>
              <w:cnfStyle w:val="100000000000" w:firstRow="1" w:lastRow="0" w:firstColumn="0" w:lastColumn="0" w:oddVBand="0" w:evenVBand="0" w:oddHBand="0" w:evenHBand="0" w:firstRowFirstColumn="0" w:firstRowLastColumn="0" w:lastRowFirstColumn="0" w:lastRowLastColumn="0"/>
            </w:pPr>
            <w:r>
              <w:t>Baseline</w:t>
            </w:r>
          </w:p>
        </w:tc>
        <w:tc>
          <w:tcPr>
            <w:tcW w:w="1530" w:type="dxa"/>
            <w:tcBorders>
              <w:top w:val="single" w:sz="12" w:space="0" w:color="auto"/>
              <w:bottom w:val="single" w:sz="8" w:space="0" w:color="auto"/>
            </w:tcBorders>
            <w:vAlign w:val="bottom"/>
          </w:tcPr>
          <w:p w14:paraId="1AE8DF1E"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Difference</w:t>
            </w:r>
          </w:p>
        </w:tc>
        <w:tc>
          <w:tcPr>
            <w:tcW w:w="1350" w:type="dxa"/>
            <w:tcBorders>
              <w:top w:val="single" w:sz="12" w:space="0" w:color="auto"/>
              <w:bottom w:val="single" w:sz="8" w:space="0" w:color="auto"/>
            </w:tcBorders>
            <w:vAlign w:val="bottom"/>
          </w:tcPr>
          <w:p w14:paraId="72C45298"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P-Value</w:t>
            </w:r>
          </w:p>
        </w:tc>
      </w:tr>
      <w:tr w:rsidR="00C80C53" w14:paraId="444FC5DD"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7F2FA69B" w14:textId="77777777" w:rsidR="00C80C53" w:rsidRDefault="00C80C53" w:rsidP="007C6219">
            <w:r>
              <w:t>March Panel</w:t>
            </w:r>
          </w:p>
        </w:tc>
        <w:tc>
          <w:tcPr>
            <w:tcW w:w="1440" w:type="dxa"/>
            <w:tcBorders>
              <w:bottom w:val="nil"/>
            </w:tcBorders>
            <w:vAlign w:val="top"/>
          </w:tcPr>
          <w:p w14:paraId="621775A1" w14:textId="77777777" w:rsidR="00C80C53" w:rsidRPr="00A970A1" w:rsidRDefault="00C80C53" w:rsidP="007C6219">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vAlign w:val="top"/>
          </w:tcPr>
          <w:p w14:paraId="39087BED" w14:textId="77777777" w:rsidR="00C80C53" w:rsidRPr="00A81D44" w:rsidRDefault="00C80C53" w:rsidP="007C6219">
            <w:pPr>
              <w:cnfStyle w:val="000000000000" w:firstRow="0" w:lastRow="0" w:firstColumn="0" w:lastColumn="0" w:oddVBand="0" w:evenVBand="0" w:oddHBand="0" w:evenHBand="0" w:firstRowFirstColumn="0" w:firstRowLastColumn="0" w:lastRowFirstColumn="0" w:lastRowLastColumn="0"/>
            </w:pPr>
            <w:r>
              <w:t>####</w:t>
            </w:r>
          </w:p>
        </w:tc>
        <w:tc>
          <w:tcPr>
            <w:tcW w:w="1530" w:type="dxa"/>
            <w:tcBorders>
              <w:bottom w:val="nil"/>
            </w:tcBorders>
            <w:vAlign w:val="top"/>
          </w:tcPr>
          <w:p w14:paraId="15871628" w14:textId="77777777" w:rsidR="00C80C53" w:rsidRPr="00837A0B" w:rsidRDefault="00C80C53" w:rsidP="007C6219">
            <w:pPr>
              <w:cnfStyle w:val="000000000000" w:firstRow="0" w:lastRow="0" w:firstColumn="0" w:lastColumn="0" w:oddVBand="0" w:evenVBand="0" w:oddHBand="0" w:evenHBand="0" w:firstRowFirstColumn="0" w:firstRowLastColumn="0" w:lastRowFirstColumn="0" w:lastRowLastColumn="0"/>
            </w:pPr>
            <w:r>
              <w:t>####</w:t>
            </w:r>
          </w:p>
        </w:tc>
        <w:tc>
          <w:tcPr>
            <w:tcW w:w="1350" w:type="dxa"/>
            <w:tcBorders>
              <w:bottom w:val="nil"/>
            </w:tcBorders>
            <w:vAlign w:val="top"/>
          </w:tcPr>
          <w:p w14:paraId="7A69B4F3" w14:textId="77777777" w:rsidR="00C80C53" w:rsidRPr="006A4D26" w:rsidRDefault="00C80C53" w:rsidP="007C6219">
            <w:pPr>
              <w:cnfStyle w:val="000000000000" w:firstRow="0" w:lastRow="0" w:firstColumn="0" w:lastColumn="0" w:oddVBand="0" w:evenVBand="0" w:oddHBand="0" w:evenHBand="0" w:firstRowFirstColumn="0" w:firstRowLastColumn="0" w:lastRowFirstColumn="0" w:lastRowLastColumn="0"/>
            </w:pPr>
            <w:r>
              <w:t>####</w:t>
            </w:r>
          </w:p>
        </w:tc>
      </w:tr>
      <w:tr w:rsidR="00C80C53" w14:paraId="2EF6D07F"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4366853A" w14:textId="7D6EE3B1" w:rsidR="00C80C53" w:rsidRDefault="00C80C53" w:rsidP="007C6219">
            <w:r>
              <w:t>April Panel</w:t>
            </w:r>
          </w:p>
        </w:tc>
        <w:tc>
          <w:tcPr>
            <w:tcW w:w="1440" w:type="dxa"/>
            <w:tcBorders>
              <w:bottom w:val="nil"/>
            </w:tcBorders>
            <w:vAlign w:val="top"/>
          </w:tcPr>
          <w:p w14:paraId="4F11E905" w14:textId="77777777" w:rsidR="00C80C53" w:rsidRDefault="00C80C53" w:rsidP="007C6219">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7D2554AE" w14:textId="77777777" w:rsidR="00C80C53" w:rsidRDefault="00C80C53" w:rsidP="007C6219">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1C2E9EAF" w14:textId="77777777" w:rsidR="00C80C53" w:rsidRDefault="00C80C53" w:rsidP="007C6219">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438A62A3" w14:textId="77777777" w:rsidR="00C80C53" w:rsidRDefault="00C80C53" w:rsidP="007C6219">
            <w:pPr>
              <w:cnfStyle w:val="000000000000" w:firstRow="0" w:lastRow="0" w:firstColumn="0" w:lastColumn="0" w:oddVBand="0" w:evenVBand="0" w:oddHBand="0" w:evenHBand="0" w:firstRowFirstColumn="0" w:firstRowLastColumn="0" w:lastRowFirstColumn="0" w:lastRowLastColumn="0"/>
            </w:pPr>
            <w:r w:rsidRPr="006A4D26">
              <w:t>####</w:t>
            </w:r>
          </w:p>
        </w:tc>
      </w:tr>
      <w:tr w:rsidR="00C80C53" w14:paraId="1A6FCA3E"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4DA96457" w14:textId="25E3FB45" w:rsidR="00C80C53" w:rsidRDefault="00736E5B" w:rsidP="00736E5B">
            <w:r>
              <w:t>May Panel</w:t>
            </w:r>
            <w:r w:rsidR="00C80C53">
              <w:t xml:space="preserve"> </w:t>
            </w:r>
          </w:p>
        </w:tc>
        <w:tc>
          <w:tcPr>
            <w:tcW w:w="1440" w:type="dxa"/>
            <w:tcBorders>
              <w:bottom w:val="nil"/>
            </w:tcBorders>
            <w:vAlign w:val="top"/>
          </w:tcPr>
          <w:p w14:paraId="767B2D07" w14:textId="77777777" w:rsidR="00C80C53" w:rsidRPr="00A970A1" w:rsidRDefault="00C80C53" w:rsidP="007C6219">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6E7B540F" w14:textId="77777777" w:rsidR="00C80C53" w:rsidRPr="00A81D44" w:rsidRDefault="00C80C53" w:rsidP="007C6219">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0C54C0A8" w14:textId="77777777" w:rsidR="00C80C53" w:rsidRPr="00837A0B" w:rsidRDefault="00C80C53" w:rsidP="007C6219">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2A6FB497" w14:textId="77777777" w:rsidR="00C80C53" w:rsidRPr="006A4D26" w:rsidRDefault="00C80C53" w:rsidP="007C6219">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7B2F0858"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381E7F32" w14:textId="62F090BC" w:rsidR="00736E5B" w:rsidRDefault="00736E5B" w:rsidP="00736E5B">
            <w:r>
              <w:t>June Panel</w:t>
            </w:r>
          </w:p>
        </w:tc>
        <w:tc>
          <w:tcPr>
            <w:tcW w:w="1440" w:type="dxa"/>
            <w:tcBorders>
              <w:bottom w:val="nil"/>
            </w:tcBorders>
            <w:vAlign w:val="top"/>
          </w:tcPr>
          <w:p w14:paraId="05026BF2" w14:textId="41ED63EC" w:rsidR="00736E5B" w:rsidRPr="00A970A1" w:rsidRDefault="00736E5B" w:rsidP="00736E5B">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48F3E108" w14:textId="4B1F3697" w:rsidR="00736E5B" w:rsidRPr="00A81D44" w:rsidRDefault="00736E5B" w:rsidP="00736E5B">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4F0CB9A3" w14:textId="077E213D" w:rsidR="00736E5B" w:rsidRPr="00837A0B" w:rsidRDefault="00736E5B" w:rsidP="00736E5B">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363A71DD" w14:textId="0CCDE799" w:rsidR="00736E5B" w:rsidRPr="006A4D26" w:rsidRDefault="00736E5B" w:rsidP="00736E5B">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493D829B"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179A31E7" w14:textId="523A822B" w:rsidR="00736E5B" w:rsidRDefault="00736E5B" w:rsidP="00736E5B">
            <w:r>
              <w:t>July Panel</w:t>
            </w:r>
          </w:p>
        </w:tc>
        <w:tc>
          <w:tcPr>
            <w:tcW w:w="1440" w:type="dxa"/>
            <w:tcBorders>
              <w:bottom w:val="nil"/>
            </w:tcBorders>
            <w:vAlign w:val="top"/>
          </w:tcPr>
          <w:p w14:paraId="1179333A" w14:textId="29A07E32" w:rsidR="00736E5B" w:rsidRPr="00A970A1" w:rsidRDefault="00736E5B" w:rsidP="00736E5B">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71AEF668" w14:textId="0D15FE16" w:rsidR="00736E5B" w:rsidRPr="00A81D44" w:rsidRDefault="00736E5B" w:rsidP="00736E5B">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602FF8C7" w14:textId="1FC15521" w:rsidR="00736E5B" w:rsidRPr="00837A0B" w:rsidRDefault="00736E5B" w:rsidP="00736E5B">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2B67D405" w14:textId="56EBA33C" w:rsidR="00736E5B" w:rsidRPr="006A4D26" w:rsidRDefault="00736E5B" w:rsidP="00736E5B">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7E836ABE"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54379BFC" w14:textId="28E2233E" w:rsidR="00736E5B" w:rsidRDefault="00736E5B" w:rsidP="00736E5B">
            <w:r>
              <w:t>August Panel</w:t>
            </w:r>
          </w:p>
        </w:tc>
        <w:tc>
          <w:tcPr>
            <w:tcW w:w="1440" w:type="dxa"/>
            <w:tcBorders>
              <w:bottom w:val="nil"/>
            </w:tcBorders>
            <w:vAlign w:val="top"/>
          </w:tcPr>
          <w:p w14:paraId="7467FC7E" w14:textId="066ED153" w:rsidR="00736E5B" w:rsidRPr="00A970A1" w:rsidRDefault="00736E5B" w:rsidP="00736E5B">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544E67D5" w14:textId="646121C9" w:rsidR="00736E5B" w:rsidRPr="00A81D44" w:rsidRDefault="00736E5B" w:rsidP="00736E5B">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5EF22C2C" w14:textId="7D5A048B" w:rsidR="00736E5B" w:rsidRPr="00837A0B" w:rsidRDefault="00736E5B" w:rsidP="00736E5B">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0B956D01" w14:textId="016D3140" w:rsidR="00736E5B" w:rsidRPr="006A4D26" w:rsidRDefault="00736E5B" w:rsidP="00736E5B">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6F097D76" w14:textId="77777777" w:rsidTr="007C621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nil"/>
              <w:bottom w:val="single" w:sz="12" w:space="0" w:color="auto"/>
            </w:tcBorders>
          </w:tcPr>
          <w:p w14:paraId="4DAE67A4" w14:textId="0BCA1063" w:rsidR="00736E5B" w:rsidRDefault="00736E5B" w:rsidP="00736E5B">
            <w:r>
              <w:t xml:space="preserve">September Panel </w:t>
            </w:r>
          </w:p>
        </w:tc>
        <w:tc>
          <w:tcPr>
            <w:tcW w:w="1440" w:type="dxa"/>
            <w:tcBorders>
              <w:top w:val="nil"/>
              <w:bottom w:val="single" w:sz="12" w:space="0" w:color="auto"/>
            </w:tcBorders>
            <w:vAlign w:val="top"/>
          </w:tcPr>
          <w:p w14:paraId="36CAE47B" w14:textId="6855C7F5" w:rsidR="00736E5B" w:rsidRDefault="00736E5B" w:rsidP="00736E5B">
            <w:pPr>
              <w:cnfStyle w:val="010000000000" w:firstRow="0" w:lastRow="1" w:firstColumn="0" w:lastColumn="0" w:oddVBand="0" w:evenVBand="0" w:oddHBand="0" w:evenHBand="0" w:firstRowFirstColumn="0" w:firstRowLastColumn="0" w:lastRowFirstColumn="0" w:lastRowLastColumn="0"/>
            </w:pPr>
            <w:r w:rsidRPr="00A970A1">
              <w:t>####</w:t>
            </w:r>
          </w:p>
        </w:tc>
        <w:tc>
          <w:tcPr>
            <w:tcW w:w="1620" w:type="dxa"/>
            <w:tcBorders>
              <w:top w:val="nil"/>
              <w:bottom w:val="single" w:sz="12" w:space="0" w:color="auto"/>
            </w:tcBorders>
            <w:vAlign w:val="top"/>
          </w:tcPr>
          <w:p w14:paraId="20AC1DB9" w14:textId="10991638" w:rsidR="00736E5B" w:rsidRDefault="00736E5B" w:rsidP="00736E5B">
            <w:pPr>
              <w:cnfStyle w:val="010000000000" w:firstRow="0" w:lastRow="1" w:firstColumn="0" w:lastColumn="0" w:oddVBand="0" w:evenVBand="0" w:oddHBand="0" w:evenHBand="0" w:firstRowFirstColumn="0" w:firstRowLastColumn="0" w:lastRowFirstColumn="0" w:lastRowLastColumn="0"/>
            </w:pPr>
            <w:r w:rsidRPr="00A81D44">
              <w:t>####</w:t>
            </w:r>
          </w:p>
        </w:tc>
        <w:tc>
          <w:tcPr>
            <w:tcW w:w="1530" w:type="dxa"/>
            <w:tcBorders>
              <w:top w:val="nil"/>
              <w:bottom w:val="single" w:sz="12" w:space="0" w:color="auto"/>
            </w:tcBorders>
            <w:vAlign w:val="top"/>
          </w:tcPr>
          <w:p w14:paraId="05FD1049" w14:textId="0DFFE4D0" w:rsidR="00736E5B" w:rsidRDefault="00736E5B" w:rsidP="00736E5B">
            <w:pPr>
              <w:cnfStyle w:val="010000000000" w:firstRow="0" w:lastRow="1" w:firstColumn="0" w:lastColumn="0" w:oddVBand="0" w:evenVBand="0" w:oddHBand="0" w:evenHBand="0" w:firstRowFirstColumn="0" w:firstRowLastColumn="0" w:lastRowFirstColumn="0" w:lastRowLastColumn="0"/>
            </w:pPr>
            <w:r w:rsidRPr="00837A0B">
              <w:t>####</w:t>
            </w:r>
          </w:p>
        </w:tc>
        <w:tc>
          <w:tcPr>
            <w:tcW w:w="1350" w:type="dxa"/>
            <w:tcBorders>
              <w:top w:val="nil"/>
              <w:bottom w:val="single" w:sz="12" w:space="0" w:color="auto"/>
            </w:tcBorders>
            <w:vAlign w:val="top"/>
          </w:tcPr>
          <w:p w14:paraId="58667E56" w14:textId="040E2486" w:rsidR="00736E5B" w:rsidRDefault="00736E5B" w:rsidP="00736E5B">
            <w:pPr>
              <w:cnfStyle w:val="010000000000" w:firstRow="0" w:lastRow="1" w:firstColumn="0" w:lastColumn="0" w:oddVBand="0" w:evenVBand="0" w:oddHBand="0" w:evenHBand="0" w:firstRowFirstColumn="0" w:firstRowLastColumn="0" w:lastRowFirstColumn="0" w:lastRowLastColumn="0"/>
            </w:pPr>
            <w:r w:rsidRPr="006A4D26">
              <w:t>####</w:t>
            </w:r>
          </w:p>
        </w:tc>
      </w:tr>
    </w:tbl>
    <w:p w14:paraId="5A1EF800" w14:textId="77777777" w:rsidR="00C80C53" w:rsidRPr="00A124BF" w:rsidRDefault="00C80C53" w:rsidP="00C80C53">
      <w:pPr>
        <w:rPr>
          <w:rFonts w:cs="Times New Roman"/>
          <w:sz w:val="18"/>
          <w:szCs w:val="18"/>
        </w:rPr>
      </w:pPr>
      <w:r w:rsidRPr="00A124BF">
        <w:rPr>
          <w:rFonts w:cs="Times New Roman"/>
          <w:sz w:val="18"/>
          <w:szCs w:val="18"/>
        </w:rPr>
        <w:t xml:space="preserve">Source: U.S. Census Bureau, </w:t>
      </w:r>
      <w:r>
        <w:rPr>
          <w:rFonts w:cs="Times New Roman"/>
          <w:sz w:val="18"/>
          <w:szCs w:val="18"/>
        </w:rPr>
        <w:t xml:space="preserve">American Community Survey, 2020 Specialized Mail Materials </w:t>
      </w:r>
      <w:r w:rsidRPr="00A124BF">
        <w:rPr>
          <w:rFonts w:cs="Times New Roman"/>
          <w:sz w:val="18"/>
          <w:szCs w:val="18"/>
        </w:rPr>
        <w:t>Test</w:t>
      </w:r>
      <w:r>
        <w:rPr>
          <w:rFonts w:cs="Times New Roman"/>
          <w:sz w:val="18"/>
          <w:szCs w:val="18"/>
        </w:rPr>
        <w:t xml:space="preserve">. </w:t>
      </w:r>
      <w:r w:rsidRPr="0053144B">
        <w:rPr>
          <w:rFonts w:cs="Times New Roman"/>
          <w:sz w:val="18"/>
          <w:szCs w:val="18"/>
        </w:rPr>
        <w:t>DRB Approval</w:t>
      </w:r>
      <w:r>
        <w:rPr>
          <w:rFonts w:cs="Times New Roman"/>
          <w:sz w:val="18"/>
          <w:szCs w:val="18"/>
        </w:rPr>
        <w:t xml:space="preserve"> Number: ####.</w:t>
      </w:r>
    </w:p>
    <w:p w14:paraId="711CF3A2" w14:textId="046A1D44" w:rsidR="00C80C53" w:rsidRDefault="00C80C53" w:rsidP="00C80C53">
      <w:pPr>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sidR="006E6F62">
        <w:rPr>
          <w:sz w:val="18"/>
          <w:szCs w:val="18"/>
        </w:rPr>
        <w:t xml:space="preserve">two-tailed </w:t>
      </w:r>
      <w:r>
        <w:rPr>
          <w:sz w:val="18"/>
          <w:szCs w:val="18"/>
        </w:rPr>
        <w:t xml:space="preserve">t-test </w:t>
      </w:r>
      <w:r w:rsidRPr="00A124BF">
        <w:rPr>
          <w:sz w:val="18"/>
          <w:szCs w:val="18"/>
        </w:rPr>
        <w:t>at the α=0.1 level.</w:t>
      </w:r>
    </w:p>
    <w:p w14:paraId="6257242C" w14:textId="72F6BA5A" w:rsidR="00C80C53" w:rsidRDefault="00C80C53" w:rsidP="00D61CC9">
      <w:pPr>
        <w:rPr>
          <w:b/>
          <w:iCs/>
          <w:szCs w:val="18"/>
        </w:rPr>
      </w:pPr>
    </w:p>
    <w:p w14:paraId="48A6CB0D" w14:textId="4EE682E2" w:rsidR="00C80C53" w:rsidRDefault="00C80C53" w:rsidP="00C80C53">
      <w:pPr>
        <w:pStyle w:val="Caption"/>
      </w:pPr>
      <w:bookmarkStart w:id="59" w:name="_Toc27578321"/>
      <w:r>
        <w:t xml:space="preserve">Table </w:t>
      </w:r>
      <w:r>
        <w:rPr>
          <w:noProof/>
        </w:rPr>
        <w:fldChar w:fldCharType="begin"/>
      </w:r>
      <w:r>
        <w:rPr>
          <w:noProof/>
        </w:rPr>
        <w:instrText xml:space="preserve"> SEQ Table \* ARABIC </w:instrText>
      </w:r>
      <w:r>
        <w:rPr>
          <w:noProof/>
        </w:rPr>
        <w:fldChar w:fldCharType="separate"/>
      </w:r>
      <w:r w:rsidR="00535D39">
        <w:rPr>
          <w:noProof/>
        </w:rPr>
        <w:t>5</w:t>
      </w:r>
      <w:r>
        <w:rPr>
          <w:noProof/>
        </w:rPr>
        <w:fldChar w:fldCharType="end"/>
      </w:r>
      <w:r>
        <w:t>. Self-Response Return Rates Before CAPI</w:t>
      </w:r>
      <w:bookmarkEnd w:id="59"/>
    </w:p>
    <w:tbl>
      <w:tblPr>
        <w:tblStyle w:val="DataTable"/>
        <w:tblW w:w="0" w:type="auto"/>
        <w:tblLook w:val="04E0" w:firstRow="1" w:lastRow="1" w:firstColumn="1" w:lastColumn="0" w:noHBand="0" w:noVBand="1"/>
      </w:tblPr>
      <w:tblGrid>
        <w:gridCol w:w="3240"/>
        <w:gridCol w:w="1440"/>
        <w:gridCol w:w="1620"/>
        <w:gridCol w:w="1530"/>
        <w:gridCol w:w="1350"/>
      </w:tblGrid>
      <w:tr w:rsidR="00B34C80" w14:paraId="7C7F55A5" w14:textId="77777777" w:rsidTr="007C6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auto"/>
              <w:bottom w:val="single" w:sz="8" w:space="0" w:color="auto"/>
            </w:tcBorders>
            <w:vAlign w:val="bottom"/>
          </w:tcPr>
          <w:p w14:paraId="41C87C34" w14:textId="46E642CC" w:rsidR="00B34C80" w:rsidRDefault="00B34C80" w:rsidP="00B34C80">
            <w:r>
              <w:t>ACS Monthly Panel</w:t>
            </w:r>
          </w:p>
        </w:tc>
        <w:tc>
          <w:tcPr>
            <w:tcW w:w="1440" w:type="dxa"/>
            <w:tcBorders>
              <w:top w:val="single" w:sz="12" w:space="0" w:color="auto"/>
              <w:bottom w:val="single" w:sz="8" w:space="0" w:color="auto"/>
            </w:tcBorders>
            <w:vAlign w:val="bottom"/>
          </w:tcPr>
          <w:p w14:paraId="43519F7F" w14:textId="46CCDA31" w:rsidR="00B34C80" w:rsidRDefault="00B34C80" w:rsidP="00B34C80">
            <w:pPr>
              <w:cnfStyle w:val="100000000000" w:firstRow="1" w:lastRow="0" w:firstColumn="0" w:lastColumn="0" w:oddVBand="0" w:evenVBand="0" w:oddHBand="0" w:evenHBand="0" w:firstRowFirstColumn="0" w:firstRowLastColumn="0" w:lastRowFirstColumn="0" w:lastRowLastColumn="0"/>
            </w:pPr>
            <w:r>
              <w:t>Specialized</w:t>
            </w:r>
          </w:p>
        </w:tc>
        <w:tc>
          <w:tcPr>
            <w:tcW w:w="1620" w:type="dxa"/>
            <w:tcBorders>
              <w:top w:val="single" w:sz="12" w:space="0" w:color="auto"/>
              <w:bottom w:val="single" w:sz="8" w:space="0" w:color="auto"/>
            </w:tcBorders>
            <w:vAlign w:val="bottom"/>
          </w:tcPr>
          <w:p w14:paraId="2D60A55A" w14:textId="69652970" w:rsidR="00B34C80" w:rsidRDefault="00B34C80" w:rsidP="00B34C80">
            <w:pPr>
              <w:cnfStyle w:val="100000000000" w:firstRow="1" w:lastRow="0" w:firstColumn="0" w:lastColumn="0" w:oddVBand="0" w:evenVBand="0" w:oddHBand="0" w:evenHBand="0" w:firstRowFirstColumn="0" w:firstRowLastColumn="0" w:lastRowFirstColumn="0" w:lastRowLastColumn="0"/>
            </w:pPr>
            <w:r>
              <w:t>Baseline</w:t>
            </w:r>
          </w:p>
        </w:tc>
        <w:tc>
          <w:tcPr>
            <w:tcW w:w="1530" w:type="dxa"/>
            <w:tcBorders>
              <w:top w:val="single" w:sz="12" w:space="0" w:color="auto"/>
              <w:bottom w:val="single" w:sz="8" w:space="0" w:color="auto"/>
            </w:tcBorders>
            <w:vAlign w:val="bottom"/>
          </w:tcPr>
          <w:p w14:paraId="6FB43BD8"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Difference</w:t>
            </w:r>
          </w:p>
        </w:tc>
        <w:tc>
          <w:tcPr>
            <w:tcW w:w="1350" w:type="dxa"/>
            <w:tcBorders>
              <w:top w:val="single" w:sz="12" w:space="0" w:color="auto"/>
              <w:bottom w:val="single" w:sz="8" w:space="0" w:color="auto"/>
            </w:tcBorders>
            <w:vAlign w:val="bottom"/>
          </w:tcPr>
          <w:p w14:paraId="7068B89D"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P-Value</w:t>
            </w:r>
          </w:p>
        </w:tc>
      </w:tr>
      <w:tr w:rsidR="00C80C53" w14:paraId="2CFCEBB6"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3C058976" w14:textId="77777777" w:rsidR="00C80C53" w:rsidRDefault="00C80C53" w:rsidP="007C6219">
            <w:r>
              <w:t>March Panel</w:t>
            </w:r>
          </w:p>
        </w:tc>
        <w:tc>
          <w:tcPr>
            <w:tcW w:w="1440" w:type="dxa"/>
            <w:tcBorders>
              <w:bottom w:val="nil"/>
            </w:tcBorders>
            <w:vAlign w:val="top"/>
          </w:tcPr>
          <w:p w14:paraId="3B774AB6" w14:textId="77777777" w:rsidR="00C80C53" w:rsidRPr="00A970A1" w:rsidRDefault="00C80C53" w:rsidP="007C6219">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vAlign w:val="top"/>
          </w:tcPr>
          <w:p w14:paraId="6A79EF99" w14:textId="77777777" w:rsidR="00C80C53" w:rsidRPr="00A81D44" w:rsidRDefault="00C80C53" w:rsidP="007C6219">
            <w:pPr>
              <w:cnfStyle w:val="000000000000" w:firstRow="0" w:lastRow="0" w:firstColumn="0" w:lastColumn="0" w:oddVBand="0" w:evenVBand="0" w:oddHBand="0" w:evenHBand="0" w:firstRowFirstColumn="0" w:firstRowLastColumn="0" w:lastRowFirstColumn="0" w:lastRowLastColumn="0"/>
            </w:pPr>
            <w:r>
              <w:t>####</w:t>
            </w:r>
          </w:p>
        </w:tc>
        <w:tc>
          <w:tcPr>
            <w:tcW w:w="1530" w:type="dxa"/>
            <w:tcBorders>
              <w:bottom w:val="nil"/>
            </w:tcBorders>
            <w:vAlign w:val="top"/>
          </w:tcPr>
          <w:p w14:paraId="62E9A55C" w14:textId="77777777" w:rsidR="00C80C53" w:rsidRPr="00837A0B" w:rsidRDefault="00C80C53" w:rsidP="007C6219">
            <w:pPr>
              <w:cnfStyle w:val="000000000000" w:firstRow="0" w:lastRow="0" w:firstColumn="0" w:lastColumn="0" w:oddVBand="0" w:evenVBand="0" w:oddHBand="0" w:evenHBand="0" w:firstRowFirstColumn="0" w:firstRowLastColumn="0" w:lastRowFirstColumn="0" w:lastRowLastColumn="0"/>
            </w:pPr>
            <w:r>
              <w:t>####</w:t>
            </w:r>
          </w:p>
        </w:tc>
        <w:tc>
          <w:tcPr>
            <w:tcW w:w="1350" w:type="dxa"/>
            <w:tcBorders>
              <w:bottom w:val="nil"/>
            </w:tcBorders>
            <w:vAlign w:val="top"/>
          </w:tcPr>
          <w:p w14:paraId="3879A007" w14:textId="77777777" w:rsidR="00C80C53" w:rsidRPr="006A4D26" w:rsidRDefault="00C80C53" w:rsidP="007C6219">
            <w:pPr>
              <w:cnfStyle w:val="000000000000" w:firstRow="0" w:lastRow="0" w:firstColumn="0" w:lastColumn="0" w:oddVBand="0" w:evenVBand="0" w:oddHBand="0" w:evenHBand="0" w:firstRowFirstColumn="0" w:firstRowLastColumn="0" w:lastRowFirstColumn="0" w:lastRowLastColumn="0"/>
            </w:pPr>
            <w:r>
              <w:t>####</w:t>
            </w:r>
          </w:p>
        </w:tc>
      </w:tr>
      <w:tr w:rsidR="00C80C53" w14:paraId="69136108"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7DEB5D4F" w14:textId="77777777" w:rsidR="00C80C53" w:rsidRDefault="00C80C53" w:rsidP="007C6219">
            <w:r>
              <w:t>April Panel</w:t>
            </w:r>
          </w:p>
        </w:tc>
        <w:tc>
          <w:tcPr>
            <w:tcW w:w="1440" w:type="dxa"/>
            <w:tcBorders>
              <w:bottom w:val="nil"/>
            </w:tcBorders>
            <w:vAlign w:val="top"/>
          </w:tcPr>
          <w:p w14:paraId="4967A8BE" w14:textId="77777777" w:rsidR="00C80C53" w:rsidRDefault="00C80C53" w:rsidP="007C6219">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28C16368" w14:textId="77777777" w:rsidR="00C80C53" w:rsidRDefault="00C80C53" w:rsidP="007C6219">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1E0F5337" w14:textId="77777777" w:rsidR="00C80C53" w:rsidRDefault="00C80C53" w:rsidP="007C6219">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4CF834EE" w14:textId="77777777" w:rsidR="00C80C53" w:rsidRDefault="00C80C53" w:rsidP="007C6219">
            <w:pPr>
              <w:cnfStyle w:val="000000000000" w:firstRow="0" w:lastRow="0" w:firstColumn="0" w:lastColumn="0" w:oddVBand="0" w:evenVBand="0" w:oddHBand="0" w:evenHBand="0" w:firstRowFirstColumn="0" w:firstRowLastColumn="0" w:lastRowFirstColumn="0" w:lastRowLastColumn="0"/>
            </w:pPr>
            <w:r w:rsidRPr="006A4D26">
              <w:t>####</w:t>
            </w:r>
          </w:p>
        </w:tc>
      </w:tr>
      <w:tr w:rsidR="00C80C53" w14:paraId="1C9AF8C9"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277E5031" w14:textId="6C0D6C8F" w:rsidR="00C80C53" w:rsidRDefault="00C80C53" w:rsidP="007C6219">
            <w:r>
              <w:t xml:space="preserve">May Panel </w:t>
            </w:r>
          </w:p>
        </w:tc>
        <w:tc>
          <w:tcPr>
            <w:tcW w:w="1440" w:type="dxa"/>
            <w:tcBorders>
              <w:bottom w:val="nil"/>
            </w:tcBorders>
            <w:vAlign w:val="top"/>
          </w:tcPr>
          <w:p w14:paraId="33D72AF0" w14:textId="77777777" w:rsidR="00C80C53" w:rsidRPr="00A970A1" w:rsidRDefault="00C80C53" w:rsidP="007C6219">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6097096F" w14:textId="77777777" w:rsidR="00C80C53" w:rsidRPr="00A81D44" w:rsidRDefault="00C80C53" w:rsidP="007C6219">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1D51D5C5" w14:textId="77777777" w:rsidR="00C80C53" w:rsidRPr="00837A0B" w:rsidRDefault="00C80C53" w:rsidP="007C6219">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6782B65D" w14:textId="77777777" w:rsidR="00C80C53" w:rsidRPr="006A4D26" w:rsidRDefault="00C80C53" w:rsidP="007C6219">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0E85DBA1"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7278516F" w14:textId="1ACDA7C1" w:rsidR="00736E5B" w:rsidRDefault="00736E5B" w:rsidP="00736E5B">
            <w:r>
              <w:t>June Panel</w:t>
            </w:r>
          </w:p>
        </w:tc>
        <w:tc>
          <w:tcPr>
            <w:tcW w:w="1440" w:type="dxa"/>
            <w:tcBorders>
              <w:bottom w:val="nil"/>
            </w:tcBorders>
            <w:vAlign w:val="top"/>
          </w:tcPr>
          <w:p w14:paraId="0CD90903" w14:textId="5EA95A19" w:rsidR="00736E5B" w:rsidRPr="00A970A1" w:rsidRDefault="00736E5B" w:rsidP="00736E5B">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7D3B6AF6" w14:textId="21F259C2" w:rsidR="00736E5B" w:rsidRPr="00A81D44" w:rsidRDefault="00736E5B" w:rsidP="00736E5B">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6B836C61" w14:textId="696A37CC" w:rsidR="00736E5B" w:rsidRPr="00837A0B" w:rsidRDefault="00736E5B" w:rsidP="00736E5B">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2BE1BFBF" w14:textId="2AEB8286" w:rsidR="00736E5B" w:rsidRPr="006A4D26" w:rsidRDefault="00736E5B" w:rsidP="00736E5B">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56D03FDD"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083B2B32" w14:textId="27FB1A5C" w:rsidR="00736E5B" w:rsidRDefault="00736E5B" w:rsidP="00736E5B">
            <w:r>
              <w:t>July Panel</w:t>
            </w:r>
          </w:p>
        </w:tc>
        <w:tc>
          <w:tcPr>
            <w:tcW w:w="1440" w:type="dxa"/>
            <w:tcBorders>
              <w:bottom w:val="nil"/>
            </w:tcBorders>
            <w:vAlign w:val="top"/>
          </w:tcPr>
          <w:p w14:paraId="60F4DFEC" w14:textId="672F006E" w:rsidR="00736E5B" w:rsidRPr="00A970A1" w:rsidRDefault="00736E5B" w:rsidP="00736E5B">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2D3F5ADE" w14:textId="113060F8" w:rsidR="00736E5B" w:rsidRPr="00A81D44" w:rsidRDefault="00736E5B" w:rsidP="00736E5B">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728DD355" w14:textId="0804B7E1" w:rsidR="00736E5B" w:rsidRPr="00837A0B" w:rsidRDefault="00736E5B" w:rsidP="00736E5B">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45F1582B" w14:textId="380EE58A" w:rsidR="00736E5B" w:rsidRPr="006A4D26" w:rsidRDefault="00736E5B" w:rsidP="00736E5B">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4A1EFBEC"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43E990DD" w14:textId="2E88BED1" w:rsidR="00736E5B" w:rsidRDefault="00736E5B" w:rsidP="00736E5B">
            <w:r>
              <w:t>August Panel</w:t>
            </w:r>
          </w:p>
        </w:tc>
        <w:tc>
          <w:tcPr>
            <w:tcW w:w="1440" w:type="dxa"/>
            <w:tcBorders>
              <w:bottom w:val="nil"/>
            </w:tcBorders>
            <w:vAlign w:val="top"/>
          </w:tcPr>
          <w:p w14:paraId="726735B0" w14:textId="4F0D300A" w:rsidR="00736E5B" w:rsidRPr="00A970A1" w:rsidRDefault="00736E5B" w:rsidP="00736E5B">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7C83A51C" w14:textId="47F8E0D9" w:rsidR="00736E5B" w:rsidRPr="00A81D44" w:rsidRDefault="00736E5B" w:rsidP="00736E5B">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61620CE5" w14:textId="31D6D048" w:rsidR="00736E5B" w:rsidRPr="00837A0B" w:rsidRDefault="00736E5B" w:rsidP="00736E5B">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0995926C" w14:textId="19011FC4" w:rsidR="00736E5B" w:rsidRPr="006A4D26" w:rsidRDefault="00736E5B" w:rsidP="00736E5B">
            <w:pPr>
              <w:cnfStyle w:val="000000000000" w:firstRow="0" w:lastRow="0" w:firstColumn="0" w:lastColumn="0" w:oddVBand="0" w:evenVBand="0" w:oddHBand="0" w:evenHBand="0" w:firstRowFirstColumn="0" w:firstRowLastColumn="0" w:lastRowFirstColumn="0" w:lastRowLastColumn="0"/>
            </w:pPr>
            <w:r w:rsidRPr="006A4D26">
              <w:t>####</w:t>
            </w:r>
          </w:p>
        </w:tc>
      </w:tr>
      <w:tr w:rsidR="00736E5B" w14:paraId="77A4F552" w14:textId="77777777" w:rsidTr="007C621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nil"/>
              <w:bottom w:val="single" w:sz="12" w:space="0" w:color="auto"/>
            </w:tcBorders>
          </w:tcPr>
          <w:p w14:paraId="0046F92F" w14:textId="5326F49C" w:rsidR="00736E5B" w:rsidRDefault="00736E5B" w:rsidP="00736E5B">
            <w:r>
              <w:t xml:space="preserve">September Panel </w:t>
            </w:r>
          </w:p>
        </w:tc>
        <w:tc>
          <w:tcPr>
            <w:tcW w:w="1440" w:type="dxa"/>
            <w:tcBorders>
              <w:top w:val="nil"/>
              <w:bottom w:val="single" w:sz="12" w:space="0" w:color="auto"/>
            </w:tcBorders>
            <w:vAlign w:val="top"/>
          </w:tcPr>
          <w:p w14:paraId="3DD24276" w14:textId="6FF83540" w:rsidR="00736E5B" w:rsidRDefault="00736E5B" w:rsidP="00736E5B">
            <w:pPr>
              <w:cnfStyle w:val="010000000000" w:firstRow="0" w:lastRow="1" w:firstColumn="0" w:lastColumn="0" w:oddVBand="0" w:evenVBand="0" w:oddHBand="0" w:evenHBand="0" w:firstRowFirstColumn="0" w:firstRowLastColumn="0" w:lastRowFirstColumn="0" w:lastRowLastColumn="0"/>
            </w:pPr>
            <w:r w:rsidRPr="00A970A1">
              <w:t>####</w:t>
            </w:r>
          </w:p>
        </w:tc>
        <w:tc>
          <w:tcPr>
            <w:tcW w:w="1620" w:type="dxa"/>
            <w:tcBorders>
              <w:top w:val="nil"/>
              <w:bottom w:val="single" w:sz="12" w:space="0" w:color="auto"/>
            </w:tcBorders>
            <w:vAlign w:val="top"/>
          </w:tcPr>
          <w:p w14:paraId="464C8029" w14:textId="7EC8A271" w:rsidR="00736E5B" w:rsidRDefault="00736E5B" w:rsidP="00736E5B">
            <w:pPr>
              <w:cnfStyle w:val="010000000000" w:firstRow="0" w:lastRow="1" w:firstColumn="0" w:lastColumn="0" w:oddVBand="0" w:evenVBand="0" w:oddHBand="0" w:evenHBand="0" w:firstRowFirstColumn="0" w:firstRowLastColumn="0" w:lastRowFirstColumn="0" w:lastRowLastColumn="0"/>
            </w:pPr>
            <w:r w:rsidRPr="00A81D44">
              <w:t>####</w:t>
            </w:r>
          </w:p>
        </w:tc>
        <w:tc>
          <w:tcPr>
            <w:tcW w:w="1530" w:type="dxa"/>
            <w:tcBorders>
              <w:top w:val="nil"/>
              <w:bottom w:val="single" w:sz="12" w:space="0" w:color="auto"/>
            </w:tcBorders>
            <w:vAlign w:val="top"/>
          </w:tcPr>
          <w:p w14:paraId="7FDD7E35" w14:textId="6E584287" w:rsidR="00736E5B" w:rsidRDefault="00736E5B" w:rsidP="00736E5B">
            <w:pPr>
              <w:cnfStyle w:val="010000000000" w:firstRow="0" w:lastRow="1" w:firstColumn="0" w:lastColumn="0" w:oddVBand="0" w:evenVBand="0" w:oddHBand="0" w:evenHBand="0" w:firstRowFirstColumn="0" w:firstRowLastColumn="0" w:lastRowFirstColumn="0" w:lastRowLastColumn="0"/>
            </w:pPr>
            <w:r w:rsidRPr="00837A0B">
              <w:t>####</w:t>
            </w:r>
          </w:p>
        </w:tc>
        <w:tc>
          <w:tcPr>
            <w:tcW w:w="1350" w:type="dxa"/>
            <w:tcBorders>
              <w:top w:val="nil"/>
              <w:bottom w:val="single" w:sz="12" w:space="0" w:color="auto"/>
            </w:tcBorders>
            <w:vAlign w:val="top"/>
          </w:tcPr>
          <w:p w14:paraId="6F3FA4DF" w14:textId="6F4C7F7E" w:rsidR="00736E5B" w:rsidRDefault="00736E5B" w:rsidP="00736E5B">
            <w:pPr>
              <w:cnfStyle w:val="010000000000" w:firstRow="0" w:lastRow="1" w:firstColumn="0" w:lastColumn="0" w:oddVBand="0" w:evenVBand="0" w:oddHBand="0" w:evenHBand="0" w:firstRowFirstColumn="0" w:firstRowLastColumn="0" w:lastRowFirstColumn="0" w:lastRowLastColumn="0"/>
            </w:pPr>
            <w:r w:rsidRPr="006A4D26">
              <w:t>####</w:t>
            </w:r>
          </w:p>
        </w:tc>
      </w:tr>
    </w:tbl>
    <w:p w14:paraId="0E6443CD" w14:textId="77777777" w:rsidR="00C80C53" w:rsidRPr="00A124BF" w:rsidRDefault="00C80C53" w:rsidP="00C80C53">
      <w:pPr>
        <w:rPr>
          <w:rFonts w:cs="Times New Roman"/>
          <w:sz w:val="18"/>
          <w:szCs w:val="18"/>
        </w:rPr>
      </w:pPr>
      <w:r w:rsidRPr="00A124BF">
        <w:rPr>
          <w:rFonts w:cs="Times New Roman"/>
          <w:sz w:val="18"/>
          <w:szCs w:val="18"/>
        </w:rPr>
        <w:t xml:space="preserve">Source: U.S. Census Bureau, </w:t>
      </w:r>
      <w:r>
        <w:rPr>
          <w:rFonts w:cs="Times New Roman"/>
          <w:sz w:val="18"/>
          <w:szCs w:val="18"/>
        </w:rPr>
        <w:t xml:space="preserve">American Community Survey, 2020 Specialized Mail Materials </w:t>
      </w:r>
      <w:r w:rsidRPr="00A124BF">
        <w:rPr>
          <w:rFonts w:cs="Times New Roman"/>
          <w:sz w:val="18"/>
          <w:szCs w:val="18"/>
        </w:rPr>
        <w:t>Test</w:t>
      </w:r>
      <w:r>
        <w:rPr>
          <w:rFonts w:cs="Times New Roman"/>
          <w:sz w:val="18"/>
          <w:szCs w:val="18"/>
        </w:rPr>
        <w:t xml:space="preserve">. </w:t>
      </w:r>
      <w:r w:rsidRPr="0053144B">
        <w:rPr>
          <w:rFonts w:cs="Times New Roman"/>
          <w:sz w:val="18"/>
          <w:szCs w:val="18"/>
        </w:rPr>
        <w:t>DRB Approval</w:t>
      </w:r>
      <w:r>
        <w:rPr>
          <w:rFonts w:cs="Times New Roman"/>
          <w:sz w:val="18"/>
          <w:szCs w:val="18"/>
        </w:rPr>
        <w:t xml:space="preserve"> Number: ####.</w:t>
      </w:r>
    </w:p>
    <w:p w14:paraId="3789D070" w14:textId="1F829952" w:rsidR="00C80C53" w:rsidRDefault="00C80C53" w:rsidP="00C80C53">
      <w:pPr>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Pr>
          <w:sz w:val="18"/>
          <w:szCs w:val="18"/>
        </w:rPr>
        <w:t>two</w:t>
      </w:r>
      <w:r w:rsidR="00B779C7">
        <w:rPr>
          <w:sz w:val="18"/>
          <w:szCs w:val="18"/>
        </w:rPr>
        <w:t>-</w:t>
      </w:r>
      <w:r>
        <w:rPr>
          <w:sz w:val="18"/>
          <w:szCs w:val="18"/>
        </w:rPr>
        <w:t xml:space="preserve">tailed t-test </w:t>
      </w:r>
      <w:r w:rsidRPr="00A124BF">
        <w:rPr>
          <w:sz w:val="18"/>
          <w:szCs w:val="18"/>
        </w:rPr>
        <w:t>at the α=0.1 level.</w:t>
      </w:r>
    </w:p>
    <w:p w14:paraId="7E580B73" w14:textId="49448C3F" w:rsidR="00C80C53" w:rsidRDefault="00C80C53" w:rsidP="00D61CC9">
      <w:pPr>
        <w:rPr>
          <w:b/>
          <w:iCs/>
          <w:szCs w:val="18"/>
        </w:rPr>
      </w:pPr>
    </w:p>
    <w:p w14:paraId="65C528AC" w14:textId="0AB1D250" w:rsidR="00C80C53" w:rsidRDefault="00C80C53" w:rsidP="00D61CC9">
      <w:pPr>
        <w:rPr>
          <w:b/>
          <w:iCs/>
          <w:szCs w:val="18"/>
        </w:rPr>
      </w:pPr>
    </w:p>
    <w:p w14:paraId="62DDF24B" w14:textId="7ACA0B07" w:rsidR="00C80C53" w:rsidRDefault="00C80C53" w:rsidP="00D61CC9">
      <w:pPr>
        <w:rPr>
          <w:b/>
          <w:iCs/>
          <w:szCs w:val="18"/>
        </w:rPr>
      </w:pPr>
    </w:p>
    <w:p w14:paraId="341616D6" w14:textId="77777777" w:rsidR="00C80C53" w:rsidRDefault="00C80C53" w:rsidP="00D61CC9">
      <w:pPr>
        <w:rPr>
          <w:b/>
          <w:iCs/>
          <w:szCs w:val="18"/>
        </w:rPr>
      </w:pPr>
    </w:p>
    <w:p w14:paraId="1638A13F" w14:textId="6F10FB19" w:rsidR="00B642DC" w:rsidRDefault="00B642DC">
      <w:pPr>
        <w:rPr>
          <w:b/>
          <w:iCs/>
          <w:szCs w:val="18"/>
        </w:rPr>
      </w:pPr>
      <w:r>
        <w:rPr>
          <w:b/>
          <w:iCs/>
          <w:szCs w:val="18"/>
        </w:rPr>
        <w:br w:type="page"/>
      </w:r>
    </w:p>
    <w:p w14:paraId="797DEFA1" w14:textId="77777777" w:rsidR="00D61CC9" w:rsidRDefault="00D61CC9" w:rsidP="00D61CC9">
      <w:pPr>
        <w:rPr>
          <w:b/>
          <w:iCs/>
          <w:szCs w:val="18"/>
        </w:rPr>
      </w:pPr>
    </w:p>
    <w:p w14:paraId="158E9D8B" w14:textId="33A6E775" w:rsidR="00D61CC9" w:rsidRDefault="001C521E" w:rsidP="00D61CC9">
      <w:pPr>
        <w:pStyle w:val="Caption"/>
      </w:pPr>
      <w:bookmarkStart w:id="60" w:name="_Toc27578322"/>
      <w:r>
        <w:t xml:space="preserve">Table </w:t>
      </w:r>
      <w:r>
        <w:rPr>
          <w:noProof/>
        </w:rPr>
        <w:fldChar w:fldCharType="begin"/>
      </w:r>
      <w:r>
        <w:rPr>
          <w:noProof/>
        </w:rPr>
        <w:instrText xml:space="preserve"> SEQ Table \* ARABIC </w:instrText>
      </w:r>
      <w:r>
        <w:rPr>
          <w:noProof/>
        </w:rPr>
        <w:fldChar w:fldCharType="separate"/>
      </w:r>
      <w:r w:rsidR="00535D39">
        <w:rPr>
          <w:noProof/>
        </w:rPr>
        <w:t>6</w:t>
      </w:r>
      <w:r>
        <w:rPr>
          <w:noProof/>
        </w:rPr>
        <w:fldChar w:fldCharType="end"/>
      </w:r>
      <w:r>
        <w:t xml:space="preserve">. </w:t>
      </w:r>
      <w:r w:rsidR="00D61CC9">
        <w:t xml:space="preserve">Final </w:t>
      </w:r>
      <w:r w:rsidR="00364CEE">
        <w:t xml:space="preserve">Overall </w:t>
      </w:r>
      <w:r w:rsidR="00D61CC9">
        <w:t xml:space="preserve">Response Rates </w:t>
      </w:r>
      <w:r w:rsidR="00B33D95">
        <w:t>and Distribution by Mode</w:t>
      </w:r>
      <w:bookmarkEnd w:id="60"/>
    </w:p>
    <w:tbl>
      <w:tblPr>
        <w:tblStyle w:val="DataTable"/>
        <w:tblW w:w="8637" w:type="dxa"/>
        <w:tblLook w:val="04E0" w:firstRow="1" w:lastRow="1" w:firstColumn="1" w:lastColumn="0" w:noHBand="0" w:noVBand="1"/>
      </w:tblPr>
      <w:tblGrid>
        <w:gridCol w:w="1980"/>
        <w:gridCol w:w="1890"/>
        <w:gridCol w:w="1890"/>
        <w:gridCol w:w="1620"/>
        <w:gridCol w:w="1257"/>
      </w:tblGrid>
      <w:tr w:rsidR="00364CEE" w14:paraId="160B1274" w14:textId="77777777" w:rsidTr="00B33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auto"/>
              <w:bottom w:val="single" w:sz="8" w:space="0" w:color="auto"/>
            </w:tcBorders>
            <w:vAlign w:val="bottom"/>
          </w:tcPr>
          <w:p w14:paraId="1BC01B79" w14:textId="03809E28" w:rsidR="00364CEE" w:rsidRDefault="00364CEE" w:rsidP="00364CEE">
            <w:r>
              <w:t>ACS Monthly Panel</w:t>
            </w:r>
          </w:p>
        </w:tc>
        <w:tc>
          <w:tcPr>
            <w:tcW w:w="1890" w:type="dxa"/>
            <w:tcBorders>
              <w:top w:val="single" w:sz="12" w:space="0" w:color="auto"/>
              <w:bottom w:val="single" w:sz="8" w:space="0" w:color="auto"/>
            </w:tcBorders>
            <w:vAlign w:val="bottom"/>
          </w:tcPr>
          <w:p w14:paraId="4D4ECF78" w14:textId="6119C6FF" w:rsidR="00364CEE" w:rsidRDefault="00306953" w:rsidP="00364CEE">
            <w:pPr>
              <w:cnfStyle w:val="100000000000" w:firstRow="1" w:lastRow="0" w:firstColumn="0" w:lastColumn="0" w:oddVBand="0" w:evenVBand="0" w:oddHBand="0" w:evenHBand="0" w:firstRowFirstColumn="0" w:firstRowLastColumn="0" w:lastRowFirstColumn="0" w:lastRowLastColumn="0"/>
            </w:pPr>
            <w:r>
              <w:t>Specialized</w:t>
            </w:r>
          </w:p>
        </w:tc>
        <w:tc>
          <w:tcPr>
            <w:tcW w:w="1890" w:type="dxa"/>
            <w:tcBorders>
              <w:top w:val="single" w:sz="12" w:space="0" w:color="auto"/>
              <w:bottom w:val="single" w:sz="8" w:space="0" w:color="auto"/>
            </w:tcBorders>
            <w:vAlign w:val="bottom"/>
          </w:tcPr>
          <w:p w14:paraId="637A1013" w14:textId="02A8E39D" w:rsidR="00364CEE" w:rsidRDefault="00306953" w:rsidP="00306953">
            <w:pPr>
              <w:cnfStyle w:val="100000000000" w:firstRow="1" w:lastRow="0" w:firstColumn="0" w:lastColumn="0" w:oddVBand="0" w:evenVBand="0" w:oddHBand="0" w:evenHBand="0" w:firstRowFirstColumn="0" w:firstRowLastColumn="0" w:lastRowFirstColumn="0" w:lastRowLastColumn="0"/>
            </w:pPr>
            <w:r>
              <w:t>Baseline</w:t>
            </w:r>
          </w:p>
        </w:tc>
        <w:tc>
          <w:tcPr>
            <w:tcW w:w="1620" w:type="dxa"/>
            <w:tcBorders>
              <w:top w:val="single" w:sz="12" w:space="0" w:color="auto"/>
              <w:bottom w:val="single" w:sz="8" w:space="0" w:color="auto"/>
            </w:tcBorders>
            <w:vAlign w:val="bottom"/>
          </w:tcPr>
          <w:p w14:paraId="5CC78ECE" w14:textId="77777777" w:rsidR="00364CEE" w:rsidRDefault="00364CEE" w:rsidP="00364CEE">
            <w:pPr>
              <w:cnfStyle w:val="100000000000" w:firstRow="1" w:lastRow="0" w:firstColumn="0" w:lastColumn="0" w:oddVBand="0" w:evenVBand="0" w:oddHBand="0" w:evenHBand="0" w:firstRowFirstColumn="0" w:firstRowLastColumn="0" w:lastRowFirstColumn="0" w:lastRowLastColumn="0"/>
            </w:pPr>
            <w:r>
              <w:t>Difference</w:t>
            </w:r>
          </w:p>
        </w:tc>
        <w:tc>
          <w:tcPr>
            <w:tcW w:w="1257" w:type="dxa"/>
            <w:tcBorders>
              <w:top w:val="single" w:sz="12" w:space="0" w:color="auto"/>
              <w:bottom w:val="single" w:sz="8" w:space="0" w:color="auto"/>
            </w:tcBorders>
            <w:vAlign w:val="bottom"/>
          </w:tcPr>
          <w:p w14:paraId="6EBE4FDF" w14:textId="77777777" w:rsidR="00364CEE" w:rsidRDefault="00364CEE" w:rsidP="00364CEE">
            <w:pPr>
              <w:cnfStyle w:val="100000000000" w:firstRow="1" w:lastRow="0" w:firstColumn="0" w:lastColumn="0" w:oddVBand="0" w:evenVBand="0" w:oddHBand="0" w:evenHBand="0" w:firstRowFirstColumn="0" w:firstRowLastColumn="0" w:lastRowFirstColumn="0" w:lastRowLastColumn="0"/>
            </w:pPr>
            <w:r>
              <w:t>P-Value</w:t>
            </w:r>
          </w:p>
        </w:tc>
      </w:tr>
      <w:tr w:rsidR="00364CEE" w14:paraId="771B592D"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auto"/>
              <w:bottom w:val="single" w:sz="8" w:space="0" w:color="auto"/>
            </w:tcBorders>
          </w:tcPr>
          <w:p w14:paraId="4E5C4958" w14:textId="78401468" w:rsidR="00364CEE" w:rsidRDefault="00364CEE" w:rsidP="00364CEE">
            <w:r>
              <w:t>March Panel</w:t>
            </w:r>
          </w:p>
        </w:tc>
        <w:tc>
          <w:tcPr>
            <w:tcW w:w="1890" w:type="dxa"/>
            <w:tcBorders>
              <w:top w:val="single" w:sz="8" w:space="0" w:color="auto"/>
              <w:bottom w:val="single" w:sz="8" w:space="0" w:color="auto"/>
            </w:tcBorders>
          </w:tcPr>
          <w:p w14:paraId="56BDAFF7" w14:textId="77777777" w:rsidR="00364CEE" w:rsidRDefault="00364CEE" w:rsidP="00364CEE">
            <w:pPr>
              <w:cnfStyle w:val="000000000000" w:firstRow="0" w:lastRow="0" w:firstColumn="0" w:lastColumn="0" w:oddVBand="0" w:evenVBand="0" w:oddHBand="0" w:evenHBand="0" w:firstRowFirstColumn="0" w:firstRowLastColumn="0" w:lastRowFirstColumn="0" w:lastRowLastColumn="0"/>
            </w:pPr>
            <w:r>
              <w:t>####</w:t>
            </w:r>
          </w:p>
        </w:tc>
        <w:tc>
          <w:tcPr>
            <w:tcW w:w="1890" w:type="dxa"/>
            <w:tcBorders>
              <w:top w:val="single" w:sz="8" w:space="0" w:color="auto"/>
              <w:bottom w:val="single" w:sz="8" w:space="0" w:color="auto"/>
            </w:tcBorders>
          </w:tcPr>
          <w:p w14:paraId="46146E9F" w14:textId="77777777" w:rsidR="00364CEE" w:rsidRDefault="00364CEE" w:rsidP="00364CEE">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top w:val="single" w:sz="8" w:space="0" w:color="auto"/>
              <w:bottom w:val="single" w:sz="8" w:space="0" w:color="auto"/>
            </w:tcBorders>
          </w:tcPr>
          <w:p w14:paraId="18E4A613" w14:textId="77777777" w:rsidR="00364CEE" w:rsidRDefault="00364CEE" w:rsidP="00364CEE">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top w:val="single" w:sz="8" w:space="0" w:color="auto"/>
              <w:bottom w:val="single" w:sz="8" w:space="0" w:color="auto"/>
            </w:tcBorders>
          </w:tcPr>
          <w:p w14:paraId="16C3F85A" w14:textId="77777777" w:rsidR="00364CEE" w:rsidRDefault="00364CEE" w:rsidP="00364CEE">
            <w:pPr>
              <w:cnfStyle w:val="000000000000" w:firstRow="0" w:lastRow="0" w:firstColumn="0" w:lastColumn="0" w:oddVBand="0" w:evenVBand="0" w:oddHBand="0" w:evenHBand="0" w:firstRowFirstColumn="0" w:firstRowLastColumn="0" w:lastRowFirstColumn="0" w:lastRowLastColumn="0"/>
            </w:pPr>
            <w:r w:rsidRPr="006A4D26">
              <w:t>####</w:t>
            </w:r>
          </w:p>
        </w:tc>
      </w:tr>
      <w:tr w:rsidR="0083753E" w14:paraId="705C61A2"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auto"/>
              <w:bottom w:val="dotted" w:sz="4" w:space="0" w:color="auto"/>
            </w:tcBorders>
          </w:tcPr>
          <w:p w14:paraId="23A26947" w14:textId="59E4D65E" w:rsidR="0083753E" w:rsidRDefault="0083753E" w:rsidP="0083753E">
            <w:pPr>
              <w:jc w:val="right"/>
            </w:pPr>
            <w:r>
              <w:t>Mail</w:t>
            </w:r>
          </w:p>
        </w:tc>
        <w:tc>
          <w:tcPr>
            <w:tcW w:w="1890" w:type="dxa"/>
            <w:tcBorders>
              <w:top w:val="single" w:sz="8" w:space="0" w:color="auto"/>
              <w:bottom w:val="dotted" w:sz="4" w:space="0" w:color="auto"/>
            </w:tcBorders>
          </w:tcPr>
          <w:p w14:paraId="28AD7FA4" w14:textId="77777777" w:rsidR="0083753E" w:rsidRDefault="0083753E" w:rsidP="00364CEE">
            <w:pPr>
              <w:cnfStyle w:val="000000000000" w:firstRow="0" w:lastRow="0" w:firstColumn="0" w:lastColumn="0" w:oddVBand="0" w:evenVBand="0" w:oddHBand="0" w:evenHBand="0" w:firstRowFirstColumn="0" w:firstRowLastColumn="0" w:lastRowFirstColumn="0" w:lastRowLastColumn="0"/>
            </w:pPr>
          </w:p>
        </w:tc>
        <w:tc>
          <w:tcPr>
            <w:tcW w:w="1890" w:type="dxa"/>
            <w:tcBorders>
              <w:top w:val="single" w:sz="8" w:space="0" w:color="auto"/>
              <w:bottom w:val="dotted" w:sz="4" w:space="0" w:color="auto"/>
            </w:tcBorders>
          </w:tcPr>
          <w:p w14:paraId="23068EEC" w14:textId="77777777" w:rsidR="0083753E" w:rsidRPr="00A81D44" w:rsidRDefault="0083753E" w:rsidP="00364CEE">
            <w:pPr>
              <w:cnfStyle w:val="000000000000" w:firstRow="0" w:lastRow="0" w:firstColumn="0" w:lastColumn="0" w:oddVBand="0" w:evenVBand="0" w:oddHBand="0" w:evenHBand="0" w:firstRowFirstColumn="0" w:firstRowLastColumn="0" w:lastRowFirstColumn="0" w:lastRowLastColumn="0"/>
            </w:pPr>
          </w:p>
        </w:tc>
        <w:tc>
          <w:tcPr>
            <w:tcW w:w="1620" w:type="dxa"/>
            <w:tcBorders>
              <w:top w:val="single" w:sz="8" w:space="0" w:color="auto"/>
              <w:bottom w:val="dotted" w:sz="4" w:space="0" w:color="auto"/>
            </w:tcBorders>
          </w:tcPr>
          <w:p w14:paraId="4DA5AD21" w14:textId="77777777" w:rsidR="0083753E" w:rsidRPr="00837A0B" w:rsidRDefault="0083753E" w:rsidP="00364CEE">
            <w:pPr>
              <w:cnfStyle w:val="000000000000" w:firstRow="0" w:lastRow="0" w:firstColumn="0" w:lastColumn="0" w:oddVBand="0" w:evenVBand="0" w:oddHBand="0" w:evenHBand="0" w:firstRowFirstColumn="0" w:firstRowLastColumn="0" w:lastRowFirstColumn="0" w:lastRowLastColumn="0"/>
            </w:pPr>
          </w:p>
        </w:tc>
        <w:tc>
          <w:tcPr>
            <w:tcW w:w="1257" w:type="dxa"/>
            <w:tcBorders>
              <w:top w:val="single" w:sz="8" w:space="0" w:color="auto"/>
              <w:bottom w:val="dotted" w:sz="4" w:space="0" w:color="auto"/>
            </w:tcBorders>
          </w:tcPr>
          <w:p w14:paraId="67EFAA12" w14:textId="77777777" w:rsidR="0083753E" w:rsidRPr="006A4D26" w:rsidRDefault="0083753E" w:rsidP="00364CEE">
            <w:pPr>
              <w:cnfStyle w:val="000000000000" w:firstRow="0" w:lastRow="0" w:firstColumn="0" w:lastColumn="0" w:oddVBand="0" w:evenVBand="0" w:oddHBand="0" w:evenHBand="0" w:firstRowFirstColumn="0" w:firstRowLastColumn="0" w:lastRowFirstColumn="0" w:lastRowLastColumn="0"/>
            </w:pPr>
          </w:p>
        </w:tc>
      </w:tr>
      <w:tr w:rsidR="0083753E" w14:paraId="61D591F7"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dotted" w:sz="4" w:space="0" w:color="auto"/>
            </w:tcBorders>
          </w:tcPr>
          <w:p w14:paraId="43610615" w14:textId="6AB4E341" w:rsidR="0083753E" w:rsidRDefault="0083753E" w:rsidP="0083753E">
            <w:pPr>
              <w:jc w:val="right"/>
            </w:pPr>
            <w:r>
              <w:t>Internet</w:t>
            </w:r>
          </w:p>
        </w:tc>
        <w:tc>
          <w:tcPr>
            <w:tcW w:w="1890" w:type="dxa"/>
            <w:tcBorders>
              <w:top w:val="dotted" w:sz="4" w:space="0" w:color="auto"/>
              <w:bottom w:val="dotted" w:sz="4" w:space="0" w:color="auto"/>
            </w:tcBorders>
          </w:tcPr>
          <w:p w14:paraId="7C333987" w14:textId="77777777" w:rsidR="0083753E" w:rsidRDefault="0083753E" w:rsidP="00364CEE">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dotted" w:sz="4" w:space="0" w:color="auto"/>
            </w:tcBorders>
          </w:tcPr>
          <w:p w14:paraId="5432F171" w14:textId="77777777" w:rsidR="0083753E" w:rsidRPr="00A81D44" w:rsidRDefault="0083753E" w:rsidP="00364CEE">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dotted" w:sz="4" w:space="0" w:color="auto"/>
            </w:tcBorders>
          </w:tcPr>
          <w:p w14:paraId="41657091" w14:textId="77777777" w:rsidR="0083753E" w:rsidRPr="00837A0B" w:rsidRDefault="0083753E" w:rsidP="00364CEE">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dotted" w:sz="4" w:space="0" w:color="auto"/>
            </w:tcBorders>
          </w:tcPr>
          <w:p w14:paraId="6B9C2F75" w14:textId="77777777" w:rsidR="0083753E" w:rsidRPr="006A4D26" w:rsidRDefault="0083753E" w:rsidP="00364CEE">
            <w:pPr>
              <w:cnfStyle w:val="000000000000" w:firstRow="0" w:lastRow="0" w:firstColumn="0" w:lastColumn="0" w:oddVBand="0" w:evenVBand="0" w:oddHBand="0" w:evenHBand="0" w:firstRowFirstColumn="0" w:firstRowLastColumn="0" w:lastRowFirstColumn="0" w:lastRowLastColumn="0"/>
            </w:pPr>
          </w:p>
        </w:tc>
      </w:tr>
      <w:tr w:rsidR="0083753E" w14:paraId="71946320"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single" w:sz="4" w:space="0" w:color="auto"/>
            </w:tcBorders>
          </w:tcPr>
          <w:p w14:paraId="5D27ED71" w14:textId="3664198F" w:rsidR="0083753E" w:rsidRDefault="0083753E" w:rsidP="0083753E">
            <w:pPr>
              <w:jc w:val="right"/>
            </w:pPr>
            <w:r>
              <w:t>CAPI</w:t>
            </w:r>
          </w:p>
        </w:tc>
        <w:tc>
          <w:tcPr>
            <w:tcW w:w="1890" w:type="dxa"/>
            <w:tcBorders>
              <w:top w:val="dotted" w:sz="4" w:space="0" w:color="auto"/>
              <w:bottom w:val="single" w:sz="4" w:space="0" w:color="auto"/>
            </w:tcBorders>
          </w:tcPr>
          <w:p w14:paraId="5FCD009C" w14:textId="77777777" w:rsidR="0083753E" w:rsidRDefault="0083753E" w:rsidP="00364CEE">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single" w:sz="4" w:space="0" w:color="auto"/>
            </w:tcBorders>
          </w:tcPr>
          <w:p w14:paraId="569D447A" w14:textId="77777777" w:rsidR="0083753E" w:rsidRPr="00A81D44" w:rsidRDefault="0083753E" w:rsidP="00364CEE">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single" w:sz="4" w:space="0" w:color="auto"/>
            </w:tcBorders>
          </w:tcPr>
          <w:p w14:paraId="6A58D40F" w14:textId="77777777" w:rsidR="0083753E" w:rsidRPr="00837A0B" w:rsidRDefault="0083753E" w:rsidP="00364CEE">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single" w:sz="4" w:space="0" w:color="auto"/>
            </w:tcBorders>
          </w:tcPr>
          <w:p w14:paraId="6CCC382F" w14:textId="77777777" w:rsidR="0083753E" w:rsidRPr="006A4D26" w:rsidRDefault="0083753E" w:rsidP="00364CEE">
            <w:pPr>
              <w:cnfStyle w:val="000000000000" w:firstRow="0" w:lastRow="0" w:firstColumn="0" w:lastColumn="0" w:oddVBand="0" w:evenVBand="0" w:oddHBand="0" w:evenHBand="0" w:firstRowFirstColumn="0" w:firstRowLastColumn="0" w:lastRowFirstColumn="0" w:lastRowLastColumn="0"/>
            </w:pPr>
          </w:p>
        </w:tc>
      </w:tr>
      <w:tr w:rsidR="00364CEE" w14:paraId="2299A8F0"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735C69D2" w14:textId="4D5BDC9B" w:rsidR="00364CEE" w:rsidRDefault="00364CEE" w:rsidP="00364CEE">
            <w:r>
              <w:t>April Panel</w:t>
            </w:r>
          </w:p>
        </w:tc>
        <w:tc>
          <w:tcPr>
            <w:tcW w:w="1890" w:type="dxa"/>
            <w:tcBorders>
              <w:top w:val="single" w:sz="4" w:space="0" w:color="auto"/>
              <w:bottom w:val="single" w:sz="4" w:space="0" w:color="auto"/>
            </w:tcBorders>
          </w:tcPr>
          <w:p w14:paraId="7BCC98AC" w14:textId="77777777" w:rsidR="00364CEE" w:rsidRDefault="00364CEE" w:rsidP="00364CEE">
            <w:pPr>
              <w:cnfStyle w:val="000000000000" w:firstRow="0" w:lastRow="0" w:firstColumn="0" w:lastColumn="0" w:oddVBand="0" w:evenVBand="0" w:oddHBand="0" w:evenHBand="0" w:firstRowFirstColumn="0" w:firstRowLastColumn="0" w:lastRowFirstColumn="0" w:lastRowLastColumn="0"/>
            </w:pPr>
            <w:r w:rsidRPr="00A970A1">
              <w:t>####</w:t>
            </w:r>
          </w:p>
        </w:tc>
        <w:tc>
          <w:tcPr>
            <w:tcW w:w="1890" w:type="dxa"/>
            <w:tcBorders>
              <w:top w:val="single" w:sz="4" w:space="0" w:color="auto"/>
              <w:bottom w:val="single" w:sz="4" w:space="0" w:color="auto"/>
            </w:tcBorders>
          </w:tcPr>
          <w:p w14:paraId="730A026E" w14:textId="77777777" w:rsidR="00364CEE" w:rsidRDefault="00364CEE" w:rsidP="00364CEE">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top w:val="single" w:sz="4" w:space="0" w:color="auto"/>
              <w:bottom w:val="single" w:sz="4" w:space="0" w:color="auto"/>
            </w:tcBorders>
          </w:tcPr>
          <w:p w14:paraId="620C3137" w14:textId="77777777" w:rsidR="00364CEE" w:rsidRDefault="00364CEE" w:rsidP="00364CEE">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top w:val="single" w:sz="4" w:space="0" w:color="auto"/>
              <w:bottom w:val="single" w:sz="4" w:space="0" w:color="auto"/>
            </w:tcBorders>
          </w:tcPr>
          <w:p w14:paraId="08C9038B" w14:textId="77777777" w:rsidR="00364CEE" w:rsidRDefault="00364CEE" w:rsidP="00364CEE">
            <w:pPr>
              <w:cnfStyle w:val="000000000000" w:firstRow="0" w:lastRow="0" w:firstColumn="0" w:lastColumn="0" w:oddVBand="0" w:evenVBand="0" w:oddHBand="0" w:evenHBand="0" w:firstRowFirstColumn="0" w:firstRowLastColumn="0" w:lastRowFirstColumn="0" w:lastRowLastColumn="0"/>
            </w:pPr>
            <w:r w:rsidRPr="006A4D26">
              <w:t>####</w:t>
            </w:r>
          </w:p>
        </w:tc>
      </w:tr>
      <w:tr w:rsidR="00B642DC" w14:paraId="0A2EEE1D"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dotted" w:sz="4" w:space="0" w:color="auto"/>
            </w:tcBorders>
          </w:tcPr>
          <w:p w14:paraId="7423FEFB" w14:textId="166A1F85" w:rsidR="00B642DC" w:rsidRDefault="00B642DC" w:rsidP="00B642DC">
            <w:pPr>
              <w:jc w:val="right"/>
            </w:pPr>
            <w:r>
              <w:t>Mail</w:t>
            </w:r>
          </w:p>
        </w:tc>
        <w:tc>
          <w:tcPr>
            <w:tcW w:w="1890" w:type="dxa"/>
            <w:tcBorders>
              <w:top w:val="single" w:sz="4" w:space="0" w:color="auto"/>
              <w:bottom w:val="dotted" w:sz="4" w:space="0" w:color="auto"/>
            </w:tcBorders>
          </w:tcPr>
          <w:p w14:paraId="23F9E39D" w14:textId="77777777" w:rsidR="00B642DC" w:rsidRPr="00A970A1"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single" w:sz="4" w:space="0" w:color="auto"/>
              <w:bottom w:val="dotted" w:sz="4" w:space="0" w:color="auto"/>
            </w:tcBorders>
          </w:tcPr>
          <w:p w14:paraId="449DBE66" w14:textId="77777777" w:rsidR="00B642DC" w:rsidRPr="00A81D44"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single" w:sz="4" w:space="0" w:color="auto"/>
              <w:bottom w:val="dotted" w:sz="4" w:space="0" w:color="auto"/>
            </w:tcBorders>
          </w:tcPr>
          <w:p w14:paraId="729E2A04" w14:textId="77777777" w:rsidR="00B642DC" w:rsidRPr="00837A0B"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single" w:sz="4" w:space="0" w:color="auto"/>
              <w:bottom w:val="dotted" w:sz="4" w:space="0" w:color="auto"/>
            </w:tcBorders>
          </w:tcPr>
          <w:p w14:paraId="38BEC8ED" w14:textId="77777777" w:rsidR="00B642DC" w:rsidRPr="006A4D26"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379F41D9"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left w:val="nil"/>
              <w:bottom w:val="dotted" w:sz="4" w:space="0" w:color="auto"/>
            </w:tcBorders>
          </w:tcPr>
          <w:p w14:paraId="5FAA8CA7" w14:textId="64378DDA" w:rsidR="00B642DC" w:rsidRDefault="00B642DC" w:rsidP="00B642DC">
            <w:pPr>
              <w:jc w:val="right"/>
            </w:pPr>
            <w:r>
              <w:t>Internet</w:t>
            </w:r>
          </w:p>
        </w:tc>
        <w:tc>
          <w:tcPr>
            <w:tcW w:w="1890" w:type="dxa"/>
            <w:tcBorders>
              <w:top w:val="dotted" w:sz="4" w:space="0" w:color="auto"/>
              <w:bottom w:val="dotted" w:sz="4" w:space="0" w:color="auto"/>
            </w:tcBorders>
          </w:tcPr>
          <w:p w14:paraId="2CE2BBAF" w14:textId="77777777" w:rsidR="00B642DC" w:rsidRPr="00A970A1"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dotted" w:sz="4" w:space="0" w:color="auto"/>
            </w:tcBorders>
          </w:tcPr>
          <w:p w14:paraId="1146FA53" w14:textId="77777777" w:rsidR="00B642DC" w:rsidRPr="00A81D44"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dotted" w:sz="4" w:space="0" w:color="auto"/>
            </w:tcBorders>
          </w:tcPr>
          <w:p w14:paraId="6AFDFC25" w14:textId="77777777" w:rsidR="00B642DC" w:rsidRPr="00837A0B"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dotted" w:sz="4" w:space="0" w:color="auto"/>
              <w:right w:val="nil"/>
            </w:tcBorders>
          </w:tcPr>
          <w:p w14:paraId="2CBF07E9" w14:textId="77777777" w:rsidR="00B642DC" w:rsidRPr="006A4D26"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48FEE5A5"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single" w:sz="4" w:space="0" w:color="auto"/>
            </w:tcBorders>
          </w:tcPr>
          <w:p w14:paraId="77641C7A" w14:textId="249E81B7" w:rsidR="00B642DC" w:rsidRDefault="00B642DC" w:rsidP="00B642DC">
            <w:pPr>
              <w:jc w:val="right"/>
            </w:pPr>
            <w:r>
              <w:t>CAPI</w:t>
            </w:r>
          </w:p>
        </w:tc>
        <w:tc>
          <w:tcPr>
            <w:tcW w:w="1890" w:type="dxa"/>
            <w:tcBorders>
              <w:top w:val="dotted" w:sz="4" w:space="0" w:color="auto"/>
              <w:bottom w:val="single" w:sz="4" w:space="0" w:color="auto"/>
            </w:tcBorders>
          </w:tcPr>
          <w:p w14:paraId="56A568C2" w14:textId="77777777" w:rsidR="00B642DC" w:rsidRPr="00A970A1"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single" w:sz="4" w:space="0" w:color="auto"/>
            </w:tcBorders>
          </w:tcPr>
          <w:p w14:paraId="22B0BECF" w14:textId="77777777" w:rsidR="00B642DC" w:rsidRPr="00A81D44"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single" w:sz="4" w:space="0" w:color="auto"/>
            </w:tcBorders>
          </w:tcPr>
          <w:p w14:paraId="7194C6FD" w14:textId="77777777" w:rsidR="00B642DC" w:rsidRPr="00837A0B"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single" w:sz="4" w:space="0" w:color="auto"/>
            </w:tcBorders>
          </w:tcPr>
          <w:p w14:paraId="73A2D629" w14:textId="77777777" w:rsidR="00B642DC" w:rsidRPr="006A4D26" w:rsidRDefault="00B642DC" w:rsidP="00B642DC">
            <w:pPr>
              <w:cnfStyle w:val="000000000000" w:firstRow="0" w:lastRow="0" w:firstColumn="0" w:lastColumn="0" w:oddVBand="0" w:evenVBand="0" w:oddHBand="0" w:evenHBand="0" w:firstRowFirstColumn="0" w:firstRowLastColumn="0" w:lastRowFirstColumn="0" w:lastRowLastColumn="0"/>
            </w:pPr>
          </w:p>
        </w:tc>
      </w:tr>
      <w:tr w:rsidR="0083753E" w14:paraId="62128500"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775A498" w14:textId="582B05D7" w:rsidR="0083753E" w:rsidRDefault="0083753E" w:rsidP="0083753E">
            <w:r>
              <w:t xml:space="preserve">May Panel </w:t>
            </w:r>
          </w:p>
        </w:tc>
        <w:tc>
          <w:tcPr>
            <w:tcW w:w="1890" w:type="dxa"/>
            <w:tcBorders>
              <w:top w:val="single" w:sz="4" w:space="0" w:color="auto"/>
              <w:bottom w:val="single" w:sz="4" w:space="0" w:color="auto"/>
            </w:tcBorders>
          </w:tcPr>
          <w:p w14:paraId="7FDB8448" w14:textId="01D24E0C" w:rsidR="0083753E" w:rsidRPr="00A970A1" w:rsidRDefault="0083753E" w:rsidP="0083753E">
            <w:pPr>
              <w:cnfStyle w:val="000000000000" w:firstRow="0" w:lastRow="0" w:firstColumn="0" w:lastColumn="0" w:oddVBand="0" w:evenVBand="0" w:oddHBand="0" w:evenHBand="0" w:firstRowFirstColumn="0" w:firstRowLastColumn="0" w:lastRowFirstColumn="0" w:lastRowLastColumn="0"/>
            </w:pPr>
            <w:r>
              <w:t>####</w:t>
            </w:r>
          </w:p>
        </w:tc>
        <w:tc>
          <w:tcPr>
            <w:tcW w:w="1890" w:type="dxa"/>
            <w:tcBorders>
              <w:top w:val="single" w:sz="4" w:space="0" w:color="auto"/>
              <w:bottom w:val="single" w:sz="4" w:space="0" w:color="auto"/>
            </w:tcBorders>
          </w:tcPr>
          <w:p w14:paraId="236ECAB9" w14:textId="7C08D5AF" w:rsidR="0083753E" w:rsidRPr="00A81D44" w:rsidRDefault="0083753E" w:rsidP="0083753E">
            <w:pPr>
              <w:cnfStyle w:val="000000000000" w:firstRow="0" w:lastRow="0" w:firstColumn="0" w:lastColumn="0" w:oddVBand="0" w:evenVBand="0" w:oddHBand="0" w:evenHBand="0" w:firstRowFirstColumn="0" w:firstRowLastColumn="0" w:lastRowFirstColumn="0" w:lastRowLastColumn="0"/>
            </w:pPr>
            <w:r>
              <w:t>####</w:t>
            </w:r>
          </w:p>
        </w:tc>
        <w:tc>
          <w:tcPr>
            <w:tcW w:w="1620" w:type="dxa"/>
            <w:tcBorders>
              <w:top w:val="single" w:sz="4" w:space="0" w:color="auto"/>
              <w:bottom w:val="single" w:sz="4" w:space="0" w:color="auto"/>
            </w:tcBorders>
          </w:tcPr>
          <w:p w14:paraId="6C63EBC1" w14:textId="79FA902B" w:rsidR="0083753E" w:rsidRPr="00837A0B" w:rsidRDefault="0083753E" w:rsidP="0083753E">
            <w:pPr>
              <w:cnfStyle w:val="000000000000" w:firstRow="0" w:lastRow="0" w:firstColumn="0" w:lastColumn="0" w:oddVBand="0" w:evenVBand="0" w:oddHBand="0" w:evenHBand="0" w:firstRowFirstColumn="0" w:firstRowLastColumn="0" w:lastRowFirstColumn="0" w:lastRowLastColumn="0"/>
            </w:pPr>
            <w:r>
              <w:t>####</w:t>
            </w:r>
          </w:p>
        </w:tc>
        <w:tc>
          <w:tcPr>
            <w:tcW w:w="1257" w:type="dxa"/>
            <w:tcBorders>
              <w:top w:val="single" w:sz="4" w:space="0" w:color="auto"/>
              <w:bottom w:val="single" w:sz="4" w:space="0" w:color="auto"/>
            </w:tcBorders>
          </w:tcPr>
          <w:p w14:paraId="50582F11" w14:textId="1C79C160" w:rsidR="0083753E" w:rsidRPr="006A4D26" w:rsidRDefault="0083753E" w:rsidP="0083753E">
            <w:pPr>
              <w:cnfStyle w:val="000000000000" w:firstRow="0" w:lastRow="0" w:firstColumn="0" w:lastColumn="0" w:oddVBand="0" w:evenVBand="0" w:oddHBand="0" w:evenHBand="0" w:firstRowFirstColumn="0" w:firstRowLastColumn="0" w:lastRowFirstColumn="0" w:lastRowLastColumn="0"/>
            </w:pPr>
            <w:r>
              <w:t>####</w:t>
            </w:r>
          </w:p>
        </w:tc>
      </w:tr>
      <w:tr w:rsidR="00B642DC" w14:paraId="425D85C3"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dotted" w:sz="4" w:space="0" w:color="auto"/>
            </w:tcBorders>
          </w:tcPr>
          <w:p w14:paraId="2B5AA80B" w14:textId="22EAA376" w:rsidR="00B642DC" w:rsidRDefault="00B642DC" w:rsidP="00B642DC">
            <w:pPr>
              <w:jc w:val="right"/>
            </w:pPr>
            <w:r>
              <w:t>Mail</w:t>
            </w:r>
          </w:p>
        </w:tc>
        <w:tc>
          <w:tcPr>
            <w:tcW w:w="1890" w:type="dxa"/>
            <w:tcBorders>
              <w:top w:val="single" w:sz="4" w:space="0" w:color="auto"/>
              <w:bottom w:val="dotted" w:sz="4" w:space="0" w:color="auto"/>
            </w:tcBorders>
          </w:tcPr>
          <w:p w14:paraId="4FED6A76"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single" w:sz="4" w:space="0" w:color="auto"/>
              <w:bottom w:val="dotted" w:sz="4" w:space="0" w:color="auto"/>
            </w:tcBorders>
          </w:tcPr>
          <w:p w14:paraId="621A211C"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single" w:sz="4" w:space="0" w:color="auto"/>
              <w:bottom w:val="dotted" w:sz="4" w:space="0" w:color="auto"/>
            </w:tcBorders>
          </w:tcPr>
          <w:p w14:paraId="1F750CC2"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single" w:sz="4" w:space="0" w:color="auto"/>
              <w:bottom w:val="dotted" w:sz="4" w:space="0" w:color="auto"/>
            </w:tcBorders>
          </w:tcPr>
          <w:p w14:paraId="6877434B"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4EE84001"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dotted" w:sz="4" w:space="0" w:color="auto"/>
            </w:tcBorders>
          </w:tcPr>
          <w:p w14:paraId="1B929FB8" w14:textId="1E8DA509" w:rsidR="00B642DC" w:rsidRDefault="00B642DC" w:rsidP="00B642DC">
            <w:pPr>
              <w:jc w:val="right"/>
            </w:pPr>
            <w:r>
              <w:t>Internet</w:t>
            </w:r>
          </w:p>
        </w:tc>
        <w:tc>
          <w:tcPr>
            <w:tcW w:w="1890" w:type="dxa"/>
            <w:tcBorders>
              <w:top w:val="dotted" w:sz="4" w:space="0" w:color="auto"/>
              <w:bottom w:val="dotted" w:sz="4" w:space="0" w:color="auto"/>
            </w:tcBorders>
          </w:tcPr>
          <w:p w14:paraId="6306202C"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dotted" w:sz="4" w:space="0" w:color="auto"/>
            </w:tcBorders>
          </w:tcPr>
          <w:p w14:paraId="7D0D1903"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dotted" w:sz="4" w:space="0" w:color="auto"/>
            </w:tcBorders>
          </w:tcPr>
          <w:p w14:paraId="7A8590E8"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dotted" w:sz="4" w:space="0" w:color="auto"/>
            </w:tcBorders>
          </w:tcPr>
          <w:p w14:paraId="71150831"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1C808ADC"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single" w:sz="4" w:space="0" w:color="auto"/>
            </w:tcBorders>
          </w:tcPr>
          <w:p w14:paraId="0B0F689B" w14:textId="3B010277" w:rsidR="00B642DC" w:rsidRDefault="00B642DC" w:rsidP="00B642DC">
            <w:pPr>
              <w:jc w:val="right"/>
            </w:pPr>
            <w:r>
              <w:t>CAPI</w:t>
            </w:r>
          </w:p>
        </w:tc>
        <w:tc>
          <w:tcPr>
            <w:tcW w:w="1890" w:type="dxa"/>
            <w:tcBorders>
              <w:top w:val="dotted" w:sz="4" w:space="0" w:color="auto"/>
              <w:bottom w:val="single" w:sz="4" w:space="0" w:color="auto"/>
            </w:tcBorders>
          </w:tcPr>
          <w:p w14:paraId="692CB362"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single" w:sz="4" w:space="0" w:color="auto"/>
            </w:tcBorders>
          </w:tcPr>
          <w:p w14:paraId="72EAB5D4"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single" w:sz="4" w:space="0" w:color="auto"/>
            </w:tcBorders>
          </w:tcPr>
          <w:p w14:paraId="314E7031"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single" w:sz="4" w:space="0" w:color="auto"/>
            </w:tcBorders>
          </w:tcPr>
          <w:p w14:paraId="2932CA1D"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388588AA"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00F1024A" w14:textId="058BF9A7" w:rsidR="00B642DC" w:rsidRDefault="00B642DC" w:rsidP="00B642DC">
            <w:r>
              <w:t>June Panel</w:t>
            </w:r>
          </w:p>
        </w:tc>
        <w:tc>
          <w:tcPr>
            <w:tcW w:w="1890" w:type="dxa"/>
            <w:tcBorders>
              <w:top w:val="single" w:sz="4" w:space="0" w:color="auto"/>
              <w:bottom w:val="single" w:sz="4" w:space="0" w:color="auto"/>
            </w:tcBorders>
          </w:tcPr>
          <w:p w14:paraId="760B3D1D" w14:textId="05FC4E2E" w:rsidR="00B642DC" w:rsidRPr="00A970A1" w:rsidRDefault="00B642DC" w:rsidP="00B642DC">
            <w:pPr>
              <w:cnfStyle w:val="000000000000" w:firstRow="0" w:lastRow="0" w:firstColumn="0" w:lastColumn="0" w:oddVBand="0" w:evenVBand="0" w:oddHBand="0" w:evenHBand="0" w:firstRowFirstColumn="0" w:firstRowLastColumn="0" w:lastRowFirstColumn="0" w:lastRowLastColumn="0"/>
            </w:pPr>
            <w:r>
              <w:t>####</w:t>
            </w:r>
          </w:p>
        </w:tc>
        <w:tc>
          <w:tcPr>
            <w:tcW w:w="1890" w:type="dxa"/>
            <w:tcBorders>
              <w:top w:val="single" w:sz="4" w:space="0" w:color="auto"/>
              <w:bottom w:val="single" w:sz="4" w:space="0" w:color="auto"/>
            </w:tcBorders>
          </w:tcPr>
          <w:p w14:paraId="2834864F" w14:textId="3B4FE712" w:rsidR="00B642DC" w:rsidRPr="00A81D44" w:rsidRDefault="00B642DC" w:rsidP="00B642DC">
            <w:pPr>
              <w:cnfStyle w:val="000000000000" w:firstRow="0" w:lastRow="0" w:firstColumn="0" w:lastColumn="0" w:oddVBand="0" w:evenVBand="0" w:oddHBand="0" w:evenHBand="0" w:firstRowFirstColumn="0" w:firstRowLastColumn="0" w:lastRowFirstColumn="0" w:lastRowLastColumn="0"/>
            </w:pPr>
            <w:r>
              <w:t>####</w:t>
            </w:r>
          </w:p>
        </w:tc>
        <w:tc>
          <w:tcPr>
            <w:tcW w:w="1620" w:type="dxa"/>
            <w:tcBorders>
              <w:top w:val="single" w:sz="4" w:space="0" w:color="auto"/>
              <w:bottom w:val="single" w:sz="4" w:space="0" w:color="auto"/>
            </w:tcBorders>
          </w:tcPr>
          <w:p w14:paraId="02115972" w14:textId="03606566" w:rsidR="00B642DC" w:rsidRPr="00837A0B" w:rsidRDefault="00B642DC" w:rsidP="00B642DC">
            <w:pPr>
              <w:cnfStyle w:val="000000000000" w:firstRow="0" w:lastRow="0" w:firstColumn="0" w:lastColumn="0" w:oddVBand="0" w:evenVBand="0" w:oddHBand="0" w:evenHBand="0" w:firstRowFirstColumn="0" w:firstRowLastColumn="0" w:lastRowFirstColumn="0" w:lastRowLastColumn="0"/>
            </w:pPr>
            <w:r>
              <w:t>####</w:t>
            </w:r>
          </w:p>
        </w:tc>
        <w:tc>
          <w:tcPr>
            <w:tcW w:w="1257" w:type="dxa"/>
            <w:tcBorders>
              <w:top w:val="single" w:sz="4" w:space="0" w:color="auto"/>
              <w:bottom w:val="single" w:sz="4" w:space="0" w:color="auto"/>
            </w:tcBorders>
          </w:tcPr>
          <w:p w14:paraId="6EA12E99" w14:textId="241EB4F3" w:rsidR="00B642DC" w:rsidRPr="006A4D26" w:rsidRDefault="00B642DC" w:rsidP="00B642DC">
            <w:pPr>
              <w:cnfStyle w:val="000000000000" w:firstRow="0" w:lastRow="0" w:firstColumn="0" w:lastColumn="0" w:oddVBand="0" w:evenVBand="0" w:oddHBand="0" w:evenHBand="0" w:firstRowFirstColumn="0" w:firstRowLastColumn="0" w:lastRowFirstColumn="0" w:lastRowLastColumn="0"/>
            </w:pPr>
            <w:r>
              <w:t>####</w:t>
            </w:r>
          </w:p>
        </w:tc>
      </w:tr>
      <w:tr w:rsidR="00B642DC" w14:paraId="347A8DA4"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dotted" w:sz="4" w:space="0" w:color="auto"/>
            </w:tcBorders>
          </w:tcPr>
          <w:p w14:paraId="70A488D4" w14:textId="0DFDF62D" w:rsidR="00B642DC" w:rsidRDefault="00B642DC" w:rsidP="00B642DC">
            <w:pPr>
              <w:jc w:val="right"/>
            </w:pPr>
            <w:r>
              <w:t>Mail</w:t>
            </w:r>
          </w:p>
        </w:tc>
        <w:tc>
          <w:tcPr>
            <w:tcW w:w="1890" w:type="dxa"/>
            <w:tcBorders>
              <w:top w:val="single" w:sz="4" w:space="0" w:color="auto"/>
              <w:bottom w:val="dotted" w:sz="4" w:space="0" w:color="auto"/>
            </w:tcBorders>
          </w:tcPr>
          <w:p w14:paraId="73222712"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single" w:sz="4" w:space="0" w:color="auto"/>
              <w:bottom w:val="dotted" w:sz="4" w:space="0" w:color="auto"/>
            </w:tcBorders>
          </w:tcPr>
          <w:p w14:paraId="0041D9B3"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single" w:sz="4" w:space="0" w:color="auto"/>
              <w:bottom w:val="dotted" w:sz="4" w:space="0" w:color="auto"/>
            </w:tcBorders>
          </w:tcPr>
          <w:p w14:paraId="79495AC0"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single" w:sz="4" w:space="0" w:color="auto"/>
              <w:bottom w:val="dotted" w:sz="4" w:space="0" w:color="auto"/>
            </w:tcBorders>
          </w:tcPr>
          <w:p w14:paraId="0E2B76D5"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2BFBC01C"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dotted" w:sz="4" w:space="0" w:color="auto"/>
            </w:tcBorders>
          </w:tcPr>
          <w:p w14:paraId="6F126F78" w14:textId="62D9DAC3" w:rsidR="00B642DC" w:rsidRDefault="00B642DC" w:rsidP="00B642DC">
            <w:pPr>
              <w:jc w:val="right"/>
            </w:pPr>
            <w:r>
              <w:t>Internet</w:t>
            </w:r>
          </w:p>
        </w:tc>
        <w:tc>
          <w:tcPr>
            <w:tcW w:w="1890" w:type="dxa"/>
            <w:tcBorders>
              <w:top w:val="dotted" w:sz="4" w:space="0" w:color="auto"/>
              <w:bottom w:val="dotted" w:sz="4" w:space="0" w:color="auto"/>
            </w:tcBorders>
          </w:tcPr>
          <w:p w14:paraId="314B37F2"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dotted" w:sz="4" w:space="0" w:color="auto"/>
            </w:tcBorders>
          </w:tcPr>
          <w:p w14:paraId="2DAE0160"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dotted" w:sz="4" w:space="0" w:color="auto"/>
            </w:tcBorders>
          </w:tcPr>
          <w:p w14:paraId="07779E23"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dotted" w:sz="4" w:space="0" w:color="auto"/>
            </w:tcBorders>
          </w:tcPr>
          <w:p w14:paraId="12FA6B86"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5A4237F4"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single" w:sz="4" w:space="0" w:color="auto"/>
            </w:tcBorders>
          </w:tcPr>
          <w:p w14:paraId="378BC7B6" w14:textId="5AAA5071" w:rsidR="00B642DC" w:rsidRDefault="00B642DC" w:rsidP="00B642DC">
            <w:pPr>
              <w:jc w:val="right"/>
            </w:pPr>
            <w:r>
              <w:t>CAPI</w:t>
            </w:r>
          </w:p>
        </w:tc>
        <w:tc>
          <w:tcPr>
            <w:tcW w:w="1890" w:type="dxa"/>
            <w:tcBorders>
              <w:top w:val="dotted" w:sz="4" w:space="0" w:color="auto"/>
              <w:bottom w:val="single" w:sz="4" w:space="0" w:color="auto"/>
            </w:tcBorders>
          </w:tcPr>
          <w:p w14:paraId="08796E42"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single" w:sz="4" w:space="0" w:color="auto"/>
            </w:tcBorders>
          </w:tcPr>
          <w:p w14:paraId="358784FD"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single" w:sz="4" w:space="0" w:color="auto"/>
            </w:tcBorders>
          </w:tcPr>
          <w:p w14:paraId="2B059B6E"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single" w:sz="4" w:space="0" w:color="auto"/>
            </w:tcBorders>
          </w:tcPr>
          <w:p w14:paraId="1128834F"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59C11340"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26D3D38D" w14:textId="65F52866" w:rsidR="00B642DC" w:rsidRDefault="00B642DC" w:rsidP="00B642DC">
            <w:r>
              <w:t>July Panel</w:t>
            </w:r>
          </w:p>
        </w:tc>
        <w:tc>
          <w:tcPr>
            <w:tcW w:w="1890" w:type="dxa"/>
            <w:tcBorders>
              <w:top w:val="single" w:sz="4" w:space="0" w:color="auto"/>
              <w:bottom w:val="single" w:sz="4" w:space="0" w:color="auto"/>
            </w:tcBorders>
          </w:tcPr>
          <w:p w14:paraId="2E2C36D6" w14:textId="77777777" w:rsidR="00B642DC" w:rsidRPr="00A970A1" w:rsidRDefault="00B642DC" w:rsidP="00B642DC">
            <w:pPr>
              <w:cnfStyle w:val="000000000000" w:firstRow="0" w:lastRow="0" w:firstColumn="0" w:lastColumn="0" w:oddVBand="0" w:evenVBand="0" w:oddHBand="0" w:evenHBand="0" w:firstRowFirstColumn="0" w:firstRowLastColumn="0" w:lastRowFirstColumn="0" w:lastRowLastColumn="0"/>
            </w:pPr>
            <w:r>
              <w:t>####</w:t>
            </w:r>
          </w:p>
        </w:tc>
        <w:tc>
          <w:tcPr>
            <w:tcW w:w="1890" w:type="dxa"/>
            <w:tcBorders>
              <w:top w:val="single" w:sz="4" w:space="0" w:color="auto"/>
              <w:bottom w:val="single" w:sz="4" w:space="0" w:color="auto"/>
            </w:tcBorders>
          </w:tcPr>
          <w:p w14:paraId="71408994" w14:textId="77777777" w:rsidR="00B642DC" w:rsidRPr="00A81D44" w:rsidRDefault="00B642DC" w:rsidP="00B642DC">
            <w:pPr>
              <w:cnfStyle w:val="000000000000" w:firstRow="0" w:lastRow="0" w:firstColumn="0" w:lastColumn="0" w:oddVBand="0" w:evenVBand="0" w:oddHBand="0" w:evenHBand="0" w:firstRowFirstColumn="0" w:firstRowLastColumn="0" w:lastRowFirstColumn="0" w:lastRowLastColumn="0"/>
            </w:pPr>
            <w:r>
              <w:t>####</w:t>
            </w:r>
          </w:p>
        </w:tc>
        <w:tc>
          <w:tcPr>
            <w:tcW w:w="1620" w:type="dxa"/>
            <w:tcBorders>
              <w:top w:val="single" w:sz="4" w:space="0" w:color="auto"/>
              <w:bottom w:val="single" w:sz="4" w:space="0" w:color="auto"/>
            </w:tcBorders>
          </w:tcPr>
          <w:p w14:paraId="53EAEACD" w14:textId="77777777" w:rsidR="00B642DC" w:rsidRPr="00837A0B" w:rsidRDefault="00B642DC" w:rsidP="00B642DC">
            <w:pPr>
              <w:cnfStyle w:val="000000000000" w:firstRow="0" w:lastRow="0" w:firstColumn="0" w:lastColumn="0" w:oddVBand="0" w:evenVBand="0" w:oddHBand="0" w:evenHBand="0" w:firstRowFirstColumn="0" w:firstRowLastColumn="0" w:lastRowFirstColumn="0" w:lastRowLastColumn="0"/>
            </w:pPr>
            <w:r>
              <w:t>####</w:t>
            </w:r>
          </w:p>
        </w:tc>
        <w:tc>
          <w:tcPr>
            <w:tcW w:w="1257" w:type="dxa"/>
            <w:tcBorders>
              <w:top w:val="single" w:sz="4" w:space="0" w:color="auto"/>
              <w:bottom w:val="single" w:sz="4" w:space="0" w:color="auto"/>
            </w:tcBorders>
          </w:tcPr>
          <w:p w14:paraId="763E9402" w14:textId="77777777" w:rsidR="00B642DC" w:rsidRPr="006A4D26" w:rsidRDefault="00B642DC" w:rsidP="00B642DC">
            <w:pPr>
              <w:cnfStyle w:val="000000000000" w:firstRow="0" w:lastRow="0" w:firstColumn="0" w:lastColumn="0" w:oddVBand="0" w:evenVBand="0" w:oddHBand="0" w:evenHBand="0" w:firstRowFirstColumn="0" w:firstRowLastColumn="0" w:lastRowFirstColumn="0" w:lastRowLastColumn="0"/>
            </w:pPr>
            <w:r>
              <w:t>####</w:t>
            </w:r>
          </w:p>
        </w:tc>
      </w:tr>
      <w:tr w:rsidR="00B642DC" w14:paraId="35C88198"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dotted" w:sz="4" w:space="0" w:color="auto"/>
            </w:tcBorders>
          </w:tcPr>
          <w:p w14:paraId="02F6C456" w14:textId="00FBE59C" w:rsidR="00B642DC" w:rsidRDefault="00B642DC" w:rsidP="00B642DC">
            <w:pPr>
              <w:jc w:val="right"/>
            </w:pPr>
            <w:r>
              <w:t>Mail</w:t>
            </w:r>
          </w:p>
        </w:tc>
        <w:tc>
          <w:tcPr>
            <w:tcW w:w="1890" w:type="dxa"/>
            <w:tcBorders>
              <w:top w:val="single" w:sz="4" w:space="0" w:color="auto"/>
              <w:bottom w:val="dotted" w:sz="4" w:space="0" w:color="auto"/>
            </w:tcBorders>
          </w:tcPr>
          <w:p w14:paraId="4FD6C16D"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single" w:sz="4" w:space="0" w:color="auto"/>
              <w:bottom w:val="dotted" w:sz="4" w:space="0" w:color="auto"/>
            </w:tcBorders>
          </w:tcPr>
          <w:p w14:paraId="7CC7568D"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single" w:sz="4" w:space="0" w:color="auto"/>
              <w:bottom w:val="dotted" w:sz="4" w:space="0" w:color="auto"/>
            </w:tcBorders>
          </w:tcPr>
          <w:p w14:paraId="06505BE8"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single" w:sz="4" w:space="0" w:color="auto"/>
              <w:bottom w:val="dotted" w:sz="4" w:space="0" w:color="auto"/>
            </w:tcBorders>
          </w:tcPr>
          <w:p w14:paraId="53E29059"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5B322F32"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dotted" w:sz="4" w:space="0" w:color="auto"/>
            </w:tcBorders>
          </w:tcPr>
          <w:p w14:paraId="60E09339" w14:textId="5AA432DD" w:rsidR="00B642DC" w:rsidRDefault="00B642DC" w:rsidP="00B642DC">
            <w:pPr>
              <w:jc w:val="right"/>
            </w:pPr>
            <w:r>
              <w:t>Internet</w:t>
            </w:r>
          </w:p>
        </w:tc>
        <w:tc>
          <w:tcPr>
            <w:tcW w:w="1890" w:type="dxa"/>
            <w:tcBorders>
              <w:top w:val="dotted" w:sz="4" w:space="0" w:color="auto"/>
              <w:bottom w:val="dotted" w:sz="4" w:space="0" w:color="auto"/>
            </w:tcBorders>
          </w:tcPr>
          <w:p w14:paraId="227CECE4"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dotted" w:sz="4" w:space="0" w:color="auto"/>
            </w:tcBorders>
          </w:tcPr>
          <w:p w14:paraId="2D98B1FC"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dotted" w:sz="4" w:space="0" w:color="auto"/>
            </w:tcBorders>
          </w:tcPr>
          <w:p w14:paraId="55F0CB24"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dotted" w:sz="4" w:space="0" w:color="auto"/>
            </w:tcBorders>
          </w:tcPr>
          <w:p w14:paraId="11ADFF92"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5B5357D0"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single" w:sz="4" w:space="0" w:color="auto"/>
            </w:tcBorders>
          </w:tcPr>
          <w:p w14:paraId="0E14B32E" w14:textId="68403408" w:rsidR="00B642DC" w:rsidRDefault="00B642DC" w:rsidP="00B642DC">
            <w:pPr>
              <w:jc w:val="right"/>
            </w:pPr>
            <w:r>
              <w:t>CAPI</w:t>
            </w:r>
          </w:p>
        </w:tc>
        <w:tc>
          <w:tcPr>
            <w:tcW w:w="1890" w:type="dxa"/>
            <w:tcBorders>
              <w:top w:val="dotted" w:sz="4" w:space="0" w:color="auto"/>
              <w:bottom w:val="single" w:sz="4" w:space="0" w:color="auto"/>
            </w:tcBorders>
          </w:tcPr>
          <w:p w14:paraId="4B2A9CF0"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single" w:sz="4" w:space="0" w:color="auto"/>
            </w:tcBorders>
          </w:tcPr>
          <w:p w14:paraId="3CD389FD"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single" w:sz="4" w:space="0" w:color="auto"/>
            </w:tcBorders>
          </w:tcPr>
          <w:p w14:paraId="1A6190D8"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single" w:sz="4" w:space="0" w:color="auto"/>
            </w:tcBorders>
          </w:tcPr>
          <w:p w14:paraId="2BFE7175"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1FD95D9D"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4A5738CD" w14:textId="091BBBC2" w:rsidR="00B642DC" w:rsidRDefault="00B642DC" w:rsidP="00B642DC">
            <w:r>
              <w:t>August Panel</w:t>
            </w:r>
          </w:p>
        </w:tc>
        <w:tc>
          <w:tcPr>
            <w:tcW w:w="1890" w:type="dxa"/>
            <w:tcBorders>
              <w:top w:val="single" w:sz="4" w:space="0" w:color="auto"/>
              <w:bottom w:val="single" w:sz="4" w:space="0" w:color="auto"/>
            </w:tcBorders>
          </w:tcPr>
          <w:p w14:paraId="1F17492D" w14:textId="578C72D1" w:rsidR="00B642DC" w:rsidRDefault="00B642DC" w:rsidP="00B642DC">
            <w:pPr>
              <w:cnfStyle w:val="000000000000" w:firstRow="0" w:lastRow="0" w:firstColumn="0" w:lastColumn="0" w:oddVBand="0" w:evenVBand="0" w:oddHBand="0" w:evenHBand="0" w:firstRowFirstColumn="0" w:firstRowLastColumn="0" w:lastRowFirstColumn="0" w:lastRowLastColumn="0"/>
            </w:pPr>
            <w:r>
              <w:t>####</w:t>
            </w:r>
          </w:p>
        </w:tc>
        <w:tc>
          <w:tcPr>
            <w:tcW w:w="1890" w:type="dxa"/>
            <w:tcBorders>
              <w:top w:val="single" w:sz="4" w:space="0" w:color="auto"/>
              <w:bottom w:val="single" w:sz="4" w:space="0" w:color="auto"/>
            </w:tcBorders>
          </w:tcPr>
          <w:p w14:paraId="5B5EF3D3" w14:textId="766E57DF" w:rsidR="00B642DC" w:rsidRDefault="00B642DC" w:rsidP="00B642DC">
            <w:pPr>
              <w:cnfStyle w:val="000000000000" w:firstRow="0" w:lastRow="0" w:firstColumn="0" w:lastColumn="0" w:oddVBand="0" w:evenVBand="0" w:oddHBand="0" w:evenHBand="0" w:firstRowFirstColumn="0" w:firstRowLastColumn="0" w:lastRowFirstColumn="0" w:lastRowLastColumn="0"/>
            </w:pPr>
            <w:r>
              <w:t>####</w:t>
            </w:r>
          </w:p>
        </w:tc>
        <w:tc>
          <w:tcPr>
            <w:tcW w:w="1620" w:type="dxa"/>
            <w:tcBorders>
              <w:top w:val="single" w:sz="4" w:space="0" w:color="auto"/>
              <w:bottom w:val="single" w:sz="4" w:space="0" w:color="auto"/>
            </w:tcBorders>
          </w:tcPr>
          <w:p w14:paraId="64BCD37F" w14:textId="7197AF3E" w:rsidR="00B642DC" w:rsidRDefault="00B642DC" w:rsidP="00B642DC">
            <w:pPr>
              <w:cnfStyle w:val="000000000000" w:firstRow="0" w:lastRow="0" w:firstColumn="0" w:lastColumn="0" w:oddVBand="0" w:evenVBand="0" w:oddHBand="0" w:evenHBand="0" w:firstRowFirstColumn="0" w:firstRowLastColumn="0" w:lastRowFirstColumn="0" w:lastRowLastColumn="0"/>
            </w:pPr>
            <w:r>
              <w:t>####</w:t>
            </w:r>
          </w:p>
        </w:tc>
        <w:tc>
          <w:tcPr>
            <w:tcW w:w="1257" w:type="dxa"/>
            <w:tcBorders>
              <w:top w:val="single" w:sz="4" w:space="0" w:color="auto"/>
              <w:bottom w:val="single" w:sz="4" w:space="0" w:color="auto"/>
            </w:tcBorders>
          </w:tcPr>
          <w:p w14:paraId="3B0A93EA" w14:textId="142F1F15" w:rsidR="00B642DC" w:rsidRDefault="00B642DC" w:rsidP="00B642DC">
            <w:pPr>
              <w:cnfStyle w:val="000000000000" w:firstRow="0" w:lastRow="0" w:firstColumn="0" w:lastColumn="0" w:oddVBand="0" w:evenVBand="0" w:oddHBand="0" w:evenHBand="0" w:firstRowFirstColumn="0" w:firstRowLastColumn="0" w:lastRowFirstColumn="0" w:lastRowLastColumn="0"/>
            </w:pPr>
            <w:r>
              <w:t>####</w:t>
            </w:r>
          </w:p>
        </w:tc>
      </w:tr>
      <w:tr w:rsidR="00B642DC" w14:paraId="17B7BC06"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dotted" w:sz="4" w:space="0" w:color="auto"/>
            </w:tcBorders>
          </w:tcPr>
          <w:p w14:paraId="1DFE6D12" w14:textId="00D575A7" w:rsidR="00B642DC" w:rsidRDefault="00B642DC" w:rsidP="00B642DC">
            <w:pPr>
              <w:jc w:val="right"/>
            </w:pPr>
            <w:r>
              <w:t>Mail</w:t>
            </w:r>
          </w:p>
        </w:tc>
        <w:tc>
          <w:tcPr>
            <w:tcW w:w="1890" w:type="dxa"/>
            <w:tcBorders>
              <w:top w:val="single" w:sz="4" w:space="0" w:color="auto"/>
              <w:bottom w:val="dotted" w:sz="4" w:space="0" w:color="auto"/>
            </w:tcBorders>
          </w:tcPr>
          <w:p w14:paraId="44AB02E9"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single" w:sz="4" w:space="0" w:color="auto"/>
              <w:bottom w:val="dotted" w:sz="4" w:space="0" w:color="auto"/>
            </w:tcBorders>
          </w:tcPr>
          <w:p w14:paraId="6F9B8766"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single" w:sz="4" w:space="0" w:color="auto"/>
              <w:bottom w:val="dotted" w:sz="4" w:space="0" w:color="auto"/>
            </w:tcBorders>
          </w:tcPr>
          <w:p w14:paraId="3CA63D54"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single" w:sz="4" w:space="0" w:color="auto"/>
              <w:bottom w:val="dotted" w:sz="4" w:space="0" w:color="auto"/>
            </w:tcBorders>
          </w:tcPr>
          <w:p w14:paraId="508BA14C"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461A3863"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dotted" w:sz="4" w:space="0" w:color="auto"/>
            </w:tcBorders>
          </w:tcPr>
          <w:p w14:paraId="37FCEF14" w14:textId="180F26C4" w:rsidR="00B642DC" w:rsidRDefault="00B642DC" w:rsidP="00B642DC">
            <w:pPr>
              <w:jc w:val="right"/>
            </w:pPr>
            <w:r>
              <w:t>Internet</w:t>
            </w:r>
          </w:p>
        </w:tc>
        <w:tc>
          <w:tcPr>
            <w:tcW w:w="1890" w:type="dxa"/>
            <w:tcBorders>
              <w:top w:val="dotted" w:sz="4" w:space="0" w:color="auto"/>
              <w:bottom w:val="dotted" w:sz="4" w:space="0" w:color="auto"/>
            </w:tcBorders>
          </w:tcPr>
          <w:p w14:paraId="7D6CA967"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dotted" w:sz="4" w:space="0" w:color="auto"/>
            </w:tcBorders>
          </w:tcPr>
          <w:p w14:paraId="4CABDE23"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dotted" w:sz="4" w:space="0" w:color="auto"/>
            </w:tcBorders>
          </w:tcPr>
          <w:p w14:paraId="7875B928"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dotted" w:sz="4" w:space="0" w:color="auto"/>
            </w:tcBorders>
          </w:tcPr>
          <w:p w14:paraId="574D2891"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1E492E78"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single" w:sz="4" w:space="0" w:color="auto"/>
            </w:tcBorders>
          </w:tcPr>
          <w:p w14:paraId="4FB6F7DF" w14:textId="184EEF4B" w:rsidR="00B642DC" w:rsidRDefault="00B642DC" w:rsidP="00B642DC">
            <w:pPr>
              <w:jc w:val="right"/>
            </w:pPr>
            <w:r>
              <w:t>CAPI</w:t>
            </w:r>
          </w:p>
        </w:tc>
        <w:tc>
          <w:tcPr>
            <w:tcW w:w="1890" w:type="dxa"/>
            <w:tcBorders>
              <w:top w:val="dotted" w:sz="4" w:space="0" w:color="auto"/>
              <w:bottom w:val="single" w:sz="4" w:space="0" w:color="auto"/>
            </w:tcBorders>
          </w:tcPr>
          <w:p w14:paraId="394FF91C"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single" w:sz="4" w:space="0" w:color="auto"/>
            </w:tcBorders>
          </w:tcPr>
          <w:p w14:paraId="4C146B82"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single" w:sz="4" w:space="0" w:color="auto"/>
            </w:tcBorders>
          </w:tcPr>
          <w:p w14:paraId="466D26E1"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single" w:sz="4" w:space="0" w:color="auto"/>
            </w:tcBorders>
          </w:tcPr>
          <w:p w14:paraId="6479589B"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56CEAD0B"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CE24AE8" w14:textId="5B6749C5" w:rsidR="00B642DC" w:rsidRDefault="00B642DC" w:rsidP="00B642DC">
            <w:r>
              <w:t xml:space="preserve">September Panel </w:t>
            </w:r>
          </w:p>
        </w:tc>
        <w:tc>
          <w:tcPr>
            <w:tcW w:w="1890" w:type="dxa"/>
            <w:tcBorders>
              <w:top w:val="single" w:sz="4" w:space="0" w:color="auto"/>
              <w:bottom w:val="single" w:sz="4" w:space="0" w:color="auto"/>
            </w:tcBorders>
          </w:tcPr>
          <w:p w14:paraId="506069CA" w14:textId="2485F27E" w:rsidR="00B642DC" w:rsidRDefault="00B642DC" w:rsidP="00B642DC">
            <w:pPr>
              <w:cnfStyle w:val="000000000000" w:firstRow="0" w:lastRow="0" w:firstColumn="0" w:lastColumn="0" w:oddVBand="0" w:evenVBand="0" w:oddHBand="0" w:evenHBand="0" w:firstRowFirstColumn="0" w:firstRowLastColumn="0" w:lastRowFirstColumn="0" w:lastRowLastColumn="0"/>
            </w:pPr>
            <w:r w:rsidRPr="00A970A1">
              <w:t>####</w:t>
            </w:r>
          </w:p>
        </w:tc>
        <w:tc>
          <w:tcPr>
            <w:tcW w:w="1890" w:type="dxa"/>
            <w:tcBorders>
              <w:top w:val="single" w:sz="4" w:space="0" w:color="auto"/>
              <w:bottom w:val="single" w:sz="4" w:space="0" w:color="auto"/>
            </w:tcBorders>
          </w:tcPr>
          <w:p w14:paraId="1DC75D7A" w14:textId="41B4A324" w:rsidR="00B642DC" w:rsidRDefault="00B642DC" w:rsidP="00B642DC">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top w:val="single" w:sz="4" w:space="0" w:color="auto"/>
              <w:bottom w:val="single" w:sz="4" w:space="0" w:color="auto"/>
            </w:tcBorders>
          </w:tcPr>
          <w:p w14:paraId="0459C4CD" w14:textId="49E36DF9" w:rsidR="00B642DC" w:rsidRDefault="00B642DC" w:rsidP="00B642DC">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top w:val="single" w:sz="4" w:space="0" w:color="auto"/>
              <w:bottom w:val="single" w:sz="4" w:space="0" w:color="auto"/>
            </w:tcBorders>
          </w:tcPr>
          <w:p w14:paraId="02DF97C9" w14:textId="34FED7C1" w:rsidR="00B642DC" w:rsidRDefault="00B642DC" w:rsidP="00B642DC">
            <w:pPr>
              <w:cnfStyle w:val="000000000000" w:firstRow="0" w:lastRow="0" w:firstColumn="0" w:lastColumn="0" w:oddVBand="0" w:evenVBand="0" w:oddHBand="0" w:evenHBand="0" w:firstRowFirstColumn="0" w:firstRowLastColumn="0" w:lastRowFirstColumn="0" w:lastRowLastColumn="0"/>
            </w:pPr>
            <w:r w:rsidRPr="006A4D26">
              <w:t>####</w:t>
            </w:r>
          </w:p>
        </w:tc>
      </w:tr>
      <w:tr w:rsidR="00B642DC" w14:paraId="0ED5DF06"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dotted" w:sz="4" w:space="0" w:color="auto"/>
            </w:tcBorders>
          </w:tcPr>
          <w:p w14:paraId="28E8CD2B" w14:textId="057E60F8" w:rsidR="00B642DC" w:rsidRDefault="00B642DC" w:rsidP="00B642DC">
            <w:pPr>
              <w:jc w:val="right"/>
            </w:pPr>
            <w:r>
              <w:t>Mail</w:t>
            </w:r>
          </w:p>
        </w:tc>
        <w:tc>
          <w:tcPr>
            <w:tcW w:w="1890" w:type="dxa"/>
            <w:tcBorders>
              <w:top w:val="single" w:sz="4" w:space="0" w:color="auto"/>
              <w:bottom w:val="dotted" w:sz="4" w:space="0" w:color="auto"/>
            </w:tcBorders>
          </w:tcPr>
          <w:p w14:paraId="0613B507"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single" w:sz="4" w:space="0" w:color="auto"/>
              <w:bottom w:val="dotted" w:sz="4" w:space="0" w:color="auto"/>
            </w:tcBorders>
          </w:tcPr>
          <w:p w14:paraId="3D148F2E"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single" w:sz="4" w:space="0" w:color="auto"/>
              <w:bottom w:val="dotted" w:sz="4" w:space="0" w:color="auto"/>
            </w:tcBorders>
          </w:tcPr>
          <w:p w14:paraId="58C5B60B"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single" w:sz="4" w:space="0" w:color="auto"/>
              <w:bottom w:val="dotted" w:sz="4" w:space="0" w:color="auto"/>
            </w:tcBorders>
          </w:tcPr>
          <w:p w14:paraId="33E5B823"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2C497177" w14:textId="77777777" w:rsidTr="00B33D95">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dotted" w:sz="4" w:space="0" w:color="auto"/>
            </w:tcBorders>
          </w:tcPr>
          <w:p w14:paraId="071D4384" w14:textId="5C5AC4FC" w:rsidR="00B642DC" w:rsidRDefault="00B642DC" w:rsidP="00B642DC">
            <w:pPr>
              <w:jc w:val="right"/>
            </w:pPr>
            <w:r>
              <w:t>Internet</w:t>
            </w:r>
          </w:p>
        </w:tc>
        <w:tc>
          <w:tcPr>
            <w:tcW w:w="1890" w:type="dxa"/>
            <w:tcBorders>
              <w:top w:val="dotted" w:sz="4" w:space="0" w:color="auto"/>
              <w:bottom w:val="dotted" w:sz="4" w:space="0" w:color="auto"/>
            </w:tcBorders>
          </w:tcPr>
          <w:p w14:paraId="08B3D787"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890" w:type="dxa"/>
            <w:tcBorders>
              <w:top w:val="dotted" w:sz="4" w:space="0" w:color="auto"/>
              <w:bottom w:val="dotted" w:sz="4" w:space="0" w:color="auto"/>
            </w:tcBorders>
          </w:tcPr>
          <w:p w14:paraId="76600ED6"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620" w:type="dxa"/>
            <w:tcBorders>
              <w:top w:val="dotted" w:sz="4" w:space="0" w:color="auto"/>
              <w:bottom w:val="dotted" w:sz="4" w:space="0" w:color="auto"/>
            </w:tcBorders>
          </w:tcPr>
          <w:p w14:paraId="5E261BCE"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c>
          <w:tcPr>
            <w:tcW w:w="1257" w:type="dxa"/>
            <w:tcBorders>
              <w:top w:val="dotted" w:sz="4" w:space="0" w:color="auto"/>
              <w:bottom w:val="dotted" w:sz="4" w:space="0" w:color="auto"/>
            </w:tcBorders>
          </w:tcPr>
          <w:p w14:paraId="7705959C" w14:textId="77777777" w:rsidR="00B642DC" w:rsidRDefault="00B642DC" w:rsidP="00B642DC">
            <w:pPr>
              <w:cnfStyle w:val="000000000000" w:firstRow="0" w:lastRow="0" w:firstColumn="0" w:lastColumn="0" w:oddVBand="0" w:evenVBand="0" w:oddHBand="0" w:evenHBand="0" w:firstRowFirstColumn="0" w:firstRowLastColumn="0" w:lastRowFirstColumn="0" w:lastRowLastColumn="0"/>
            </w:pPr>
          </w:p>
        </w:tc>
      </w:tr>
      <w:tr w:rsidR="00B642DC" w14:paraId="27AB43FB" w14:textId="77777777" w:rsidTr="00B33D9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dotted" w:sz="4" w:space="0" w:color="auto"/>
              <w:bottom w:val="single" w:sz="12" w:space="0" w:color="auto"/>
            </w:tcBorders>
          </w:tcPr>
          <w:p w14:paraId="7A60A845" w14:textId="2143EEE9" w:rsidR="00B642DC" w:rsidRDefault="00B642DC" w:rsidP="00B642DC">
            <w:pPr>
              <w:jc w:val="right"/>
            </w:pPr>
            <w:r>
              <w:t>CAPI</w:t>
            </w:r>
          </w:p>
        </w:tc>
        <w:tc>
          <w:tcPr>
            <w:tcW w:w="1890" w:type="dxa"/>
            <w:tcBorders>
              <w:top w:val="dotted" w:sz="4" w:space="0" w:color="auto"/>
              <w:bottom w:val="single" w:sz="12" w:space="0" w:color="auto"/>
            </w:tcBorders>
          </w:tcPr>
          <w:p w14:paraId="7A092017" w14:textId="6028BA3B" w:rsidR="00B642DC" w:rsidRDefault="00B642DC" w:rsidP="00B642DC">
            <w:pPr>
              <w:cnfStyle w:val="010000000000" w:firstRow="0" w:lastRow="1" w:firstColumn="0" w:lastColumn="0" w:oddVBand="0" w:evenVBand="0" w:oddHBand="0" w:evenHBand="0" w:firstRowFirstColumn="0" w:firstRowLastColumn="0" w:lastRowFirstColumn="0" w:lastRowLastColumn="0"/>
            </w:pPr>
          </w:p>
        </w:tc>
        <w:tc>
          <w:tcPr>
            <w:tcW w:w="1890" w:type="dxa"/>
            <w:tcBorders>
              <w:top w:val="dotted" w:sz="4" w:space="0" w:color="auto"/>
              <w:bottom w:val="single" w:sz="12" w:space="0" w:color="auto"/>
            </w:tcBorders>
          </w:tcPr>
          <w:p w14:paraId="4B210A51" w14:textId="0AB86C8B" w:rsidR="00B642DC" w:rsidRDefault="00B642DC" w:rsidP="00B642DC">
            <w:pPr>
              <w:cnfStyle w:val="010000000000" w:firstRow="0" w:lastRow="1" w:firstColumn="0" w:lastColumn="0" w:oddVBand="0" w:evenVBand="0" w:oddHBand="0" w:evenHBand="0" w:firstRowFirstColumn="0" w:firstRowLastColumn="0" w:lastRowFirstColumn="0" w:lastRowLastColumn="0"/>
            </w:pPr>
          </w:p>
        </w:tc>
        <w:tc>
          <w:tcPr>
            <w:tcW w:w="1620" w:type="dxa"/>
            <w:tcBorders>
              <w:top w:val="dotted" w:sz="4" w:space="0" w:color="auto"/>
              <w:bottom w:val="single" w:sz="12" w:space="0" w:color="auto"/>
            </w:tcBorders>
          </w:tcPr>
          <w:p w14:paraId="4D9597EC" w14:textId="6F9037C5" w:rsidR="00B642DC" w:rsidRDefault="00B642DC" w:rsidP="00B642DC">
            <w:pPr>
              <w:cnfStyle w:val="010000000000" w:firstRow="0" w:lastRow="1" w:firstColumn="0" w:lastColumn="0" w:oddVBand="0" w:evenVBand="0" w:oddHBand="0" w:evenHBand="0" w:firstRowFirstColumn="0" w:firstRowLastColumn="0" w:lastRowFirstColumn="0" w:lastRowLastColumn="0"/>
            </w:pPr>
          </w:p>
        </w:tc>
        <w:tc>
          <w:tcPr>
            <w:tcW w:w="1257" w:type="dxa"/>
            <w:tcBorders>
              <w:top w:val="dotted" w:sz="4" w:space="0" w:color="auto"/>
              <w:bottom w:val="single" w:sz="12" w:space="0" w:color="auto"/>
            </w:tcBorders>
          </w:tcPr>
          <w:p w14:paraId="7EF2120C" w14:textId="387EB270" w:rsidR="00B642DC" w:rsidRDefault="00B642DC" w:rsidP="00B642DC">
            <w:pPr>
              <w:cnfStyle w:val="010000000000" w:firstRow="0" w:lastRow="1" w:firstColumn="0" w:lastColumn="0" w:oddVBand="0" w:evenVBand="0" w:oddHBand="0" w:evenHBand="0" w:firstRowFirstColumn="0" w:firstRowLastColumn="0" w:lastRowFirstColumn="0" w:lastRowLastColumn="0"/>
            </w:pPr>
          </w:p>
        </w:tc>
      </w:tr>
    </w:tbl>
    <w:p w14:paraId="2DB86081" w14:textId="77777777" w:rsidR="00D8598A" w:rsidRPr="00A124BF" w:rsidRDefault="00D8598A" w:rsidP="00D8598A">
      <w:pPr>
        <w:rPr>
          <w:rFonts w:cs="Times New Roman"/>
          <w:sz w:val="18"/>
          <w:szCs w:val="18"/>
        </w:rPr>
      </w:pPr>
      <w:r w:rsidRPr="00A124BF">
        <w:rPr>
          <w:rFonts w:cs="Times New Roman"/>
          <w:sz w:val="18"/>
          <w:szCs w:val="18"/>
        </w:rPr>
        <w:t xml:space="preserve">Source: U.S. Census Bureau, </w:t>
      </w:r>
      <w:r>
        <w:rPr>
          <w:rFonts w:cs="Times New Roman"/>
          <w:sz w:val="18"/>
          <w:szCs w:val="18"/>
        </w:rPr>
        <w:t xml:space="preserve">American Community Survey, 2020 Specialized Mail Materials </w:t>
      </w:r>
      <w:r w:rsidRPr="00A124BF">
        <w:rPr>
          <w:rFonts w:cs="Times New Roman"/>
          <w:sz w:val="18"/>
          <w:szCs w:val="18"/>
        </w:rPr>
        <w:t>Test</w:t>
      </w:r>
      <w:r>
        <w:rPr>
          <w:rFonts w:cs="Times New Roman"/>
          <w:sz w:val="18"/>
          <w:szCs w:val="18"/>
        </w:rPr>
        <w:t xml:space="preserve">. </w:t>
      </w:r>
      <w:r w:rsidRPr="0053144B">
        <w:rPr>
          <w:rFonts w:cs="Times New Roman"/>
          <w:sz w:val="18"/>
          <w:szCs w:val="18"/>
        </w:rPr>
        <w:t>DRB Approval</w:t>
      </w:r>
      <w:r>
        <w:rPr>
          <w:rFonts w:cs="Times New Roman"/>
          <w:sz w:val="18"/>
          <w:szCs w:val="18"/>
        </w:rPr>
        <w:t xml:space="preserve"> Number: ####.</w:t>
      </w:r>
    </w:p>
    <w:p w14:paraId="155AFB86" w14:textId="71591616" w:rsidR="00D8598A" w:rsidRDefault="00D8598A" w:rsidP="00D8598A">
      <w:pPr>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sidR="00B779C7">
        <w:rPr>
          <w:sz w:val="18"/>
          <w:szCs w:val="18"/>
        </w:rPr>
        <w:t>two-</w:t>
      </w:r>
      <w:r>
        <w:rPr>
          <w:sz w:val="18"/>
          <w:szCs w:val="18"/>
        </w:rPr>
        <w:t xml:space="preserve">tailed t-test </w:t>
      </w:r>
      <w:r w:rsidRPr="00A124BF">
        <w:rPr>
          <w:sz w:val="18"/>
          <w:szCs w:val="18"/>
        </w:rPr>
        <w:t>at the α=0.1 level.</w:t>
      </w:r>
    </w:p>
    <w:p w14:paraId="31A79D75" w14:textId="4737DE40" w:rsidR="0053713C" w:rsidRDefault="0053713C" w:rsidP="006171FE"/>
    <w:p w14:paraId="45561F8E" w14:textId="6C3C7968" w:rsidR="00364CEE" w:rsidRDefault="00364CEE" w:rsidP="006171FE"/>
    <w:p w14:paraId="0EB6E734" w14:textId="0B130948" w:rsidR="00364CEE" w:rsidRDefault="00364CEE" w:rsidP="00C95E00">
      <w:pPr>
        <w:rPr>
          <w:color w:val="000000"/>
          <w:sz w:val="18"/>
          <w:szCs w:val="18"/>
        </w:rPr>
      </w:pPr>
    </w:p>
    <w:p w14:paraId="3FB44410" w14:textId="77777777" w:rsidR="00DD1709" w:rsidRPr="00A124BF" w:rsidRDefault="00DD1709" w:rsidP="00C95E00">
      <w:pPr>
        <w:rPr>
          <w:color w:val="000000"/>
          <w:sz w:val="18"/>
          <w:szCs w:val="18"/>
        </w:rPr>
      </w:pPr>
    </w:p>
    <w:p w14:paraId="4772BC40" w14:textId="1E39CC49" w:rsidR="00215BC4" w:rsidRDefault="00215BC4" w:rsidP="00215BC4">
      <w:pPr>
        <w:pStyle w:val="Caption"/>
      </w:pPr>
      <w:bookmarkStart w:id="61" w:name="_Toc27578323"/>
      <w:r>
        <w:t xml:space="preserve">Table </w:t>
      </w:r>
      <w:r>
        <w:rPr>
          <w:noProof/>
        </w:rPr>
        <w:fldChar w:fldCharType="begin"/>
      </w:r>
      <w:r>
        <w:rPr>
          <w:noProof/>
        </w:rPr>
        <w:instrText xml:space="preserve"> SEQ Table \* ARABIC </w:instrText>
      </w:r>
      <w:r>
        <w:rPr>
          <w:noProof/>
        </w:rPr>
        <w:fldChar w:fldCharType="separate"/>
      </w:r>
      <w:r w:rsidR="00535D39">
        <w:rPr>
          <w:noProof/>
        </w:rPr>
        <w:t>7</w:t>
      </w:r>
      <w:r>
        <w:rPr>
          <w:noProof/>
        </w:rPr>
        <w:fldChar w:fldCharType="end"/>
      </w:r>
      <w:r>
        <w:t xml:space="preserve">. </w:t>
      </w:r>
      <w:r w:rsidR="00345E0F">
        <w:t xml:space="preserve">Overall </w:t>
      </w:r>
      <w:r>
        <w:t xml:space="preserve">Rate of Blank </w:t>
      </w:r>
      <w:r w:rsidR="001C521E">
        <w:t xml:space="preserve">and Insufficient </w:t>
      </w:r>
      <w:r>
        <w:t>Forms</w:t>
      </w:r>
      <w:bookmarkEnd w:id="61"/>
    </w:p>
    <w:tbl>
      <w:tblPr>
        <w:tblStyle w:val="DataTable"/>
        <w:tblW w:w="0" w:type="auto"/>
        <w:tblLook w:val="04E0" w:firstRow="1" w:lastRow="1" w:firstColumn="1" w:lastColumn="0" w:noHBand="0" w:noVBand="1"/>
      </w:tblPr>
      <w:tblGrid>
        <w:gridCol w:w="3240"/>
        <w:gridCol w:w="1440"/>
        <w:gridCol w:w="1620"/>
        <w:gridCol w:w="1530"/>
        <w:gridCol w:w="1350"/>
      </w:tblGrid>
      <w:tr w:rsidR="00B34C80" w14:paraId="15C698C5" w14:textId="77777777" w:rsidTr="007C6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auto"/>
              <w:bottom w:val="single" w:sz="8" w:space="0" w:color="auto"/>
            </w:tcBorders>
            <w:vAlign w:val="bottom"/>
          </w:tcPr>
          <w:p w14:paraId="17ACBCB8" w14:textId="1A03C4E7" w:rsidR="00B34C80" w:rsidRDefault="00B34C80" w:rsidP="00B34C80">
            <w:r>
              <w:t>ACS Monthly Panel</w:t>
            </w:r>
          </w:p>
        </w:tc>
        <w:tc>
          <w:tcPr>
            <w:tcW w:w="1440" w:type="dxa"/>
            <w:tcBorders>
              <w:top w:val="single" w:sz="12" w:space="0" w:color="auto"/>
              <w:bottom w:val="single" w:sz="8" w:space="0" w:color="auto"/>
            </w:tcBorders>
            <w:vAlign w:val="bottom"/>
          </w:tcPr>
          <w:p w14:paraId="58D08DAC" w14:textId="75231D78" w:rsidR="00B34C80" w:rsidRDefault="00B34C80" w:rsidP="00B34C80">
            <w:pPr>
              <w:cnfStyle w:val="100000000000" w:firstRow="1" w:lastRow="0" w:firstColumn="0" w:lastColumn="0" w:oddVBand="0" w:evenVBand="0" w:oddHBand="0" w:evenHBand="0" w:firstRowFirstColumn="0" w:firstRowLastColumn="0" w:lastRowFirstColumn="0" w:lastRowLastColumn="0"/>
            </w:pPr>
            <w:r>
              <w:t>Specialized</w:t>
            </w:r>
          </w:p>
        </w:tc>
        <w:tc>
          <w:tcPr>
            <w:tcW w:w="1620" w:type="dxa"/>
            <w:tcBorders>
              <w:top w:val="single" w:sz="12" w:space="0" w:color="auto"/>
              <w:bottom w:val="single" w:sz="8" w:space="0" w:color="auto"/>
            </w:tcBorders>
            <w:vAlign w:val="bottom"/>
          </w:tcPr>
          <w:p w14:paraId="53D7ED7A" w14:textId="163EFCB8" w:rsidR="00B34C80" w:rsidRDefault="00B34C80" w:rsidP="00B34C80">
            <w:pPr>
              <w:cnfStyle w:val="100000000000" w:firstRow="1" w:lastRow="0" w:firstColumn="0" w:lastColumn="0" w:oddVBand="0" w:evenVBand="0" w:oddHBand="0" w:evenHBand="0" w:firstRowFirstColumn="0" w:firstRowLastColumn="0" w:lastRowFirstColumn="0" w:lastRowLastColumn="0"/>
            </w:pPr>
            <w:r>
              <w:t>Baseline</w:t>
            </w:r>
          </w:p>
        </w:tc>
        <w:tc>
          <w:tcPr>
            <w:tcW w:w="1530" w:type="dxa"/>
            <w:tcBorders>
              <w:top w:val="single" w:sz="12" w:space="0" w:color="auto"/>
              <w:bottom w:val="single" w:sz="8" w:space="0" w:color="auto"/>
            </w:tcBorders>
            <w:vAlign w:val="bottom"/>
          </w:tcPr>
          <w:p w14:paraId="1DBE540A"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Difference</w:t>
            </w:r>
          </w:p>
        </w:tc>
        <w:tc>
          <w:tcPr>
            <w:tcW w:w="1350" w:type="dxa"/>
            <w:tcBorders>
              <w:top w:val="single" w:sz="12" w:space="0" w:color="auto"/>
              <w:bottom w:val="single" w:sz="8" w:space="0" w:color="auto"/>
            </w:tcBorders>
            <w:vAlign w:val="bottom"/>
          </w:tcPr>
          <w:p w14:paraId="29AABAA2"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P-Value</w:t>
            </w:r>
          </w:p>
        </w:tc>
      </w:tr>
      <w:tr w:rsidR="00215BC4" w14:paraId="489FE64B"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7EDF6EB7" w14:textId="77777777" w:rsidR="00215BC4" w:rsidRDefault="00215BC4" w:rsidP="007C6219">
            <w:r>
              <w:t>March Panel</w:t>
            </w:r>
          </w:p>
        </w:tc>
        <w:tc>
          <w:tcPr>
            <w:tcW w:w="1440" w:type="dxa"/>
            <w:tcBorders>
              <w:bottom w:val="nil"/>
            </w:tcBorders>
            <w:vAlign w:val="top"/>
          </w:tcPr>
          <w:p w14:paraId="5CA768AD" w14:textId="77777777" w:rsidR="00215BC4" w:rsidRPr="00A970A1" w:rsidRDefault="00215BC4" w:rsidP="007C6219">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vAlign w:val="top"/>
          </w:tcPr>
          <w:p w14:paraId="1D679AFA" w14:textId="77777777" w:rsidR="00215BC4" w:rsidRPr="00A81D44" w:rsidRDefault="00215BC4" w:rsidP="007C6219">
            <w:pPr>
              <w:cnfStyle w:val="000000000000" w:firstRow="0" w:lastRow="0" w:firstColumn="0" w:lastColumn="0" w:oddVBand="0" w:evenVBand="0" w:oddHBand="0" w:evenHBand="0" w:firstRowFirstColumn="0" w:firstRowLastColumn="0" w:lastRowFirstColumn="0" w:lastRowLastColumn="0"/>
            </w:pPr>
            <w:r>
              <w:t>####</w:t>
            </w:r>
          </w:p>
        </w:tc>
        <w:tc>
          <w:tcPr>
            <w:tcW w:w="1530" w:type="dxa"/>
            <w:tcBorders>
              <w:bottom w:val="nil"/>
            </w:tcBorders>
            <w:vAlign w:val="top"/>
          </w:tcPr>
          <w:p w14:paraId="2AB13267" w14:textId="77777777" w:rsidR="00215BC4" w:rsidRPr="00837A0B" w:rsidRDefault="00215BC4" w:rsidP="007C6219">
            <w:pPr>
              <w:cnfStyle w:val="000000000000" w:firstRow="0" w:lastRow="0" w:firstColumn="0" w:lastColumn="0" w:oddVBand="0" w:evenVBand="0" w:oddHBand="0" w:evenHBand="0" w:firstRowFirstColumn="0" w:firstRowLastColumn="0" w:lastRowFirstColumn="0" w:lastRowLastColumn="0"/>
            </w:pPr>
            <w:r>
              <w:t>####</w:t>
            </w:r>
          </w:p>
        </w:tc>
        <w:tc>
          <w:tcPr>
            <w:tcW w:w="1350" w:type="dxa"/>
            <w:tcBorders>
              <w:bottom w:val="nil"/>
            </w:tcBorders>
            <w:vAlign w:val="top"/>
          </w:tcPr>
          <w:p w14:paraId="6AE75B21" w14:textId="77777777" w:rsidR="00215BC4" w:rsidRPr="006A4D26" w:rsidRDefault="00215BC4" w:rsidP="007C6219">
            <w:pPr>
              <w:cnfStyle w:val="000000000000" w:firstRow="0" w:lastRow="0" w:firstColumn="0" w:lastColumn="0" w:oddVBand="0" w:evenVBand="0" w:oddHBand="0" w:evenHBand="0" w:firstRowFirstColumn="0" w:firstRowLastColumn="0" w:lastRowFirstColumn="0" w:lastRowLastColumn="0"/>
            </w:pPr>
            <w:r>
              <w:t>####</w:t>
            </w:r>
          </w:p>
        </w:tc>
      </w:tr>
      <w:tr w:rsidR="00215BC4" w14:paraId="54C67E94"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395294E7" w14:textId="77777777" w:rsidR="00215BC4" w:rsidRDefault="00215BC4" w:rsidP="007C6219">
            <w:r>
              <w:t>April Panel</w:t>
            </w:r>
          </w:p>
        </w:tc>
        <w:tc>
          <w:tcPr>
            <w:tcW w:w="1440" w:type="dxa"/>
            <w:tcBorders>
              <w:bottom w:val="nil"/>
            </w:tcBorders>
            <w:vAlign w:val="top"/>
          </w:tcPr>
          <w:p w14:paraId="30272A9A" w14:textId="77777777" w:rsidR="00215BC4" w:rsidRDefault="00215BC4" w:rsidP="007C6219">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699A10C3" w14:textId="77777777" w:rsidR="00215BC4" w:rsidRDefault="00215BC4" w:rsidP="007C6219">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5681F93B" w14:textId="77777777" w:rsidR="00215BC4" w:rsidRDefault="00215BC4" w:rsidP="007C6219">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534337F4" w14:textId="77777777" w:rsidR="00215BC4" w:rsidRDefault="00215BC4" w:rsidP="007C6219">
            <w:pPr>
              <w:cnfStyle w:val="000000000000" w:firstRow="0" w:lastRow="0" w:firstColumn="0" w:lastColumn="0" w:oddVBand="0" w:evenVBand="0" w:oddHBand="0" w:evenHBand="0" w:firstRowFirstColumn="0" w:firstRowLastColumn="0" w:lastRowFirstColumn="0" w:lastRowLastColumn="0"/>
            </w:pPr>
            <w:r w:rsidRPr="006A4D26">
              <w:t>####</w:t>
            </w:r>
          </w:p>
        </w:tc>
      </w:tr>
      <w:tr w:rsidR="00215BC4" w14:paraId="72B554FF"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5DF2E608" w14:textId="77777777" w:rsidR="00215BC4" w:rsidRDefault="00215BC4" w:rsidP="007C6219">
            <w:r>
              <w:t xml:space="preserve">May Panel </w:t>
            </w:r>
          </w:p>
        </w:tc>
        <w:tc>
          <w:tcPr>
            <w:tcW w:w="1440" w:type="dxa"/>
            <w:tcBorders>
              <w:bottom w:val="nil"/>
            </w:tcBorders>
            <w:vAlign w:val="top"/>
          </w:tcPr>
          <w:p w14:paraId="4A6F9AD2" w14:textId="77777777" w:rsidR="00215BC4" w:rsidRPr="00A970A1" w:rsidRDefault="00215BC4" w:rsidP="007C6219">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369342EE" w14:textId="77777777" w:rsidR="00215BC4" w:rsidRPr="00A81D44" w:rsidRDefault="00215BC4" w:rsidP="007C6219">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4A7B79BB" w14:textId="77777777" w:rsidR="00215BC4" w:rsidRPr="00837A0B" w:rsidRDefault="00215BC4" w:rsidP="007C6219">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7DF9C988" w14:textId="77777777" w:rsidR="00215BC4" w:rsidRPr="006A4D26" w:rsidRDefault="00215BC4" w:rsidP="007C6219">
            <w:pPr>
              <w:cnfStyle w:val="000000000000" w:firstRow="0" w:lastRow="0" w:firstColumn="0" w:lastColumn="0" w:oddVBand="0" w:evenVBand="0" w:oddHBand="0" w:evenHBand="0" w:firstRowFirstColumn="0" w:firstRowLastColumn="0" w:lastRowFirstColumn="0" w:lastRowLastColumn="0"/>
            </w:pPr>
            <w:r w:rsidRPr="006A4D26">
              <w:t>####</w:t>
            </w:r>
          </w:p>
        </w:tc>
      </w:tr>
      <w:tr w:rsidR="00215BC4" w14:paraId="6C89408D"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318ABEBD" w14:textId="77777777" w:rsidR="00215BC4" w:rsidRDefault="00215BC4" w:rsidP="007C6219">
            <w:r>
              <w:t>June Panel</w:t>
            </w:r>
          </w:p>
        </w:tc>
        <w:tc>
          <w:tcPr>
            <w:tcW w:w="1440" w:type="dxa"/>
            <w:tcBorders>
              <w:bottom w:val="nil"/>
            </w:tcBorders>
            <w:vAlign w:val="top"/>
          </w:tcPr>
          <w:p w14:paraId="32C41521" w14:textId="77777777" w:rsidR="00215BC4" w:rsidRPr="00A970A1" w:rsidRDefault="00215BC4" w:rsidP="007C6219">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276B5CDF" w14:textId="77777777" w:rsidR="00215BC4" w:rsidRPr="00A81D44" w:rsidRDefault="00215BC4" w:rsidP="007C6219">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5CD68E3C" w14:textId="77777777" w:rsidR="00215BC4" w:rsidRPr="00837A0B" w:rsidRDefault="00215BC4" w:rsidP="007C6219">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2E1B689E" w14:textId="77777777" w:rsidR="00215BC4" w:rsidRPr="006A4D26" w:rsidRDefault="00215BC4" w:rsidP="007C6219">
            <w:pPr>
              <w:cnfStyle w:val="000000000000" w:firstRow="0" w:lastRow="0" w:firstColumn="0" w:lastColumn="0" w:oddVBand="0" w:evenVBand="0" w:oddHBand="0" w:evenHBand="0" w:firstRowFirstColumn="0" w:firstRowLastColumn="0" w:lastRowFirstColumn="0" w:lastRowLastColumn="0"/>
            </w:pPr>
            <w:r w:rsidRPr="006A4D26">
              <w:t>####</w:t>
            </w:r>
          </w:p>
        </w:tc>
      </w:tr>
      <w:tr w:rsidR="00215BC4" w14:paraId="6DACE5AB"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687E422E" w14:textId="77777777" w:rsidR="00215BC4" w:rsidRDefault="00215BC4" w:rsidP="007C6219">
            <w:r>
              <w:t>July Panel</w:t>
            </w:r>
          </w:p>
        </w:tc>
        <w:tc>
          <w:tcPr>
            <w:tcW w:w="1440" w:type="dxa"/>
            <w:tcBorders>
              <w:bottom w:val="nil"/>
            </w:tcBorders>
            <w:vAlign w:val="top"/>
          </w:tcPr>
          <w:p w14:paraId="4EBDBA59" w14:textId="77777777" w:rsidR="00215BC4" w:rsidRPr="00A970A1" w:rsidRDefault="00215BC4" w:rsidP="007C6219">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5FA2C7CA" w14:textId="77777777" w:rsidR="00215BC4" w:rsidRPr="00A81D44" w:rsidRDefault="00215BC4" w:rsidP="007C6219">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02D779F6" w14:textId="77777777" w:rsidR="00215BC4" w:rsidRPr="00837A0B" w:rsidRDefault="00215BC4" w:rsidP="007C6219">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1F6E8339" w14:textId="77777777" w:rsidR="00215BC4" w:rsidRPr="006A4D26" w:rsidRDefault="00215BC4" w:rsidP="007C6219">
            <w:pPr>
              <w:cnfStyle w:val="000000000000" w:firstRow="0" w:lastRow="0" w:firstColumn="0" w:lastColumn="0" w:oddVBand="0" w:evenVBand="0" w:oddHBand="0" w:evenHBand="0" w:firstRowFirstColumn="0" w:firstRowLastColumn="0" w:lastRowFirstColumn="0" w:lastRowLastColumn="0"/>
            </w:pPr>
            <w:r w:rsidRPr="006A4D26">
              <w:t>####</w:t>
            </w:r>
          </w:p>
        </w:tc>
      </w:tr>
      <w:tr w:rsidR="00215BC4" w14:paraId="23701F69" w14:textId="77777777" w:rsidTr="007C6219">
        <w:tc>
          <w:tcPr>
            <w:cnfStyle w:val="001000000000" w:firstRow="0" w:lastRow="0" w:firstColumn="1" w:lastColumn="0" w:oddVBand="0" w:evenVBand="0" w:oddHBand="0" w:evenHBand="0" w:firstRowFirstColumn="0" w:firstRowLastColumn="0" w:lastRowFirstColumn="0" w:lastRowLastColumn="0"/>
            <w:tcW w:w="3240" w:type="dxa"/>
            <w:tcBorders>
              <w:bottom w:val="nil"/>
            </w:tcBorders>
          </w:tcPr>
          <w:p w14:paraId="1CF3B84D" w14:textId="77777777" w:rsidR="00215BC4" w:rsidRDefault="00215BC4" w:rsidP="007C6219">
            <w:r>
              <w:t>August Panel</w:t>
            </w:r>
          </w:p>
        </w:tc>
        <w:tc>
          <w:tcPr>
            <w:tcW w:w="1440" w:type="dxa"/>
            <w:tcBorders>
              <w:bottom w:val="nil"/>
            </w:tcBorders>
            <w:vAlign w:val="top"/>
          </w:tcPr>
          <w:p w14:paraId="4CF21A18" w14:textId="77777777" w:rsidR="00215BC4" w:rsidRPr="00A970A1" w:rsidRDefault="00215BC4" w:rsidP="007C6219">
            <w:pPr>
              <w:cnfStyle w:val="000000000000" w:firstRow="0" w:lastRow="0" w:firstColumn="0" w:lastColumn="0" w:oddVBand="0" w:evenVBand="0" w:oddHBand="0" w:evenHBand="0" w:firstRowFirstColumn="0" w:firstRowLastColumn="0" w:lastRowFirstColumn="0" w:lastRowLastColumn="0"/>
            </w:pPr>
            <w:r w:rsidRPr="00A970A1">
              <w:t>####</w:t>
            </w:r>
          </w:p>
        </w:tc>
        <w:tc>
          <w:tcPr>
            <w:tcW w:w="1620" w:type="dxa"/>
            <w:tcBorders>
              <w:bottom w:val="nil"/>
            </w:tcBorders>
            <w:vAlign w:val="top"/>
          </w:tcPr>
          <w:p w14:paraId="7EDFE66D" w14:textId="77777777" w:rsidR="00215BC4" w:rsidRPr="00A81D44" w:rsidRDefault="00215BC4" w:rsidP="007C6219">
            <w:pPr>
              <w:cnfStyle w:val="000000000000" w:firstRow="0" w:lastRow="0" w:firstColumn="0" w:lastColumn="0" w:oddVBand="0" w:evenVBand="0" w:oddHBand="0" w:evenHBand="0" w:firstRowFirstColumn="0" w:firstRowLastColumn="0" w:lastRowFirstColumn="0" w:lastRowLastColumn="0"/>
            </w:pPr>
            <w:r w:rsidRPr="00A81D44">
              <w:t>####</w:t>
            </w:r>
          </w:p>
        </w:tc>
        <w:tc>
          <w:tcPr>
            <w:tcW w:w="1530" w:type="dxa"/>
            <w:tcBorders>
              <w:bottom w:val="nil"/>
            </w:tcBorders>
            <w:vAlign w:val="top"/>
          </w:tcPr>
          <w:p w14:paraId="6E97F063" w14:textId="77777777" w:rsidR="00215BC4" w:rsidRPr="00837A0B" w:rsidRDefault="00215BC4" w:rsidP="007C6219">
            <w:pPr>
              <w:cnfStyle w:val="000000000000" w:firstRow="0" w:lastRow="0" w:firstColumn="0" w:lastColumn="0" w:oddVBand="0" w:evenVBand="0" w:oddHBand="0" w:evenHBand="0" w:firstRowFirstColumn="0" w:firstRowLastColumn="0" w:lastRowFirstColumn="0" w:lastRowLastColumn="0"/>
            </w:pPr>
            <w:r w:rsidRPr="00837A0B">
              <w:t>####</w:t>
            </w:r>
          </w:p>
        </w:tc>
        <w:tc>
          <w:tcPr>
            <w:tcW w:w="1350" w:type="dxa"/>
            <w:tcBorders>
              <w:bottom w:val="nil"/>
            </w:tcBorders>
            <w:vAlign w:val="top"/>
          </w:tcPr>
          <w:p w14:paraId="55EDEB7E" w14:textId="77777777" w:rsidR="00215BC4" w:rsidRPr="006A4D26" w:rsidRDefault="00215BC4" w:rsidP="007C6219">
            <w:pPr>
              <w:cnfStyle w:val="000000000000" w:firstRow="0" w:lastRow="0" w:firstColumn="0" w:lastColumn="0" w:oddVBand="0" w:evenVBand="0" w:oddHBand="0" w:evenHBand="0" w:firstRowFirstColumn="0" w:firstRowLastColumn="0" w:lastRowFirstColumn="0" w:lastRowLastColumn="0"/>
            </w:pPr>
            <w:r w:rsidRPr="006A4D26">
              <w:t>####</w:t>
            </w:r>
          </w:p>
        </w:tc>
      </w:tr>
      <w:tr w:rsidR="00215BC4" w14:paraId="6C263B76" w14:textId="77777777" w:rsidTr="007C621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nil"/>
              <w:bottom w:val="single" w:sz="12" w:space="0" w:color="auto"/>
            </w:tcBorders>
          </w:tcPr>
          <w:p w14:paraId="1F71C26F" w14:textId="77777777" w:rsidR="00215BC4" w:rsidRDefault="00215BC4" w:rsidP="007C6219">
            <w:r>
              <w:t xml:space="preserve">September Panel </w:t>
            </w:r>
          </w:p>
        </w:tc>
        <w:tc>
          <w:tcPr>
            <w:tcW w:w="1440" w:type="dxa"/>
            <w:tcBorders>
              <w:top w:val="nil"/>
              <w:bottom w:val="single" w:sz="12" w:space="0" w:color="auto"/>
            </w:tcBorders>
            <w:vAlign w:val="top"/>
          </w:tcPr>
          <w:p w14:paraId="6A3CD425" w14:textId="77777777" w:rsidR="00215BC4" w:rsidRDefault="00215BC4" w:rsidP="007C6219">
            <w:pPr>
              <w:cnfStyle w:val="010000000000" w:firstRow="0" w:lastRow="1" w:firstColumn="0" w:lastColumn="0" w:oddVBand="0" w:evenVBand="0" w:oddHBand="0" w:evenHBand="0" w:firstRowFirstColumn="0" w:firstRowLastColumn="0" w:lastRowFirstColumn="0" w:lastRowLastColumn="0"/>
            </w:pPr>
            <w:r w:rsidRPr="00A970A1">
              <w:t>####</w:t>
            </w:r>
          </w:p>
        </w:tc>
        <w:tc>
          <w:tcPr>
            <w:tcW w:w="1620" w:type="dxa"/>
            <w:tcBorders>
              <w:top w:val="nil"/>
              <w:bottom w:val="single" w:sz="12" w:space="0" w:color="auto"/>
            </w:tcBorders>
            <w:vAlign w:val="top"/>
          </w:tcPr>
          <w:p w14:paraId="3AA375A5" w14:textId="77777777" w:rsidR="00215BC4" w:rsidRDefault="00215BC4" w:rsidP="007C6219">
            <w:pPr>
              <w:cnfStyle w:val="010000000000" w:firstRow="0" w:lastRow="1" w:firstColumn="0" w:lastColumn="0" w:oddVBand="0" w:evenVBand="0" w:oddHBand="0" w:evenHBand="0" w:firstRowFirstColumn="0" w:firstRowLastColumn="0" w:lastRowFirstColumn="0" w:lastRowLastColumn="0"/>
            </w:pPr>
            <w:r w:rsidRPr="00A81D44">
              <w:t>####</w:t>
            </w:r>
          </w:p>
        </w:tc>
        <w:tc>
          <w:tcPr>
            <w:tcW w:w="1530" w:type="dxa"/>
            <w:tcBorders>
              <w:top w:val="nil"/>
              <w:bottom w:val="single" w:sz="12" w:space="0" w:color="auto"/>
            </w:tcBorders>
            <w:vAlign w:val="top"/>
          </w:tcPr>
          <w:p w14:paraId="2BE50B7E" w14:textId="77777777" w:rsidR="00215BC4" w:rsidRDefault="00215BC4" w:rsidP="007C6219">
            <w:pPr>
              <w:cnfStyle w:val="010000000000" w:firstRow="0" w:lastRow="1" w:firstColumn="0" w:lastColumn="0" w:oddVBand="0" w:evenVBand="0" w:oddHBand="0" w:evenHBand="0" w:firstRowFirstColumn="0" w:firstRowLastColumn="0" w:lastRowFirstColumn="0" w:lastRowLastColumn="0"/>
            </w:pPr>
            <w:r w:rsidRPr="00837A0B">
              <w:t>####</w:t>
            </w:r>
          </w:p>
        </w:tc>
        <w:tc>
          <w:tcPr>
            <w:tcW w:w="1350" w:type="dxa"/>
            <w:tcBorders>
              <w:top w:val="nil"/>
              <w:bottom w:val="single" w:sz="12" w:space="0" w:color="auto"/>
            </w:tcBorders>
            <w:vAlign w:val="top"/>
          </w:tcPr>
          <w:p w14:paraId="0CF69E5E" w14:textId="77777777" w:rsidR="00215BC4" w:rsidRDefault="00215BC4" w:rsidP="007C6219">
            <w:pPr>
              <w:cnfStyle w:val="010000000000" w:firstRow="0" w:lastRow="1" w:firstColumn="0" w:lastColumn="0" w:oddVBand="0" w:evenVBand="0" w:oddHBand="0" w:evenHBand="0" w:firstRowFirstColumn="0" w:firstRowLastColumn="0" w:lastRowFirstColumn="0" w:lastRowLastColumn="0"/>
            </w:pPr>
            <w:r w:rsidRPr="006A4D26">
              <w:t>####</w:t>
            </w:r>
          </w:p>
        </w:tc>
      </w:tr>
    </w:tbl>
    <w:p w14:paraId="11C40A5E" w14:textId="77777777" w:rsidR="00215BC4" w:rsidRPr="00A124BF" w:rsidRDefault="00215BC4" w:rsidP="00215BC4">
      <w:pPr>
        <w:rPr>
          <w:rFonts w:cs="Times New Roman"/>
          <w:sz w:val="18"/>
          <w:szCs w:val="18"/>
        </w:rPr>
      </w:pPr>
      <w:r w:rsidRPr="00A124BF">
        <w:rPr>
          <w:rFonts w:cs="Times New Roman"/>
          <w:sz w:val="18"/>
          <w:szCs w:val="18"/>
        </w:rPr>
        <w:t xml:space="preserve">Source: U.S. Census Bureau, </w:t>
      </w:r>
      <w:r>
        <w:rPr>
          <w:rFonts w:cs="Times New Roman"/>
          <w:sz w:val="18"/>
          <w:szCs w:val="18"/>
        </w:rPr>
        <w:t xml:space="preserve">American Community Survey, 2020 Specialized Mail Materials </w:t>
      </w:r>
      <w:r w:rsidRPr="00A124BF">
        <w:rPr>
          <w:rFonts w:cs="Times New Roman"/>
          <w:sz w:val="18"/>
          <w:szCs w:val="18"/>
        </w:rPr>
        <w:t>Test</w:t>
      </w:r>
      <w:r>
        <w:rPr>
          <w:rFonts w:cs="Times New Roman"/>
          <w:sz w:val="18"/>
          <w:szCs w:val="18"/>
        </w:rPr>
        <w:t xml:space="preserve">. </w:t>
      </w:r>
      <w:r w:rsidRPr="0053144B">
        <w:rPr>
          <w:rFonts w:cs="Times New Roman"/>
          <w:sz w:val="18"/>
          <w:szCs w:val="18"/>
        </w:rPr>
        <w:t>DRB Approval</w:t>
      </w:r>
      <w:r>
        <w:rPr>
          <w:rFonts w:cs="Times New Roman"/>
          <w:sz w:val="18"/>
          <w:szCs w:val="18"/>
        </w:rPr>
        <w:t xml:space="preserve"> Number: ####.</w:t>
      </w:r>
    </w:p>
    <w:p w14:paraId="28CE6C3A" w14:textId="58C2F792" w:rsidR="00215BC4" w:rsidRDefault="00215BC4" w:rsidP="00215BC4">
      <w:pPr>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sidR="00B779C7">
        <w:rPr>
          <w:sz w:val="18"/>
          <w:szCs w:val="18"/>
        </w:rPr>
        <w:t>two-</w:t>
      </w:r>
      <w:r>
        <w:rPr>
          <w:sz w:val="18"/>
          <w:szCs w:val="18"/>
        </w:rPr>
        <w:t xml:space="preserve">tailed t-test </w:t>
      </w:r>
      <w:r w:rsidRPr="00A124BF">
        <w:rPr>
          <w:sz w:val="18"/>
          <w:szCs w:val="18"/>
        </w:rPr>
        <w:t>at the α=0.1 level.</w:t>
      </w:r>
    </w:p>
    <w:p w14:paraId="00AD7DF9" w14:textId="381A702D" w:rsidR="009508E8" w:rsidRDefault="009508E8" w:rsidP="00036793">
      <w:pPr>
        <w:pStyle w:val="BodyText"/>
      </w:pPr>
    </w:p>
    <w:p w14:paraId="6213DA66" w14:textId="234F9B57" w:rsidR="00D66D11" w:rsidRDefault="006A2E4E" w:rsidP="00D66D11">
      <w:pPr>
        <w:pStyle w:val="Caption"/>
      </w:pPr>
      <w:bookmarkStart w:id="62" w:name="_Toc27578324"/>
      <w:r>
        <w:t xml:space="preserve">Table </w:t>
      </w:r>
      <w:r>
        <w:rPr>
          <w:noProof/>
        </w:rPr>
        <w:fldChar w:fldCharType="begin"/>
      </w:r>
      <w:r>
        <w:rPr>
          <w:noProof/>
        </w:rPr>
        <w:instrText xml:space="preserve"> SEQ Table \* ARABIC </w:instrText>
      </w:r>
      <w:r>
        <w:rPr>
          <w:noProof/>
        </w:rPr>
        <w:fldChar w:fldCharType="separate"/>
      </w:r>
      <w:r w:rsidR="00535D39">
        <w:rPr>
          <w:noProof/>
        </w:rPr>
        <w:t>8</w:t>
      </w:r>
      <w:r>
        <w:rPr>
          <w:noProof/>
        </w:rPr>
        <w:fldChar w:fldCharType="end"/>
      </w:r>
      <w:r>
        <w:t>. Overall Form Completion</w:t>
      </w:r>
      <w:bookmarkEnd w:id="62"/>
      <w:r>
        <w:t xml:space="preserve"> </w:t>
      </w:r>
    </w:p>
    <w:tbl>
      <w:tblPr>
        <w:tblStyle w:val="DataTable"/>
        <w:tblW w:w="8817" w:type="dxa"/>
        <w:tblLook w:val="04E0" w:firstRow="1" w:lastRow="1" w:firstColumn="1" w:lastColumn="0" w:noHBand="0" w:noVBand="1"/>
      </w:tblPr>
      <w:tblGrid>
        <w:gridCol w:w="2700"/>
        <w:gridCol w:w="1530"/>
        <w:gridCol w:w="1710"/>
        <w:gridCol w:w="1620"/>
        <w:gridCol w:w="1257"/>
      </w:tblGrid>
      <w:tr w:rsidR="00B34C80" w14:paraId="468D5360" w14:textId="77777777" w:rsidTr="00884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auto"/>
              <w:bottom w:val="single" w:sz="8" w:space="0" w:color="auto"/>
            </w:tcBorders>
            <w:vAlign w:val="bottom"/>
          </w:tcPr>
          <w:p w14:paraId="4B3AD9AE" w14:textId="62B84635" w:rsidR="00B34C80" w:rsidRDefault="00B34C80" w:rsidP="00B34C80">
            <w:r>
              <w:t>ACS Monthly Panel</w:t>
            </w:r>
          </w:p>
        </w:tc>
        <w:tc>
          <w:tcPr>
            <w:tcW w:w="1530" w:type="dxa"/>
            <w:tcBorders>
              <w:top w:val="single" w:sz="12" w:space="0" w:color="auto"/>
              <w:bottom w:val="single" w:sz="8" w:space="0" w:color="auto"/>
            </w:tcBorders>
            <w:vAlign w:val="bottom"/>
          </w:tcPr>
          <w:p w14:paraId="70D6488B" w14:textId="18DD61EB" w:rsidR="00B34C80" w:rsidRDefault="00B34C80" w:rsidP="00B34C80">
            <w:pPr>
              <w:cnfStyle w:val="100000000000" w:firstRow="1" w:lastRow="0" w:firstColumn="0" w:lastColumn="0" w:oddVBand="0" w:evenVBand="0" w:oddHBand="0" w:evenHBand="0" w:firstRowFirstColumn="0" w:firstRowLastColumn="0" w:lastRowFirstColumn="0" w:lastRowLastColumn="0"/>
            </w:pPr>
            <w:r>
              <w:t>Specialized</w:t>
            </w:r>
          </w:p>
        </w:tc>
        <w:tc>
          <w:tcPr>
            <w:tcW w:w="1710" w:type="dxa"/>
            <w:tcBorders>
              <w:top w:val="single" w:sz="12" w:space="0" w:color="auto"/>
              <w:bottom w:val="single" w:sz="8" w:space="0" w:color="auto"/>
            </w:tcBorders>
            <w:vAlign w:val="bottom"/>
          </w:tcPr>
          <w:p w14:paraId="67A9E518" w14:textId="71B633D9" w:rsidR="00B34C80" w:rsidRDefault="00B34C80" w:rsidP="00B34C80">
            <w:pPr>
              <w:cnfStyle w:val="100000000000" w:firstRow="1" w:lastRow="0" w:firstColumn="0" w:lastColumn="0" w:oddVBand="0" w:evenVBand="0" w:oddHBand="0" w:evenHBand="0" w:firstRowFirstColumn="0" w:firstRowLastColumn="0" w:lastRowFirstColumn="0" w:lastRowLastColumn="0"/>
            </w:pPr>
            <w:r>
              <w:t>Baseline</w:t>
            </w:r>
          </w:p>
        </w:tc>
        <w:tc>
          <w:tcPr>
            <w:tcW w:w="1620" w:type="dxa"/>
            <w:tcBorders>
              <w:top w:val="single" w:sz="12" w:space="0" w:color="auto"/>
              <w:bottom w:val="single" w:sz="8" w:space="0" w:color="auto"/>
            </w:tcBorders>
            <w:vAlign w:val="bottom"/>
          </w:tcPr>
          <w:p w14:paraId="7BC6B96F"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Difference</w:t>
            </w:r>
          </w:p>
        </w:tc>
        <w:tc>
          <w:tcPr>
            <w:tcW w:w="1257" w:type="dxa"/>
            <w:tcBorders>
              <w:top w:val="single" w:sz="12" w:space="0" w:color="auto"/>
              <w:bottom w:val="single" w:sz="8" w:space="0" w:color="auto"/>
            </w:tcBorders>
            <w:vAlign w:val="bottom"/>
          </w:tcPr>
          <w:p w14:paraId="11C4D0DC"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P-Value</w:t>
            </w:r>
          </w:p>
        </w:tc>
      </w:tr>
      <w:tr w:rsidR="00884513" w14:paraId="4DCEE6A2" w14:textId="77777777" w:rsidTr="00884513">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auto"/>
            </w:tcBorders>
          </w:tcPr>
          <w:p w14:paraId="2ABE9367" w14:textId="526A495A" w:rsidR="00884513" w:rsidRDefault="00884513" w:rsidP="00884513">
            <w:r>
              <w:t>March Panel</w:t>
            </w:r>
          </w:p>
        </w:tc>
        <w:tc>
          <w:tcPr>
            <w:tcW w:w="1530" w:type="dxa"/>
            <w:tcBorders>
              <w:top w:val="single" w:sz="8" w:space="0" w:color="auto"/>
            </w:tcBorders>
          </w:tcPr>
          <w:p w14:paraId="26B0DAF9"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t>####</w:t>
            </w:r>
          </w:p>
        </w:tc>
        <w:tc>
          <w:tcPr>
            <w:tcW w:w="1710" w:type="dxa"/>
            <w:tcBorders>
              <w:top w:val="single" w:sz="8" w:space="0" w:color="auto"/>
            </w:tcBorders>
          </w:tcPr>
          <w:p w14:paraId="69CD557A"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top w:val="single" w:sz="8" w:space="0" w:color="auto"/>
            </w:tcBorders>
          </w:tcPr>
          <w:p w14:paraId="05550D0E"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top w:val="single" w:sz="8" w:space="0" w:color="auto"/>
            </w:tcBorders>
          </w:tcPr>
          <w:p w14:paraId="2AE27C7F"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rsidRPr="006A4D26">
              <w:t>####</w:t>
            </w:r>
          </w:p>
        </w:tc>
      </w:tr>
      <w:tr w:rsidR="00884513" w14:paraId="7FE0AA4D" w14:textId="77777777" w:rsidTr="00884513">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1589CF18" w14:textId="528CE353" w:rsidR="00884513" w:rsidRDefault="00884513" w:rsidP="00884513">
            <w:r>
              <w:t>April Panel</w:t>
            </w:r>
          </w:p>
        </w:tc>
        <w:tc>
          <w:tcPr>
            <w:tcW w:w="1530" w:type="dxa"/>
            <w:tcBorders>
              <w:bottom w:val="nil"/>
            </w:tcBorders>
          </w:tcPr>
          <w:p w14:paraId="6B906EE0"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rsidRPr="00A970A1">
              <w:t>####</w:t>
            </w:r>
          </w:p>
        </w:tc>
        <w:tc>
          <w:tcPr>
            <w:tcW w:w="1710" w:type="dxa"/>
            <w:tcBorders>
              <w:bottom w:val="nil"/>
            </w:tcBorders>
          </w:tcPr>
          <w:p w14:paraId="1EFA7D9D"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bottom w:val="nil"/>
            </w:tcBorders>
          </w:tcPr>
          <w:p w14:paraId="0AB1BBCB"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bottom w:val="nil"/>
            </w:tcBorders>
          </w:tcPr>
          <w:p w14:paraId="5F7E005C"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rsidRPr="006A4D26">
              <w:t>####</w:t>
            </w:r>
          </w:p>
        </w:tc>
      </w:tr>
      <w:tr w:rsidR="00884513" w14:paraId="14D6F84F" w14:textId="77777777" w:rsidTr="00884513">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72573DF5" w14:textId="01F9DAFF" w:rsidR="00884513" w:rsidRDefault="00884513" w:rsidP="00884513">
            <w:r>
              <w:t xml:space="preserve">May Panel </w:t>
            </w:r>
          </w:p>
        </w:tc>
        <w:tc>
          <w:tcPr>
            <w:tcW w:w="1530" w:type="dxa"/>
            <w:tcBorders>
              <w:bottom w:val="nil"/>
            </w:tcBorders>
          </w:tcPr>
          <w:p w14:paraId="31951534" w14:textId="77777777" w:rsidR="00884513" w:rsidRPr="00A970A1" w:rsidRDefault="00884513" w:rsidP="00884513">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3F5B36F8" w14:textId="77777777" w:rsidR="00884513" w:rsidRPr="00A81D44" w:rsidRDefault="00884513" w:rsidP="00884513">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2958A216" w14:textId="77777777" w:rsidR="00884513" w:rsidRPr="00837A0B" w:rsidRDefault="00884513" w:rsidP="00884513">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484EDF3D" w14:textId="77777777" w:rsidR="00884513" w:rsidRPr="006A4D26" w:rsidRDefault="00884513" w:rsidP="00884513">
            <w:pPr>
              <w:cnfStyle w:val="000000000000" w:firstRow="0" w:lastRow="0" w:firstColumn="0" w:lastColumn="0" w:oddVBand="0" w:evenVBand="0" w:oddHBand="0" w:evenHBand="0" w:firstRowFirstColumn="0" w:firstRowLastColumn="0" w:lastRowFirstColumn="0" w:lastRowLastColumn="0"/>
            </w:pPr>
            <w:r>
              <w:t>####</w:t>
            </w:r>
          </w:p>
        </w:tc>
      </w:tr>
      <w:tr w:rsidR="00884513" w14:paraId="064592EF" w14:textId="77777777" w:rsidTr="00884513">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0A63D638" w14:textId="69531511" w:rsidR="00884513" w:rsidRDefault="00884513" w:rsidP="00884513">
            <w:r>
              <w:t>June Panel</w:t>
            </w:r>
          </w:p>
        </w:tc>
        <w:tc>
          <w:tcPr>
            <w:tcW w:w="1530" w:type="dxa"/>
            <w:tcBorders>
              <w:bottom w:val="nil"/>
            </w:tcBorders>
          </w:tcPr>
          <w:p w14:paraId="3BAD945B" w14:textId="7C1E2F5E" w:rsidR="00884513" w:rsidRDefault="00884513" w:rsidP="00884513">
            <w:pPr>
              <w:cnfStyle w:val="000000000000" w:firstRow="0" w:lastRow="0" w:firstColumn="0" w:lastColumn="0" w:oddVBand="0" w:evenVBand="0" w:oddHBand="0" w:evenHBand="0" w:firstRowFirstColumn="0" w:firstRowLastColumn="0" w:lastRowFirstColumn="0" w:lastRowLastColumn="0"/>
            </w:pPr>
            <w:r w:rsidRPr="00A970A1">
              <w:t>####</w:t>
            </w:r>
          </w:p>
        </w:tc>
        <w:tc>
          <w:tcPr>
            <w:tcW w:w="1710" w:type="dxa"/>
            <w:tcBorders>
              <w:bottom w:val="nil"/>
            </w:tcBorders>
          </w:tcPr>
          <w:p w14:paraId="0D2141F3" w14:textId="2D0C230F" w:rsidR="00884513" w:rsidRDefault="00884513" w:rsidP="00884513">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bottom w:val="nil"/>
            </w:tcBorders>
          </w:tcPr>
          <w:p w14:paraId="4FEBC76A" w14:textId="45A9BE4E" w:rsidR="00884513" w:rsidRDefault="00884513" w:rsidP="00884513">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bottom w:val="nil"/>
            </w:tcBorders>
          </w:tcPr>
          <w:p w14:paraId="234E19EE" w14:textId="1BF69798" w:rsidR="00884513" w:rsidRDefault="00884513" w:rsidP="00884513">
            <w:pPr>
              <w:cnfStyle w:val="000000000000" w:firstRow="0" w:lastRow="0" w:firstColumn="0" w:lastColumn="0" w:oddVBand="0" w:evenVBand="0" w:oddHBand="0" w:evenHBand="0" w:firstRowFirstColumn="0" w:firstRowLastColumn="0" w:lastRowFirstColumn="0" w:lastRowLastColumn="0"/>
            </w:pPr>
            <w:r w:rsidRPr="006A4D26">
              <w:t>####</w:t>
            </w:r>
          </w:p>
        </w:tc>
      </w:tr>
      <w:tr w:rsidR="00884513" w14:paraId="4F7374D5" w14:textId="77777777" w:rsidTr="00884513">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18F45E3C" w14:textId="335C225E" w:rsidR="00884513" w:rsidRDefault="00884513" w:rsidP="00884513">
            <w:r>
              <w:t>July Panel</w:t>
            </w:r>
          </w:p>
        </w:tc>
        <w:tc>
          <w:tcPr>
            <w:tcW w:w="1530" w:type="dxa"/>
            <w:tcBorders>
              <w:bottom w:val="nil"/>
            </w:tcBorders>
          </w:tcPr>
          <w:p w14:paraId="2B9AF2B7" w14:textId="5E227337" w:rsidR="00884513" w:rsidRDefault="00884513" w:rsidP="00884513">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725E2D52" w14:textId="6AAAEC61" w:rsidR="00884513" w:rsidRDefault="00884513" w:rsidP="00884513">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21FD90A3" w14:textId="3A3B388E" w:rsidR="00884513" w:rsidRDefault="00884513" w:rsidP="00884513">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17A27BC8" w14:textId="0CF567F8" w:rsidR="00884513" w:rsidRDefault="00884513" w:rsidP="00884513">
            <w:pPr>
              <w:cnfStyle w:val="000000000000" w:firstRow="0" w:lastRow="0" w:firstColumn="0" w:lastColumn="0" w:oddVBand="0" w:evenVBand="0" w:oddHBand="0" w:evenHBand="0" w:firstRowFirstColumn="0" w:firstRowLastColumn="0" w:lastRowFirstColumn="0" w:lastRowLastColumn="0"/>
            </w:pPr>
            <w:r>
              <w:t>####</w:t>
            </w:r>
          </w:p>
        </w:tc>
      </w:tr>
      <w:tr w:rsidR="00884513" w14:paraId="253B0F55" w14:textId="77777777" w:rsidTr="00884513">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4D79CA7D" w14:textId="709F3DEC" w:rsidR="00884513" w:rsidRDefault="00884513" w:rsidP="00884513">
            <w:r>
              <w:t>August Panel</w:t>
            </w:r>
          </w:p>
        </w:tc>
        <w:tc>
          <w:tcPr>
            <w:tcW w:w="1530" w:type="dxa"/>
            <w:tcBorders>
              <w:bottom w:val="nil"/>
            </w:tcBorders>
          </w:tcPr>
          <w:p w14:paraId="35795A8F"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0B93E915"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446188E5"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6CCD90DB" w14:textId="77777777" w:rsidR="00884513" w:rsidRDefault="00884513" w:rsidP="00884513">
            <w:pPr>
              <w:cnfStyle w:val="000000000000" w:firstRow="0" w:lastRow="0" w:firstColumn="0" w:lastColumn="0" w:oddVBand="0" w:evenVBand="0" w:oddHBand="0" w:evenHBand="0" w:firstRowFirstColumn="0" w:firstRowLastColumn="0" w:lastRowFirstColumn="0" w:lastRowLastColumn="0"/>
            </w:pPr>
            <w:r>
              <w:t>####</w:t>
            </w:r>
          </w:p>
        </w:tc>
      </w:tr>
      <w:tr w:rsidR="00884513" w14:paraId="4AD220F1" w14:textId="77777777" w:rsidTr="008845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il"/>
              <w:bottom w:val="single" w:sz="12" w:space="0" w:color="auto"/>
            </w:tcBorders>
          </w:tcPr>
          <w:p w14:paraId="1C3B0F3B" w14:textId="28177568" w:rsidR="00884513" w:rsidRDefault="00884513" w:rsidP="00884513">
            <w:r>
              <w:t xml:space="preserve">September Panel </w:t>
            </w:r>
          </w:p>
        </w:tc>
        <w:tc>
          <w:tcPr>
            <w:tcW w:w="1530" w:type="dxa"/>
            <w:tcBorders>
              <w:top w:val="nil"/>
              <w:bottom w:val="single" w:sz="12" w:space="0" w:color="auto"/>
            </w:tcBorders>
          </w:tcPr>
          <w:p w14:paraId="410524BF" w14:textId="77777777" w:rsidR="00884513" w:rsidRDefault="00884513" w:rsidP="00884513">
            <w:pPr>
              <w:cnfStyle w:val="010000000000" w:firstRow="0" w:lastRow="1" w:firstColumn="0" w:lastColumn="0" w:oddVBand="0" w:evenVBand="0" w:oddHBand="0" w:evenHBand="0" w:firstRowFirstColumn="0" w:firstRowLastColumn="0" w:lastRowFirstColumn="0" w:lastRowLastColumn="0"/>
            </w:pPr>
            <w:r w:rsidRPr="00A970A1">
              <w:t>####</w:t>
            </w:r>
          </w:p>
        </w:tc>
        <w:tc>
          <w:tcPr>
            <w:tcW w:w="1710" w:type="dxa"/>
            <w:tcBorders>
              <w:top w:val="nil"/>
              <w:bottom w:val="single" w:sz="12" w:space="0" w:color="auto"/>
            </w:tcBorders>
          </w:tcPr>
          <w:p w14:paraId="7D5F946A" w14:textId="77777777" w:rsidR="00884513" w:rsidRDefault="00884513" w:rsidP="00884513">
            <w:pPr>
              <w:cnfStyle w:val="010000000000" w:firstRow="0" w:lastRow="1" w:firstColumn="0" w:lastColumn="0" w:oddVBand="0" w:evenVBand="0" w:oddHBand="0" w:evenHBand="0" w:firstRowFirstColumn="0" w:firstRowLastColumn="0" w:lastRowFirstColumn="0" w:lastRowLastColumn="0"/>
            </w:pPr>
            <w:r w:rsidRPr="00A81D44">
              <w:t>####</w:t>
            </w:r>
          </w:p>
        </w:tc>
        <w:tc>
          <w:tcPr>
            <w:tcW w:w="1620" w:type="dxa"/>
            <w:tcBorders>
              <w:top w:val="nil"/>
              <w:bottom w:val="single" w:sz="12" w:space="0" w:color="auto"/>
            </w:tcBorders>
          </w:tcPr>
          <w:p w14:paraId="56CDAF53" w14:textId="77777777" w:rsidR="00884513" w:rsidRDefault="00884513" w:rsidP="00884513">
            <w:pPr>
              <w:cnfStyle w:val="010000000000" w:firstRow="0" w:lastRow="1" w:firstColumn="0" w:lastColumn="0" w:oddVBand="0" w:evenVBand="0" w:oddHBand="0" w:evenHBand="0" w:firstRowFirstColumn="0" w:firstRowLastColumn="0" w:lastRowFirstColumn="0" w:lastRowLastColumn="0"/>
            </w:pPr>
            <w:r w:rsidRPr="00837A0B">
              <w:t>####</w:t>
            </w:r>
          </w:p>
        </w:tc>
        <w:tc>
          <w:tcPr>
            <w:tcW w:w="1257" w:type="dxa"/>
            <w:tcBorders>
              <w:top w:val="nil"/>
              <w:bottom w:val="single" w:sz="12" w:space="0" w:color="auto"/>
            </w:tcBorders>
          </w:tcPr>
          <w:p w14:paraId="2BCBF711" w14:textId="77777777" w:rsidR="00884513" w:rsidRDefault="00884513" w:rsidP="00884513">
            <w:pPr>
              <w:cnfStyle w:val="010000000000" w:firstRow="0" w:lastRow="1" w:firstColumn="0" w:lastColumn="0" w:oddVBand="0" w:evenVBand="0" w:oddHBand="0" w:evenHBand="0" w:firstRowFirstColumn="0" w:firstRowLastColumn="0" w:lastRowFirstColumn="0" w:lastRowLastColumn="0"/>
            </w:pPr>
            <w:r w:rsidRPr="006A4D26">
              <w:t>####</w:t>
            </w:r>
          </w:p>
        </w:tc>
      </w:tr>
    </w:tbl>
    <w:p w14:paraId="7A468840" w14:textId="77777777" w:rsidR="00D66D11" w:rsidRPr="00A124BF" w:rsidRDefault="00D66D11" w:rsidP="00D66D11">
      <w:pPr>
        <w:rPr>
          <w:rFonts w:cs="Times New Roman"/>
          <w:sz w:val="18"/>
          <w:szCs w:val="18"/>
        </w:rPr>
      </w:pPr>
      <w:r w:rsidRPr="00A124BF">
        <w:rPr>
          <w:rFonts w:cs="Times New Roman"/>
          <w:sz w:val="18"/>
          <w:szCs w:val="18"/>
        </w:rPr>
        <w:t xml:space="preserve">Source: U.S. Census Bureau, </w:t>
      </w:r>
      <w:r>
        <w:rPr>
          <w:rFonts w:cs="Times New Roman"/>
          <w:sz w:val="18"/>
          <w:szCs w:val="18"/>
        </w:rPr>
        <w:t xml:space="preserve">American Community Survey, 2020 Specialized Mail Materials </w:t>
      </w:r>
      <w:r w:rsidRPr="00A124BF">
        <w:rPr>
          <w:rFonts w:cs="Times New Roman"/>
          <w:sz w:val="18"/>
          <w:szCs w:val="18"/>
        </w:rPr>
        <w:t>Test</w:t>
      </w:r>
      <w:r>
        <w:rPr>
          <w:rFonts w:cs="Times New Roman"/>
          <w:sz w:val="18"/>
          <w:szCs w:val="18"/>
        </w:rPr>
        <w:t xml:space="preserve">. </w:t>
      </w:r>
      <w:r w:rsidRPr="0053144B">
        <w:rPr>
          <w:rFonts w:cs="Times New Roman"/>
          <w:sz w:val="18"/>
          <w:szCs w:val="18"/>
        </w:rPr>
        <w:t>DRB Approval</w:t>
      </w:r>
      <w:r>
        <w:rPr>
          <w:rFonts w:cs="Times New Roman"/>
          <w:sz w:val="18"/>
          <w:szCs w:val="18"/>
        </w:rPr>
        <w:t xml:space="preserve"> Number: ####.</w:t>
      </w:r>
    </w:p>
    <w:p w14:paraId="7EE6031F" w14:textId="089AC4FB" w:rsidR="00D66D11" w:rsidRDefault="00D66D11" w:rsidP="00D66D11">
      <w:pPr>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sidR="00B779C7">
        <w:rPr>
          <w:sz w:val="18"/>
          <w:szCs w:val="18"/>
        </w:rPr>
        <w:t>two-</w:t>
      </w:r>
      <w:r>
        <w:rPr>
          <w:sz w:val="18"/>
          <w:szCs w:val="18"/>
        </w:rPr>
        <w:t xml:space="preserve">tailed t-test </w:t>
      </w:r>
      <w:r w:rsidRPr="00A124BF">
        <w:rPr>
          <w:sz w:val="18"/>
          <w:szCs w:val="18"/>
        </w:rPr>
        <w:t>at the α=0.1 level.</w:t>
      </w:r>
    </w:p>
    <w:p w14:paraId="471B212E" w14:textId="5FC4C5DE" w:rsidR="00D66D11" w:rsidRDefault="00D66D11" w:rsidP="00036793">
      <w:pPr>
        <w:pStyle w:val="BodyText"/>
      </w:pPr>
    </w:p>
    <w:p w14:paraId="41B80102" w14:textId="0C147FE5" w:rsidR="00256C9F" w:rsidRDefault="00256C9F" w:rsidP="00256C9F">
      <w:pPr>
        <w:pStyle w:val="Caption"/>
      </w:pPr>
      <w:bookmarkStart w:id="63" w:name="_Toc27578325"/>
      <w:r>
        <w:t xml:space="preserve">Table </w:t>
      </w:r>
      <w:r>
        <w:rPr>
          <w:noProof/>
        </w:rPr>
        <w:fldChar w:fldCharType="begin"/>
      </w:r>
      <w:r>
        <w:rPr>
          <w:noProof/>
        </w:rPr>
        <w:instrText xml:space="preserve"> SEQ Table \* ARABIC </w:instrText>
      </w:r>
      <w:r>
        <w:rPr>
          <w:noProof/>
        </w:rPr>
        <w:fldChar w:fldCharType="separate"/>
      </w:r>
      <w:r w:rsidR="00535D39">
        <w:rPr>
          <w:noProof/>
        </w:rPr>
        <w:t>9</w:t>
      </w:r>
      <w:r>
        <w:rPr>
          <w:noProof/>
        </w:rPr>
        <w:fldChar w:fldCharType="end"/>
      </w:r>
      <w:r>
        <w:t xml:space="preserve">. </w:t>
      </w:r>
      <w:r w:rsidR="007F2536">
        <w:t xml:space="preserve">Basic Person Demographics Section Form </w:t>
      </w:r>
      <w:r>
        <w:t>Completion</w:t>
      </w:r>
      <w:bookmarkEnd w:id="63"/>
      <w:r>
        <w:t xml:space="preserve"> </w:t>
      </w:r>
    </w:p>
    <w:tbl>
      <w:tblPr>
        <w:tblStyle w:val="DataTable"/>
        <w:tblW w:w="8817" w:type="dxa"/>
        <w:tblLook w:val="04E0" w:firstRow="1" w:lastRow="1" w:firstColumn="1" w:lastColumn="0" w:noHBand="0" w:noVBand="1"/>
      </w:tblPr>
      <w:tblGrid>
        <w:gridCol w:w="2700"/>
        <w:gridCol w:w="1530"/>
        <w:gridCol w:w="1710"/>
        <w:gridCol w:w="1620"/>
        <w:gridCol w:w="1257"/>
      </w:tblGrid>
      <w:tr w:rsidR="00B34C80" w14:paraId="60518354" w14:textId="77777777" w:rsidTr="003B6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auto"/>
              <w:bottom w:val="single" w:sz="8" w:space="0" w:color="auto"/>
            </w:tcBorders>
            <w:vAlign w:val="bottom"/>
          </w:tcPr>
          <w:p w14:paraId="4B0B90E7" w14:textId="77777777" w:rsidR="00B34C80" w:rsidRDefault="00B34C80" w:rsidP="00B34C80">
            <w:r>
              <w:t>ACS Monthly Panel</w:t>
            </w:r>
          </w:p>
        </w:tc>
        <w:tc>
          <w:tcPr>
            <w:tcW w:w="1530" w:type="dxa"/>
            <w:tcBorders>
              <w:top w:val="single" w:sz="12" w:space="0" w:color="auto"/>
              <w:bottom w:val="single" w:sz="8" w:space="0" w:color="auto"/>
            </w:tcBorders>
            <w:vAlign w:val="bottom"/>
          </w:tcPr>
          <w:p w14:paraId="15C2CC55" w14:textId="5B121740" w:rsidR="00B34C80" w:rsidRDefault="00B34C80" w:rsidP="00B34C80">
            <w:pPr>
              <w:cnfStyle w:val="100000000000" w:firstRow="1" w:lastRow="0" w:firstColumn="0" w:lastColumn="0" w:oddVBand="0" w:evenVBand="0" w:oddHBand="0" w:evenHBand="0" w:firstRowFirstColumn="0" w:firstRowLastColumn="0" w:lastRowFirstColumn="0" w:lastRowLastColumn="0"/>
            </w:pPr>
            <w:r>
              <w:t>Specialized</w:t>
            </w:r>
          </w:p>
        </w:tc>
        <w:tc>
          <w:tcPr>
            <w:tcW w:w="1710" w:type="dxa"/>
            <w:tcBorders>
              <w:top w:val="single" w:sz="12" w:space="0" w:color="auto"/>
              <w:bottom w:val="single" w:sz="8" w:space="0" w:color="auto"/>
            </w:tcBorders>
            <w:vAlign w:val="bottom"/>
          </w:tcPr>
          <w:p w14:paraId="6D258742" w14:textId="4F347D1C" w:rsidR="00B34C80" w:rsidRDefault="00B34C80" w:rsidP="00B34C80">
            <w:pPr>
              <w:cnfStyle w:val="100000000000" w:firstRow="1" w:lastRow="0" w:firstColumn="0" w:lastColumn="0" w:oddVBand="0" w:evenVBand="0" w:oddHBand="0" w:evenHBand="0" w:firstRowFirstColumn="0" w:firstRowLastColumn="0" w:lastRowFirstColumn="0" w:lastRowLastColumn="0"/>
            </w:pPr>
            <w:r>
              <w:t>Baseline</w:t>
            </w:r>
          </w:p>
        </w:tc>
        <w:tc>
          <w:tcPr>
            <w:tcW w:w="1620" w:type="dxa"/>
            <w:tcBorders>
              <w:top w:val="single" w:sz="12" w:space="0" w:color="auto"/>
              <w:bottom w:val="single" w:sz="8" w:space="0" w:color="auto"/>
            </w:tcBorders>
            <w:vAlign w:val="bottom"/>
          </w:tcPr>
          <w:p w14:paraId="53C2D986"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Difference</w:t>
            </w:r>
          </w:p>
        </w:tc>
        <w:tc>
          <w:tcPr>
            <w:tcW w:w="1257" w:type="dxa"/>
            <w:tcBorders>
              <w:top w:val="single" w:sz="12" w:space="0" w:color="auto"/>
              <w:bottom w:val="single" w:sz="8" w:space="0" w:color="auto"/>
            </w:tcBorders>
            <w:vAlign w:val="bottom"/>
          </w:tcPr>
          <w:p w14:paraId="751FCEE8"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P-Value</w:t>
            </w:r>
          </w:p>
        </w:tc>
      </w:tr>
      <w:tr w:rsidR="00256C9F" w14:paraId="747C7470"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auto"/>
            </w:tcBorders>
          </w:tcPr>
          <w:p w14:paraId="322820D5" w14:textId="77777777" w:rsidR="00256C9F" w:rsidRDefault="00256C9F" w:rsidP="003B60FF">
            <w:r>
              <w:t>March Panel</w:t>
            </w:r>
          </w:p>
        </w:tc>
        <w:tc>
          <w:tcPr>
            <w:tcW w:w="1530" w:type="dxa"/>
            <w:tcBorders>
              <w:top w:val="single" w:sz="8" w:space="0" w:color="auto"/>
            </w:tcBorders>
          </w:tcPr>
          <w:p w14:paraId="488053C2"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710" w:type="dxa"/>
            <w:tcBorders>
              <w:top w:val="single" w:sz="8" w:space="0" w:color="auto"/>
            </w:tcBorders>
          </w:tcPr>
          <w:p w14:paraId="7E1A2525"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top w:val="single" w:sz="8" w:space="0" w:color="auto"/>
            </w:tcBorders>
          </w:tcPr>
          <w:p w14:paraId="4C0FFD51"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top w:val="single" w:sz="8" w:space="0" w:color="auto"/>
            </w:tcBorders>
          </w:tcPr>
          <w:p w14:paraId="1C75F674"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6A4D26">
              <w:t>####</w:t>
            </w:r>
          </w:p>
        </w:tc>
      </w:tr>
      <w:tr w:rsidR="00256C9F" w14:paraId="7385CBBE"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658BE4A5" w14:textId="77777777" w:rsidR="00256C9F" w:rsidRDefault="00256C9F" w:rsidP="003B60FF">
            <w:r>
              <w:t>April Panel</w:t>
            </w:r>
          </w:p>
        </w:tc>
        <w:tc>
          <w:tcPr>
            <w:tcW w:w="1530" w:type="dxa"/>
            <w:tcBorders>
              <w:bottom w:val="nil"/>
            </w:tcBorders>
          </w:tcPr>
          <w:p w14:paraId="42CF86CD"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A970A1">
              <w:t>####</w:t>
            </w:r>
          </w:p>
        </w:tc>
        <w:tc>
          <w:tcPr>
            <w:tcW w:w="1710" w:type="dxa"/>
            <w:tcBorders>
              <w:bottom w:val="nil"/>
            </w:tcBorders>
          </w:tcPr>
          <w:p w14:paraId="2E733FCA"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bottom w:val="nil"/>
            </w:tcBorders>
          </w:tcPr>
          <w:p w14:paraId="1662EFA4"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bottom w:val="nil"/>
            </w:tcBorders>
          </w:tcPr>
          <w:p w14:paraId="6C903673"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6A4D26">
              <w:t>####</w:t>
            </w:r>
          </w:p>
        </w:tc>
      </w:tr>
      <w:tr w:rsidR="00256C9F" w14:paraId="71550EE3"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6EE61C80" w14:textId="77777777" w:rsidR="00256C9F" w:rsidRDefault="00256C9F" w:rsidP="003B60FF">
            <w:r>
              <w:t xml:space="preserve">May Panel </w:t>
            </w:r>
          </w:p>
        </w:tc>
        <w:tc>
          <w:tcPr>
            <w:tcW w:w="1530" w:type="dxa"/>
            <w:tcBorders>
              <w:bottom w:val="nil"/>
            </w:tcBorders>
          </w:tcPr>
          <w:p w14:paraId="0CE04AAC" w14:textId="77777777" w:rsidR="00256C9F" w:rsidRPr="00A970A1"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139D58D1" w14:textId="77777777" w:rsidR="00256C9F" w:rsidRPr="00A81D44"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16650379" w14:textId="77777777" w:rsidR="00256C9F" w:rsidRPr="00837A0B"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3C42FF9D" w14:textId="77777777" w:rsidR="00256C9F" w:rsidRPr="006A4D26" w:rsidRDefault="00256C9F" w:rsidP="003B60FF">
            <w:pPr>
              <w:cnfStyle w:val="000000000000" w:firstRow="0" w:lastRow="0" w:firstColumn="0" w:lastColumn="0" w:oddVBand="0" w:evenVBand="0" w:oddHBand="0" w:evenHBand="0" w:firstRowFirstColumn="0" w:firstRowLastColumn="0" w:lastRowFirstColumn="0" w:lastRowLastColumn="0"/>
            </w:pPr>
            <w:r>
              <w:t>####</w:t>
            </w:r>
          </w:p>
        </w:tc>
      </w:tr>
      <w:tr w:rsidR="00256C9F" w14:paraId="07319733"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67290709" w14:textId="77777777" w:rsidR="00256C9F" w:rsidRDefault="00256C9F" w:rsidP="003B60FF">
            <w:r>
              <w:t>June Panel</w:t>
            </w:r>
          </w:p>
        </w:tc>
        <w:tc>
          <w:tcPr>
            <w:tcW w:w="1530" w:type="dxa"/>
            <w:tcBorders>
              <w:bottom w:val="nil"/>
            </w:tcBorders>
          </w:tcPr>
          <w:p w14:paraId="2BFFC5C1"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A970A1">
              <w:t>####</w:t>
            </w:r>
          </w:p>
        </w:tc>
        <w:tc>
          <w:tcPr>
            <w:tcW w:w="1710" w:type="dxa"/>
            <w:tcBorders>
              <w:bottom w:val="nil"/>
            </w:tcBorders>
          </w:tcPr>
          <w:p w14:paraId="0E523CA8"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bottom w:val="nil"/>
            </w:tcBorders>
          </w:tcPr>
          <w:p w14:paraId="03EDADB6"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bottom w:val="nil"/>
            </w:tcBorders>
          </w:tcPr>
          <w:p w14:paraId="502DC6D4"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6A4D26">
              <w:t>####</w:t>
            </w:r>
          </w:p>
        </w:tc>
      </w:tr>
      <w:tr w:rsidR="00256C9F" w14:paraId="2D124EF3"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14822D63" w14:textId="77777777" w:rsidR="00256C9F" w:rsidRDefault="00256C9F" w:rsidP="003B60FF">
            <w:r>
              <w:t>July Panel</w:t>
            </w:r>
          </w:p>
        </w:tc>
        <w:tc>
          <w:tcPr>
            <w:tcW w:w="1530" w:type="dxa"/>
            <w:tcBorders>
              <w:bottom w:val="nil"/>
            </w:tcBorders>
          </w:tcPr>
          <w:p w14:paraId="6113E8BC"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53D44FDC"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1308836A"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48A640D7"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r>
      <w:tr w:rsidR="00256C9F" w14:paraId="24ADA2B4"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326B87C3" w14:textId="77777777" w:rsidR="00256C9F" w:rsidRDefault="00256C9F" w:rsidP="003B60FF">
            <w:r>
              <w:t>August Panel</w:t>
            </w:r>
          </w:p>
        </w:tc>
        <w:tc>
          <w:tcPr>
            <w:tcW w:w="1530" w:type="dxa"/>
            <w:tcBorders>
              <w:bottom w:val="nil"/>
            </w:tcBorders>
          </w:tcPr>
          <w:p w14:paraId="62440241"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66175D37"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295FEC83"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600115C9"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r>
      <w:tr w:rsidR="00256C9F" w14:paraId="48A660F5" w14:textId="77777777" w:rsidTr="003B60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il"/>
              <w:bottom w:val="single" w:sz="12" w:space="0" w:color="auto"/>
            </w:tcBorders>
          </w:tcPr>
          <w:p w14:paraId="34478F56" w14:textId="77777777" w:rsidR="00256C9F" w:rsidRDefault="00256C9F" w:rsidP="003B60FF">
            <w:r>
              <w:t xml:space="preserve">September Panel </w:t>
            </w:r>
          </w:p>
        </w:tc>
        <w:tc>
          <w:tcPr>
            <w:tcW w:w="1530" w:type="dxa"/>
            <w:tcBorders>
              <w:top w:val="nil"/>
              <w:bottom w:val="single" w:sz="12" w:space="0" w:color="auto"/>
            </w:tcBorders>
          </w:tcPr>
          <w:p w14:paraId="385295B5" w14:textId="77777777" w:rsidR="00256C9F" w:rsidRDefault="00256C9F" w:rsidP="003B60FF">
            <w:pPr>
              <w:cnfStyle w:val="010000000000" w:firstRow="0" w:lastRow="1" w:firstColumn="0" w:lastColumn="0" w:oddVBand="0" w:evenVBand="0" w:oddHBand="0" w:evenHBand="0" w:firstRowFirstColumn="0" w:firstRowLastColumn="0" w:lastRowFirstColumn="0" w:lastRowLastColumn="0"/>
            </w:pPr>
            <w:r w:rsidRPr="00A970A1">
              <w:t>####</w:t>
            </w:r>
          </w:p>
        </w:tc>
        <w:tc>
          <w:tcPr>
            <w:tcW w:w="1710" w:type="dxa"/>
            <w:tcBorders>
              <w:top w:val="nil"/>
              <w:bottom w:val="single" w:sz="12" w:space="0" w:color="auto"/>
            </w:tcBorders>
          </w:tcPr>
          <w:p w14:paraId="534614D3" w14:textId="77777777" w:rsidR="00256C9F" w:rsidRDefault="00256C9F" w:rsidP="003B60FF">
            <w:pPr>
              <w:cnfStyle w:val="010000000000" w:firstRow="0" w:lastRow="1" w:firstColumn="0" w:lastColumn="0" w:oddVBand="0" w:evenVBand="0" w:oddHBand="0" w:evenHBand="0" w:firstRowFirstColumn="0" w:firstRowLastColumn="0" w:lastRowFirstColumn="0" w:lastRowLastColumn="0"/>
            </w:pPr>
            <w:r w:rsidRPr="00A81D44">
              <w:t>####</w:t>
            </w:r>
          </w:p>
        </w:tc>
        <w:tc>
          <w:tcPr>
            <w:tcW w:w="1620" w:type="dxa"/>
            <w:tcBorders>
              <w:top w:val="nil"/>
              <w:bottom w:val="single" w:sz="12" w:space="0" w:color="auto"/>
            </w:tcBorders>
          </w:tcPr>
          <w:p w14:paraId="4299B4D9" w14:textId="77777777" w:rsidR="00256C9F" w:rsidRDefault="00256C9F" w:rsidP="003B60FF">
            <w:pPr>
              <w:cnfStyle w:val="010000000000" w:firstRow="0" w:lastRow="1" w:firstColumn="0" w:lastColumn="0" w:oddVBand="0" w:evenVBand="0" w:oddHBand="0" w:evenHBand="0" w:firstRowFirstColumn="0" w:firstRowLastColumn="0" w:lastRowFirstColumn="0" w:lastRowLastColumn="0"/>
            </w:pPr>
            <w:r w:rsidRPr="00837A0B">
              <w:t>####</w:t>
            </w:r>
          </w:p>
        </w:tc>
        <w:tc>
          <w:tcPr>
            <w:tcW w:w="1257" w:type="dxa"/>
            <w:tcBorders>
              <w:top w:val="nil"/>
              <w:bottom w:val="single" w:sz="12" w:space="0" w:color="auto"/>
            </w:tcBorders>
          </w:tcPr>
          <w:p w14:paraId="1DBBCCA4" w14:textId="77777777" w:rsidR="00256C9F" w:rsidRDefault="00256C9F" w:rsidP="003B60FF">
            <w:pPr>
              <w:cnfStyle w:val="010000000000" w:firstRow="0" w:lastRow="1" w:firstColumn="0" w:lastColumn="0" w:oddVBand="0" w:evenVBand="0" w:oddHBand="0" w:evenHBand="0" w:firstRowFirstColumn="0" w:firstRowLastColumn="0" w:lastRowFirstColumn="0" w:lastRowLastColumn="0"/>
            </w:pPr>
            <w:r w:rsidRPr="006A4D26">
              <w:t>####</w:t>
            </w:r>
          </w:p>
        </w:tc>
      </w:tr>
    </w:tbl>
    <w:p w14:paraId="31E26561" w14:textId="77777777" w:rsidR="00256C9F" w:rsidRPr="00A124BF" w:rsidRDefault="00256C9F" w:rsidP="00256C9F">
      <w:pPr>
        <w:rPr>
          <w:rFonts w:cs="Times New Roman"/>
          <w:sz w:val="18"/>
          <w:szCs w:val="18"/>
        </w:rPr>
      </w:pPr>
      <w:r w:rsidRPr="00A124BF">
        <w:rPr>
          <w:rFonts w:cs="Times New Roman"/>
          <w:sz w:val="18"/>
          <w:szCs w:val="18"/>
        </w:rPr>
        <w:t xml:space="preserve">Source: U.S. Census Bureau, </w:t>
      </w:r>
      <w:r>
        <w:rPr>
          <w:rFonts w:cs="Times New Roman"/>
          <w:sz w:val="18"/>
          <w:szCs w:val="18"/>
        </w:rPr>
        <w:t xml:space="preserve">American Community Survey, 2020 Specialized Mail Materials </w:t>
      </w:r>
      <w:r w:rsidRPr="00A124BF">
        <w:rPr>
          <w:rFonts w:cs="Times New Roman"/>
          <w:sz w:val="18"/>
          <w:szCs w:val="18"/>
        </w:rPr>
        <w:t>Test</w:t>
      </w:r>
      <w:r>
        <w:rPr>
          <w:rFonts w:cs="Times New Roman"/>
          <w:sz w:val="18"/>
          <w:szCs w:val="18"/>
        </w:rPr>
        <w:t xml:space="preserve">. </w:t>
      </w:r>
      <w:r w:rsidRPr="0053144B">
        <w:rPr>
          <w:rFonts w:cs="Times New Roman"/>
          <w:sz w:val="18"/>
          <w:szCs w:val="18"/>
        </w:rPr>
        <w:t>DRB Approval</w:t>
      </w:r>
      <w:r>
        <w:rPr>
          <w:rFonts w:cs="Times New Roman"/>
          <w:sz w:val="18"/>
          <w:szCs w:val="18"/>
        </w:rPr>
        <w:t xml:space="preserve"> Number: ####.</w:t>
      </w:r>
    </w:p>
    <w:p w14:paraId="555813ED" w14:textId="4B44DFC2" w:rsidR="00256C9F" w:rsidRDefault="00256C9F" w:rsidP="00256C9F">
      <w:pPr>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sidR="00B779C7">
        <w:rPr>
          <w:sz w:val="18"/>
          <w:szCs w:val="18"/>
        </w:rPr>
        <w:t>two-</w:t>
      </w:r>
      <w:r>
        <w:rPr>
          <w:sz w:val="18"/>
          <w:szCs w:val="18"/>
        </w:rPr>
        <w:t xml:space="preserve">tailed t-test </w:t>
      </w:r>
      <w:r w:rsidRPr="00A124BF">
        <w:rPr>
          <w:sz w:val="18"/>
          <w:szCs w:val="18"/>
        </w:rPr>
        <w:t>at the α=0.1 level.</w:t>
      </w:r>
    </w:p>
    <w:p w14:paraId="1AE7C0E0" w14:textId="5AFD0015" w:rsidR="00256C9F" w:rsidRDefault="00256C9F" w:rsidP="00036793">
      <w:pPr>
        <w:pStyle w:val="BodyText"/>
      </w:pPr>
    </w:p>
    <w:p w14:paraId="332FDE9B" w14:textId="0DEADA49" w:rsidR="00256C9F" w:rsidRDefault="00256C9F" w:rsidP="00256C9F">
      <w:pPr>
        <w:pStyle w:val="Caption"/>
      </w:pPr>
      <w:bookmarkStart w:id="64" w:name="_Toc27578326"/>
      <w:r>
        <w:t xml:space="preserve">Table </w:t>
      </w:r>
      <w:r>
        <w:rPr>
          <w:noProof/>
        </w:rPr>
        <w:fldChar w:fldCharType="begin"/>
      </w:r>
      <w:r>
        <w:rPr>
          <w:noProof/>
        </w:rPr>
        <w:instrText xml:space="preserve"> SEQ Table \* ARABIC </w:instrText>
      </w:r>
      <w:r>
        <w:rPr>
          <w:noProof/>
        </w:rPr>
        <w:fldChar w:fldCharType="separate"/>
      </w:r>
      <w:r w:rsidR="00535D39">
        <w:rPr>
          <w:noProof/>
        </w:rPr>
        <w:t>10</w:t>
      </w:r>
      <w:r>
        <w:rPr>
          <w:noProof/>
        </w:rPr>
        <w:fldChar w:fldCharType="end"/>
      </w:r>
      <w:r>
        <w:t xml:space="preserve">. </w:t>
      </w:r>
      <w:r w:rsidR="007F2536">
        <w:t xml:space="preserve">Housing Section Form </w:t>
      </w:r>
      <w:r>
        <w:t>Completion</w:t>
      </w:r>
      <w:bookmarkEnd w:id="64"/>
      <w:r>
        <w:t xml:space="preserve"> </w:t>
      </w:r>
    </w:p>
    <w:tbl>
      <w:tblPr>
        <w:tblStyle w:val="DataTable"/>
        <w:tblW w:w="8817" w:type="dxa"/>
        <w:tblLook w:val="04E0" w:firstRow="1" w:lastRow="1" w:firstColumn="1" w:lastColumn="0" w:noHBand="0" w:noVBand="1"/>
      </w:tblPr>
      <w:tblGrid>
        <w:gridCol w:w="2700"/>
        <w:gridCol w:w="1530"/>
        <w:gridCol w:w="1710"/>
        <w:gridCol w:w="1620"/>
        <w:gridCol w:w="1257"/>
      </w:tblGrid>
      <w:tr w:rsidR="00B34C80" w14:paraId="6FD6AA74" w14:textId="77777777" w:rsidTr="003B6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auto"/>
              <w:bottom w:val="single" w:sz="8" w:space="0" w:color="auto"/>
            </w:tcBorders>
            <w:vAlign w:val="bottom"/>
          </w:tcPr>
          <w:p w14:paraId="4E7B9DE6" w14:textId="77777777" w:rsidR="00B34C80" w:rsidRDefault="00B34C80" w:rsidP="00B34C80">
            <w:r>
              <w:t>ACS Monthly Panel</w:t>
            </w:r>
          </w:p>
        </w:tc>
        <w:tc>
          <w:tcPr>
            <w:tcW w:w="1530" w:type="dxa"/>
            <w:tcBorders>
              <w:top w:val="single" w:sz="12" w:space="0" w:color="auto"/>
              <w:bottom w:val="single" w:sz="8" w:space="0" w:color="auto"/>
            </w:tcBorders>
            <w:vAlign w:val="bottom"/>
          </w:tcPr>
          <w:p w14:paraId="7765663B" w14:textId="0AB6689F" w:rsidR="00B34C80" w:rsidRDefault="00B34C80" w:rsidP="00B34C80">
            <w:pPr>
              <w:cnfStyle w:val="100000000000" w:firstRow="1" w:lastRow="0" w:firstColumn="0" w:lastColumn="0" w:oddVBand="0" w:evenVBand="0" w:oddHBand="0" w:evenHBand="0" w:firstRowFirstColumn="0" w:firstRowLastColumn="0" w:lastRowFirstColumn="0" w:lastRowLastColumn="0"/>
            </w:pPr>
            <w:r>
              <w:t>Specialized</w:t>
            </w:r>
          </w:p>
        </w:tc>
        <w:tc>
          <w:tcPr>
            <w:tcW w:w="1710" w:type="dxa"/>
            <w:tcBorders>
              <w:top w:val="single" w:sz="12" w:space="0" w:color="auto"/>
              <w:bottom w:val="single" w:sz="8" w:space="0" w:color="auto"/>
            </w:tcBorders>
            <w:vAlign w:val="bottom"/>
          </w:tcPr>
          <w:p w14:paraId="080FD1EF" w14:textId="11CBCD29" w:rsidR="00B34C80" w:rsidRDefault="00B34C80" w:rsidP="00B34C80">
            <w:pPr>
              <w:cnfStyle w:val="100000000000" w:firstRow="1" w:lastRow="0" w:firstColumn="0" w:lastColumn="0" w:oddVBand="0" w:evenVBand="0" w:oddHBand="0" w:evenHBand="0" w:firstRowFirstColumn="0" w:firstRowLastColumn="0" w:lastRowFirstColumn="0" w:lastRowLastColumn="0"/>
            </w:pPr>
            <w:r>
              <w:t>Baseline</w:t>
            </w:r>
          </w:p>
        </w:tc>
        <w:tc>
          <w:tcPr>
            <w:tcW w:w="1620" w:type="dxa"/>
            <w:tcBorders>
              <w:top w:val="single" w:sz="12" w:space="0" w:color="auto"/>
              <w:bottom w:val="single" w:sz="8" w:space="0" w:color="auto"/>
            </w:tcBorders>
            <w:vAlign w:val="bottom"/>
          </w:tcPr>
          <w:p w14:paraId="61F571E6"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Difference</w:t>
            </w:r>
          </w:p>
        </w:tc>
        <w:tc>
          <w:tcPr>
            <w:tcW w:w="1257" w:type="dxa"/>
            <w:tcBorders>
              <w:top w:val="single" w:sz="12" w:space="0" w:color="auto"/>
              <w:bottom w:val="single" w:sz="8" w:space="0" w:color="auto"/>
            </w:tcBorders>
            <w:vAlign w:val="bottom"/>
          </w:tcPr>
          <w:p w14:paraId="201F679D"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P-Value</w:t>
            </w:r>
          </w:p>
        </w:tc>
      </w:tr>
      <w:tr w:rsidR="00256C9F" w14:paraId="1AAC2C3C"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auto"/>
            </w:tcBorders>
          </w:tcPr>
          <w:p w14:paraId="19561BBB" w14:textId="77777777" w:rsidR="00256C9F" w:rsidRDefault="00256C9F" w:rsidP="003B60FF">
            <w:r>
              <w:t>March Panel</w:t>
            </w:r>
          </w:p>
        </w:tc>
        <w:tc>
          <w:tcPr>
            <w:tcW w:w="1530" w:type="dxa"/>
            <w:tcBorders>
              <w:top w:val="single" w:sz="8" w:space="0" w:color="auto"/>
            </w:tcBorders>
          </w:tcPr>
          <w:p w14:paraId="17728484"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710" w:type="dxa"/>
            <w:tcBorders>
              <w:top w:val="single" w:sz="8" w:space="0" w:color="auto"/>
            </w:tcBorders>
          </w:tcPr>
          <w:p w14:paraId="1F527C8B"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top w:val="single" w:sz="8" w:space="0" w:color="auto"/>
            </w:tcBorders>
          </w:tcPr>
          <w:p w14:paraId="3A80AA00"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top w:val="single" w:sz="8" w:space="0" w:color="auto"/>
            </w:tcBorders>
          </w:tcPr>
          <w:p w14:paraId="7506A31B"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6A4D26">
              <w:t>####</w:t>
            </w:r>
          </w:p>
        </w:tc>
      </w:tr>
      <w:tr w:rsidR="00256C9F" w14:paraId="1169177E"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5A29C327" w14:textId="77777777" w:rsidR="00256C9F" w:rsidRDefault="00256C9F" w:rsidP="003B60FF">
            <w:r>
              <w:t>April Panel</w:t>
            </w:r>
          </w:p>
        </w:tc>
        <w:tc>
          <w:tcPr>
            <w:tcW w:w="1530" w:type="dxa"/>
            <w:tcBorders>
              <w:bottom w:val="nil"/>
            </w:tcBorders>
          </w:tcPr>
          <w:p w14:paraId="0F308257"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A970A1">
              <w:t>####</w:t>
            </w:r>
          </w:p>
        </w:tc>
        <w:tc>
          <w:tcPr>
            <w:tcW w:w="1710" w:type="dxa"/>
            <w:tcBorders>
              <w:bottom w:val="nil"/>
            </w:tcBorders>
          </w:tcPr>
          <w:p w14:paraId="53050EE8"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bottom w:val="nil"/>
            </w:tcBorders>
          </w:tcPr>
          <w:p w14:paraId="0419C92E"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bottom w:val="nil"/>
            </w:tcBorders>
          </w:tcPr>
          <w:p w14:paraId="6C479697"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6A4D26">
              <w:t>####</w:t>
            </w:r>
          </w:p>
        </w:tc>
      </w:tr>
      <w:tr w:rsidR="00256C9F" w14:paraId="60BAF6EC"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07B70156" w14:textId="77777777" w:rsidR="00256C9F" w:rsidRDefault="00256C9F" w:rsidP="003B60FF">
            <w:r>
              <w:t xml:space="preserve">May Panel </w:t>
            </w:r>
          </w:p>
        </w:tc>
        <w:tc>
          <w:tcPr>
            <w:tcW w:w="1530" w:type="dxa"/>
            <w:tcBorders>
              <w:bottom w:val="nil"/>
            </w:tcBorders>
          </w:tcPr>
          <w:p w14:paraId="12BAFB70" w14:textId="77777777" w:rsidR="00256C9F" w:rsidRPr="00A970A1"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2A4CBE32" w14:textId="77777777" w:rsidR="00256C9F" w:rsidRPr="00A81D44"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5D295B14" w14:textId="77777777" w:rsidR="00256C9F" w:rsidRPr="00837A0B"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16980315" w14:textId="77777777" w:rsidR="00256C9F" w:rsidRPr="006A4D26" w:rsidRDefault="00256C9F" w:rsidP="003B60FF">
            <w:pPr>
              <w:cnfStyle w:val="000000000000" w:firstRow="0" w:lastRow="0" w:firstColumn="0" w:lastColumn="0" w:oddVBand="0" w:evenVBand="0" w:oddHBand="0" w:evenHBand="0" w:firstRowFirstColumn="0" w:firstRowLastColumn="0" w:lastRowFirstColumn="0" w:lastRowLastColumn="0"/>
            </w:pPr>
            <w:r>
              <w:t>####</w:t>
            </w:r>
          </w:p>
        </w:tc>
      </w:tr>
      <w:tr w:rsidR="00256C9F" w14:paraId="0391B8F1"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7F9FA1B5" w14:textId="77777777" w:rsidR="00256C9F" w:rsidRDefault="00256C9F" w:rsidP="003B60FF">
            <w:r>
              <w:t>June Panel</w:t>
            </w:r>
          </w:p>
        </w:tc>
        <w:tc>
          <w:tcPr>
            <w:tcW w:w="1530" w:type="dxa"/>
            <w:tcBorders>
              <w:bottom w:val="nil"/>
            </w:tcBorders>
          </w:tcPr>
          <w:p w14:paraId="2A0BA520"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A970A1">
              <w:t>####</w:t>
            </w:r>
          </w:p>
        </w:tc>
        <w:tc>
          <w:tcPr>
            <w:tcW w:w="1710" w:type="dxa"/>
            <w:tcBorders>
              <w:bottom w:val="nil"/>
            </w:tcBorders>
          </w:tcPr>
          <w:p w14:paraId="1BCA8695"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bottom w:val="nil"/>
            </w:tcBorders>
          </w:tcPr>
          <w:p w14:paraId="4399C052"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bottom w:val="nil"/>
            </w:tcBorders>
          </w:tcPr>
          <w:p w14:paraId="7C73DA7C"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rsidRPr="006A4D26">
              <w:t>####</w:t>
            </w:r>
          </w:p>
        </w:tc>
      </w:tr>
      <w:tr w:rsidR="00256C9F" w14:paraId="26B81FFF"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0870ACA0" w14:textId="77777777" w:rsidR="00256C9F" w:rsidRDefault="00256C9F" w:rsidP="003B60FF">
            <w:r>
              <w:t>July Panel</w:t>
            </w:r>
          </w:p>
        </w:tc>
        <w:tc>
          <w:tcPr>
            <w:tcW w:w="1530" w:type="dxa"/>
            <w:tcBorders>
              <w:bottom w:val="nil"/>
            </w:tcBorders>
          </w:tcPr>
          <w:p w14:paraId="659B3D01"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0F804920"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47820A78"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62D8801F"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r>
      <w:tr w:rsidR="00256C9F" w14:paraId="5C7C9327" w14:textId="77777777" w:rsidTr="003B60FF">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00B04159" w14:textId="77777777" w:rsidR="00256C9F" w:rsidRDefault="00256C9F" w:rsidP="003B60FF">
            <w:r>
              <w:t>August Panel</w:t>
            </w:r>
          </w:p>
        </w:tc>
        <w:tc>
          <w:tcPr>
            <w:tcW w:w="1530" w:type="dxa"/>
            <w:tcBorders>
              <w:bottom w:val="nil"/>
            </w:tcBorders>
          </w:tcPr>
          <w:p w14:paraId="04C7A04B"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795D101F"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0240676A"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7BCC022E" w14:textId="77777777" w:rsidR="00256C9F" w:rsidRDefault="00256C9F" w:rsidP="003B60FF">
            <w:pPr>
              <w:cnfStyle w:val="000000000000" w:firstRow="0" w:lastRow="0" w:firstColumn="0" w:lastColumn="0" w:oddVBand="0" w:evenVBand="0" w:oddHBand="0" w:evenHBand="0" w:firstRowFirstColumn="0" w:firstRowLastColumn="0" w:lastRowFirstColumn="0" w:lastRowLastColumn="0"/>
            </w:pPr>
            <w:r>
              <w:t>####</w:t>
            </w:r>
          </w:p>
        </w:tc>
      </w:tr>
      <w:tr w:rsidR="00256C9F" w14:paraId="0A43BE13" w14:textId="77777777" w:rsidTr="003B60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il"/>
              <w:bottom w:val="single" w:sz="12" w:space="0" w:color="auto"/>
            </w:tcBorders>
          </w:tcPr>
          <w:p w14:paraId="32261410" w14:textId="77777777" w:rsidR="00256C9F" w:rsidRDefault="00256C9F" w:rsidP="003B60FF">
            <w:r>
              <w:t xml:space="preserve">September Panel </w:t>
            </w:r>
          </w:p>
        </w:tc>
        <w:tc>
          <w:tcPr>
            <w:tcW w:w="1530" w:type="dxa"/>
            <w:tcBorders>
              <w:top w:val="nil"/>
              <w:bottom w:val="single" w:sz="12" w:space="0" w:color="auto"/>
            </w:tcBorders>
          </w:tcPr>
          <w:p w14:paraId="79DC7BEE" w14:textId="77777777" w:rsidR="00256C9F" w:rsidRDefault="00256C9F" w:rsidP="003B60FF">
            <w:pPr>
              <w:cnfStyle w:val="010000000000" w:firstRow="0" w:lastRow="1" w:firstColumn="0" w:lastColumn="0" w:oddVBand="0" w:evenVBand="0" w:oddHBand="0" w:evenHBand="0" w:firstRowFirstColumn="0" w:firstRowLastColumn="0" w:lastRowFirstColumn="0" w:lastRowLastColumn="0"/>
            </w:pPr>
            <w:r w:rsidRPr="00A970A1">
              <w:t>####</w:t>
            </w:r>
          </w:p>
        </w:tc>
        <w:tc>
          <w:tcPr>
            <w:tcW w:w="1710" w:type="dxa"/>
            <w:tcBorders>
              <w:top w:val="nil"/>
              <w:bottom w:val="single" w:sz="12" w:space="0" w:color="auto"/>
            </w:tcBorders>
          </w:tcPr>
          <w:p w14:paraId="1A8B5CAA" w14:textId="77777777" w:rsidR="00256C9F" w:rsidRDefault="00256C9F" w:rsidP="003B60FF">
            <w:pPr>
              <w:cnfStyle w:val="010000000000" w:firstRow="0" w:lastRow="1" w:firstColumn="0" w:lastColumn="0" w:oddVBand="0" w:evenVBand="0" w:oddHBand="0" w:evenHBand="0" w:firstRowFirstColumn="0" w:firstRowLastColumn="0" w:lastRowFirstColumn="0" w:lastRowLastColumn="0"/>
            </w:pPr>
            <w:r w:rsidRPr="00A81D44">
              <w:t>####</w:t>
            </w:r>
          </w:p>
        </w:tc>
        <w:tc>
          <w:tcPr>
            <w:tcW w:w="1620" w:type="dxa"/>
            <w:tcBorders>
              <w:top w:val="nil"/>
              <w:bottom w:val="single" w:sz="12" w:space="0" w:color="auto"/>
            </w:tcBorders>
          </w:tcPr>
          <w:p w14:paraId="6F6E9B54" w14:textId="77777777" w:rsidR="00256C9F" w:rsidRDefault="00256C9F" w:rsidP="003B60FF">
            <w:pPr>
              <w:cnfStyle w:val="010000000000" w:firstRow="0" w:lastRow="1" w:firstColumn="0" w:lastColumn="0" w:oddVBand="0" w:evenVBand="0" w:oddHBand="0" w:evenHBand="0" w:firstRowFirstColumn="0" w:firstRowLastColumn="0" w:lastRowFirstColumn="0" w:lastRowLastColumn="0"/>
            </w:pPr>
            <w:r w:rsidRPr="00837A0B">
              <w:t>####</w:t>
            </w:r>
          </w:p>
        </w:tc>
        <w:tc>
          <w:tcPr>
            <w:tcW w:w="1257" w:type="dxa"/>
            <w:tcBorders>
              <w:top w:val="nil"/>
              <w:bottom w:val="single" w:sz="12" w:space="0" w:color="auto"/>
            </w:tcBorders>
          </w:tcPr>
          <w:p w14:paraId="0149E0DA" w14:textId="77777777" w:rsidR="00256C9F" w:rsidRDefault="00256C9F" w:rsidP="003B60FF">
            <w:pPr>
              <w:cnfStyle w:val="010000000000" w:firstRow="0" w:lastRow="1" w:firstColumn="0" w:lastColumn="0" w:oddVBand="0" w:evenVBand="0" w:oddHBand="0" w:evenHBand="0" w:firstRowFirstColumn="0" w:firstRowLastColumn="0" w:lastRowFirstColumn="0" w:lastRowLastColumn="0"/>
            </w:pPr>
            <w:r w:rsidRPr="006A4D26">
              <w:t>####</w:t>
            </w:r>
          </w:p>
        </w:tc>
      </w:tr>
    </w:tbl>
    <w:p w14:paraId="63DF9F31" w14:textId="77777777" w:rsidR="00256C9F" w:rsidRPr="00A124BF" w:rsidRDefault="00256C9F" w:rsidP="00256C9F">
      <w:pPr>
        <w:rPr>
          <w:rFonts w:cs="Times New Roman"/>
          <w:sz w:val="18"/>
          <w:szCs w:val="18"/>
        </w:rPr>
      </w:pPr>
      <w:r w:rsidRPr="00A124BF">
        <w:rPr>
          <w:rFonts w:cs="Times New Roman"/>
          <w:sz w:val="18"/>
          <w:szCs w:val="18"/>
        </w:rPr>
        <w:t xml:space="preserve">Source: U.S. Census Bureau, </w:t>
      </w:r>
      <w:r>
        <w:rPr>
          <w:rFonts w:cs="Times New Roman"/>
          <w:sz w:val="18"/>
          <w:szCs w:val="18"/>
        </w:rPr>
        <w:t xml:space="preserve">American Community Survey, 2020 Specialized Mail Materials </w:t>
      </w:r>
      <w:r w:rsidRPr="00A124BF">
        <w:rPr>
          <w:rFonts w:cs="Times New Roman"/>
          <w:sz w:val="18"/>
          <w:szCs w:val="18"/>
        </w:rPr>
        <w:t>Test</w:t>
      </w:r>
      <w:r>
        <w:rPr>
          <w:rFonts w:cs="Times New Roman"/>
          <w:sz w:val="18"/>
          <w:szCs w:val="18"/>
        </w:rPr>
        <w:t xml:space="preserve">. </w:t>
      </w:r>
      <w:r w:rsidRPr="0053144B">
        <w:rPr>
          <w:rFonts w:cs="Times New Roman"/>
          <w:sz w:val="18"/>
          <w:szCs w:val="18"/>
        </w:rPr>
        <w:t>DRB Approval</w:t>
      </w:r>
      <w:r>
        <w:rPr>
          <w:rFonts w:cs="Times New Roman"/>
          <w:sz w:val="18"/>
          <w:szCs w:val="18"/>
        </w:rPr>
        <w:t xml:space="preserve"> Number: ####.</w:t>
      </w:r>
    </w:p>
    <w:p w14:paraId="14EAFA4D" w14:textId="78F03A39" w:rsidR="00256C9F" w:rsidRDefault="00256C9F" w:rsidP="00256C9F">
      <w:pPr>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sidR="00B779C7">
        <w:rPr>
          <w:sz w:val="18"/>
          <w:szCs w:val="18"/>
        </w:rPr>
        <w:t>two-</w:t>
      </w:r>
      <w:r>
        <w:rPr>
          <w:sz w:val="18"/>
          <w:szCs w:val="18"/>
        </w:rPr>
        <w:t xml:space="preserve">tailed t-test </w:t>
      </w:r>
      <w:r w:rsidRPr="00A124BF">
        <w:rPr>
          <w:sz w:val="18"/>
          <w:szCs w:val="18"/>
        </w:rPr>
        <w:t>at the α=0.1 level.</w:t>
      </w:r>
    </w:p>
    <w:p w14:paraId="36F90C5B" w14:textId="3A7E1DB0" w:rsidR="00256C9F" w:rsidRDefault="00256C9F" w:rsidP="00036793">
      <w:pPr>
        <w:pStyle w:val="BodyText"/>
      </w:pPr>
    </w:p>
    <w:p w14:paraId="12B0428B" w14:textId="683F819E" w:rsidR="007F2536" w:rsidRDefault="007F2536" w:rsidP="007F2536">
      <w:pPr>
        <w:pStyle w:val="Caption"/>
      </w:pPr>
      <w:bookmarkStart w:id="65" w:name="_Toc27578327"/>
      <w:r>
        <w:t xml:space="preserve">Table </w:t>
      </w:r>
      <w:r>
        <w:rPr>
          <w:noProof/>
        </w:rPr>
        <w:fldChar w:fldCharType="begin"/>
      </w:r>
      <w:r>
        <w:rPr>
          <w:noProof/>
        </w:rPr>
        <w:instrText xml:space="preserve"> SEQ Table \* ARABIC </w:instrText>
      </w:r>
      <w:r>
        <w:rPr>
          <w:noProof/>
        </w:rPr>
        <w:fldChar w:fldCharType="separate"/>
      </w:r>
      <w:r w:rsidR="00535D39">
        <w:rPr>
          <w:noProof/>
        </w:rPr>
        <w:t>11</w:t>
      </w:r>
      <w:r>
        <w:rPr>
          <w:noProof/>
        </w:rPr>
        <w:fldChar w:fldCharType="end"/>
      </w:r>
      <w:r>
        <w:t>. Detailed Person Section Form Completion</w:t>
      </w:r>
      <w:bookmarkEnd w:id="65"/>
      <w:r>
        <w:t xml:space="preserve"> </w:t>
      </w:r>
    </w:p>
    <w:tbl>
      <w:tblPr>
        <w:tblStyle w:val="DataTable"/>
        <w:tblW w:w="8817" w:type="dxa"/>
        <w:tblLook w:val="04E0" w:firstRow="1" w:lastRow="1" w:firstColumn="1" w:lastColumn="0" w:noHBand="0" w:noVBand="1"/>
      </w:tblPr>
      <w:tblGrid>
        <w:gridCol w:w="2700"/>
        <w:gridCol w:w="1530"/>
        <w:gridCol w:w="1710"/>
        <w:gridCol w:w="1620"/>
        <w:gridCol w:w="1257"/>
      </w:tblGrid>
      <w:tr w:rsidR="00B34C80" w14:paraId="4B94131D" w14:textId="77777777" w:rsidTr="00DD1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auto"/>
              <w:bottom w:val="single" w:sz="8" w:space="0" w:color="auto"/>
            </w:tcBorders>
            <w:vAlign w:val="bottom"/>
          </w:tcPr>
          <w:p w14:paraId="0EF57C35" w14:textId="77777777" w:rsidR="00B34C80" w:rsidRDefault="00B34C80" w:rsidP="00B34C80">
            <w:r>
              <w:t>ACS Monthly Panel</w:t>
            </w:r>
          </w:p>
        </w:tc>
        <w:tc>
          <w:tcPr>
            <w:tcW w:w="1530" w:type="dxa"/>
            <w:tcBorders>
              <w:top w:val="single" w:sz="12" w:space="0" w:color="auto"/>
              <w:bottom w:val="single" w:sz="8" w:space="0" w:color="auto"/>
            </w:tcBorders>
            <w:vAlign w:val="bottom"/>
          </w:tcPr>
          <w:p w14:paraId="7AAAA915" w14:textId="2B78404F" w:rsidR="00B34C80" w:rsidRDefault="00B34C80" w:rsidP="00B34C80">
            <w:pPr>
              <w:cnfStyle w:val="100000000000" w:firstRow="1" w:lastRow="0" w:firstColumn="0" w:lastColumn="0" w:oddVBand="0" w:evenVBand="0" w:oddHBand="0" w:evenHBand="0" w:firstRowFirstColumn="0" w:firstRowLastColumn="0" w:lastRowFirstColumn="0" w:lastRowLastColumn="0"/>
            </w:pPr>
            <w:r>
              <w:t>Specialized</w:t>
            </w:r>
          </w:p>
        </w:tc>
        <w:tc>
          <w:tcPr>
            <w:tcW w:w="1710" w:type="dxa"/>
            <w:tcBorders>
              <w:top w:val="single" w:sz="12" w:space="0" w:color="auto"/>
              <w:bottom w:val="single" w:sz="8" w:space="0" w:color="auto"/>
            </w:tcBorders>
            <w:vAlign w:val="bottom"/>
          </w:tcPr>
          <w:p w14:paraId="002594CD" w14:textId="41B65FEA" w:rsidR="00B34C80" w:rsidRDefault="00B34C80" w:rsidP="00B34C80">
            <w:pPr>
              <w:cnfStyle w:val="100000000000" w:firstRow="1" w:lastRow="0" w:firstColumn="0" w:lastColumn="0" w:oddVBand="0" w:evenVBand="0" w:oddHBand="0" w:evenHBand="0" w:firstRowFirstColumn="0" w:firstRowLastColumn="0" w:lastRowFirstColumn="0" w:lastRowLastColumn="0"/>
            </w:pPr>
            <w:r>
              <w:t>Baseline</w:t>
            </w:r>
          </w:p>
        </w:tc>
        <w:tc>
          <w:tcPr>
            <w:tcW w:w="1620" w:type="dxa"/>
            <w:tcBorders>
              <w:top w:val="single" w:sz="12" w:space="0" w:color="auto"/>
              <w:bottom w:val="single" w:sz="8" w:space="0" w:color="auto"/>
            </w:tcBorders>
            <w:vAlign w:val="bottom"/>
          </w:tcPr>
          <w:p w14:paraId="3CCA2DDA"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Difference</w:t>
            </w:r>
          </w:p>
        </w:tc>
        <w:tc>
          <w:tcPr>
            <w:tcW w:w="1257" w:type="dxa"/>
            <w:tcBorders>
              <w:top w:val="single" w:sz="12" w:space="0" w:color="auto"/>
              <w:bottom w:val="single" w:sz="8" w:space="0" w:color="auto"/>
            </w:tcBorders>
            <w:vAlign w:val="bottom"/>
          </w:tcPr>
          <w:p w14:paraId="334DD293" w14:textId="77777777" w:rsidR="00B34C80" w:rsidRDefault="00B34C80" w:rsidP="00B34C80">
            <w:pPr>
              <w:cnfStyle w:val="100000000000" w:firstRow="1" w:lastRow="0" w:firstColumn="0" w:lastColumn="0" w:oddVBand="0" w:evenVBand="0" w:oddHBand="0" w:evenHBand="0" w:firstRowFirstColumn="0" w:firstRowLastColumn="0" w:lastRowFirstColumn="0" w:lastRowLastColumn="0"/>
            </w:pPr>
            <w:r>
              <w:t>P-Value</w:t>
            </w:r>
          </w:p>
        </w:tc>
      </w:tr>
      <w:tr w:rsidR="007F2536" w14:paraId="7F8CCF82" w14:textId="77777777" w:rsidTr="00DD1709">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auto"/>
            </w:tcBorders>
          </w:tcPr>
          <w:p w14:paraId="0AAE24D7" w14:textId="77777777" w:rsidR="007F2536" w:rsidRDefault="007F2536" w:rsidP="00DD1709">
            <w:r>
              <w:t>March Panel</w:t>
            </w:r>
          </w:p>
        </w:tc>
        <w:tc>
          <w:tcPr>
            <w:tcW w:w="1530" w:type="dxa"/>
            <w:tcBorders>
              <w:top w:val="single" w:sz="8" w:space="0" w:color="auto"/>
            </w:tcBorders>
          </w:tcPr>
          <w:p w14:paraId="55C815C2"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t>####</w:t>
            </w:r>
          </w:p>
        </w:tc>
        <w:tc>
          <w:tcPr>
            <w:tcW w:w="1710" w:type="dxa"/>
            <w:tcBorders>
              <w:top w:val="single" w:sz="8" w:space="0" w:color="auto"/>
            </w:tcBorders>
          </w:tcPr>
          <w:p w14:paraId="77F7A284"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top w:val="single" w:sz="8" w:space="0" w:color="auto"/>
            </w:tcBorders>
          </w:tcPr>
          <w:p w14:paraId="7222A97F"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top w:val="single" w:sz="8" w:space="0" w:color="auto"/>
            </w:tcBorders>
          </w:tcPr>
          <w:p w14:paraId="36CD5D9B"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rsidRPr="006A4D26">
              <w:t>####</w:t>
            </w:r>
          </w:p>
        </w:tc>
      </w:tr>
      <w:tr w:rsidR="007F2536" w14:paraId="4040E4D9" w14:textId="77777777" w:rsidTr="00DD1709">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5801A403" w14:textId="77777777" w:rsidR="007F2536" w:rsidRDefault="007F2536" w:rsidP="00DD1709">
            <w:r>
              <w:t>April Panel</w:t>
            </w:r>
          </w:p>
        </w:tc>
        <w:tc>
          <w:tcPr>
            <w:tcW w:w="1530" w:type="dxa"/>
            <w:tcBorders>
              <w:bottom w:val="nil"/>
            </w:tcBorders>
          </w:tcPr>
          <w:p w14:paraId="51FDF59C"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rsidRPr="00A970A1">
              <w:t>####</w:t>
            </w:r>
          </w:p>
        </w:tc>
        <w:tc>
          <w:tcPr>
            <w:tcW w:w="1710" w:type="dxa"/>
            <w:tcBorders>
              <w:bottom w:val="nil"/>
            </w:tcBorders>
          </w:tcPr>
          <w:p w14:paraId="16C43871"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bottom w:val="nil"/>
            </w:tcBorders>
          </w:tcPr>
          <w:p w14:paraId="00B60791"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bottom w:val="nil"/>
            </w:tcBorders>
          </w:tcPr>
          <w:p w14:paraId="624D0836"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rsidRPr="006A4D26">
              <w:t>####</w:t>
            </w:r>
          </w:p>
        </w:tc>
      </w:tr>
      <w:tr w:rsidR="007F2536" w14:paraId="321068E9" w14:textId="77777777" w:rsidTr="00DD1709">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149826FC" w14:textId="77777777" w:rsidR="007F2536" w:rsidRDefault="007F2536" w:rsidP="00DD1709">
            <w:r>
              <w:t xml:space="preserve">May Panel </w:t>
            </w:r>
          </w:p>
        </w:tc>
        <w:tc>
          <w:tcPr>
            <w:tcW w:w="1530" w:type="dxa"/>
            <w:tcBorders>
              <w:bottom w:val="nil"/>
            </w:tcBorders>
          </w:tcPr>
          <w:p w14:paraId="2C1C5655" w14:textId="77777777" w:rsidR="007F2536" w:rsidRPr="00A970A1" w:rsidRDefault="007F2536" w:rsidP="00DD1709">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5628CAFA" w14:textId="77777777" w:rsidR="007F2536" w:rsidRPr="00A81D44" w:rsidRDefault="007F2536" w:rsidP="00DD1709">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75FFB953" w14:textId="77777777" w:rsidR="007F2536" w:rsidRPr="00837A0B" w:rsidRDefault="007F2536" w:rsidP="00DD1709">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6E75A38E" w14:textId="77777777" w:rsidR="007F2536" w:rsidRPr="006A4D26" w:rsidRDefault="007F2536" w:rsidP="00DD1709">
            <w:pPr>
              <w:cnfStyle w:val="000000000000" w:firstRow="0" w:lastRow="0" w:firstColumn="0" w:lastColumn="0" w:oddVBand="0" w:evenVBand="0" w:oddHBand="0" w:evenHBand="0" w:firstRowFirstColumn="0" w:firstRowLastColumn="0" w:lastRowFirstColumn="0" w:lastRowLastColumn="0"/>
            </w:pPr>
            <w:r>
              <w:t>####</w:t>
            </w:r>
          </w:p>
        </w:tc>
      </w:tr>
      <w:tr w:rsidR="007F2536" w14:paraId="32209FC7" w14:textId="77777777" w:rsidTr="00DD1709">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3A9582E5" w14:textId="77777777" w:rsidR="007F2536" w:rsidRDefault="007F2536" w:rsidP="00DD1709">
            <w:r>
              <w:t>June Panel</w:t>
            </w:r>
          </w:p>
        </w:tc>
        <w:tc>
          <w:tcPr>
            <w:tcW w:w="1530" w:type="dxa"/>
            <w:tcBorders>
              <w:bottom w:val="nil"/>
            </w:tcBorders>
          </w:tcPr>
          <w:p w14:paraId="14CB5346"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rsidRPr="00A970A1">
              <w:t>####</w:t>
            </w:r>
          </w:p>
        </w:tc>
        <w:tc>
          <w:tcPr>
            <w:tcW w:w="1710" w:type="dxa"/>
            <w:tcBorders>
              <w:bottom w:val="nil"/>
            </w:tcBorders>
          </w:tcPr>
          <w:p w14:paraId="5746743A"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rsidRPr="00A81D44">
              <w:t>####</w:t>
            </w:r>
          </w:p>
        </w:tc>
        <w:tc>
          <w:tcPr>
            <w:tcW w:w="1620" w:type="dxa"/>
            <w:tcBorders>
              <w:bottom w:val="nil"/>
            </w:tcBorders>
          </w:tcPr>
          <w:p w14:paraId="44E5C011"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rsidRPr="00837A0B">
              <w:t>####</w:t>
            </w:r>
          </w:p>
        </w:tc>
        <w:tc>
          <w:tcPr>
            <w:tcW w:w="1257" w:type="dxa"/>
            <w:tcBorders>
              <w:bottom w:val="nil"/>
            </w:tcBorders>
          </w:tcPr>
          <w:p w14:paraId="3D0634B4"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rsidRPr="006A4D26">
              <w:t>####</w:t>
            </w:r>
          </w:p>
        </w:tc>
      </w:tr>
      <w:tr w:rsidR="007F2536" w14:paraId="5F2CECA9" w14:textId="77777777" w:rsidTr="00DD1709">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289E6C96" w14:textId="77777777" w:rsidR="007F2536" w:rsidRDefault="007F2536" w:rsidP="00DD1709">
            <w:r>
              <w:t>July Panel</w:t>
            </w:r>
          </w:p>
        </w:tc>
        <w:tc>
          <w:tcPr>
            <w:tcW w:w="1530" w:type="dxa"/>
            <w:tcBorders>
              <w:bottom w:val="nil"/>
            </w:tcBorders>
          </w:tcPr>
          <w:p w14:paraId="60B8816B"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2149D84A"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28FB505F"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4C471CE9"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t>####</w:t>
            </w:r>
          </w:p>
        </w:tc>
      </w:tr>
      <w:tr w:rsidR="007F2536" w14:paraId="35E4FC7B" w14:textId="77777777" w:rsidTr="00DD1709">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597FFD50" w14:textId="77777777" w:rsidR="007F2536" w:rsidRDefault="007F2536" w:rsidP="00DD1709">
            <w:r>
              <w:t>August Panel</w:t>
            </w:r>
          </w:p>
        </w:tc>
        <w:tc>
          <w:tcPr>
            <w:tcW w:w="1530" w:type="dxa"/>
            <w:tcBorders>
              <w:bottom w:val="nil"/>
            </w:tcBorders>
          </w:tcPr>
          <w:p w14:paraId="1E25D1D0"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t>####</w:t>
            </w:r>
          </w:p>
        </w:tc>
        <w:tc>
          <w:tcPr>
            <w:tcW w:w="1710" w:type="dxa"/>
            <w:tcBorders>
              <w:bottom w:val="nil"/>
            </w:tcBorders>
          </w:tcPr>
          <w:p w14:paraId="2BEED3AF"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t>####</w:t>
            </w:r>
          </w:p>
        </w:tc>
        <w:tc>
          <w:tcPr>
            <w:tcW w:w="1620" w:type="dxa"/>
            <w:tcBorders>
              <w:bottom w:val="nil"/>
            </w:tcBorders>
          </w:tcPr>
          <w:p w14:paraId="043BA01E"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t>####</w:t>
            </w:r>
          </w:p>
        </w:tc>
        <w:tc>
          <w:tcPr>
            <w:tcW w:w="1257" w:type="dxa"/>
            <w:tcBorders>
              <w:bottom w:val="nil"/>
            </w:tcBorders>
          </w:tcPr>
          <w:p w14:paraId="7E7A5392" w14:textId="77777777" w:rsidR="007F2536" w:rsidRDefault="007F2536" w:rsidP="00DD1709">
            <w:pPr>
              <w:cnfStyle w:val="000000000000" w:firstRow="0" w:lastRow="0" w:firstColumn="0" w:lastColumn="0" w:oddVBand="0" w:evenVBand="0" w:oddHBand="0" w:evenHBand="0" w:firstRowFirstColumn="0" w:firstRowLastColumn="0" w:lastRowFirstColumn="0" w:lastRowLastColumn="0"/>
            </w:pPr>
            <w:r>
              <w:t>####</w:t>
            </w:r>
          </w:p>
        </w:tc>
      </w:tr>
      <w:tr w:rsidR="007F2536" w14:paraId="39724DC1" w14:textId="77777777" w:rsidTr="00DD17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il"/>
              <w:bottom w:val="single" w:sz="12" w:space="0" w:color="auto"/>
            </w:tcBorders>
          </w:tcPr>
          <w:p w14:paraId="2CB6B8A7" w14:textId="77777777" w:rsidR="007F2536" w:rsidRDefault="007F2536" w:rsidP="00DD1709">
            <w:r>
              <w:t xml:space="preserve">September Panel </w:t>
            </w:r>
          </w:p>
        </w:tc>
        <w:tc>
          <w:tcPr>
            <w:tcW w:w="1530" w:type="dxa"/>
            <w:tcBorders>
              <w:top w:val="nil"/>
              <w:bottom w:val="single" w:sz="12" w:space="0" w:color="auto"/>
            </w:tcBorders>
          </w:tcPr>
          <w:p w14:paraId="78D69A75" w14:textId="77777777" w:rsidR="007F2536" w:rsidRDefault="007F2536" w:rsidP="00DD1709">
            <w:pPr>
              <w:cnfStyle w:val="010000000000" w:firstRow="0" w:lastRow="1" w:firstColumn="0" w:lastColumn="0" w:oddVBand="0" w:evenVBand="0" w:oddHBand="0" w:evenHBand="0" w:firstRowFirstColumn="0" w:firstRowLastColumn="0" w:lastRowFirstColumn="0" w:lastRowLastColumn="0"/>
            </w:pPr>
            <w:r w:rsidRPr="00A970A1">
              <w:t>####</w:t>
            </w:r>
          </w:p>
        </w:tc>
        <w:tc>
          <w:tcPr>
            <w:tcW w:w="1710" w:type="dxa"/>
            <w:tcBorders>
              <w:top w:val="nil"/>
              <w:bottom w:val="single" w:sz="12" w:space="0" w:color="auto"/>
            </w:tcBorders>
          </w:tcPr>
          <w:p w14:paraId="5BF078C2" w14:textId="77777777" w:rsidR="007F2536" w:rsidRDefault="007F2536" w:rsidP="00DD1709">
            <w:pPr>
              <w:cnfStyle w:val="010000000000" w:firstRow="0" w:lastRow="1" w:firstColumn="0" w:lastColumn="0" w:oddVBand="0" w:evenVBand="0" w:oddHBand="0" w:evenHBand="0" w:firstRowFirstColumn="0" w:firstRowLastColumn="0" w:lastRowFirstColumn="0" w:lastRowLastColumn="0"/>
            </w:pPr>
            <w:r w:rsidRPr="00A81D44">
              <w:t>####</w:t>
            </w:r>
          </w:p>
        </w:tc>
        <w:tc>
          <w:tcPr>
            <w:tcW w:w="1620" w:type="dxa"/>
            <w:tcBorders>
              <w:top w:val="nil"/>
              <w:bottom w:val="single" w:sz="12" w:space="0" w:color="auto"/>
            </w:tcBorders>
          </w:tcPr>
          <w:p w14:paraId="335586DD" w14:textId="77777777" w:rsidR="007F2536" w:rsidRDefault="007F2536" w:rsidP="00DD1709">
            <w:pPr>
              <w:cnfStyle w:val="010000000000" w:firstRow="0" w:lastRow="1" w:firstColumn="0" w:lastColumn="0" w:oddVBand="0" w:evenVBand="0" w:oddHBand="0" w:evenHBand="0" w:firstRowFirstColumn="0" w:firstRowLastColumn="0" w:lastRowFirstColumn="0" w:lastRowLastColumn="0"/>
            </w:pPr>
            <w:r w:rsidRPr="00837A0B">
              <w:t>####</w:t>
            </w:r>
          </w:p>
        </w:tc>
        <w:tc>
          <w:tcPr>
            <w:tcW w:w="1257" w:type="dxa"/>
            <w:tcBorders>
              <w:top w:val="nil"/>
              <w:bottom w:val="single" w:sz="12" w:space="0" w:color="auto"/>
            </w:tcBorders>
          </w:tcPr>
          <w:p w14:paraId="7323A4B3" w14:textId="77777777" w:rsidR="007F2536" w:rsidRDefault="007F2536" w:rsidP="00DD1709">
            <w:pPr>
              <w:cnfStyle w:val="010000000000" w:firstRow="0" w:lastRow="1" w:firstColumn="0" w:lastColumn="0" w:oddVBand="0" w:evenVBand="0" w:oddHBand="0" w:evenHBand="0" w:firstRowFirstColumn="0" w:firstRowLastColumn="0" w:lastRowFirstColumn="0" w:lastRowLastColumn="0"/>
            </w:pPr>
            <w:r w:rsidRPr="006A4D26">
              <w:t>####</w:t>
            </w:r>
          </w:p>
        </w:tc>
      </w:tr>
    </w:tbl>
    <w:p w14:paraId="711DC026" w14:textId="77777777" w:rsidR="007F2536" w:rsidRPr="00A124BF" w:rsidRDefault="007F2536" w:rsidP="007F2536">
      <w:pPr>
        <w:rPr>
          <w:rFonts w:cs="Times New Roman"/>
          <w:sz w:val="18"/>
          <w:szCs w:val="18"/>
        </w:rPr>
      </w:pPr>
      <w:r w:rsidRPr="00A124BF">
        <w:rPr>
          <w:rFonts w:cs="Times New Roman"/>
          <w:sz w:val="18"/>
          <w:szCs w:val="18"/>
        </w:rPr>
        <w:t xml:space="preserve">Source: U.S. Census Bureau, </w:t>
      </w:r>
      <w:r>
        <w:rPr>
          <w:rFonts w:cs="Times New Roman"/>
          <w:sz w:val="18"/>
          <w:szCs w:val="18"/>
        </w:rPr>
        <w:t xml:space="preserve">American Community Survey, 2020 Specialized Mail Materials </w:t>
      </w:r>
      <w:r w:rsidRPr="00A124BF">
        <w:rPr>
          <w:rFonts w:cs="Times New Roman"/>
          <w:sz w:val="18"/>
          <w:szCs w:val="18"/>
        </w:rPr>
        <w:t>Test</w:t>
      </w:r>
      <w:r>
        <w:rPr>
          <w:rFonts w:cs="Times New Roman"/>
          <w:sz w:val="18"/>
          <w:szCs w:val="18"/>
        </w:rPr>
        <w:t xml:space="preserve">. </w:t>
      </w:r>
      <w:r w:rsidRPr="0053144B">
        <w:rPr>
          <w:rFonts w:cs="Times New Roman"/>
          <w:sz w:val="18"/>
          <w:szCs w:val="18"/>
        </w:rPr>
        <w:t>DRB Approval</w:t>
      </w:r>
      <w:r>
        <w:rPr>
          <w:rFonts w:cs="Times New Roman"/>
          <w:sz w:val="18"/>
          <w:szCs w:val="18"/>
        </w:rPr>
        <w:t xml:space="preserve"> Number: ####.</w:t>
      </w:r>
    </w:p>
    <w:p w14:paraId="1D61663F" w14:textId="7506418C" w:rsidR="007F2536" w:rsidRDefault="007F2536" w:rsidP="007F2536">
      <w:pPr>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sidR="00B779C7">
        <w:rPr>
          <w:sz w:val="18"/>
          <w:szCs w:val="18"/>
        </w:rPr>
        <w:t>two-</w:t>
      </w:r>
      <w:r>
        <w:rPr>
          <w:sz w:val="18"/>
          <w:szCs w:val="18"/>
        </w:rPr>
        <w:t xml:space="preserve">tailed t-test </w:t>
      </w:r>
      <w:r w:rsidRPr="00A124BF">
        <w:rPr>
          <w:sz w:val="18"/>
          <w:szCs w:val="18"/>
        </w:rPr>
        <w:t>at the α=0.1 level.</w:t>
      </w:r>
    </w:p>
    <w:p w14:paraId="1D359605" w14:textId="017010A1" w:rsidR="00D66D11" w:rsidRPr="00036793" w:rsidRDefault="00D66D11" w:rsidP="00036793">
      <w:pPr>
        <w:pStyle w:val="BodyText"/>
      </w:pPr>
    </w:p>
    <w:p w14:paraId="09750F40" w14:textId="6CAFB5A8" w:rsidR="006D73CC" w:rsidRDefault="00E65748" w:rsidP="0053713C">
      <w:pPr>
        <w:pStyle w:val="Heading1"/>
        <w:spacing w:before="0"/>
      </w:pPr>
      <w:bookmarkStart w:id="66" w:name="_Toc27578301"/>
      <w:r>
        <w:t xml:space="preserve">Potential </w:t>
      </w:r>
      <w:r w:rsidR="00DD698B">
        <w:t>Change</w:t>
      </w:r>
      <w:r w:rsidR="00CF7547">
        <w:t>s to ACS</w:t>
      </w:r>
      <w:bookmarkEnd w:id="66"/>
    </w:p>
    <w:p w14:paraId="2CB7A502" w14:textId="603C1F7B" w:rsidR="008121E7" w:rsidRDefault="008121E7" w:rsidP="008121E7">
      <w:pPr>
        <w:pStyle w:val="BodyText"/>
      </w:pPr>
      <w:r w:rsidRPr="008121E7">
        <w:t xml:space="preserve">Based on the results of this research, the Census Bureau may </w:t>
      </w:r>
      <w:r>
        <w:t>consider revising the</w:t>
      </w:r>
      <w:r w:rsidR="00824EED">
        <w:t xml:space="preserve"> strategy of modifying</w:t>
      </w:r>
      <w:r w:rsidRPr="008121E7">
        <w:t xml:space="preserve"> ACS production mail materials</w:t>
      </w:r>
      <w:r w:rsidR="00824EED">
        <w:t xml:space="preserve"> </w:t>
      </w:r>
      <w:r w:rsidR="00345E0F">
        <w:t xml:space="preserve">during the </w:t>
      </w:r>
      <w:r w:rsidR="00824EED">
        <w:t>2030</w:t>
      </w:r>
      <w:r w:rsidR="00345E0F">
        <w:t xml:space="preserve"> Census</w:t>
      </w:r>
      <w:r w:rsidRPr="008121E7">
        <w:t xml:space="preserve">. </w:t>
      </w:r>
      <w:bookmarkStart w:id="67" w:name="_Toc343688103"/>
      <w:bookmarkStart w:id="68" w:name="_Toc343688104"/>
      <w:bookmarkEnd w:id="67"/>
      <w:bookmarkEnd w:id="68"/>
    </w:p>
    <w:p w14:paraId="2FA6F54F" w14:textId="77777777" w:rsidR="00D8598A" w:rsidRPr="008121E7" w:rsidRDefault="00D8598A" w:rsidP="008121E7">
      <w:pPr>
        <w:pStyle w:val="BodyText"/>
      </w:pPr>
    </w:p>
    <w:p w14:paraId="09750F42" w14:textId="2F589334" w:rsidR="006D73CC" w:rsidRDefault="006D73CC" w:rsidP="0053713C">
      <w:pPr>
        <w:pStyle w:val="Heading1"/>
        <w:spacing w:before="0"/>
      </w:pPr>
      <w:bookmarkStart w:id="69" w:name="_Toc27578302"/>
      <w:r>
        <w:t>References</w:t>
      </w:r>
      <w:bookmarkEnd w:id="69"/>
    </w:p>
    <w:p w14:paraId="6B6E3298" w14:textId="75640BC7" w:rsidR="00D32EB8" w:rsidRDefault="00D32EB8" w:rsidP="006635CB">
      <w:pPr>
        <w:autoSpaceDE w:val="0"/>
        <w:autoSpaceDN w:val="0"/>
        <w:adjustRightInd w:val="0"/>
        <w:ind w:left="720" w:hanging="720"/>
        <w:rPr>
          <w:rFonts w:eastAsia="Calibri" w:cs="Times New Roman"/>
          <w:color w:val="000000"/>
        </w:rPr>
      </w:pPr>
      <w:r>
        <w:rPr>
          <w:rFonts w:eastAsia="Calibri" w:cs="Times New Roman"/>
          <w:color w:val="000000"/>
        </w:rPr>
        <w:t>Baumgardner, S. (2013). “</w:t>
      </w:r>
      <w:r w:rsidRPr="00D32EB8">
        <w:rPr>
          <w:rFonts w:eastAsia="Calibri" w:cs="Times New Roman"/>
          <w:color w:val="000000"/>
        </w:rPr>
        <w:t xml:space="preserve">Tracking American Community </w:t>
      </w:r>
      <w:r>
        <w:rPr>
          <w:rFonts w:eastAsia="Calibri" w:cs="Times New Roman"/>
          <w:color w:val="000000"/>
        </w:rPr>
        <w:t xml:space="preserve">Survey Mail Response During the </w:t>
      </w:r>
      <w:r w:rsidRPr="00D32EB8">
        <w:rPr>
          <w:rFonts w:eastAsia="Calibri" w:cs="Times New Roman"/>
          <w:color w:val="000000"/>
        </w:rPr>
        <w:t>2010 Census</w:t>
      </w:r>
      <w:r>
        <w:rPr>
          <w:rFonts w:eastAsia="Calibri" w:cs="Times New Roman"/>
          <w:color w:val="000000"/>
        </w:rPr>
        <w:t xml:space="preserve">,” </w:t>
      </w:r>
      <w:r w:rsidRPr="00D32EB8">
        <w:rPr>
          <w:rFonts w:eastAsia="Calibri" w:cs="Times New Roman"/>
          <w:color w:val="000000"/>
        </w:rPr>
        <w:t>2013 Amer</w:t>
      </w:r>
      <w:r w:rsidR="006635CB">
        <w:rPr>
          <w:rFonts w:eastAsia="Calibri" w:cs="Times New Roman"/>
          <w:color w:val="000000"/>
        </w:rPr>
        <w:t>ican Community Survey Research a</w:t>
      </w:r>
      <w:r w:rsidRPr="00D32EB8">
        <w:rPr>
          <w:rFonts w:eastAsia="Calibri" w:cs="Times New Roman"/>
          <w:color w:val="000000"/>
        </w:rPr>
        <w:t>nd Evaluation Report</w:t>
      </w:r>
      <w:r w:rsidR="006635CB">
        <w:rPr>
          <w:rFonts w:eastAsia="Calibri" w:cs="Times New Roman"/>
          <w:color w:val="000000"/>
        </w:rPr>
        <w:t xml:space="preserve"> </w:t>
      </w:r>
      <w:r w:rsidRPr="00D32EB8">
        <w:rPr>
          <w:rFonts w:eastAsia="Calibri" w:cs="Times New Roman"/>
          <w:color w:val="000000"/>
        </w:rPr>
        <w:t>Memorandum Series #ACS13-RER-16</w:t>
      </w:r>
      <w:r w:rsidR="006635CB">
        <w:rPr>
          <w:rFonts w:eastAsia="Calibri" w:cs="Times New Roman"/>
          <w:color w:val="000000"/>
        </w:rPr>
        <w:t xml:space="preserve">. Retrieved on September 6, 2019 from </w:t>
      </w:r>
      <w:hyperlink r:id="rId19" w:history="1">
        <w:r w:rsidR="00E15AE3" w:rsidRPr="000F229D">
          <w:rPr>
            <w:rStyle w:val="Hyperlink"/>
            <w:rFonts w:eastAsia="Calibri" w:cs="Times New Roman"/>
          </w:rPr>
          <w:t>https://www.census.gov/library/working-papers/2013/acs/2013_Baumgardner_01.html</w:t>
        </w:r>
      </w:hyperlink>
      <w:r w:rsidR="00E15AE3">
        <w:rPr>
          <w:rFonts w:eastAsia="Calibri" w:cs="Times New Roman"/>
          <w:color w:val="000000"/>
        </w:rPr>
        <w:t xml:space="preserve"> </w:t>
      </w:r>
    </w:p>
    <w:p w14:paraId="06972674" w14:textId="1B189B52" w:rsidR="00A4107D" w:rsidRDefault="00A4107D" w:rsidP="006635CB">
      <w:pPr>
        <w:autoSpaceDE w:val="0"/>
        <w:autoSpaceDN w:val="0"/>
        <w:adjustRightInd w:val="0"/>
        <w:ind w:left="720" w:hanging="720"/>
        <w:rPr>
          <w:rFonts w:eastAsia="Calibri" w:cs="Times New Roman"/>
          <w:color w:val="000000"/>
        </w:rPr>
      </w:pPr>
      <w:r w:rsidRPr="00A4107D">
        <w:rPr>
          <w:rFonts w:eastAsia="Calibri" w:cs="Times New Roman"/>
          <w:color w:val="000000"/>
        </w:rPr>
        <w:t>Baumgardner, S. (2018). “When is the Best Time to Field Your Survey? Trends in American Community Survey Response Rates</w:t>
      </w:r>
      <w:r>
        <w:rPr>
          <w:rFonts w:eastAsia="Calibri" w:cs="Times New Roman"/>
          <w:color w:val="000000"/>
        </w:rPr>
        <w:t>,” AAPOR 2018 Conference Poster.</w:t>
      </w:r>
      <w:r w:rsidR="00E129CC">
        <w:rPr>
          <w:rFonts w:eastAsia="Calibri" w:cs="Times New Roman"/>
          <w:color w:val="000000"/>
        </w:rPr>
        <w:t xml:space="preserve"> </w:t>
      </w:r>
    </w:p>
    <w:p w14:paraId="63C32A44" w14:textId="245FE781" w:rsidR="006635CB" w:rsidRPr="00A4107D" w:rsidRDefault="006635CB" w:rsidP="006635CB">
      <w:pPr>
        <w:autoSpaceDE w:val="0"/>
        <w:autoSpaceDN w:val="0"/>
        <w:adjustRightInd w:val="0"/>
        <w:ind w:left="720" w:hanging="720"/>
        <w:rPr>
          <w:rFonts w:eastAsia="Calibri" w:cs="Times New Roman"/>
          <w:color w:val="000000"/>
        </w:rPr>
      </w:pPr>
      <w:r>
        <w:rPr>
          <w:rFonts w:eastAsia="Calibri" w:cs="Times New Roman"/>
          <w:color w:val="000000"/>
        </w:rPr>
        <w:t>Chesnut, J., Davis, M. (2011). “</w:t>
      </w:r>
      <w:r w:rsidRPr="006635CB">
        <w:rPr>
          <w:rFonts w:eastAsia="Calibri" w:cs="Times New Roman"/>
          <w:color w:val="000000"/>
        </w:rPr>
        <w:t>Evaluation of the ACS Mail Materials and Mailing Strategy during</w:t>
      </w:r>
      <w:r>
        <w:rPr>
          <w:rFonts w:eastAsia="Calibri" w:cs="Times New Roman"/>
          <w:color w:val="000000"/>
        </w:rPr>
        <w:t xml:space="preserve"> </w:t>
      </w:r>
      <w:r w:rsidRPr="006635CB">
        <w:rPr>
          <w:rFonts w:eastAsia="Calibri" w:cs="Times New Roman"/>
          <w:color w:val="000000"/>
        </w:rPr>
        <w:t>the 2010 Census</w:t>
      </w:r>
      <w:r>
        <w:rPr>
          <w:rFonts w:eastAsia="Calibri" w:cs="Times New Roman"/>
          <w:color w:val="000000"/>
        </w:rPr>
        <w:t xml:space="preserve">,” </w:t>
      </w:r>
      <w:r w:rsidRPr="006635CB">
        <w:rPr>
          <w:rFonts w:eastAsia="Calibri" w:cs="Times New Roman"/>
          <w:color w:val="000000"/>
        </w:rPr>
        <w:t>2011 Amer</w:t>
      </w:r>
      <w:r>
        <w:rPr>
          <w:rFonts w:eastAsia="Calibri" w:cs="Times New Roman"/>
          <w:color w:val="000000"/>
        </w:rPr>
        <w:t>ican Community Survey Research a</w:t>
      </w:r>
      <w:r w:rsidRPr="006635CB">
        <w:rPr>
          <w:rFonts w:eastAsia="Calibri" w:cs="Times New Roman"/>
          <w:color w:val="000000"/>
        </w:rPr>
        <w:t>nd Evaluation Report</w:t>
      </w:r>
      <w:r>
        <w:rPr>
          <w:rFonts w:eastAsia="Calibri" w:cs="Times New Roman"/>
          <w:color w:val="000000"/>
        </w:rPr>
        <w:t xml:space="preserve"> </w:t>
      </w:r>
      <w:r w:rsidRPr="006635CB">
        <w:rPr>
          <w:rFonts w:eastAsia="Calibri" w:cs="Times New Roman"/>
          <w:color w:val="000000"/>
        </w:rPr>
        <w:t>Memorandum Series #ACS11-RER-09</w:t>
      </w:r>
      <w:r w:rsidR="002A567A">
        <w:rPr>
          <w:rFonts w:eastAsia="Calibri" w:cs="Times New Roman"/>
          <w:color w:val="000000"/>
        </w:rPr>
        <w:t>. Retr</w:t>
      </w:r>
      <w:r>
        <w:rPr>
          <w:rFonts w:eastAsia="Calibri" w:cs="Times New Roman"/>
          <w:color w:val="000000"/>
        </w:rPr>
        <w:t xml:space="preserve">ieved on September 6, 2019 from </w:t>
      </w:r>
      <w:hyperlink r:id="rId20" w:history="1">
        <w:r w:rsidR="00E15AE3" w:rsidRPr="000F229D">
          <w:rPr>
            <w:rStyle w:val="Hyperlink"/>
            <w:rFonts w:eastAsia="Calibri" w:cs="Times New Roman"/>
          </w:rPr>
          <w:t>https://www.census.gov/library/working-papers/2011/acs/2011_Chesnut_01.html</w:t>
        </w:r>
      </w:hyperlink>
      <w:r w:rsidR="00E15AE3">
        <w:rPr>
          <w:rFonts w:eastAsia="Calibri" w:cs="Times New Roman"/>
          <w:color w:val="000000"/>
        </w:rPr>
        <w:t xml:space="preserve"> </w:t>
      </w:r>
    </w:p>
    <w:p w14:paraId="6C5526F6" w14:textId="55C71F0F" w:rsidR="00444AB4" w:rsidRPr="00B30D6D" w:rsidRDefault="00444AB4" w:rsidP="00B36063">
      <w:pPr>
        <w:pStyle w:val="Default"/>
        <w:spacing w:line="259" w:lineRule="auto"/>
        <w:ind w:left="720" w:hanging="720"/>
        <w:rPr>
          <w:rStyle w:val="Hyperlink"/>
          <w:rFonts w:asciiTheme="minorHAnsi" w:hAnsiTheme="minorHAnsi" w:cstheme="minorHAnsi"/>
        </w:rPr>
      </w:pPr>
      <w:r w:rsidRPr="00A364ED">
        <w:rPr>
          <w:rFonts w:asciiTheme="minorHAnsi" w:hAnsiTheme="minorHAnsi" w:cstheme="minorHAnsi"/>
        </w:rPr>
        <w:t>Hagedorn, S., Green R. and Rosenblatt, A. (2014). “ACS Messaging Research: Benchmark Survey. Washington, D</w:t>
      </w:r>
      <w:r>
        <w:rPr>
          <w:rFonts w:asciiTheme="minorHAnsi" w:hAnsiTheme="minorHAnsi" w:cstheme="minorHAnsi"/>
        </w:rPr>
        <w:t>.</w:t>
      </w:r>
      <w:r w:rsidRPr="00A364ED">
        <w:rPr>
          <w:rFonts w:asciiTheme="minorHAnsi" w:hAnsiTheme="minorHAnsi" w:cstheme="minorHAnsi"/>
        </w:rPr>
        <w:t>C</w:t>
      </w:r>
      <w:r>
        <w:rPr>
          <w:rFonts w:asciiTheme="minorHAnsi" w:hAnsiTheme="minorHAnsi" w:cstheme="minorHAnsi"/>
        </w:rPr>
        <w:t>.</w:t>
      </w:r>
      <w:r w:rsidRPr="00A364ED">
        <w:rPr>
          <w:rFonts w:asciiTheme="minorHAnsi" w:hAnsiTheme="minorHAnsi" w:cstheme="minorHAnsi"/>
        </w:rPr>
        <w:t xml:space="preserve">: U.S. Census Bureau.” Retrieved on </w:t>
      </w:r>
      <w:r w:rsidR="00A4656E" w:rsidRPr="00A4656E">
        <w:rPr>
          <w:rFonts w:asciiTheme="minorHAnsi" w:hAnsiTheme="minorHAnsi" w:cstheme="minorHAnsi"/>
        </w:rPr>
        <w:t xml:space="preserve">September 6, 2019 </w:t>
      </w:r>
      <w:r w:rsidRPr="00A364ED">
        <w:rPr>
          <w:rFonts w:asciiTheme="minorHAnsi" w:hAnsiTheme="minorHAnsi" w:cstheme="minorHAnsi"/>
        </w:rPr>
        <w:t xml:space="preserve">from </w:t>
      </w:r>
      <w:hyperlink r:id="rId21" w:history="1">
        <w:r w:rsidRPr="00B30D6D">
          <w:rPr>
            <w:rStyle w:val="Hyperlink"/>
            <w:rFonts w:asciiTheme="minorHAnsi" w:hAnsiTheme="minorHAnsi" w:cstheme="minorHAnsi"/>
          </w:rPr>
          <w:t>https://www.census.gov/library/working-papers/2014/acs/2014_Hagedorn_01.html</w:t>
        </w:r>
      </w:hyperlink>
    </w:p>
    <w:p w14:paraId="493C47CC" w14:textId="2B52F0C3" w:rsidR="006D3DD5" w:rsidRPr="00B87AA2" w:rsidRDefault="006D3DD5" w:rsidP="00B87AA2">
      <w:pPr>
        <w:pStyle w:val="Default"/>
        <w:spacing w:line="259" w:lineRule="auto"/>
        <w:ind w:left="720" w:hanging="720"/>
        <w:rPr>
          <w:rFonts w:asciiTheme="minorHAnsi" w:hAnsiTheme="minorHAnsi"/>
          <w:szCs w:val="23"/>
        </w:rPr>
      </w:pPr>
      <w:r w:rsidRPr="008B0C30">
        <w:rPr>
          <w:rFonts w:asciiTheme="minorHAnsi" w:hAnsiTheme="minorHAnsi"/>
        </w:rPr>
        <w:t>Heimel, S.</w:t>
      </w:r>
      <w:r w:rsidR="00E129CC">
        <w:rPr>
          <w:rFonts w:asciiTheme="minorHAnsi" w:hAnsiTheme="minorHAnsi"/>
        </w:rPr>
        <w:t xml:space="preserve"> </w:t>
      </w:r>
      <w:r w:rsidRPr="008B0C30">
        <w:rPr>
          <w:rFonts w:asciiTheme="minorHAnsi" w:hAnsiTheme="minorHAnsi"/>
        </w:rPr>
        <w:t xml:space="preserve">(2016). “Postal Tracking Research on the May 2015 ACS Panel.” 2016 American </w:t>
      </w:r>
      <w:r w:rsidRPr="008B0C30">
        <w:rPr>
          <w:rFonts w:asciiTheme="minorHAnsi" w:hAnsiTheme="minorHAnsi"/>
          <w:szCs w:val="23"/>
        </w:rPr>
        <w:t>Community Survey Research and Evaluation Report Memorandum Serie</w:t>
      </w:r>
      <w:r w:rsidR="00B87AA2">
        <w:rPr>
          <w:rFonts w:asciiTheme="minorHAnsi" w:hAnsiTheme="minorHAnsi"/>
          <w:szCs w:val="23"/>
        </w:rPr>
        <w:t>s #ACS16-RER-01, April 1, 2016.</w:t>
      </w:r>
    </w:p>
    <w:p w14:paraId="195F2EA4" w14:textId="72638E0D" w:rsidR="00F74F8A" w:rsidRDefault="00F74F8A" w:rsidP="006635CB">
      <w:pPr>
        <w:pStyle w:val="Default"/>
        <w:spacing w:line="259" w:lineRule="auto"/>
        <w:ind w:left="720" w:hanging="720"/>
        <w:rPr>
          <w:rStyle w:val="Hyperlink"/>
          <w:rFonts w:asciiTheme="minorHAnsi" w:hAnsiTheme="minorHAnsi"/>
        </w:rPr>
      </w:pPr>
      <w:r w:rsidRPr="00F74F8A">
        <w:rPr>
          <w:rFonts w:asciiTheme="minorHAnsi" w:hAnsiTheme="minorHAnsi"/>
        </w:rPr>
        <w:t>Hochberg, Y. (1988). “A Sharper Bonferroni Procedure for</w:t>
      </w:r>
      <w:r w:rsidR="00EC0EE4">
        <w:rPr>
          <w:rFonts w:asciiTheme="minorHAnsi" w:hAnsiTheme="minorHAnsi"/>
        </w:rPr>
        <w:t xml:space="preserve"> Multiple Tests of Significance,</w:t>
      </w:r>
      <w:r w:rsidRPr="00F74F8A">
        <w:rPr>
          <w:rFonts w:asciiTheme="minorHAnsi" w:hAnsiTheme="minorHAnsi"/>
        </w:rPr>
        <w:t xml:space="preserve">” </w:t>
      </w:r>
      <w:r w:rsidRPr="00F74F8A">
        <w:rPr>
          <w:rFonts w:asciiTheme="minorHAnsi" w:hAnsiTheme="minorHAnsi"/>
          <w:i/>
          <w:iCs/>
        </w:rPr>
        <w:t>Biometrika</w:t>
      </w:r>
      <w:r w:rsidRPr="00F74F8A">
        <w:rPr>
          <w:rFonts w:asciiTheme="minorHAnsi" w:hAnsiTheme="minorHAnsi"/>
        </w:rPr>
        <w:t xml:space="preserve">, </w:t>
      </w:r>
      <w:r w:rsidRPr="00F74F8A">
        <w:rPr>
          <w:rFonts w:asciiTheme="minorHAnsi" w:hAnsiTheme="minorHAnsi"/>
          <w:b/>
          <w:bCs/>
        </w:rPr>
        <w:t xml:space="preserve">75 </w:t>
      </w:r>
      <w:r w:rsidRPr="00F74F8A">
        <w:rPr>
          <w:rFonts w:asciiTheme="minorHAnsi" w:hAnsiTheme="minorHAnsi"/>
        </w:rPr>
        <w:t xml:space="preserve">(4), 800-802. Retrieved on </w:t>
      </w:r>
      <w:r w:rsidR="00A4656E" w:rsidRPr="00A4656E">
        <w:rPr>
          <w:rFonts w:asciiTheme="minorHAnsi" w:hAnsiTheme="minorHAnsi"/>
        </w:rPr>
        <w:t xml:space="preserve">September 6, 2019 </w:t>
      </w:r>
      <w:r w:rsidRPr="00F74F8A">
        <w:rPr>
          <w:rFonts w:asciiTheme="minorHAnsi" w:hAnsiTheme="minorHAnsi"/>
        </w:rPr>
        <w:t xml:space="preserve">from </w:t>
      </w:r>
      <w:hyperlink r:id="rId22" w:anchor="page_scan_tab_contents" w:history="1">
        <w:r w:rsidRPr="00F74F8A">
          <w:rPr>
            <w:rStyle w:val="Hyperlink"/>
            <w:rFonts w:asciiTheme="minorHAnsi" w:hAnsiTheme="minorHAnsi"/>
          </w:rPr>
          <w:t>http://www.jstor.org/stable/2336325?seq=1#page_scan_tab_contents</w:t>
        </w:r>
      </w:hyperlink>
    </w:p>
    <w:p w14:paraId="7CC3C087" w14:textId="68F6F47B" w:rsidR="00CB4B8B" w:rsidRDefault="00CB4B8B" w:rsidP="006635CB">
      <w:pPr>
        <w:pStyle w:val="Default"/>
        <w:spacing w:line="259" w:lineRule="auto"/>
        <w:ind w:left="720" w:hanging="720"/>
        <w:rPr>
          <w:rStyle w:val="Hyperlink"/>
          <w:rFonts w:asciiTheme="minorHAnsi" w:hAnsiTheme="minorHAnsi"/>
          <w:color w:val="auto"/>
          <w:u w:val="none"/>
        </w:rPr>
      </w:pPr>
      <w:r w:rsidRPr="00CB4B8B">
        <w:rPr>
          <w:rStyle w:val="Hyperlink"/>
          <w:rFonts w:asciiTheme="minorHAnsi" w:hAnsiTheme="minorHAnsi"/>
          <w:color w:val="auto"/>
          <w:u w:val="none"/>
        </w:rPr>
        <w:t>Holzberg, J., Luck, J., Katz, J., Martinez, M., Davis, M. (2019)</w:t>
      </w:r>
      <w:r w:rsidR="0049273A">
        <w:rPr>
          <w:rStyle w:val="Hyperlink"/>
          <w:rFonts w:asciiTheme="minorHAnsi" w:hAnsiTheme="minorHAnsi"/>
          <w:color w:val="auto"/>
          <w:u w:val="none"/>
        </w:rPr>
        <w:t>.</w:t>
      </w:r>
      <w:r w:rsidRPr="00CB4B8B">
        <w:rPr>
          <w:rStyle w:val="Hyperlink"/>
          <w:rFonts w:asciiTheme="minorHAnsi" w:hAnsiTheme="minorHAnsi"/>
          <w:color w:val="auto"/>
          <w:u w:val="none"/>
        </w:rPr>
        <w:t xml:space="preserve"> </w:t>
      </w:r>
      <w:r>
        <w:rPr>
          <w:rStyle w:val="Hyperlink"/>
          <w:rFonts w:asciiTheme="minorHAnsi" w:hAnsiTheme="minorHAnsi"/>
          <w:color w:val="auto"/>
          <w:u w:val="none"/>
        </w:rPr>
        <w:t>“</w:t>
      </w:r>
      <w:r w:rsidRPr="00CB4B8B">
        <w:rPr>
          <w:rStyle w:val="Hyperlink"/>
          <w:rFonts w:asciiTheme="minorHAnsi" w:hAnsiTheme="minorHAnsi"/>
          <w:color w:val="auto"/>
          <w:u w:val="none"/>
        </w:rPr>
        <w:t>Cognitive Testing of the 2020 American Community Survey (ACS) Mailing Materials</w:t>
      </w:r>
      <w:r>
        <w:rPr>
          <w:rStyle w:val="Hyperlink"/>
          <w:rFonts w:asciiTheme="minorHAnsi" w:hAnsiTheme="minorHAnsi"/>
          <w:color w:val="auto"/>
          <w:u w:val="none"/>
        </w:rPr>
        <w:t>,” FORTHCOMING.</w:t>
      </w:r>
    </w:p>
    <w:p w14:paraId="13E0486E" w14:textId="001F6DA4" w:rsidR="0033080A" w:rsidRDefault="0033080A" w:rsidP="006D319A">
      <w:pPr>
        <w:pStyle w:val="REFERENCES"/>
        <w:spacing w:after="0"/>
        <w:rPr>
          <w:rStyle w:val="Hyperlink"/>
          <w:rFonts w:eastAsia="Calibri" w:cs="Times New Roman"/>
          <w:color w:val="auto"/>
          <w:u w:val="none"/>
        </w:rPr>
      </w:pPr>
      <w:r w:rsidRPr="0033080A">
        <w:rPr>
          <w:rStyle w:val="Hyperlink"/>
          <w:rFonts w:eastAsia="Calibri" w:cs="Times New Roman"/>
          <w:color w:val="auto"/>
          <w:u w:val="none"/>
        </w:rPr>
        <w:t>Marasteanu</w:t>
      </w:r>
      <w:r w:rsidR="00DF386B">
        <w:rPr>
          <w:rStyle w:val="Hyperlink"/>
          <w:rFonts w:eastAsia="Calibri" w:cs="Times New Roman"/>
          <w:color w:val="auto"/>
          <w:u w:val="none"/>
        </w:rPr>
        <w:t xml:space="preserve">, </w:t>
      </w:r>
      <w:r w:rsidR="00DF386B" w:rsidRPr="000B1165">
        <w:rPr>
          <w:rStyle w:val="Hyperlink"/>
          <w:rFonts w:eastAsia="Calibri" w:cs="Times New Roman"/>
          <w:color w:val="auto"/>
          <w:u w:val="none"/>
        </w:rPr>
        <w:t>I. (2019</w:t>
      </w:r>
      <w:r w:rsidRPr="000B1165">
        <w:rPr>
          <w:rStyle w:val="Hyperlink"/>
          <w:rFonts w:eastAsia="Calibri" w:cs="Times New Roman"/>
          <w:color w:val="auto"/>
          <w:u w:val="none"/>
        </w:rPr>
        <w:t xml:space="preserve">). </w:t>
      </w:r>
      <w:r w:rsidR="00DF386B" w:rsidRPr="000B1165">
        <w:rPr>
          <w:rStyle w:val="Hyperlink"/>
          <w:rFonts w:eastAsia="Calibri" w:cs="Times New Roman"/>
          <w:color w:val="auto"/>
          <w:u w:val="none"/>
        </w:rPr>
        <w:t xml:space="preserve">The Research and Methodology on </w:t>
      </w:r>
      <w:r w:rsidRPr="000B1165">
        <w:rPr>
          <w:rFonts w:ascii="Calibri" w:hAnsi="Calibri" w:cs="Calibri"/>
          <w:color w:val="000000"/>
          <w:lang w:val="en"/>
        </w:rPr>
        <w:t xml:space="preserve">Staggering the 2020 Census </w:t>
      </w:r>
      <w:r w:rsidR="00DF386B" w:rsidRPr="000B1165">
        <w:rPr>
          <w:rFonts w:ascii="Calibri" w:hAnsi="Calibri" w:cs="Calibri"/>
          <w:color w:val="000000"/>
          <w:lang w:val="en"/>
        </w:rPr>
        <w:t>M</w:t>
      </w:r>
      <w:r w:rsidRPr="000B1165">
        <w:rPr>
          <w:rFonts w:ascii="Calibri" w:hAnsi="Calibri" w:cs="Calibri"/>
          <w:color w:val="000000"/>
          <w:lang w:val="en"/>
        </w:rPr>
        <w:t xml:space="preserve">ailings. In </w:t>
      </w:r>
      <w:r w:rsidRPr="000B1165">
        <w:rPr>
          <w:rStyle w:val="Emphasis"/>
          <w:rFonts w:ascii="Calibri" w:hAnsi="Calibri" w:cs="Calibri"/>
          <w:color w:val="000000"/>
          <w:lang w:val="en"/>
        </w:rPr>
        <w:t>JSM Proceedings</w:t>
      </w:r>
      <w:r w:rsidRPr="000B1165">
        <w:rPr>
          <w:rFonts w:ascii="Calibri" w:hAnsi="Calibri" w:cs="Calibri"/>
          <w:color w:val="000000"/>
          <w:lang w:val="en"/>
        </w:rPr>
        <w:t>, Statistical Computing Section.</w:t>
      </w:r>
      <w:r>
        <w:rPr>
          <w:rFonts w:ascii="Calibri" w:hAnsi="Calibri" w:cs="Calibri"/>
          <w:color w:val="000000"/>
          <w:lang w:val="en"/>
        </w:rPr>
        <w:t xml:space="preserve"> Alexandria, VA: American Statistical Association. </w:t>
      </w:r>
      <w:r w:rsidR="00871199">
        <w:rPr>
          <w:rFonts w:ascii="Calibri" w:hAnsi="Calibri" w:cs="Calibri"/>
          <w:color w:val="000000"/>
          <w:lang w:val="en"/>
        </w:rPr>
        <w:t>FORTHCOMING.</w:t>
      </w:r>
    </w:p>
    <w:p w14:paraId="08DFBF4C" w14:textId="1737CF9B" w:rsidR="004902BA" w:rsidRDefault="004902BA" w:rsidP="006D319A">
      <w:pPr>
        <w:pStyle w:val="REFERENCES"/>
        <w:spacing w:after="0"/>
      </w:pPr>
      <w:r>
        <w:t>Risley, M., Berkley, J. (2020). “2018 ACS Mail Materials Test Report” FORTHCOMING.</w:t>
      </w:r>
    </w:p>
    <w:p w14:paraId="52B4AFAD" w14:textId="7648C21D" w:rsidR="00C6142D" w:rsidRPr="006F421D" w:rsidRDefault="00C6142D" w:rsidP="00B36063">
      <w:pPr>
        <w:pStyle w:val="REFERENCES"/>
        <w:spacing w:after="0"/>
      </w:pPr>
      <w:r w:rsidRPr="00C6142D">
        <w:t>U.S. Census Bureau (2014). “American Community Survey Design and Methodology</w:t>
      </w:r>
      <w:r w:rsidR="00EF631F">
        <w:t>, Chapter 12: Variance Estimation</w:t>
      </w:r>
      <w:r w:rsidR="002A567A">
        <w:t>.</w:t>
      </w:r>
      <w:r w:rsidR="00EC0EE4">
        <w:t xml:space="preserve">” </w:t>
      </w:r>
      <w:r w:rsidRPr="00C6142D">
        <w:t xml:space="preserve">Retrieved on </w:t>
      </w:r>
      <w:r w:rsidR="00590C68">
        <w:t>September 6</w:t>
      </w:r>
      <w:r w:rsidR="006F421D">
        <w:t>, 201</w:t>
      </w:r>
      <w:r w:rsidR="00590C68">
        <w:t>9</w:t>
      </w:r>
      <w:r w:rsidRPr="00C6142D">
        <w:t xml:space="preserve"> from</w:t>
      </w:r>
      <w:r w:rsidR="006F421D">
        <w:t xml:space="preserve"> </w:t>
      </w:r>
      <w:r w:rsidR="00590C68" w:rsidRPr="00590C68">
        <w:rPr>
          <w:rStyle w:val="Hyperlink"/>
        </w:rPr>
        <w:t>https://www.census.gov/programs-surveys/acs/methodology/design-and-methodology.html</w:t>
      </w:r>
    </w:p>
    <w:p w14:paraId="4380D974" w14:textId="2D71824A" w:rsidR="00CB4B8B" w:rsidRDefault="00CB4B8B" w:rsidP="006635CB">
      <w:pPr>
        <w:pStyle w:val="REFERENCES"/>
      </w:pPr>
    </w:p>
    <w:p w14:paraId="0BA07661" w14:textId="77777777" w:rsidR="00CB4B8B" w:rsidRDefault="00CB4B8B" w:rsidP="00CB4B8B">
      <w:pPr>
        <w:autoSpaceDE w:val="0"/>
        <w:autoSpaceDN w:val="0"/>
        <w:spacing w:before="40" w:after="40" w:line="240" w:lineRule="auto"/>
      </w:pPr>
      <w:r>
        <w:rPr>
          <w:rFonts w:ascii="Segoe UI" w:hAnsi="Segoe UI" w:cs="Segoe UI"/>
          <w:color w:val="000000"/>
          <w:sz w:val="20"/>
          <w:szCs w:val="20"/>
        </w:rPr>
        <w:t> </w:t>
      </w:r>
    </w:p>
    <w:p w14:paraId="76A02D57" w14:textId="77777777" w:rsidR="00CB4B8B" w:rsidRPr="00CC3D59" w:rsidRDefault="00CB4B8B" w:rsidP="006635CB">
      <w:pPr>
        <w:pStyle w:val="REFERENCES"/>
      </w:pPr>
    </w:p>
    <w:p w14:paraId="0BE244BD" w14:textId="77777777" w:rsidR="00D969FD" w:rsidRDefault="00D969FD" w:rsidP="00B56C80">
      <w:pPr>
        <w:sectPr w:rsidR="00D969FD" w:rsidSect="004E695A">
          <w:pgSz w:w="12240" w:h="15840"/>
          <w:pgMar w:top="1440" w:right="1296" w:bottom="1440" w:left="1152" w:header="720" w:footer="720" w:gutter="0"/>
          <w:pgNumType w:start="1"/>
          <w:cols w:space="720"/>
          <w:docGrid w:linePitch="360"/>
        </w:sectPr>
      </w:pPr>
    </w:p>
    <w:p w14:paraId="7B52AC79" w14:textId="4279D1B7" w:rsidR="00DD7696" w:rsidRDefault="00DD7696" w:rsidP="00573328">
      <w:pPr>
        <w:pStyle w:val="Appendix1"/>
        <w:spacing w:before="0"/>
      </w:pPr>
      <w:bookmarkStart w:id="70" w:name="_Toc27578303"/>
      <w:bookmarkStart w:id="71" w:name="_Ref25074833"/>
      <w:r>
        <w:t xml:space="preserve">Images of the 2020 ACS </w:t>
      </w:r>
      <w:r w:rsidR="00323ED7">
        <w:t>Baseline</w:t>
      </w:r>
      <w:r>
        <w:t xml:space="preserve"> Mail Materials</w:t>
      </w:r>
      <w:bookmarkEnd w:id="70"/>
      <w:r>
        <w:t xml:space="preserve"> </w:t>
      </w:r>
      <w:bookmarkEnd w:id="71"/>
    </w:p>
    <w:p w14:paraId="1AB2E64E" w14:textId="103FD41A" w:rsidR="00DD7696" w:rsidRDefault="00DD7696"/>
    <w:p w14:paraId="116006E2" w14:textId="5F7629FC" w:rsidR="00DD7696" w:rsidRDefault="00DD7696" w:rsidP="00DD7696">
      <w:pPr>
        <w:pStyle w:val="Appendix2"/>
      </w:pPr>
      <w:bookmarkStart w:id="72" w:name="_Toc27578304"/>
      <w:r>
        <w:t>Mailing 1: Initial Mail Package</w:t>
      </w:r>
      <w:bookmarkEnd w:id="72"/>
    </w:p>
    <w:p w14:paraId="6BC909A4" w14:textId="4840C01C" w:rsidR="00DD7696" w:rsidRDefault="00DD7696" w:rsidP="00B56C80"/>
    <w:p w14:paraId="7716CEEE" w14:textId="3B5E6840" w:rsidR="00DD7696" w:rsidRDefault="009D0373" w:rsidP="00246FA9">
      <w:pPr>
        <w:pStyle w:val="Caption1"/>
      </w:pPr>
      <w:bookmarkStart w:id="73" w:name="_Toc27578334"/>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5</w:t>
      </w:r>
      <w:r w:rsidR="00E4648F">
        <w:rPr>
          <w:noProof/>
        </w:rPr>
        <w:fldChar w:fldCharType="end"/>
      </w:r>
      <w:r>
        <w:t xml:space="preserve">. </w:t>
      </w:r>
      <w:r w:rsidR="00246FA9">
        <w:t>Front of Envelope ACS-46IM(2020)(02-07-2019)</w:t>
      </w:r>
      <w:bookmarkEnd w:id="73"/>
    </w:p>
    <w:p w14:paraId="53B0E152" w14:textId="45131643" w:rsidR="00246FA9" w:rsidRDefault="00246FA9" w:rsidP="00B56C80">
      <w:r>
        <w:rPr>
          <w:noProof/>
        </w:rPr>
        <w:drawing>
          <wp:inline distT="0" distB="0" distL="0" distR="0" wp14:anchorId="0849CFAD" wp14:editId="4776ABD7">
            <wp:extent cx="5359400" cy="2819012"/>
            <wp:effectExtent l="19050" t="19050" r="1270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2740" cy="2826029"/>
                    </a:xfrm>
                    <a:prstGeom prst="rect">
                      <a:avLst/>
                    </a:prstGeom>
                    <a:ln>
                      <a:solidFill>
                        <a:schemeClr val="tx1"/>
                      </a:solidFill>
                    </a:ln>
                  </pic:spPr>
                </pic:pic>
              </a:graphicData>
            </a:graphic>
          </wp:inline>
        </w:drawing>
      </w:r>
    </w:p>
    <w:p w14:paraId="188D2700" w14:textId="77777777" w:rsidR="00246FA9" w:rsidRDefault="00246FA9" w:rsidP="00246FA9">
      <w:pPr>
        <w:pStyle w:val="Caption1"/>
      </w:pPr>
    </w:p>
    <w:p w14:paraId="3A517119" w14:textId="3820C410" w:rsidR="00DD7696" w:rsidRDefault="009D0373" w:rsidP="00246FA9">
      <w:pPr>
        <w:pStyle w:val="Caption1"/>
      </w:pPr>
      <w:bookmarkStart w:id="74" w:name="_Toc27578335"/>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6</w:t>
      </w:r>
      <w:r w:rsidR="00E4648F">
        <w:rPr>
          <w:noProof/>
        </w:rPr>
        <w:fldChar w:fldCharType="end"/>
      </w:r>
      <w:r>
        <w:t xml:space="preserve">. </w:t>
      </w:r>
      <w:r w:rsidR="00246FA9">
        <w:t>Back of Envelope ACS-46IM(2020)(02-07-2019)</w:t>
      </w:r>
      <w:bookmarkEnd w:id="74"/>
    </w:p>
    <w:p w14:paraId="0DBBD8AE" w14:textId="54A889B3" w:rsidR="00246FA9" w:rsidRDefault="00246FA9" w:rsidP="00B56C80">
      <w:r>
        <w:rPr>
          <w:noProof/>
        </w:rPr>
        <w:drawing>
          <wp:inline distT="0" distB="0" distL="0" distR="0" wp14:anchorId="3E480F95" wp14:editId="702EB94E">
            <wp:extent cx="5276850" cy="2782584"/>
            <wp:effectExtent l="19050" t="19050" r="1905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1479" cy="2790298"/>
                    </a:xfrm>
                    <a:prstGeom prst="rect">
                      <a:avLst/>
                    </a:prstGeom>
                    <a:ln>
                      <a:solidFill>
                        <a:schemeClr val="tx1"/>
                      </a:solidFill>
                    </a:ln>
                  </pic:spPr>
                </pic:pic>
              </a:graphicData>
            </a:graphic>
          </wp:inline>
        </w:drawing>
      </w:r>
    </w:p>
    <w:p w14:paraId="60B78712" w14:textId="4A8DB261" w:rsidR="00246FA9" w:rsidRDefault="00246FA9" w:rsidP="00B56C80"/>
    <w:p w14:paraId="17F9ADC4" w14:textId="77777777" w:rsidR="00573328" w:rsidRDefault="00573328">
      <w:pPr>
        <w:rPr>
          <w:rFonts w:eastAsiaTheme="majorEastAsia" w:cstheme="majorBidi"/>
          <w:b/>
          <w:bCs/>
          <w:kern w:val="32"/>
          <w:szCs w:val="32"/>
        </w:rPr>
      </w:pPr>
      <w:r>
        <w:br w:type="page"/>
      </w:r>
    </w:p>
    <w:p w14:paraId="1AE8E6A8" w14:textId="0AFD649B" w:rsidR="00246FA9" w:rsidRDefault="009D0373" w:rsidP="00246FA9">
      <w:pPr>
        <w:pStyle w:val="Caption1"/>
      </w:pPr>
      <w:bookmarkStart w:id="75" w:name="_Toc27578336"/>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7</w:t>
      </w:r>
      <w:r w:rsidR="00E4648F">
        <w:rPr>
          <w:noProof/>
        </w:rPr>
        <w:fldChar w:fldCharType="end"/>
      </w:r>
      <w:r>
        <w:t xml:space="preserve">. </w:t>
      </w:r>
      <w:r w:rsidR="00246FA9">
        <w:t>Front of Letter ACS-13</w:t>
      </w:r>
      <w:r w:rsidR="0028569A">
        <w:t>(L)</w:t>
      </w:r>
      <w:r w:rsidR="00246FA9">
        <w:t>(2020)</w:t>
      </w:r>
      <w:r w:rsidR="0028569A">
        <w:t>(08</w:t>
      </w:r>
      <w:r w:rsidR="00246FA9">
        <w:t>-0</w:t>
      </w:r>
      <w:r w:rsidR="0028569A">
        <w:t>2</w:t>
      </w:r>
      <w:r w:rsidR="00246FA9">
        <w:t>-2019)</w:t>
      </w:r>
      <w:bookmarkEnd w:id="75"/>
    </w:p>
    <w:p w14:paraId="390103A3" w14:textId="12285967" w:rsidR="00246FA9" w:rsidRDefault="00246FA9" w:rsidP="00B56C80">
      <w:r>
        <w:rPr>
          <w:noProof/>
        </w:rPr>
        <w:drawing>
          <wp:inline distT="0" distB="0" distL="0" distR="0" wp14:anchorId="30FA7559" wp14:editId="61BA8E49">
            <wp:extent cx="5804901" cy="7505700"/>
            <wp:effectExtent l="19050" t="19050" r="2476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6291" cy="7507497"/>
                    </a:xfrm>
                    <a:prstGeom prst="rect">
                      <a:avLst/>
                    </a:prstGeom>
                    <a:ln>
                      <a:solidFill>
                        <a:schemeClr val="tx1"/>
                      </a:solidFill>
                    </a:ln>
                  </pic:spPr>
                </pic:pic>
              </a:graphicData>
            </a:graphic>
          </wp:inline>
        </w:drawing>
      </w:r>
    </w:p>
    <w:p w14:paraId="5E4D8AAA" w14:textId="576E5ED7" w:rsidR="00246FA9" w:rsidRPr="002C4458" w:rsidRDefault="00246FA9" w:rsidP="00B56C80"/>
    <w:p w14:paraId="4807D5F4" w14:textId="77777777" w:rsidR="00573328" w:rsidRDefault="00573328">
      <w:pPr>
        <w:rPr>
          <w:rFonts w:eastAsiaTheme="majorEastAsia" w:cstheme="majorBidi"/>
          <w:b/>
          <w:bCs/>
          <w:kern w:val="32"/>
          <w:szCs w:val="32"/>
        </w:rPr>
      </w:pPr>
      <w:r>
        <w:br w:type="page"/>
      </w:r>
    </w:p>
    <w:p w14:paraId="403953BE" w14:textId="6764B8AA" w:rsidR="00246FA9" w:rsidRDefault="009D0373" w:rsidP="0028569A">
      <w:pPr>
        <w:pStyle w:val="Caption1"/>
      </w:pPr>
      <w:bookmarkStart w:id="76" w:name="_Toc27578337"/>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8</w:t>
      </w:r>
      <w:r w:rsidR="00E4648F">
        <w:rPr>
          <w:noProof/>
        </w:rPr>
        <w:fldChar w:fldCharType="end"/>
      </w:r>
      <w:r>
        <w:t xml:space="preserve">. </w:t>
      </w:r>
      <w:r w:rsidR="0028569A">
        <w:t>Back</w:t>
      </w:r>
      <w:r w:rsidR="0028569A" w:rsidRPr="0028569A">
        <w:t xml:space="preserve"> of Letter ACS-13(L)(2020)(08-02-2019)</w:t>
      </w:r>
      <w:bookmarkEnd w:id="76"/>
    </w:p>
    <w:p w14:paraId="1E8DAEEF" w14:textId="10D291E7" w:rsidR="002A3A1B" w:rsidRPr="002A3A1B" w:rsidRDefault="0028569A">
      <w:r>
        <w:rPr>
          <w:noProof/>
        </w:rPr>
        <w:drawing>
          <wp:inline distT="0" distB="0" distL="0" distR="0" wp14:anchorId="16648189" wp14:editId="42FCAC4E">
            <wp:extent cx="5675205" cy="7334250"/>
            <wp:effectExtent l="19050" t="19050" r="2095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7754" cy="7337544"/>
                    </a:xfrm>
                    <a:prstGeom prst="rect">
                      <a:avLst/>
                    </a:prstGeom>
                    <a:ln>
                      <a:solidFill>
                        <a:schemeClr val="tx1"/>
                      </a:solidFill>
                    </a:ln>
                  </pic:spPr>
                </pic:pic>
              </a:graphicData>
            </a:graphic>
          </wp:inline>
        </w:drawing>
      </w:r>
      <w:r w:rsidR="002A3A1B">
        <w:br w:type="page"/>
      </w:r>
    </w:p>
    <w:p w14:paraId="56C9787F" w14:textId="22A8EDD4" w:rsidR="0028569A" w:rsidRDefault="009D0373" w:rsidP="0028569A">
      <w:pPr>
        <w:pStyle w:val="Caption1"/>
      </w:pPr>
      <w:bookmarkStart w:id="77" w:name="_Toc27578338"/>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9</w:t>
      </w:r>
      <w:r w:rsidR="00E4648F">
        <w:rPr>
          <w:noProof/>
        </w:rPr>
        <w:fldChar w:fldCharType="end"/>
      </w:r>
      <w:r>
        <w:t xml:space="preserve">. </w:t>
      </w:r>
      <w:r w:rsidR="0028569A">
        <w:t>Front</w:t>
      </w:r>
      <w:r w:rsidR="0028569A" w:rsidRPr="0028569A">
        <w:t xml:space="preserve"> of </w:t>
      </w:r>
      <w:r w:rsidR="0028569A">
        <w:t>Multilingual Brochure ACS-9</w:t>
      </w:r>
      <w:r w:rsidR="0028569A" w:rsidRPr="0028569A">
        <w:t>(2020)(0</w:t>
      </w:r>
      <w:r w:rsidR="0028569A">
        <w:t>5</w:t>
      </w:r>
      <w:r w:rsidR="0028569A" w:rsidRPr="0028569A">
        <w:t>-</w:t>
      </w:r>
      <w:r w:rsidR="0028569A">
        <w:t>31</w:t>
      </w:r>
      <w:r w:rsidR="0028569A" w:rsidRPr="0028569A">
        <w:t>-2019)</w:t>
      </w:r>
      <w:bookmarkEnd w:id="77"/>
    </w:p>
    <w:p w14:paraId="33B8182B" w14:textId="0B77E298" w:rsidR="0028569A" w:rsidRDefault="0028569A" w:rsidP="00B56C80">
      <w:r>
        <w:rPr>
          <w:noProof/>
        </w:rPr>
        <w:drawing>
          <wp:inline distT="0" distB="0" distL="0" distR="0" wp14:anchorId="113C9BE4" wp14:editId="6A18C333">
            <wp:extent cx="5791200" cy="3522537"/>
            <wp:effectExtent l="19050" t="19050" r="1905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6877" cy="3525990"/>
                    </a:xfrm>
                    <a:prstGeom prst="rect">
                      <a:avLst/>
                    </a:prstGeom>
                    <a:ln>
                      <a:solidFill>
                        <a:schemeClr val="tx1"/>
                      </a:solidFill>
                    </a:ln>
                  </pic:spPr>
                </pic:pic>
              </a:graphicData>
            </a:graphic>
          </wp:inline>
        </w:drawing>
      </w:r>
    </w:p>
    <w:p w14:paraId="48C2B5CE" w14:textId="2DC91167" w:rsidR="0028569A" w:rsidRDefault="0028569A" w:rsidP="00B56C80"/>
    <w:p w14:paraId="56721DEE" w14:textId="7597235D" w:rsidR="0028569A" w:rsidRDefault="009D0373" w:rsidP="0028569A">
      <w:pPr>
        <w:pStyle w:val="Caption1"/>
      </w:pPr>
      <w:bookmarkStart w:id="78" w:name="_Toc27578339"/>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10</w:t>
      </w:r>
      <w:r w:rsidR="00E4648F">
        <w:rPr>
          <w:noProof/>
        </w:rPr>
        <w:fldChar w:fldCharType="end"/>
      </w:r>
      <w:r>
        <w:t xml:space="preserve">. </w:t>
      </w:r>
      <w:r w:rsidR="0028569A">
        <w:t>Back</w:t>
      </w:r>
      <w:r w:rsidR="0028569A" w:rsidRPr="0028569A">
        <w:t xml:space="preserve"> of </w:t>
      </w:r>
      <w:r w:rsidR="0028569A">
        <w:t>Multilingual Brochure ACS-9</w:t>
      </w:r>
      <w:r w:rsidR="0028569A" w:rsidRPr="0028569A">
        <w:t>(2020)(0</w:t>
      </w:r>
      <w:r w:rsidR="0028569A">
        <w:t>5</w:t>
      </w:r>
      <w:r w:rsidR="0028569A" w:rsidRPr="0028569A">
        <w:t>-</w:t>
      </w:r>
      <w:r w:rsidR="0028569A">
        <w:t>31</w:t>
      </w:r>
      <w:r w:rsidR="0028569A" w:rsidRPr="0028569A">
        <w:t>-2019)</w:t>
      </w:r>
      <w:bookmarkEnd w:id="78"/>
    </w:p>
    <w:p w14:paraId="542209E6" w14:textId="78555EC9" w:rsidR="0028569A" w:rsidRDefault="0028569A" w:rsidP="00B56C80">
      <w:r>
        <w:rPr>
          <w:noProof/>
        </w:rPr>
        <w:drawing>
          <wp:inline distT="0" distB="0" distL="0" distR="0" wp14:anchorId="7E2241EC" wp14:editId="1437E0C9">
            <wp:extent cx="5848350" cy="3540010"/>
            <wp:effectExtent l="19050" t="19050" r="1905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3507" cy="3543131"/>
                    </a:xfrm>
                    <a:prstGeom prst="rect">
                      <a:avLst/>
                    </a:prstGeom>
                    <a:ln>
                      <a:solidFill>
                        <a:schemeClr val="tx1"/>
                      </a:solidFill>
                    </a:ln>
                  </pic:spPr>
                </pic:pic>
              </a:graphicData>
            </a:graphic>
          </wp:inline>
        </w:drawing>
      </w:r>
    </w:p>
    <w:p w14:paraId="33AD6264" w14:textId="77777777" w:rsidR="00573328" w:rsidRDefault="00573328" w:rsidP="00C03681">
      <w:pPr>
        <w:pStyle w:val="Caption1"/>
      </w:pPr>
    </w:p>
    <w:p w14:paraId="4F94AA33" w14:textId="77777777" w:rsidR="00573328" w:rsidRDefault="00573328">
      <w:pPr>
        <w:rPr>
          <w:rFonts w:eastAsiaTheme="majorEastAsia" w:cstheme="majorBidi"/>
          <w:b/>
          <w:bCs/>
          <w:kern w:val="32"/>
          <w:szCs w:val="32"/>
        </w:rPr>
      </w:pPr>
      <w:r>
        <w:br w:type="page"/>
      </w:r>
    </w:p>
    <w:p w14:paraId="6D0538CA" w14:textId="78C35412" w:rsidR="00C03681" w:rsidRDefault="009D0373" w:rsidP="00C03681">
      <w:pPr>
        <w:pStyle w:val="Caption1"/>
      </w:pPr>
      <w:bookmarkStart w:id="79" w:name="_Toc27578340"/>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11</w:t>
      </w:r>
      <w:r w:rsidR="00E4648F">
        <w:rPr>
          <w:noProof/>
        </w:rPr>
        <w:fldChar w:fldCharType="end"/>
      </w:r>
      <w:r>
        <w:t xml:space="preserve">. </w:t>
      </w:r>
      <w:r w:rsidR="00C03681">
        <w:t>Front</w:t>
      </w:r>
      <w:r w:rsidR="00C03681" w:rsidRPr="0028569A">
        <w:t xml:space="preserve"> of </w:t>
      </w:r>
      <w:r w:rsidR="00C03681">
        <w:t>Instruction Card ACS-34IM</w:t>
      </w:r>
      <w:r w:rsidR="00C03681" w:rsidRPr="0028569A">
        <w:t>(2020)(0</w:t>
      </w:r>
      <w:r w:rsidR="00C03681">
        <w:t>2</w:t>
      </w:r>
      <w:r w:rsidR="00C03681" w:rsidRPr="0028569A">
        <w:t>-</w:t>
      </w:r>
      <w:r w:rsidR="00C03681">
        <w:t>13</w:t>
      </w:r>
      <w:r w:rsidR="00C03681" w:rsidRPr="0028569A">
        <w:t>-2019)</w:t>
      </w:r>
      <w:bookmarkEnd w:id="79"/>
    </w:p>
    <w:p w14:paraId="72C7E14F" w14:textId="46902197" w:rsidR="0028569A" w:rsidRDefault="00C03681" w:rsidP="00B56C80">
      <w:r>
        <w:rPr>
          <w:noProof/>
        </w:rPr>
        <w:drawing>
          <wp:inline distT="0" distB="0" distL="0" distR="0" wp14:anchorId="23DC2B71" wp14:editId="56C8A1CA">
            <wp:extent cx="5880100" cy="3083906"/>
            <wp:effectExtent l="19050" t="19050" r="2540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2531" cy="3085181"/>
                    </a:xfrm>
                    <a:prstGeom prst="rect">
                      <a:avLst/>
                    </a:prstGeom>
                    <a:ln>
                      <a:solidFill>
                        <a:schemeClr val="tx1"/>
                      </a:solidFill>
                    </a:ln>
                  </pic:spPr>
                </pic:pic>
              </a:graphicData>
            </a:graphic>
          </wp:inline>
        </w:drawing>
      </w:r>
    </w:p>
    <w:p w14:paraId="226569AF" w14:textId="637E7D28" w:rsidR="00C03681" w:rsidRDefault="00C03681" w:rsidP="00B56C80"/>
    <w:p w14:paraId="45CC9B02" w14:textId="17638594" w:rsidR="00C03681" w:rsidRDefault="009D0373" w:rsidP="00C03681">
      <w:pPr>
        <w:pStyle w:val="Caption1"/>
      </w:pPr>
      <w:bookmarkStart w:id="80" w:name="_Toc27578341"/>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12</w:t>
      </w:r>
      <w:r w:rsidR="00E4648F">
        <w:rPr>
          <w:noProof/>
        </w:rPr>
        <w:fldChar w:fldCharType="end"/>
      </w:r>
      <w:r>
        <w:t xml:space="preserve">. </w:t>
      </w:r>
      <w:r w:rsidR="00C03681">
        <w:t>Back</w:t>
      </w:r>
      <w:r w:rsidR="00C03681" w:rsidRPr="0028569A">
        <w:t xml:space="preserve"> of </w:t>
      </w:r>
      <w:r w:rsidR="00C03681">
        <w:t>Instruction Card ACS-34IM</w:t>
      </w:r>
      <w:r w:rsidR="00C03681" w:rsidRPr="0028569A">
        <w:t>(2020)(0</w:t>
      </w:r>
      <w:r w:rsidR="00C03681">
        <w:t>2</w:t>
      </w:r>
      <w:r w:rsidR="00C03681" w:rsidRPr="0028569A">
        <w:t>-</w:t>
      </w:r>
      <w:r w:rsidR="00C03681">
        <w:t>13</w:t>
      </w:r>
      <w:r w:rsidR="00C03681" w:rsidRPr="0028569A">
        <w:t>-2019)</w:t>
      </w:r>
      <w:bookmarkEnd w:id="80"/>
    </w:p>
    <w:p w14:paraId="069465A4" w14:textId="67022BB2" w:rsidR="00C03681" w:rsidRDefault="00C03681" w:rsidP="00B56C80">
      <w:r>
        <w:rPr>
          <w:noProof/>
        </w:rPr>
        <w:drawing>
          <wp:inline distT="0" distB="0" distL="0" distR="0" wp14:anchorId="5953371C" wp14:editId="4179F0FA">
            <wp:extent cx="5848350" cy="3032080"/>
            <wp:effectExtent l="19050" t="19050" r="1905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68041" cy="3042289"/>
                    </a:xfrm>
                    <a:prstGeom prst="rect">
                      <a:avLst/>
                    </a:prstGeom>
                    <a:ln>
                      <a:solidFill>
                        <a:schemeClr val="tx1"/>
                      </a:solidFill>
                    </a:ln>
                  </pic:spPr>
                </pic:pic>
              </a:graphicData>
            </a:graphic>
          </wp:inline>
        </w:drawing>
      </w:r>
    </w:p>
    <w:p w14:paraId="712214D9" w14:textId="746E89B8" w:rsidR="00C03681" w:rsidRDefault="00C03681" w:rsidP="00B56C80"/>
    <w:p w14:paraId="4FA6531A" w14:textId="309533F4" w:rsidR="002A3A1B" w:rsidRDefault="002A3A1B">
      <w:r>
        <w:br w:type="page"/>
      </w:r>
    </w:p>
    <w:p w14:paraId="66F6DF1F" w14:textId="60EDCDA0" w:rsidR="00C03681" w:rsidRDefault="002A3A1B" w:rsidP="002A3A1B">
      <w:pPr>
        <w:pStyle w:val="Appendix2"/>
      </w:pPr>
      <w:bookmarkStart w:id="81" w:name="_Toc27578305"/>
      <w:r>
        <w:t>Mailing 2:</w:t>
      </w:r>
      <w:r w:rsidR="00E52779">
        <w:t xml:space="preserve"> Initial Reminder</w:t>
      </w:r>
      <w:bookmarkEnd w:id="81"/>
    </w:p>
    <w:p w14:paraId="56919E46" w14:textId="117F4DC7" w:rsidR="00E52779" w:rsidRDefault="00E52779" w:rsidP="00E52779">
      <w:pPr>
        <w:pStyle w:val="Caption"/>
      </w:pPr>
      <w:bookmarkStart w:id="82" w:name="_Toc27578342"/>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13</w:t>
      </w:r>
      <w:r w:rsidR="00E4648F">
        <w:rPr>
          <w:noProof/>
        </w:rPr>
        <w:fldChar w:fldCharType="end"/>
      </w:r>
      <w:r>
        <w:t>. Inside of Letter ACS-20(L)(2020)(08-02-2019)</w:t>
      </w:r>
      <w:bookmarkEnd w:id="82"/>
    </w:p>
    <w:p w14:paraId="77016629" w14:textId="746E5F4C" w:rsidR="00E52779" w:rsidRDefault="00E52779" w:rsidP="00E52779">
      <w:r>
        <w:rPr>
          <w:noProof/>
        </w:rPr>
        <w:drawing>
          <wp:inline distT="0" distB="0" distL="0" distR="0" wp14:anchorId="494AE83C" wp14:editId="0D0F59E4">
            <wp:extent cx="5772150" cy="7348011"/>
            <wp:effectExtent l="19050" t="19050" r="1905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73781" cy="7350087"/>
                    </a:xfrm>
                    <a:prstGeom prst="rect">
                      <a:avLst/>
                    </a:prstGeom>
                    <a:ln>
                      <a:solidFill>
                        <a:schemeClr val="tx1"/>
                      </a:solidFill>
                    </a:ln>
                  </pic:spPr>
                </pic:pic>
              </a:graphicData>
            </a:graphic>
          </wp:inline>
        </w:drawing>
      </w:r>
    </w:p>
    <w:p w14:paraId="07252CF1" w14:textId="3DD4A3A5" w:rsidR="00E52779" w:rsidRDefault="00E52779" w:rsidP="00E52779">
      <w:pPr>
        <w:pStyle w:val="Caption"/>
      </w:pPr>
      <w:bookmarkStart w:id="83" w:name="_Toc27578343"/>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14</w:t>
      </w:r>
      <w:r w:rsidR="00E4648F">
        <w:rPr>
          <w:noProof/>
        </w:rPr>
        <w:fldChar w:fldCharType="end"/>
      </w:r>
      <w:r>
        <w:t>. Outside of Letter ACS-20(L)(2020)(08-02-2019)</w:t>
      </w:r>
      <w:bookmarkEnd w:id="83"/>
    </w:p>
    <w:p w14:paraId="27504C3F" w14:textId="79C5BEEF" w:rsidR="00E52779" w:rsidRPr="00E52779" w:rsidRDefault="00E52779" w:rsidP="00E52779">
      <w:r>
        <w:rPr>
          <w:noProof/>
        </w:rPr>
        <w:drawing>
          <wp:inline distT="0" distB="0" distL="0" distR="0" wp14:anchorId="323ACEC9" wp14:editId="390027AF">
            <wp:extent cx="5759450" cy="7360814"/>
            <wp:effectExtent l="19050" t="19050" r="1270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654" cy="7363631"/>
                    </a:xfrm>
                    <a:prstGeom prst="rect">
                      <a:avLst/>
                    </a:prstGeom>
                    <a:ln>
                      <a:solidFill>
                        <a:schemeClr val="tx1"/>
                      </a:solidFill>
                    </a:ln>
                  </pic:spPr>
                </pic:pic>
              </a:graphicData>
            </a:graphic>
          </wp:inline>
        </w:drawing>
      </w:r>
    </w:p>
    <w:p w14:paraId="02A59B1C" w14:textId="6ED0B16D" w:rsidR="002A3A1B" w:rsidRDefault="002A3A1B">
      <w:r>
        <w:br w:type="page"/>
      </w:r>
    </w:p>
    <w:p w14:paraId="57339F94" w14:textId="109F77F9" w:rsidR="002A3A1B" w:rsidRDefault="002A3A1B" w:rsidP="002A3A1B">
      <w:pPr>
        <w:pStyle w:val="Appendix2"/>
      </w:pPr>
      <w:bookmarkStart w:id="84" w:name="_Toc27578306"/>
      <w:r>
        <w:t>Mailing 3: Paper Questionnaire Package</w:t>
      </w:r>
      <w:bookmarkEnd w:id="84"/>
    </w:p>
    <w:p w14:paraId="6F77BEAD" w14:textId="05CD22FD" w:rsidR="006C2F18" w:rsidRDefault="006C2F18" w:rsidP="006C2F18">
      <w:pPr>
        <w:pStyle w:val="Caption1"/>
      </w:pPr>
      <w:bookmarkStart w:id="85" w:name="_Toc27578344"/>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15</w:t>
      </w:r>
      <w:r w:rsidR="00E4648F">
        <w:rPr>
          <w:noProof/>
        </w:rPr>
        <w:fldChar w:fldCharType="end"/>
      </w:r>
      <w:r>
        <w:t>. Front of Envelope ACS-46(2020)(02-07-2019)</w:t>
      </w:r>
      <w:bookmarkEnd w:id="85"/>
    </w:p>
    <w:p w14:paraId="5E0E8A48" w14:textId="51D7DEC2" w:rsidR="002A3A1B" w:rsidRPr="002A3A1B" w:rsidRDefault="006C2F18" w:rsidP="002A3A1B">
      <w:pPr>
        <w:pStyle w:val="BodyText"/>
      </w:pPr>
      <w:r>
        <w:rPr>
          <w:noProof/>
        </w:rPr>
        <w:drawing>
          <wp:inline distT="0" distB="0" distL="0" distR="0" wp14:anchorId="61898AE5" wp14:editId="3B285AB1">
            <wp:extent cx="5581650" cy="72104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1650" cy="7210425"/>
                    </a:xfrm>
                    <a:prstGeom prst="rect">
                      <a:avLst/>
                    </a:prstGeom>
                    <a:ln>
                      <a:solidFill>
                        <a:schemeClr val="tx1"/>
                      </a:solidFill>
                    </a:ln>
                  </pic:spPr>
                </pic:pic>
              </a:graphicData>
            </a:graphic>
          </wp:inline>
        </w:drawing>
      </w:r>
    </w:p>
    <w:p w14:paraId="49BC4D61" w14:textId="2E2981D0" w:rsidR="002A3A1B" w:rsidRDefault="002A3A1B" w:rsidP="00B56C80"/>
    <w:p w14:paraId="1DA464F4" w14:textId="2752A686" w:rsidR="006C2F18" w:rsidRDefault="006C2F18" w:rsidP="006C2F18">
      <w:pPr>
        <w:pStyle w:val="Caption1"/>
      </w:pPr>
      <w:bookmarkStart w:id="86" w:name="_Toc27578345"/>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16</w:t>
      </w:r>
      <w:r w:rsidR="00E4648F">
        <w:rPr>
          <w:noProof/>
        </w:rPr>
        <w:fldChar w:fldCharType="end"/>
      </w:r>
      <w:r>
        <w:t>. Back of Envelope ACS-46(2020)(02-07-2019)</w:t>
      </w:r>
      <w:bookmarkEnd w:id="86"/>
    </w:p>
    <w:p w14:paraId="5A05B12F" w14:textId="77777777" w:rsidR="00F02129" w:rsidRDefault="006C2F18">
      <w:r>
        <w:rPr>
          <w:noProof/>
        </w:rPr>
        <w:drawing>
          <wp:inline distT="0" distB="0" distL="0" distR="0" wp14:anchorId="6DCC54B4" wp14:editId="41FE2571">
            <wp:extent cx="5810250" cy="74104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0250" cy="7410450"/>
                    </a:xfrm>
                    <a:prstGeom prst="rect">
                      <a:avLst/>
                    </a:prstGeom>
                    <a:ln>
                      <a:solidFill>
                        <a:schemeClr val="tx1"/>
                      </a:solidFill>
                    </a:ln>
                  </pic:spPr>
                </pic:pic>
              </a:graphicData>
            </a:graphic>
          </wp:inline>
        </w:drawing>
      </w:r>
    </w:p>
    <w:p w14:paraId="5837648E" w14:textId="77777777" w:rsidR="00F02129" w:rsidRDefault="00F02129"/>
    <w:p w14:paraId="735F5378" w14:textId="77777777" w:rsidR="00F02129" w:rsidRDefault="00F02129"/>
    <w:p w14:paraId="2165D1BB" w14:textId="21DAA8B3" w:rsidR="00F02129" w:rsidRDefault="00F02129" w:rsidP="00F02129">
      <w:pPr>
        <w:pStyle w:val="Caption1"/>
      </w:pPr>
      <w:bookmarkStart w:id="87" w:name="_Toc27578346"/>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17</w:t>
      </w:r>
      <w:r w:rsidR="00E4648F">
        <w:rPr>
          <w:noProof/>
        </w:rPr>
        <w:fldChar w:fldCharType="end"/>
      </w:r>
      <w:r>
        <w:t>. Front of Letter ACS-14(L)(2020)(08-02-2019)</w:t>
      </w:r>
      <w:bookmarkEnd w:id="87"/>
    </w:p>
    <w:p w14:paraId="4EB5B6DD" w14:textId="0ECA4D74" w:rsidR="00F02129" w:rsidRDefault="00E7198D">
      <w:r>
        <w:rPr>
          <w:noProof/>
        </w:rPr>
        <w:drawing>
          <wp:inline distT="0" distB="0" distL="0" distR="0" wp14:anchorId="020A1058" wp14:editId="36BB6265">
            <wp:extent cx="5797550" cy="7490803"/>
            <wp:effectExtent l="19050" t="19050" r="1270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9401" cy="7493194"/>
                    </a:xfrm>
                    <a:prstGeom prst="rect">
                      <a:avLst/>
                    </a:prstGeom>
                    <a:ln>
                      <a:solidFill>
                        <a:schemeClr val="tx1"/>
                      </a:solidFill>
                    </a:ln>
                  </pic:spPr>
                </pic:pic>
              </a:graphicData>
            </a:graphic>
          </wp:inline>
        </w:drawing>
      </w:r>
    </w:p>
    <w:p w14:paraId="6554E2E8" w14:textId="77777777" w:rsidR="00E7198D" w:rsidRDefault="00E7198D"/>
    <w:p w14:paraId="2B49A059" w14:textId="77777777" w:rsidR="00573328" w:rsidRDefault="00573328">
      <w:pPr>
        <w:rPr>
          <w:rFonts w:eastAsiaTheme="majorEastAsia" w:cstheme="majorBidi"/>
          <w:b/>
          <w:bCs/>
          <w:kern w:val="32"/>
          <w:szCs w:val="32"/>
        </w:rPr>
      </w:pPr>
      <w:r>
        <w:br w:type="page"/>
      </w:r>
    </w:p>
    <w:p w14:paraId="41ABA828" w14:textId="07023AB2" w:rsidR="00E7198D" w:rsidRDefault="00E7198D" w:rsidP="00E7198D">
      <w:pPr>
        <w:pStyle w:val="Caption1"/>
      </w:pPr>
      <w:bookmarkStart w:id="88" w:name="_Toc27578347"/>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18</w:t>
      </w:r>
      <w:r w:rsidR="00E4648F">
        <w:rPr>
          <w:noProof/>
        </w:rPr>
        <w:fldChar w:fldCharType="end"/>
      </w:r>
      <w:r>
        <w:t>. Back of Letter ACS-14(L)(2020)(08-02-2019)</w:t>
      </w:r>
      <w:bookmarkEnd w:id="88"/>
    </w:p>
    <w:p w14:paraId="3DED5A4D" w14:textId="252056C1" w:rsidR="00E7198D" w:rsidRDefault="00E7198D">
      <w:r>
        <w:rPr>
          <w:noProof/>
        </w:rPr>
        <w:drawing>
          <wp:inline distT="0" distB="0" distL="0" distR="0" wp14:anchorId="64ACF5DD" wp14:editId="71112BF6">
            <wp:extent cx="5683250" cy="7395511"/>
            <wp:effectExtent l="19050" t="19050" r="1270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6538" cy="7399789"/>
                    </a:xfrm>
                    <a:prstGeom prst="rect">
                      <a:avLst/>
                    </a:prstGeom>
                    <a:ln>
                      <a:solidFill>
                        <a:schemeClr val="tx1"/>
                      </a:solidFill>
                    </a:ln>
                  </pic:spPr>
                </pic:pic>
              </a:graphicData>
            </a:graphic>
          </wp:inline>
        </w:drawing>
      </w:r>
    </w:p>
    <w:p w14:paraId="2F951312" w14:textId="77777777" w:rsidR="00E7198D" w:rsidRDefault="00E7198D"/>
    <w:p w14:paraId="4C98A16C" w14:textId="77777777" w:rsidR="00573328" w:rsidRDefault="00573328">
      <w:pPr>
        <w:rPr>
          <w:rFonts w:eastAsiaTheme="majorEastAsia" w:cstheme="majorBidi"/>
          <w:b/>
          <w:bCs/>
          <w:kern w:val="32"/>
          <w:szCs w:val="32"/>
        </w:rPr>
      </w:pPr>
      <w:r>
        <w:br w:type="page"/>
      </w:r>
    </w:p>
    <w:p w14:paraId="7290F0B1" w14:textId="7EE52AFC" w:rsidR="00E7198D" w:rsidRDefault="00E7198D" w:rsidP="00E7198D">
      <w:pPr>
        <w:pStyle w:val="Caption1"/>
      </w:pPr>
      <w:bookmarkStart w:id="89" w:name="_Toc27578348"/>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19</w:t>
      </w:r>
      <w:r w:rsidR="00E4648F">
        <w:rPr>
          <w:noProof/>
        </w:rPr>
        <w:fldChar w:fldCharType="end"/>
      </w:r>
      <w:r>
        <w:t>. Front Cover of ACS Questionnaire ACS-1(2020)(07-13-2019)</w:t>
      </w:r>
      <w:bookmarkEnd w:id="89"/>
    </w:p>
    <w:p w14:paraId="58767290" w14:textId="6FAAC17C" w:rsidR="00E7198D" w:rsidRDefault="00E7198D">
      <w:r>
        <w:rPr>
          <w:noProof/>
        </w:rPr>
        <w:drawing>
          <wp:inline distT="0" distB="0" distL="0" distR="0" wp14:anchorId="04CDA3A4" wp14:editId="6A5DC9AB">
            <wp:extent cx="5562600" cy="74009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2600" cy="7400925"/>
                    </a:xfrm>
                    <a:prstGeom prst="rect">
                      <a:avLst/>
                    </a:prstGeom>
                    <a:ln>
                      <a:solidFill>
                        <a:schemeClr val="tx1"/>
                      </a:solidFill>
                    </a:ln>
                  </pic:spPr>
                </pic:pic>
              </a:graphicData>
            </a:graphic>
          </wp:inline>
        </w:drawing>
      </w:r>
    </w:p>
    <w:p w14:paraId="48A8AF47" w14:textId="0C325F8C" w:rsidR="00E7198D" w:rsidRDefault="00E7198D"/>
    <w:p w14:paraId="03882979" w14:textId="77777777" w:rsidR="00E7198D" w:rsidRDefault="00E7198D"/>
    <w:p w14:paraId="11451B01" w14:textId="54285D23" w:rsidR="00E7198D" w:rsidRDefault="00E7198D" w:rsidP="00E7198D">
      <w:pPr>
        <w:pStyle w:val="Caption1"/>
      </w:pPr>
      <w:bookmarkStart w:id="90" w:name="_Toc27578349"/>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20</w:t>
      </w:r>
      <w:r w:rsidR="00E4648F">
        <w:rPr>
          <w:noProof/>
        </w:rPr>
        <w:fldChar w:fldCharType="end"/>
      </w:r>
      <w:r>
        <w:t xml:space="preserve">. Front of </w:t>
      </w:r>
      <w:r w:rsidR="008177CE">
        <w:t>Business Reply Envelope 6385-47(2020)(12</w:t>
      </w:r>
      <w:r>
        <w:t>-1</w:t>
      </w:r>
      <w:r w:rsidR="008177CE">
        <w:t>2</w:t>
      </w:r>
      <w:r>
        <w:t>-201</w:t>
      </w:r>
      <w:r w:rsidR="008177CE">
        <w:t>8</w:t>
      </w:r>
      <w:r>
        <w:t>)</w:t>
      </w:r>
      <w:bookmarkEnd w:id="90"/>
    </w:p>
    <w:p w14:paraId="3BEC8ADF" w14:textId="59F09F7E" w:rsidR="00E7198D" w:rsidRDefault="00E7198D">
      <w:r>
        <w:rPr>
          <w:noProof/>
        </w:rPr>
        <w:drawing>
          <wp:inline distT="0" distB="0" distL="0" distR="0" wp14:anchorId="7F23885A" wp14:editId="10F5EFCB">
            <wp:extent cx="5563193" cy="715010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5353" cy="7152876"/>
                    </a:xfrm>
                    <a:prstGeom prst="rect">
                      <a:avLst/>
                    </a:prstGeom>
                    <a:ln>
                      <a:solidFill>
                        <a:schemeClr val="tx1"/>
                      </a:solidFill>
                    </a:ln>
                  </pic:spPr>
                </pic:pic>
              </a:graphicData>
            </a:graphic>
          </wp:inline>
        </w:drawing>
      </w:r>
    </w:p>
    <w:p w14:paraId="2C7AC8D5" w14:textId="77777777" w:rsidR="00E7198D" w:rsidRDefault="00E7198D"/>
    <w:p w14:paraId="1422745F" w14:textId="77777777" w:rsidR="00492259" w:rsidRDefault="00492259">
      <w:r>
        <w:br w:type="page"/>
      </w:r>
    </w:p>
    <w:p w14:paraId="0B54AE18" w14:textId="53D94279" w:rsidR="00492259" w:rsidRDefault="00492259" w:rsidP="00492259">
      <w:pPr>
        <w:pStyle w:val="Appendix2"/>
      </w:pPr>
      <w:bookmarkStart w:id="91" w:name="_Toc27578307"/>
      <w:r>
        <w:t>Mailing 4: Reminder Postcard</w:t>
      </w:r>
      <w:bookmarkEnd w:id="91"/>
      <w:r>
        <w:t xml:space="preserve"> </w:t>
      </w:r>
    </w:p>
    <w:p w14:paraId="4AA78B30" w14:textId="58B8EC07" w:rsidR="00492259" w:rsidRDefault="00492259" w:rsidP="00492259">
      <w:pPr>
        <w:pStyle w:val="Caption1"/>
      </w:pPr>
      <w:bookmarkStart w:id="92" w:name="_Toc27578350"/>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21</w:t>
      </w:r>
      <w:r w:rsidR="00E4648F">
        <w:rPr>
          <w:noProof/>
        </w:rPr>
        <w:fldChar w:fldCharType="end"/>
      </w:r>
      <w:r>
        <w:t>. Front of Postcard ACS-29(2020)(05-21-2019)</w:t>
      </w:r>
      <w:bookmarkEnd w:id="92"/>
    </w:p>
    <w:p w14:paraId="152719F1" w14:textId="77777777" w:rsidR="00492259" w:rsidRDefault="00492259">
      <w:r>
        <w:rPr>
          <w:noProof/>
        </w:rPr>
        <w:drawing>
          <wp:inline distT="0" distB="0" distL="0" distR="0" wp14:anchorId="5B318C7C" wp14:editId="5B55AC51">
            <wp:extent cx="5178996" cy="3566160"/>
            <wp:effectExtent l="19050" t="19050" r="2222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78996" cy="3566160"/>
                    </a:xfrm>
                    <a:prstGeom prst="rect">
                      <a:avLst/>
                    </a:prstGeom>
                    <a:ln>
                      <a:solidFill>
                        <a:schemeClr val="tx1"/>
                      </a:solidFill>
                    </a:ln>
                  </pic:spPr>
                </pic:pic>
              </a:graphicData>
            </a:graphic>
          </wp:inline>
        </w:drawing>
      </w:r>
    </w:p>
    <w:p w14:paraId="3D137031" w14:textId="77777777" w:rsidR="00492259" w:rsidRDefault="00492259"/>
    <w:p w14:paraId="017CB8A5" w14:textId="7231013B" w:rsidR="00492259" w:rsidRDefault="00492259" w:rsidP="00492259">
      <w:pPr>
        <w:pStyle w:val="Caption1"/>
      </w:pPr>
      <w:bookmarkStart w:id="93" w:name="_Toc27578351"/>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22</w:t>
      </w:r>
      <w:r w:rsidR="00E4648F">
        <w:rPr>
          <w:noProof/>
        </w:rPr>
        <w:fldChar w:fldCharType="end"/>
      </w:r>
      <w:r>
        <w:t>. Back of Postcard ACS-29(2020)(05-21-2019)</w:t>
      </w:r>
      <w:bookmarkEnd w:id="93"/>
    </w:p>
    <w:p w14:paraId="77306CD8" w14:textId="3C8DDB1A" w:rsidR="00492259" w:rsidRDefault="00492259">
      <w:r>
        <w:rPr>
          <w:noProof/>
        </w:rPr>
        <w:drawing>
          <wp:inline distT="0" distB="0" distL="0" distR="0" wp14:anchorId="291B4A77" wp14:editId="7D77BE31">
            <wp:extent cx="5165687" cy="3566160"/>
            <wp:effectExtent l="19050" t="19050" r="1651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65687" cy="3566160"/>
                    </a:xfrm>
                    <a:prstGeom prst="rect">
                      <a:avLst/>
                    </a:prstGeom>
                    <a:ln>
                      <a:solidFill>
                        <a:schemeClr val="tx1"/>
                      </a:solidFill>
                    </a:ln>
                  </pic:spPr>
                </pic:pic>
              </a:graphicData>
            </a:graphic>
          </wp:inline>
        </w:drawing>
      </w:r>
    </w:p>
    <w:p w14:paraId="09ADB849" w14:textId="5754BC22" w:rsidR="00967652" w:rsidRDefault="00967652" w:rsidP="00967652">
      <w:pPr>
        <w:pStyle w:val="Appendix2"/>
      </w:pPr>
      <w:bookmarkStart w:id="94" w:name="_Toc27578308"/>
      <w:r>
        <w:t>Mailing 5: Final Reminder Letter</w:t>
      </w:r>
      <w:bookmarkEnd w:id="94"/>
      <w:r>
        <w:t xml:space="preserve"> </w:t>
      </w:r>
    </w:p>
    <w:p w14:paraId="68836E35" w14:textId="6A32C7D9" w:rsidR="00967652" w:rsidRDefault="00967652" w:rsidP="00967652">
      <w:pPr>
        <w:pStyle w:val="Caption1"/>
      </w:pPr>
      <w:bookmarkStart w:id="95" w:name="_Toc27578352"/>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23</w:t>
      </w:r>
      <w:r w:rsidR="00E4648F">
        <w:rPr>
          <w:noProof/>
        </w:rPr>
        <w:fldChar w:fldCharType="end"/>
      </w:r>
      <w:r>
        <w:t>. Inside of Letter ACS-23</w:t>
      </w:r>
      <w:r w:rsidR="00265A15">
        <w:t>(L)</w:t>
      </w:r>
      <w:r>
        <w:t>(2020)(0</w:t>
      </w:r>
      <w:r w:rsidR="00265A15">
        <w:t>8</w:t>
      </w:r>
      <w:r>
        <w:t>-</w:t>
      </w:r>
      <w:r w:rsidR="00265A15">
        <w:t>05</w:t>
      </w:r>
      <w:r>
        <w:t>-2019)</w:t>
      </w:r>
      <w:bookmarkEnd w:id="95"/>
    </w:p>
    <w:p w14:paraId="029A2477" w14:textId="77777777" w:rsidR="00265A15" w:rsidRDefault="00265A15">
      <w:r>
        <w:rPr>
          <w:noProof/>
        </w:rPr>
        <w:drawing>
          <wp:inline distT="0" distB="0" distL="0" distR="0" wp14:anchorId="3E083F8F" wp14:editId="741F3C67">
            <wp:extent cx="5457033" cy="7406640"/>
            <wp:effectExtent l="19050" t="19050" r="1079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7033" cy="7406640"/>
                    </a:xfrm>
                    <a:prstGeom prst="rect">
                      <a:avLst/>
                    </a:prstGeom>
                    <a:ln>
                      <a:solidFill>
                        <a:schemeClr val="tx1"/>
                      </a:solidFill>
                    </a:ln>
                  </pic:spPr>
                </pic:pic>
              </a:graphicData>
            </a:graphic>
          </wp:inline>
        </w:drawing>
      </w:r>
    </w:p>
    <w:p w14:paraId="2B6C95E1" w14:textId="77777777" w:rsidR="00265A15" w:rsidRDefault="00265A15"/>
    <w:p w14:paraId="3B1DE0B6" w14:textId="295647AD" w:rsidR="00265A15" w:rsidRDefault="00265A15" w:rsidP="00265A15">
      <w:pPr>
        <w:pStyle w:val="Caption1"/>
      </w:pPr>
      <w:bookmarkStart w:id="96" w:name="_Toc27578353"/>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24</w:t>
      </w:r>
      <w:r w:rsidR="00E4648F">
        <w:rPr>
          <w:noProof/>
        </w:rPr>
        <w:fldChar w:fldCharType="end"/>
      </w:r>
      <w:r>
        <w:t>. Outside of Letter ACS-23(L)(2020)(08-05-2019)</w:t>
      </w:r>
      <w:bookmarkEnd w:id="96"/>
    </w:p>
    <w:p w14:paraId="0965D96A" w14:textId="32663135" w:rsidR="002A3A1B" w:rsidRDefault="00265A15">
      <w:r>
        <w:rPr>
          <w:noProof/>
        </w:rPr>
        <w:drawing>
          <wp:inline distT="0" distB="0" distL="0" distR="0" wp14:anchorId="157A830A" wp14:editId="6609FD71">
            <wp:extent cx="5622382" cy="7296150"/>
            <wp:effectExtent l="19050" t="19050" r="1651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3917" cy="7298142"/>
                    </a:xfrm>
                    <a:prstGeom prst="rect">
                      <a:avLst/>
                    </a:prstGeom>
                    <a:ln>
                      <a:solidFill>
                        <a:schemeClr val="tx1"/>
                      </a:solidFill>
                    </a:ln>
                  </pic:spPr>
                </pic:pic>
              </a:graphicData>
            </a:graphic>
          </wp:inline>
        </w:drawing>
      </w:r>
      <w:r w:rsidR="002A3A1B">
        <w:br w:type="page"/>
      </w:r>
    </w:p>
    <w:p w14:paraId="7B12005B" w14:textId="2680DE8F" w:rsidR="002A3A1B" w:rsidRDefault="002A3A1B" w:rsidP="002A3A1B">
      <w:pPr>
        <w:pStyle w:val="Appendix1"/>
      </w:pPr>
      <w:bookmarkStart w:id="97" w:name="_Ref25074902"/>
      <w:bookmarkStart w:id="98" w:name="_Toc27578309"/>
      <w:r>
        <w:t>Images of the 2020 ACS Specialized Mail Materials</w:t>
      </w:r>
      <w:bookmarkEnd w:id="97"/>
      <w:bookmarkEnd w:id="98"/>
    </w:p>
    <w:p w14:paraId="31D19694" w14:textId="721ACEF6" w:rsidR="002A3A1B" w:rsidRDefault="002A3A1B" w:rsidP="00B56C80"/>
    <w:p w14:paraId="30DADF5A" w14:textId="77777777" w:rsidR="00F65BD9" w:rsidRDefault="00F65BD9" w:rsidP="00F65BD9">
      <w:pPr>
        <w:pStyle w:val="Appendix2"/>
      </w:pPr>
      <w:bookmarkStart w:id="99" w:name="_Toc27578310"/>
      <w:r>
        <w:t>Mailing 1: Initial Mail Package</w:t>
      </w:r>
      <w:bookmarkEnd w:id="99"/>
    </w:p>
    <w:p w14:paraId="57B742AE" w14:textId="77777777" w:rsidR="00F65BD9" w:rsidRDefault="00F65BD9" w:rsidP="00F65BD9"/>
    <w:p w14:paraId="2C85F5E3" w14:textId="10645046" w:rsidR="00F65BD9" w:rsidRDefault="00F65BD9" w:rsidP="00F65BD9">
      <w:pPr>
        <w:pStyle w:val="Caption1"/>
      </w:pPr>
      <w:bookmarkStart w:id="100" w:name="_Toc27578354"/>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25</w:t>
      </w:r>
      <w:r w:rsidR="00E4648F">
        <w:rPr>
          <w:noProof/>
        </w:rPr>
        <w:fldChar w:fldCharType="end"/>
      </w:r>
      <w:r>
        <w:t>. Front of Envelope ACS-46IMZ(2020)(08-09-2019)</w:t>
      </w:r>
      <w:bookmarkEnd w:id="100"/>
    </w:p>
    <w:p w14:paraId="0982AFD4" w14:textId="6C1EEF34" w:rsidR="00F65BD9" w:rsidRDefault="00F65BD9" w:rsidP="00B56C80">
      <w:r>
        <w:rPr>
          <w:noProof/>
        </w:rPr>
        <w:drawing>
          <wp:inline distT="0" distB="0" distL="0" distR="0" wp14:anchorId="79CB8118" wp14:editId="383C15AC">
            <wp:extent cx="5746750" cy="3016897"/>
            <wp:effectExtent l="19050" t="19050" r="2540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2590" cy="3019963"/>
                    </a:xfrm>
                    <a:prstGeom prst="rect">
                      <a:avLst/>
                    </a:prstGeom>
                    <a:ln>
                      <a:solidFill>
                        <a:schemeClr val="tx1"/>
                      </a:solidFill>
                    </a:ln>
                  </pic:spPr>
                </pic:pic>
              </a:graphicData>
            </a:graphic>
          </wp:inline>
        </w:drawing>
      </w:r>
    </w:p>
    <w:p w14:paraId="069A48CE" w14:textId="79179FAA" w:rsidR="00F65BD9" w:rsidRDefault="00F65BD9" w:rsidP="00B56C80"/>
    <w:p w14:paraId="5D547C0C" w14:textId="1C5743DE" w:rsidR="00F65BD9" w:rsidRDefault="00F65BD9" w:rsidP="00F65BD9">
      <w:pPr>
        <w:pStyle w:val="Caption1"/>
      </w:pPr>
      <w:bookmarkStart w:id="101" w:name="_Toc27578355"/>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26</w:t>
      </w:r>
      <w:r w:rsidR="00E4648F">
        <w:rPr>
          <w:noProof/>
        </w:rPr>
        <w:fldChar w:fldCharType="end"/>
      </w:r>
      <w:r>
        <w:t>. Back of Envelope ACS-46IMZ(2020)(08-09-2019)</w:t>
      </w:r>
      <w:bookmarkEnd w:id="101"/>
    </w:p>
    <w:p w14:paraId="1A552A28" w14:textId="1285EE10" w:rsidR="00F65BD9" w:rsidRDefault="00F65BD9" w:rsidP="00B56C80">
      <w:r>
        <w:rPr>
          <w:noProof/>
        </w:rPr>
        <w:drawing>
          <wp:inline distT="0" distB="0" distL="0" distR="0" wp14:anchorId="370A96C8" wp14:editId="081C2730">
            <wp:extent cx="5838226" cy="3108960"/>
            <wp:effectExtent l="19050" t="19050" r="101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38226" cy="3108960"/>
                    </a:xfrm>
                    <a:prstGeom prst="rect">
                      <a:avLst/>
                    </a:prstGeom>
                    <a:ln>
                      <a:solidFill>
                        <a:schemeClr val="tx1"/>
                      </a:solidFill>
                    </a:ln>
                  </pic:spPr>
                </pic:pic>
              </a:graphicData>
            </a:graphic>
          </wp:inline>
        </w:drawing>
      </w:r>
    </w:p>
    <w:p w14:paraId="5794A182" w14:textId="13E12D24" w:rsidR="002A3A1B" w:rsidRDefault="002A3A1B" w:rsidP="00B56C80"/>
    <w:p w14:paraId="628CE98A" w14:textId="77777777" w:rsidR="00573328" w:rsidRDefault="00573328">
      <w:pPr>
        <w:rPr>
          <w:rFonts w:eastAsiaTheme="majorEastAsia" w:cstheme="majorBidi"/>
          <w:b/>
          <w:bCs/>
          <w:kern w:val="32"/>
          <w:szCs w:val="32"/>
        </w:rPr>
      </w:pPr>
      <w:r>
        <w:br w:type="page"/>
      </w:r>
    </w:p>
    <w:p w14:paraId="05C86E31" w14:textId="5B49E304" w:rsidR="00F65BD9" w:rsidRDefault="00F65BD9" w:rsidP="00F65BD9">
      <w:pPr>
        <w:pStyle w:val="Caption1"/>
      </w:pPr>
      <w:bookmarkStart w:id="102" w:name="_Toc27578356"/>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27</w:t>
      </w:r>
      <w:r w:rsidR="00E4648F">
        <w:rPr>
          <w:noProof/>
        </w:rPr>
        <w:fldChar w:fldCharType="end"/>
      </w:r>
      <w:r>
        <w:t>. Front of Letter ACS-13(L</w:t>
      </w:r>
      <w:r w:rsidR="00137D29">
        <w:t>Z</w:t>
      </w:r>
      <w:r>
        <w:t>)(2020)(08</w:t>
      </w:r>
      <w:r w:rsidR="00137D29">
        <w:t>-27</w:t>
      </w:r>
      <w:r>
        <w:t>-2019)</w:t>
      </w:r>
      <w:bookmarkEnd w:id="102"/>
    </w:p>
    <w:p w14:paraId="408D8423" w14:textId="1FEB23DF" w:rsidR="00F65BD9" w:rsidRDefault="00F65BD9" w:rsidP="00B56C80">
      <w:r>
        <w:rPr>
          <w:noProof/>
        </w:rPr>
        <w:drawing>
          <wp:inline distT="0" distB="0" distL="0" distR="0" wp14:anchorId="1ACBE347" wp14:editId="176CD33D">
            <wp:extent cx="5676900" cy="73342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6900" cy="7334250"/>
                    </a:xfrm>
                    <a:prstGeom prst="rect">
                      <a:avLst/>
                    </a:prstGeom>
                    <a:ln>
                      <a:solidFill>
                        <a:schemeClr val="tx1"/>
                      </a:solidFill>
                    </a:ln>
                  </pic:spPr>
                </pic:pic>
              </a:graphicData>
            </a:graphic>
          </wp:inline>
        </w:drawing>
      </w:r>
    </w:p>
    <w:p w14:paraId="09E3CE59" w14:textId="3AD90077" w:rsidR="00C03681" w:rsidRDefault="00C03681" w:rsidP="00B56C80"/>
    <w:p w14:paraId="31F3A4E1" w14:textId="14011B74" w:rsidR="00137D29" w:rsidRDefault="00137D29" w:rsidP="00B56C80"/>
    <w:p w14:paraId="0986F016" w14:textId="374111B6" w:rsidR="00137D29" w:rsidRDefault="00137D29" w:rsidP="00B56C80"/>
    <w:p w14:paraId="56513D38" w14:textId="4B29F248" w:rsidR="00137D29" w:rsidRDefault="00137D29" w:rsidP="00137D29">
      <w:pPr>
        <w:pStyle w:val="Caption1"/>
      </w:pPr>
      <w:bookmarkStart w:id="103" w:name="_Toc27578357"/>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28</w:t>
      </w:r>
      <w:r w:rsidR="00E4648F">
        <w:rPr>
          <w:noProof/>
        </w:rPr>
        <w:fldChar w:fldCharType="end"/>
      </w:r>
      <w:r>
        <w:t>. Back of Letter ACS-13(LZ)(2020)(08-27-2019)</w:t>
      </w:r>
      <w:bookmarkEnd w:id="103"/>
    </w:p>
    <w:p w14:paraId="768C1F82" w14:textId="70070F20" w:rsidR="00137D29" w:rsidRDefault="00137D29" w:rsidP="00B56C80">
      <w:r>
        <w:rPr>
          <w:noProof/>
        </w:rPr>
        <w:drawing>
          <wp:inline distT="0" distB="0" distL="0" distR="0" wp14:anchorId="59DC4233" wp14:editId="1C3F98DD">
            <wp:extent cx="5600700" cy="72961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00700" cy="7296150"/>
                    </a:xfrm>
                    <a:prstGeom prst="rect">
                      <a:avLst/>
                    </a:prstGeom>
                    <a:ln>
                      <a:solidFill>
                        <a:schemeClr val="tx1"/>
                      </a:solidFill>
                    </a:ln>
                  </pic:spPr>
                </pic:pic>
              </a:graphicData>
            </a:graphic>
          </wp:inline>
        </w:drawing>
      </w:r>
    </w:p>
    <w:p w14:paraId="53B0555B" w14:textId="424A4B99" w:rsidR="00137D29" w:rsidRDefault="00137D29" w:rsidP="00B56C80"/>
    <w:p w14:paraId="3742FD95" w14:textId="2D25EE69" w:rsidR="00137D29" w:rsidRDefault="00137D29" w:rsidP="00B56C80"/>
    <w:p w14:paraId="2337EC97" w14:textId="21217552" w:rsidR="00B757EE" w:rsidRDefault="00B757EE" w:rsidP="00B56C80"/>
    <w:p w14:paraId="52AAEED6" w14:textId="0B524F18" w:rsidR="00B757EE" w:rsidRDefault="00B757EE" w:rsidP="00B757EE">
      <w:pPr>
        <w:pStyle w:val="Caption1"/>
      </w:pPr>
      <w:bookmarkStart w:id="104" w:name="_Toc27578358"/>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29</w:t>
      </w:r>
      <w:r w:rsidR="00E4648F">
        <w:rPr>
          <w:noProof/>
        </w:rPr>
        <w:fldChar w:fldCharType="end"/>
      </w:r>
      <w:r>
        <w:t>. Front</w:t>
      </w:r>
      <w:r w:rsidRPr="0028569A">
        <w:t xml:space="preserve"> of </w:t>
      </w:r>
      <w:r>
        <w:t>Multilingual Brochure ACS-9</w:t>
      </w:r>
      <w:r w:rsidRPr="0028569A">
        <w:t>(2020)(0</w:t>
      </w:r>
      <w:r>
        <w:t>5</w:t>
      </w:r>
      <w:r w:rsidRPr="0028569A">
        <w:t>-</w:t>
      </w:r>
      <w:r>
        <w:t>31</w:t>
      </w:r>
      <w:r w:rsidRPr="0028569A">
        <w:t>-2019)</w:t>
      </w:r>
      <w:bookmarkEnd w:id="104"/>
    </w:p>
    <w:p w14:paraId="02997B23" w14:textId="77777777" w:rsidR="00B757EE" w:rsidRDefault="00B757EE" w:rsidP="00B757EE">
      <w:r>
        <w:rPr>
          <w:noProof/>
        </w:rPr>
        <w:drawing>
          <wp:inline distT="0" distB="0" distL="0" distR="0" wp14:anchorId="7530E888" wp14:editId="3104EF13">
            <wp:extent cx="5727700" cy="3483913"/>
            <wp:effectExtent l="19050" t="19050" r="2540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787" cy="3487615"/>
                    </a:xfrm>
                    <a:prstGeom prst="rect">
                      <a:avLst/>
                    </a:prstGeom>
                    <a:ln>
                      <a:solidFill>
                        <a:schemeClr val="tx1"/>
                      </a:solidFill>
                    </a:ln>
                  </pic:spPr>
                </pic:pic>
              </a:graphicData>
            </a:graphic>
          </wp:inline>
        </w:drawing>
      </w:r>
    </w:p>
    <w:p w14:paraId="551596B3" w14:textId="77777777" w:rsidR="00B757EE" w:rsidRDefault="00B757EE" w:rsidP="00B757EE"/>
    <w:p w14:paraId="38433895" w14:textId="1EBB728B" w:rsidR="00B757EE" w:rsidRDefault="00B757EE" w:rsidP="00B757EE">
      <w:pPr>
        <w:pStyle w:val="Caption1"/>
      </w:pPr>
      <w:bookmarkStart w:id="105" w:name="_Toc27578359"/>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30</w:t>
      </w:r>
      <w:r w:rsidR="00E4648F">
        <w:rPr>
          <w:noProof/>
        </w:rPr>
        <w:fldChar w:fldCharType="end"/>
      </w:r>
      <w:r>
        <w:t>. Back</w:t>
      </w:r>
      <w:r w:rsidRPr="0028569A">
        <w:t xml:space="preserve"> of </w:t>
      </w:r>
      <w:r>
        <w:t>Multilingual Brochure ACS-9</w:t>
      </w:r>
      <w:r w:rsidRPr="0028569A">
        <w:t>(2020)(0</w:t>
      </w:r>
      <w:r>
        <w:t>5</w:t>
      </w:r>
      <w:r w:rsidRPr="0028569A">
        <w:t>-</w:t>
      </w:r>
      <w:r>
        <w:t>31</w:t>
      </w:r>
      <w:r w:rsidRPr="0028569A">
        <w:t>-2019)</w:t>
      </w:r>
      <w:bookmarkEnd w:id="105"/>
    </w:p>
    <w:p w14:paraId="05DE77A9" w14:textId="77777777" w:rsidR="00B757EE" w:rsidRDefault="00B757EE" w:rsidP="00B757EE">
      <w:r>
        <w:rPr>
          <w:noProof/>
        </w:rPr>
        <w:drawing>
          <wp:inline distT="0" distB="0" distL="0" distR="0" wp14:anchorId="1D7EA3B4" wp14:editId="405E3ED3">
            <wp:extent cx="5765800" cy="3490043"/>
            <wp:effectExtent l="19050" t="19050" r="2540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0201" cy="3492707"/>
                    </a:xfrm>
                    <a:prstGeom prst="rect">
                      <a:avLst/>
                    </a:prstGeom>
                    <a:ln>
                      <a:solidFill>
                        <a:schemeClr val="tx1"/>
                      </a:solidFill>
                    </a:ln>
                  </pic:spPr>
                </pic:pic>
              </a:graphicData>
            </a:graphic>
          </wp:inline>
        </w:drawing>
      </w:r>
    </w:p>
    <w:p w14:paraId="3C353C0D" w14:textId="77777777" w:rsidR="00B757EE" w:rsidRDefault="00B757EE" w:rsidP="00B757EE">
      <w:pPr>
        <w:pStyle w:val="Appendix2"/>
      </w:pPr>
      <w:bookmarkStart w:id="106" w:name="_Toc27578311"/>
      <w:r>
        <w:t>Mailing 2: Initial Reminder</w:t>
      </w:r>
      <w:bookmarkEnd w:id="106"/>
    </w:p>
    <w:p w14:paraId="614D7FE9" w14:textId="726379F1" w:rsidR="00B757EE" w:rsidRDefault="00B757EE" w:rsidP="00B757EE">
      <w:pPr>
        <w:pStyle w:val="Caption"/>
      </w:pPr>
      <w:bookmarkStart w:id="107" w:name="_Toc27578360"/>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31</w:t>
      </w:r>
      <w:r w:rsidR="00E4648F">
        <w:rPr>
          <w:noProof/>
        </w:rPr>
        <w:fldChar w:fldCharType="end"/>
      </w:r>
      <w:r>
        <w:t>. Inside of Letter ACS-20(LZ)(2020)(08-2</w:t>
      </w:r>
      <w:r w:rsidR="009C56BD">
        <w:t>3</w:t>
      </w:r>
      <w:r>
        <w:t>-2019)</w:t>
      </w:r>
      <w:bookmarkEnd w:id="107"/>
    </w:p>
    <w:p w14:paraId="1B9E7FB1" w14:textId="1AAAD891" w:rsidR="00B757EE" w:rsidRDefault="00B757EE" w:rsidP="00B56C80">
      <w:r>
        <w:rPr>
          <w:noProof/>
        </w:rPr>
        <w:drawing>
          <wp:inline distT="0" distB="0" distL="0" distR="0" wp14:anchorId="2742E5A1" wp14:editId="6B586FF0">
            <wp:extent cx="5411117" cy="7406640"/>
            <wp:effectExtent l="19050" t="19050" r="18415"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11117" cy="7406640"/>
                    </a:xfrm>
                    <a:prstGeom prst="rect">
                      <a:avLst/>
                    </a:prstGeom>
                    <a:ln>
                      <a:solidFill>
                        <a:schemeClr val="tx1"/>
                      </a:solidFill>
                    </a:ln>
                  </pic:spPr>
                </pic:pic>
              </a:graphicData>
            </a:graphic>
          </wp:inline>
        </w:drawing>
      </w:r>
    </w:p>
    <w:p w14:paraId="0FFEC3D2" w14:textId="346495AB" w:rsidR="00B757EE" w:rsidRDefault="00B757EE" w:rsidP="00B56C80"/>
    <w:p w14:paraId="74FD7F18" w14:textId="3AB0B776" w:rsidR="00B757EE" w:rsidRDefault="00B757EE" w:rsidP="00B757EE">
      <w:pPr>
        <w:pStyle w:val="Caption"/>
      </w:pPr>
      <w:bookmarkStart w:id="108" w:name="_Toc27578361"/>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32</w:t>
      </w:r>
      <w:r w:rsidR="00E4648F">
        <w:rPr>
          <w:noProof/>
        </w:rPr>
        <w:fldChar w:fldCharType="end"/>
      </w:r>
      <w:r>
        <w:t>. Outside of Letter ACS-20(LZ)(2020)(08-2</w:t>
      </w:r>
      <w:r w:rsidR="009C56BD">
        <w:t>3</w:t>
      </w:r>
      <w:r>
        <w:t>-2019)</w:t>
      </w:r>
      <w:bookmarkEnd w:id="108"/>
    </w:p>
    <w:p w14:paraId="11CEA12F" w14:textId="68776F09" w:rsidR="00B757EE" w:rsidRDefault="00B757EE" w:rsidP="00B56C80">
      <w:r>
        <w:rPr>
          <w:noProof/>
        </w:rPr>
        <w:drawing>
          <wp:inline distT="0" distB="0" distL="0" distR="0" wp14:anchorId="48EB958B" wp14:editId="0DDB8F95">
            <wp:extent cx="5701607" cy="7353300"/>
            <wp:effectExtent l="19050" t="19050" r="1397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03633" cy="7355913"/>
                    </a:xfrm>
                    <a:prstGeom prst="rect">
                      <a:avLst/>
                    </a:prstGeom>
                    <a:ln>
                      <a:solidFill>
                        <a:schemeClr val="tx1"/>
                      </a:solidFill>
                    </a:ln>
                  </pic:spPr>
                </pic:pic>
              </a:graphicData>
            </a:graphic>
          </wp:inline>
        </w:drawing>
      </w:r>
    </w:p>
    <w:p w14:paraId="54371CB0" w14:textId="5F1E9ECF" w:rsidR="00B757EE" w:rsidRDefault="00B757EE" w:rsidP="00B56C80"/>
    <w:p w14:paraId="34BF5BE4" w14:textId="77777777" w:rsidR="00B757EE" w:rsidRDefault="00B757EE" w:rsidP="00B56C80"/>
    <w:p w14:paraId="4A60B3EC" w14:textId="77777777" w:rsidR="00CD386A" w:rsidRDefault="00CD386A" w:rsidP="00CD386A">
      <w:pPr>
        <w:pStyle w:val="Appendix2"/>
      </w:pPr>
      <w:bookmarkStart w:id="109" w:name="_Toc27578312"/>
      <w:r>
        <w:t>Mailing 3: Paper Questionnaire Package</w:t>
      </w:r>
      <w:bookmarkEnd w:id="109"/>
    </w:p>
    <w:p w14:paraId="7AE3532D" w14:textId="46B1555D" w:rsidR="00CD386A" w:rsidRDefault="00CD386A" w:rsidP="00CD386A">
      <w:pPr>
        <w:pStyle w:val="Caption1"/>
      </w:pPr>
      <w:bookmarkStart w:id="110" w:name="_Toc27578362"/>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33</w:t>
      </w:r>
      <w:r w:rsidR="00E4648F">
        <w:rPr>
          <w:noProof/>
        </w:rPr>
        <w:fldChar w:fldCharType="end"/>
      </w:r>
      <w:r>
        <w:t>. Front of Envelope ACS-46(Z)(2020)(08-09-2019)</w:t>
      </w:r>
      <w:bookmarkEnd w:id="110"/>
    </w:p>
    <w:p w14:paraId="60F13D54" w14:textId="328AB9E1" w:rsidR="00B757EE" w:rsidRDefault="00CD386A" w:rsidP="00B56C80">
      <w:r>
        <w:rPr>
          <w:noProof/>
        </w:rPr>
        <w:drawing>
          <wp:inline distT="0" distB="0" distL="0" distR="0" wp14:anchorId="0F09C9BA" wp14:editId="6AF91BD1">
            <wp:extent cx="5638800" cy="7278843"/>
            <wp:effectExtent l="19050" t="19050" r="19050"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40058" cy="7280467"/>
                    </a:xfrm>
                    <a:prstGeom prst="rect">
                      <a:avLst/>
                    </a:prstGeom>
                    <a:ln>
                      <a:solidFill>
                        <a:schemeClr val="tx1"/>
                      </a:solidFill>
                    </a:ln>
                  </pic:spPr>
                </pic:pic>
              </a:graphicData>
            </a:graphic>
          </wp:inline>
        </w:drawing>
      </w:r>
    </w:p>
    <w:p w14:paraId="14099732" w14:textId="0F604012" w:rsidR="00CD386A" w:rsidRDefault="00CD386A" w:rsidP="00B56C80"/>
    <w:p w14:paraId="2B0C9907" w14:textId="77777777" w:rsidR="00573328" w:rsidRDefault="00573328">
      <w:pPr>
        <w:rPr>
          <w:rFonts w:eastAsiaTheme="majorEastAsia" w:cstheme="majorBidi"/>
          <w:b/>
          <w:bCs/>
          <w:kern w:val="32"/>
          <w:szCs w:val="32"/>
        </w:rPr>
      </w:pPr>
      <w:r>
        <w:br w:type="page"/>
      </w:r>
    </w:p>
    <w:p w14:paraId="7A86A710" w14:textId="1D9B13B1" w:rsidR="00CD386A" w:rsidRDefault="00CD386A" w:rsidP="00CD386A">
      <w:pPr>
        <w:pStyle w:val="Caption1"/>
      </w:pPr>
      <w:bookmarkStart w:id="111" w:name="_Toc27578363"/>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34</w:t>
      </w:r>
      <w:r w:rsidR="00E4648F">
        <w:rPr>
          <w:noProof/>
        </w:rPr>
        <w:fldChar w:fldCharType="end"/>
      </w:r>
      <w:r>
        <w:t>. Back of Envelope ACS-46(Z)(2020)(08-09-2019)</w:t>
      </w:r>
      <w:bookmarkEnd w:id="111"/>
    </w:p>
    <w:p w14:paraId="1C043D4C" w14:textId="4B2CEDA9" w:rsidR="00CD386A" w:rsidRDefault="00CD386A" w:rsidP="00B56C80">
      <w:r>
        <w:rPr>
          <w:noProof/>
        </w:rPr>
        <w:drawing>
          <wp:inline distT="0" distB="0" distL="0" distR="0" wp14:anchorId="15A65C7D" wp14:editId="7101E4BF">
            <wp:extent cx="5676415" cy="7327900"/>
            <wp:effectExtent l="19050" t="19050" r="1968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78751" cy="7330916"/>
                    </a:xfrm>
                    <a:prstGeom prst="rect">
                      <a:avLst/>
                    </a:prstGeom>
                    <a:ln>
                      <a:solidFill>
                        <a:schemeClr val="tx1"/>
                      </a:solidFill>
                    </a:ln>
                  </pic:spPr>
                </pic:pic>
              </a:graphicData>
            </a:graphic>
          </wp:inline>
        </w:drawing>
      </w:r>
    </w:p>
    <w:p w14:paraId="336346E2" w14:textId="7E0E24C6" w:rsidR="00CD386A" w:rsidRDefault="00CD386A" w:rsidP="00B56C80"/>
    <w:p w14:paraId="7FA5CD17" w14:textId="011F9F38" w:rsidR="00154987" w:rsidRDefault="00154987" w:rsidP="00B56C80"/>
    <w:p w14:paraId="38AB8147" w14:textId="77777777" w:rsidR="00573328" w:rsidRDefault="00573328">
      <w:pPr>
        <w:rPr>
          <w:rFonts w:eastAsiaTheme="majorEastAsia" w:cstheme="majorBidi"/>
          <w:b/>
          <w:bCs/>
          <w:kern w:val="32"/>
          <w:szCs w:val="32"/>
        </w:rPr>
      </w:pPr>
      <w:r>
        <w:br w:type="page"/>
      </w:r>
    </w:p>
    <w:p w14:paraId="0CE6E0B5" w14:textId="058268A5" w:rsidR="00154987" w:rsidRDefault="00154987" w:rsidP="00154987">
      <w:pPr>
        <w:pStyle w:val="Caption1"/>
      </w:pPr>
      <w:bookmarkStart w:id="112" w:name="_Toc27578364"/>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35</w:t>
      </w:r>
      <w:r w:rsidR="00E4648F">
        <w:rPr>
          <w:noProof/>
        </w:rPr>
        <w:fldChar w:fldCharType="end"/>
      </w:r>
      <w:r>
        <w:t>. Front of Letter ACS-14(L</w:t>
      </w:r>
      <w:r w:rsidR="005D182D">
        <w:t>Z</w:t>
      </w:r>
      <w:r>
        <w:t>)(2020)(08</w:t>
      </w:r>
      <w:r w:rsidR="005D182D">
        <w:t>-27</w:t>
      </w:r>
      <w:r>
        <w:t>-2019)</w:t>
      </w:r>
      <w:bookmarkEnd w:id="112"/>
    </w:p>
    <w:p w14:paraId="10474524" w14:textId="5A0F31BB" w:rsidR="00154987" w:rsidRDefault="005D182D" w:rsidP="00154987">
      <w:r>
        <w:rPr>
          <w:noProof/>
        </w:rPr>
        <w:drawing>
          <wp:inline distT="0" distB="0" distL="0" distR="0" wp14:anchorId="13F3AC53" wp14:editId="59C97F16">
            <wp:extent cx="5648325" cy="730567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48325" cy="7305675"/>
                    </a:xfrm>
                    <a:prstGeom prst="rect">
                      <a:avLst/>
                    </a:prstGeom>
                    <a:ln>
                      <a:solidFill>
                        <a:schemeClr val="tx1"/>
                      </a:solidFill>
                    </a:ln>
                  </pic:spPr>
                </pic:pic>
              </a:graphicData>
            </a:graphic>
          </wp:inline>
        </w:drawing>
      </w:r>
    </w:p>
    <w:p w14:paraId="19343133" w14:textId="77777777" w:rsidR="00154987" w:rsidRDefault="00154987" w:rsidP="00154987"/>
    <w:p w14:paraId="4F39598A" w14:textId="77777777" w:rsidR="005D182D" w:rsidRDefault="005D182D">
      <w:pPr>
        <w:rPr>
          <w:rFonts w:eastAsiaTheme="majorEastAsia" w:cstheme="majorBidi"/>
          <w:b/>
          <w:bCs/>
          <w:kern w:val="32"/>
          <w:szCs w:val="32"/>
        </w:rPr>
      </w:pPr>
      <w:r>
        <w:br w:type="page"/>
      </w:r>
    </w:p>
    <w:p w14:paraId="02503112" w14:textId="212835D3" w:rsidR="00154987" w:rsidRDefault="00154987" w:rsidP="00154987">
      <w:pPr>
        <w:pStyle w:val="Caption1"/>
      </w:pPr>
      <w:bookmarkStart w:id="113" w:name="_Toc27578365"/>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36</w:t>
      </w:r>
      <w:r w:rsidR="00E4648F">
        <w:rPr>
          <w:noProof/>
        </w:rPr>
        <w:fldChar w:fldCharType="end"/>
      </w:r>
      <w:r>
        <w:t>. Back of Letter ACS-14(L</w:t>
      </w:r>
      <w:r w:rsidR="005D182D">
        <w:t>Z</w:t>
      </w:r>
      <w:r>
        <w:t>)(2020)(08</w:t>
      </w:r>
      <w:r w:rsidR="005D182D">
        <w:t>-27</w:t>
      </w:r>
      <w:r>
        <w:t>-2019)</w:t>
      </w:r>
      <w:bookmarkEnd w:id="113"/>
    </w:p>
    <w:p w14:paraId="59773436" w14:textId="1F681B8A" w:rsidR="00154987" w:rsidRDefault="005D182D" w:rsidP="00154987">
      <w:r>
        <w:rPr>
          <w:noProof/>
        </w:rPr>
        <w:drawing>
          <wp:inline distT="0" distB="0" distL="0" distR="0" wp14:anchorId="77F54A15" wp14:editId="6823CE24">
            <wp:extent cx="5629275" cy="7315200"/>
            <wp:effectExtent l="19050" t="19050" r="285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29275" cy="7315200"/>
                    </a:xfrm>
                    <a:prstGeom prst="rect">
                      <a:avLst/>
                    </a:prstGeom>
                    <a:ln>
                      <a:solidFill>
                        <a:schemeClr val="tx1"/>
                      </a:solidFill>
                    </a:ln>
                  </pic:spPr>
                </pic:pic>
              </a:graphicData>
            </a:graphic>
          </wp:inline>
        </w:drawing>
      </w:r>
    </w:p>
    <w:p w14:paraId="4D1AF00F" w14:textId="77777777" w:rsidR="00154987" w:rsidRDefault="00154987" w:rsidP="00154987"/>
    <w:p w14:paraId="292FCB10" w14:textId="77777777" w:rsidR="005D182D" w:rsidRDefault="005D182D">
      <w:pPr>
        <w:rPr>
          <w:rFonts w:eastAsiaTheme="majorEastAsia" w:cstheme="majorBidi"/>
          <w:b/>
          <w:bCs/>
          <w:kern w:val="32"/>
          <w:szCs w:val="32"/>
        </w:rPr>
      </w:pPr>
      <w:r>
        <w:br w:type="page"/>
      </w:r>
    </w:p>
    <w:p w14:paraId="1D784445" w14:textId="25C3DB50" w:rsidR="00154987" w:rsidRDefault="00154987" w:rsidP="00154987">
      <w:pPr>
        <w:pStyle w:val="Caption1"/>
      </w:pPr>
      <w:bookmarkStart w:id="114" w:name="_Toc27578366"/>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37</w:t>
      </w:r>
      <w:r w:rsidR="00E4648F">
        <w:rPr>
          <w:noProof/>
        </w:rPr>
        <w:fldChar w:fldCharType="end"/>
      </w:r>
      <w:r>
        <w:t>. Front Cover of ACS Questionnaire ACS-1(2020)(07-13-2019)</w:t>
      </w:r>
      <w:bookmarkEnd w:id="114"/>
    </w:p>
    <w:p w14:paraId="29DFD639" w14:textId="77777777" w:rsidR="00154987" w:rsidRDefault="00154987" w:rsidP="00154987">
      <w:r>
        <w:rPr>
          <w:noProof/>
        </w:rPr>
        <w:drawing>
          <wp:inline distT="0" distB="0" distL="0" distR="0" wp14:anchorId="5E488064" wp14:editId="1E726E4C">
            <wp:extent cx="5562600" cy="740092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2600" cy="7400925"/>
                    </a:xfrm>
                    <a:prstGeom prst="rect">
                      <a:avLst/>
                    </a:prstGeom>
                    <a:ln>
                      <a:solidFill>
                        <a:schemeClr val="tx1"/>
                      </a:solidFill>
                    </a:ln>
                  </pic:spPr>
                </pic:pic>
              </a:graphicData>
            </a:graphic>
          </wp:inline>
        </w:drawing>
      </w:r>
    </w:p>
    <w:p w14:paraId="0B2A034E" w14:textId="77777777" w:rsidR="00154987" w:rsidRDefault="00154987" w:rsidP="00154987"/>
    <w:p w14:paraId="65CD7C75" w14:textId="77777777" w:rsidR="00154987" w:rsidRDefault="00154987" w:rsidP="00154987"/>
    <w:p w14:paraId="172C8C64" w14:textId="1A98E679" w:rsidR="00154987" w:rsidRDefault="00154987" w:rsidP="00154987">
      <w:pPr>
        <w:pStyle w:val="Caption1"/>
      </w:pPr>
      <w:bookmarkStart w:id="115" w:name="_Toc27578367"/>
      <w:r>
        <w:t xml:space="preserve">Figure </w:t>
      </w:r>
      <w:r w:rsidR="00E4648F">
        <w:rPr>
          <w:noProof/>
        </w:rPr>
        <w:fldChar w:fldCharType="begin"/>
      </w:r>
      <w:r w:rsidR="00E4648F">
        <w:rPr>
          <w:noProof/>
        </w:rPr>
        <w:instrText xml:space="preserve"> SEQ Figure \* ARABIC </w:instrText>
      </w:r>
      <w:r w:rsidR="00E4648F">
        <w:rPr>
          <w:noProof/>
        </w:rPr>
        <w:fldChar w:fldCharType="separate"/>
      </w:r>
      <w:r w:rsidR="00535D39">
        <w:rPr>
          <w:noProof/>
        </w:rPr>
        <w:t>38</w:t>
      </w:r>
      <w:r w:rsidR="00E4648F">
        <w:rPr>
          <w:noProof/>
        </w:rPr>
        <w:fldChar w:fldCharType="end"/>
      </w:r>
      <w:r>
        <w:t>. Front of Business Reply Envelope 6385-47(2020)(12-12-2018)</w:t>
      </w:r>
      <w:bookmarkEnd w:id="115"/>
    </w:p>
    <w:p w14:paraId="2312A3C8" w14:textId="77777777" w:rsidR="00154987" w:rsidRDefault="00154987" w:rsidP="00154987">
      <w:r>
        <w:rPr>
          <w:noProof/>
        </w:rPr>
        <w:drawing>
          <wp:inline distT="0" distB="0" distL="0" distR="0" wp14:anchorId="26FE17A7" wp14:editId="471DC1CD">
            <wp:extent cx="5708650" cy="7337049"/>
            <wp:effectExtent l="19050" t="19050" r="2540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1239" cy="7340376"/>
                    </a:xfrm>
                    <a:prstGeom prst="rect">
                      <a:avLst/>
                    </a:prstGeom>
                    <a:ln>
                      <a:solidFill>
                        <a:schemeClr val="tx1"/>
                      </a:solidFill>
                    </a:ln>
                  </pic:spPr>
                </pic:pic>
              </a:graphicData>
            </a:graphic>
          </wp:inline>
        </w:drawing>
      </w:r>
    </w:p>
    <w:p w14:paraId="1D220620" w14:textId="77777777" w:rsidR="00154987" w:rsidRDefault="00154987" w:rsidP="00154987"/>
    <w:p w14:paraId="3D51C4A1" w14:textId="77777777" w:rsidR="00154987" w:rsidRDefault="00154987" w:rsidP="00154987">
      <w:r>
        <w:br w:type="page"/>
      </w:r>
    </w:p>
    <w:p w14:paraId="419E655C" w14:textId="77777777" w:rsidR="00CD4F3F" w:rsidRDefault="00154987" w:rsidP="00154987">
      <w:pPr>
        <w:pStyle w:val="Appendix2"/>
      </w:pPr>
      <w:bookmarkStart w:id="116" w:name="_Toc27578313"/>
      <w:r>
        <w:t>Mailing 4: Reminder Postcard</w:t>
      </w:r>
      <w:bookmarkEnd w:id="116"/>
      <w:r w:rsidR="00CD4F3F">
        <w:t xml:space="preserve"> </w:t>
      </w:r>
    </w:p>
    <w:p w14:paraId="04F12783" w14:textId="7F285AAC" w:rsidR="00154987" w:rsidRDefault="00CD4F3F" w:rsidP="00CD4F3F">
      <w:r>
        <w:t xml:space="preserve">This is the exact same postcard as will be used in the baseline materials. </w:t>
      </w:r>
    </w:p>
    <w:p w14:paraId="07A8097B" w14:textId="77777777" w:rsidR="00CD4F3F" w:rsidRDefault="00CD4F3F" w:rsidP="00CD4F3F"/>
    <w:p w14:paraId="48C74615" w14:textId="3DBEA41F" w:rsidR="00CD4F3F" w:rsidRDefault="00CD4F3F" w:rsidP="00CD4F3F">
      <w:pPr>
        <w:pStyle w:val="Caption1"/>
      </w:pPr>
      <w:bookmarkStart w:id="117" w:name="_Toc27578368"/>
      <w:r>
        <w:t xml:space="preserve">Figure </w:t>
      </w:r>
      <w:r>
        <w:rPr>
          <w:noProof/>
        </w:rPr>
        <w:fldChar w:fldCharType="begin"/>
      </w:r>
      <w:r>
        <w:rPr>
          <w:noProof/>
        </w:rPr>
        <w:instrText xml:space="preserve"> SEQ Figure \* ARABIC </w:instrText>
      </w:r>
      <w:r>
        <w:rPr>
          <w:noProof/>
        </w:rPr>
        <w:fldChar w:fldCharType="separate"/>
      </w:r>
      <w:r w:rsidR="00535D39">
        <w:rPr>
          <w:noProof/>
        </w:rPr>
        <w:t>39</w:t>
      </w:r>
      <w:r>
        <w:rPr>
          <w:noProof/>
        </w:rPr>
        <w:fldChar w:fldCharType="end"/>
      </w:r>
      <w:r>
        <w:t>. Front of Postcard ACS-29(2020)(05-21-2019)</w:t>
      </w:r>
      <w:bookmarkEnd w:id="117"/>
    </w:p>
    <w:p w14:paraId="1FD85FAF" w14:textId="77777777" w:rsidR="00CD4F3F" w:rsidRDefault="00CD4F3F" w:rsidP="00CD4F3F">
      <w:r>
        <w:rPr>
          <w:noProof/>
        </w:rPr>
        <w:drawing>
          <wp:inline distT="0" distB="0" distL="0" distR="0" wp14:anchorId="1B7629C6" wp14:editId="6B9BE427">
            <wp:extent cx="4846320" cy="3337085"/>
            <wp:effectExtent l="19050" t="19050" r="11430"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46320" cy="3337085"/>
                    </a:xfrm>
                    <a:prstGeom prst="rect">
                      <a:avLst/>
                    </a:prstGeom>
                    <a:ln>
                      <a:solidFill>
                        <a:schemeClr val="tx1"/>
                      </a:solidFill>
                    </a:ln>
                  </pic:spPr>
                </pic:pic>
              </a:graphicData>
            </a:graphic>
          </wp:inline>
        </w:drawing>
      </w:r>
    </w:p>
    <w:p w14:paraId="4ADB7E10" w14:textId="77777777" w:rsidR="00CD4F3F" w:rsidRDefault="00CD4F3F" w:rsidP="00CD4F3F"/>
    <w:p w14:paraId="617FFC35" w14:textId="3C034886" w:rsidR="00CD4F3F" w:rsidRDefault="00CD4F3F" w:rsidP="00CD4F3F">
      <w:pPr>
        <w:pStyle w:val="Caption1"/>
      </w:pPr>
      <w:bookmarkStart w:id="118" w:name="_Toc27578369"/>
      <w:r>
        <w:t xml:space="preserve">Figure </w:t>
      </w:r>
      <w:r>
        <w:rPr>
          <w:noProof/>
        </w:rPr>
        <w:fldChar w:fldCharType="begin"/>
      </w:r>
      <w:r>
        <w:rPr>
          <w:noProof/>
        </w:rPr>
        <w:instrText xml:space="preserve"> SEQ Figure \* ARABIC </w:instrText>
      </w:r>
      <w:r>
        <w:rPr>
          <w:noProof/>
        </w:rPr>
        <w:fldChar w:fldCharType="separate"/>
      </w:r>
      <w:r w:rsidR="00535D39">
        <w:rPr>
          <w:noProof/>
        </w:rPr>
        <w:t>40</w:t>
      </w:r>
      <w:r>
        <w:rPr>
          <w:noProof/>
        </w:rPr>
        <w:fldChar w:fldCharType="end"/>
      </w:r>
      <w:r>
        <w:t>. Back of Postcard ACS-29(2020)(05-21-2019)</w:t>
      </w:r>
      <w:bookmarkEnd w:id="118"/>
    </w:p>
    <w:p w14:paraId="6641C2D1" w14:textId="2C5DC8E1" w:rsidR="00D265FE" w:rsidRDefault="00CD4F3F" w:rsidP="00B56C80">
      <w:r>
        <w:rPr>
          <w:noProof/>
        </w:rPr>
        <w:drawing>
          <wp:inline distT="0" distB="0" distL="0" distR="0" wp14:anchorId="29551C8C" wp14:editId="30908DF5">
            <wp:extent cx="4846320" cy="3345684"/>
            <wp:effectExtent l="19050" t="19050" r="11430" b="266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46320" cy="3345684"/>
                    </a:xfrm>
                    <a:prstGeom prst="rect">
                      <a:avLst/>
                    </a:prstGeom>
                    <a:ln>
                      <a:solidFill>
                        <a:schemeClr val="tx1"/>
                      </a:solidFill>
                    </a:ln>
                  </pic:spPr>
                </pic:pic>
              </a:graphicData>
            </a:graphic>
          </wp:inline>
        </w:drawing>
      </w:r>
    </w:p>
    <w:p w14:paraId="5AE0D337" w14:textId="66E8D9B7" w:rsidR="00D265FE" w:rsidRDefault="00D265FE">
      <w:r>
        <w:br w:type="page"/>
      </w:r>
    </w:p>
    <w:p w14:paraId="2DC62A31" w14:textId="77777777" w:rsidR="00D265FE" w:rsidRDefault="00D265FE" w:rsidP="00D265FE">
      <w:pPr>
        <w:pStyle w:val="Appendix2"/>
      </w:pPr>
      <w:bookmarkStart w:id="119" w:name="_Toc27578314"/>
      <w:r>
        <w:t>Mailing 5: Final Reminder Letter</w:t>
      </w:r>
      <w:bookmarkEnd w:id="119"/>
      <w:r>
        <w:t xml:space="preserve"> </w:t>
      </w:r>
    </w:p>
    <w:p w14:paraId="5D12653F" w14:textId="77777777" w:rsidR="004639B0" w:rsidRDefault="004639B0" w:rsidP="004639B0"/>
    <w:p w14:paraId="37269397" w14:textId="715B5C00" w:rsidR="004639B0" w:rsidRDefault="004639B0" w:rsidP="004639B0">
      <w:pPr>
        <w:pStyle w:val="Caption1"/>
      </w:pPr>
      <w:bookmarkStart w:id="120" w:name="_Toc27578370"/>
      <w:r>
        <w:t xml:space="preserve">Figure </w:t>
      </w:r>
      <w:r>
        <w:rPr>
          <w:noProof/>
        </w:rPr>
        <w:fldChar w:fldCharType="begin"/>
      </w:r>
      <w:r>
        <w:rPr>
          <w:noProof/>
        </w:rPr>
        <w:instrText xml:space="preserve"> SEQ Figure \* ARABIC </w:instrText>
      </w:r>
      <w:r>
        <w:rPr>
          <w:noProof/>
        </w:rPr>
        <w:fldChar w:fldCharType="separate"/>
      </w:r>
      <w:r w:rsidR="00535D39">
        <w:rPr>
          <w:noProof/>
        </w:rPr>
        <w:t>41</w:t>
      </w:r>
      <w:r>
        <w:rPr>
          <w:noProof/>
        </w:rPr>
        <w:fldChar w:fldCharType="end"/>
      </w:r>
      <w:r>
        <w:t>. Inside of Letter ACS-23(L)(2020)(08-05-2019)</w:t>
      </w:r>
      <w:bookmarkEnd w:id="120"/>
    </w:p>
    <w:p w14:paraId="5DF8E1C5" w14:textId="77777777" w:rsidR="004639B0" w:rsidRDefault="004639B0" w:rsidP="004639B0">
      <w:r>
        <w:rPr>
          <w:noProof/>
        </w:rPr>
        <w:drawing>
          <wp:inline distT="0" distB="0" distL="0" distR="0" wp14:anchorId="28F29586" wp14:editId="7D5F0447">
            <wp:extent cx="5457033" cy="7406640"/>
            <wp:effectExtent l="19050" t="19050" r="10795"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7033" cy="7406640"/>
                    </a:xfrm>
                    <a:prstGeom prst="rect">
                      <a:avLst/>
                    </a:prstGeom>
                    <a:ln>
                      <a:solidFill>
                        <a:schemeClr val="tx1"/>
                      </a:solidFill>
                    </a:ln>
                  </pic:spPr>
                </pic:pic>
              </a:graphicData>
            </a:graphic>
          </wp:inline>
        </w:drawing>
      </w:r>
    </w:p>
    <w:p w14:paraId="369C0EE9" w14:textId="7D3D0900" w:rsidR="004639B0" w:rsidRDefault="004639B0" w:rsidP="004639B0">
      <w:pPr>
        <w:pStyle w:val="Caption1"/>
      </w:pPr>
      <w:bookmarkStart w:id="121" w:name="_Toc27578371"/>
      <w:r>
        <w:t xml:space="preserve">Figure </w:t>
      </w:r>
      <w:r>
        <w:rPr>
          <w:noProof/>
        </w:rPr>
        <w:fldChar w:fldCharType="begin"/>
      </w:r>
      <w:r>
        <w:rPr>
          <w:noProof/>
        </w:rPr>
        <w:instrText xml:space="preserve"> SEQ Figure \* ARABIC </w:instrText>
      </w:r>
      <w:r>
        <w:rPr>
          <w:noProof/>
        </w:rPr>
        <w:fldChar w:fldCharType="separate"/>
      </w:r>
      <w:r w:rsidR="00535D39">
        <w:rPr>
          <w:noProof/>
        </w:rPr>
        <w:t>42</w:t>
      </w:r>
      <w:r>
        <w:rPr>
          <w:noProof/>
        </w:rPr>
        <w:fldChar w:fldCharType="end"/>
      </w:r>
      <w:r>
        <w:t>. Outside of Letter ACS-23(L)(2020)(08-05-2019)</w:t>
      </w:r>
      <w:bookmarkEnd w:id="121"/>
    </w:p>
    <w:p w14:paraId="2FFA1B35" w14:textId="1BF4D76A" w:rsidR="004639B0" w:rsidRDefault="004639B0" w:rsidP="004639B0">
      <w:r>
        <w:rPr>
          <w:noProof/>
        </w:rPr>
        <w:drawing>
          <wp:inline distT="0" distB="0" distL="0" distR="0" wp14:anchorId="1AF8BE06" wp14:editId="539EAEB7">
            <wp:extent cx="5622382" cy="7296150"/>
            <wp:effectExtent l="19050" t="19050" r="1651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3917" cy="7298142"/>
                    </a:xfrm>
                    <a:prstGeom prst="rect">
                      <a:avLst/>
                    </a:prstGeom>
                    <a:ln>
                      <a:solidFill>
                        <a:schemeClr val="tx1"/>
                      </a:solidFill>
                    </a:ln>
                  </pic:spPr>
                </pic:pic>
              </a:graphicData>
            </a:graphic>
          </wp:inline>
        </w:drawing>
      </w:r>
    </w:p>
    <w:p w14:paraId="68AC3885" w14:textId="63B620BA" w:rsidR="00391504" w:rsidRDefault="00391504" w:rsidP="004639B0">
      <w:r>
        <w:br w:type="page"/>
      </w:r>
    </w:p>
    <w:p w14:paraId="39FE9874" w14:textId="68613E07" w:rsidR="00391504" w:rsidRDefault="003A1B87" w:rsidP="00391504">
      <w:pPr>
        <w:pStyle w:val="Appendix1"/>
        <w:spacing w:after="0"/>
      </w:pPr>
      <w:bookmarkStart w:id="122" w:name="_Ref25074964"/>
      <w:bookmarkStart w:id="123" w:name="_Toc27578315"/>
      <w:r>
        <w:t xml:space="preserve">Form Numbers </w:t>
      </w:r>
      <w:bookmarkEnd w:id="122"/>
      <w:r>
        <w:t>on 2020 ACS Mail Materials</w:t>
      </w:r>
      <w:bookmarkEnd w:id="123"/>
    </w:p>
    <w:p w14:paraId="772B728E" w14:textId="77777777" w:rsidR="00391504" w:rsidRDefault="00391504" w:rsidP="00391504">
      <w:pPr>
        <w:pStyle w:val="BodyText"/>
      </w:pPr>
    </w:p>
    <w:p w14:paraId="58D69850" w14:textId="6EE39B90" w:rsidR="00391504" w:rsidRPr="00AA0B41" w:rsidRDefault="00391504" w:rsidP="00391504">
      <w:pPr>
        <w:pStyle w:val="BodyText"/>
      </w:pPr>
      <w:r>
        <w:fldChar w:fldCharType="begin"/>
      </w:r>
      <w:r>
        <w:instrText xml:space="preserve"> REF _Ref25072862 \h </w:instrText>
      </w:r>
      <w:r>
        <w:fldChar w:fldCharType="separate"/>
      </w:r>
      <w:r w:rsidR="00535D39">
        <w:t xml:space="preserve">Table </w:t>
      </w:r>
      <w:r w:rsidR="00535D39">
        <w:rPr>
          <w:noProof/>
        </w:rPr>
        <w:t>12</w:t>
      </w:r>
      <w:r>
        <w:fldChar w:fldCharType="end"/>
      </w:r>
      <w:r>
        <w:t xml:space="preserve"> documents the form numbers for all mail materials that will be used in the 2020 SMMT. </w:t>
      </w:r>
    </w:p>
    <w:p w14:paraId="3B9E101A" w14:textId="4D434408" w:rsidR="00391504" w:rsidRPr="00D5581E" w:rsidRDefault="00391504" w:rsidP="00391504">
      <w:pPr>
        <w:pStyle w:val="Caption"/>
      </w:pPr>
      <w:bookmarkStart w:id="124" w:name="_Ref25072862"/>
      <w:bookmarkStart w:id="125" w:name="_Toc27578328"/>
      <w:r>
        <w:t xml:space="preserve">Table </w:t>
      </w:r>
      <w:r>
        <w:rPr>
          <w:noProof/>
        </w:rPr>
        <w:fldChar w:fldCharType="begin"/>
      </w:r>
      <w:r>
        <w:rPr>
          <w:noProof/>
        </w:rPr>
        <w:instrText xml:space="preserve"> SEQ Table \* ARABIC </w:instrText>
      </w:r>
      <w:r>
        <w:rPr>
          <w:noProof/>
        </w:rPr>
        <w:fldChar w:fldCharType="separate"/>
      </w:r>
      <w:r w:rsidR="00535D39">
        <w:rPr>
          <w:noProof/>
        </w:rPr>
        <w:t>12</w:t>
      </w:r>
      <w:r>
        <w:rPr>
          <w:noProof/>
        </w:rPr>
        <w:fldChar w:fldCharType="end"/>
      </w:r>
      <w:bookmarkEnd w:id="124"/>
      <w:r>
        <w:t xml:space="preserve">: Form Numbers for </w:t>
      </w:r>
      <w:r w:rsidR="00DF618B">
        <w:t>Baseline and Specialized</w:t>
      </w:r>
      <w:r>
        <w:t xml:space="preserve"> Mail Materials</w:t>
      </w:r>
      <w:bookmarkEnd w:id="12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2525"/>
        <w:gridCol w:w="2520"/>
        <w:gridCol w:w="2250"/>
      </w:tblGrid>
      <w:tr w:rsidR="00391504" w14:paraId="7007935C" w14:textId="77777777" w:rsidTr="002F59DB">
        <w:tc>
          <w:tcPr>
            <w:tcW w:w="1795" w:type="dxa"/>
            <w:tcBorders>
              <w:bottom w:val="single" w:sz="4" w:space="0" w:color="auto"/>
            </w:tcBorders>
          </w:tcPr>
          <w:p w14:paraId="39DC8385" w14:textId="77777777" w:rsidR="00391504" w:rsidRPr="00F476DC"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rPr>
            </w:pPr>
            <w:r w:rsidRPr="00F476DC">
              <w:rPr>
                <w:b/>
                <w:color w:val="000000"/>
              </w:rPr>
              <w:t>Mailing</w:t>
            </w:r>
          </w:p>
        </w:tc>
        <w:tc>
          <w:tcPr>
            <w:tcW w:w="2525" w:type="dxa"/>
            <w:tcBorders>
              <w:bottom w:val="single" w:sz="4" w:space="0" w:color="auto"/>
            </w:tcBorders>
          </w:tcPr>
          <w:p w14:paraId="5BAE697F" w14:textId="77777777" w:rsidR="00391504" w:rsidRPr="00F476DC"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rPr>
            </w:pPr>
            <w:r w:rsidRPr="00F476DC">
              <w:rPr>
                <w:b/>
                <w:color w:val="000000"/>
              </w:rPr>
              <w:t>Mail Material</w:t>
            </w:r>
          </w:p>
        </w:tc>
        <w:tc>
          <w:tcPr>
            <w:tcW w:w="2520" w:type="dxa"/>
            <w:tcBorders>
              <w:bottom w:val="single" w:sz="4" w:space="0" w:color="auto"/>
            </w:tcBorders>
          </w:tcPr>
          <w:p w14:paraId="07DE4B2B" w14:textId="77777777" w:rsidR="00DF618B" w:rsidRDefault="00107E27"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rPr>
            </w:pPr>
            <w:r>
              <w:rPr>
                <w:b/>
                <w:color w:val="000000"/>
              </w:rPr>
              <w:t>Baseline</w:t>
            </w:r>
            <w:r w:rsidR="00391504" w:rsidRPr="00F476DC">
              <w:rPr>
                <w:b/>
                <w:color w:val="000000"/>
              </w:rPr>
              <w:t xml:space="preserve"> </w:t>
            </w:r>
          </w:p>
          <w:p w14:paraId="4D12015B" w14:textId="223C56BC" w:rsidR="00391504" w:rsidRPr="00F476DC"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rPr>
            </w:pPr>
            <w:r w:rsidRPr="00F476DC">
              <w:rPr>
                <w:b/>
                <w:color w:val="000000"/>
              </w:rPr>
              <w:t>Form Number</w:t>
            </w:r>
            <w:r>
              <w:rPr>
                <w:b/>
                <w:color w:val="000000"/>
              </w:rPr>
              <w:t xml:space="preserve"> </w:t>
            </w:r>
          </w:p>
        </w:tc>
        <w:tc>
          <w:tcPr>
            <w:tcW w:w="2250" w:type="dxa"/>
            <w:tcBorders>
              <w:bottom w:val="single" w:sz="4" w:space="0" w:color="auto"/>
            </w:tcBorders>
          </w:tcPr>
          <w:p w14:paraId="0E135209" w14:textId="77777777" w:rsidR="00DF618B" w:rsidRDefault="00107E27"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rPr>
            </w:pPr>
            <w:r>
              <w:rPr>
                <w:b/>
                <w:color w:val="000000"/>
              </w:rPr>
              <w:t xml:space="preserve">Specialized </w:t>
            </w:r>
          </w:p>
          <w:p w14:paraId="46CAE031" w14:textId="4A59F1E2" w:rsidR="00391504" w:rsidRPr="00F476DC"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b/>
                <w:color w:val="000000"/>
              </w:rPr>
            </w:pPr>
            <w:r w:rsidRPr="00F476DC">
              <w:rPr>
                <w:b/>
                <w:color w:val="000000"/>
              </w:rPr>
              <w:t>Form Number</w:t>
            </w:r>
          </w:p>
        </w:tc>
      </w:tr>
      <w:tr w:rsidR="00391504" w14:paraId="378CF6C6" w14:textId="77777777" w:rsidTr="002F59DB">
        <w:tc>
          <w:tcPr>
            <w:tcW w:w="1795" w:type="dxa"/>
            <w:tcBorders>
              <w:bottom w:val="dotted" w:sz="4" w:space="0" w:color="auto"/>
            </w:tcBorders>
          </w:tcPr>
          <w:p w14:paraId="6DAD2F46"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Initial Mailing</w:t>
            </w:r>
          </w:p>
        </w:tc>
        <w:tc>
          <w:tcPr>
            <w:tcW w:w="2525" w:type="dxa"/>
            <w:tcBorders>
              <w:bottom w:val="dotted" w:sz="4" w:space="0" w:color="auto"/>
            </w:tcBorders>
          </w:tcPr>
          <w:p w14:paraId="27FB7E34"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Envelope</w:t>
            </w:r>
          </w:p>
        </w:tc>
        <w:tc>
          <w:tcPr>
            <w:tcW w:w="2520" w:type="dxa"/>
            <w:tcBorders>
              <w:bottom w:val="dotted" w:sz="4" w:space="0" w:color="auto"/>
            </w:tcBorders>
          </w:tcPr>
          <w:p w14:paraId="76254869"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ACS-46IMZ (2020)</w:t>
            </w:r>
          </w:p>
        </w:tc>
        <w:tc>
          <w:tcPr>
            <w:tcW w:w="2250" w:type="dxa"/>
            <w:tcBorders>
              <w:bottom w:val="dotted" w:sz="4" w:space="0" w:color="auto"/>
            </w:tcBorders>
          </w:tcPr>
          <w:p w14:paraId="0F57D4D7"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ACS-46IM (2020)</w:t>
            </w:r>
          </w:p>
        </w:tc>
      </w:tr>
      <w:tr w:rsidR="00391504" w14:paraId="1D6644F7" w14:textId="77777777" w:rsidTr="002F59DB">
        <w:tc>
          <w:tcPr>
            <w:tcW w:w="1795" w:type="dxa"/>
            <w:tcBorders>
              <w:top w:val="dotted" w:sz="4" w:space="0" w:color="auto"/>
              <w:bottom w:val="nil"/>
            </w:tcBorders>
          </w:tcPr>
          <w:p w14:paraId="35E3EC63"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p>
        </w:tc>
        <w:tc>
          <w:tcPr>
            <w:tcW w:w="2525" w:type="dxa"/>
            <w:tcBorders>
              <w:top w:val="dotted" w:sz="4" w:space="0" w:color="auto"/>
              <w:bottom w:val="dotted" w:sz="4" w:space="0" w:color="auto"/>
            </w:tcBorders>
          </w:tcPr>
          <w:p w14:paraId="03F05F5F"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Letter</w:t>
            </w:r>
          </w:p>
        </w:tc>
        <w:tc>
          <w:tcPr>
            <w:tcW w:w="2520" w:type="dxa"/>
            <w:tcBorders>
              <w:top w:val="dotted" w:sz="4" w:space="0" w:color="auto"/>
              <w:bottom w:val="dotted" w:sz="4" w:space="0" w:color="auto"/>
            </w:tcBorders>
          </w:tcPr>
          <w:p w14:paraId="378764FA"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ACS-13(LZ) (2020)</w:t>
            </w:r>
          </w:p>
        </w:tc>
        <w:tc>
          <w:tcPr>
            <w:tcW w:w="2250" w:type="dxa"/>
            <w:tcBorders>
              <w:top w:val="dotted" w:sz="4" w:space="0" w:color="auto"/>
              <w:bottom w:val="dotted" w:sz="4" w:space="0" w:color="auto"/>
            </w:tcBorders>
          </w:tcPr>
          <w:p w14:paraId="60399DC4"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ACS-13(L) (2020)</w:t>
            </w:r>
          </w:p>
        </w:tc>
      </w:tr>
      <w:tr w:rsidR="00391504" w14:paraId="63955E8A" w14:textId="77777777" w:rsidTr="002F59DB">
        <w:tc>
          <w:tcPr>
            <w:tcW w:w="1795" w:type="dxa"/>
            <w:tcBorders>
              <w:top w:val="nil"/>
              <w:bottom w:val="nil"/>
            </w:tcBorders>
          </w:tcPr>
          <w:p w14:paraId="77708C9F"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p>
        </w:tc>
        <w:tc>
          <w:tcPr>
            <w:tcW w:w="2525" w:type="dxa"/>
            <w:tcBorders>
              <w:top w:val="dotted" w:sz="4" w:space="0" w:color="auto"/>
              <w:bottom w:val="dotted" w:sz="4" w:space="0" w:color="auto"/>
            </w:tcBorders>
          </w:tcPr>
          <w:p w14:paraId="33CFA83F"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Instruction Card</w:t>
            </w:r>
          </w:p>
        </w:tc>
        <w:tc>
          <w:tcPr>
            <w:tcW w:w="2520" w:type="dxa"/>
            <w:tcBorders>
              <w:top w:val="dotted" w:sz="4" w:space="0" w:color="auto"/>
              <w:bottom w:val="dotted" w:sz="4" w:space="0" w:color="auto"/>
            </w:tcBorders>
          </w:tcPr>
          <w:p w14:paraId="407655B9"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 xml:space="preserve">ACS-34 IM </w:t>
            </w:r>
          </w:p>
        </w:tc>
        <w:tc>
          <w:tcPr>
            <w:tcW w:w="2250" w:type="dxa"/>
            <w:tcBorders>
              <w:top w:val="dotted" w:sz="4" w:space="0" w:color="auto"/>
              <w:bottom w:val="dotted" w:sz="4" w:space="0" w:color="auto"/>
            </w:tcBorders>
          </w:tcPr>
          <w:p w14:paraId="16C37612"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ACS-34 IM</w:t>
            </w:r>
          </w:p>
        </w:tc>
      </w:tr>
      <w:tr w:rsidR="00391504" w14:paraId="76E5CB7A" w14:textId="77777777" w:rsidTr="002F59DB">
        <w:tc>
          <w:tcPr>
            <w:tcW w:w="1795" w:type="dxa"/>
            <w:tcBorders>
              <w:top w:val="nil"/>
              <w:bottom w:val="single" w:sz="4" w:space="0" w:color="auto"/>
            </w:tcBorders>
          </w:tcPr>
          <w:p w14:paraId="7458B157"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p>
        </w:tc>
        <w:tc>
          <w:tcPr>
            <w:tcW w:w="2525" w:type="dxa"/>
            <w:tcBorders>
              <w:top w:val="dotted" w:sz="4" w:space="0" w:color="auto"/>
              <w:bottom w:val="single" w:sz="4" w:space="0" w:color="auto"/>
            </w:tcBorders>
          </w:tcPr>
          <w:p w14:paraId="09985550"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Multilingual Brochure</w:t>
            </w:r>
          </w:p>
        </w:tc>
        <w:tc>
          <w:tcPr>
            <w:tcW w:w="2520" w:type="dxa"/>
            <w:tcBorders>
              <w:top w:val="dotted" w:sz="4" w:space="0" w:color="auto"/>
              <w:bottom w:val="single" w:sz="4" w:space="0" w:color="auto"/>
            </w:tcBorders>
          </w:tcPr>
          <w:p w14:paraId="340D9789"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ACS-9 (2020)</w:t>
            </w:r>
          </w:p>
        </w:tc>
        <w:tc>
          <w:tcPr>
            <w:tcW w:w="2250" w:type="dxa"/>
            <w:tcBorders>
              <w:top w:val="dotted" w:sz="4" w:space="0" w:color="auto"/>
              <w:bottom w:val="single" w:sz="4" w:space="0" w:color="auto"/>
            </w:tcBorders>
          </w:tcPr>
          <w:p w14:paraId="087B2276"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ACS-9 (2020)</w:t>
            </w:r>
          </w:p>
        </w:tc>
      </w:tr>
      <w:tr w:rsidR="00391504" w14:paraId="22DCBD94" w14:textId="77777777" w:rsidTr="002F59DB">
        <w:tc>
          <w:tcPr>
            <w:tcW w:w="1795" w:type="dxa"/>
            <w:tcBorders>
              <w:bottom w:val="dotted" w:sz="4" w:space="0" w:color="auto"/>
            </w:tcBorders>
          </w:tcPr>
          <w:p w14:paraId="68BBF384"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Second Mailing</w:t>
            </w:r>
          </w:p>
        </w:tc>
        <w:tc>
          <w:tcPr>
            <w:tcW w:w="2525" w:type="dxa"/>
            <w:tcBorders>
              <w:bottom w:val="dotted" w:sz="4" w:space="0" w:color="auto"/>
            </w:tcBorders>
          </w:tcPr>
          <w:p w14:paraId="0D79F3E3"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Pressure Seal Mailer</w:t>
            </w:r>
          </w:p>
        </w:tc>
        <w:tc>
          <w:tcPr>
            <w:tcW w:w="2520" w:type="dxa"/>
            <w:tcBorders>
              <w:bottom w:val="dotted" w:sz="4" w:space="0" w:color="auto"/>
            </w:tcBorders>
          </w:tcPr>
          <w:p w14:paraId="1A8DF248"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ACS-20(LZ) (2020)</w:t>
            </w:r>
          </w:p>
        </w:tc>
        <w:tc>
          <w:tcPr>
            <w:tcW w:w="2250" w:type="dxa"/>
            <w:tcBorders>
              <w:bottom w:val="dotted" w:sz="4" w:space="0" w:color="auto"/>
            </w:tcBorders>
          </w:tcPr>
          <w:p w14:paraId="52946B14"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ACS-20(L) (2020)</w:t>
            </w:r>
          </w:p>
        </w:tc>
      </w:tr>
      <w:tr w:rsidR="00391504" w14:paraId="5D6C2E0A" w14:textId="77777777" w:rsidTr="002F59DB">
        <w:tc>
          <w:tcPr>
            <w:tcW w:w="1795" w:type="dxa"/>
            <w:tcBorders>
              <w:bottom w:val="dotted" w:sz="4" w:space="0" w:color="auto"/>
            </w:tcBorders>
          </w:tcPr>
          <w:p w14:paraId="09618C0B"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Third Mailing</w:t>
            </w:r>
          </w:p>
        </w:tc>
        <w:tc>
          <w:tcPr>
            <w:tcW w:w="2525" w:type="dxa"/>
            <w:tcBorders>
              <w:bottom w:val="dotted" w:sz="4" w:space="0" w:color="auto"/>
            </w:tcBorders>
          </w:tcPr>
          <w:p w14:paraId="7E463B17"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Envelope</w:t>
            </w:r>
          </w:p>
        </w:tc>
        <w:tc>
          <w:tcPr>
            <w:tcW w:w="2520" w:type="dxa"/>
            <w:tcBorders>
              <w:bottom w:val="dotted" w:sz="4" w:space="0" w:color="auto"/>
            </w:tcBorders>
          </w:tcPr>
          <w:p w14:paraId="6755CAED"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ACS-46(Z) (2020)</w:t>
            </w:r>
          </w:p>
        </w:tc>
        <w:tc>
          <w:tcPr>
            <w:tcW w:w="2250" w:type="dxa"/>
            <w:tcBorders>
              <w:bottom w:val="dotted" w:sz="4" w:space="0" w:color="auto"/>
            </w:tcBorders>
          </w:tcPr>
          <w:p w14:paraId="6156E3C0"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ACS-46 (2020)</w:t>
            </w:r>
          </w:p>
        </w:tc>
      </w:tr>
      <w:tr w:rsidR="00391504" w14:paraId="71AD9083" w14:textId="77777777" w:rsidTr="002F59DB">
        <w:tc>
          <w:tcPr>
            <w:tcW w:w="1795" w:type="dxa"/>
            <w:tcBorders>
              <w:top w:val="dotted" w:sz="4" w:space="0" w:color="auto"/>
              <w:bottom w:val="nil"/>
            </w:tcBorders>
          </w:tcPr>
          <w:p w14:paraId="1A2F280D"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p>
        </w:tc>
        <w:tc>
          <w:tcPr>
            <w:tcW w:w="2525" w:type="dxa"/>
            <w:tcBorders>
              <w:top w:val="dotted" w:sz="4" w:space="0" w:color="auto"/>
              <w:bottom w:val="dotted" w:sz="4" w:space="0" w:color="auto"/>
            </w:tcBorders>
          </w:tcPr>
          <w:p w14:paraId="1E203C36"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Letter</w:t>
            </w:r>
          </w:p>
        </w:tc>
        <w:tc>
          <w:tcPr>
            <w:tcW w:w="2520" w:type="dxa"/>
            <w:tcBorders>
              <w:top w:val="dotted" w:sz="4" w:space="0" w:color="auto"/>
              <w:bottom w:val="dotted" w:sz="4" w:space="0" w:color="auto"/>
            </w:tcBorders>
          </w:tcPr>
          <w:p w14:paraId="55B2B404"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ACS-14(LZ) (2020)</w:t>
            </w:r>
          </w:p>
        </w:tc>
        <w:tc>
          <w:tcPr>
            <w:tcW w:w="2250" w:type="dxa"/>
            <w:tcBorders>
              <w:top w:val="dotted" w:sz="4" w:space="0" w:color="auto"/>
              <w:bottom w:val="dotted" w:sz="4" w:space="0" w:color="auto"/>
            </w:tcBorders>
          </w:tcPr>
          <w:p w14:paraId="43B0D379"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ACS-14(L) (2020)</w:t>
            </w:r>
          </w:p>
        </w:tc>
      </w:tr>
      <w:tr w:rsidR="00391504" w14:paraId="1672571A" w14:textId="77777777" w:rsidTr="002F59DB">
        <w:tc>
          <w:tcPr>
            <w:tcW w:w="1795" w:type="dxa"/>
            <w:tcBorders>
              <w:top w:val="nil"/>
              <w:bottom w:val="nil"/>
            </w:tcBorders>
          </w:tcPr>
          <w:p w14:paraId="2A8DDD57"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p>
        </w:tc>
        <w:tc>
          <w:tcPr>
            <w:tcW w:w="2525" w:type="dxa"/>
            <w:tcBorders>
              <w:top w:val="dotted" w:sz="4" w:space="0" w:color="auto"/>
              <w:bottom w:val="dotted" w:sz="4" w:space="0" w:color="auto"/>
            </w:tcBorders>
          </w:tcPr>
          <w:p w14:paraId="1F710DE0"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Questionnaire</w:t>
            </w:r>
          </w:p>
        </w:tc>
        <w:tc>
          <w:tcPr>
            <w:tcW w:w="2520" w:type="dxa"/>
            <w:tcBorders>
              <w:top w:val="dotted" w:sz="4" w:space="0" w:color="auto"/>
              <w:bottom w:val="dotted" w:sz="4" w:space="0" w:color="auto"/>
            </w:tcBorders>
          </w:tcPr>
          <w:p w14:paraId="4F2E17DA" w14:textId="7FC78150" w:rsidR="00391504" w:rsidRDefault="0021098C"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ACS-1</w:t>
            </w:r>
            <w:r w:rsidR="00391504">
              <w:rPr>
                <w:color w:val="000000"/>
              </w:rPr>
              <w:t xml:space="preserve"> (2020)</w:t>
            </w:r>
          </w:p>
        </w:tc>
        <w:tc>
          <w:tcPr>
            <w:tcW w:w="2250" w:type="dxa"/>
            <w:tcBorders>
              <w:top w:val="dotted" w:sz="4" w:space="0" w:color="auto"/>
              <w:bottom w:val="dotted" w:sz="4" w:space="0" w:color="auto"/>
            </w:tcBorders>
          </w:tcPr>
          <w:p w14:paraId="3655D8FE" w14:textId="56FD9381" w:rsidR="00391504" w:rsidRDefault="0021098C"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ACS-1</w:t>
            </w:r>
            <w:r w:rsidR="00391504">
              <w:rPr>
                <w:color w:val="000000"/>
              </w:rPr>
              <w:t xml:space="preserve"> (2020)</w:t>
            </w:r>
          </w:p>
        </w:tc>
      </w:tr>
      <w:tr w:rsidR="00391504" w14:paraId="1F4BAA9C" w14:textId="77777777" w:rsidTr="002F59DB">
        <w:tc>
          <w:tcPr>
            <w:tcW w:w="1795" w:type="dxa"/>
            <w:tcBorders>
              <w:top w:val="nil"/>
            </w:tcBorders>
          </w:tcPr>
          <w:p w14:paraId="3B843738"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p>
        </w:tc>
        <w:tc>
          <w:tcPr>
            <w:tcW w:w="2525" w:type="dxa"/>
            <w:tcBorders>
              <w:top w:val="dotted" w:sz="4" w:space="0" w:color="auto"/>
            </w:tcBorders>
          </w:tcPr>
          <w:p w14:paraId="5A4730B7"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Return Envelope</w:t>
            </w:r>
          </w:p>
        </w:tc>
        <w:tc>
          <w:tcPr>
            <w:tcW w:w="2520" w:type="dxa"/>
            <w:tcBorders>
              <w:top w:val="dotted" w:sz="4" w:space="0" w:color="auto"/>
            </w:tcBorders>
          </w:tcPr>
          <w:p w14:paraId="7824C05B"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6385-47 (2020)</w:t>
            </w:r>
          </w:p>
        </w:tc>
        <w:tc>
          <w:tcPr>
            <w:tcW w:w="2250" w:type="dxa"/>
            <w:tcBorders>
              <w:top w:val="dotted" w:sz="4" w:space="0" w:color="auto"/>
            </w:tcBorders>
          </w:tcPr>
          <w:p w14:paraId="34F46822"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6385-47 (2020)</w:t>
            </w:r>
          </w:p>
        </w:tc>
      </w:tr>
      <w:tr w:rsidR="00391504" w14:paraId="1E6AF3D5" w14:textId="77777777" w:rsidTr="002F59DB">
        <w:tc>
          <w:tcPr>
            <w:tcW w:w="1795" w:type="dxa"/>
            <w:tcBorders>
              <w:bottom w:val="single" w:sz="4" w:space="0" w:color="auto"/>
            </w:tcBorders>
          </w:tcPr>
          <w:p w14:paraId="34DCD660"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Fourth Mailing</w:t>
            </w:r>
          </w:p>
        </w:tc>
        <w:tc>
          <w:tcPr>
            <w:tcW w:w="2525" w:type="dxa"/>
            <w:tcBorders>
              <w:bottom w:val="single" w:sz="4" w:space="0" w:color="auto"/>
            </w:tcBorders>
          </w:tcPr>
          <w:p w14:paraId="1718E117"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Reminder Postcard</w:t>
            </w:r>
          </w:p>
        </w:tc>
        <w:tc>
          <w:tcPr>
            <w:tcW w:w="2520" w:type="dxa"/>
            <w:tcBorders>
              <w:bottom w:val="single" w:sz="4" w:space="0" w:color="auto"/>
            </w:tcBorders>
          </w:tcPr>
          <w:p w14:paraId="307FFC62"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ACS-29 (2020)</w:t>
            </w:r>
          </w:p>
        </w:tc>
        <w:tc>
          <w:tcPr>
            <w:tcW w:w="2250" w:type="dxa"/>
            <w:tcBorders>
              <w:bottom w:val="single" w:sz="4" w:space="0" w:color="auto"/>
            </w:tcBorders>
          </w:tcPr>
          <w:p w14:paraId="39020AF4"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ACS-29 (2020)</w:t>
            </w:r>
          </w:p>
        </w:tc>
      </w:tr>
      <w:tr w:rsidR="00391504" w14:paraId="4ECEDAA8" w14:textId="77777777" w:rsidTr="002F59DB">
        <w:tc>
          <w:tcPr>
            <w:tcW w:w="1795" w:type="dxa"/>
            <w:tcBorders>
              <w:top w:val="dotted" w:sz="4" w:space="0" w:color="auto"/>
            </w:tcBorders>
          </w:tcPr>
          <w:p w14:paraId="0818E6E8"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Fifth Mailing</w:t>
            </w:r>
          </w:p>
        </w:tc>
        <w:tc>
          <w:tcPr>
            <w:tcW w:w="2525" w:type="dxa"/>
            <w:tcBorders>
              <w:top w:val="dotted" w:sz="4" w:space="0" w:color="auto"/>
            </w:tcBorders>
          </w:tcPr>
          <w:p w14:paraId="3E5F126C"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Pressure Seal Mailer</w:t>
            </w:r>
          </w:p>
        </w:tc>
        <w:tc>
          <w:tcPr>
            <w:tcW w:w="2520" w:type="dxa"/>
            <w:tcBorders>
              <w:top w:val="dotted" w:sz="4" w:space="0" w:color="auto"/>
            </w:tcBorders>
          </w:tcPr>
          <w:p w14:paraId="60527F4A"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ACS-23(LZ) (2020)</w:t>
            </w:r>
          </w:p>
        </w:tc>
        <w:tc>
          <w:tcPr>
            <w:tcW w:w="2250" w:type="dxa"/>
            <w:tcBorders>
              <w:top w:val="dotted" w:sz="4" w:space="0" w:color="auto"/>
            </w:tcBorders>
          </w:tcPr>
          <w:p w14:paraId="57EA33B7" w14:textId="77777777" w:rsidR="00391504" w:rsidRDefault="00391504" w:rsidP="002F59DB">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rPr>
            </w:pPr>
            <w:r>
              <w:rPr>
                <w:color w:val="000000"/>
              </w:rPr>
              <w:t>ACS-23(L) (2020)</w:t>
            </w:r>
          </w:p>
        </w:tc>
      </w:tr>
    </w:tbl>
    <w:p w14:paraId="70A73D70" w14:textId="77777777" w:rsidR="00391504" w:rsidRDefault="00391504" w:rsidP="00391504"/>
    <w:p w14:paraId="5AECECCB" w14:textId="77777777" w:rsidR="00391504" w:rsidRDefault="00391504" w:rsidP="00391504"/>
    <w:p w14:paraId="4E45125E" w14:textId="77777777" w:rsidR="00391504" w:rsidRDefault="00391504" w:rsidP="00391504"/>
    <w:p w14:paraId="5C4E9CB2" w14:textId="77777777" w:rsidR="00391504" w:rsidRDefault="00391504" w:rsidP="00B56C80"/>
    <w:p w14:paraId="5FB295EE" w14:textId="10087A61" w:rsidR="00985D3F" w:rsidRDefault="00985D3F" w:rsidP="00B56C80">
      <w:r>
        <w:br w:type="page"/>
      </w:r>
    </w:p>
    <w:p w14:paraId="38E9C6EB" w14:textId="77777777" w:rsidR="00985D3F" w:rsidRDefault="00985D3F" w:rsidP="00985D3F">
      <w:pPr>
        <w:pStyle w:val="Appendix1"/>
      </w:pPr>
      <w:bookmarkStart w:id="126" w:name="_Ref25075075"/>
      <w:bookmarkStart w:id="127" w:name="_Toc27578316"/>
      <w:r>
        <w:t>Mail Delivery Dates for ACS and Decennial, January-July 2020</w:t>
      </w:r>
      <w:bookmarkEnd w:id="126"/>
      <w:bookmarkEnd w:id="127"/>
    </w:p>
    <w:p w14:paraId="7B80E4D5" w14:textId="77777777" w:rsidR="00985D3F" w:rsidRDefault="00985D3F" w:rsidP="00985D3F">
      <w:pPr>
        <w:pStyle w:val="Caption"/>
      </w:pPr>
    </w:p>
    <w:p w14:paraId="1AD7B9D0" w14:textId="2A4B6E72" w:rsidR="00985D3F" w:rsidRDefault="00985D3F" w:rsidP="00985D3F">
      <w:r>
        <w:fldChar w:fldCharType="begin"/>
      </w:r>
      <w:r>
        <w:instrText xml:space="preserve"> REF _Ref25072938 \h </w:instrText>
      </w:r>
      <w:r>
        <w:fldChar w:fldCharType="separate"/>
      </w:r>
      <w:r w:rsidR="00535D39">
        <w:t xml:space="preserve">Table </w:t>
      </w:r>
      <w:r w:rsidR="00535D39">
        <w:rPr>
          <w:noProof/>
        </w:rPr>
        <w:t>13</w:t>
      </w:r>
      <w:r>
        <w:fldChar w:fldCharType="end"/>
      </w:r>
      <w:r>
        <w:t xml:space="preserve"> shows the target dates when ACS mailings and decennial mailings will arrive in homes, based on which month an ACS address is sampled for and which decennial mail contact strategy the address is allocated to. An address will only receive all ten contacts if they do not respond to either the census or the ACS</w:t>
      </w:r>
      <w:r w:rsidR="00C52B0E">
        <w:t xml:space="preserve"> during the mailout period</w:t>
      </w:r>
      <w:r>
        <w:t xml:space="preserve">. </w:t>
      </w:r>
    </w:p>
    <w:p w14:paraId="610032E8" w14:textId="77777777" w:rsidR="00985D3F" w:rsidRDefault="00985D3F" w:rsidP="00985D3F"/>
    <w:p w14:paraId="5FADE005" w14:textId="77777777" w:rsidR="00985D3F" w:rsidRDefault="00985D3F" w:rsidP="00985D3F">
      <w:r>
        <w:t xml:space="preserve">In order to reduce the size of the table, decennial Internet Push cohorts 1 and 2 are grouped together, and cohorts 3 and 4 are grouped together. However, Cohort 2 mailings will arrive 1 day after those of Cohort 1. Cohort 4 mailings will arrive one day after those of Cohort 3. </w:t>
      </w:r>
    </w:p>
    <w:p w14:paraId="2C7815AE" w14:textId="77777777" w:rsidR="00985D3F" w:rsidRDefault="00985D3F" w:rsidP="00985D3F"/>
    <w:p w14:paraId="15E48357" w14:textId="7AD3A39B" w:rsidR="00985D3F" w:rsidRDefault="00985D3F" w:rsidP="00985D3F">
      <w:r>
        <w:t>ACS mailings are planned for a given mailout date, not a target delivery date;</w:t>
      </w:r>
      <w:r w:rsidR="00FE22EE">
        <w:t xml:space="preserve"> delivery dates were approximated by adding three mail delivery days after the scheduled mailout date.</w:t>
      </w:r>
      <w:r>
        <w:t xml:space="preserve"> </w:t>
      </w:r>
    </w:p>
    <w:p w14:paraId="7A8F4CE3" w14:textId="77777777" w:rsidR="00985D3F" w:rsidRDefault="00985D3F" w:rsidP="00985D3F"/>
    <w:p w14:paraId="668587B7" w14:textId="30F57C3F" w:rsidR="00985D3F" w:rsidRDefault="00985D3F" w:rsidP="00985D3F">
      <w:r>
        <w:t xml:space="preserve">The table does not reflect all possible contacts to an address from the Census Bureau in 2020, such as the possible receipt of a NRFU </w:t>
      </w:r>
      <w:r w:rsidR="00770A39">
        <w:t xml:space="preserve">postcard </w:t>
      </w:r>
      <w:r>
        <w:t>mailing, possible NRFU enumerator or ACS F</w:t>
      </w:r>
      <w:r w:rsidR="00770A39">
        <w:t xml:space="preserve">ield </w:t>
      </w:r>
      <w:r>
        <w:t>R</w:t>
      </w:r>
      <w:r w:rsidR="00770A39">
        <w:t>epresentative</w:t>
      </w:r>
      <w:r>
        <w:t xml:space="preserve"> personal contacts, or other Census Bureau contacts. With these limitations in mind, the table does provide an overview of the intensity of mail contacts that sampled ACS addresses could experience. </w:t>
      </w:r>
    </w:p>
    <w:p w14:paraId="2BB45D03" w14:textId="77777777" w:rsidR="00985D3F" w:rsidRDefault="00985D3F" w:rsidP="00985D3F"/>
    <w:p w14:paraId="4160F449" w14:textId="77777777" w:rsidR="00985D3F" w:rsidRDefault="00985D3F" w:rsidP="00985D3F"/>
    <w:p w14:paraId="3F887733" w14:textId="77777777" w:rsidR="00985D3F" w:rsidRDefault="00985D3F" w:rsidP="00985D3F">
      <w:pPr>
        <w:sectPr w:rsidR="00985D3F" w:rsidSect="00573328">
          <w:pgSz w:w="12240" w:h="15840"/>
          <w:pgMar w:top="1440" w:right="1170" w:bottom="1440" w:left="1260" w:header="720" w:footer="720" w:gutter="0"/>
          <w:cols w:space="720"/>
          <w:docGrid w:linePitch="360"/>
        </w:sectPr>
      </w:pPr>
    </w:p>
    <w:p w14:paraId="7151C1D5" w14:textId="77777777" w:rsidR="00985D3F" w:rsidRDefault="00985D3F" w:rsidP="00985D3F"/>
    <w:p w14:paraId="6885EE34" w14:textId="5E10BDC9" w:rsidR="00985D3F" w:rsidRDefault="00985D3F" w:rsidP="00985D3F">
      <w:pPr>
        <w:pStyle w:val="Caption"/>
      </w:pPr>
      <w:bookmarkStart w:id="128" w:name="_Ref25072938"/>
      <w:bookmarkStart w:id="129" w:name="_Toc27578329"/>
      <w:r>
        <w:t xml:space="preserve">Table </w:t>
      </w:r>
      <w:r>
        <w:rPr>
          <w:noProof/>
        </w:rPr>
        <w:fldChar w:fldCharType="begin"/>
      </w:r>
      <w:r>
        <w:rPr>
          <w:noProof/>
        </w:rPr>
        <w:instrText xml:space="preserve"> SEQ Table \* ARABIC </w:instrText>
      </w:r>
      <w:r>
        <w:rPr>
          <w:noProof/>
        </w:rPr>
        <w:fldChar w:fldCharType="separate"/>
      </w:r>
      <w:r w:rsidR="00535D39">
        <w:rPr>
          <w:noProof/>
        </w:rPr>
        <w:t>13</w:t>
      </w:r>
      <w:r>
        <w:rPr>
          <w:noProof/>
        </w:rPr>
        <w:fldChar w:fldCharType="end"/>
      </w:r>
      <w:bookmarkEnd w:id="128"/>
      <w:r>
        <w:t>. Target In-Home Delivery Dates for ACS Mailings and Decennial Self-Response Mailings</w:t>
      </w:r>
      <w:bookmarkEnd w:id="129"/>
    </w:p>
    <w:tbl>
      <w:tblPr>
        <w:tblStyle w:val="DataTable"/>
        <w:tblW w:w="13140" w:type="dxa"/>
        <w:tblLayout w:type="fixed"/>
        <w:tblLook w:val="04A0" w:firstRow="1" w:lastRow="0" w:firstColumn="1" w:lastColumn="0" w:noHBand="0" w:noVBand="1"/>
      </w:tblPr>
      <w:tblGrid>
        <w:gridCol w:w="853"/>
        <w:gridCol w:w="1020"/>
        <w:gridCol w:w="881"/>
        <w:gridCol w:w="1566"/>
        <w:gridCol w:w="1088"/>
        <w:gridCol w:w="988"/>
        <w:gridCol w:w="1016"/>
        <w:gridCol w:w="1025"/>
        <w:gridCol w:w="924"/>
        <w:gridCol w:w="881"/>
        <w:gridCol w:w="897"/>
        <w:gridCol w:w="1066"/>
        <w:gridCol w:w="935"/>
      </w:tblGrid>
      <w:tr w:rsidR="00985D3F" w:rsidRPr="00D969FD" w14:paraId="6947C786" w14:textId="77777777" w:rsidTr="00F274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3" w:type="dxa"/>
            <w:vAlign w:val="top"/>
          </w:tcPr>
          <w:p w14:paraId="75103B65" w14:textId="77777777" w:rsidR="00985D3F" w:rsidRPr="00D969FD" w:rsidRDefault="00985D3F" w:rsidP="0028041A">
            <w:pPr>
              <w:pStyle w:val="BodyText"/>
              <w:spacing w:after="213"/>
              <w:jc w:val="center"/>
              <w:rPr>
                <w:sz w:val="16"/>
                <w:szCs w:val="16"/>
              </w:rPr>
            </w:pPr>
            <w:r w:rsidRPr="00D969FD">
              <w:rPr>
                <w:rFonts w:ascii="Calibri" w:hAnsi="Calibri" w:cs="Calibri"/>
                <w:bCs/>
                <w:color w:val="000000"/>
                <w:sz w:val="16"/>
                <w:szCs w:val="16"/>
              </w:rPr>
              <w:t>ACS Panel</w:t>
            </w:r>
          </w:p>
        </w:tc>
        <w:tc>
          <w:tcPr>
            <w:tcW w:w="1020" w:type="dxa"/>
            <w:vAlign w:val="top"/>
          </w:tcPr>
          <w:p w14:paraId="0AC39139"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Census Cohort</w:t>
            </w:r>
          </w:p>
        </w:tc>
        <w:tc>
          <w:tcPr>
            <w:tcW w:w="881" w:type="dxa"/>
            <w:vAlign w:val="top"/>
          </w:tcPr>
          <w:p w14:paraId="0BA6F12E"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Timespan</w:t>
            </w:r>
          </w:p>
        </w:tc>
        <w:tc>
          <w:tcPr>
            <w:tcW w:w="1566" w:type="dxa"/>
            <w:vAlign w:val="top"/>
          </w:tcPr>
          <w:p w14:paraId="1E7F3167"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1</w:t>
            </w:r>
          </w:p>
        </w:tc>
        <w:tc>
          <w:tcPr>
            <w:tcW w:w="1088" w:type="dxa"/>
            <w:vAlign w:val="top"/>
          </w:tcPr>
          <w:p w14:paraId="1096FF08"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2</w:t>
            </w:r>
          </w:p>
        </w:tc>
        <w:tc>
          <w:tcPr>
            <w:tcW w:w="988" w:type="dxa"/>
            <w:vAlign w:val="top"/>
          </w:tcPr>
          <w:p w14:paraId="0BC29BBE"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3</w:t>
            </w:r>
          </w:p>
        </w:tc>
        <w:tc>
          <w:tcPr>
            <w:tcW w:w="1016" w:type="dxa"/>
            <w:vAlign w:val="top"/>
          </w:tcPr>
          <w:p w14:paraId="43DD8697"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4</w:t>
            </w:r>
          </w:p>
        </w:tc>
        <w:tc>
          <w:tcPr>
            <w:tcW w:w="1025" w:type="dxa"/>
            <w:vAlign w:val="top"/>
          </w:tcPr>
          <w:p w14:paraId="24811C09"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5</w:t>
            </w:r>
          </w:p>
        </w:tc>
        <w:tc>
          <w:tcPr>
            <w:tcW w:w="924" w:type="dxa"/>
            <w:vAlign w:val="top"/>
          </w:tcPr>
          <w:p w14:paraId="081D3C32"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6</w:t>
            </w:r>
          </w:p>
        </w:tc>
        <w:tc>
          <w:tcPr>
            <w:tcW w:w="881" w:type="dxa"/>
            <w:vAlign w:val="top"/>
          </w:tcPr>
          <w:p w14:paraId="649B031C"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7</w:t>
            </w:r>
          </w:p>
        </w:tc>
        <w:tc>
          <w:tcPr>
            <w:tcW w:w="897" w:type="dxa"/>
            <w:vAlign w:val="top"/>
          </w:tcPr>
          <w:p w14:paraId="29D324D0"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rFonts w:ascii="Calibri" w:hAnsi="Calibri" w:cs="Calibri"/>
                <w:bCs/>
                <w:color w:val="000000"/>
                <w:sz w:val="16"/>
                <w:szCs w:val="16"/>
              </w:rPr>
            </w:pPr>
            <w:r>
              <w:rPr>
                <w:rFonts w:ascii="Calibri" w:hAnsi="Calibri" w:cs="Calibri"/>
                <w:bCs/>
                <w:color w:val="000000"/>
                <w:sz w:val="16"/>
                <w:szCs w:val="16"/>
              </w:rPr>
              <w:t>Contact 8</w:t>
            </w:r>
          </w:p>
        </w:tc>
        <w:tc>
          <w:tcPr>
            <w:tcW w:w="1066" w:type="dxa"/>
            <w:vAlign w:val="top"/>
          </w:tcPr>
          <w:p w14:paraId="2437F8A9"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rFonts w:ascii="Calibri" w:hAnsi="Calibri" w:cs="Calibri"/>
                <w:bCs/>
                <w:color w:val="000000"/>
                <w:sz w:val="16"/>
                <w:szCs w:val="16"/>
              </w:rPr>
            </w:pPr>
            <w:r>
              <w:rPr>
                <w:rFonts w:ascii="Calibri" w:hAnsi="Calibri" w:cs="Calibri"/>
                <w:bCs/>
                <w:color w:val="000000"/>
                <w:sz w:val="16"/>
                <w:szCs w:val="16"/>
              </w:rPr>
              <w:t>Contact 9</w:t>
            </w:r>
          </w:p>
        </w:tc>
        <w:tc>
          <w:tcPr>
            <w:tcW w:w="935" w:type="dxa"/>
            <w:vAlign w:val="top"/>
          </w:tcPr>
          <w:p w14:paraId="124B2E9C"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rFonts w:ascii="Calibri" w:hAnsi="Calibri" w:cs="Calibri"/>
                <w:bCs/>
                <w:color w:val="000000"/>
                <w:sz w:val="16"/>
                <w:szCs w:val="16"/>
              </w:rPr>
            </w:pPr>
            <w:r>
              <w:rPr>
                <w:rFonts w:ascii="Calibri" w:hAnsi="Calibri" w:cs="Calibri"/>
                <w:bCs/>
                <w:color w:val="000000"/>
                <w:sz w:val="16"/>
                <w:szCs w:val="16"/>
              </w:rPr>
              <w:t>Contact 10</w:t>
            </w:r>
          </w:p>
        </w:tc>
      </w:tr>
      <w:tr w:rsidR="003A7699" w:rsidRPr="0015036C" w14:paraId="3522ADEF" w14:textId="77777777" w:rsidTr="00F2749F">
        <w:tc>
          <w:tcPr>
            <w:cnfStyle w:val="001000000000" w:firstRow="0" w:lastRow="0" w:firstColumn="1" w:lastColumn="0" w:oddVBand="0" w:evenVBand="0" w:oddHBand="0" w:evenHBand="0" w:firstRowFirstColumn="0" w:firstRowLastColumn="0" w:lastRowFirstColumn="0" w:lastRowLastColumn="0"/>
            <w:tcW w:w="853" w:type="dxa"/>
            <w:tcBorders>
              <w:bottom w:val="dotted" w:sz="4" w:space="0" w:color="auto"/>
            </w:tcBorders>
            <w:vAlign w:val="top"/>
          </w:tcPr>
          <w:p w14:paraId="01BE4A02" w14:textId="77777777" w:rsidR="00985D3F" w:rsidRPr="00D969FD" w:rsidRDefault="00985D3F" w:rsidP="0028041A">
            <w:pPr>
              <w:pStyle w:val="BodyText"/>
              <w:spacing w:after="213"/>
              <w:rPr>
                <w:sz w:val="16"/>
                <w:szCs w:val="16"/>
              </w:rPr>
            </w:pPr>
            <w:r w:rsidRPr="00D969FD">
              <w:rPr>
                <w:rFonts w:ascii="Calibri" w:hAnsi="Calibri" w:cs="Calibri"/>
                <w:color w:val="000000"/>
                <w:sz w:val="16"/>
                <w:szCs w:val="16"/>
              </w:rPr>
              <w:t>January</w:t>
            </w:r>
          </w:p>
        </w:tc>
        <w:tc>
          <w:tcPr>
            <w:tcW w:w="1020" w:type="dxa"/>
            <w:tcBorders>
              <w:bottom w:val="dotted" w:sz="4" w:space="0" w:color="auto"/>
            </w:tcBorders>
            <w:vAlign w:val="top"/>
          </w:tcPr>
          <w:p w14:paraId="7C29D889"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969FD">
              <w:rPr>
                <w:rFonts w:ascii="Calibri" w:hAnsi="Calibri" w:cs="Calibri"/>
                <w:color w:val="000000"/>
                <w:sz w:val="16"/>
                <w:szCs w:val="16"/>
              </w:rPr>
              <w:t xml:space="preserve">Internet Push </w:t>
            </w:r>
          </w:p>
          <w:p w14:paraId="6C64E73F"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Cohort 1&amp;2</w:t>
            </w:r>
          </w:p>
        </w:tc>
        <w:tc>
          <w:tcPr>
            <w:tcW w:w="881" w:type="dxa"/>
            <w:tcBorders>
              <w:bottom w:val="dotted" w:sz="4" w:space="0" w:color="auto"/>
            </w:tcBorders>
            <w:vAlign w:val="top"/>
          </w:tcPr>
          <w:p w14:paraId="760846CE"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11</w:t>
            </w:r>
            <w:r>
              <w:rPr>
                <w:rFonts w:ascii="Calibri" w:hAnsi="Calibri" w:cs="Calibri"/>
                <w:color w:val="000000"/>
                <w:sz w:val="16"/>
                <w:szCs w:val="16"/>
              </w:rPr>
              <w:t>2</w:t>
            </w:r>
            <w:r w:rsidRPr="00D969FD">
              <w:rPr>
                <w:rFonts w:ascii="Calibri" w:hAnsi="Calibri" w:cs="Calibri"/>
                <w:color w:val="000000"/>
                <w:sz w:val="16"/>
                <w:szCs w:val="16"/>
              </w:rPr>
              <w:t xml:space="preserve"> days</w:t>
            </w:r>
          </w:p>
        </w:tc>
        <w:tc>
          <w:tcPr>
            <w:tcW w:w="1566" w:type="dxa"/>
            <w:tcBorders>
              <w:bottom w:val="dotted" w:sz="4" w:space="0" w:color="auto"/>
            </w:tcBorders>
            <w:shd w:val="clear" w:color="auto" w:fill="E2EFD9" w:themeFill="accent6" w:themeFillTint="33"/>
            <w:vAlign w:val="top"/>
          </w:tcPr>
          <w:p w14:paraId="369154D5"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D</w:t>
            </w:r>
            <w:r>
              <w:rPr>
                <w:rFonts w:ascii="Calibri" w:hAnsi="Calibri" w:cs="Calibri"/>
                <w:color w:val="000000"/>
                <w:sz w:val="16"/>
                <w:szCs w:val="16"/>
              </w:rPr>
              <w:t>ecember 30</w:t>
            </w:r>
            <w:r w:rsidRPr="00D969FD">
              <w:rPr>
                <w:rFonts w:ascii="Calibri" w:hAnsi="Calibri" w:cs="Calibri"/>
                <w:color w:val="000000"/>
                <w:sz w:val="16"/>
                <w:szCs w:val="16"/>
              </w:rPr>
              <w:t>, 2019</w:t>
            </w:r>
            <w:r w:rsidRPr="00D969FD">
              <w:rPr>
                <w:rFonts w:ascii="Calibri" w:hAnsi="Calibri" w:cs="Calibri"/>
                <w:color w:val="000000"/>
                <w:sz w:val="16"/>
                <w:szCs w:val="16"/>
              </w:rPr>
              <w:br/>
              <w:t>ACS Initial Mailing</w:t>
            </w:r>
          </w:p>
        </w:tc>
        <w:tc>
          <w:tcPr>
            <w:tcW w:w="1088" w:type="dxa"/>
            <w:tcBorders>
              <w:bottom w:val="dotted" w:sz="4" w:space="0" w:color="auto"/>
            </w:tcBorders>
            <w:shd w:val="clear" w:color="auto" w:fill="E2EFD9" w:themeFill="accent6" w:themeFillTint="33"/>
            <w:vAlign w:val="top"/>
          </w:tcPr>
          <w:p w14:paraId="00703CEF"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January 6</w:t>
            </w:r>
            <w:r w:rsidRPr="00D969FD">
              <w:rPr>
                <w:rFonts w:ascii="Calibri" w:hAnsi="Calibri" w:cs="Calibri"/>
                <w:color w:val="000000"/>
                <w:sz w:val="16"/>
                <w:szCs w:val="16"/>
              </w:rPr>
              <w:br/>
              <w:t>ACS Pressure Seal Reminder</w:t>
            </w:r>
          </w:p>
        </w:tc>
        <w:tc>
          <w:tcPr>
            <w:tcW w:w="988" w:type="dxa"/>
            <w:tcBorders>
              <w:bottom w:val="dotted" w:sz="4" w:space="0" w:color="auto"/>
            </w:tcBorders>
            <w:shd w:val="clear" w:color="auto" w:fill="E2EFD9" w:themeFill="accent6" w:themeFillTint="33"/>
            <w:vAlign w:val="top"/>
          </w:tcPr>
          <w:p w14:paraId="6CDE5039"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January 21</w:t>
            </w:r>
            <w:r w:rsidRPr="00D969FD">
              <w:rPr>
                <w:rFonts w:ascii="Calibri" w:hAnsi="Calibri" w:cs="Calibri"/>
                <w:color w:val="000000"/>
                <w:sz w:val="16"/>
                <w:szCs w:val="16"/>
              </w:rPr>
              <w:br/>
              <w:t>ACS Qnaire package</w:t>
            </w:r>
          </w:p>
        </w:tc>
        <w:tc>
          <w:tcPr>
            <w:tcW w:w="1016" w:type="dxa"/>
            <w:tcBorders>
              <w:bottom w:val="dotted" w:sz="4" w:space="0" w:color="auto"/>
            </w:tcBorders>
            <w:shd w:val="clear" w:color="auto" w:fill="E2EFD9" w:themeFill="accent6" w:themeFillTint="33"/>
            <w:vAlign w:val="top"/>
          </w:tcPr>
          <w:p w14:paraId="27B88BC7"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January 2</w:t>
            </w:r>
            <w:r>
              <w:rPr>
                <w:rFonts w:ascii="Calibri" w:hAnsi="Calibri" w:cs="Calibri"/>
                <w:color w:val="000000"/>
                <w:sz w:val="16"/>
                <w:szCs w:val="16"/>
              </w:rPr>
              <w:t>4</w:t>
            </w:r>
            <w:r w:rsidRPr="00D969FD">
              <w:rPr>
                <w:rFonts w:ascii="Calibri" w:hAnsi="Calibri" w:cs="Calibri"/>
                <w:color w:val="000000"/>
                <w:sz w:val="16"/>
                <w:szCs w:val="16"/>
              </w:rPr>
              <w:br/>
              <w:t>ACS postcard</w:t>
            </w:r>
          </w:p>
        </w:tc>
        <w:tc>
          <w:tcPr>
            <w:tcW w:w="1025" w:type="dxa"/>
            <w:tcBorders>
              <w:bottom w:val="dotted" w:sz="4" w:space="0" w:color="auto"/>
            </w:tcBorders>
            <w:shd w:val="clear" w:color="auto" w:fill="E2EFD9" w:themeFill="accent6" w:themeFillTint="33"/>
            <w:vAlign w:val="top"/>
          </w:tcPr>
          <w:p w14:paraId="6DD7140D"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F</w:t>
            </w:r>
            <w:r>
              <w:rPr>
                <w:rFonts w:ascii="Calibri" w:hAnsi="Calibri" w:cs="Calibri"/>
                <w:color w:val="000000"/>
                <w:sz w:val="16"/>
                <w:szCs w:val="16"/>
              </w:rPr>
              <w:t>ebruary 14</w:t>
            </w:r>
            <w:r w:rsidRPr="00D969FD">
              <w:rPr>
                <w:rFonts w:ascii="Calibri" w:hAnsi="Calibri" w:cs="Calibri"/>
                <w:color w:val="000000"/>
                <w:sz w:val="16"/>
                <w:szCs w:val="16"/>
              </w:rPr>
              <w:br/>
              <w:t>ACS Final Pressure Seal</w:t>
            </w:r>
          </w:p>
        </w:tc>
        <w:tc>
          <w:tcPr>
            <w:tcW w:w="924" w:type="dxa"/>
            <w:tcBorders>
              <w:bottom w:val="dotted" w:sz="4" w:space="0" w:color="auto"/>
            </w:tcBorders>
            <w:shd w:val="clear" w:color="auto" w:fill="DEEAF6" w:themeFill="accent1" w:themeFillTint="33"/>
            <w:vAlign w:val="top"/>
          </w:tcPr>
          <w:p w14:paraId="6F2930DA"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12</w:t>
            </w:r>
            <w:r w:rsidRPr="00D969FD">
              <w:rPr>
                <w:rFonts w:ascii="Calibri" w:hAnsi="Calibri" w:cs="Calibri"/>
                <w:color w:val="000000"/>
                <w:sz w:val="16"/>
                <w:szCs w:val="16"/>
              </w:rPr>
              <w:br/>
              <w:t>Decennial letter</w:t>
            </w:r>
          </w:p>
        </w:tc>
        <w:tc>
          <w:tcPr>
            <w:tcW w:w="881" w:type="dxa"/>
            <w:tcBorders>
              <w:bottom w:val="dotted" w:sz="4" w:space="0" w:color="auto"/>
            </w:tcBorders>
            <w:shd w:val="clear" w:color="auto" w:fill="DEEAF6" w:themeFill="accent1" w:themeFillTint="33"/>
            <w:vAlign w:val="top"/>
          </w:tcPr>
          <w:p w14:paraId="1A441E66"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16</w:t>
            </w:r>
            <w:r w:rsidRPr="00D969FD">
              <w:rPr>
                <w:rFonts w:ascii="Calibri" w:hAnsi="Calibri" w:cs="Calibri"/>
                <w:color w:val="000000"/>
                <w:sz w:val="16"/>
                <w:szCs w:val="16"/>
              </w:rPr>
              <w:br/>
              <w:t>Decennial letter</w:t>
            </w:r>
          </w:p>
        </w:tc>
        <w:tc>
          <w:tcPr>
            <w:tcW w:w="897" w:type="dxa"/>
            <w:tcBorders>
              <w:bottom w:val="dotted" w:sz="4" w:space="0" w:color="auto"/>
            </w:tcBorders>
            <w:shd w:val="clear" w:color="auto" w:fill="DEEAF6" w:themeFill="accent1" w:themeFillTint="33"/>
            <w:vAlign w:val="top"/>
          </w:tcPr>
          <w:p w14:paraId="424EE4A1"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March 26</w:t>
            </w:r>
            <w:r w:rsidRPr="0015036C">
              <w:rPr>
                <w:rFonts w:ascii="Calibri" w:hAnsi="Calibri" w:cs="Calibri"/>
                <w:color w:val="000000"/>
                <w:sz w:val="16"/>
                <w:szCs w:val="16"/>
              </w:rPr>
              <w:br/>
              <w:t>Decennial postcard</w:t>
            </w:r>
          </w:p>
        </w:tc>
        <w:tc>
          <w:tcPr>
            <w:tcW w:w="1066" w:type="dxa"/>
            <w:tcBorders>
              <w:bottom w:val="dotted" w:sz="4" w:space="0" w:color="auto"/>
            </w:tcBorders>
            <w:shd w:val="clear" w:color="auto" w:fill="DEEAF6" w:themeFill="accent1" w:themeFillTint="33"/>
            <w:vAlign w:val="top"/>
          </w:tcPr>
          <w:p w14:paraId="67A5C974"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8</w:t>
            </w:r>
            <w:r w:rsidRPr="0015036C">
              <w:rPr>
                <w:rFonts w:ascii="Calibri" w:hAnsi="Calibri" w:cs="Calibri"/>
                <w:color w:val="000000"/>
                <w:sz w:val="16"/>
                <w:szCs w:val="16"/>
              </w:rPr>
              <w:br/>
              <w:t>Decennial qnaire</w:t>
            </w:r>
          </w:p>
        </w:tc>
        <w:tc>
          <w:tcPr>
            <w:tcW w:w="935" w:type="dxa"/>
            <w:tcBorders>
              <w:bottom w:val="dotted" w:sz="4" w:space="0" w:color="auto"/>
            </w:tcBorders>
            <w:shd w:val="clear" w:color="auto" w:fill="DEEAF6" w:themeFill="accent1" w:themeFillTint="33"/>
            <w:vAlign w:val="top"/>
          </w:tcPr>
          <w:p w14:paraId="5E2E6698"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20</w:t>
            </w:r>
            <w:r w:rsidRPr="0015036C">
              <w:rPr>
                <w:rFonts w:ascii="Calibri" w:hAnsi="Calibri" w:cs="Calibri"/>
                <w:color w:val="000000"/>
                <w:sz w:val="16"/>
                <w:szCs w:val="16"/>
              </w:rPr>
              <w:br/>
              <w:t>Decennial postcard</w:t>
            </w:r>
          </w:p>
        </w:tc>
      </w:tr>
      <w:tr w:rsidR="003A7699" w:rsidRPr="0015036C" w14:paraId="2B194473" w14:textId="77777777" w:rsidTr="00F2749F">
        <w:tc>
          <w:tcPr>
            <w:cnfStyle w:val="001000000000" w:firstRow="0" w:lastRow="0" w:firstColumn="1" w:lastColumn="0" w:oddVBand="0" w:evenVBand="0" w:oddHBand="0" w:evenHBand="0" w:firstRowFirstColumn="0" w:firstRowLastColumn="0" w:lastRowFirstColumn="0" w:lastRowLastColumn="0"/>
            <w:tcW w:w="853" w:type="dxa"/>
            <w:tcBorders>
              <w:top w:val="dotted" w:sz="4" w:space="0" w:color="auto"/>
              <w:left w:val="nil"/>
              <w:bottom w:val="dotted" w:sz="4" w:space="0" w:color="auto"/>
            </w:tcBorders>
            <w:vAlign w:val="top"/>
          </w:tcPr>
          <w:p w14:paraId="0E778610" w14:textId="77777777" w:rsidR="00985D3F" w:rsidRPr="00D969FD" w:rsidRDefault="00985D3F" w:rsidP="0028041A">
            <w:pPr>
              <w:pStyle w:val="BodyText"/>
              <w:spacing w:after="213"/>
              <w:rPr>
                <w:sz w:val="16"/>
                <w:szCs w:val="16"/>
              </w:rPr>
            </w:pPr>
            <w:r w:rsidRPr="00D969FD">
              <w:rPr>
                <w:rFonts w:ascii="Calibri" w:hAnsi="Calibri" w:cs="Calibri"/>
                <w:color w:val="000000"/>
                <w:sz w:val="16"/>
                <w:szCs w:val="16"/>
              </w:rPr>
              <w:t>January</w:t>
            </w:r>
          </w:p>
        </w:tc>
        <w:tc>
          <w:tcPr>
            <w:tcW w:w="1020" w:type="dxa"/>
            <w:tcBorders>
              <w:top w:val="dotted" w:sz="4" w:space="0" w:color="auto"/>
              <w:bottom w:val="dotted" w:sz="4" w:space="0" w:color="auto"/>
            </w:tcBorders>
            <w:vAlign w:val="top"/>
          </w:tcPr>
          <w:p w14:paraId="1A5EDE4B"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Internet Push Cohort 3&amp;4</w:t>
            </w:r>
          </w:p>
        </w:tc>
        <w:tc>
          <w:tcPr>
            <w:tcW w:w="881" w:type="dxa"/>
            <w:tcBorders>
              <w:top w:val="dotted" w:sz="4" w:space="0" w:color="auto"/>
              <w:bottom w:val="dotted" w:sz="4" w:space="0" w:color="auto"/>
            </w:tcBorders>
            <w:vAlign w:val="top"/>
          </w:tcPr>
          <w:p w14:paraId="4482ABDA"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119</w:t>
            </w:r>
            <w:r w:rsidRPr="00D969FD">
              <w:rPr>
                <w:rFonts w:ascii="Calibri" w:hAnsi="Calibri" w:cs="Calibri"/>
                <w:color w:val="000000"/>
                <w:sz w:val="16"/>
                <w:szCs w:val="16"/>
              </w:rPr>
              <w:t xml:space="preserve"> days</w:t>
            </w:r>
          </w:p>
        </w:tc>
        <w:tc>
          <w:tcPr>
            <w:tcW w:w="1566" w:type="dxa"/>
            <w:tcBorders>
              <w:top w:val="dotted" w:sz="4" w:space="0" w:color="auto"/>
              <w:bottom w:val="dotted" w:sz="4" w:space="0" w:color="auto"/>
            </w:tcBorders>
            <w:shd w:val="clear" w:color="auto" w:fill="E2EFD9" w:themeFill="accent6" w:themeFillTint="33"/>
            <w:vAlign w:val="top"/>
          </w:tcPr>
          <w:p w14:paraId="6407A468"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December 30</w:t>
            </w:r>
            <w:r w:rsidRPr="00D969FD">
              <w:rPr>
                <w:rFonts w:ascii="Calibri" w:hAnsi="Calibri" w:cs="Calibri"/>
                <w:color w:val="000000"/>
                <w:sz w:val="16"/>
                <w:szCs w:val="16"/>
              </w:rPr>
              <w:t>, 2019</w:t>
            </w:r>
            <w:r w:rsidRPr="00D969FD">
              <w:rPr>
                <w:rFonts w:ascii="Calibri" w:hAnsi="Calibri" w:cs="Calibri"/>
                <w:color w:val="000000"/>
                <w:sz w:val="16"/>
                <w:szCs w:val="16"/>
              </w:rPr>
              <w:br/>
              <w:t>ACS Initial Mailing</w:t>
            </w:r>
          </w:p>
        </w:tc>
        <w:tc>
          <w:tcPr>
            <w:tcW w:w="1088" w:type="dxa"/>
            <w:tcBorders>
              <w:top w:val="dotted" w:sz="4" w:space="0" w:color="auto"/>
              <w:bottom w:val="dotted" w:sz="4" w:space="0" w:color="auto"/>
            </w:tcBorders>
            <w:shd w:val="clear" w:color="auto" w:fill="E2EFD9" w:themeFill="accent6" w:themeFillTint="33"/>
            <w:vAlign w:val="top"/>
          </w:tcPr>
          <w:p w14:paraId="143B1E4C"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January 6</w:t>
            </w:r>
            <w:r w:rsidRPr="00D969FD">
              <w:rPr>
                <w:rFonts w:ascii="Calibri" w:hAnsi="Calibri" w:cs="Calibri"/>
                <w:color w:val="000000"/>
                <w:sz w:val="16"/>
                <w:szCs w:val="16"/>
              </w:rPr>
              <w:br/>
              <w:t>ACS Pressure Seal Reminder</w:t>
            </w:r>
          </w:p>
        </w:tc>
        <w:tc>
          <w:tcPr>
            <w:tcW w:w="988" w:type="dxa"/>
            <w:tcBorders>
              <w:top w:val="dotted" w:sz="4" w:space="0" w:color="auto"/>
              <w:bottom w:val="dotted" w:sz="4" w:space="0" w:color="auto"/>
            </w:tcBorders>
            <w:shd w:val="clear" w:color="auto" w:fill="E2EFD9" w:themeFill="accent6" w:themeFillTint="33"/>
            <w:vAlign w:val="top"/>
          </w:tcPr>
          <w:p w14:paraId="3B060E65"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January 21</w:t>
            </w:r>
            <w:r w:rsidRPr="00D969FD">
              <w:rPr>
                <w:rFonts w:ascii="Calibri" w:hAnsi="Calibri" w:cs="Calibri"/>
                <w:color w:val="000000"/>
                <w:sz w:val="16"/>
                <w:szCs w:val="16"/>
              </w:rPr>
              <w:br/>
              <w:t>ACS Qnaire package</w:t>
            </w:r>
          </w:p>
        </w:tc>
        <w:tc>
          <w:tcPr>
            <w:tcW w:w="1016" w:type="dxa"/>
            <w:tcBorders>
              <w:top w:val="dotted" w:sz="4" w:space="0" w:color="auto"/>
              <w:bottom w:val="dotted" w:sz="4" w:space="0" w:color="auto"/>
            </w:tcBorders>
            <w:shd w:val="clear" w:color="auto" w:fill="E2EFD9" w:themeFill="accent6" w:themeFillTint="33"/>
            <w:vAlign w:val="top"/>
          </w:tcPr>
          <w:p w14:paraId="726308C9"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January 24</w:t>
            </w:r>
            <w:r w:rsidRPr="00D969FD">
              <w:rPr>
                <w:rFonts w:ascii="Calibri" w:hAnsi="Calibri" w:cs="Calibri"/>
                <w:color w:val="000000"/>
                <w:sz w:val="16"/>
                <w:szCs w:val="16"/>
              </w:rPr>
              <w:br/>
              <w:t>ACS postcard</w:t>
            </w:r>
          </w:p>
        </w:tc>
        <w:tc>
          <w:tcPr>
            <w:tcW w:w="1025" w:type="dxa"/>
            <w:tcBorders>
              <w:top w:val="dotted" w:sz="4" w:space="0" w:color="auto"/>
              <w:bottom w:val="dotted" w:sz="4" w:space="0" w:color="auto"/>
            </w:tcBorders>
            <w:shd w:val="clear" w:color="auto" w:fill="E2EFD9" w:themeFill="accent6" w:themeFillTint="33"/>
            <w:vAlign w:val="top"/>
          </w:tcPr>
          <w:p w14:paraId="5C550DE4"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14</w:t>
            </w:r>
            <w:r w:rsidRPr="00D969FD">
              <w:rPr>
                <w:rFonts w:ascii="Calibri" w:hAnsi="Calibri" w:cs="Calibri"/>
                <w:color w:val="000000"/>
                <w:sz w:val="16"/>
                <w:szCs w:val="16"/>
              </w:rPr>
              <w:br/>
              <w:t>ACS Final Pressure Seal</w:t>
            </w:r>
          </w:p>
        </w:tc>
        <w:tc>
          <w:tcPr>
            <w:tcW w:w="924" w:type="dxa"/>
            <w:tcBorders>
              <w:top w:val="dotted" w:sz="4" w:space="0" w:color="auto"/>
              <w:bottom w:val="dotted" w:sz="4" w:space="0" w:color="auto"/>
            </w:tcBorders>
            <w:shd w:val="clear" w:color="auto" w:fill="DEEAF6" w:themeFill="accent1" w:themeFillTint="33"/>
            <w:vAlign w:val="top"/>
          </w:tcPr>
          <w:p w14:paraId="4602BBDE"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19</w:t>
            </w:r>
            <w:r w:rsidRPr="00D969FD">
              <w:rPr>
                <w:rFonts w:ascii="Calibri" w:hAnsi="Calibri" w:cs="Calibri"/>
                <w:color w:val="000000"/>
                <w:sz w:val="16"/>
                <w:szCs w:val="16"/>
              </w:rPr>
              <w:br/>
              <w:t>Decennial letter</w:t>
            </w:r>
          </w:p>
        </w:tc>
        <w:tc>
          <w:tcPr>
            <w:tcW w:w="881" w:type="dxa"/>
            <w:tcBorders>
              <w:top w:val="dotted" w:sz="4" w:space="0" w:color="auto"/>
              <w:bottom w:val="dotted" w:sz="4" w:space="0" w:color="auto"/>
            </w:tcBorders>
            <w:shd w:val="clear" w:color="auto" w:fill="DEEAF6" w:themeFill="accent1" w:themeFillTint="33"/>
            <w:vAlign w:val="top"/>
          </w:tcPr>
          <w:p w14:paraId="71EE1DE5"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23</w:t>
            </w:r>
            <w:r w:rsidRPr="00D969FD">
              <w:rPr>
                <w:rFonts w:ascii="Calibri" w:hAnsi="Calibri" w:cs="Calibri"/>
                <w:color w:val="000000"/>
                <w:sz w:val="16"/>
                <w:szCs w:val="16"/>
              </w:rPr>
              <w:br/>
              <w:t>Decennial letter</w:t>
            </w:r>
          </w:p>
        </w:tc>
        <w:tc>
          <w:tcPr>
            <w:tcW w:w="897" w:type="dxa"/>
            <w:tcBorders>
              <w:top w:val="dotted" w:sz="4" w:space="0" w:color="auto"/>
              <w:bottom w:val="dotted" w:sz="4" w:space="0" w:color="auto"/>
            </w:tcBorders>
            <w:shd w:val="clear" w:color="auto" w:fill="DEEAF6" w:themeFill="accent1" w:themeFillTint="33"/>
            <w:vAlign w:val="top"/>
          </w:tcPr>
          <w:p w14:paraId="56FDC9C2"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2</w:t>
            </w:r>
            <w:r w:rsidRPr="0015036C">
              <w:rPr>
                <w:rFonts w:ascii="Calibri" w:hAnsi="Calibri" w:cs="Calibri"/>
                <w:color w:val="000000"/>
                <w:sz w:val="16"/>
                <w:szCs w:val="16"/>
              </w:rPr>
              <w:br/>
              <w:t>Decennial postcard</w:t>
            </w:r>
          </w:p>
        </w:tc>
        <w:tc>
          <w:tcPr>
            <w:tcW w:w="1066" w:type="dxa"/>
            <w:tcBorders>
              <w:top w:val="dotted" w:sz="4" w:space="0" w:color="auto"/>
              <w:bottom w:val="dotted" w:sz="4" w:space="0" w:color="auto"/>
            </w:tcBorders>
            <w:shd w:val="clear" w:color="auto" w:fill="DEEAF6" w:themeFill="accent1" w:themeFillTint="33"/>
            <w:vAlign w:val="top"/>
          </w:tcPr>
          <w:p w14:paraId="61320326"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15</w:t>
            </w:r>
            <w:r w:rsidRPr="0015036C">
              <w:rPr>
                <w:rFonts w:ascii="Calibri" w:hAnsi="Calibri" w:cs="Calibri"/>
                <w:color w:val="000000"/>
                <w:sz w:val="16"/>
                <w:szCs w:val="16"/>
              </w:rPr>
              <w:br/>
              <w:t>Decennial qnaire</w:t>
            </w:r>
          </w:p>
        </w:tc>
        <w:tc>
          <w:tcPr>
            <w:tcW w:w="935" w:type="dxa"/>
            <w:tcBorders>
              <w:top w:val="dotted" w:sz="4" w:space="0" w:color="auto"/>
              <w:bottom w:val="dotted" w:sz="4" w:space="0" w:color="auto"/>
              <w:right w:val="nil"/>
            </w:tcBorders>
            <w:shd w:val="clear" w:color="auto" w:fill="DEEAF6" w:themeFill="accent1" w:themeFillTint="33"/>
            <w:vAlign w:val="top"/>
          </w:tcPr>
          <w:p w14:paraId="56AFA351"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27</w:t>
            </w:r>
            <w:r w:rsidRPr="0015036C">
              <w:rPr>
                <w:rFonts w:ascii="Calibri" w:hAnsi="Calibri" w:cs="Calibri"/>
                <w:color w:val="000000"/>
                <w:sz w:val="16"/>
                <w:szCs w:val="16"/>
              </w:rPr>
              <w:br/>
              <w:t>Decennial postcard</w:t>
            </w:r>
          </w:p>
        </w:tc>
      </w:tr>
      <w:tr w:rsidR="003A7699" w:rsidRPr="0015036C" w14:paraId="2C972FA8" w14:textId="77777777" w:rsidTr="00F2749F">
        <w:tc>
          <w:tcPr>
            <w:cnfStyle w:val="001000000000" w:firstRow="0" w:lastRow="0" w:firstColumn="1" w:lastColumn="0" w:oddVBand="0" w:evenVBand="0" w:oddHBand="0" w:evenHBand="0" w:firstRowFirstColumn="0" w:firstRowLastColumn="0" w:lastRowFirstColumn="0" w:lastRowLastColumn="0"/>
            <w:tcW w:w="853" w:type="dxa"/>
            <w:tcBorders>
              <w:top w:val="dotted" w:sz="4" w:space="0" w:color="auto"/>
              <w:bottom w:val="single" w:sz="4" w:space="0" w:color="auto"/>
            </w:tcBorders>
            <w:vAlign w:val="top"/>
          </w:tcPr>
          <w:p w14:paraId="0363CA72" w14:textId="77777777" w:rsidR="00985D3F" w:rsidRPr="00D969FD" w:rsidRDefault="00985D3F" w:rsidP="0028041A">
            <w:pPr>
              <w:pStyle w:val="BodyText"/>
              <w:spacing w:after="213"/>
              <w:rPr>
                <w:sz w:val="16"/>
                <w:szCs w:val="16"/>
              </w:rPr>
            </w:pPr>
            <w:r w:rsidRPr="00D969FD">
              <w:rPr>
                <w:rFonts w:ascii="Calibri" w:hAnsi="Calibri" w:cs="Calibri"/>
                <w:color w:val="000000"/>
                <w:sz w:val="16"/>
                <w:szCs w:val="16"/>
              </w:rPr>
              <w:t>January</w:t>
            </w:r>
          </w:p>
        </w:tc>
        <w:tc>
          <w:tcPr>
            <w:tcW w:w="1020" w:type="dxa"/>
            <w:tcBorders>
              <w:top w:val="dotted" w:sz="4" w:space="0" w:color="auto"/>
              <w:bottom w:val="single" w:sz="4" w:space="0" w:color="auto"/>
            </w:tcBorders>
            <w:vAlign w:val="top"/>
          </w:tcPr>
          <w:p w14:paraId="265A22A6"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Internet Choice</w:t>
            </w:r>
          </w:p>
        </w:tc>
        <w:tc>
          <w:tcPr>
            <w:tcW w:w="881" w:type="dxa"/>
            <w:tcBorders>
              <w:top w:val="dotted" w:sz="4" w:space="0" w:color="auto"/>
              <w:bottom w:val="single" w:sz="4" w:space="0" w:color="auto"/>
            </w:tcBorders>
            <w:vAlign w:val="top"/>
          </w:tcPr>
          <w:p w14:paraId="6AF00CB9"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112</w:t>
            </w:r>
            <w:r w:rsidRPr="00D969FD">
              <w:rPr>
                <w:rFonts w:ascii="Calibri" w:hAnsi="Calibri" w:cs="Calibri"/>
                <w:color w:val="000000"/>
                <w:sz w:val="16"/>
                <w:szCs w:val="16"/>
              </w:rPr>
              <w:t xml:space="preserve"> days</w:t>
            </w:r>
          </w:p>
        </w:tc>
        <w:tc>
          <w:tcPr>
            <w:tcW w:w="1566" w:type="dxa"/>
            <w:tcBorders>
              <w:top w:val="dotted" w:sz="4" w:space="0" w:color="auto"/>
              <w:bottom w:val="single" w:sz="4" w:space="0" w:color="auto"/>
            </w:tcBorders>
            <w:shd w:val="clear" w:color="auto" w:fill="E2EFD9" w:themeFill="accent6" w:themeFillTint="33"/>
            <w:vAlign w:val="top"/>
          </w:tcPr>
          <w:p w14:paraId="16250DEB"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December 30</w:t>
            </w:r>
            <w:r w:rsidRPr="00D969FD">
              <w:rPr>
                <w:rFonts w:ascii="Calibri" w:hAnsi="Calibri" w:cs="Calibri"/>
                <w:color w:val="000000"/>
                <w:sz w:val="16"/>
                <w:szCs w:val="16"/>
              </w:rPr>
              <w:t>, 2019</w:t>
            </w:r>
            <w:r w:rsidRPr="00D969FD">
              <w:rPr>
                <w:rFonts w:ascii="Calibri" w:hAnsi="Calibri" w:cs="Calibri"/>
                <w:color w:val="000000"/>
                <w:sz w:val="16"/>
                <w:szCs w:val="16"/>
              </w:rPr>
              <w:br/>
              <w:t>ACS Initial Mailing</w:t>
            </w:r>
          </w:p>
        </w:tc>
        <w:tc>
          <w:tcPr>
            <w:tcW w:w="1088" w:type="dxa"/>
            <w:tcBorders>
              <w:top w:val="dotted" w:sz="4" w:space="0" w:color="auto"/>
              <w:bottom w:val="single" w:sz="4" w:space="0" w:color="auto"/>
            </w:tcBorders>
            <w:shd w:val="clear" w:color="auto" w:fill="E2EFD9" w:themeFill="accent6" w:themeFillTint="33"/>
            <w:vAlign w:val="top"/>
          </w:tcPr>
          <w:p w14:paraId="2693BBD3"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January 6</w:t>
            </w:r>
            <w:r w:rsidRPr="00D969FD">
              <w:rPr>
                <w:rFonts w:ascii="Calibri" w:hAnsi="Calibri" w:cs="Calibri"/>
                <w:color w:val="000000"/>
                <w:sz w:val="16"/>
                <w:szCs w:val="16"/>
              </w:rPr>
              <w:br/>
              <w:t>ACS Pressure Seal Reminder</w:t>
            </w:r>
          </w:p>
        </w:tc>
        <w:tc>
          <w:tcPr>
            <w:tcW w:w="988" w:type="dxa"/>
            <w:tcBorders>
              <w:top w:val="dotted" w:sz="4" w:space="0" w:color="auto"/>
              <w:bottom w:val="single" w:sz="4" w:space="0" w:color="auto"/>
            </w:tcBorders>
            <w:shd w:val="clear" w:color="auto" w:fill="E2EFD9" w:themeFill="accent6" w:themeFillTint="33"/>
            <w:vAlign w:val="top"/>
          </w:tcPr>
          <w:p w14:paraId="0C996420"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 xml:space="preserve">January </w:t>
            </w:r>
            <w:r>
              <w:rPr>
                <w:rFonts w:ascii="Calibri" w:hAnsi="Calibri" w:cs="Calibri"/>
                <w:color w:val="000000"/>
                <w:sz w:val="16"/>
                <w:szCs w:val="16"/>
              </w:rPr>
              <w:t>21</w:t>
            </w:r>
            <w:r w:rsidRPr="00D969FD">
              <w:rPr>
                <w:rFonts w:ascii="Calibri" w:hAnsi="Calibri" w:cs="Calibri"/>
                <w:color w:val="000000"/>
                <w:sz w:val="16"/>
                <w:szCs w:val="16"/>
              </w:rPr>
              <w:br/>
              <w:t>ACS Qnaire package</w:t>
            </w:r>
          </w:p>
        </w:tc>
        <w:tc>
          <w:tcPr>
            <w:tcW w:w="1016" w:type="dxa"/>
            <w:tcBorders>
              <w:top w:val="dotted" w:sz="4" w:space="0" w:color="auto"/>
              <w:bottom w:val="single" w:sz="4" w:space="0" w:color="auto"/>
            </w:tcBorders>
            <w:shd w:val="clear" w:color="auto" w:fill="E2EFD9" w:themeFill="accent6" w:themeFillTint="33"/>
            <w:vAlign w:val="top"/>
          </w:tcPr>
          <w:p w14:paraId="73A2C443"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J</w:t>
            </w:r>
            <w:r>
              <w:rPr>
                <w:rFonts w:ascii="Calibri" w:hAnsi="Calibri" w:cs="Calibri"/>
                <w:color w:val="000000"/>
                <w:sz w:val="16"/>
                <w:szCs w:val="16"/>
              </w:rPr>
              <w:t>anuary 24</w:t>
            </w:r>
            <w:r w:rsidRPr="00D969FD">
              <w:rPr>
                <w:rFonts w:ascii="Calibri" w:hAnsi="Calibri" w:cs="Calibri"/>
                <w:color w:val="000000"/>
                <w:sz w:val="16"/>
                <w:szCs w:val="16"/>
              </w:rPr>
              <w:br/>
              <w:t>ACS postcard</w:t>
            </w:r>
          </w:p>
        </w:tc>
        <w:tc>
          <w:tcPr>
            <w:tcW w:w="1025" w:type="dxa"/>
            <w:tcBorders>
              <w:top w:val="dotted" w:sz="4" w:space="0" w:color="auto"/>
              <w:bottom w:val="single" w:sz="4" w:space="0" w:color="auto"/>
            </w:tcBorders>
            <w:shd w:val="clear" w:color="auto" w:fill="E2EFD9" w:themeFill="accent6" w:themeFillTint="33"/>
            <w:vAlign w:val="top"/>
          </w:tcPr>
          <w:p w14:paraId="465037B9"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14</w:t>
            </w:r>
            <w:r w:rsidRPr="00D969FD">
              <w:rPr>
                <w:rFonts w:ascii="Calibri" w:hAnsi="Calibri" w:cs="Calibri"/>
                <w:color w:val="000000"/>
                <w:sz w:val="16"/>
                <w:szCs w:val="16"/>
              </w:rPr>
              <w:br/>
              <w:t>ACS Final Pressure Seal</w:t>
            </w:r>
          </w:p>
        </w:tc>
        <w:tc>
          <w:tcPr>
            <w:tcW w:w="924" w:type="dxa"/>
            <w:tcBorders>
              <w:top w:val="dotted" w:sz="4" w:space="0" w:color="auto"/>
              <w:bottom w:val="single" w:sz="4" w:space="0" w:color="auto"/>
            </w:tcBorders>
            <w:shd w:val="clear" w:color="auto" w:fill="DEEAF6" w:themeFill="accent1" w:themeFillTint="33"/>
            <w:vAlign w:val="top"/>
          </w:tcPr>
          <w:p w14:paraId="0E7697F1"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12</w:t>
            </w:r>
            <w:r w:rsidRPr="00D969FD">
              <w:rPr>
                <w:rFonts w:ascii="Calibri" w:hAnsi="Calibri" w:cs="Calibri"/>
                <w:color w:val="000000"/>
                <w:sz w:val="16"/>
                <w:szCs w:val="16"/>
              </w:rPr>
              <w:br/>
              <w:t xml:space="preserve">Decennial </w:t>
            </w:r>
            <w:r w:rsidRPr="00D969FD">
              <w:rPr>
                <w:rFonts w:ascii="Calibri" w:hAnsi="Calibri" w:cs="Calibri"/>
                <w:b/>
                <w:bCs/>
                <w:color w:val="000000"/>
                <w:sz w:val="16"/>
                <w:szCs w:val="16"/>
              </w:rPr>
              <w:t>qnaire</w:t>
            </w:r>
          </w:p>
        </w:tc>
        <w:tc>
          <w:tcPr>
            <w:tcW w:w="881" w:type="dxa"/>
            <w:tcBorders>
              <w:top w:val="dotted" w:sz="4" w:space="0" w:color="auto"/>
              <w:bottom w:val="single" w:sz="4" w:space="0" w:color="auto"/>
            </w:tcBorders>
            <w:shd w:val="clear" w:color="auto" w:fill="DEEAF6" w:themeFill="accent1" w:themeFillTint="33"/>
            <w:vAlign w:val="top"/>
          </w:tcPr>
          <w:p w14:paraId="76AFA2F5"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16</w:t>
            </w:r>
            <w:r w:rsidRPr="00D969FD">
              <w:rPr>
                <w:rFonts w:ascii="Calibri" w:hAnsi="Calibri" w:cs="Calibri"/>
                <w:color w:val="000000"/>
                <w:sz w:val="16"/>
                <w:szCs w:val="16"/>
              </w:rPr>
              <w:br/>
              <w:t>Decennial letter</w:t>
            </w:r>
          </w:p>
        </w:tc>
        <w:tc>
          <w:tcPr>
            <w:tcW w:w="897" w:type="dxa"/>
            <w:tcBorders>
              <w:top w:val="dotted" w:sz="4" w:space="0" w:color="auto"/>
              <w:bottom w:val="single" w:sz="4" w:space="0" w:color="auto"/>
            </w:tcBorders>
            <w:shd w:val="clear" w:color="auto" w:fill="DEEAF6" w:themeFill="accent1" w:themeFillTint="33"/>
            <w:vAlign w:val="top"/>
          </w:tcPr>
          <w:p w14:paraId="4B0B89DD"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March 26</w:t>
            </w:r>
            <w:r w:rsidRPr="0015036C">
              <w:rPr>
                <w:rFonts w:ascii="Calibri" w:hAnsi="Calibri" w:cs="Calibri"/>
                <w:color w:val="000000"/>
                <w:sz w:val="16"/>
                <w:szCs w:val="16"/>
              </w:rPr>
              <w:br/>
              <w:t>Decennial postcard</w:t>
            </w:r>
          </w:p>
        </w:tc>
        <w:tc>
          <w:tcPr>
            <w:tcW w:w="1066" w:type="dxa"/>
            <w:tcBorders>
              <w:top w:val="dotted" w:sz="4" w:space="0" w:color="auto"/>
              <w:bottom w:val="single" w:sz="4" w:space="0" w:color="auto"/>
            </w:tcBorders>
            <w:shd w:val="clear" w:color="auto" w:fill="DEEAF6" w:themeFill="accent1" w:themeFillTint="33"/>
            <w:vAlign w:val="top"/>
          </w:tcPr>
          <w:p w14:paraId="14B4BCAD"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8</w:t>
            </w:r>
            <w:r w:rsidRPr="0015036C">
              <w:rPr>
                <w:rFonts w:ascii="Calibri" w:hAnsi="Calibri" w:cs="Calibri"/>
                <w:color w:val="000000"/>
                <w:sz w:val="16"/>
                <w:szCs w:val="16"/>
              </w:rPr>
              <w:br/>
              <w:t>Decennial qnaire</w:t>
            </w:r>
          </w:p>
        </w:tc>
        <w:tc>
          <w:tcPr>
            <w:tcW w:w="935" w:type="dxa"/>
            <w:tcBorders>
              <w:top w:val="dotted" w:sz="4" w:space="0" w:color="auto"/>
              <w:bottom w:val="single" w:sz="4" w:space="0" w:color="auto"/>
            </w:tcBorders>
            <w:shd w:val="clear" w:color="auto" w:fill="DEEAF6" w:themeFill="accent1" w:themeFillTint="33"/>
            <w:vAlign w:val="top"/>
          </w:tcPr>
          <w:p w14:paraId="74B70712"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20</w:t>
            </w:r>
            <w:r w:rsidRPr="0015036C">
              <w:rPr>
                <w:rFonts w:ascii="Calibri" w:hAnsi="Calibri" w:cs="Calibri"/>
                <w:color w:val="000000"/>
                <w:sz w:val="16"/>
                <w:szCs w:val="16"/>
              </w:rPr>
              <w:br/>
              <w:t>Decennial postcard</w:t>
            </w:r>
          </w:p>
        </w:tc>
      </w:tr>
      <w:tr w:rsidR="003A7699" w:rsidRPr="0015036C" w14:paraId="46AD998A" w14:textId="77777777" w:rsidTr="00F2749F">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auto"/>
              <w:bottom w:val="dotted" w:sz="4" w:space="0" w:color="auto"/>
            </w:tcBorders>
            <w:vAlign w:val="top"/>
          </w:tcPr>
          <w:p w14:paraId="3F0C0C15" w14:textId="77777777" w:rsidR="00985D3F" w:rsidRPr="00D969FD" w:rsidRDefault="00985D3F" w:rsidP="0028041A">
            <w:pPr>
              <w:pStyle w:val="BodyText"/>
              <w:spacing w:after="213"/>
              <w:rPr>
                <w:sz w:val="16"/>
                <w:szCs w:val="16"/>
              </w:rPr>
            </w:pPr>
            <w:r w:rsidRPr="00D969FD">
              <w:rPr>
                <w:rFonts w:ascii="Calibri" w:hAnsi="Calibri" w:cs="Calibri"/>
                <w:color w:val="000000"/>
                <w:sz w:val="16"/>
                <w:szCs w:val="16"/>
              </w:rPr>
              <w:t>February</w:t>
            </w:r>
          </w:p>
        </w:tc>
        <w:tc>
          <w:tcPr>
            <w:tcW w:w="1020" w:type="dxa"/>
            <w:tcBorders>
              <w:top w:val="single" w:sz="4" w:space="0" w:color="auto"/>
              <w:bottom w:val="dotted" w:sz="4" w:space="0" w:color="auto"/>
            </w:tcBorders>
            <w:vAlign w:val="top"/>
          </w:tcPr>
          <w:p w14:paraId="4C38697B"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Internet Push Cohort 1&amp;2</w:t>
            </w:r>
          </w:p>
        </w:tc>
        <w:tc>
          <w:tcPr>
            <w:tcW w:w="881" w:type="dxa"/>
            <w:tcBorders>
              <w:top w:val="single" w:sz="4" w:space="0" w:color="auto"/>
              <w:bottom w:val="dotted" w:sz="4" w:space="0" w:color="auto"/>
            </w:tcBorders>
            <w:vAlign w:val="top"/>
          </w:tcPr>
          <w:p w14:paraId="2B336415" w14:textId="77777777" w:rsidR="00985D3F" w:rsidRPr="00DC09E2"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C09E2">
              <w:rPr>
                <w:sz w:val="16"/>
              </w:rPr>
              <w:t>77 days</w:t>
            </w:r>
          </w:p>
        </w:tc>
        <w:tc>
          <w:tcPr>
            <w:tcW w:w="1566" w:type="dxa"/>
            <w:tcBorders>
              <w:top w:val="single" w:sz="4" w:space="0" w:color="auto"/>
              <w:bottom w:val="dotted" w:sz="4" w:space="0" w:color="auto"/>
            </w:tcBorders>
            <w:shd w:val="clear" w:color="auto" w:fill="E2EFD9" w:themeFill="accent6" w:themeFillTint="33"/>
            <w:vAlign w:val="top"/>
          </w:tcPr>
          <w:p w14:paraId="6D934FA5"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3</w:t>
            </w:r>
            <w:r w:rsidRPr="00D969FD">
              <w:rPr>
                <w:rFonts w:ascii="Calibri" w:hAnsi="Calibri" w:cs="Calibri"/>
                <w:color w:val="000000"/>
                <w:sz w:val="16"/>
                <w:szCs w:val="16"/>
              </w:rPr>
              <w:br/>
              <w:t>ACS Initial Mailing</w:t>
            </w:r>
          </w:p>
        </w:tc>
        <w:tc>
          <w:tcPr>
            <w:tcW w:w="1088" w:type="dxa"/>
            <w:tcBorders>
              <w:top w:val="single" w:sz="4" w:space="0" w:color="auto"/>
              <w:bottom w:val="dotted" w:sz="4" w:space="0" w:color="auto"/>
            </w:tcBorders>
            <w:shd w:val="clear" w:color="auto" w:fill="E2EFD9" w:themeFill="accent6" w:themeFillTint="33"/>
            <w:vAlign w:val="top"/>
          </w:tcPr>
          <w:p w14:paraId="47635ADC"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10</w:t>
            </w:r>
            <w:r w:rsidRPr="00D969FD">
              <w:rPr>
                <w:rFonts w:ascii="Calibri" w:hAnsi="Calibri" w:cs="Calibri"/>
                <w:color w:val="000000"/>
                <w:sz w:val="16"/>
                <w:szCs w:val="16"/>
              </w:rPr>
              <w:br/>
              <w:t>ACS Pressure Seal Reminder</w:t>
            </w:r>
          </w:p>
        </w:tc>
        <w:tc>
          <w:tcPr>
            <w:tcW w:w="988" w:type="dxa"/>
            <w:tcBorders>
              <w:top w:val="single" w:sz="4" w:space="0" w:color="auto"/>
              <w:bottom w:val="dotted" w:sz="4" w:space="0" w:color="auto"/>
            </w:tcBorders>
            <w:shd w:val="clear" w:color="auto" w:fill="E2EFD9" w:themeFill="accent6" w:themeFillTint="33"/>
            <w:vAlign w:val="top"/>
          </w:tcPr>
          <w:p w14:paraId="49A195BE"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25</w:t>
            </w:r>
            <w:r w:rsidRPr="00D969FD">
              <w:rPr>
                <w:rFonts w:ascii="Calibri" w:hAnsi="Calibri" w:cs="Calibri"/>
                <w:color w:val="000000"/>
                <w:sz w:val="16"/>
                <w:szCs w:val="16"/>
              </w:rPr>
              <w:br/>
              <w:t>ACS Qnaire package</w:t>
            </w:r>
          </w:p>
        </w:tc>
        <w:tc>
          <w:tcPr>
            <w:tcW w:w="1016" w:type="dxa"/>
            <w:tcBorders>
              <w:top w:val="single" w:sz="4" w:space="0" w:color="auto"/>
              <w:bottom w:val="dotted" w:sz="4" w:space="0" w:color="auto"/>
            </w:tcBorders>
            <w:shd w:val="clear" w:color="auto" w:fill="E2EFD9" w:themeFill="accent6" w:themeFillTint="33"/>
            <w:vAlign w:val="top"/>
          </w:tcPr>
          <w:p w14:paraId="56FA8279"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28</w:t>
            </w:r>
            <w:r w:rsidRPr="00D969FD">
              <w:rPr>
                <w:rFonts w:ascii="Calibri" w:hAnsi="Calibri" w:cs="Calibri"/>
                <w:color w:val="000000"/>
                <w:sz w:val="16"/>
                <w:szCs w:val="16"/>
              </w:rPr>
              <w:br/>
              <w:t>ACS postcard</w:t>
            </w:r>
          </w:p>
        </w:tc>
        <w:tc>
          <w:tcPr>
            <w:tcW w:w="1025" w:type="dxa"/>
            <w:tcBorders>
              <w:top w:val="single" w:sz="4" w:space="0" w:color="auto"/>
              <w:bottom w:val="dotted" w:sz="4" w:space="0" w:color="auto"/>
            </w:tcBorders>
            <w:shd w:val="clear" w:color="auto" w:fill="DEEAF6" w:themeFill="accent1" w:themeFillTint="33"/>
            <w:vAlign w:val="top"/>
          </w:tcPr>
          <w:p w14:paraId="636C3DBD"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12</w:t>
            </w:r>
            <w:r w:rsidRPr="00D969FD">
              <w:rPr>
                <w:rFonts w:ascii="Calibri" w:hAnsi="Calibri" w:cs="Calibri"/>
                <w:color w:val="000000"/>
                <w:sz w:val="16"/>
                <w:szCs w:val="16"/>
              </w:rPr>
              <w:br/>
              <w:t>Decennial letter</w:t>
            </w:r>
          </w:p>
        </w:tc>
        <w:tc>
          <w:tcPr>
            <w:tcW w:w="924" w:type="dxa"/>
            <w:tcBorders>
              <w:top w:val="single" w:sz="4" w:space="0" w:color="auto"/>
              <w:bottom w:val="dotted" w:sz="4" w:space="0" w:color="auto"/>
            </w:tcBorders>
            <w:shd w:val="clear" w:color="auto" w:fill="DEEAF6" w:themeFill="accent1" w:themeFillTint="33"/>
            <w:vAlign w:val="top"/>
          </w:tcPr>
          <w:p w14:paraId="4A895713"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16</w:t>
            </w:r>
            <w:r w:rsidRPr="00D969FD">
              <w:rPr>
                <w:rFonts w:ascii="Calibri" w:hAnsi="Calibri" w:cs="Calibri"/>
                <w:color w:val="000000"/>
                <w:sz w:val="16"/>
                <w:szCs w:val="16"/>
              </w:rPr>
              <w:br/>
              <w:t>Decennial letter</w:t>
            </w:r>
          </w:p>
        </w:tc>
        <w:tc>
          <w:tcPr>
            <w:tcW w:w="881" w:type="dxa"/>
            <w:tcBorders>
              <w:top w:val="single" w:sz="4" w:space="0" w:color="auto"/>
              <w:bottom w:val="dotted" w:sz="4" w:space="0" w:color="auto"/>
            </w:tcBorders>
            <w:shd w:val="clear" w:color="auto" w:fill="E2EFD9" w:themeFill="accent6" w:themeFillTint="33"/>
            <w:vAlign w:val="top"/>
          </w:tcPr>
          <w:p w14:paraId="11DE3E76"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March 20</w:t>
            </w:r>
            <w:r w:rsidRPr="00D969FD">
              <w:rPr>
                <w:rFonts w:ascii="Calibri" w:hAnsi="Calibri" w:cs="Calibri"/>
                <w:color w:val="000000"/>
                <w:sz w:val="16"/>
                <w:szCs w:val="16"/>
              </w:rPr>
              <w:br/>
              <w:t>ACS Final Pressure Seal</w:t>
            </w:r>
          </w:p>
        </w:tc>
        <w:tc>
          <w:tcPr>
            <w:tcW w:w="897" w:type="dxa"/>
            <w:tcBorders>
              <w:top w:val="single" w:sz="4" w:space="0" w:color="auto"/>
              <w:bottom w:val="dotted" w:sz="4" w:space="0" w:color="auto"/>
            </w:tcBorders>
            <w:shd w:val="clear" w:color="auto" w:fill="DEEAF6" w:themeFill="accent1" w:themeFillTint="33"/>
            <w:vAlign w:val="top"/>
          </w:tcPr>
          <w:p w14:paraId="160EDE15"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March 26</w:t>
            </w:r>
            <w:r w:rsidRPr="0015036C">
              <w:rPr>
                <w:rFonts w:ascii="Calibri" w:hAnsi="Calibri" w:cs="Calibri"/>
                <w:color w:val="000000"/>
                <w:sz w:val="16"/>
                <w:szCs w:val="16"/>
              </w:rPr>
              <w:br/>
              <w:t>Decennial postcard</w:t>
            </w:r>
          </w:p>
        </w:tc>
        <w:tc>
          <w:tcPr>
            <w:tcW w:w="1066" w:type="dxa"/>
            <w:tcBorders>
              <w:top w:val="single" w:sz="4" w:space="0" w:color="auto"/>
              <w:bottom w:val="dotted" w:sz="4" w:space="0" w:color="auto"/>
            </w:tcBorders>
            <w:shd w:val="clear" w:color="auto" w:fill="DEEAF6" w:themeFill="accent1" w:themeFillTint="33"/>
            <w:vAlign w:val="top"/>
          </w:tcPr>
          <w:p w14:paraId="536A7B5B"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8</w:t>
            </w:r>
            <w:r w:rsidRPr="0015036C">
              <w:rPr>
                <w:rFonts w:ascii="Calibri" w:hAnsi="Calibri" w:cs="Calibri"/>
                <w:color w:val="000000"/>
                <w:sz w:val="16"/>
                <w:szCs w:val="16"/>
              </w:rPr>
              <w:br/>
              <w:t>Decennial qnaire</w:t>
            </w:r>
          </w:p>
        </w:tc>
        <w:tc>
          <w:tcPr>
            <w:tcW w:w="935" w:type="dxa"/>
            <w:tcBorders>
              <w:top w:val="single" w:sz="4" w:space="0" w:color="auto"/>
              <w:bottom w:val="dotted" w:sz="4" w:space="0" w:color="auto"/>
            </w:tcBorders>
            <w:shd w:val="clear" w:color="auto" w:fill="DEEAF6" w:themeFill="accent1" w:themeFillTint="33"/>
            <w:vAlign w:val="top"/>
          </w:tcPr>
          <w:p w14:paraId="370B46F3"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20</w:t>
            </w:r>
            <w:r w:rsidRPr="0015036C">
              <w:rPr>
                <w:rFonts w:ascii="Calibri" w:hAnsi="Calibri" w:cs="Calibri"/>
                <w:color w:val="000000"/>
                <w:sz w:val="16"/>
                <w:szCs w:val="16"/>
              </w:rPr>
              <w:br/>
              <w:t>Decennial postcard</w:t>
            </w:r>
          </w:p>
        </w:tc>
      </w:tr>
      <w:tr w:rsidR="003A7699" w:rsidRPr="0015036C" w14:paraId="66558943" w14:textId="77777777" w:rsidTr="00F2749F">
        <w:tc>
          <w:tcPr>
            <w:cnfStyle w:val="001000000000" w:firstRow="0" w:lastRow="0" w:firstColumn="1" w:lastColumn="0" w:oddVBand="0" w:evenVBand="0" w:oddHBand="0" w:evenHBand="0" w:firstRowFirstColumn="0" w:firstRowLastColumn="0" w:lastRowFirstColumn="0" w:lastRowLastColumn="0"/>
            <w:tcW w:w="853" w:type="dxa"/>
            <w:tcBorders>
              <w:top w:val="dotted" w:sz="4" w:space="0" w:color="auto"/>
              <w:bottom w:val="dotted" w:sz="4" w:space="0" w:color="auto"/>
            </w:tcBorders>
            <w:vAlign w:val="top"/>
          </w:tcPr>
          <w:p w14:paraId="0CE824FE" w14:textId="77777777" w:rsidR="00985D3F" w:rsidRPr="00D969FD" w:rsidRDefault="00985D3F" w:rsidP="0028041A">
            <w:pPr>
              <w:pStyle w:val="BodyText"/>
              <w:spacing w:after="213"/>
              <w:rPr>
                <w:sz w:val="16"/>
                <w:szCs w:val="16"/>
              </w:rPr>
            </w:pPr>
            <w:r w:rsidRPr="00D969FD">
              <w:rPr>
                <w:rFonts w:ascii="Calibri" w:hAnsi="Calibri" w:cs="Calibri"/>
                <w:color w:val="000000"/>
                <w:sz w:val="16"/>
                <w:szCs w:val="16"/>
              </w:rPr>
              <w:t>February</w:t>
            </w:r>
          </w:p>
        </w:tc>
        <w:tc>
          <w:tcPr>
            <w:tcW w:w="1020" w:type="dxa"/>
            <w:tcBorders>
              <w:top w:val="dotted" w:sz="4" w:space="0" w:color="auto"/>
              <w:bottom w:val="dotted" w:sz="4" w:space="0" w:color="auto"/>
            </w:tcBorders>
            <w:vAlign w:val="top"/>
          </w:tcPr>
          <w:p w14:paraId="40DFE04B"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Internet Push Cohort 3&amp;4</w:t>
            </w:r>
          </w:p>
        </w:tc>
        <w:tc>
          <w:tcPr>
            <w:tcW w:w="881" w:type="dxa"/>
            <w:tcBorders>
              <w:top w:val="dotted" w:sz="4" w:space="0" w:color="auto"/>
              <w:bottom w:val="dotted" w:sz="4" w:space="0" w:color="auto"/>
            </w:tcBorders>
            <w:vAlign w:val="top"/>
          </w:tcPr>
          <w:p w14:paraId="67AC63AD" w14:textId="77777777" w:rsidR="00985D3F" w:rsidRPr="00DC09E2"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C09E2">
              <w:rPr>
                <w:sz w:val="16"/>
              </w:rPr>
              <w:t>84 days</w:t>
            </w:r>
          </w:p>
        </w:tc>
        <w:tc>
          <w:tcPr>
            <w:tcW w:w="1566" w:type="dxa"/>
            <w:tcBorders>
              <w:top w:val="dotted" w:sz="4" w:space="0" w:color="auto"/>
              <w:bottom w:val="dotted" w:sz="4" w:space="0" w:color="auto"/>
            </w:tcBorders>
            <w:shd w:val="clear" w:color="auto" w:fill="E2EFD9" w:themeFill="accent6" w:themeFillTint="33"/>
            <w:vAlign w:val="top"/>
          </w:tcPr>
          <w:p w14:paraId="5B78DA28"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3</w:t>
            </w:r>
            <w:r w:rsidRPr="00D969FD">
              <w:rPr>
                <w:rFonts w:ascii="Calibri" w:hAnsi="Calibri" w:cs="Calibri"/>
                <w:color w:val="000000"/>
                <w:sz w:val="16"/>
                <w:szCs w:val="16"/>
              </w:rPr>
              <w:br/>
              <w:t>ACS Initial Mailing</w:t>
            </w:r>
          </w:p>
        </w:tc>
        <w:tc>
          <w:tcPr>
            <w:tcW w:w="1088" w:type="dxa"/>
            <w:tcBorders>
              <w:top w:val="dotted" w:sz="4" w:space="0" w:color="auto"/>
              <w:bottom w:val="dotted" w:sz="4" w:space="0" w:color="auto"/>
            </w:tcBorders>
            <w:shd w:val="clear" w:color="auto" w:fill="E2EFD9" w:themeFill="accent6" w:themeFillTint="33"/>
            <w:vAlign w:val="top"/>
          </w:tcPr>
          <w:p w14:paraId="46562977"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10</w:t>
            </w:r>
            <w:r w:rsidRPr="00D969FD">
              <w:rPr>
                <w:rFonts w:ascii="Calibri" w:hAnsi="Calibri" w:cs="Calibri"/>
                <w:color w:val="000000"/>
                <w:sz w:val="16"/>
                <w:szCs w:val="16"/>
              </w:rPr>
              <w:br/>
              <w:t>ACS Pressure Seal Reminder</w:t>
            </w:r>
          </w:p>
        </w:tc>
        <w:tc>
          <w:tcPr>
            <w:tcW w:w="988" w:type="dxa"/>
            <w:tcBorders>
              <w:top w:val="dotted" w:sz="4" w:space="0" w:color="auto"/>
              <w:bottom w:val="dotted" w:sz="4" w:space="0" w:color="auto"/>
            </w:tcBorders>
            <w:shd w:val="clear" w:color="auto" w:fill="E2EFD9" w:themeFill="accent6" w:themeFillTint="33"/>
            <w:vAlign w:val="top"/>
          </w:tcPr>
          <w:p w14:paraId="72819A83"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25</w:t>
            </w:r>
            <w:r w:rsidRPr="00D969FD">
              <w:rPr>
                <w:rFonts w:ascii="Calibri" w:hAnsi="Calibri" w:cs="Calibri"/>
                <w:color w:val="000000"/>
                <w:sz w:val="16"/>
                <w:szCs w:val="16"/>
              </w:rPr>
              <w:br/>
              <w:t>ACS Qnaire package</w:t>
            </w:r>
          </w:p>
        </w:tc>
        <w:tc>
          <w:tcPr>
            <w:tcW w:w="1016" w:type="dxa"/>
            <w:tcBorders>
              <w:top w:val="dotted" w:sz="4" w:space="0" w:color="auto"/>
              <w:bottom w:val="dotted" w:sz="4" w:space="0" w:color="auto"/>
            </w:tcBorders>
            <w:shd w:val="clear" w:color="auto" w:fill="E2EFD9" w:themeFill="accent6" w:themeFillTint="33"/>
            <w:vAlign w:val="top"/>
          </w:tcPr>
          <w:p w14:paraId="71117D16"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28</w:t>
            </w:r>
            <w:r w:rsidRPr="00D969FD">
              <w:rPr>
                <w:rFonts w:ascii="Calibri" w:hAnsi="Calibri" w:cs="Calibri"/>
                <w:color w:val="000000"/>
                <w:sz w:val="16"/>
                <w:szCs w:val="16"/>
              </w:rPr>
              <w:br/>
              <w:t>ACS postcard</w:t>
            </w:r>
          </w:p>
        </w:tc>
        <w:tc>
          <w:tcPr>
            <w:tcW w:w="1025" w:type="dxa"/>
            <w:tcBorders>
              <w:top w:val="dotted" w:sz="4" w:space="0" w:color="auto"/>
              <w:bottom w:val="dotted" w:sz="4" w:space="0" w:color="auto"/>
            </w:tcBorders>
            <w:shd w:val="clear" w:color="auto" w:fill="DEEAF6" w:themeFill="accent1" w:themeFillTint="33"/>
            <w:vAlign w:val="top"/>
          </w:tcPr>
          <w:p w14:paraId="46F8AB9B"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19</w:t>
            </w:r>
            <w:r w:rsidRPr="00D969FD">
              <w:rPr>
                <w:rFonts w:ascii="Calibri" w:hAnsi="Calibri" w:cs="Calibri"/>
                <w:color w:val="000000"/>
                <w:sz w:val="16"/>
                <w:szCs w:val="16"/>
              </w:rPr>
              <w:br/>
              <w:t>Decennial letter</w:t>
            </w:r>
          </w:p>
        </w:tc>
        <w:tc>
          <w:tcPr>
            <w:tcW w:w="924" w:type="dxa"/>
            <w:tcBorders>
              <w:top w:val="dotted" w:sz="4" w:space="0" w:color="auto"/>
              <w:bottom w:val="dotted" w:sz="4" w:space="0" w:color="auto"/>
            </w:tcBorders>
            <w:shd w:val="clear" w:color="auto" w:fill="E2EFD9" w:themeFill="accent6" w:themeFillTint="33"/>
            <w:vAlign w:val="top"/>
          </w:tcPr>
          <w:p w14:paraId="4CDC2177"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March 20</w:t>
            </w:r>
            <w:r w:rsidRPr="00D969FD">
              <w:rPr>
                <w:rFonts w:ascii="Calibri" w:hAnsi="Calibri" w:cs="Calibri"/>
                <w:color w:val="000000"/>
                <w:sz w:val="16"/>
                <w:szCs w:val="16"/>
              </w:rPr>
              <w:br/>
              <w:t>ACS Final Pressure Seal</w:t>
            </w:r>
          </w:p>
        </w:tc>
        <w:tc>
          <w:tcPr>
            <w:tcW w:w="881" w:type="dxa"/>
            <w:tcBorders>
              <w:top w:val="dotted" w:sz="4" w:space="0" w:color="auto"/>
              <w:bottom w:val="dotted" w:sz="4" w:space="0" w:color="auto"/>
            </w:tcBorders>
            <w:shd w:val="clear" w:color="auto" w:fill="DEEAF6" w:themeFill="accent1" w:themeFillTint="33"/>
            <w:vAlign w:val="top"/>
          </w:tcPr>
          <w:p w14:paraId="33FCA900"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23</w:t>
            </w:r>
            <w:r w:rsidRPr="00D969FD">
              <w:rPr>
                <w:rFonts w:ascii="Calibri" w:hAnsi="Calibri" w:cs="Calibri"/>
                <w:color w:val="000000"/>
                <w:sz w:val="16"/>
                <w:szCs w:val="16"/>
              </w:rPr>
              <w:br/>
              <w:t>Decennial letter</w:t>
            </w:r>
          </w:p>
        </w:tc>
        <w:tc>
          <w:tcPr>
            <w:tcW w:w="897" w:type="dxa"/>
            <w:tcBorders>
              <w:top w:val="dotted" w:sz="4" w:space="0" w:color="auto"/>
              <w:bottom w:val="dotted" w:sz="4" w:space="0" w:color="auto"/>
            </w:tcBorders>
            <w:shd w:val="clear" w:color="auto" w:fill="DEEAF6" w:themeFill="accent1" w:themeFillTint="33"/>
            <w:vAlign w:val="top"/>
          </w:tcPr>
          <w:p w14:paraId="7EEC2582"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2</w:t>
            </w:r>
            <w:r w:rsidRPr="0015036C">
              <w:rPr>
                <w:rFonts w:ascii="Calibri" w:hAnsi="Calibri" w:cs="Calibri"/>
                <w:color w:val="000000"/>
                <w:sz w:val="16"/>
                <w:szCs w:val="16"/>
              </w:rPr>
              <w:br/>
              <w:t>Decennial postcard</w:t>
            </w:r>
          </w:p>
        </w:tc>
        <w:tc>
          <w:tcPr>
            <w:tcW w:w="1066" w:type="dxa"/>
            <w:tcBorders>
              <w:top w:val="dotted" w:sz="4" w:space="0" w:color="auto"/>
              <w:bottom w:val="dotted" w:sz="4" w:space="0" w:color="auto"/>
            </w:tcBorders>
            <w:shd w:val="clear" w:color="auto" w:fill="DEEAF6" w:themeFill="accent1" w:themeFillTint="33"/>
            <w:vAlign w:val="top"/>
          </w:tcPr>
          <w:p w14:paraId="4467FB7D"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15</w:t>
            </w:r>
            <w:r w:rsidRPr="0015036C">
              <w:rPr>
                <w:rFonts w:ascii="Calibri" w:hAnsi="Calibri" w:cs="Calibri"/>
                <w:color w:val="000000"/>
                <w:sz w:val="16"/>
                <w:szCs w:val="16"/>
              </w:rPr>
              <w:br/>
              <w:t>Decennial qnaire</w:t>
            </w:r>
          </w:p>
        </w:tc>
        <w:tc>
          <w:tcPr>
            <w:tcW w:w="935" w:type="dxa"/>
            <w:tcBorders>
              <w:top w:val="dotted" w:sz="4" w:space="0" w:color="auto"/>
              <w:bottom w:val="dotted" w:sz="4" w:space="0" w:color="auto"/>
            </w:tcBorders>
            <w:shd w:val="clear" w:color="auto" w:fill="DEEAF6" w:themeFill="accent1" w:themeFillTint="33"/>
            <w:vAlign w:val="top"/>
          </w:tcPr>
          <w:p w14:paraId="6427CFA3"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27</w:t>
            </w:r>
            <w:r w:rsidRPr="0015036C">
              <w:rPr>
                <w:rFonts w:ascii="Calibri" w:hAnsi="Calibri" w:cs="Calibri"/>
                <w:color w:val="000000"/>
                <w:sz w:val="16"/>
                <w:szCs w:val="16"/>
              </w:rPr>
              <w:br/>
              <w:t>Decennial postcard</w:t>
            </w:r>
          </w:p>
        </w:tc>
      </w:tr>
      <w:tr w:rsidR="003A7699" w:rsidRPr="0015036C" w14:paraId="43FDB844" w14:textId="77777777" w:rsidTr="00F2749F">
        <w:tc>
          <w:tcPr>
            <w:cnfStyle w:val="001000000000" w:firstRow="0" w:lastRow="0" w:firstColumn="1" w:lastColumn="0" w:oddVBand="0" w:evenVBand="0" w:oddHBand="0" w:evenHBand="0" w:firstRowFirstColumn="0" w:firstRowLastColumn="0" w:lastRowFirstColumn="0" w:lastRowLastColumn="0"/>
            <w:tcW w:w="853" w:type="dxa"/>
            <w:tcBorders>
              <w:top w:val="dotted" w:sz="4" w:space="0" w:color="auto"/>
              <w:bottom w:val="single" w:sz="4" w:space="0" w:color="auto"/>
            </w:tcBorders>
            <w:vAlign w:val="top"/>
          </w:tcPr>
          <w:p w14:paraId="7A7FC280" w14:textId="77777777" w:rsidR="00985D3F" w:rsidRPr="00D969FD" w:rsidRDefault="00985D3F" w:rsidP="0028041A">
            <w:pPr>
              <w:pStyle w:val="BodyText"/>
              <w:spacing w:after="213"/>
              <w:rPr>
                <w:sz w:val="16"/>
                <w:szCs w:val="16"/>
              </w:rPr>
            </w:pPr>
            <w:r w:rsidRPr="00D969FD">
              <w:rPr>
                <w:rFonts w:ascii="Calibri" w:hAnsi="Calibri" w:cs="Calibri"/>
                <w:color w:val="000000"/>
                <w:sz w:val="16"/>
                <w:szCs w:val="16"/>
              </w:rPr>
              <w:t>February</w:t>
            </w:r>
          </w:p>
        </w:tc>
        <w:tc>
          <w:tcPr>
            <w:tcW w:w="1020" w:type="dxa"/>
            <w:tcBorders>
              <w:top w:val="dotted" w:sz="4" w:space="0" w:color="auto"/>
              <w:bottom w:val="single" w:sz="4" w:space="0" w:color="auto"/>
            </w:tcBorders>
            <w:vAlign w:val="top"/>
          </w:tcPr>
          <w:p w14:paraId="1255AFAC"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Internet Choice</w:t>
            </w:r>
          </w:p>
        </w:tc>
        <w:tc>
          <w:tcPr>
            <w:tcW w:w="881" w:type="dxa"/>
            <w:tcBorders>
              <w:top w:val="dotted" w:sz="4" w:space="0" w:color="auto"/>
              <w:bottom w:val="single" w:sz="4" w:space="0" w:color="auto"/>
            </w:tcBorders>
            <w:vAlign w:val="top"/>
          </w:tcPr>
          <w:p w14:paraId="7C412708" w14:textId="77777777" w:rsidR="00985D3F" w:rsidRPr="00DC09E2"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C09E2">
              <w:rPr>
                <w:sz w:val="16"/>
              </w:rPr>
              <w:t>77 days</w:t>
            </w:r>
          </w:p>
        </w:tc>
        <w:tc>
          <w:tcPr>
            <w:tcW w:w="1566" w:type="dxa"/>
            <w:tcBorders>
              <w:top w:val="dotted" w:sz="4" w:space="0" w:color="auto"/>
              <w:bottom w:val="single" w:sz="4" w:space="0" w:color="auto"/>
            </w:tcBorders>
            <w:shd w:val="clear" w:color="auto" w:fill="E2EFD9" w:themeFill="accent6" w:themeFillTint="33"/>
            <w:vAlign w:val="top"/>
          </w:tcPr>
          <w:p w14:paraId="6A835E08"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3</w:t>
            </w:r>
            <w:r w:rsidRPr="00D969FD">
              <w:rPr>
                <w:rFonts w:ascii="Calibri" w:hAnsi="Calibri" w:cs="Calibri"/>
                <w:color w:val="000000"/>
                <w:sz w:val="16"/>
                <w:szCs w:val="16"/>
              </w:rPr>
              <w:br/>
              <w:t>ACS Initial Mailing</w:t>
            </w:r>
          </w:p>
        </w:tc>
        <w:tc>
          <w:tcPr>
            <w:tcW w:w="1088" w:type="dxa"/>
            <w:tcBorders>
              <w:top w:val="dotted" w:sz="4" w:space="0" w:color="auto"/>
              <w:bottom w:val="single" w:sz="4" w:space="0" w:color="auto"/>
            </w:tcBorders>
            <w:shd w:val="clear" w:color="auto" w:fill="E2EFD9" w:themeFill="accent6" w:themeFillTint="33"/>
            <w:vAlign w:val="top"/>
          </w:tcPr>
          <w:p w14:paraId="4CBB4A1F"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10</w:t>
            </w:r>
            <w:r w:rsidRPr="00D969FD">
              <w:rPr>
                <w:rFonts w:ascii="Calibri" w:hAnsi="Calibri" w:cs="Calibri"/>
                <w:color w:val="000000"/>
                <w:sz w:val="16"/>
                <w:szCs w:val="16"/>
              </w:rPr>
              <w:br/>
              <w:t>ACS Pressure Seal Reminder</w:t>
            </w:r>
          </w:p>
        </w:tc>
        <w:tc>
          <w:tcPr>
            <w:tcW w:w="988" w:type="dxa"/>
            <w:tcBorders>
              <w:top w:val="dotted" w:sz="4" w:space="0" w:color="auto"/>
              <w:bottom w:val="single" w:sz="4" w:space="0" w:color="auto"/>
            </w:tcBorders>
            <w:shd w:val="clear" w:color="auto" w:fill="E2EFD9" w:themeFill="accent6" w:themeFillTint="33"/>
            <w:vAlign w:val="top"/>
          </w:tcPr>
          <w:p w14:paraId="481772B5"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25</w:t>
            </w:r>
            <w:r w:rsidRPr="00D969FD">
              <w:rPr>
                <w:rFonts w:ascii="Calibri" w:hAnsi="Calibri" w:cs="Calibri"/>
                <w:color w:val="000000"/>
                <w:sz w:val="16"/>
                <w:szCs w:val="16"/>
              </w:rPr>
              <w:br/>
              <w:t>ACS Qnaire package</w:t>
            </w:r>
          </w:p>
        </w:tc>
        <w:tc>
          <w:tcPr>
            <w:tcW w:w="1016" w:type="dxa"/>
            <w:tcBorders>
              <w:top w:val="dotted" w:sz="4" w:space="0" w:color="auto"/>
              <w:bottom w:val="single" w:sz="4" w:space="0" w:color="auto"/>
            </w:tcBorders>
            <w:shd w:val="clear" w:color="auto" w:fill="E2EFD9" w:themeFill="accent6" w:themeFillTint="33"/>
            <w:vAlign w:val="top"/>
          </w:tcPr>
          <w:p w14:paraId="469875BA"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February 28</w:t>
            </w:r>
            <w:r w:rsidRPr="00D969FD">
              <w:rPr>
                <w:rFonts w:ascii="Calibri" w:hAnsi="Calibri" w:cs="Calibri"/>
                <w:color w:val="000000"/>
                <w:sz w:val="16"/>
                <w:szCs w:val="16"/>
              </w:rPr>
              <w:br/>
              <w:t>ACS postcard</w:t>
            </w:r>
          </w:p>
        </w:tc>
        <w:tc>
          <w:tcPr>
            <w:tcW w:w="1025" w:type="dxa"/>
            <w:tcBorders>
              <w:top w:val="dotted" w:sz="4" w:space="0" w:color="auto"/>
              <w:bottom w:val="single" w:sz="4" w:space="0" w:color="auto"/>
            </w:tcBorders>
            <w:shd w:val="clear" w:color="auto" w:fill="DEEAF6" w:themeFill="accent1" w:themeFillTint="33"/>
            <w:vAlign w:val="top"/>
          </w:tcPr>
          <w:p w14:paraId="61E93098"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12</w:t>
            </w:r>
            <w:r w:rsidRPr="00D969FD">
              <w:rPr>
                <w:rFonts w:ascii="Calibri" w:hAnsi="Calibri" w:cs="Calibri"/>
                <w:color w:val="000000"/>
                <w:sz w:val="16"/>
                <w:szCs w:val="16"/>
              </w:rPr>
              <w:br/>
              <w:t xml:space="preserve">Decennial </w:t>
            </w:r>
            <w:r w:rsidRPr="00D969FD">
              <w:rPr>
                <w:rFonts w:ascii="Calibri" w:hAnsi="Calibri" w:cs="Calibri"/>
                <w:b/>
                <w:bCs/>
                <w:color w:val="000000"/>
                <w:sz w:val="16"/>
                <w:szCs w:val="16"/>
              </w:rPr>
              <w:t>qnaire</w:t>
            </w:r>
          </w:p>
        </w:tc>
        <w:tc>
          <w:tcPr>
            <w:tcW w:w="924" w:type="dxa"/>
            <w:tcBorders>
              <w:top w:val="dotted" w:sz="4" w:space="0" w:color="auto"/>
              <w:bottom w:val="single" w:sz="4" w:space="0" w:color="auto"/>
            </w:tcBorders>
            <w:shd w:val="clear" w:color="auto" w:fill="DEEAF6" w:themeFill="accent1" w:themeFillTint="33"/>
            <w:vAlign w:val="top"/>
          </w:tcPr>
          <w:p w14:paraId="49FA10C2"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color w:val="000000"/>
                <w:sz w:val="16"/>
                <w:szCs w:val="16"/>
              </w:rPr>
              <w:t>March 16</w:t>
            </w:r>
            <w:r w:rsidRPr="00D969FD">
              <w:rPr>
                <w:rFonts w:ascii="Calibri" w:hAnsi="Calibri" w:cs="Calibri"/>
                <w:color w:val="000000"/>
                <w:sz w:val="16"/>
                <w:szCs w:val="16"/>
              </w:rPr>
              <w:br/>
              <w:t>Decennial letter</w:t>
            </w:r>
          </w:p>
        </w:tc>
        <w:tc>
          <w:tcPr>
            <w:tcW w:w="881" w:type="dxa"/>
            <w:tcBorders>
              <w:top w:val="dotted" w:sz="4" w:space="0" w:color="auto"/>
              <w:bottom w:val="single" w:sz="4" w:space="0" w:color="auto"/>
            </w:tcBorders>
            <w:shd w:val="clear" w:color="auto" w:fill="E2EFD9" w:themeFill="accent6" w:themeFillTint="33"/>
            <w:vAlign w:val="top"/>
          </w:tcPr>
          <w:p w14:paraId="1961BEA4" w14:textId="77777777" w:rsidR="00985D3F" w:rsidRPr="00D969FD"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March 20</w:t>
            </w:r>
            <w:r w:rsidRPr="00D969FD">
              <w:rPr>
                <w:rFonts w:ascii="Calibri" w:hAnsi="Calibri" w:cs="Calibri"/>
                <w:color w:val="000000"/>
                <w:sz w:val="16"/>
                <w:szCs w:val="16"/>
              </w:rPr>
              <w:br/>
              <w:t>ACS Final Pressure Seal</w:t>
            </w:r>
          </w:p>
        </w:tc>
        <w:tc>
          <w:tcPr>
            <w:tcW w:w="897" w:type="dxa"/>
            <w:tcBorders>
              <w:top w:val="dotted" w:sz="4" w:space="0" w:color="auto"/>
              <w:bottom w:val="single" w:sz="4" w:space="0" w:color="auto"/>
            </w:tcBorders>
            <w:shd w:val="clear" w:color="auto" w:fill="DEEAF6" w:themeFill="accent1" w:themeFillTint="33"/>
            <w:vAlign w:val="top"/>
          </w:tcPr>
          <w:p w14:paraId="55DB5D16"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March 26</w:t>
            </w:r>
            <w:r w:rsidRPr="0015036C">
              <w:rPr>
                <w:rFonts w:ascii="Calibri" w:hAnsi="Calibri" w:cs="Calibri"/>
                <w:color w:val="000000"/>
                <w:sz w:val="16"/>
                <w:szCs w:val="16"/>
              </w:rPr>
              <w:br/>
              <w:t>Decennial postcard</w:t>
            </w:r>
          </w:p>
        </w:tc>
        <w:tc>
          <w:tcPr>
            <w:tcW w:w="1066" w:type="dxa"/>
            <w:tcBorders>
              <w:top w:val="dotted" w:sz="4" w:space="0" w:color="auto"/>
              <w:bottom w:val="single" w:sz="4" w:space="0" w:color="auto"/>
            </w:tcBorders>
            <w:shd w:val="clear" w:color="auto" w:fill="DEEAF6" w:themeFill="accent1" w:themeFillTint="33"/>
            <w:vAlign w:val="top"/>
          </w:tcPr>
          <w:p w14:paraId="5B8F0815"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8</w:t>
            </w:r>
            <w:r w:rsidRPr="0015036C">
              <w:rPr>
                <w:rFonts w:ascii="Calibri" w:hAnsi="Calibri" w:cs="Calibri"/>
                <w:color w:val="000000"/>
                <w:sz w:val="16"/>
                <w:szCs w:val="16"/>
              </w:rPr>
              <w:br/>
              <w:t>Decennial qnaire</w:t>
            </w:r>
          </w:p>
        </w:tc>
        <w:tc>
          <w:tcPr>
            <w:tcW w:w="935" w:type="dxa"/>
            <w:tcBorders>
              <w:top w:val="dotted" w:sz="4" w:space="0" w:color="auto"/>
              <w:bottom w:val="single" w:sz="4" w:space="0" w:color="auto"/>
            </w:tcBorders>
            <w:shd w:val="clear" w:color="auto" w:fill="DEEAF6" w:themeFill="accent1" w:themeFillTint="33"/>
            <w:vAlign w:val="top"/>
          </w:tcPr>
          <w:p w14:paraId="1935E778" w14:textId="77777777" w:rsidR="00985D3F" w:rsidRPr="0015036C"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5036C">
              <w:rPr>
                <w:rFonts w:ascii="Calibri" w:hAnsi="Calibri" w:cs="Calibri"/>
                <w:color w:val="000000"/>
                <w:sz w:val="16"/>
                <w:szCs w:val="16"/>
              </w:rPr>
              <w:t>April 20</w:t>
            </w:r>
            <w:r w:rsidRPr="0015036C">
              <w:rPr>
                <w:rFonts w:ascii="Calibri" w:hAnsi="Calibri" w:cs="Calibri"/>
                <w:color w:val="000000"/>
                <w:sz w:val="16"/>
                <w:szCs w:val="16"/>
              </w:rPr>
              <w:br/>
              <w:t>Decennial postcard</w:t>
            </w:r>
          </w:p>
        </w:tc>
      </w:tr>
      <w:tr w:rsidR="003A7699" w:rsidRPr="006357AB" w14:paraId="3DBB67E0" w14:textId="77777777" w:rsidTr="00F2749F">
        <w:trPr>
          <w:trHeight w:val="647"/>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auto"/>
              <w:bottom w:val="dotted" w:sz="4" w:space="0" w:color="auto"/>
            </w:tcBorders>
            <w:vAlign w:val="top"/>
          </w:tcPr>
          <w:p w14:paraId="7792E217" w14:textId="77777777" w:rsidR="00985D3F" w:rsidRPr="006357AB" w:rsidRDefault="00985D3F" w:rsidP="0028041A">
            <w:pPr>
              <w:pStyle w:val="BodyText"/>
              <w:spacing w:after="213"/>
              <w:rPr>
                <w:rFonts w:ascii="Calibri" w:hAnsi="Calibri" w:cs="Calibri"/>
                <w:color w:val="000000"/>
                <w:sz w:val="16"/>
                <w:szCs w:val="16"/>
              </w:rPr>
            </w:pPr>
            <w:r w:rsidRPr="006357AB">
              <w:rPr>
                <w:rFonts w:ascii="Calibri" w:hAnsi="Calibri" w:cs="Calibri"/>
                <w:color w:val="000000"/>
                <w:sz w:val="16"/>
                <w:szCs w:val="16"/>
              </w:rPr>
              <w:t>March</w:t>
            </w:r>
          </w:p>
        </w:tc>
        <w:tc>
          <w:tcPr>
            <w:tcW w:w="1020" w:type="dxa"/>
            <w:tcBorders>
              <w:top w:val="single" w:sz="4" w:space="0" w:color="auto"/>
              <w:bottom w:val="dotted" w:sz="4" w:space="0" w:color="auto"/>
            </w:tcBorders>
            <w:vAlign w:val="top"/>
          </w:tcPr>
          <w:p w14:paraId="58F880F1"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Internet Push Cohort 1&amp;2</w:t>
            </w:r>
          </w:p>
        </w:tc>
        <w:tc>
          <w:tcPr>
            <w:tcW w:w="881" w:type="dxa"/>
            <w:tcBorders>
              <w:top w:val="single" w:sz="4" w:space="0" w:color="auto"/>
              <w:bottom w:val="dotted" w:sz="4" w:space="0" w:color="auto"/>
            </w:tcBorders>
            <w:vAlign w:val="top"/>
          </w:tcPr>
          <w:p w14:paraId="50778FAA"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49</w:t>
            </w:r>
            <w:r w:rsidRPr="006357AB">
              <w:rPr>
                <w:rFonts w:ascii="Calibri" w:hAnsi="Calibri" w:cs="Calibri"/>
                <w:color w:val="000000"/>
                <w:sz w:val="16"/>
                <w:szCs w:val="16"/>
              </w:rPr>
              <w:t xml:space="preserve"> days</w:t>
            </w:r>
          </w:p>
        </w:tc>
        <w:tc>
          <w:tcPr>
            <w:tcW w:w="1566" w:type="dxa"/>
            <w:tcBorders>
              <w:top w:val="single" w:sz="4" w:space="0" w:color="auto"/>
              <w:bottom w:val="dotted" w:sz="4" w:space="0" w:color="auto"/>
            </w:tcBorders>
            <w:shd w:val="clear" w:color="auto" w:fill="E2EFD9" w:themeFill="accent6" w:themeFillTint="33"/>
            <w:vAlign w:val="top"/>
          </w:tcPr>
          <w:p w14:paraId="15CF5F1A"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March 2</w:t>
            </w:r>
            <w:r w:rsidRPr="006357AB">
              <w:rPr>
                <w:rFonts w:ascii="Calibri" w:hAnsi="Calibri" w:cs="Calibri"/>
                <w:color w:val="000000"/>
                <w:sz w:val="16"/>
                <w:szCs w:val="16"/>
              </w:rPr>
              <w:br/>
              <w:t>ACS Initial Mailing</w:t>
            </w:r>
          </w:p>
        </w:tc>
        <w:tc>
          <w:tcPr>
            <w:tcW w:w="1088" w:type="dxa"/>
            <w:tcBorders>
              <w:top w:val="single" w:sz="4" w:space="0" w:color="auto"/>
              <w:bottom w:val="dotted" w:sz="4" w:space="0" w:color="auto"/>
            </w:tcBorders>
            <w:shd w:val="clear" w:color="auto" w:fill="E2EFD9" w:themeFill="accent6" w:themeFillTint="33"/>
            <w:vAlign w:val="top"/>
          </w:tcPr>
          <w:p w14:paraId="4F8022F7"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March 9</w:t>
            </w:r>
            <w:r w:rsidRPr="006357AB">
              <w:rPr>
                <w:rFonts w:ascii="Calibri" w:hAnsi="Calibri" w:cs="Calibri"/>
                <w:color w:val="000000"/>
                <w:sz w:val="16"/>
                <w:szCs w:val="16"/>
              </w:rPr>
              <w:t xml:space="preserve"> </w:t>
            </w:r>
            <w:r w:rsidRPr="006357AB">
              <w:rPr>
                <w:rFonts w:ascii="Calibri" w:hAnsi="Calibri" w:cs="Calibri"/>
                <w:color w:val="000000"/>
                <w:sz w:val="16"/>
                <w:szCs w:val="16"/>
              </w:rPr>
              <w:br/>
              <w:t>ACS Pressure Seal Reminder</w:t>
            </w:r>
          </w:p>
        </w:tc>
        <w:tc>
          <w:tcPr>
            <w:tcW w:w="988" w:type="dxa"/>
            <w:tcBorders>
              <w:top w:val="single" w:sz="4" w:space="0" w:color="auto"/>
              <w:bottom w:val="dotted" w:sz="4" w:space="0" w:color="auto"/>
            </w:tcBorders>
            <w:shd w:val="clear" w:color="auto" w:fill="DEEAF6" w:themeFill="accent1" w:themeFillTint="33"/>
            <w:vAlign w:val="top"/>
          </w:tcPr>
          <w:p w14:paraId="01CA3241"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March 12</w:t>
            </w:r>
            <w:r w:rsidRPr="006357AB">
              <w:rPr>
                <w:rFonts w:ascii="Calibri" w:hAnsi="Calibri" w:cs="Calibri"/>
                <w:color w:val="000000"/>
                <w:sz w:val="16"/>
                <w:szCs w:val="16"/>
              </w:rPr>
              <w:br/>
              <w:t>Decennial letter</w:t>
            </w:r>
          </w:p>
        </w:tc>
        <w:tc>
          <w:tcPr>
            <w:tcW w:w="1016" w:type="dxa"/>
            <w:tcBorders>
              <w:top w:val="single" w:sz="4" w:space="0" w:color="auto"/>
              <w:bottom w:val="dotted" w:sz="4" w:space="0" w:color="auto"/>
            </w:tcBorders>
            <w:shd w:val="clear" w:color="auto" w:fill="DEEAF6" w:themeFill="accent1" w:themeFillTint="33"/>
            <w:vAlign w:val="top"/>
          </w:tcPr>
          <w:p w14:paraId="44F696E5"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March 16</w:t>
            </w:r>
            <w:r w:rsidRPr="006357AB">
              <w:rPr>
                <w:rFonts w:ascii="Calibri" w:hAnsi="Calibri" w:cs="Calibri"/>
                <w:color w:val="000000"/>
                <w:sz w:val="16"/>
                <w:szCs w:val="16"/>
              </w:rPr>
              <w:br/>
              <w:t>Decennial letter</w:t>
            </w:r>
          </w:p>
        </w:tc>
        <w:tc>
          <w:tcPr>
            <w:tcW w:w="1025" w:type="dxa"/>
            <w:tcBorders>
              <w:top w:val="single" w:sz="4" w:space="0" w:color="auto"/>
              <w:bottom w:val="dotted" w:sz="4" w:space="0" w:color="auto"/>
            </w:tcBorders>
            <w:shd w:val="clear" w:color="auto" w:fill="E2EFD9" w:themeFill="accent6" w:themeFillTint="33"/>
            <w:vAlign w:val="top"/>
          </w:tcPr>
          <w:p w14:paraId="43079A46"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March 23</w:t>
            </w:r>
            <w:r w:rsidRPr="006357AB">
              <w:rPr>
                <w:rFonts w:ascii="Calibri" w:hAnsi="Calibri" w:cs="Calibri"/>
                <w:color w:val="000000"/>
                <w:sz w:val="16"/>
                <w:szCs w:val="16"/>
              </w:rPr>
              <w:br/>
              <w:t>ACS Qnaire package</w:t>
            </w:r>
          </w:p>
        </w:tc>
        <w:tc>
          <w:tcPr>
            <w:tcW w:w="924" w:type="dxa"/>
            <w:tcBorders>
              <w:top w:val="single" w:sz="4" w:space="0" w:color="auto"/>
              <w:bottom w:val="dotted" w:sz="4" w:space="0" w:color="auto"/>
            </w:tcBorders>
            <w:shd w:val="clear" w:color="auto" w:fill="E2EFD9" w:themeFill="accent6" w:themeFillTint="33"/>
            <w:vAlign w:val="top"/>
          </w:tcPr>
          <w:p w14:paraId="15B63A10"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March 26</w:t>
            </w:r>
            <w:r w:rsidRPr="006357AB">
              <w:rPr>
                <w:rFonts w:ascii="Calibri" w:hAnsi="Calibri" w:cs="Calibri"/>
                <w:color w:val="000000"/>
                <w:sz w:val="16"/>
                <w:szCs w:val="16"/>
              </w:rPr>
              <w:br/>
              <w:t>ACS postcard</w:t>
            </w:r>
          </w:p>
        </w:tc>
        <w:tc>
          <w:tcPr>
            <w:tcW w:w="881" w:type="dxa"/>
            <w:tcBorders>
              <w:top w:val="single" w:sz="4" w:space="0" w:color="auto"/>
              <w:bottom w:val="dotted" w:sz="4" w:space="0" w:color="auto"/>
            </w:tcBorders>
            <w:shd w:val="clear" w:color="auto" w:fill="DEEAF6" w:themeFill="accent1" w:themeFillTint="33"/>
            <w:vAlign w:val="top"/>
          </w:tcPr>
          <w:p w14:paraId="0ADE27FF"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March 26</w:t>
            </w:r>
            <w:r w:rsidRPr="006357AB">
              <w:rPr>
                <w:rFonts w:ascii="Calibri" w:hAnsi="Calibri" w:cs="Calibri"/>
                <w:color w:val="000000"/>
                <w:sz w:val="16"/>
                <w:szCs w:val="16"/>
              </w:rPr>
              <w:br/>
              <w:t>Decennial postcard</w:t>
            </w:r>
          </w:p>
        </w:tc>
        <w:tc>
          <w:tcPr>
            <w:tcW w:w="897" w:type="dxa"/>
            <w:tcBorders>
              <w:top w:val="single" w:sz="4" w:space="0" w:color="auto"/>
              <w:bottom w:val="dotted" w:sz="4" w:space="0" w:color="auto"/>
            </w:tcBorders>
            <w:shd w:val="clear" w:color="auto" w:fill="DEEAF6" w:themeFill="accent1" w:themeFillTint="33"/>
            <w:vAlign w:val="top"/>
          </w:tcPr>
          <w:p w14:paraId="07B10D40"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April 8</w:t>
            </w:r>
            <w:r w:rsidRPr="006357AB">
              <w:rPr>
                <w:rFonts w:ascii="Calibri" w:hAnsi="Calibri" w:cs="Calibri"/>
                <w:color w:val="000000"/>
                <w:sz w:val="16"/>
                <w:szCs w:val="16"/>
              </w:rPr>
              <w:br/>
              <w:t>Decennial qnaire</w:t>
            </w:r>
          </w:p>
        </w:tc>
        <w:tc>
          <w:tcPr>
            <w:tcW w:w="1066" w:type="dxa"/>
            <w:tcBorders>
              <w:top w:val="single" w:sz="4" w:space="0" w:color="auto"/>
              <w:bottom w:val="dotted" w:sz="4" w:space="0" w:color="auto"/>
            </w:tcBorders>
            <w:shd w:val="clear" w:color="auto" w:fill="E2EFD9" w:themeFill="accent6" w:themeFillTint="33"/>
            <w:vAlign w:val="top"/>
          </w:tcPr>
          <w:p w14:paraId="2E55F8CA"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April 17</w:t>
            </w:r>
            <w:r w:rsidRPr="006357AB">
              <w:rPr>
                <w:rFonts w:ascii="Calibri" w:hAnsi="Calibri" w:cs="Calibri"/>
                <w:color w:val="000000"/>
                <w:sz w:val="16"/>
                <w:szCs w:val="16"/>
              </w:rPr>
              <w:br/>
            </w:r>
            <w:r w:rsidRPr="00D969FD">
              <w:rPr>
                <w:rFonts w:ascii="Calibri" w:hAnsi="Calibri" w:cs="Calibri"/>
                <w:color w:val="000000"/>
                <w:sz w:val="16"/>
                <w:szCs w:val="16"/>
              </w:rPr>
              <w:t>ACS Final Pressure Seal</w:t>
            </w:r>
          </w:p>
        </w:tc>
        <w:tc>
          <w:tcPr>
            <w:tcW w:w="935" w:type="dxa"/>
            <w:tcBorders>
              <w:top w:val="single" w:sz="4" w:space="0" w:color="auto"/>
              <w:bottom w:val="dotted" w:sz="4" w:space="0" w:color="auto"/>
            </w:tcBorders>
            <w:shd w:val="clear" w:color="auto" w:fill="DEEAF6" w:themeFill="accent1" w:themeFillTint="33"/>
            <w:vAlign w:val="top"/>
          </w:tcPr>
          <w:p w14:paraId="33361B20"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April 20</w:t>
            </w:r>
            <w:r w:rsidRPr="006357AB">
              <w:rPr>
                <w:rFonts w:ascii="Calibri" w:hAnsi="Calibri" w:cs="Calibri"/>
                <w:color w:val="000000"/>
                <w:sz w:val="16"/>
                <w:szCs w:val="16"/>
              </w:rPr>
              <w:br/>
              <w:t>Decennial postcard</w:t>
            </w:r>
          </w:p>
        </w:tc>
      </w:tr>
      <w:tr w:rsidR="003A7699" w:rsidRPr="006357AB" w14:paraId="6F5F8C30" w14:textId="77777777" w:rsidTr="00F2749F">
        <w:tc>
          <w:tcPr>
            <w:cnfStyle w:val="001000000000" w:firstRow="0" w:lastRow="0" w:firstColumn="1" w:lastColumn="0" w:oddVBand="0" w:evenVBand="0" w:oddHBand="0" w:evenHBand="0" w:firstRowFirstColumn="0" w:firstRowLastColumn="0" w:lastRowFirstColumn="0" w:lastRowLastColumn="0"/>
            <w:tcW w:w="853" w:type="dxa"/>
            <w:tcBorders>
              <w:top w:val="dotted" w:sz="4" w:space="0" w:color="auto"/>
              <w:bottom w:val="dotted" w:sz="4" w:space="0" w:color="auto"/>
            </w:tcBorders>
            <w:vAlign w:val="top"/>
          </w:tcPr>
          <w:p w14:paraId="598CE0A1" w14:textId="77777777" w:rsidR="00985D3F" w:rsidRPr="006357AB" w:rsidRDefault="00985D3F" w:rsidP="0028041A">
            <w:pPr>
              <w:pStyle w:val="BodyText"/>
              <w:spacing w:after="213"/>
              <w:rPr>
                <w:rFonts w:ascii="Calibri" w:hAnsi="Calibri" w:cs="Calibri"/>
                <w:color w:val="000000"/>
                <w:sz w:val="16"/>
                <w:szCs w:val="16"/>
              </w:rPr>
            </w:pPr>
            <w:r w:rsidRPr="006357AB">
              <w:rPr>
                <w:rFonts w:ascii="Calibri" w:hAnsi="Calibri" w:cs="Calibri"/>
                <w:color w:val="000000"/>
                <w:sz w:val="16"/>
                <w:szCs w:val="16"/>
              </w:rPr>
              <w:t>March</w:t>
            </w:r>
          </w:p>
        </w:tc>
        <w:tc>
          <w:tcPr>
            <w:tcW w:w="1020" w:type="dxa"/>
            <w:tcBorders>
              <w:top w:val="dotted" w:sz="4" w:space="0" w:color="auto"/>
              <w:bottom w:val="dotted" w:sz="4" w:space="0" w:color="auto"/>
            </w:tcBorders>
            <w:vAlign w:val="top"/>
          </w:tcPr>
          <w:p w14:paraId="0C925BAE"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Internet Push Cohort 3&amp;4</w:t>
            </w:r>
          </w:p>
        </w:tc>
        <w:tc>
          <w:tcPr>
            <w:tcW w:w="881" w:type="dxa"/>
            <w:tcBorders>
              <w:top w:val="dotted" w:sz="4" w:space="0" w:color="auto"/>
              <w:bottom w:val="dotted" w:sz="4" w:space="0" w:color="auto"/>
            </w:tcBorders>
            <w:vAlign w:val="top"/>
          </w:tcPr>
          <w:p w14:paraId="65D3D7DC"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56</w:t>
            </w:r>
            <w:r w:rsidRPr="006357AB">
              <w:rPr>
                <w:rFonts w:ascii="Calibri" w:hAnsi="Calibri" w:cs="Calibri"/>
                <w:color w:val="000000"/>
                <w:sz w:val="16"/>
                <w:szCs w:val="16"/>
              </w:rPr>
              <w:t xml:space="preserve"> days</w:t>
            </w:r>
          </w:p>
        </w:tc>
        <w:tc>
          <w:tcPr>
            <w:tcW w:w="1566" w:type="dxa"/>
            <w:tcBorders>
              <w:top w:val="dotted" w:sz="4" w:space="0" w:color="auto"/>
              <w:bottom w:val="dotted" w:sz="4" w:space="0" w:color="auto"/>
            </w:tcBorders>
            <w:shd w:val="clear" w:color="auto" w:fill="E2EFD9" w:themeFill="accent6" w:themeFillTint="33"/>
            <w:vAlign w:val="top"/>
          </w:tcPr>
          <w:p w14:paraId="0B0CEEDD"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March </w:t>
            </w:r>
            <w:r w:rsidRPr="006357AB">
              <w:rPr>
                <w:rFonts w:ascii="Calibri" w:hAnsi="Calibri" w:cs="Calibri"/>
                <w:color w:val="000000"/>
                <w:sz w:val="16"/>
                <w:szCs w:val="16"/>
              </w:rPr>
              <w:t xml:space="preserve">2 </w:t>
            </w:r>
            <w:r w:rsidRPr="006357AB">
              <w:rPr>
                <w:rFonts w:ascii="Calibri" w:hAnsi="Calibri" w:cs="Calibri"/>
                <w:color w:val="000000"/>
                <w:sz w:val="16"/>
                <w:szCs w:val="16"/>
              </w:rPr>
              <w:br/>
              <w:t>ACS Initial Mailing</w:t>
            </w:r>
          </w:p>
        </w:tc>
        <w:tc>
          <w:tcPr>
            <w:tcW w:w="1088" w:type="dxa"/>
            <w:tcBorders>
              <w:top w:val="dotted" w:sz="4" w:space="0" w:color="auto"/>
              <w:bottom w:val="dotted" w:sz="4" w:space="0" w:color="auto"/>
            </w:tcBorders>
            <w:shd w:val="clear" w:color="auto" w:fill="E2EFD9" w:themeFill="accent6" w:themeFillTint="33"/>
            <w:vAlign w:val="top"/>
          </w:tcPr>
          <w:p w14:paraId="0A3442E5"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M</w:t>
            </w:r>
            <w:r>
              <w:rPr>
                <w:rFonts w:ascii="Calibri" w:hAnsi="Calibri" w:cs="Calibri"/>
                <w:color w:val="000000"/>
                <w:sz w:val="16"/>
                <w:szCs w:val="16"/>
              </w:rPr>
              <w:t>arch 9</w:t>
            </w:r>
            <w:r w:rsidRPr="006357AB">
              <w:rPr>
                <w:rFonts w:ascii="Calibri" w:hAnsi="Calibri" w:cs="Calibri"/>
                <w:color w:val="000000"/>
                <w:sz w:val="16"/>
                <w:szCs w:val="16"/>
              </w:rPr>
              <w:t xml:space="preserve"> </w:t>
            </w:r>
            <w:r w:rsidRPr="006357AB">
              <w:rPr>
                <w:rFonts w:ascii="Calibri" w:hAnsi="Calibri" w:cs="Calibri"/>
                <w:color w:val="000000"/>
                <w:sz w:val="16"/>
                <w:szCs w:val="16"/>
              </w:rPr>
              <w:br/>
              <w:t>ACS Pressure Seal Reminder</w:t>
            </w:r>
          </w:p>
        </w:tc>
        <w:tc>
          <w:tcPr>
            <w:tcW w:w="988" w:type="dxa"/>
            <w:tcBorders>
              <w:top w:val="dotted" w:sz="4" w:space="0" w:color="auto"/>
              <w:bottom w:val="dotted" w:sz="4" w:space="0" w:color="auto"/>
            </w:tcBorders>
            <w:shd w:val="clear" w:color="auto" w:fill="DEEAF6" w:themeFill="accent1" w:themeFillTint="33"/>
            <w:vAlign w:val="top"/>
          </w:tcPr>
          <w:p w14:paraId="11F6FDEC"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sz w:val="16"/>
                <w:szCs w:val="16"/>
              </w:rPr>
              <w:t>March 19</w:t>
            </w:r>
            <w:r w:rsidRPr="006357AB">
              <w:rPr>
                <w:rFonts w:ascii="Calibri" w:hAnsi="Calibri" w:cs="Calibri"/>
                <w:sz w:val="16"/>
                <w:szCs w:val="16"/>
              </w:rPr>
              <w:br/>
              <w:t>Decennial letter</w:t>
            </w:r>
            <w:r>
              <w:rPr>
                <w:rFonts w:ascii="Calibri" w:hAnsi="Calibri" w:cs="Calibri"/>
                <w:sz w:val="16"/>
                <w:szCs w:val="16"/>
              </w:rPr>
              <w:t xml:space="preserve"> </w:t>
            </w:r>
          </w:p>
        </w:tc>
        <w:tc>
          <w:tcPr>
            <w:tcW w:w="1016" w:type="dxa"/>
            <w:tcBorders>
              <w:top w:val="dotted" w:sz="4" w:space="0" w:color="auto"/>
              <w:bottom w:val="dotted" w:sz="4" w:space="0" w:color="auto"/>
            </w:tcBorders>
            <w:shd w:val="clear" w:color="auto" w:fill="E2EFD9" w:themeFill="accent6" w:themeFillTint="33"/>
            <w:vAlign w:val="top"/>
          </w:tcPr>
          <w:p w14:paraId="4B77F916"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March 23</w:t>
            </w:r>
            <w:r w:rsidRPr="006357AB">
              <w:rPr>
                <w:rFonts w:ascii="Calibri" w:hAnsi="Calibri" w:cs="Calibri"/>
                <w:color w:val="000000"/>
                <w:sz w:val="16"/>
                <w:szCs w:val="16"/>
              </w:rPr>
              <w:br/>
              <w:t>ACS Qnaire package</w:t>
            </w:r>
          </w:p>
        </w:tc>
        <w:tc>
          <w:tcPr>
            <w:tcW w:w="1025" w:type="dxa"/>
            <w:tcBorders>
              <w:top w:val="dotted" w:sz="4" w:space="0" w:color="auto"/>
              <w:bottom w:val="dotted" w:sz="4" w:space="0" w:color="auto"/>
            </w:tcBorders>
            <w:shd w:val="clear" w:color="auto" w:fill="DEEAF6" w:themeFill="accent1" w:themeFillTint="33"/>
            <w:vAlign w:val="top"/>
          </w:tcPr>
          <w:p w14:paraId="549B9D3A"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sz w:val="16"/>
                <w:szCs w:val="16"/>
              </w:rPr>
              <w:t>March 23</w:t>
            </w:r>
            <w:r w:rsidRPr="006357AB">
              <w:rPr>
                <w:rFonts w:ascii="Calibri" w:hAnsi="Calibri" w:cs="Calibri"/>
                <w:sz w:val="16"/>
                <w:szCs w:val="16"/>
              </w:rPr>
              <w:br/>
              <w:t>Decennial letter</w:t>
            </w:r>
          </w:p>
        </w:tc>
        <w:tc>
          <w:tcPr>
            <w:tcW w:w="924" w:type="dxa"/>
            <w:tcBorders>
              <w:top w:val="dotted" w:sz="4" w:space="0" w:color="auto"/>
              <w:bottom w:val="dotted" w:sz="4" w:space="0" w:color="auto"/>
            </w:tcBorders>
            <w:shd w:val="clear" w:color="auto" w:fill="E2EFD9" w:themeFill="accent6" w:themeFillTint="33"/>
            <w:vAlign w:val="top"/>
          </w:tcPr>
          <w:p w14:paraId="70EBAAE9"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March 26</w:t>
            </w:r>
            <w:r w:rsidRPr="006357AB">
              <w:rPr>
                <w:rFonts w:ascii="Calibri" w:hAnsi="Calibri" w:cs="Calibri"/>
                <w:color w:val="000000"/>
                <w:sz w:val="16"/>
                <w:szCs w:val="16"/>
              </w:rPr>
              <w:br/>
              <w:t>ACS postcard</w:t>
            </w:r>
          </w:p>
        </w:tc>
        <w:tc>
          <w:tcPr>
            <w:tcW w:w="881" w:type="dxa"/>
            <w:tcBorders>
              <w:top w:val="dotted" w:sz="4" w:space="0" w:color="auto"/>
              <w:bottom w:val="dotted" w:sz="4" w:space="0" w:color="auto"/>
            </w:tcBorders>
            <w:shd w:val="clear" w:color="auto" w:fill="DEEAF6" w:themeFill="accent1" w:themeFillTint="33"/>
            <w:vAlign w:val="top"/>
          </w:tcPr>
          <w:p w14:paraId="1C089B9E"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April 2</w:t>
            </w:r>
            <w:r w:rsidRPr="006357AB">
              <w:rPr>
                <w:rFonts w:ascii="Calibri" w:hAnsi="Calibri" w:cs="Calibri"/>
                <w:color w:val="000000"/>
                <w:sz w:val="16"/>
                <w:szCs w:val="16"/>
              </w:rPr>
              <w:br/>
              <w:t>Decennial postcard</w:t>
            </w:r>
          </w:p>
        </w:tc>
        <w:tc>
          <w:tcPr>
            <w:tcW w:w="897" w:type="dxa"/>
            <w:tcBorders>
              <w:top w:val="dotted" w:sz="4" w:space="0" w:color="auto"/>
              <w:bottom w:val="dotted" w:sz="4" w:space="0" w:color="auto"/>
            </w:tcBorders>
            <w:shd w:val="clear" w:color="auto" w:fill="DEEAF6" w:themeFill="accent1" w:themeFillTint="33"/>
            <w:vAlign w:val="top"/>
          </w:tcPr>
          <w:p w14:paraId="1146B054"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April 15</w:t>
            </w:r>
            <w:r w:rsidRPr="006357AB">
              <w:rPr>
                <w:rFonts w:ascii="Calibri" w:hAnsi="Calibri" w:cs="Calibri"/>
                <w:color w:val="000000"/>
                <w:sz w:val="16"/>
                <w:szCs w:val="16"/>
              </w:rPr>
              <w:br/>
              <w:t>Decennial qnaire</w:t>
            </w:r>
          </w:p>
        </w:tc>
        <w:tc>
          <w:tcPr>
            <w:tcW w:w="1066" w:type="dxa"/>
            <w:tcBorders>
              <w:top w:val="dotted" w:sz="4" w:space="0" w:color="auto"/>
              <w:bottom w:val="dotted" w:sz="4" w:space="0" w:color="auto"/>
            </w:tcBorders>
            <w:shd w:val="clear" w:color="auto" w:fill="E2EFD9" w:themeFill="accent6" w:themeFillTint="33"/>
            <w:vAlign w:val="top"/>
          </w:tcPr>
          <w:p w14:paraId="5FE73545"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April 1</w:t>
            </w:r>
            <w:r>
              <w:rPr>
                <w:rFonts w:ascii="Calibri" w:hAnsi="Calibri" w:cs="Calibri"/>
                <w:color w:val="000000"/>
                <w:sz w:val="16"/>
                <w:szCs w:val="16"/>
              </w:rPr>
              <w:t>7</w:t>
            </w:r>
            <w:r w:rsidRPr="006357AB">
              <w:rPr>
                <w:rFonts w:ascii="Calibri" w:hAnsi="Calibri" w:cs="Calibri"/>
                <w:color w:val="000000"/>
                <w:sz w:val="16"/>
                <w:szCs w:val="16"/>
              </w:rPr>
              <w:br/>
            </w:r>
            <w:r w:rsidRPr="00D969FD">
              <w:rPr>
                <w:rFonts w:ascii="Calibri" w:hAnsi="Calibri" w:cs="Calibri"/>
                <w:color w:val="000000"/>
                <w:sz w:val="16"/>
                <w:szCs w:val="16"/>
              </w:rPr>
              <w:t>ACS Final Pressure Seal</w:t>
            </w:r>
          </w:p>
        </w:tc>
        <w:tc>
          <w:tcPr>
            <w:tcW w:w="935" w:type="dxa"/>
            <w:tcBorders>
              <w:top w:val="dotted" w:sz="4" w:space="0" w:color="auto"/>
              <w:bottom w:val="dotted" w:sz="4" w:space="0" w:color="auto"/>
            </w:tcBorders>
            <w:shd w:val="clear" w:color="auto" w:fill="DEEAF6" w:themeFill="accent1" w:themeFillTint="33"/>
            <w:vAlign w:val="top"/>
          </w:tcPr>
          <w:p w14:paraId="43F37F18"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April 27</w:t>
            </w:r>
            <w:r w:rsidRPr="006357AB">
              <w:rPr>
                <w:rFonts w:ascii="Calibri" w:hAnsi="Calibri" w:cs="Calibri"/>
                <w:color w:val="000000"/>
                <w:sz w:val="16"/>
                <w:szCs w:val="16"/>
              </w:rPr>
              <w:br/>
              <w:t>Decennial postcard</w:t>
            </w:r>
          </w:p>
        </w:tc>
      </w:tr>
      <w:tr w:rsidR="003A7699" w:rsidRPr="006357AB" w14:paraId="5CF304DB" w14:textId="77777777" w:rsidTr="00F2749F">
        <w:tc>
          <w:tcPr>
            <w:cnfStyle w:val="001000000000" w:firstRow="0" w:lastRow="0" w:firstColumn="1" w:lastColumn="0" w:oddVBand="0" w:evenVBand="0" w:oddHBand="0" w:evenHBand="0" w:firstRowFirstColumn="0" w:firstRowLastColumn="0" w:lastRowFirstColumn="0" w:lastRowLastColumn="0"/>
            <w:tcW w:w="853" w:type="dxa"/>
            <w:tcBorders>
              <w:top w:val="dotted" w:sz="4" w:space="0" w:color="auto"/>
              <w:bottom w:val="single" w:sz="4" w:space="0" w:color="auto"/>
            </w:tcBorders>
            <w:vAlign w:val="top"/>
          </w:tcPr>
          <w:p w14:paraId="3F9210CA" w14:textId="77777777" w:rsidR="00985D3F" w:rsidRPr="006357AB" w:rsidRDefault="00985D3F" w:rsidP="0028041A">
            <w:pPr>
              <w:pStyle w:val="BodyText"/>
              <w:spacing w:after="213"/>
              <w:rPr>
                <w:rFonts w:ascii="Calibri" w:hAnsi="Calibri" w:cs="Calibri"/>
                <w:color w:val="000000"/>
                <w:sz w:val="16"/>
                <w:szCs w:val="16"/>
              </w:rPr>
            </w:pPr>
            <w:r w:rsidRPr="006357AB">
              <w:rPr>
                <w:rFonts w:ascii="Calibri" w:hAnsi="Calibri" w:cs="Calibri"/>
                <w:color w:val="000000"/>
                <w:sz w:val="16"/>
                <w:szCs w:val="16"/>
              </w:rPr>
              <w:t>March</w:t>
            </w:r>
          </w:p>
        </w:tc>
        <w:tc>
          <w:tcPr>
            <w:tcW w:w="1020" w:type="dxa"/>
            <w:tcBorders>
              <w:top w:val="dotted" w:sz="4" w:space="0" w:color="auto"/>
              <w:bottom w:val="single" w:sz="4" w:space="0" w:color="auto"/>
            </w:tcBorders>
            <w:vAlign w:val="top"/>
          </w:tcPr>
          <w:p w14:paraId="619AD8E4"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Internet Choice</w:t>
            </w:r>
          </w:p>
        </w:tc>
        <w:tc>
          <w:tcPr>
            <w:tcW w:w="881" w:type="dxa"/>
            <w:tcBorders>
              <w:top w:val="dotted" w:sz="4" w:space="0" w:color="auto"/>
              <w:bottom w:val="single" w:sz="4" w:space="0" w:color="auto"/>
            </w:tcBorders>
            <w:vAlign w:val="top"/>
          </w:tcPr>
          <w:p w14:paraId="0C7F95EC"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49</w:t>
            </w:r>
            <w:r w:rsidRPr="006357AB">
              <w:rPr>
                <w:rFonts w:ascii="Calibri" w:hAnsi="Calibri" w:cs="Calibri"/>
                <w:color w:val="000000"/>
                <w:sz w:val="16"/>
                <w:szCs w:val="16"/>
              </w:rPr>
              <w:t xml:space="preserve"> days</w:t>
            </w:r>
          </w:p>
        </w:tc>
        <w:tc>
          <w:tcPr>
            <w:tcW w:w="1566" w:type="dxa"/>
            <w:tcBorders>
              <w:top w:val="dotted" w:sz="4" w:space="0" w:color="auto"/>
              <w:bottom w:val="single" w:sz="4" w:space="0" w:color="auto"/>
            </w:tcBorders>
            <w:shd w:val="clear" w:color="auto" w:fill="E2EFD9" w:themeFill="accent6" w:themeFillTint="33"/>
            <w:vAlign w:val="top"/>
          </w:tcPr>
          <w:p w14:paraId="15A73237"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March </w:t>
            </w:r>
            <w:r w:rsidRPr="006357AB">
              <w:rPr>
                <w:rFonts w:ascii="Calibri" w:hAnsi="Calibri" w:cs="Calibri"/>
                <w:color w:val="000000"/>
                <w:sz w:val="16"/>
                <w:szCs w:val="16"/>
              </w:rPr>
              <w:t xml:space="preserve">2 </w:t>
            </w:r>
            <w:r w:rsidRPr="006357AB">
              <w:rPr>
                <w:rFonts w:ascii="Calibri" w:hAnsi="Calibri" w:cs="Calibri"/>
                <w:color w:val="000000"/>
                <w:sz w:val="16"/>
                <w:szCs w:val="16"/>
              </w:rPr>
              <w:br/>
              <w:t>ACS Initial Mailing</w:t>
            </w:r>
          </w:p>
        </w:tc>
        <w:tc>
          <w:tcPr>
            <w:tcW w:w="1088" w:type="dxa"/>
            <w:tcBorders>
              <w:top w:val="dotted" w:sz="4" w:space="0" w:color="auto"/>
              <w:bottom w:val="single" w:sz="4" w:space="0" w:color="auto"/>
            </w:tcBorders>
            <w:shd w:val="clear" w:color="auto" w:fill="E2EFD9" w:themeFill="accent6" w:themeFillTint="33"/>
            <w:vAlign w:val="top"/>
          </w:tcPr>
          <w:p w14:paraId="4A3E134A"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M</w:t>
            </w:r>
            <w:r>
              <w:rPr>
                <w:rFonts w:ascii="Calibri" w:hAnsi="Calibri" w:cs="Calibri"/>
                <w:color w:val="000000"/>
                <w:sz w:val="16"/>
                <w:szCs w:val="16"/>
              </w:rPr>
              <w:t>arch 9</w:t>
            </w:r>
            <w:r w:rsidRPr="006357AB">
              <w:rPr>
                <w:rFonts w:ascii="Calibri" w:hAnsi="Calibri" w:cs="Calibri"/>
                <w:color w:val="000000"/>
                <w:sz w:val="16"/>
                <w:szCs w:val="16"/>
              </w:rPr>
              <w:t xml:space="preserve"> </w:t>
            </w:r>
            <w:r w:rsidRPr="006357AB">
              <w:rPr>
                <w:rFonts w:ascii="Calibri" w:hAnsi="Calibri" w:cs="Calibri"/>
                <w:color w:val="000000"/>
                <w:sz w:val="16"/>
                <w:szCs w:val="16"/>
              </w:rPr>
              <w:br/>
              <w:t>ACS Pressure Seal Reminder</w:t>
            </w:r>
          </w:p>
        </w:tc>
        <w:tc>
          <w:tcPr>
            <w:tcW w:w="988" w:type="dxa"/>
            <w:tcBorders>
              <w:top w:val="dotted" w:sz="4" w:space="0" w:color="auto"/>
              <w:bottom w:val="single" w:sz="4" w:space="0" w:color="auto"/>
            </w:tcBorders>
            <w:shd w:val="clear" w:color="auto" w:fill="DEEAF6" w:themeFill="accent1" w:themeFillTint="33"/>
            <w:vAlign w:val="top"/>
          </w:tcPr>
          <w:p w14:paraId="4A76D746"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March 12</w:t>
            </w:r>
            <w:r w:rsidRPr="006357AB">
              <w:rPr>
                <w:rFonts w:ascii="Calibri" w:hAnsi="Calibri" w:cs="Calibri"/>
                <w:color w:val="000000"/>
                <w:sz w:val="16"/>
                <w:szCs w:val="16"/>
              </w:rPr>
              <w:br/>
              <w:t xml:space="preserve">Decennial </w:t>
            </w:r>
            <w:r w:rsidRPr="006357AB">
              <w:rPr>
                <w:rFonts w:ascii="Calibri" w:hAnsi="Calibri" w:cs="Calibri"/>
                <w:b/>
                <w:bCs/>
                <w:color w:val="000000"/>
                <w:sz w:val="16"/>
                <w:szCs w:val="16"/>
              </w:rPr>
              <w:t>qnaire</w:t>
            </w:r>
          </w:p>
        </w:tc>
        <w:tc>
          <w:tcPr>
            <w:tcW w:w="1016" w:type="dxa"/>
            <w:tcBorders>
              <w:top w:val="dotted" w:sz="4" w:space="0" w:color="auto"/>
              <w:bottom w:val="single" w:sz="4" w:space="0" w:color="auto"/>
            </w:tcBorders>
            <w:shd w:val="clear" w:color="auto" w:fill="DEEAF6" w:themeFill="accent1" w:themeFillTint="33"/>
            <w:vAlign w:val="top"/>
          </w:tcPr>
          <w:p w14:paraId="4C2D66A8"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March 16</w:t>
            </w:r>
            <w:r w:rsidRPr="006357AB">
              <w:rPr>
                <w:rFonts w:ascii="Calibri" w:hAnsi="Calibri" w:cs="Calibri"/>
                <w:color w:val="000000"/>
                <w:sz w:val="16"/>
                <w:szCs w:val="16"/>
              </w:rPr>
              <w:br/>
              <w:t>Decennial letter</w:t>
            </w:r>
          </w:p>
        </w:tc>
        <w:tc>
          <w:tcPr>
            <w:tcW w:w="1025" w:type="dxa"/>
            <w:tcBorders>
              <w:top w:val="dotted" w:sz="4" w:space="0" w:color="auto"/>
              <w:bottom w:val="single" w:sz="4" w:space="0" w:color="auto"/>
            </w:tcBorders>
            <w:shd w:val="clear" w:color="auto" w:fill="E2EFD9" w:themeFill="accent6" w:themeFillTint="33"/>
            <w:vAlign w:val="top"/>
          </w:tcPr>
          <w:p w14:paraId="04C806CA"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March 23</w:t>
            </w:r>
            <w:r w:rsidRPr="006357AB">
              <w:rPr>
                <w:rFonts w:ascii="Calibri" w:hAnsi="Calibri" w:cs="Calibri"/>
                <w:color w:val="000000"/>
                <w:sz w:val="16"/>
                <w:szCs w:val="16"/>
              </w:rPr>
              <w:br/>
              <w:t>ACS Qnaire package</w:t>
            </w:r>
          </w:p>
        </w:tc>
        <w:tc>
          <w:tcPr>
            <w:tcW w:w="924" w:type="dxa"/>
            <w:tcBorders>
              <w:top w:val="dotted" w:sz="4" w:space="0" w:color="auto"/>
              <w:bottom w:val="single" w:sz="4" w:space="0" w:color="auto"/>
            </w:tcBorders>
            <w:shd w:val="clear" w:color="auto" w:fill="E2EFD9" w:themeFill="accent6" w:themeFillTint="33"/>
            <w:vAlign w:val="top"/>
          </w:tcPr>
          <w:p w14:paraId="08B91900"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March 26</w:t>
            </w:r>
            <w:r w:rsidRPr="006357AB">
              <w:rPr>
                <w:rFonts w:ascii="Calibri" w:hAnsi="Calibri" w:cs="Calibri"/>
                <w:color w:val="000000"/>
                <w:sz w:val="16"/>
                <w:szCs w:val="16"/>
              </w:rPr>
              <w:br/>
              <w:t>ACS postcard</w:t>
            </w:r>
          </w:p>
        </w:tc>
        <w:tc>
          <w:tcPr>
            <w:tcW w:w="881" w:type="dxa"/>
            <w:tcBorders>
              <w:top w:val="dotted" w:sz="4" w:space="0" w:color="auto"/>
              <w:bottom w:val="single" w:sz="4" w:space="0" w:color="auto"/>
            </w:tcBorders>
            <w:shd w:val="clear" w:color="auto" w:fill="DEEAF6" w:themeFill="accent1" w:themeFillTint="33"/>
            <w:vAlign w:val="top"/>
          </w:tcPr>
          <w:p w14:paraId="4000CF85"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March 26</w:t>
            </w:r>
            <w:r w:rsidRPr="006357AB">
              <w:rPr>
                <w:rFonts w:ascii="Calibri" w:hAnsi="Calibri" w:cs="Calibri"/>
                <w:color w:val="000000"/>
                <w:sz w:val="16"/>
                <w:szCs w:val="16"/>
              </w:rPr>
              <w:br/>
              <w:t>Decennial postcard</w:t>
            </w:r>
          </w:p>
        </w:tc>
        <w:tc>
          <w:tcPr>
            <w:tcW w:w="897" w:type="dxa"/>
            <w:tcBorders>
              <w:top w:val="dotted" w:sz="4" w:space="0" w:color="auto"/>
              <w:bottom w:val="single" w:sz="4" w:space="0" w:color="auto"/>
            </w:tcBorders>
            <w:shd w:val="clear" w:color="auto" w:fill="DEEAF6" w:themeFill="accent1" w:themeFillTint="33"/>
            <w:vAlign w:val="top"/>
          </w:tcPr>
          <w:p w14:paraId="7A25F5D5"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April 8</w:t>
            </w:r>
            <w:r w:rsidRPr="006357AB">
              <w:rPr>
                <w:rFonts w:ascii="Calibri" w:hAnsi="Calibri" w:cs="Calibri"/>
                <w:color w:val="000000"/>
                <w:sz w:val="16"/>
                <w:szCs w:val="16"/>
              </w:rPr>
              <w:br/>
              <w:t>Decennial qnaire</w:t>
            </w:r>
          </w:p>
        </w:tc>
        <w:tc>
          <w:tcPr>
            <w:tcW w:w="1066" w:type="dxa"/>
            <w:tcBorders>
              <w:top w:val="dotted" w:sz="4" w:space="0" w:color="auto"/>
              <w:bottom w:val="single" w:sz="4" w:space="0" w:color="auto"/>
            </w:tcBorders>
            <w:shd w:val="clear" w:color="auto" w:fill="E2EFD9" w:themeFill="accent6" w:themeFillTint="33"/>
            <w:vAlign w:val="top"/>
          </w:tcPr>
          <w:p w14:paraId="1D54E863"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April 1</w:t>
            </w:r>
            <w:r>
              <w:rPr>
                <w:rFonts w:ascii="Calibri" w:hAnsi="Calibri" w:cs="Calibri"/>
                <w:color w:val="000000"/>
                <w:sz w:val="16"/>
                <w:szCs w:val="16"/>
              </w:rPr>
              <w:t>7</w:t>
            </w:r>
            <w:r w:rsidRPr="006357AB">
              <w:rPr>
                <w:rFonts w:ascii="Calibri" w:hAnsi="Calibri" w:cs="Calibri"/>
                <w:color w:val="000000"/>
                <w:sz w:val="16"/>
                <w:szCs w:val="16"/>
              </w:rPr>
              <w:br/>
              <w:t xml:space="preserve">ACS </w:t>
            </w:r>
            <w:r w:rsidRPr="00D969FD">
              <w:rPr>
                <w:rFonts w:ascii="Calibri" w:hAnsi="Calibri" w:cs="Calibri"/>
                <w:color w:val="000000"/>
                <w:sz w:val="16"/>
                <w:szCs w:val="16"/>
              </w:rPr>
              <w:t>Final Pressure Seal</w:t>
            </w:r>
          </w:p>
        </w:tc>
        <w:tc>
          <w:tcPr>
            <w:tcW w:w="935" w:type="dxa"/>
            <w:tcBorders>
              <w:top w:val="dotted" w:sz="4" w:space="0" w:color="auto"/>
              <w:bottom w:val="single" w:sz="4" w:space="0" w:color="auto"/>
            </w:tcBorders>
            <w:shd w:val="clear" w:color="auto" w:fill="DEEAF6" w:themeFill="accent1" w:themeFillTint="33"/>
            <w:vAlign w:val="top"/>
          </w:tcPr>
          <w:p w14:paraId="5D63E91E" w14:textId="77777777" w:rsidR="00985D3F" w:rsidRPr="006357AB"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357AB">
              <w:rPr>
                <w:rFonts w:ascii="Calibri" w:hAnsi="Calibri" w:cs="Calibri"/>
                <w:color w:val="000000"/>
                <w:sz w:val="16"/>
                <w:szCs w:val="16"/>
              </w:rPr>
              <w:t>April 20</w:t>
            </w:r>
            <w:r w:rsidRPr="006357AB">
              <w:rPr>
                <w:rFonts w:ascii="Calibri" w:hAnsi="Calibri" w:cs="Calibri"/>
                <w:color w:val="000000"/>
                <w:sz w:val="16"/>
                <w:szCs w:val="16"/>
              </w:rPr>
              <w:br/>
              <w:t>Decennial postcard</w:t>
            </w:r>
          </w:p>
        </w:tc>
      </w:tr>
    </w:tbl>
    <w:p w14:paraId="720E210B" w14:textId="77777777" w:rsidR="00985D3F" w:rsidRPr="00A47C82" w:rsidRDefault="00985D3F" w:rsidP="00985D3F"/>
    <w:tbl>
      <w:tblPr>
        <w:tblStyle w:val="DataTable"/>
        <w:tblW w:w="13470" w:type="dxa"/>
        <w:tblLook w:val="04A0" w:firstRow="1" w:lastRow="0" w:firstColumn="1" w:lastColumn="0" w:noHBand="0" w:noVBand="1"/>
      </w:tblPr>
      <w:tblGrid>
        <w:gridCol w:w="935"/>
        <w:gridCol w:w="1093"/>
        <w:gridCol w:w="887"/>
        <w:gridCol w:w="1152"/>
        <w:gridCol w:w="972"/>
        <w:gridCol w:w="894"/>
        <w:gridCol w:w="972"/>
        <w:gridCol w:w="1070"/>
        <w:gridCol w:w="951"/>
        <w:gridCol w:w="1193"/>
        <w:gridCol w:w="1186"/>
        <w:gridCol w:w="1205"/>
        <w:gridCol w:w="960"/>
      </w:tblGrid>
      <w:tr w:rsidR="0018173B" w:rsidRPr="00D969FD" w14:paraId="2AF74E14" w14:textId="77777777" w:rsidTr="001817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 w:type="dxa"/>
            <w:vAlign w:val="top"/>
          </w:tcPr>
          <w:p w14:paraId="23169AE2" w14:textId="77777777" w:rsidR="00985D3F" w:rsidRPr="00D969FD" w:rsidRDefault="00985D3F" w:rsidP="0028041A">
            <w:pPr>
              <w:pStyle w:val="BodyText"/>
              <w:spacing w:after="213"/>
              <w:jc w:val="center"/>
              <w:rPr>
                <w:sz w:val="16"/>
                <w:szCs w:val="16"/>
              </w:rPr>
            </w:pPr>
            <w:r w:rsidRPr="00D969FD">
              <w:rPr>
                <w:rFonts w:ascii="Calibri" w:hAnsi="Calibri" w:cs="Calibri"/>
                <w:bCs/>
                <w:color w:val="000000"/>
                <w:sz w:val="16"/>
                <w:szCs w:val="16"/>
              </w:rPr>
              <w:t>ACS Panel</w:t>
            </w:r>
          </w:p>
        </w:tc>
        <w:tc>
          <w:tcPr>
            <w:tcW w:w="1093" w:type="dxa"/>
            <w:vAlign w:val="top"/>
          </w:tcPr>
          <w:p w14:paraId="35409B8E"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Census Cohort</w:t>
            </w:r>
          </w:p>
        </w:tc>
        <w:tc>
          <w:tcPr>
            <w:tcW w:w="887" w:type="dxa"/>
            <w:vAlign w:val="top"/>
          </w:tcPr>
          <w:p w14:paraId="0A9C6D0F"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Timespan</w:t>
            </w:r>
          </w:p>
        </w:tc>
        <w:tc>
          <w:tcPr>
            <w:tcW w:w="1152" w:type="dxa"/>
            <w:vAlign w:val="top"/>
          </w:tcPr>
          <w:p w14:paraId="2E107D17"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1</w:t>
            </w:r>
          </w:p>
        </w:tc>
        <w:tc>
          <w:tcPr>
            <w:tcW w:w="972" w:type="dxa"/>
            <w:vAlign w:val="top"/>
          </w:tcPr>
          <w:p w14:paraId="499BAE60"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2</w:t>
            </w:r>
          </w:p>
        </w:tc>
        <w:tc>
          <w:tcPr>
            <w:tcW w:w="894" w:type="dxa"/>
            <w:vAlign w:val="top"/>
          </w:tcPr>
          <w:p w14:paraId="747D7C9A"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3</w:t>
            </w:r>
          </w:p>
        </w:tc>
        <w:tc>
          <w:tcPr>
            <w:tcW w:w="972" w:type="dxa"/>
            <w:vAlign w:val="top"/>
          </w:tcPr>
          <w:p w14:paraId="0D221716"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4</w:t>
            </w:r>
          </w:p>
        </w:tc>
        <w:tc>
          <w:tcPr>
            <w:tcW w:w="1070" w:type="dxa"/>
            <w:vAlign w:val="top"/>
          </w:tcPr>
          <w:p w14:paraId="6FDC5346"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5</w:t>
            </w:r>
          </w:p>
        </w:tc>
        <w:tc>
          <w:tcPr>
            <w:tcW w:w="951" w:type="dxa"/>
            <w:vAlign w:val="top"/>
          </w:tcPr>
          <w:p w14:paraId="72738BAE"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6</w:t>
            </w:r>
          </w:p>
        </w:tc>
        <w:tc>
          <w:tcPr>
            <w:tcW w:w="1193" w:type="dxa"/>
            <w:vAlign w:val="top"/>
          </w:tcPr>
          <w:p w14:paraId="55C277BD"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sz w:val="16"/>
                <w:szCs w:val="16"/>
              </w:rPr>
            </w:pPr>
            <w:r w:rsidRPr="00D969FD">
              <w:rPr>
                <w:rFonts w:ascii="Calibri" w:hAnsi="Calibri" w:cs="Calibri"/>
                <w:bCs/>
                <w:color w:val="000000"/>
                <w:sz w:val="16"/>
                <w:szCs w:val="16"/>
              </w:rPr>
              <w:t>Contact 7</w:t>
            </w:r>
          </w:p>
        </w:tc>
        <w:tc>
          <w:tcPr>
            <w:tcW w:w="1186" w:type="dxa"/>
            <w:vAlign w:val="top"/>
          </w:tcPr>
          <w:p w14:paraId="20786C4C"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rFonts w:ascii="Calibri" w:hAnsi="Calibri" w:cs="Calibri"/>
                <w:bCs/>
                <w:color w:val="000000"/>
                <w:sz w:val="16"/>
                <w:szCs w:val="16"/>
              </w:rPr>
            </w:pPr>
            <w:r>
              <w:rPr>
                <w:rFonts w:ascii="Calibri" w:hAnsi="Calibri" w:cs="Calibri"/>
                <w:bCs/>
                <w:color w:val="000000"/>
                <w:sz w:val="16"/>
                <w:szCs w:val="16"/>
              </w:rPr>
              <w:t>Contact 8</w:t>
            </w:r>
          </w:p>
        </w:tc>
        <w:tc>
          <w:tcPr>
            <w:tcW w:w="1205" w:type="dxa"/>
            <w:vAlign w:val="top"/>
          </w:tcPr>
          <w:p w14:paraId="46DF62E5"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rFonts w:ascii="Calibri" w:hAnsi="Calibri" w:cs="Calibri"/>
                <w:bCs/>
                <w:color w:val="000000"/>
                <w:sz w:val="16"/>
                <w:szCs w:val="16"/>
              </w:rPr>
            </w:pPr>
            <w:r>
              <w:rPr>
                <w:rFonts w:ascii="Calibri" w:hAnsi="Calibri" w:cs="Calibri"/>
                <w:bCs/>
                <w:color w:val="000000"/>
                <w:sz w:val="16"/>
                <w:szCs w:val="16"/>
              </w:rPr>
              <w:t>Contact 9</w:t>
            </w:r>
          </w:p>
        </w:tc>
        <w:tc>
          <w:tcPr>
            <w:tcW w:w="960" w:type="dxa"/>
            <w:vAlign w:val="top"/>
          </w:tcPr>
          <w:p w14:paraId="02E1C961" w14:textId="77777777" w:rsidR="00985D3F" w:rsidRPr="00D969FD" w:rsidRDefault="00985D3F" w:rsidP="0028041A">
            <w:pPr>
              <w:pStyle w:val="BodyText"/>
              <w:spacing w:after="213"/>
              <w:jc w:val="center"/>
              <w:cnfStyle w:val="100000000000" w:firstRow="1" w:lastRow="0" w:firstColumn="0" w:lastColumn="0" w:oddVBand="0" w:evenVBand="0" w:oddHBand="0" w:evenHBand="0" w:firstRowFirstColumn="0" w:firstRowLastColumn="0" w:lastRowFirstColumn="0" w:lastRowLastColumn="0"/>
              <w:rPr>
                <w:rFonts w:ascii="Calibri" w:hAnsi="Calibri" w:cs="Calibri"/>
                <w:bCs/>
                <w:color w:val="000000"/>
                <w:sz w:val="16"/>
                <w:szCs w:val="16"/>
              </w:rPr>
            </w:pPr>
            <w:r>
              <w:rPr>
                <w:rFonts w:ascii="Calibri" w:hAnsi="Calibri" w:cs="Calibri"/>
                <w:bCs/>
                <w:color w:val="000000"/>
                <w:sz w:val="16"/>
                <w:szCs w:val="16"/>
              </w:rPr>
              <w:t>Contact 10</w:t>
            </w:r>
          </w:p>
        </w:tc>
      </w:tr>
      <w:tr w:rsidR="003A7699" w:rsidRPr="00D969FD" w14:paraId="0FC967EF"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bottom w:val="dotted" w:sz="4" w:space="0" w:color="auto"/>
            </w:tcBorders>
            <w:vAlign w:val="top"/>
          </w:tcPr>
          <w:p w14:paraId="6C7B25D0" w14:textId="77777777" w:rsidR="00985D3F" w:rsidRPr="00351ED6" w:rsidRDefault="00985D3F" w:rsidP="0028041A">
            <w:pPr>
              <w:pStyle w:val="BodyText"/>
              <w:spacing w:after="213"/>
              <w:rPr>
                <w:rFonts w:ascii="Calibri" w:hAnsi="Calibri" w:cs="Calibri"/>
                <w:color w:val="000000"/>
                <w:sz w:val="16"/>
                <w:szCs w:val="16"/>
              </w:rPr>
            </w:pPr>
            <w:r w:rsidRPr="00351ED6">
              <w:rPr>
                <w:rFonts w:ascii="Calibri" w:hAnsi="Calibri" w:cs="Calibri"/>
                <w:sz w:val="16"/>
                <w:szCs w:val="16"/>
              </w:rPr>
              <w:t>April</w:t>
            </w:r>
          </w:p>
        </w:tc>
        <w:tc>
          <w:tcPr>
            <w:tcW w:w="1093" w:type="dxa"/>
            <w:tcBorders>
              <w:top w:val="single" w:sz="4" w:space="0" w:color="auto"/>
              <w:bottom w:val="dotted" w:sz="4" w:space="0" w:color="auto"/>
            </w:tcBorders>
            <w:vAlign w:val="top"/>
          </w:tcPr>
          <w:p w14:paraId="4B669785"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Internet Push Cohort 1&amp;2</w:t>
            </w:r>
          </w:p>
        </w:tc>
        <w:tc>
          <w:tcPr>
            <w:tcW w:w="887" w:type="dxa"/>
            <w:tcBorders>
              <w:top w:val="single" w:sz="4" w:space="0" w:color="auto"/>
              <w:bottom w:val="dotted" w:sz="4" w:space="0" w:color="auto"/>
            </w:tcBorders>
            <w:vAlign w:val="top"/>
          </w:tcPr>
          <w:p w14:paraId="39CFA601"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6</w:t>
            </w:r>
            <w:r>
              <w:rPr>
                <w:rFonts w:ascii="Calibri" w:hAnsi="Calibri" w:cs="Calibri"/>
                <w:sz w:val="16"/>
                <w:szCs w:val="16"/>
              </w:rPr>
              <w:t>4</w:t>
            </w:r>
            <w:r w:rsidRPr="00351ED6">
              <w:rPr>
                <w:rFonts w:ascii="Calibri" w:hAnsi="Calibri" w:cs="Calibri"/>
                <w:sz w:val="16"/>
                <w:szCs w:val="16"/>
              </w:rPr>
              <w:t xml:space="preserve"> days</w:t>
            </w:r>
          </w:p>
        </w:tc>
        <w:tc>
          <w:tcPr>
            <w:tcW w:w="1152" w:type="dxa"/>
            <w:tcBorders>
              <w:top w:val="single" w:sz="4" w:space="0" w:color="auto"/>
              <w:bottom w:val="dotted" w:sz="4" w:space="0" w:color="auto"/>
            </w:tcBorders>
            <w:shd w:val="clear" w:color="auto" w:fill="DEEAF6" w:themeFill="accent1" w:themeFillTint="33"/>
            <w:vAlign w:val="top"/>
          </w:tcPr>
          <w:p w14:paraId="6E204249"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12</w:t>
            </w:r>
            <w:r w:rsidRPr="00351ED6">
              <w:rPr>
                <w:rFonts w:ascii="Calibri" w:hAnsi="Calibri" w:cs="Calibri"/>
                <w:sz w:val="16"/>
                <w:szCs w:val="16"/>
              </w:rPr>
              <w:br/>
              <w:t>Decennial letter</w:t>
            </w:r>
          </w:p>
        </w:tc>
        <w:tc>
          <w:tcPr>
            <w:tcW w:w="972" w:type="dxa"/>
            <w:tcBorders>
              <w:top w:val="single" w:sz="4" w:space="0" w:color="auto"/>
              <w:bottom w:val="dotted" w:sz="4" w:space="0" w:color="auto"/>
            </w:tcBorders>
            <w:shd w:val="clear" w:color="auto" w:fill="DEEAF6" w:themeFill="accent1" w:themeFillTint="33"/>
            <w:vAlign w:val="top"/>
          </w:tcPr>
          <w:p w14:paraId="669BE720"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16</w:t>
            </w:r>
            <w:r w:rsidRPr="00351ED6">
              <w:rPr>
                <w:rFonts w:ascii="Calibri" w:hAnsi="Calibri" w:cs="Calibri"/>
                <w:sz w:val="16"/>
                <w:szCs w:val="16"/>
              </w:rPr>
              <w:br/>
              <w:t>Decennial letter</w:t>
            </w:r>
          </w:p>
        </w:tc>
        <w:tc>
          <w:tcPr>
            <w:tcW w:w="894" w:type="dxa"/>
            <w:tcBorders>
              <w:top w:val="single" w:sz="4" w:space="0" w:color="auto"/>
              <w:bottom w:val="dotted" w:sz="4" w:space="0" w:color="auto"/>
            </w:tcBorders>
            <w:shd w:val="clear" w:color="auto" w:fill="DEEAF6" w:themeFill="accent1" w:themeFillTint="33"/>
            <w:vAlign w:val="top"/>
          </w:tcPr>
          <w:p w14:paraId="05FE932A"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26</w:t>
            </w:r>
            <w:r w:rsidRPr="00351ED6">
              <w:rPr>
                <w:rFonts w:ascii="Calibri" w:hAnsi="Calibri" w:cs="Calibri"/>
                <w:sz w:val="16"/>
                <w:szCs w:val="16"/>
              </w:rPr>
              <w:br/>
              <w:t>Decennial postcard</w:t>
            </w:r>
          </w:p>
        </w:tc>
        <w:tc>
          <w:tcPr>
            <w:tcW w:w="972" w:type="dxa"/>
            <w:tcBorders>
              <w:top w:val="single" w:sz="4" w:space="0" w:color="auto"/>
              <w:bottom w:val="dotted" w:sz="4" w:space="0" w:color="auto"/>
            </w:tcBorders>
            <w:shd w:val="clear" w:color="auto" w:fill="E2EFD9" w:themeFill="accent6" w:themeFillTint="33"/>
            <w:vAlign w:val="top"/>
          </w:tcPr>
          <w:p w14:paraId="12607240"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March 30</w:t>
            </w:r>
            <w:r w:rsidRPr="00351ED6">
              <w:rPr>
                <w:rFonts w:ascii="Calibri" w:hAnsi="Calibri" w:cs="Calibri"/>
                <w:sz w:val="16"/>
                <w:szCs w:val="16"/>
              </w:rPr>
              <w:br/>
              <w:t>ACS Initial Mailing</w:t>
            </w:r>
          </w:p>
        </w:tc>
        <w:tc>
          <w:tcPr>
            <w:tcW w:w="1070" w:type="dxa"/>
            <w:tcBorders>
              <w:top w:val="single" w:sz="4" w:space="0" w:color="auto"/>
              <w:bottom w:val="dotted" w:sz="4" w:space="0" w:color="auto"/>
            </w:tcBorders>
            <w:shd w:val="clear" w:color="auto" w:fill="E2EFD9" w:themeFill="accent6" w:themeFillTint="33"/>
            <w:vAlign w:val="top"/>
          </w:tcPr>
          <w:p w14:paraId="190BB960"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April 6</w:t>
            </w:r>
            <w:r w:rsidRPr="00351ED6">
              <w:rPr>
                <w:rFonts w:ascii="Calibri" w:hAnsi="Calibri" w:cs="Calibri"/>
                <w:sz w:val="16"/>
                <w:szCs w:val="16"/>
              </w:rPr>
              <w:br/>
              <w:t>ACS Pressure Seal Reminder</w:t>
            </w:r>
          </w:p>
        </w:tc>
        <w:tc>
          <w:tcPr>
            <w:tcW w:w="951" w:type="dxa"/>
            <w:tcBorders>
              <w:top w:val="single" w:sz="4" w:space="0" w:color="auto"/>
              <w:bottom w:val="dotted" w:sz="4" w:space="0" w:color="auto"/>
            </w:tcBorders>
            <w:shd w:val="clear" w:color="auto" w:fill="DEEAF6" w:themeFill="accent1" w:themeFillTint="33"/>
            <w:vAlign w:val="top"/>
          </w:tcPr>
          <w:p w14:paraId="71D34D39"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8</w:t>
            </w:r>
            <w:r w:rsidRPr="00351ED6">
              <w:rPr>
                <w:rFonts w:ascii="Calibri" w:hAnsi="Calibri" w:cs="Calibri"/>
                <w:sz w:val="16"/>
                <w:szCs w:val="16"/>
              </w:rPr>
              <w:br/>
              <w:t>Decennial qnaire</w:t>
            </w:r>
          </w:p>
        </w:tc>
        <w:tc>
          <w:tcPr>
            <w:tcW w:w="1193" w:type="dxa"/>
            <w:tcBorders>
              <w:top w:val="single" w:sz="4" w:space="0" w:color="auto"/>
              <w:bottom w:val="dotted" w:sz="4" w:space="0" w:color="auto"/>
            </w:tcBorders>
            <w:shd w:val="clear" w:color="auto" w:fill="E2EFD9" w:themeFill="accent6" w:themeFillTint="33"/>
            <w:vAlign w:val="top"/>
          </w:tcPr>
          <w:p w14:paraId="52466A22"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April 20</w:t>
            </w:r>
            <w:r w:rsidRPr="00351ED6">
              <w:rPr>
                <w:rFonts w:ascii="Calibri" w:hAnsi="Calibri" w:cs="Calibri"/>
                <w:sz w:val="16"/>
                <w:szCs w:val="16"/>
              </w:rPr>
              <w:br/>
              <w:t>ACS Qnaire package</w:t>
            </w:r>
          </w:p>
        </w:tc>
        <w:tc>
          <w:tcPr>
            <w:tcW w:w="1186" w:type="dxa"/>
            <w:tcBorders>
              <w:top w:val="single" w:sz="4" w:space="0" w:color="auto"/>
              <w:bottom w:val="dotted" w:sz="4" w:space="0" w:color="auto"/>
            </w:tcBorders>
            <w:shd w:val="clear" w:color="auto" w:fill="DEEAF6" w:themeFill="accent1" w:themeFillTint="33"/>
            <w:vAlign w:val="top"/>
          </w:tcPr>
          <w:p w14:paraId="72627FE0"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20</w:t>
            </w:r>
            <w:r w:rsidRPr="00351ED6">
              <w:rPr>
                <w:rFonts w:ascii="Calibri" w:hAnsi="Calibri" w:cs="Calibri"/>
                <w:sz w:val="16"/>
                <w:szCs w:val="16"/>
              </w:rPr>
              <w:br/>
              <w:t>Decennial postcard</w:t>
            </w:r>
          </w:p>
        </w:tc>
        <w:tc>
          <w:tcPr>
            <w:tcW w:w="1205" w:type="dxa"/>
            <w:tcBorders>
              <w:top w:val="single" w:sz="4" w:space="0" w:color="auto"/>
              <w:bottom w:val="dotted" w:sz="4" w:space="0" w:color="auto"/>
            </w:tcBorders>
            <w:shd w:val="clear" w:color="auto" w:fill="E2EFD9" w:themeFill="accent6" w:themeFillTint="33"/>
            <w:vAlign w:val="top"/>
          </w:tcPr>
          <w:p w14:paraId="47D0B94C"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2</w:t>
            </w:r>
            <w:r>
              <w:rPr>
                <w:rFonts w:ascii="Calibri" w:hAnsi="Calibri" w:cs="Calibri"/>
                <w:sz w:val="16"/>
                <w:szCs w:val="16"/>
              </w:rPr>
              <w:t>3</w:t>
            </w:r>
            <w:r w:rsidRPr="00351ED6">
              <w:rPr>
                <w:rFonts w:ascii="Calibri" w:hAnsi="Calibri" w:cs="Calibri"/>
                <w:sz w:val="16"/>
                <w:szCs w:val="16"/>
              </w:rPr>
              <w:br/>
              <w:t>ACS postcard</w:t>
            </w:r>
          </w:p>
        </w:tc>
        <w:tc>
          <w:tcPr>
            <w:tcW w:w="960" w:type="dxa"/>
            <w:tcBorders>
              <w:top w:val="single" w:sz="4" w:space="0" w:color="auto"/>
              <w:bottom w:val="dotted" w:sz="4" w:space="0" w:color="auto"/>
            </w:tcBorders>
            <w:shd w:val="clear" w:color="auto" w:fill="E2EFD9" w:themeFill="accent6" w:themeFillTint="33"/>
            <w:vAlign w:val="top"/>
          </w:tcPr>
          <w:p w14:paraId="2D617B71"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May 1</w:t>
            </w:r>
            <w:r>
              <w:rPr>
                <w:rFonts w:ascii="Calibri" w:hAnsi="Calibri" w:cs="Calibri"/>
                <w:sz w:val="16"/>
                <w:szCs w:val="16"/>
              </w:rPr>
              <w:t>5</w:t>
            </w:r>
            <w:r w:rsidRPr="00351ED6">
              <w:rPr>
                <w:rFonts w:ascii="Calibri" w:hAnsi="Calibri" w:cs="Calibri"/>
                <w:sz w:val="16"/>
                <w:szCs w:val="16"/>
              </w:rPr>
              <w:br/>
              <w:t xml:space="preserve">ACS </w:t>
            </w:r>
            <w:r w:rsidRPr="00D969FD">
              <w:rPr>
                <w:rFonts w:ascii="Calibri" w:hAnsi="Calibri" w:cs="Calibri"/>
                <w:color w:val="000000"/>
                <w:sz w:val="16"/>
                <w:szCs w:val="16"/>
              </w:rPr>
              <w:t>Final Pressure Seal</w:t>
            </w:r>
          </w:p>
        </w:tc>
      </w:tr>
      <w:tr w:rsidR="003A7699" w:rsidRPr="00D969FD" w14:paraId="1FFFE736"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bottom w:val="dotted" w:sz="4" w:space="0" w:color="auto"/>
            </w:tcBorders>
            <w:vAlign w:val="top"/>
          </w:tcPr>
          <w:p w14:paraId="3CA4F30C" w14:textId="77777777" w:rsidR="00985D3F" w:rsidRPr="00351ED6" w:rsidRDefault="00985D3F" w:rsidP="0028041A">
            <w:pPr>
              <w:pStyle w:val="BodyText"/>
              <w:spacing w:after="213"/>
              <w:rPr>
                <w:rFonts w:ascii="Calibri" w:hAnsi="Calibri" w:cs="Calibri"/>
                <w:color w:val="000000"/>
                <w:sz w:val="16"/>
                <w:szCs w:val="16"/>
              </w:rPr>
            </w:pPr>
            <w:r w:rsidRPr="00351ED6">
              <w:rPr>
                <w:rFonts w:ascii="Calibri" w:hAnsi="Calibri" w:cs="Calibri"/>
                <w:sz w:val="16"/>
                <w:szCs w:val="16"/>
              </w:rPr>
              <w:t xml:space="preserve">April </w:t>
            </w:r>
          </w:p>
        </w:tc>
        <w:tc>
          <w:tcPr>
            <w:tcW w:w="1093" w:type="dxa"/>
            <w:tcBorders>
              <w:top w:val="dotted" w:sz="4" w:space="0" w:color="auto"/>
              <w:bottom w:val="dotted" w:sz="4" w:space="0" w:color="auto"/>
            </w:tcBorders>
            <w:vAlign w:val="top"/>
          </w:tcPr>
          <w:p w14:paraId="1F0CE82E"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Internet Push Cohort 3&amp;4</w:t>
            </w:r>
          </w:p>
        </w:tc>
        <w:tc>
          <w:tcPr>
            <w:tcW w:w="887" w:type="dxa"/>
            <w:tcBorders>
              <w:top w:val="dotted" w:sz="4" w:space="0" w:color="auto"/>
              <w:bottom w:val="dotted" w:sz="4" w:space="0" w:color="auto"/>
            </w:tcBorders>
            <w:vAlign w:val="top"/>
          </w:tcPr>
          <w:p w14:paraId="4D33F7DD"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57</w:t>
            </w:r>
            <w:r w:rsidRPr="00351ED6">
              <w:rPr>
                <w:rFonts w:ascii="Calibri" w:hAnsi="Calibri" w:cs="Calibri"/>
                <w:sz w:val="16"/>
                <w:szCs w:val="16"/>
              </w:rPr>
              <w:t xml:space="preserve"> days</w:t>
            </w:r>
          </w:p>
        </w:tc>
        <w:tc>
          <w:tcPr>
            <w:tcW w:w="1152" w:type="dxa"/>
            <w:tcBorders>
              <w:top w:val="dotted" w:sz="4" w:space="0" w:color="auto"/>
              <w:bottom w:val="dotted" w:sz="4" w:space="0" w:color="auto"/>
            </w:tcBorders>
            <w:shd w:val="clear" w:color="auto" w:fill="DEEAF6" w:themeFill="accent1" w:themeFillTint="33"/>
            <w:vAlign w:val="top"/>
          </w:tcPr>
          <w:p w14:paraId="5DB8BA3E"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19</w:t>
            </w:r>
            <w:r w:rsidRPr="00351ED6">
              <w:rPr>
                <w:rFonts w:ascii="Calibri" w:hAnsi="Calibri" w:cs="Calibri"/>
                <w:sz w:val="16"/>
                <w:szCs w:val="16"/>
              </w:rPr>
              <w:br/>
              <w:t>Decennial letter</w:t>
            </w:r>
          </w:p>
        </w:tc>
        <w:tc>
          <w:tcPr>
            <w:tcW w:w="972" w:type="dxa"/>
            <w:tcBorders>
              <w:top w:val="dotted" w:sz="4" w:space="0" w:color="auto"/>
              <w:bottom w:val="dotted" w:sz="4" w:space="0" w:color="auto"/>
            </w:tcBorders>
            <w:shd w:val="clear" w:color="auto" w:fill="DEEAF6" w:themeFill="accent1" w:themeFillTint="33"/>
            <w:vAlign w:val="top"/>
          </w:tcPr>
          <w:p w14:paraId="12CDB804"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23</w:t>
            </w:r>
            <w:r w:rsidRPr="00351ED6">
              <w:rPr>
                <w:rFonts w:ascii="Calibri" w:hAnsi="Calibri" w:cs="Calibri"/>
                <w:sz w:val="16"/>
                <w:szCs w:val="16"/>
              </w:rPr>
              <w:br/>
              <w:t>Decennial letter</w:t>
            </w:r>
          </w:p>
        </w:tc>
        <w:tc>
          <w:tcPr>
            <w:tcW w:w="894" w:type="dxa"/>
            <w:tcBorders>
              <w:top w:val="dotted" w:sz="4" w:space="0" w:color="auto"/>
              <w:bottom w:val="dotted" w:sz="4" w:space="0" w:color="auto"/>
            </w:tcBorders>
            <w:shd w:val="clear" w:color="auto" w:fill="E2EFD9" w:themeFill="accent6" w:themeFillTint="33"/>
            <w:vAlign w:val="top"/>
          </w:tcPr>
          <w:p w14:paraId="79191C9C"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 xml:space="preserve">March </w:t>
            </w:r>
            <w:r>
              <w:rPr>
                <w:rFonts w:ascii="Calibri" w:hAnsi="Calibri" w:cs="Calibri"/>
                <w:sz w:val="16"/>
                <w:szCs w:val="16"/>
              </w:rPr>
              <w:t>30</w:t>
            </w:r>
            <w:r w:rsidRPr="00351ED6">
              <w:rPr>
                <w:rFonts w:ascii="Calibri" w:hAnsi="Calibri" w:cs="Calibri"/>
                <w:sz w:val="16"/>
                <w:szCs w:val="16"/>
              </w:rPr>
              <w:br/>
              <w:t>ACS Initial Mailing</w:t>
            </w:r>
          </w:p>
        </w:tc>
        <w:tc>
          <w:tcPr>
            <w:tcW w:w="972" w:type="dxa"/>
            <w:tcBorders>
              <w:top w:val="dotted" w:sz="4" w:space="0" w:color="auto"/>
              <w:bottom w:val="dotted" w:sz="4" w:space="0" w:color="auto"/>
            </w:tcBorders>
            <w:shd w:val="clear" w:color="auto" w:fill="DEEAF6" w:themeFill="accent1" w:themeFillTint="33"/>
            <w:vAlign w:val="top"/>
          </w:tcPr>
          <w:p w14:paraId="536B7E7D"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2</w:t>
            </w:r>
            <w:r w:rsidRPr="00351ED6">
              <w:rPr>
                <w:rFonts w:ascii="Calibri" w:hAnsi="Calibri" w:cs="Calibri"/>
                <w:sz w:val="16"/>
                <w:szCs w:val="16"/>
              </w:rPr>
              <w:br/>
              <w:t>Decennial postcard</w:t>
            </w:r>
          </w:p>
        </w:tc>
        <w:tc>
          <w:tcPr>
            <w:tcW w:w="1070" w:type="dxa"/>
            <w:tcBorders>
              <w:top w:val="dotted" w:sz="4" w:space="0" w:color="auto"/>
              <w:bottom w:val="dotted" w:sz="4" w:space="0" w:color="auto"/>
            </w:tcBorders>
            <w:shd w:val="clear" w:color="auto" w:fill="E2EFD9" w:themeFill="accent6" w:themeFillTint="33"/>
            <w:vAlign w:val="top"/>
          </w:tcPr>
          <w:p w14:paraId="5DE057F3"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April 6</w:t>
            </w:r>
            <w:r w:rsidRPr="00351ED6">
              <w:rPr>
                <w:rFonts w:ascii="Calibri" w:hAnsi="Calibri" w:cs="Calibri"/>
                <w:sz w:val="16"/>
                <w:szCs w:val="16"/>
              </w:rPr>
              <w:br/>
              <w:t>ACS Pressure Seal Reminder</w:t>
            </w:r>
          </w:p>
        </w:tc>
        <w:tc>
          <w:tcPr>
            <w:tcW w:w="951" w:type="dxa"/>
            <w:tcBorders>
              <w:top w:val="dotted" w:sz="4" w:space="0" w:color="auto"/>
              <w:bottom w:val="dotted" w:sz="4" w:space="0" w:color="auto"/>
            </w:tcBorders>
            <w:shd w:val="clear" w:color="auto" w:fill="DEEAF6" w:themeFill="accent1" w:themeFillTint="33"/>
            <w:vAlign w:val="top"/>
          </w:tcPr>
          <w:p w14:paraId="029AFD9E"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15</w:t>
            </w:r>
            <w:r w:rsidRPr="00351ED6">
              <w:rPr>
                <w:rFonts w:ascii="Calibri" w:hAnsi="Calibri" w:cs="Calibri"/>
                <w:sz w:val="16"/>
                <w:szCs w:val="16"/>
              </w:rPr>
              <w:br/>
              <w:t>Decennial qnaire</w:t>
            </w:r>
          </w:p>
        </w:tc>
        <w:tc>
          <w:tcPr>
            <w:tcW w:w="1193" w:type="dxa"/>
            <w:tcBorders>
              <w:top w:val="dotted" w:sz="4" w:space="0" w:color="auto"/>
              <w:bottom w:val="dotted" w:sz="4" w:space="0" w:color="auto"/>
            </w:tcBorders>
            <w:shd w:val="clear" w:color="auto" w:fill="E2EFD9" w:themeFill="accent6" w:themeFillTint="33"/>
            <w:vAlign w:val="top"/>
          </w:tcPr>
          <w:p w14:paraId="0F003EF0"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April 20</w:t>
            </w:r>
            <w:r w:rsidRPr="00351ED6">
              <w:rPr>
                <w:rFonts w:ascii="Calibri" w:hAnsi="Calibri" w:cs="Calibri"/>
                <w:sz w:val="16"/>
                <w:szCs w:val="16"/>
              </w:rPr>
              <w:br/>
              <w:t>ACS Qnaire package</w:t>
            </w:r>
          </w:p>
        </w:tc>
        <w:tc>
          <w:tcPr>
            <w:tcW w:w="1186" w:type="dxa"/>
            <w:tcBorders>
              <w:top w:val="dotted" w:sz="4" w:space="0" w:color="auto"/>
              <w:bottom w:val="dotted" w:sz="4" w:space="0" w:color="auto"/>
            </w:tcBorders>
            <w:shd w:val="clear" w:color="auto" w:fill="E2EFD9" w:themeFill="accent6" w:themeFillTint="33"/>
            <w:vAlign w:val="top"/>
          </w:tcPr>
          <w:p w14:paraId="177B3AEF"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April 23</w:t>
            </w:r>
            <w:r w:rsidRPr="00351ED6">
              <w:rPr>
                <w:rFonts w:ascii="Calibri" w:hAnsi="Calibri" w:cs="Calibri"/>
                <w:sz w:val="16"/>
                <w:szCs w:val="16"/>
              </w:rPr>
              <w:br/>
              <w:t>ACS postcard</w:t>
            </w:r>
          </w:p>
        </w:tc>
        <w:tc>
          <w:tcPr>
            <w:tcW w:w="1205" w:type="dxa"/>
            <w:tcBorders>
              <w:top w:val="dotted" w:sz="4" w:space="0" w:color="auto"/>
              <w:bottom w:val="dotted" w:sz="4" w:space="0" w:color="auto"/>
            </w:tcBorders>
            <w:shd w:val="clear" w:color="auto" w:fill="DEEAF6" w:themeFill="accent1" w:themeFillTint="33"/>
            <w:vAlign w:val="top"/>
          </w:tcPr>
          <w:p w14:paraId="6D90A0B6"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27</w:t>
            </w:r>
            <w:r w:rsidRPr="00351ED6">
              <w:rPr>
                <w:rFonts w:ascii="Calibri" w:hAnsi="Calibri" w:cs="Calibri"/>
                <w:sz w:val="16"/>
                <w:szCs w:val="16"/>
              </w:rPr>
              <w:br/>
              <w:t>Decennial postcard</w:t>
            </w:r>
          </w:p>
        </w:tc>
        <w:tc>
          <w:tcPr>
            <w:tcW w:w="960" w:type="dxa"/>
            <w:tcBorders>
              <w:top w:val="dotted" w:sz="4" w:space="0" w:color="auto"/>
              <w:bottom w:val="dotted" w:sz="4" w:space="0" w:color="auto"/>
            </w:tcBorders>
            <w:shd w:val="clear" w:color="auto" w:fill="E2EFD9" w:themeFill="accent6" w:themeFillTint="33"/>
            <w:vAlign w:val="top"/>
          </w:tcPr>
          <w:p w14:paraId="607267AB"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May 1</w:t>
            </w:r>
            <w:r>
              <w:rPr>
                <w:rFonts w:ascii="Calibri" w:hAnsi="Calibri" w:cs="Calibri"/>
                <w:sz w:val="16"/>
                <w:szCs w:val="16"/>
              </w:rPr>
              <w:t>5</w:t>
            </w:r>
            <w:r w:rsidRPr="00351ED6">
              <w:rPr>
                <w:rFonts w:ascii="Calibri" w:hAnsi="Calibri" w:cs="Calibri"/>
                <w:sz w:val="16"/>
                <w:szCs w:val="16"/>
              </w:rPr>
              <w:br/>
            </w:r>
            <w:r w:rsidRPr="00D969FD">
              <w:rPr>
                <w:rFonts w:ascii="Calibri" w:hAnsi="Calibri" w:cs="Calibri"/>
                <w:color w:val="000000"/>
                <w:sz w:val="16"/>
                <w:szCs w:val="16"/>
              </w:rPr>
              <w:t>ACS Final Pressure Seal</w:t>
            </w:r>
          </w:p>
        </w:tc>
      </w:tr>
      <w:tr w:rsidR="003A7699" w:rsidRPr="00D969FD" w14:paraId="6AFB5AD4"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bottom w:val="single" w:sz="4" w:space="0" w:color="auto"/>
            </w:tcBorders>
            <w:vAlign w:val="top"/>
          </w:tcPr>
          <w:p w14:paraId="3755BF29" w14:textId="77777777" w:rsidR="00985D3F" w:rsidRPr="00351ED6" w:rsidRDefault="00985D3F" w:rsidP="0028041A">
            <w:pPr>
              <w:pStyle w:val="BodyText"/>
              <w:spacing w:after="213"/>
              <w:rPr>
                <w:rFonts w:ascii="Calibri" w:hAnsi="Calibri" w:cs="Calibri"/>
                <w:color w:val="000000"/>
                <w:sz w:val="16"/>
                <w:szCs w:val="16"/>
              </w:rPr>
            </w:pPr>
            <w:r w:rsidRPr="00351ED6">
              <w:rPr>
                <w:rFonts w:ascii="Calibri" w:hAnsi="Calibri" w:cs="Calibri"/>
                <w:sz w:val="16"/>
                <w:szCs w:val="16"/>
              </w:rPr>
              <w:t xml:space="preserve">April </w:t>
            </w:r>
          </w:p>
        </w:tc>
        <w:tc>
          <w:tcPr>
            <w:tcW w:w="1093" w:type="dxa"/>
            <w:tcBorders>
              <w:top w:val="dotted" w:sz="4" w:space="0" w:color="auto"/>
              <w:bottom w:val="single" w:sz="4" w:space="0" w:color="auto"/>
            </w:tcBorders>
            <w:vAlign w:val="top"/>
          </w:tcPr>
          <w:p w14:paraId="6F9358BD"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Internet Choice</w:t>
            </w:r>
          </w:p>
        </w:tc>
        <w:tc>
          <w:tcPr>
            <w:tcW w:w="887" w:type="dxa"/>
            <w:tcBorders>
              <w:top w:val="dotted" w:sz="4" w:space="0" w:color="auto"/>
              <w:bottom w:val="single" w:sz="4" w:space="0" w:color="auto"/>
            </w:tcBorders>
            <w:vAlign w:val="top"/>
          </w:tcPr>
          <w:p w14:paraId="02C04A7E"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64</w:t>
            </w:r>
            <w:r w:rsidRPr="00351ED6">
              <w:rPr>
                <w:rFonts w:ascii="Calibri" w:hAnsi="Calibri" w:cs="Calibri"/>
                <w:sz w:val="16"/>
                <w:szCs w:val="16"/>
              </w:rPr>
              <w:t xml:space="preserve"> days</w:t>
            </w:r>
          </w:p>
        </w:tc>
        <w:tc>
          <w:tcPr>
            <w:tcW w:w="1152" w:type="dxa"/>
            <w:tcBorders>
              <w:top w:val="dotted" w:sz="4" w:space="0" w:color="auto"/>
              <w:bottom w:val="single" w:sz="4" w:space="0" w:color="auto"/>
            </w:tcBorders>
            <w:shd w:val="clear" w:color="auto" w:fill="DEEAF6" w:themeFill="accent1" w:themeFillTint="33"/>
            <w:vAlign w:val="top"/>
          </w:tcPr>
          <w:p w14:paraId="25F672C1"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12</w:t>
            </w:r>
            <w:r w:rsidRPr="00351ED6">
              <w:rPr>
                <w:rFonts w:ascii="Calibri" w:hAnsi="Calibri" w:cs="Calibri"/>
                <w:sz w:val="16"/>
                <w:szCs w:val="16"/>
              </w:rPr>
              <w:br/>
              <w:t xml:space="preserve">Decennial </w:t>
            </w:r>
            <w:r w:rsidRPr="00351ED6">
              <w:rPr>
                <w:rFonts w:ascii="Calibri" w:hAnsi="Calibri" w:cs="Calibri"/>
                <w:b/>
                <w:bCs/>
                <w:sz w:val="16"/>
                <w:szCs w:val="16"/>
              </w:rPr>
              <w:t>qnaire</w:t>
            </w:r>
          </w:p>
        </w:tc>
        <w:tc>
          <w:tcPr>
            <w:tcW w:w="972" w:type="dxa"/>
            <w:tcBorders>
              <w:top w:val="dotted" w:sz="4" w:space="0" w:color="auto"/>
              <w:bottom w:val="single" w:sz="4" w:space="0" w:color="auto"/>
            </w:tcBorders>
            <w:shd w:val="clear" w:color="auto" w:fill="DEEAF6" w:themeFill="accent1" w:themeFillTint="33"/>
            <w:vAlign w:val="top"/>
          </w:tcPr>
          <w:p w14:paraId="7A9D2BAE"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16</w:t>
            </w:r>
            <w:r w:rsidRPr="00351ED6">
              <w:rPr>
                <w:rFonts w:ascii="Calibri" w:hAnsi="Calibri" w:cs="Calibri"/>
                <w:sz w:val="16"/>
                <w:szCs w:val="16"/>
              </w:rPr>
              <w:br/>
              <w:t>Decennial letter</w:t>
            </w:r>
          </w:p>
        </w:tc>
        <w:tc>
          <w:tcPr>
            <w:tcW w:w="894" w:type="dxa"/>
            <w:tcBorders>
              <w:top w:val="dotted" w:sz="4" w:space="0" w:color="auto"/>
              <w:bottom w:val="single" w:sz="4" w:space="0" w:color="auto"/>
            </w:tcBorders>
            <w:shd w:val="clear" w:color="auto" w:fill="DEEAF6" w:themeFill="accent1" w:themeFillTint="33"/>
            <w:vAlign w:val="top"/>
          </w:tcPr>
          <w:p w14:paraId="7AA1B3AF"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26</w:t>
            </w:r>
            <w:r w:rsidRPr="00351ED6">
              <w:rPr>
                <w:rFonts w:ascii="Calibri" w:hAnsi="Calibri" w:cs="Calibri"/>
                <w:sz w:val="16"/>
                <w:szCs w:val="16"/>
              </w:rPr>
              <w:br/>
              <w:t>Decennial postcard</w:t>
            </w:r>
          </w:p>
        </w:tc>
        <w:tc>
          <w:tcPr>
            <w:tcW w:w="972" w:type="dxa"/>
            <w:tcBorders>
              <w:top w:val="dotted" w:sz="4" w:space="0" w:color="auto"/>
              <w:bottom w:val="single" w:sz="4" w:space="0" w:color="auto"/>
            </w:tcBorders>
            <w:shd w:val="clear" w:color="auto" w:fill="E2EFD9" w:themeFill="accent6" w:themeFillTint="33"/>
            <w:vAlign w:val="top"/>
          </w:tcPr>
          <w:p w14:paraId="28773BFC"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March 30</w:t>
            </w:r>
            <w:r w:rsidRPr="00351ED6">
              <w:rPr>
                <w:rFonts w:ascii="Calibri" w:hAnsi="Calibri" w:cs="Calibri"/>
                <w:sz w:val="16"/>
                <w:szCs w:val="16"/>
              </w:rPr>
              <w:br/>
              <w:t>ACS Initial Mailing</w:t>
            </w:r>
          </w:p>
        </w:tc>
        <w:tc>
          <w:tcPr>
            <w:tcW w:w="1070" w:type="dxa"/>
            <w:tcBorders>
              <w:top w:val="dotted" w:sz="4" w:space="0" w:color="auto"/>
              <w:bottom w:val="single" w:sz="4" w:space="0" w:color="auto"/>
            </w:tcBorders>
            <w:shd w:val="clear" w:color="auto" w:fill="E2EFD9" w:themeFill="accent6" w:themeFillTint="33"/>
            <w:vAlign w:val="top"/>
          </w:tcPr>
          <w:p w14:paraId="0144EC52"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 xml:space="preserve">April </w:t>
            </w:r>
            <w:r>
              <w:rPr>
                <w:rFonts w:ascii="Calibri" w:hAnsi="Calibri" w:cs="Calibri"/>
                <w:sz w:val="16"/>
                <w:szCs w:val="16"/>
              </w:rPr>
              <w:t>6</w:t>
            </w:r>
            <w:r w:rsidRPr="00351ED6">
              <w:rPr>
                <w:rFonts w:ascii="Calibri" w:hAnsi="Calibri" w:cs="Calibri"/>
                <w:sz w:val="16"/>
                <w:szCs w:val="16"/>
              </w:rPr>
              <w:br/>
              <w:t>ACS Pressure Seal Reminder</w:t>
            </w:r>
          </w:p>
        </w:tc>
        <w:tc>
          <w:tcPr>
            <w:tcW w:w="951" w:type="dxa"/>
            <w:tcBorders>
              <w:top w:val="dotted" w:sz="4" w:space="0" w:color="auto"/>
              <w:bottom w:val="single" w:sz="4" w:space="0" w:color="auto"/>
            </w:tcBorders>
            <w:shd w:val="clear" w:color="auto" w:fill="DEEAF6" w:themeFill="accent1" w:themeFillTint="33"/>
            <w:vAlign w:val="top"/>
          </w:tcPr>
          <w:p w14:paraId="4C2ABAFD"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8</w:t>
            </w:r>
            <w:r w:rsidRPr="00351ED6">
              <w:rPr>
                <w:rFonts w:ascii="Calibri" w:hAnsi="Calibri" w:cs="Calibri"/>
                <w:sz w:val="16"/>
                <w:szCs w:val="16"/>
              </w:rPr>
              <w:br/>
              <w:t>Decennial qnaire</w:t>
            </w:r>
          </w:p>
        </w:tc>
        <w:tc>
          <w:tcPr>
            <w:tcW w:w="1193" w:type="dxa"/>
            <w:tcBorders>
              <w:top w:val="dotted" w:sz="4" w:space="0" w:color="auto"/>
              <w:bottom w:val="single" w:sz="4" w:space="0" w:color="auto"/>
            </w:tcBorders>
            <w:shd w:val="clear" w:color="auto" w:fill="E2EFD9" w:themeFill="accent6" w:themeFillTint="33"/>
            <w:vAlign w:val="top"/>
          </w:tcPr>
          <w:p w14:paraId="1E545467"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April 20</w:t>
            </w:r>
            <w:r w:rsidRPr="00351ED6">
              <w:rPr>
                <w:rFonts w:ascii="Calibri" w:hAnsi="Calibri" w:cs="Calibri"/>
                <w:sz w:val="16"/>
                <w:szCs w:val="16"/>
              </w:rPr>
              <w:br/>
              <w:t>ACS Qnaire package</w:t>
            </w:r>
          </w:p>
        </w:tc>
        <w:tc>
          <w:tcPr>
            <w:tcW w:w="1186" w:type="dxa"/>
            <w:tcBorders>
              <w:top w:val="dotted" w:sz="4" w:space="0" w:color="auto"/>
              <w:bottom w:val="single" w:sz="4" w:space="0" w:color="auto"/>
            </w:tcBorders>
            <w:shd w:val="clear" w:color="auto" w:fill="DEEAF6" w:themeFill="accent1" w:themeFillTint="33"/>
            <w:vAlign w:val="top"/>
          </w:tcPr>
          <w:p w14:paraId="2436C637"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20</w:t>
            </w:r>
            <w:r w:rsidRPr="00351ED6">
              <w:rPr>
                <w:rFonts w:ascii="Calibri" w:hAnsi="Calibri" w:cs="Calibri"/>
                <w:sz w:val="16"/>
                <w:szCs w:val="16"/>
              </w:rPr>
              <w:br/>
              <w:t>Decennial postcard</w:t>
            </w:r>
          </w:p>
        </w:tc>
        <w:tc>
          <w:tcPr>
            <w:tcW w:w="1205" w:type="dxa"/>
            <w:tcBorders>
              <w:top w:val="dotted" w:sz="4" w:space="0" w:color="auto"/>
              <w:bottom w:val="single" w:sz="4" w:space="0" w:color="auto"/>
            </w:tcBorders>
            <w:shd w:val="clear" w:color="auto" w:fill="E2EFD9" w:themeFill="accent6" w:themeFillTint="33"/>
            <w:vAlign w:val="top"/>
          </w:tcPr>
          <w:p w14:paraId="645EFACE"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April 23</w:t>
            </w:r>
            <w:r w:rsidRPr="00351ED6">
              <w:rPr>
                <w:rFonts w:ascii="Calibri" w:hAnsi="Calibri" w:cs="Calibri"/>
                <w:sz w:val="16"/>
                <w:szCs w:val="16"/>
              </w:rPr>
              <w:br/>
              <w:t>ACS postcard</w:t>
            </w:r>
          </w:p>
        </w:tc>
        <w:tc>
          <w:tcPr>
            <w:tcW w:w="960" w:type="dxa"/>
            <w:tcBorders>
              <w:top w:val="dotted" w:sz="4" w:space="0" w:color="auto"/>
              <w:bottom w:val="single" w:sz="4" w:space="0" w:color="auto"/>
            </w:tcBorders>
            <w:shd w:val="clear" w:color="auto" w:fill="E2EFD9" w:themeFill="accent6" w:themeFillTint="33"/>
            <w:vAlign w:val="top"/>
          </w:tcPr>
          <w:p w14:paraId="2AC88DF9"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May 1</w:t>
            </w:r>
            <w:r>
              <w:rPr>
                <w:rFonts w:ascii="Calibri" w:hAnsi="Calibri" w:cs="Calibri"/>
                <w:sz w:val="16"/>
                <w:szCs w:val="16"/>
              </w:rPr>
              <w:t>5</w:t>
            </w:r>
            <w:r w:rsidRPr="00351ED6">
              <w:rPr>
                <w:rFonts w:ascii="Calibri" w:hAnsi="Calibri" w:cs="Calibri"/>
                <w:sz w:val="16"/>
                <w:szCs w:val="16"/>
              </w:rPr>
              <w:br/>
            </w:r>
            <w:r w:rsidRPr="00D969FD">
              <w:rPr>
                <w:rFonts w:ascii="Calibri" w:hAnsi="Calibri" w:cs="Calibri"/>
                <w:color w:val="000000"/>
                <w:sz w:val="16"/>
                <w:szCs w:val="16"/>
              </w:rPr>
              <w:t>ACS Final Pressure Seal</w:t>
            </w:r>
          </w:p>
        </w:tc>
      </w:tr>
      <w:tr w:rsidR="003A7699" w:rsidRPr="00D969FD" w14:paraId="10E4804B"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bottom w:val="dotted" w:sz="4" w:space="0" w:color="auto"/>
            </w:tcBorders>
            <w:vAlign w:val="top"/>
          </w:tcPr>
          <w:p w14:paraId="47D85AE5" w14:textId="77777777" w:rsidR="00985D3F" w:rsidRPr="00351ED6" w:rsidRDefault="00985D3F" w:rsidP="0028041A">
            <w:pPr>
              <w:pStyle w:val="BodyText"/>
              <w:spacing w:after="213"/>
              <w:rPr>
                <w:rFonts w:ascii="Calibri" w:hAnsi="Calibri" w:cs="Calibri"/>
                <w:color w:val="000000"/>
                <w:sz w:val="16"/>
                <w:szCs w:val="16"/>
              </w:rPr>
            </w:pPr>
            <w:r w:rsidRPr="00351ED6">
              <w:rPr>
                <w:rFonts w:ascii="Calibri" w:hAnsi="Calibri" w:cs="Calibri"/>
                <w:sz w:val="16"/>
                <w:szCs w:val="16"/>
              </w:rPr>
              <w:t>May</w:t>
            </w:r>
          </w:p>
        </w:tc>
        <w:tc>
          <w:tcPr>
            <w:tcW w:w="1093" w:type="dxa"/>
            <w:tcBorders>
              <w:top w:val="single" w:sz="4" w:space="0" w:color="auto"/>
              <w:bottom w:val="dotted" w:sz="4" w:space="0" w:color="auto"/>
            </w:tcBorders>
            <w:vAlign w:val="top"/>
          </w:tcPr>
          <w:p w14:paraId="5223E1FA"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Internet Push Cohort 1&amp;2</w:t>
            </w:r>
          </w:p>
        </w:tc>
        <w:tc>
          <w:tcPr>
            <w:tcW w:w="887" w:type="dxa"/>
            <w:tcBorders>
              <w:top w:val="single" w:sz="4" w:space="0" w:color="auto"/>
              <w:bottom w:val="dotted" w:sz="4" w:space="0" w:color="auto"/>
            </w:tcBorders>
            <w:vAlign w:val="top"/>
          </w:tcPr>
          <w:p w14:paraId="45A1050B"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9</w:t>
            </w:r>
            <w:r>
              <w:rPr>
                <w:rFonts w:ascii="Calibri" w:hAnsi="Calibri" w:cs="Calibri"/>
                <w:sz w:val="16"/>
                <w:szCs w:val="16"/>
              </w:rPr>
              <w:t>9</w:t>
            </w:r>
            <w:r w:rsidRPr="00351ED6">
              <w:rPr>
                <w:rFonts w:ascii="Calibri" w:hAnsi="Calibri" w:cs="Calibri"/>
                <w:sz w:val="16"/>
                <w:szCs w:val="16"/>
              </w:rPr>
              <w:t xml:space="preserve"> days</w:t>
            </w:r>
          </w:p>
        </w:tc>
        <w:tc>
          <w:tcPr>
            <w:tcW w:w="1152" w:type="dxa"/>
            <w:tcBorders>
              <w:top w:val="single" w:sz="4" w:space="0" w:color="auto"/>
              <w:bottom w:val="dotted" w:sz="4" w:space="0" w:color="auto"/>
            </w:tcBorders>
            <w:shd w:val="clear" w:color="auto" w:fill="DEEAF6" w:themeFill="accent1" w:themeFillTint="33"/>
            <w:vAlign w:val="top"/>
          </w:tcPr>
          <w:p w14:paraId="4D4B4CF0"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12</w:t>
            </w:r>
            <w:r w:rsidRPr="00351ED6">
              <w:rPr>
                <w:rFonts w:ascii="Calibri" w:hAnsi="Calibri" w:cs="Calibri"/>
                <w:sz w:val="16"/>
                <w:szCs w:val="16"/>
              </w:rPr>
              <w:br/>
              <w:t>Decennial letter</w:t>
            </w:r>
          </w:p>
        </w:tc>
        <w:tc>
          <w:tcPr>
            <w:tcW w:w="972" w:type="dxa"/>
            <w:tcBorders>
              <w:top w:val="single" w:sz="4" w:space="0" w:color="auto"/>
              <w:bottom w:val="dotted" w:sz="4" w:space="0" w:color="auto"/>
            </w:tcBorders>
            <w:shd w:val="clear" w:color="auto" w:fill="DEEAF6" w:themeFill="accent1" w:themeFillTint="33"/>
            <w:vAlign w:val="top"/>
          </w:tcPr>
          <w:p w14:paraId="5CD37A23"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16</w:t>
            </w:r>
            <w:r w:rsidRPr="00351ED6">
              <w:rPr>
                <w:rFonts w:ascii="Calibri" w:hAnsi="Calibri" w:cs="Calibri"/>
                <w:sz w:val="16"/>
                <w:szCs w:val="16"/>
              </w:rPr>
              <w:br/>
              <w:t>Decennial letter</w:t>
            </w:r>
          </w:p>
        </w:tc>
        <w:tc>
          <w:tcPr>
            <w:tcW w:w="894" w:type="dxa"/>
            <w:tcBorders>
              <w:top w:val="single" w:sz="4" w:space="0" w:color="auto"/>
              <w:bottom w:val="dotted" w:sz="4" w:space="0" w:color="auto"/>
            </w:tcBorders>
            <w:shd w:val="clear" w:color="auto" w:fill="DEEAF6" w:themeFill="accent1" w:themeFillTint="33"/>
            <w:vAlign w:val="top"/>
          </w:tcPr>
          <w:p w14:paraId="38018095"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26</w:t>
            </w:r>
            <w:r w:rsidRPr="00351ED6">
              <w:rPr>
                <w:rFonts w:ascii="Calibri" w:hAnsi="Calibri" w:cs="Calibri"/>
                <w:sz w:val="16"/>
                <w:szCs w:val="16"/>
              </w:rPr>
              <w:br/>
              <w:t>Decennial postcard</w:t>
            </w:r>
          </w:p>
        </w:tc>
        <w:tc>
          <w:tcPr>
            <w:tcW w:w="972" w:type="dxa"/>
            <w:tcBorders>
              <w:top w:val="single" w:sz="4" w:space="0" w:color="auto"/>
              <w:bottom w:val="dotted" w:sz="4" w:space="0" w:color="auto"/>
            </w:tcBorders>
            <w:shd w:val="clear" w:color="auto" w:fill="DEEAF6" w:themeFill="accent1" w:themeFillTint="33"/>
            <w:vAlign w:val="top"/>
          </w:tcPr>
          <w:p w14:paraId="2CAEB53D"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8</w:t>
            </w:r>
            <w:r w:rsidRPr="00351ED6">
              <w:rPr>
                <w:rFonts w:ascii="Calibri" w:hAnsi="Calibri" w:cs="Calibri"/>
                <w:sz w:val="16"/>
                <w:szCs w:val="16"/>
              </w:rPr>
              <w:br/>
              <w:t>Decennial qnaire</w:t>
            </w:r>
          </w:p>
        </w:tc>
        <w:tc>
          <w:tcPr>
            <w:tcW w:w="1070" w:type="dxa"/>
            <w:tcBorders>
              <w:top w:val="single" w:sz="4" w:space="0" w:color="auto"/>
              <w:bottom w:val="dotted" w:sz="4" w:space="0" w:color="auto"/>
            </w:tcBorders>
            <w:shd w:val="clear" w:color="auto" w:fill="DEEAF6" w:themeFill="accent1" w:themeFillTint="33"/>
            <w:vAlign w:val="top"/>
          </w:tcPr>
          <w:p w14:paraId="456BA839"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20</w:t>
            </w:r>
            <w:r w:rsidRPr="00351ED6">
              <w:rPr>
                <w:rFonts w:ascii="Calibri" w:hAnsi="Calibri" w:cs="Calibri"/>
                <w:sz w:val="16"/>
                <w:szCs w:val="16"/>
              </w:rPr>
              <w:br/>
              <w:t>Decennial postcard</w:t>
            </w:r>
          </w:p>
        </w:tc>
        <w:tc>
          <w:tcPr>
            <w:tcW w:w="951" w:type="dxa"/>
            <w:tcBorders>
              <w:top w:val="single" w:sz="4" w:space="0" w:color="auto"/>
              <w:bottom w:val="dotted" w:sz="4" w:space="0" w:color="auto"/>
            </w:tcBorders>
            <w:shd w:val="clear" w:color="auto" w:fill="E2EFD9" w:themeFill="accent6" w:themeFillTint="33"/>
            <w:vAlign w:val="top"/>
          </w:tcPr>
          <w:p w14:paraId="4E215BFD"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May 4</w:t>
            </w:r>
            <w:r w:rsidRPr="00351ED6">
              <w:rPr>
                <w:rFonts w:ascii="Calibri" w:hAnsi="Calibri" w:cs="Calibri"/>
                <w:sz w:val="16"/>
                <w:szCs w:val="16"/>
              </w:rPr>
              <w:br/>
              <w:t>ACS Initial Mailing</w:t>
            </w:r>
          </w:p>
        </w:tc>
        <w:tc>
          <w:tcPr>
            <w:tcW w:w="1193" w:type="dxa"/>
            <w:tcBorders>
              <w:top w:val="single" w:sz="4" w:space="0" w:color="auto"/>
              <w:bottom w:val="dotted" w:sz="4" w:space="0" w:color="auto"/>
            </w:tcBorders>
            <w:shd w:val="clear" w:color="auto" w:fill="E2EFD9" w:themeFill="accent6" w:themeFillTint="33"/>
            <w:vAlign w:val="top"/>
          </w:tcPr>
          <w:p w14:paraId="70D2C51C"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May 11</w:t>
            </w:r>
            <w:r w:rsidRPr="00351ED6">
              <w:rPr>
                <w:rFonts w:ascii="Calibri" w:hAnsi="Calibri" w:cs="Calibri"/>
                <w:sz w:val="16"/>
                <w:szCs w:val="16"/>
              </w:rPr>
              <w:br/>
              <w:t>ACS Pressure Seal Reminder</w:t>
            </w:r>
          </w:p>
        </w:tc>
        <w:tc>
          <w:tcPr>
            <w:tcW w:w="1186" w:type="dxa"/>
            <w:tcBorders>
              <w:top w:val="single" w:sz="4" w:space="0" w:color="auto"/>
              <w:bottom w:val="dotted" w:sz="4" w:space="0" w:color="auto"/>
            </w:tcBorders>
            <w:shd w:val="clear" w:color="auto" w:fill="E2EFD9" w:themeFill="accent6" w:themeFillTint="33"/>
            <w:vAlign w:val="top"/>
          </w:tcPr>
          <w:p w14:paraId="60E0B8F5"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May 26</w:t>
            </w:r>
            <w:r w:rsidRPr="00351ED6">
              <w:rPr>
                <w:rFonts w:ascii="Calibri" w:hAnsi="Calibri" w:cs="Calibri"/>
                <w:sz w:val="16"/>
                <w:szCs w:val="16"/>
              </w:rPr>
              <w:br/>
              <w:t>ACS Qnaire package</w:t>
            </w:r>
          </w:p>
        </w:tc>
        <w:tc>
          <w:tcPr>
            <w:tcW w:w="1205" w:type="dxa"/>
            <w:tcBorders>
              <w:top w:val="single" w:sz="4" w:space="0" w:color="auto"/>
              <w:bottom w:val="dotted" w:sz="4" w:space="0" w:color="auto"/>
            </w:tcBorders>
            <w:shd w:val="clear" w:color="auto" w:fill="E2EFD9" w:themeFill="accent6" w:themeFillTint="33"/>
            <w:vAlign w:val="top"/>
          </w:tcPr>
          <w:p w14:paraId="28247D86"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May 29</w:t>
            </w:r>
            <w:r w:rsidRPr="00351ED6">
              <w:rPr>
                <w:rFonts w:ascii="Calibri" w:hAnsi="Calibri" w:cs="Calibri"/>
                <w:sz w:val="16"/>
                <w:szCs w:val="16"/>
              </w:rPr>
              <w:br/>
              <w:t>ACS postcard</w:t>
            </w:r>
          </w:p>
        </w:tc>
        <w:tc>
          <w:tcPr>
            <w:tcW w:w="960" w:type="dxa"/>
            <w:tcBorders>
              <w:top w:val="single" w:sz="4" w:space="0" w:color="auto"/>
              <w:bottom w:val="dotted" w:sz="4" w:space="0" w:color="auto"/>
            </w:tcBorders>
            <w:shd w:val="clear" w:color="auto" w:fill="E2EFD9" w:themeFill="accent6" w:themeFillTint="33"/>
            <w:vAlign w:val="top"/>
          </w:tcPr>
          <w:p w14:paraId="1AF05473"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June 1</w:t>
            </w:r>
            <w:r>
              <w:rPr>
                <w:rFonts w:ascii="Calibri" w:hAnsi="Calibri" w:cs="Calibri"/>
                <w:sz w:val="16"/>
                <w:szCs w:val="16"/>
              </w:rPr>
              <w:t>9</w:t>
            </w:r>
            <w:r w:rsidRPr="00351ED6">
              <w:rPr>
                <w:rFonts w:ascii="Calibri" w:hAnsi="Calibri" w:cs="Calibri"/>
                <w:sz w:val="16"/>
                <w:szCs w:val="16"/>
              </w:rPr>
              <w:br/>
            </w:r>
            <w:r w:rsidRPr="00D969FD">
              <w:rPr>
                <w:rFonts w:ascii="Calibri" w:hAnsi="Calibri" w:cs="Calibri"/>
                <w:color w:val="000000"/>
                <w:sz w:val="16"/>
                <w:szCs w:val="16"/>
              </w:rPr>
              <w:t>ACS Final Pressure Seal</w:t>
            </w:r>
          </w:p>
        </w:tc>
      </w:tr>
      <w:tr w:rsidR="003A7699" w:rsidRPr="00D969FD" w14:paraId="1AA8AFA8"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bottom w:val="dotted" w:sz="4" w:space="0" w:color="auto"/>
            </w:tcBorders>
            <w:vAlign w:val="top"/>
          </w:tcPr>
          <w:p w14:paraId="291A7FC9" w14:textId="77777777" w:rsidR="00985D3F" w:rsidRPr="00351ED6" w:rsidRDefault="00985D3F" w:rsidP="0028041A">
            <w:pPr>
              <w:pStyle w:val="BodyText"/>
              <w:spacing w:after="213"/>
              <w:rPr>
                <w:rFonts w:ascii="Calibri" w:hAnsi="Calibri" w:cs="Calibri"/>
                <w:color w:val="000000"/>
                <w:sz w:val="16"/>
                <w:szCs w:val="16"/>
              </w:rPr>
            </w:pPr>
            <w:r w:rsidRPr="00351ED6">
              <w:rPr>
                <w:rFonts w:ascii="Calibri" w:hAnsi="Calibri" w:cs="Calibri"/>
                <w:sz w:val="16"/>
                <w:szCs w:val="16"/>
              </w:rPr>
              <w:t>May</w:t>
            </w:r>
          </w:p>
        </w:tc>
        <w:tc>
          <w:tcPr>
            <w:tcW w:w="1093" w:type="dxa"/>
            <w:tcBorders>
              <w:top w:val="dotted" w:sz="4" w:space="0" w:color="auto"/>
              <w:bottom w:val="dotted" w:sz="4" w:space="0" w:color="auto"/>
            </w:tcBorders>
            <w:vAlign w:val="top"/>
          </w:tcPr>
          <w:p w14:paraId="78A500E2"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Internet Push Cohort 3&amp;4</w:t>
            </w:r>
          </w:p>
        </w:tc>
        <w:tc>
          <w:tcPr>
            <w:tcW w:w="887" w:type="dxa"/>
            <w:tcBorders>
              <w:top w:val="dotted" w:sz="4" w:space="0" w:color="auto"/>
              <w:bottom w:val="dotted" w:sz="4" w:space="0" w:color="auto"/>
            </w:tcBorders>
            <w:vAlign w:val="top"/>
          </w:tcPr>
          <w:p w14:paraId="6D1FC726"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92</w:t>
            </w:r>
            <w:r w:rsidRPr="00351ED6">
              <w:rPr>
                <w:rFonts w:ascii="Calibri" w:hAnsi="Calibri" w:cs="Calibri"/>
                <w:sz w:val="16"/>
                <w:szCs w:val="16"/>
              </w:rPr>
              <w:t xml:space="preserve"> days</w:t>
            </w:r>
          </w:p>
        </w:tc>
        <w:tc>
          <w:tcPr>
            <w:tcW w:w="1152" w:type="dxa"/>
            <w:tcBorders>
              <w:top w:val="dotted" w:sz="4" w:space="0" w:color="auto"/>
              <w:bottom w:val="dotted" w:sz="4" w:space="0" w:color="auto"/>
            </w:tcBorders>
            <w:shd w:val="clear" w:color="auto" w:fill="DEEAF6" w:themeFill="accent1" w:themeFillTint="33"/>
            <w:vAlign w:val="top"/>
          </w:tcPr>
          <w:p w14:paraId="7727F01E"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19</w:t>
            </w:r>
            <w:r w:rsidRPr="00351ED6">
              <w:rPr>
                <w:rFonts w:ascii="Calibri" w:hAnsi="Calibri" w:cs="Calibri"/>
                <w:sz w:val="16"/>
                <w:szCs w:val="16"/>
              </w:rPr>
              <w:br/>
              <w:t>Decennial letter</w:t>
            </w:r>
          </w:p>
        </w:tc>
        <w:tc>
          <w:tcPr>
            <w:tcW w:w="972" w:type="dxa"/>
            <w:tcBorders>
              <w:top w:val="dotted" w:sz="4" w:space="0" w:color="auto"/>
              <w:bottom w:val="dotted" w:sz="4" w:space="0" w:color="auto"/>
            </w:tcBorders>
            <w:shd w:val="clear" w:color="auto" w:fill="DEEAF6" w:themeFill="accent1" w:themeFillTint="33"/>
            <w:vAlign w:val="top"/>
          </w:tcPr>
          <w:p w14:paraId="52339DB7"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23</w:t>
            </w:r>
            <w:r w:rsidRPr="00351ED6">
              <w:rPr>
                <w:rFonts w:ascii="Calibri" w:hAnsi="Calibri" w:cs="Calibri"/>
                <w:sz w:val="16"/>
                <w:szCs w:val="16"/>
              </w:rPr>
              <w:br/>
              <w:t>Decennial letter</w:t>
            </w:r>
          </w:p>
        </w:tc>
        <w:tc>
          <w:tcPr>
            <w:tcW w:w="894" w:type="dxa"/>
            <w:tcBorders>
              <w:top w:val="dotted" w:sz="4" w:space="0" w:color="auto"/>
              <w:bottom w:val="dotted" w:sz="4" w:space="0" w:color="auto"/>
            </w:tcBorders>
            <w:shd w:val="clear" w:color="auto" w:fill="DEEAF6" w:themeFill="accent1" w:themeFillTint="33"/>
            <w:vAlign w:val="top"/>
          </w:tcPr>
          <w:p w14:paraId="21366833"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2</w:t>
            </w:r>
            <w:r w:rsidRPr="00351ED6">
              <w:rPr>
                <w:rFonts w:ascii="Calibri" w:hAnsi="Calibri" w:cs="Calibri"/>
                <w:sz w:val="16"/>
                <w:szCs w:val="16"/>
              </w:rPr>
              <w:br/>
              <w:t>Decennial postcard</w:t>
            </w:r>
          </w:p>
        </w:tc>
        <w:tc>
          <w:tcPr>
            <w:tcW w:w="972" w:type="dxa"/>
            <w:tcBorders>
              <w:top w:val="dotted" w:sz="4" w:space="0" w:color="auto"/>
              <w:bottom w:val="dotted" w:sz="4" w:space="0" w:color="auto"/>
            </w:tcBorders>
            <w:shd w:val="clear" w:color="auto" w:fill="DEEAF6" w:themeFill="accent1" w:themeFillTint="33"/>
            <w:vAlign w:val="top"/>
          </w:tcPr>
          <w:p w14:paraId="3F482386"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15</w:t>
            </w:r>
            <w:r w:rsidRPr="00351ED6">
              <w:rPr>
                <w:rFonts w:ascii="Calibri" w:hAnsi="Calibri" w:cs="Calibri"/>
                <w:sz w:val="16"/>
                <w:szCs w:val="16"/>
              </w:rPr>
              <w:br/>
              <w:t>Decennial qnaire</w:t>
            </w:r>
          </w:p>
        </w:tc>
        <w:tc>
          <w:tcPr>
            <w:tcW w:w="1070" w:type="dxa"/>
            <w:tcBorders>
              <w:top w:val="dotted" w:sz="4" w:space="0" w:color="auto"/>
              <w:bottom w:val="dotted" w:sz="4" w:space="0" w:color="auto"/>
            </w:tcBorders>
            <w:shd w:val="clear" w:color="auto" w:fill="DEEAF6" w:themeFill="accent1" w:themeFillTint="33"/>
            <w:vAlign w:val="top"/>
          </w:tcPr>
          <w:p w14:paraId="4D87B1F5"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27</w:t>
            </w:r>
            <w:r w:rsidRPr="00351ED6">
              <w:rPr>
                <w:rFonts w:ascii="Calibri" w:hAnsi="Calibri" w:cs="Calibri"/>
                <w:sz w:val="16"/>
                <w:szCs w:val="16"/>
              </w:rPr>
              <w:br/>
              <w:t>Decennial postcard</w:t>
            </w:r>
          </w:p>
        </w:tc>
        <w:tc>
          <w:tcPr>
            <w:tcW w:w="951" w:type="dxa"/>
            <w:tcBorders>
              <w:top w:val="dotted" w:sz="4" w:space="0" w:color="auto"/>
              <w:bottom w:val="dotted" w:sz="4" w:space="0" w:color="auto"/>
            </w:tcBorders>
            <w:shd w:val="clear" w:color="auto" w:fill="E2EFD9" w:themeFill="accent6" w:themeFillTint="33"/>
            <w:vAlign w:val="top"/>
          </w:tcPr>
          <w:p w14:paraId="69C2DB85"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May 4</w:t>
            </w:r>
            <w:r w:rsidRPr="00351ED6">
              <w:rPr>
                <w:rFonts w:ascii="Calibri" w:hAnsi="Calibri" w:cs="Calibri"/>
                <w:sz w:val="16"/>
                <w:szCs w:val="16"/>
              </w:rPr>
              <w:br/>
              <w:t>ACS Initial Mailing</w:t>
            </w:r>
          </w:p>
        </w:tc>
        <w:tc>
          <w:tcPr>
            <w:tcW w:w="1193" w:type="dxa"/>
            <w:tcBorders>
              <w:top w:val="dotted" w:sz="4" w:space="0" w:color="auto"/>
              <w:bottom w:val="dotted" w:sz="4" w:space="0" w:color="auto"/>
            </w:tcBorders>
            <w:shd w:val="clear" w:color="auto" w:fill="E2EFD9" w:themeFill="accent6" w:themeFillTint="33"/>
            <w:vAlign w:val="top"/>
          </w:tcPr>
          <w:p w14:paraId="736C5D26"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w:t>
            </w:r>
            <w:r>
              <w:rPr>
                <w:rFonts w:ascii="Calibri" w:hAnsi="Calibri" w:cs="Calibri"/>
                <w:sz w:val="16"/>
                <w:szCs w:val="16"/>
              </w:rPr>
              <w:t>ay 11</w:t>
            </w:r>
            <w:r w:rsidRPr="00351ED6">
              <w:rPr>
                <w:rFonts w:ascii="Calibri" w:hAnsi="Calibri" w:cs="Calibri"/>
                <w:sz w:val="16"/>
                <w:szCs w:val="16"/>
              </w:rPr>
              <w:br/>
              <w:t>ACS Pressure Seal Reminder</w:t>
            </w:r>
          </w:p>
        </w:tc>
        <w:tc>
          <w:tcPr>
            <w:tcW w:w="1186" w:type="dxa"/>
            <w:tcBorders>
              <w:top w:val="dotted" w:sz="4" w:space="0" w:color="auto"/>
              <w:bottom w:val="dotted" w:sz="4" w:space="0" w:color="auto"/>
            </w:tcBorders>
            <w:shd w:val="clear" w:color="auto" w:fill="E2EFD9" w:themeFill="accent6" w:themeFillTint="33"/>
            <w:vAlign w:val="top"/>
          </w:tcPr>
          <w:p w14:paraId="1F3E60DC"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May 26</w:t>
            </w:r>
            <w:r w:rsidRPr="00351ED6">
              <w:rPr>
                <w:rFonts w:ascii="Calibri" w:hAnsi="Calibri" w:cs="Calibri"/>
                <w:sz w:val="16"/>
                <w:szCs w:val="16"/>
              </w:rPr>
              <w:br/>
              <w:t>ACS Qnaire package</w:t>
            </w:r>
          </w:p>
        </w:tc>
        <w:tc>
          <w:tcPr>
            <w:tcW w:w="1205" w:type="dxa"/>
            <w:tcBorders>
              <w:top w:val="dotted" w:sz="4" w:space="0" w:color="auto"/>
              <w:bottom w:val="dotted" w:sz="4" w:space="0" w:color="auto"/>
            </w:tcBorders>
            <w:shd w:val="clear" w:color="auto" w:fill="E2EFD9" w:themeFill="accent6" w:themeFillTint="33"/>
            <w:vAlign w:val="top"/>
          </w:tcPr>
          <w:p w14:paraId="37169AAF"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May 29</w:t>
            </w:r>
            <w:r w:rsidRPr="00351ED6">
              <w:rPr>
                <w:rFonts w:ascii="Calibri" w:hAnsi="Calibri" w:cs="Calibri"/>
                <w:sz w:val="16"/>
                <w:szCs w:val="16"/>
              </w:rPr>
              <w:br/>
              <w:t>ACS postcard</w:t>
            </w:r>
          </w:p>
        </w:tc>
        <w:tc>
          <w:tcPr>
            <w:tcW w:w="960" w:type="dxa"/>
            <w:tcBorders>
              <w:top w:val="dotted" w:sz="4" w:space="0" w:color="auto"/>
              <w:bottom w:val="dotted" w:sz="4" w:space="0" w:color="auto"/>
            </w:tcBorders>
            <w:shd w:val="clear" w:color="auto" w:fill="E2EFD9" w:themeFill="accent6" w:themeFillTint="33"/>
            <w:vAlign w:val="top"/>
          </w:tcPr>
          <w:p w14:paraId="7938FF57"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19</w:t>
            </w:r>
            <w:r w:rsidRPr="00351ED6">
              <w:rPr>
                <w:rFonts w:ascii="Calibri" w:hAnsi="Calibri" w:cs="Calibri"/>
                <w:sz w:val="16"/>
                <w:szCs w:val="16"/>
              </w:rPr>
              <w:br/>
            </w:r>
            <w:r w:rsidRPr="00D969FD">
              <w:rPr>
                <w:rFonts w:ascii="Calibri" w:hAnsi="Calibri" w:cs="Calibri"/>
                <w:color w:val="000000"/>
                <w:sz w:val="16"/>
                <w:szCs w:val="16"/>
              </w:rPr>
              <w:t>ACS Final Pressure Seal</w:t>
            </w:r>
          </w:p>
        </w:tc>
      </w:tr>
      <w:tr w:rsidR="003A7699" w:rsidRPr="00D969FD" w14:paraId="087D335E"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bottom w:val="single" w:sz="4" w:space="0" w:color="auto"/>
            </w:tcBorders>
            <w:vAlign w:val="top"/>
          </w:tcPr>
          <w:p w14:paraId="54678E08" w14:textId="77777777" w:rsidR="00985D3F" w:rsidRPr="00351ED6" w:rsidRDefault="00985D3F" w:rsidP="0028041A">
            <w:pPr>
              <w:pStyle w:val="BodyText"/>
              <w:spacing w:after="213"/>
              <w:rPr>
                <w:rFonts w:ascii="Calibri" w:hAnsi="Calibri" w:cs="Calibri"/>
                <w:color w:val="000000"/>
                <w:sz w:val="16"/>
                <w:szCs w:val="16"/>
              </w:rPr>
            </w:pPr>
            <w:r w:rsidRPr="00351ED6">
              <w:rPr>
                <w:rFonts w:ascii="Calibri" w:hAnsi="Calibri" w:cs="Calibri"/>
                <w:sz w:val="16"/>
                <w:szCs w:val="16"/>
              </w:rPr>
              <w:t>May</w:t>
            </w:r>
          </w:p>
        </w:tc>
        <w:tc>
          <w:tcPr>
            <w:tcW w:w="1093" w:type="dxa"/>
            <w:tcBorders>
              <w:top w:val="dotted" w:sz="4" w:space="0" w:color="auto"/>
              <w:bottom w:val="single" w:sz="4" w:space="0" w:color="auto"/>
            </w:tcBorders>
            <w:vAlign w:val="top"/>
          </w:tcPr>
          <w:p w14:paraId="23C0A61E"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Internet Choice</w:t>
            </w:r>
          </w:p>
        </w:tc>
        <w:tc>
          <w:tcPr>
            <w:tcW w:w="887" w:type="dxa"/>
            <w:tcBorders>
              <w:top w:val="dotted" w:sz="4" w:space="0" w:color="auto"/>
              <w:bottom w:val="single" w:sz="4" w:space="0" w:color="auto"/>
            </w:tcBorders>
            <w:vAlign w:val="top"/>
          </w:tcPr>
          <w:p w14:paraId="30B1A53D"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99</w:t>
            </w:r>
            <w:r w:rsidRPr="00351ED6">
              <w:rPr>
                <w:rFonts w:ascii="Calibri" w:hAnsi="Calibri" w:cs="Calibri"/>
                <w:sz w:val="16"/>
                <w:szCs w:val="16"/>
              </w:rPr>
              <w:t xml:space="preserve"> days</w:t>
            </w:r>
          </w:p>
        </w:tc>
        <w:tc>
          <w:tcPr>
            <w:tcW w:w="1152" w:type="dxa"/>
            <w:tcBorders>
              <w:top w:val="dotted" w:sz="4" w:space="0" w:color="auto"/>
              <w:bottom w:val="single" w:sz="4" w:space="0" w:color="auto"/>
            </w:tcBorders>
            <w:shd w:val="clear" w:color="auto" w:fill="DEEAF6" w:themeFill="accent1" w:themeFillTint="33"/>
            <w:vAlign w:val="top"/>
          </w:tcPr>
          <w:p w14:paraId="2A1CF4EC"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12</w:t>
            </w:r>
            <w:r w:rsidRPr="00351ED6">
              <w:rPr>
                <w:rFonts w:ascii="Calibri" w:hAnsi="Calibri" w:cs="Calibri"/>
                <w:sz w:val="16"/>
                <w:szCs w:val="16"/>
              </w:rPr>
              <w:br/>
              <w:t xml:space="preserve">Decennial </w:t>
            </w:r>
            <w:r w:rsidRPr="00351ED6">
              <w:rPr>
                <w:rFonts w:ascii="Calibri" w:hAnsi="Calibri" w:cs="Calibri"/>
                <w:b/>
                <w:bCs/>
                <w:sz w:val="16"/>
                <w:szCs w:val="16"/>
              </w:rPr>
              <w:t>qnaire</w:t>
            </w:r>
          </w:p>
        </w:tc>
        <w:tc>
          <w:tcPr>
            <w:tcW w:w="972" w:type="dxa"/>
            <w:tcBorders>
              <w:top w:val="dotted" w:sz="4" w:space="0" w:color="auto"/>
              <w:bottom w:val="single" w:sz="4" w:space="0" w:color="auto"/>
            </w:tcBorders>
            <w:shd w:val="clear" w:color="auto" w:fill="DEEAF6" w:themeFill="accent1" w:themeFillTint="33"/>
            <w:vAlign w:val="top"/>
          </w:tcPr>
          <w:p w14:paraId="33ECBA75"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16</w:t>
            </w:r>
            <w:r w:rsidRPr="00351ED6">
              <w:rPr>
                <w:rFonts w:ascii="Calibri" w:hAnsi="Calibri" w:cs="Calibri"/>
                <w:sz w:val="16"/>
                <w:szCs w:val="16"/>
              </w:rPr>
              <w:br/>
              <w:t>Decennial letter</w:t>
            </w:r>
          </w:p>
        </w:tc>
        <w:tc>
          <w:tcPr>
            <w:tcW w:w="894" w:type="dxa"/>
            <w:tcBorders>
              <w:top w:val="dotted" w:sz="4" w:space="0" w:color="auto"/>
              <w:bottom w:val="single" w:sz="4" w:space="0" w:color="auto"/>
            </w:tcBorders>
            <w:shd w:val="clear" w:color="auto" w:fill="DEEAF6" w:themeFill="accent1" w:themeFillTint="33"/>
            <w:vAlign w:val="top"/>
          </w:tcPr>
          <w:p w14:paraId="1BB9E13D"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March 26</w:t>
            </w:r>
            <w:r w:rsidRPr="00351ED6">
              <w:rPr>
                <w:rFonts w:ascii="Calibri" w:hAnsi="Calibri" w:cs="Calibri"/>
                <w:sz w:val="16"/>
                <w:szCs w:val="16"/>
              </w:rPr>
              <w:br/>
              <w:t>Decennial postcard</w:t>
            </w:r>
          </w:p>
        </w:tc>
        <w:tc>
          <w:tcPr>
            <w:tcW w:w="972" w:type="dxa"/>
            <w:tcBorders>
              <w:top w:val="dotted" w:sz="4" w:space="0" w:color="auto"/>
              <w:bottom w:val="single" w:sz="4" w:space="0" w:color="auto"/>
            </w:tcBorders>
            <w:shd w:val="clear" w:color="auto" w:fill="DEEAF6" w:themeFill="accent1" w:themeFillTint="33"/>
            <w:vAlign w:val="top"/>
          </w:tcPr>
          <w:p w14:paraId="4502A69E"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8</w:t>
            </w:r>
            <w:r w:rsidRPr="00351ED6">
              <w:rPr>
                <w:rFonts w:ascii="Calibri" w:hAnsi="Calibri" w:cs="Calibri"/>
                <w:sz w:val="16"/>
                <w:szCs w:val="16"/>
              </w:rPr>
              <w:br/>
              <w:t>Decennial qnaire</w:t>
            </w:r>
          </w:p>
        </w:tc>
        <w:tc>
          <w:tcPr>
            <w:tcW w:w="1070" w:type="dxa"/>
            <w:tcBorders>
              <w:top w:val="dotted" w:sz="4" w:space="0" w:color="auto"/>
              <w:bottom w:val="single" w:sz="4" w:space="0" w:color="auto"/>
            </w:tcBorders>
            <w:shd w:val="clear" w:color="auto" w:fill="DEEAF6" w:themeFill="accent1" w:themeFillTint="33"/>
            <w:vAlign w:val="top"/>
          </w:tcPr>
          <w:p w14:paraId="11BEE3DA"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April 20</w:t>
            </w:r>
            <w:r w:rsidRPr="00351ED6">
              <w:rPr>
                <w:rFonts w:ascii="Calibri" w:hAnsi="Calibri" w:cs="Calibri"/>
                <w:sz w:val="16"/>
                <w:szCs w:val="16"/>
              </w:rPr>
              <w:br/>
              <w:t>Decennial postcard</w:t>
            </w:r>
          </w:p>
        </w:tc>
        <w:tc>
          <w:tcPr>
            <w:tcW w:w="951" w:type="dxa"/>
            <w:tcBorders>
              <w:top w:val="dotted" w:sz="4" w:space="0" w:color="auto"/>
              <w:bottom w:val="single" w:sz="4" w:space="0" w:color="auto"/>
            </w:tcBorders>
            <w:shd w:val="clear" w:color="auto" w:fill="E2EFD9" w:themeFill="accent6" w:themeFillTint="33"/>
            <w:vAlign w:val="top"/>
          </w:tcPr>
          <w:p w14:paraId="6337DD9D"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May 4</w:t>
            </w:r>
            <w:r w:rsidRPr="00351ED6">
              <w:rPr>
                <w:rFonts w:ascii="Calibri" w:hAnsi="Calibri" w:cs="Calibri"/>
                <w:sz w:val="16"/>
                <w:szCs w:val="16"/>
              </w:rPr>
              <w:br/>
              <w:t>ACS Initial Mailing</w:t>
            </w:r>
          </w:p>
        </w:tc>
        <w:tc>
          <w:tcPr>
            <w:tcW w:w="1193" w:type="dxa"/>
            <w:tcBorders>
              <w:top w:val="dotted" w:sz="4" w:space="0" w:color="auto"/>
              <w:bottom w:val="single" w:sz="4" w:space="0" w:color="auto"/>
            </w:tcBorders>
            <w:shd w:val="clear" w:color="auto" w:fill="E2EFD9" w:themeFill="accent6" w:themeFillTint="33"/>
            <w:vAlign w:val="top"/>
          </w:tcPr>
          <w:p w14:paraId="713DAB72"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 xml:space="preserve">May </w:t>
            </w:r>
            <w:r>
              <w:rPr>
                <w:rFonts w:ascii="Calibri" w:hAnsi="Calibri" w:cs="Calibri"/>
                <w:sz w:val="16"/>
                <w:szCs w:val="16"/>
              </w:rPr>
              <w:t>11</w:t>
            </w:r>
            <w:r w:rsidRPr="00351ED6">
              <w:rPr>
                <w:rFonts w:ascii="Calibri" w:hAnsi="Calibri" w:cs="Calibri"/>
                <w:sz w:val="16"/>
                <w:szCs w:val="16"/>
              </w:rPr>
              <w:br/>
              <w:t>ACS Pressure Seal Reminder</w:t>
            </w:r>
          </w:p>
        </w:tc>
        <w:tc>
          <w:tcPr>
            <w:tcW w:w="1186" w:type="dxa"/>
            <w:tcBorders>
              <w:top w:val="dotted" w:sz="4" w:space="0" w:color="auto"/>
              <w:bottom w:val="single" w:sz="4" w:space="0" w:color="auto"/>
            </w:tcBorders>
            <w:shd w:val="clear" w:color="auto" w:fill="E2EFD9" w:themeFill="accent6" w:themeFillTint="33"/>
            <w:vAlign w:val="top"/>
          </w:tcPr>
          <w:p w14:paraId="65E72554"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351ED6">
              <w:rPr>
                <w:rFonts w:ascii="Calibri" w:hAnsi="Calibri" w:cs="Calibri"/>
                <w:sz w:val="16"/>
                <w:szCs w:val="16"/>
              </w:rPr>
              <w:t>M</w:t>
            </w:r>
            <w:r>
              <w:rPr>
                <w:rFonts w:ascii="Calibri" w:hAnsi="Calibri" w:cs="Calibri"/>
                <w:sz w:val="16"/>
                <w:szCs w:val="16"/>
              </w:rPr>
              <w:t>ay 26</w:t>
            </w:r>
            <w:r w:rsidRPr="00351ED6">
              <w:rPr>
                <w:rFonts w:ascii="Calibri" w:hAnsi="Calibri" w:cs="Calibri"/>
                <w:sz w:val="16"/>
                <w:szCs w:val="16"/>
              </w:rPr>
              <w:br/>
              <w:t>ACS Qnaire package</w:t>
            </w:r>
          </w:p>
        </w:tc>
        <w:tc>
          <w:tcPr>
            <w:tcW w:w="1205" w:type="dxa"/>
            <w:tcBorders>
              <w:top w:val="dotted" w:sz="4" w:space="0" w:color="auto"/>
              <w:bottom w:val="single" w:sz="4" w:space="0" w:color="auto"/>
            </w:tcBorders>
            <w:shd w:val="clear" w:color="auto" w:fill="E2EFD9" w:themeFill="accent6" w:themeFillTint="33"/>
            <w:vAlign w:val="top"/>
          </w:tcPr>
          <w:p w14:paraId="6F8FFD86"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May 29</w:t>
            </w:r>
            <w:r w:rsidRPr="00351ED6">
              <w:rPr>
                <w:rFonts w:ascii="Calibri" w:hAnsi="Calibri" w:cs="Calibri"/>
                <w:sz w:val="16"/>
                <w:szCs w:val="16"/>
              </w:rPr>
              <w:br/>
              <w:t>ACS postcard</w:t>
            </w:r>
          </w:p>
        </w:tc>
        <w:tc>
          <w:tcPr>
            <w:tcW w:w="960" w:type="dxa"/>
            <w:tcBorders>
              <w:top w:val="dotted" w:sz="4" w:space="0" w:color="auto"/>
              <w:bottom w:val="single" w:sz="4" w:space="0" w:color="auto"/>
            </w:tcBorders>
            <w:shd w:val="clear" w:color="auto" w:fill="E2EFD9" w:themeFill="accent6" w:themeFillTint="33"/>
            <w:vAlign w:val="top"/>
          </w:tcPr>
          <w:p w14:paraId="01FE011C" w14:textId="77777777" w:rsidR="00985D3F" w:rsidRPr="00351ED6"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19</w:t>
            </w:r>
            <w:r w:rsidRPr="00351ED6">
              <w:rPr>
                <w:rFonts w:ascii="Calibri" w:hAnsi="Calibri" w:cs="Calibri"/>
                <w:sz w:val="16"/>
                <w:szCs w:val="16"/>
              </w:rPr>
              <w:br/>
            </w:r>
            <w:r w:rsidRPr="00D969FD">
              <w:rPr>
                <w:rFonts w:ascii="Calibri" w:hAnsi="Calibri" w:cs="Calibri"/>
                <w:color w:val="000000"/>
                <w:sz w:val="16"/>
                <w:szCs w:val="16"/>
              </w:rPr>
              <w:t>ACS Final Pressure Seal</w:t>
            </w:r>
          </w:p>
        </w:tc>
      </w:tr>
      <w:tr w:rsidR="003A7699" w:rsidRPr="00D969FD" w14:paraId="323601EB"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bottom w:val="dotted" w:sz="4" w:space="0" w:color="auto"/>
            </w:tcBorders>
            <w:vAlign w:val="top"/>
          </w:tcPr>
          <w:p w14:paraId="4628465C" w14:textId="77777777" w:rsidR="00985D3F" w:rsidRPr="00051127" w:rsidRDefault="00985D3F" w:rsidP="0028041A">
            <w:pPr>
              <w:pStyle w:val="BodyText"/>
              <w:spacing w:after="213"/>
              <w:rPr>
                <w:rFonts w:ascii="Calibri" w:hAnsi="Calibri" w:cs="Calibri"/>
                <w:color w:val="000000"/>
                <w:sz w:val="16"/>
                <w:szCs w:val="16"/>
              </w:rPr>
            </w:pPr>
            <w:r w:rsidRPr="00051127">
              <w:rPr>
                <w:rFonts w:ascii="Calibri" w:hAnsi="Calibri" w:cs="Calibri"/>
                <w:sz w:val="16"/>
                <w:szCs w:val="16"/>
              </w:rPr>
              <w:t>June</w:t>
            </w:r>
          </w:p>
        </w:tc>
        <w:tc>
          <w:tcPr>
            <w:tcW w:w="1093" w:type="dxa"/>
            <w:tcBorders>
              <w:top w:val="single" w:sz="4" w:space="0" w:color="auto"/>
              <w:bottom w:val="dotted" w:sz="4" w:space="0" w:color="auto"/>
            </w:tcBorders>
            <w:vAlign w:val="top"/>
          </w:tcPr>
          <w:p w14:paraId="12202483"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Internet Push Cohort 1&amp;2</w:t>
            </w:r>
          </w:p>
        </w:tc>
        <w:tc>
          <w:tcPr>
            <w:tcW w:w="887" w:type="dxa"/>
            <w:tcBorders>
              <w:top w:val="single" w:sz="4" w:space="0" w:color="auto"/>
              <w:bottom w:val="dotted" w:sz="4" w:space="0" w:color="auto"/>
            </w:tcBorders>
            <w:vAlign w:val="top"/>
          </w:tcPr>
          <w:p w14:paraId="76256BC3"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127</w:t>
            </w:r>
            <w:r w:rsidRPr="00051127">
              <w:rPr>
                <w:rFonts w:ascii="Calibri" w:hAnsi="Calibri" w:cs="Calibri"/>
                <w:sz w:val="16"/>
                <w:szCs w:val="16"/>
              </w:rPr>
              <w:t xml:space="preserve"> days</w:t>
            </w:r>
          </w:p>
        </w:tc>
        <w:tc>
          <w:tcPr>
            <w:tcW w:w="1152" w:type="dxa"/>
            <w:tcBorders>
              <w:top w:val="single" w:sz="4" w:space="0" w:color="auto"/>
              <w:bottom w:val="dotted" w:sz="4" w:space="0" w:color="auto"/>
            </w:tcBorders>
            <w:shd w:val="clear" w:color="auto" w:fill="DEEAF6" w:themeFill="accent1" w:themeFillTint="33"/>
            <w:vAlign w:val="top"/>
          </w:tcPr>
          <w:p w14:paraId="14A3FE32"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12</w:t>
            </w:r>
            <w:r w:rsidRPr="00051127">
              <w:rPr>
                <w:rFonts w:ascii="Calibri" w:hAnsi="Calibri" w:cs="Calibri"/>
                <w:sz w:val="16"/>
                <w:szCs w:val="16"/>
              </w:rPr>
              <w:br/>
              <w:t>Decennial letter</w:t>
            </w:r>
          </w:p>
        </w:tc>
        <w:tc>
          <w:tcPr>
            <w:tcW w:w="972" w:type="dxa"/>
            <w:tcBorders>
              <w:top w:val="single" w:sz="4" w:space="0" w:color="auto"/>
              <w:bottom w:val="dotted" w:sz="4" w:space="0" w:color="auto"/>
            </w:tcBorders>
            <w:shd w:val="clear" w:color="auto" w:fill="DEEAF6" w:themeFill="accent1" w:themeFillTint="33"/>
            <w:vAlign w:val="top"/>
          </w:tcPr>
          <w:p w14:paraId="725B7C6F"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16</w:t>
            </w:r>
            <w:r w:rsidRPr="00051127">
              <w:rPr>
                <w:rFonts w:ascii="Calibri" w:hAnsi="Calibri" w:cs="Calibri"/>
                <w:sz w:val="16"/>
                <w:szCs w:val="16"/>
              </w:rPr>
              <w:br/>
              <w:t>Decennial letter</w:t>
            </w:r>
          </w:p>
        </w:tc>
        <w:tc>
          <w:tcPr>
            <w:tcW w:w="894" w:type="dxa"/>
            <w:tcBorders>
              <w:top w:val="single" w:sz="4" w:space="0" w:color="auto"/>
              <w:bottom w:val="dotted" w:sz="4" w:space="0" w:color="auto"/>
            </w:tcBorders>
            <w:shd w:val="clear" w:color="auto" w:fill="DEEAF6" w:themeFill="accent1" w:themeFillTint="33"/>
            <w:vAlign w:val="top"/>
          </w:tcPr>
          <w:p w14:paraId="3AC197F9"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26</w:t>
            </w:r>
            <w:r w:rsidRPr="00051127">
              <w:rPr>
                <w:rFonts w:ascii="Calibri" w:hAnsi="Calibri" w:cs="Calibri"/>
                <w:sz w:val="16"/>
                <w:szCs w:val="16"/>
              </w:rPr>
              <w:br/>
              <w:t>Decennial postcard</w:t>
            </w:r>
          </w:p>
        </w:tc>
        <w:tc>
          <w:tcPr>
            <w:tcW w:w="972" w:type="dxa"/>
            <w:tcBorders>
              <w:top w:val="single" w:sz="4" w:space="0" w:color="auto"/>
              <w:bottom w:val="dotted" w:sz="4" w:space="0" w:color="auto"/>
            </w:tcBorders>
            <w:shd w:val="clear" w:color="auto" w:fill="DEEAF6" w:themeFill="accent1" w:themeFillTint="33"/>
            <w:vAlign w:val="top"/>
          </w:tcPr>
          <w:p w14:paraId="2FF009CB"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8</w:t>
            </w:r>
            <w:r w:rsidRPr="00051127">
              <w:rPr>
                <w:rFonts w:ascii="Calibri" w:hAnsi="Calibri" w:cs="Calibri"/>
                <w:sz w:val="16"/>
                <w:szCs w:val="16"/>
              </w:rPr>
              <w:br/>
              <w:t>Decennial qnaire</w:t>
            </w:r>
          </w:p>
        </w:tc>
        <w:tc>
          <w:tcPr>
            <w:tcW w:w="1070" w:type="dxa"/>
            <w:tcBorders>
              <w:top w:val="single" w:sz="4" w:space="0" w:color="auto"/>
              <w:bottom w:val="dotted" w:sz="4" w:space="0" w:color="auto"/>
            </w:tcBorders>
            <w:shd w:val="clear" w:color="auto" w:fill="DEEAF6" w:themeFill="accent1" w:themeFillTint="33"/>
            <w:vAlign w:val="top"/>
          </w:tcPr>
          <w:p w14:paraId="26B47E86"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20</w:t>
            </w:r>
            <w:r w:rsidRPr="00051127">
              <w:rPr>
                <w:rFonts w:ascii="Calibri" w:hAnsi="Calibri" w:cs="Calibri"/>
                <w:sz w:val="16"/>
                <w:szCs w:val="16"/>
              </w:rPr>
              <w:br/>
              <w:t>Decennial postcard</w:t>
            </w:r>
          </w:p>
        </w:tc>
        <w:tc>
          <w:tcPr>
            <w:tcW w:w="951" w:type="dxa"/>
            <w:tcBorders>
              <w:top w:val="single" w:sz="4" w:space="0" w:color="auto"/>
              <w:bottom w:val="dotted" w:sz="4" w:space="0" w:color="auto"/>
            </w:tcBorders>
            <w:shd w:val="clear" w:color="auto" w:fill="E2EFD9" w:themeFill="accent6" w:themeFillTint="33"/>
            <w:vAlign w:val="top"/>
          </w:tcPr>
          <w:p w14:paraId="7566A2FC"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1</w:t>
            </w:r>
            <w:r w:rsidRPr="00051127">
              <w:rPr>
                <w:rFonts w:ascii="Calibri" w:hAnsi="Calibri" w:cs="Calibri"/>
                <w:sz w:val="16"/>
                <w:szCs w:val="16"/>
              </w:rPr>
              <w:br/>
              <w:t>ACS Initial Mailing</w:t>
            </w:r>
          </w:p>
        </w:tc>
        <w:tc>
          <w:tcPr>
            <w:tcW w:w="1193" w:type="dxa"/>
            <w:tcBorders>
              <w:top w:val="single" w:sz="4" w:space="0" w:color="auto"/>
              <w:bottom w:val="dotted" w:sz="4" w:space="0" w:color="auto"/>
            </w:tcBorders>
            <w:shd w:val="clear" w:color="auto" w:fill="E2EFD9" w:themeFill="accent6" w:themeFillTint="33"/>
            <w:vAlign w:val="top"/>
          </w:tcPr>
          <w:p w14:paraId="7D87823F"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J</w:t>
            </w:r>
            <w:r>
              <w:rPr>
                <w:rFonts w:ascii="Calibri" w:hAnsi="Calibri" w:cs="Calibri"/>
                <w:sz w:val="16"/>
                <w:szCs w:val="16"/>
              </w:rPr>
              <w:t>une 8</w:t>
            </w:r>
            <w:r w:rsidRPr="00051127">
              <w:rPr>
                <w:rFonts w:ascii="Calibri" w:hAnsi="Calibri" w:cs="Calibri"/>
                <w:sz w:val="16"/>
                <w:szCs w:val="16"/>
              </w:rPr>
              <w:br/>
              <w:t>ACS Pressure Seal Reminder</w:t>
            </w:r>
          </w:p>
        </w:tc>
        <w:tc>
          <w:tcPr>
            <w:tcW w:w="1186" w:type="dxa"/>
            <w:tcBorders>
              <w:top w:val="single" w:sz="4" w:space="0" w:color="auto"/>
              <w:bottom w:val="dotted" w:sz="4" w:space="0" w:color="auto"/>
            </w:tcBorders>
            <w:shd w:val="clear" w:color="auto" w:fill="E2EFD9" w:themeFill="accent6" w:themeFillTint="33"/>
            <w:vAlign w:val="top"/>
          </w:tcPr>
          <w:p w14:paraId="529CAFE2"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22</w:t>
            </w:r>
            <w:r w:rsidRPr="00051127">
              <w:rPr>
                <w:rFonts w:ascii="Calibri" w:hAnsi="Calibri" w:cs="Calibri"/>
                <w:sz w:val="16"/>
                <w:szCs w:val="16"/>
              </w:rPr>
              <w:br/>
              <w:t>ACS Qnaire package</w:t>
            </w:r>
          </w:p>
        </w:tc>
        <w:tc>
          <w:tcPr>
            <w:tcW w:w="1205" w:type="dxa"/>
            <w:tcBorders>
              <w:top w:val="single" w:sz="4" w:space="0" w:color="auto"/>
              <w:bottom w:val="dotted" w:sz="4" w:space="0" w:color="auto"/>
            </w:tcBorders>
            <w:shd w:val="clear" w:color="auto" w:fill="E2EFD9" w:themeFill="accent6" w:themeFillTint="33"/>
            <w:vAlign w:val="top"/>
          </w:tcPr>
          <w:p w14:paraId="60145AD3"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25</w:t>
            </w:r>
            <w:r w:rsidRPr="00051127">
              <w:rPr>
                <w:rFonts w:ascii="Calibri" w:hAnsi="Calibri" w:cs="Calibri"/>
                <w:sz w:val="16"/>
                <w:szCs w:val="16"/>
              </w:rPr>
              <w:br/>
              <w:t>ACS postcard</w:t>
            </w:r>
          </w:p>
        </w:tc>
        <w:tc>
          <w:tcPr>
            <w:tcW w:w="960" w:type="dxa"/>
            <w:tcBorders>
              <w:top w:val="single" w:sz="4" w:space="0" w:color="auto"/>
              <w:bottom w:val="dotted" w:sz="4" w:space="0" w:color="auto"/>
            </w:tcBorders>
            <w:shd w:val="clear" w:color="auto" w:fill="E2EFD9" w:themeFill="accent6" w:themeFillTint="33"/>
            <w:vAlign w:val="top"/>
          </w:tcPr>
          <w:p w14:paraId="07ED35CF"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July 1</w:t>
            </w:r>
            <w:r>
              <w:rPr>
                <w:rFonts w:ascii="Calibri" w:hAnsi="Calibri" w:cs="Calibri"/>
                <w:sz w:val="16"/>
                <w:szCs w:val="16"/>
              </w:rPr>
              <w:t>7</w:t>
            </w:r>
            <w:r w:rsidRPr="00051127">
              <w:rPr>
                <w:rFonts w:ascii="Calibri" w:hAnsi="Calibri" w:cs="Calibri"/>
                <w:sz w:val="16"/>
                <w:szCs w:val="16"/>
              </w:rPr>
              <w:br/>
            </w:r>
            <w:r w:rsidRPr="00D969FD">
              <w:rPr>
                <w:rFonts w:ascii="Calibri" w:hAnsi="Calibri" w:cs="Calibri"/>
                <w:color w:val="000000"/>
                <w:sz w:val="16"/>
                <w:szCs w:val="16"/>
              </w:rPr>
              <w:t>ACS Final Pressure Seal</w:t>
            </w:r>
          </w:p>
        </w:tc>
      </w:tr>
      <w:tr w:rsidR="003A7699" w:rsidRPr="00D969FD" w14:paraId="2A0A6DE8"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bottom w:val="dotted" w:sz="4" w:space="0" w:color="auto"/>
            </w:tcBorders>
            <w:vAlign w:val="top"/>
          </w:tcPr>
          <w:p w14:paraId="5CF4654B" w14:textId="77777777" w:rsidR="00985D3F" w:rsidRPr="00051127" w:rsidRDefault="00985D3F" w:rsidP="0028041A">
            <w:pPr>
              <w:pStyle w:val="BodyText"/>
              <w:spacing w:after="213"/>
              <w:rPr>
                <w:rFonts w:ascii="Calibri" w:hAnsi="Calibri" w:cs="Calibri"/>
                <w:color w:val="000000"/>
                <w:sz w:val="16"/>
                <w:szCs w:val="16"/>
              </w:rPr>
            </w:pPr>
            <w:r w:rsidRPr="00051127">
              <w:rPr>
                <w:rFonts w:ascii="Calibri" w:hAnsi="Calibri" w:cs="Calibri"/>
                <w:sz w:val="16"/>
                <w:szCs w:val="16"/>
              </w:rPr>
              <w:t>June</w:t>
            </w:r>
          </w:p>
        </w:tc>
        <w:tc>
          <w:tcPr>
            <w:tcW w:w="1093" w:type="dxa"/>
            <w:tcBorders>
              <w:top w:val="dotted" w:sz="4" w:space="0" w:color="auto"/>
              <w:bottom w:val="dotted" w:sz="4" w:space="0" w:color="auto"/>
            </w:tcBorders>
            <w:vAlign w:val="top"/>
          </w:tcPr>
          <w:p w14:paraId="26DECEAE"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Internet Push Cohort 3&amp;4</w:t>
            </w:r>
          </w:p>
        </w:tc>
        <w:tc>
          <w:tcPr>
            <w:tcW w:w="887" w:type="dxa"/>
            <w:tcBorders>
              <w:top w:val="dotted" w:sz="4" w:space="0" w:color="auto"/>
              <w:bottom w:val="dotted" w:sz="4" w:space="0" w:color="auto"/>
            </w:tcBorders>
            <w:vAlign w:val="top"/>
          </w:tcPr>
          <w:p w14:paraId="4CABBA48"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120</w:t>
            </w:r>
            <w:r w:rsidRPr="00051127">
              <w:rPr>
                <w:rFonts w:ascii="Calibri" w:hAnsi="Calibri" w:cs="Calibri"/>
                <w:sz w:val="16"/>
                <w:szCs w:val="16"/>
              </w:rPr>
              <w:t xml:space="preserve"> days</w:t>
            </w:r>
          </w:p>
        </w:tc>
        <w:tc>
          <w:tcPr>
            <w:tcW w:w="1152" w:type="dxa"/>
            <w:tcBorders>
              <w:top w:val="dotted" w:sz="4" w:space="0" w:color="auto"/>
              <w:bottom w:val="dotted" w:sz="4" w:space="0" w:color="auto"/>
            </w:tcBorders>
            <w:shd w:val="clear" w:color="auto" w:fill="DEEAF6" w:themeFill="accent1" w:themeFillTint="33"/>
            <w:vAlign w:val="top"/>
          </w:tcPr>
          <w:p w14:paraId="73164A86"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19</w:t>
            </w:r>
            <w:r w:rsidRPr="00051127">
              <w:rPr>
                <w:rFonts w:ascii="Calibri" w:hAnsi="Calibri" w:cs="Calibri"/>
                <w:sz w:val="16"/>
                <w:szCs w:val="16"/>
              </w:rPr>
              <w:br/>
              <w:t>Decennial letter</w:t>
            </w:r>
          </w:p>
        </w:tc>
        <w:tc>
          <w:tcPr>
            <w:tcW w:w="972" w:type="dxa"/>
            <w:tcBorders>
              <w:top w:val="dotted" w:sz="4" w:space="0" w:color="auto"/>
              <w:bottom w:val="dotted" w:sz="4" w:space="0" w:color="auto"/>
            </w:tcBorders>
            <w:shd w:val="clear" w:color="auto" w:fill="DEEAF6" w:themeFill="accent1" w:themeFillTint="33"/>
            <w:vAlign w:val="top"/>
          </w:tcPr>
          <w:p w14:paraId="3935E5E0"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23</w:t>
            </w:r>
            <w:r w:rsidRPr="00051127">
              <w:rPr>
                <w:rFonts w:ascii="Calibri" w:hAnsi="Calibri" w:cs="Calibri"/>
                <w:sz w:val="16"/>
                <w:szCs w:val="16"/>
              </w:rPr>
              <w:br/>
              <w:t>Decennial letter</w:t>
            </w:r>
          </w:p>
        </w:tc>
        <w:tc>
          <w:tcPr>
            <w:tcW w:w="894" w:type="dxa"/>
            <w:tcBorders>
              <w:top w:val="dotted" w:sz="4" w:space="0" w:color="auto"/>
              <w:bottom w:val="dotted" w:sz="4" w:space="0" w:color="auto"/>
            </w:tcBorders>
            <w:shd w:val="clear" w:color="auto" w:fill="DEEAF6" w:themeFill="accent1" w:themeFillTint="33"/>
            <w:vAlign w:val="top"/>
          </w:tcPr>
          <w:p w14:paraId="63C08B21"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2</w:t>
            </w:r>
            <w:r w:rsidRPr="00051127">
              <w:rPr>
                <w:rFonts w:ascii="Calibri" w:hAnsi="Calibri" w:cs="Calibri"/>
                <w:sz w:val="16"/>
                <w:szCs w:val="16"/>
              </w:rPr>
              <w:br/>
              <w:t>Decennial postcard</w:t>
            </w:r>
          </w:p>
        </w:tc>
        <w:tc>
          <w:tcPr>
            <w:tcW w:w="972" w:type="dxa"/>
            <w:tcBorders>
              <w:top w:val="dotted" w:sz="4" w:space="0" w:color="auto"/>
              <w:bottom w:val="dotted" w:sz="4" w:space="0" w:color="auto"/>
            </w:tcBorders>
            <w:shd w:val="clear" w:color="auto" w:fill="DEEAF6" w:themeFill="accent1" w:themeFillTint="33"/>
            <w:vAlign w:val="top"/>
          </w:tcPr>
          <w:p w14:paraId="6CA65923"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15</w:t>
            </w:r>
            <w:r w:rsidRPr="00051127">
              <w:rPr>
                <w:rFonts w:ascii="Calibri" w:hAnsi="Calibri" w:cs="Calibri"/>
                <w:sz w:val="16"/>
                <w:szCs w:val="16"/>
              </w:rPr>
              <w:br/>
              <w:t>Decennial qnaire</w:t>
            </w:r>
          </w:p>
        </w:tc>
        <w:tc>
          <w:tcPr>
            <w:tcW w:w="1070" w:type="dxa"/>
            <w:tcBorders>
              <w:top w:val="dotted" w:sz="4" w:space="0" w:color="auto"/>
              <w:bottom w:val="dotted" w:sz="4" w:space="0" w:color="auto"/>
            </w:tcBorders>
            <w:shd w:val="clear" w:color="auto" w:fill="DEEAF6" w:themeFill="accent1" w:themeFillTint="33"/>
            <w:vAlign w:val="top"/>
          </w:tcPr>
          <w:p w14:paraId="44B67FFC"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27</w:t>
            </w:r>
            <w:r w:rsidRPr="00051127">
              <w:rPr>
                <w:rFonts w:ascii="Calibri" w:hAnsi="Calibri" w:cs="Calibri"/>
                <w:sz w:val="16"/>
                <w:szCs w:val="16"/>
              </w:rPr>
              <w:br/>
              <w:t>Decennial postcard</w:t>
            </w:r>
          </w:p>
        </w:tc>
        <w:tc>
          <w:tcPr>
            <w:tcW w:w="951" w:type="dxa"/>
            <w:tcBorders>
              <w:top w:val="dotted" w:sz="4" w:space="0" w:color="auto"/>
              <w:bottom w:val="dotted" w:sz="4" w:space="0" w:color="auto"/>
            </w:tcBorders>
            <w:shd w:val="clear" w:color="auto" w:fill="E2EFD9" w:themeFill="accent6" w:themeFillTint="33"/>
            <w:vAlign w:val="top"/>
          </w:tcPr>
          <w:p w14:paraId="2858D285"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1</w:t>
            </w:r>
            <w:r w:rsidRPr="00051127">
              <w:rPr>
                <w:rFonts w:ascii="Calibri" w:hAnsi="Calibri" w:cs="Calibri"/>
                <w:sz w:val="16"/>
                <w:szCs w:val="16"/>
              </w:rPr>
              <w:br/>
              <w:t>ACS Initial Mailing</w:t>
            </w:r>
          </w:p>
        </w:tc>
        <w:tc>
          <w:tcPr>
            <w:tcW w:w="1193" w:type="dxa"/>
            <w:tcBorders>
              <w:top w:val="dotted" w:sz="4" w:space="0" w:color="auto"/>
              <w:bottom w:val="dotted" w:sz="4" w:space="0" w:color="auto"/>
            </w:tcBorders>
            <w:shd w:val="clear" w:color="auto" w:fill="E2EFD9" w:themeFill="accent6" w:themeFillTint="33"/>
            <w:vAlign w:val="top"/>
          </w:tcPr>
          <w:p w14:paraId="72910856"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J</w:t>
            </w:r>
            <w:r>
              <w:rPr>
                <w:rFonts w:ascii="Calibri" w:hAnsi="Calibri" w:cs="Calibri"/>
                <w:sz w:val="16"/>
                <w:szCs w:val="16"/>
              </w:rPr>
              <w:t>une 8</w:t>
            </w:r>
            <w:r w:rsidRPr="00051127">
              <w:rPr>
                <w:rFonts w:ascii="Calibri" w:hAnsi="Calibri" w:cs="Calibri"/>
                <w:sz w:val="16"/>
                <w:szCs w:val="16"/>
              </w:rPr>
              <w:br/>
              <w:t>ACS Pressure Seal Reminder</w:t>
            </w:r>
          </w:p>
        </w:tc>
        <w:tc>
          <w:tcPr>
            <w:tcW w:w="1186" w:type="dxa"/>
            <w:tcBorders>
              <w:top w:val="dotted" w:sz="4" w:space="0" w:color="auto"/>
              <w:bottom w:val="dotted" w:sz="4" w:space="0" w:color="auto"/>
            </w:tcBorders>
            <w:shd w:val="clear" w:color="auto" w:fill="E2EFD9" w:themeFill="accent6" w:themeFillTint="33"/>
            <w:vAlign w:val="top"/>
          </w:tcPr>
          <w:p w14:paraId="40F9CB25"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22</w:t>
            </w:r>
            <w:r w:rsidRPr="00051127">
              <w:rPr>
                <w:rFonts w:ascii="Calibri" w:hAnsi="Calibri" w:cs="Calibri"/>
                <w:sz w:val="16"/>
                <w:szCs w:val="16"/>
              </w:rPr>
              <w:br/>
              <w:t>ACS Qnaire package</w:t>
            </w:r>
          </w:p>
        </w:tc>
        <w:tc>
          <w:tcPr>
            <w:tcW w:w="1205" w:type="dxa"/>
            <w:tcBorders>
              <w:top w:val="dotted" w:sz="4" w:space="0" w:color="auto"/>
              <w:bottom w:val="dotted" w:sz="4" w:space="0" w:color="auto"/>
            </w:tcBorders>
            <w:shd w:val="clear" w:color="auto" w:fill="E2EFD9" w:themeFill="accent6" w:themeFillTint="33"/>
            <w:vAlign w:val="top"/>
          </w:tcPr>
          <w:p w14:paraId="49F326AE"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25</w:t>
            </w:r>
            <w:r w:rsidRPr="00051127">
              <w:rPr>
                <w:rFonts w:ascii="Calibri" w:hAnsi="Calibri" w:cs="Calibri"/>
                <w:sz w:val="16"/>
                <w:szCs w:val="16"/>
              </w:rPr>
              <w:br/>
              <w:t>ACS postcard</w:t>
            </w:r>
          </w:p>
        </w:tc>
        <w:tc>
          <w:tcPr>
            <w:tcW w:w="960" w:type="dxa"/>
            <w:tcBorders>
              <w:top w:val="dotted" w:sz="4" w:space="0" w:color="auto"/>
              <w:bottom w:val="dotted" w:sz="4" w:space="0" w:color="auto"/>
            </w:tcBorders>
            <w:shd w:val="clear" w:color="auto" w:fill="E2EFD9" w:themeFill="accent6" w:themeFillTint="33"/>
            <w:vAlign w:val="top"/>
          </w:tcPr>
          <w:p w14:paraId="101FABB1"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July 1</w:t>
            </w:r>
            <w:r>
              <w:rPr>
                <w:rFonts w:ascii="Calibri" w:hAnsi="Calibri" w:cs="Calibri"/>
                <w:sz w:val="16"/>
                <w:szCs w:val="16"/>
              </w:rPr>
              <w:t>7</w:t>
            </w:r>
            <w:r w:rsidRPr="00051127">
              <w:rPr>
                <w:rFonts w:ascii="Calibri" w:hAnsi="Calibri" w:cs="Calibri"/>
                <w:sz w:val="16"/>
                <w:szCs w:val="16"/>
              </w:rPr>
              <w:br/>
            </w:r>
            <w:r w:rsidRPr="00D969FD">
              <w:rPr>
                <w:rFonts w:ascii="Calibri" w:hAnsi="Calibri" w:cs="Calibri"/>
                <w:color w:val="000000"/>
                <w:sz w:val="16"/>
                <w:szCs w:val="16"/>
              </w:rPr>
              <w:t>ACS Final Pressure Seal</w:t>
            </w:r>
          </w:p>
        </w:tc>
      </w:tr>
      <w:tr w:rsidR="003A7699" w:rsidRPr="00D969FD" w14:paraId="602F1C50"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bottom w:val="single" w:sz="4" w:space="0" w:color="auto"/>
            </w:tcBorders>
            <w:vAlign w:val="top"/>
          </w:tcPr>
          <w:p w14:paraId="6D27377E" w14:textId="77777777" w:rsidR="00985D3F" w:rsidRPr="00051127" w:rsidRDefault="00985D3F" w:rsidP="0028041A">
            <w:pPr>
              <w:pStyle w:val="BodyText"/>
              <w:spacing w:after="213"/>
              <w:rPr>
                <w:rFonts w:ascii="Calibri" w:hAnsi="Calibri" w:cs="Calibri"/>
                <w:color w:val="000000"/>
                <w:sz w:val="16"/>
                <w:szCs w:val="16"/>
              </w:rPr>
            </w:pPr>
            <w:r w:rsidRPr="00051127">
              <w:rPr>
                <w:rFonts w:ascii="Calibri" w:hAnsi="Calibri" w:cs="Calibri"/>
                <w:sz w:val="16"/>
                <w:szCs w:val="16"/>
              </w:rPr>
              <w:t>June</w:t>
            </w:r>
          </w:p>
        </w:tc>
        <w:tc>
          <w:tcPr>
            <w:tcW w:w="1093" w:type="dxa"/>
            <w:tcBorders>
              <w:top w:val="dotted" w:sz="4" w:space="0" w:color="auto"/>
              <w:bottom w:val="single" w:sz="4" w:space="0" w:color="auto"/>
            </w:tcBorders>
            <w:vAlign w:val="top"/>
          </w:tcPr>
          <w:p w14:paraId="1488D14A"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Internet Choice</w:t>
            </w:r>
          </w:p>
        </w:tc>
        <w:tc>
          <w:tcPr>
            <w:tcW w:w="887" w:type="dxa"/>
            <w:tcBorders>
              <w:top w:val="dotted" w:sz="4" w:space="0" w:color="auto"/>
              <w:bottom w:val="single" w:sz="4" w:space="0" w:color="auto"/>
            </w:tcBorders>
            <w:vAlign w:val="top"/>
          </w:tcPr>
          <w:p w14:paraId="5FD1C8BE"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127</w:t>
            </w:r>
            <w:r w:rsidRPr="00051127">
              <w:rPr>
                <w:rFonts w:ascii="Calibri" w:hAnsi="Calibri" w:cs="Calibri"/>
                <w:sz w:val="16"/>
                <w:szCs w:val="16"/>
              </w:rPr>
              <w:t xml:space="preserve"> days</w:t>
            </w:r>
          </w:p>
        </w:tc>
        <w:tc>
          <w:tcPr>
            <w:tcW w:w="1152" w:type="dxa"/>
            <w:tcBorders>
              <w:top w:val="dotted" w:sz="4" w:space="0" w:color="auto"/>
              <w:bottom w:val="single" w:sz="4" w:space="0" w:color="auto"/>
            </w:tcBorders>
            <w:shd w:val="clear" w:color="auto" w:fill="DEEAF6" w:themeFill="accent1" w:themeFillTint="33"/>
            <w:vAlign w:val="top"/>
          </w:tcPr>
          <w:p w14:paraId="0E0EF818"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12</w:t>
            </w:r>
            <w:r w:rsidRPr="00051127">
              <w:rPr>
                <w:rFonts w:ascii="Calibri" w:hAnsi="Calibri" w:cs="Calibri"/>
                <w:sz w:val="16"/>
                <w:szCs w:val="16"/>
              </w:rPr>
              <w:br/>
              <w:t xml:space="preserve">Decennial </w:t>
            </w:r>
            <w:r w:rsidRPr="00051127">
              <w:rPr>
                <w:rFonts w:ascii="Calibri" w:hAnsi="Calibri" w:cs="Calibri"/>
                <w:b/>
                <w:bCs/>
                <w:sz w:val="16"/>
                <w:szCs w:val="16"/>
              </w:rPr>
              <w:t>qnaire</w:t>
            </w:r>
          </w:p>
        </w:tc>
        <w:tc>
          <w:tcPr>
            <w:tcW w:w="972" w:type="dxa"/>
            <w:tcBorders>
              <w:top w:val="dotted" w:sz="4" w:space="0" w:color="auto"/>
              <w:bottom w:val="single" w:sz="4" w:space="0" w:color="auto"/>
            </w:tcBorders>
            <w:shd w:val="clear" w:color="auto" w:fill="DEEAF6" w:themeFill="accent1" w:themeFillTint="33"/>
            <w:vAlign w:val="top"/>
          </w:tcPr>
          <w:p w14:paraId="6F5066BD"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16</w:t>
            </w:r>
            <w:r w:rsidRPr="00051127">
              <w:rPr>
                <w:rFonts w:ascii="Calibri" w:hAnsi="Calibri" w:cs="Calibri"/>
                <w:sz w:val="16"/>
                <w:szCs w:val="16"/>
              </w:rPr>
              <w:br/>
              <w:t>Decennial letter</w:t>
            </w:r>
          </w:p>
        </w:tc>
        <w:tc>
          <w:tcPr>
            <w:tcW w:w="894" w:type="dxa"/>
            <w:tcBorders>
              <w:top w:val="dotted" w:sz="4" w:space="0" w:color="auto"/>
              <w:bottom w:val="single" w:sz="4" w:space="0" w:color="auto"/>
            </w:tcBorders>
            <w:shd w:val="clear" w:color="auto" w:fill="DEEAF6" w:themeFill="accent1" w:themeFillTint="33"/>
            <w:vAlign w:val="top"/>
          </w:tcPr>
          <w:p w14:paraId="7A825F70"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26</w:t>
            </w:r>
            <w:r w:rsidRPr="00051127">
              <w:rPr>
                <w:rFonts w:ascii="Calibri" w:hAnsi="Calibri" w:cs="Calibri"/>
                <w:sz w:val="16"/>
                <w:szCs w:val="16"/>
              </w:rPr>
              <w:br/>
              <w:t>Decennial postcard</w:t>
            </w:r>
          </w:p>
        </w:tc>
        <w:tc>
          <w:tcPr>
            <w:tcW w:w="972" w:type="dxa"/>
            <w:tcBorders>
              <w:top w:val="dotted" w:sz="4" w:space="0" w:color="auto"/>
              <w:bottom w:val="single" w:sz="4" w:space="0" w:color="auto"/>
            </w:tcBorders>
            <w:shd w:val="clear" w:color="auto" w:fill="DEEAF6" w:themeFill="accent1" w:themeFillTint="33"/>
            <w:vAlign w:val="top"/>
          </w:tcPr>
          <w:p w14:paraId="76943269"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8</w:t>
            </w:r>
            <w:r w:rsidRPr="00051127">
              <w:rPr>
                <w:rFonts w:ascii="Calibri" w:hAnsi="Calibri" w:cs="Calibri"/>
                <w:sz w:val="16"/>
                <w:szCs w:val="16"/>
              </w:rPr>
              <w:br/>
              <w:t>Decennial qnaire</w:t>
            </w:r>
          </w:p>
        </w:tc>
        <w:tc>
          <w:tcPr>
            <w:tcW w:w="1070" w:type="dxa"/>
            <w:tcBorders>
              <w:top w:val="dotted" w:sz="4" w:space="0" w:color="auto"/>
              <w:bottom w:val="single" w:sz="4" w:space="0" w:color="auto"/>
            </w:tcBorders>
            <w:shd w:val="clear" w:color="auto" w:fill="DEEAF6" w:themeFill="accent1" w:themeFillTint="33"/>
            <w:vAlign w:val="top"/>
          </w:tcPr>
          <w:p w14:paraId="2E5EE78C"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20</w:t>
            </w:r>
            <w:r w:rsidRPr="00051127">
              <w:rPr>
                <w:rFonts w:ascii="Calibri" w:hAnsi="Calibri" w:cs="Calibri"/>
                <w:sz w:val="16"/>
                <w:szCs w:val="16"/>
              </w:rPr>
              <w:br/>
              <w:t>Decennial postcard</w:t>
            </w:r>
          </w:p>
        </w:tc>
        <w:tc>
          <w:tcPr>
            <w:tcW w:w="951" w:type="dxa"/>
            <w:tcBorders>
              <w:top w:val="dotted" w:sz="4" w:space="0" w:color="auto"/>
              <w:bottom w:val="single" w:sz="4" w:space="0" w:color="auto"/>
            </w:tcBorders>
            <w:shd w:val="clear" w:color="auto" w:fill="E2EFD9" w:themeFill="accent6" w:themeFillTint="33"/>
            <w:vAlign w:val="top"/>
          </w:tcPr>
          <w:p w14:paraId="09E5B403"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1</w:t>
            </w:r>
            <w:r w:rsidRPr="00051127">
              <w:rPr>
                <w:rFonts w:ascii="Calibri" w:hAnsi="Calibri" w:cs="Calibri"/>
                <w:sz w:val="16"/>
                <w:szCs w:val="16"/>
              </w:rPr>
              <w:br/>
              <w:t>ACS Initial Mailing</w:t>
            </w:r>
          </w:p>
        </w:tc>
        <w:tc>
          <w:tcPr>
            <w:tcW w:w="1193" w:type="dxa"/>
            <w:tcBorders>
              <w:top w:val="dotted" w:sz="4" w:space="0" w:color="auto"/>
              <w:bottom w:val="single" w:sz="4" w:space="0" w:color="auto"/>
            </w:tcBorders>
            <w:shd w:val="clear" w:color="auto" w:fill="E2EFD9" w:themeFill="accent6" w:themeFillTint="33"/>
            <w:vAlign w:val="top"/>
          </w:tcPr>
          <w:p w14:paraId="4C379BE0"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J</w:t>
            </w:r>
            <w:r>
              <w:rPr>
                <w:rFonts w:ascii="Calibri" w:hAnsi="Calibri" w:cs="Calibri"/>
                <w:sz w:val="16"/>
                <w:szCs w:val="16"/>
              </w:rPr>
              <w:t>une 8</w:t>
            </w:r>
            <w:r w:rsidRPr="00051127">
              <w:rPr>
                <w:rFonts w:ascii="Calibri" w:hAnsi="Calibri" w:cs="Calibri"/>
                <w:sz w:val="16"/>
                <w:szCs w:val="16"/>
              </w:rPr>
              <w:br/>
              <w:t>ACS Pressure Seal Reminder</w:t>
            </w:r>
          </w:p>
        </w:tc>
        <w:tc>
          <w:tcPr>
            <w:tcW w:w="1186" w:type="dxa"/>
            <w:tcBorders>
              <w:top w:val="dotted" w:sz="4" w:space="0" w:color="auto"/>
              <w:bottom w:val="single" w:sz="4" w:space="0" w:color="auto"/>
            </w:tcBorders>
            <w:shd w:val="clear" w:color="auto" w:fill="E2EFD9" w:themeFill="accent6" w:themeFillTint="33"/>
            <w:vAlign w:val="top"/>
          </w:tcPr>
          <w:p w14:paraId="0C63B07A"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22</w:t>
            </w:r>
            <w:r w:rsidRPr="00051127">
              <w:rPr>
                <w:rFonts w:ascii="Calibri" w:hAnsi="Calibri" w:cs="Calibri"/>
                <w:sz w:val="16"/>
                <w:szCs w:val="16"/>
              </w:rPr>
              <w:br/>
              <w:t>ACS Qnaire package</w:t>
            </w:r>
          </w:p>
        </w:tc>
        <w:tc>
          <w:tcPr>
            <w:tcW w:w="1205" w:type="dxa"/>
            <w:tcBorders>
              <w:top w:val="dotted" w:sz="4" w:space="0" w:color="auto"/>
              <w:bottom w:val="single" w:sz="4" w:space="0" w:color="auto"/>
            </w:tcBorders>
            <w:shd w:val="clear" w:color="auto" w:fill="E2EFD9" w:themeFill="accent6" w:themeFillTint="33"/>
            <w:vAlign w:val="top"/>
          </w:tcPr>
          <w:p w14:paraId="6775F276"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 xml:space="preserve">June </w:t>
            </w:r>
            <w:r>
              <w:rPr>
                <w:rFonts w:ascii="Calibri" w:hAnsi="Calibri" w:cs="Calibri"/>
                <w:sz w:val="16"/>
                <w:szCs w:val="16"/>
              </w:rPr>
              <w:t>25</w:t>
            </w:r>
            <w:r w:rsidRPr="00051127">
              <w:rPr>
                <w:rFonts w:ascii="Calibri" w:hAnsi="Calibri" w:cs="Calibri"/>
                <w:sz w:val="16"/>
                <w:szCs w:val="16"/>
              </w:rPr>
              <w:br/>
              <w:t>ACS postcard</w:t>
            </w:r>
          </w:p>
        </w:tc>
        <w:tc>
          <w:tcPr>
            <w:tcW w:w="960" w:type="dxa"/>
            <w:tcBorders>
              <w:top w:val="dotted" w:sz="4" w:space="0" w:color="auto"/>
              <w:bottom w:val="single" w:sz="4" w:space="0" w:color="auto"/>
            </w:tcBorders>
            <w:shd w:val="clear" w:color="auto" w:fill="E2EFD9" w:themeFill="accent6" w:themeFillTint="33"/>
            <w:vAlign w:val="top"/>
          </w:tcPr>
          <w:p w14:paraId="32E39746"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July 1</w:t>
            </w:r>
            <w:r>
              <w:rPr>
                <w:rFonts w:ascii="Calibri" w:hAnsi="Calibri" w:cs="Calibri"/>
                <w:sz w:val="16"/>
                <w:szCs w:val="16"/>
              </w:rPr>
              <w:t>7</w:t>
            </w:r>
            <w:r w:rsidRPr="00051127">
              <w:rPr>
                <w:rFonts w:ascii="Calibri" w:hAnsi="Calibri" w:cs="Calibri"/>
                <w:sz w:val="16"/>
                <w:szCs w:val="16"/>
              </w:rPr>
              <w:br/>
            </w:r>
            <w:r w:rsidRPr="00D969FD">
              <w:rPr>
                <w:rFonts w:ascii="Calibri" w:hAnsi="Calibri" w:cs="Calibri"/>
                <w:color w:val="000000"/>
                <w:sz w:val="16"/>
                <w:szCs w:val="16"/>
              </w:rPr>
              <w:t>ACS Final Pressure Seal</w:t>
            </w:r>
          </w:p>
        </w:tc>
      </w:tr>
      <w:tr w:rsidR="003A7699" w:rsidRPr="00D969FD" w14:paraId="7D26D96F"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bottom w:val="dotted" w:sz="4" w:space="0" w:color="auto"/>
            </w:tcBorders>
            <w:vAlign w:val="top"/>
          </w:tcPr>
          <w:p w14:paraId="0A5E18A2" w14:textId="77777777" w:rsidR="00985D3F" w:rsidRPr="00051127" w:rsidRDefault="00985D3F" w:rsidP="0028041A">
            <w:pPr>
              <w:pStyle w:val="BodyText"/>
              <w:pageBreakBefore/>
              <w:spacing w:after="213"/>
              <w:rPr>
                <w:rFonts w:ascii="Calibri" w:hAnsi="Calibri" w:cs="Calibri"/>
                <w:color w:val="000000"/>
                <w:sz w:val="16"/>
                <w:szCs w:val="16"/>
              </w:rPr>
            </w:pPr>
            <w:r w:rsidRPr="00051127">
              <w:rPr>
                <w:rFonts w:ascii="Calibri" w:hAnsi="Calibri" w:cs="Calibri"/>
                <w:sz w:val="16"/>
                <w:szCs w:val="16"/>
              </w:rPr>
              <w:t>July</w:t>
            </w:r>
          </w:p>
        </w:tc>
        <w:tc>
          <w:tcPr>
            <w:tcW w:w="1093" w:type="dxa"/>
            <w:tcBorders>
              <w:top w:val="single" w:sz="4" w:space="0" w:color="auto"/>
              <w:bottom w:val="dotted" w:sz="4" w:space="0" w:color="auto"/>
            </w:tcBorders>
            <w:vAlign w:val="top"/>
          </w:tcPr>
          <w:p w14:paraId="56E3C416"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Internet Push Cohort 1&amp;2</w:t>
            </w:r>
          </w:p>
        </w:tc>
        <w:tc>
          <w:tcPr>
            <w:tcW w:w="887" w:type="dxa"/>
            <w:tcBorders>
              <w:top w:val="single" w:sz="4" w:space="0" w:color="auto"/>
              <w:bottom w:val="dotted" w:sz="4" w:space="0" w:color="auto"/>
            </w:tcBorders>
            <w:vAlign w:val="top"/>
          </w:tcPr>
          <w:p w14:paraId="7AE65389"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15</w:t>
            </w:r>
            <w:r>
              <w:rPr>
                <w:rFonts w:ascii="Calibri" w:hAnsi="Calibri" w:cs="Calibri"/>
                <w:sz w:val="16"/>
                <w:szCs w:val="16"/>
              </w:rPr>
              <w:t>5</w:t>
            </w:r>
            <w:r w:rsidRPr="00051127">
              <w:rPr>
                <w:rFonts w:ascii="Calibri" w:hAnsi="Calibri" w:cs="Calibri"/>
                <w:sz w:val="16"/>
                <w:szCs w:val="16"/>
              </w:rPr>
              <w:t xml:space="preserve"> days</w:t>
            </w:r>
          </w:p>
        </w:tc>
        <w:tc>
          <w:tcPr>
            <w:tcW w:w="1152" w:type="dxa"/>
            <w:tcBorders>
              <w:top w:val="single" w:sz="4" w:space="0" w:color="auto"/>
              <w:bottom w:val="dotted" w:sz="4" w:space="0" w:color="auto"/>
            </w:tcBorders>
            <w:shd w:val="clear" w:color="auto" w:fill="DEEAF6" w:themeFill="accent1" w:themeFillTint="33"/>
            <w:vAlign w:val="top"/>
          </w:tcPr>
          <w:p w14:paraId="711F9CE9"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12</w:t>
            </w:r>
            <w:r w:rsidRPr="00051127">
              <w:rPr>
                <w:rFonts w:ascii="Calibri" w:hAnsi="Calibri" w:cs="Calibri"/>
                <w:sz w:val="16"/>
                <w:szCs w:val="16"/>
              </w:rPr>
              <w:br/>
              <w:t>Decennial letter</w:t>
            </w:r>
          </w:p>
        </w:tc>
        <w:tc>
          <w:tcPr>
            <w:tcW w:w="972" w:type="dxa"/>
            <w:tcBorders>
              <w:top w:val="single" w:sz="4" w:space="0" w:color="auto"/>
              <w:bottom w:val="dotted" w:sz="4" w:space="0" w:color="auto"/>
            </w:tcBorders>
            <w:shd w:val="clear" w:color="auto" w:fill="DEEAF6" w:themeFill="accent1" w:themeFillTint="33"/>
            <w:vAlign w:val="top"/>
          </w:tcPr>
          <w:p w14:paraId="64D39772"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16</w:t>
            </w:r>
            <w:r w:rsidRPr="00051127">
              <w:rPr>
                <w:rFonts w:ascii="Calibri" w:hAnsi="Calibri" w:cs="Calibri"/>
                <w:sz w:val="16"/>
                <w:szCs w:val="16"/>
              </w:rPr>
              <w:br/>
              <w:t>Decennial letter</w:t>
            </w:r>
          </w:p>
        </w:tc>
        <w:tc>
          <w:tcPr>
            <w:tcW w:w="894" w:type="dxa"/>
            <w:tcBorders>
              <w:top w:val="single" w:sz="4" w:space="0" w:color="auto"/>
              <w:bottom w:val="dotted" w:sz="4" w:space="0" w:color="auto"/>
            </w:tcBorders>
            <w:shd w:val="clear" w:color="auto" w:fill="DEEAF6" w:themeFill="accent1" w:themeFillTint="33"/>
            <w:vAlign w:val="top"/>
          </w:tcPr>
          <w:p w14:paraId="2465D38C"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26</w:t>
            </w:r>
            <w:r w:rsidRPr="00051127">
              <w:rPr>
                <w:rFonts w:ascii="Calibri" w:hAnsi="Calibri" w:cs="Calibri"/>
                <w:sz w:val="16"/>
                <w:szCs w:val="16"/>
              </w:rPr>
              <w:br/>
              <w:t>Decennial postcard</w:t>
            </w:r>
          </w:p>
        </w:tc>
        <w:tc>
          <w:tcPr>
            <w:tcW w:w="972" w:type="dxa"/>
            <w:tcBorders>
              <w:top w:val="single" w:sz="4" w:space="0" w:color="auto"/>
              <w:bottom w:val="dotted" w:sz="4" w:space="0" w:color="auto"/>
            </w:tcBorders>
            <w:shd w:val="clear" w:color="auto" w:fill="DEEAF6" w:themeFill="accent1" w:themeFillTint="33"/>
            <w:vAlign w:val="top"/>
          </w:tcPr>
          <w:p w14:paraId="7171613F"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8</w:t>
            </w:r>
            <w:r w:rsidRPr="00051127">
              <w:rPr>
                <w:rFonts w:ascii="Calibri" w:hAnsi="Calibri" w:cs="Calibri"/>
                <w:sz w:val="16"/>
                <w:szCs w:val="16"/>
              </w:rPr>
              <w:br/>
              <w:t>Decennial qnaire</w:t>
            </w:r>
          </w:p>
        </w:tc>
        <w:tc>
          <w:tcPr>
            <w:tcW w:w="1070" w:type="dxa"/>
            <w:tcBorders>
              <w:top w:val="single" w:sz="4" w:space="0" w:color="auto"/>
              <w:bottom w:val="dotted" w:sz="4" w:space="0" w:color="auto"/>
            </w:tcBorders>
            <w:shd w:val="clear" w:color="auto" w:fill="DEEAF6" w:themeFill="accent1" w:themeFillTint="33"/>
            <w:vAlign w:val="top"/>
          </w:tcPr>
          <w:p w14:paraId="25ACA15A"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20</w:t>
            </w:r>
            <w:r w:rsidRPr="00051127">
              <w:rPr>
                <w:rFonts w:ascii="Calibri" w:hAnsi="Calibri" w:cs="Calibri"/>
                <w:sz w:val="16"/>
                <w:szCs w:val="16"/>
              </w:rPr>
              <w:br/>
              <w:t>Decennial postcard</w:t>
            </w:r>
          </w:p>
        </w:tc>
        <w:tc>
          <w:tcPr>
            <w:tcW w:w="951" w:type="dxa"/>
            <w:tcBorders>
              <w:top w:val="single" w:sz="4" w:space="0" w:color="auto"/>
              <w:bottom w:val="dotted" w:sz="4" w:space="0" w:color="auto"/>
            </w:tcBorders>
            <w:shd w:val="clear" w:color="auto" w:fill="E2EFD9" w:themeFill="accent6" w:themeFillTint="33"/>
            <w:vAlign w:val="top"/>
          </w:tcPr>
          <w:p w14:paraId="6AB6D016"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June 2</w:t>
            </w:r>
            <w:r>
              <w:rPr>
                <w:rFonts w:ascii="Calibri" w:hAnsi="Calibri" w:cs="Calibri"/>
                <w:sz w:val="16"/>
                <w:szCs w:val="16"/>
              </w:rPr>
              <w:t>9</w:t>
            </w:r>
            <w:r w:rsidRPr="00051127">
              <w:rPr>
                <w:rFonts w:ascii="Calibri" w:hAnsi="Calibri" w:cs="Calibri"/>
                <w:sz w:val="16"/>
                <w:szCs w:val="16"/>
              </w:rPr>
              <w:br/>
              <w:t>ACS Initial Mailing</w:t>
            </w:r>
          </w:p>
        </w:tc>
        <w:tc>
          <w:tcPr>
            <w:tcW w:w="1193" w:type="dxa"/>
            <w:tcBorders>
              <w:top w:val="single" w:sz="4" w:space="0" w:color="auto"/>
              <w:bottom w:val="dotted" w:sz="4" w:space="0" w:color="auto"/>
            </w:tcBorders>
            <w:shd w:val="clear" w:color="auto" w:fill="E2EFD9" w:themeFill="accent6" w:themeFillTint="33"/>
            <w:vAlign w:val="top"/>
          </w:tcPr>
          <w:p w14:paraId="0259C665"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J</w:t>
            </w:r>
            <w:r>
              <w:rPr>
                <w:rFonts w:ascii="Calibri" w:hAnsi="Calibri" w:cs="Calibri"/>
                <w:sz w:val="16"/>
                <w:szCs w:val="16"/>
              </w:rPr>
              <w:t>uly 7</w:t>
            </w:r>
            <w:r w:rsidRPr="00051127">
              <w:rPr>
                <w:rFonts w:ascii="Calibri" w:hAnsi="Calibri" w:cs="Calibri"/>
                <w:sz w:val="16"/>
                <w:szCs w:val="16"/>
              </w:rPr>
              <w:br/>
              <w:t>ACS Pressure Seal Reminder</w:t>
            </w:r>
          </w:p>
        </w:tc>
        <w:tc>
          <w:tcPr>
            <w:tcW w:w="1186" w:type="dxa"/>
            <w:tcBorders>
              <w:top w:val="single" w:sz="4" w:space="0" w:color="auto"/>
              <w:bottom w:val="dotted" w:sz="4" w:space="0" w:color="auto"/>
            </w:tcBorders>
            <w:shd w:val="clear" w:color="auto" w:fill="E2EFD9" w:themeFill="accent6" w:themeFillTint="33"/>
            <w:vAlign w:val="top"/>
          </w:tcPr>
          <w:p w14:paraId="491CC178"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July 20</w:t>
            </w:r>
            <w:r w:rsidRPr="00051127">
              <w:rPr>
                <w:rFonts w:ascii="Calibri" w:hAnsi="Calibri" w:cs="Calibri"/>
                <w:sz w:val="16"/>
                <w:szCs w:val="16"/>
              </w:rPr>
              <w:br/>
              <w:t>ACS Qnaire package</w:t>
            </w:r>
          </w:p>
        </w:tc>
        <w:tc>
          <w:tcPr>
            <w:tcW w:w="1205" w:type="dxa"/>
            <w:tcBorders>
              <w:top w:val="single" w:sz="4" w:space="0" w:color="auto"/>
              <w:bottom w:val="dotted" w:sz="4" w:space="0" w:color="auto"/>
            </w:tcBorders>
            <w:shd w:val="clear" w:color="auto" w:fill="E2EFD9" w:themeFill="accent6" w:themeFillTint="33"/>
            <w:vAlign w:val="top"/>
          </w:tcPr>
          <w:p w14:paraId="6F36FBF3"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July 23</w:t>
            </w:r>
            <w:r w:rsidRPr="00051127">
              <w:rPr>
                <w:rFonts w:ascii="Calibri" w:hAnsi="Calibri" w:cs="Calibri"/>
                <w:sz w:val="16"/>
                <w:szCs w:val="16"/>
              </w:rPr>
              <w:br/>
              <w:t>ACS postcard</w:t>
            </w:r>
          </w:p>
        </w:tc>
        <w:tc>
          <w:tcPr>
            <w:tcW w:w="960" w:type="dxa"/>
            <w:tcBorders>
              <w:top w:val="single" w:sz="4" w:space="0" w:color="auto"/>
              <w:bottom w:val="dotted" w:sz="4" w:space="0" w:color="auto"/>
            </w:tcBorders>
            <w:shd w:val="clear" w:color="auto" w:fill="E2EFD9" w:themeFill="accent6" w:themeFillTint="33"/>
            <w:vAlign w:val="top"/>
          </w:tcPr>
          <w:p w14:paraId="2B6C8494"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August 14</w:t>
            </w:r>
            <w:r w:rsidRPr="00051127">
              <w:rPr>
                <w:rFonts w:ascii="Calibri" w:hAnsi="Calibri" w:cs="Calibri"/>
                <w:sz w:val="16"/>
                <w:szCs w:val="16"/>
              </w:rPr>
              <w:br/>
            </w:r>
            <w:r w:rsidRPr="00D969FD">
              <w:rPr>
                <w:rFonts w:ascii="Calibri" w:hAnsi="Calibri" w:cs="Calibri"/>
                <w:color w:val="000000"/>
                <w:sz w:val="16"/>
                <w:szCs w:val="16"/>
              </w:rPr>
              <w:t>ACS Final Pressure Seal</w:t>
            </w:r>
          </w:p>
        </w:tc>
      </w:tr>
      <w:tr w:rsidR="003A7699" w:rsidRPr="00D969FD" w14:paraId="0CECE892"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bottom w:val="dotted" w:sz="4" w:space="0" w:color="auto"/>
            </w:tcBorders>
            <w:vAlign w:val="top"/>
          </w:tcPr>
          <w:p w14:paraId="567075F4" w14:textId="77777777" w:rsidR="00985D3F" w:rsidRPr="00051127" w:rsidRDefault="00985D3F" w:rsidP="0028041A">
            <w:pPr>
              <w:pStyle w:val="BodyText"/>
              <w:spacing w:after="213"/>
              <w:rPr>
                <w:rFonts w:ascii="Calibri" w:hAnsi="Calibri" w:cs="Calibri"/>
                <w:color w:val="000000"/>
                <w:sz w:val="16"/>
                <w:szCs w:val="16"/>
              </w:rPr>
            </w:pPr>
            <w:r w:rsidRPr="00051127">
              <w:rPr>
                <w:rFonts w:ascii="Calibri" w:hAnsi="Calibri" w:cs="Calibri"/>
                <w:sz w:val="16"/>
                <w:szCs w:val="16"/>
              </w:rPr>
              <w:t>July</w:t>
            </w:r>
          </w:p>
        </w:tc>
        <w:tc>
          <w:tcPr>
            <w:tcW w:w="1093" w:type="dxa"/>
            <w:tcBorders>
              <w:top w:val="dotted" w:sz="4" w:space="0" w:color="auto"/>
              <w:bottom w:val="dotted" w:sz="4" w:space="0" w:color="auto"/>
            </w:tcBorders>
            <w:vAlign w:val="top"/>
          </w:tcPr>
          <w:p w14:paraId="3369EA95"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Internet Push Cohort 3&amp;4</w:t>
            </w:r>
          </w:p>
        </w:tc>
        <w:tc>
          <w:tcPr>
            <w:tcW w:w="887" w:type="dxa"/>
            <w:tcBorders>
              <w:top w:val="dotted" w:sz="4" w:space="0" w:color="auto"/>
              <w:bottom w:val="dotted" w:sz="4" w:space="0" w:color="auto"/>
            </w:tcBorders>
            <w:vAlign w:val="top"/>
          </w:tcPr>
          <w:p w14:paraId="015920E9"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148</w:t>
            </w:r>
            <w:r w:rsidRPr="00051127">
              <w:rPr>
                <w:rFonts w:ascii="Calibri" w:hAnsi="Calibri" w:cs="Calibri"/>
                <w:sz w:val="16"/>
                <w:szCs w:val="16"/>
              </w:rPr>
              <w:t xml:space="preserve"> days</w:t>
            </w:r>
          </w:p>
        </w:tc>
        <w:tc>
          <w:tcPr>
            <w:tcW w:w="1152" w:type="dxa"/>
            <w:tcBorders>
              <w:top w:val="dotted" w:sz="4" w:space="0" w:color="auto"/>
              <w:bottom w:val="dotted" w:sz="4" w:space="0" w:color="auto"/>
            </w:tcBorders>
            <w:shd w:val="clear" w:color="auto" w:fill="DEEAF6" w:themeFill="accent1" w:themeFillTint="33"/>
            <w:vAlign w:val="top"/>
          </w:tcPr>
          <w:p w14:paraId="535048C2"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19</w:t>
            </w:r>
            <w:r w:rsidRPr="00051127">
              <w:rPr>
                <w:rFonts w:ascii="Calibri" w:hAnsi="Calibri" w:cs="Calibri"/>
                <w:sz w:val="16"/>
                <w:szCs w:val="16"/>
              </w:rPr>
              <w:br/>
              <w:t>Decennial letter</w:t>
            </w:r>
          </w:p>
        </w:tc>
        <w:tc>
          <w:tcPr>
            <w:tcW w:w="972" w:type="dxa"/>
            <w:tcBorders>
              <w:top w:val="dotted" w:sz="4" w:space="0" w:color="auto"/>
              <w:bottom w:val="dotted" w:sz="4" w:space="0" w:color="auto"/>
            </w:tcBorders>
            <w:shd w:val="clear" w:color="auto" w:fill="DEEAF6" w:themeFill="accent1" w:themeFillTint="33"/>
            <w:vAlign w:val="top"/>
          </w:tcPr>
          <w:p w14:paraId="4A042A92"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23</w:t>
            </w:r>
            <w:r w:rsidRPr="00051127">
              <w:rPr>
                <w:rFonts w:ascii="Calibri" w:hAnsi="Calibri" w:cs="Calibri"/>
                <w:sz w:val="16"/>
                <w:szCs w:val="16"/>
              </w:rPr>
              <w:br/>
              <w:t>Decennial letter</w:t>
            </w:r>
          </w:p>
        </w:tc>
        <w:tc>
          <w:tcPr>
            <w:tcW w:w="894" w:type="dxa"/>
            <w:tcBorders>
              <w:top w:val="dotted" w:sz="4" w:space="0" w:color="auto"/>
              <w:bottom w:val="dotted" w:sz="4" w:space="0" w:color="auto"/>
            </w:tcBorders>
            <w:shd w:val="clear" w:color="auto" w:fill="DEEAF6" w:themeFill="accent1" w:themeFillTint="33"/>
            <w:vAlign w:val="top"/>
          </w:tcPr>
          <w:p w14:paraId="1CE1FE28"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2</w:t>
            </w:r>
            <w:r w:rsidRPr="00051127">
              <w:rPr>
                <w:rFonts w:ascii="Calibri" w:hAnsi="Calibri" w:cs="Calibri"/>
                <w:sz w:val="16"/>
                <w:szCs w:val="16"/>
              </w:rPr>
              <w:br/>
              <w:t>Decennial postcard</w:t>
            </w:r>
          </w:p>
        </w:tc>
        <w:tc>
          <w:tcPr>
            <w:tcW w:w="972" w:type="dxa"/>
            <w:tcBorders>
              <w:top w:val="dotted" w:sz="4" w:space="0" w:color="auto"/>
              <w:bottom w:val="dotted" w:sz="4" w:space="0" w:color="auto"/>
            </w:tcBorders>
            <w:shd w:val="clear" w:color="auto" w:fill="DEEAF6" w:themeFill="accent1" w:themeFillTint="33"/>
            <w:vAlign w:val="top"/>
          </w:tcPr>
          <w:p w14:paraId="24DFF337"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15</w:t>
            </w:r>
            <w:r w:rsidRPr="00051127">
              <w:rPr>
                <w:rFonts w:ascii="Calibri" w:hAnsi="Calibri" w:cs="Calibri"/>
                <w:sz w:val="16"/>
                <w:szCs w:val="16"/>
              </w:rPr>
              <w:br/>
              <w:t>Decennial qnaire</w:t>
            </w:r>
          </w:p>
        </w:tc>
        <w:tc>
          <w:tcPr>
            <w:tcW w:w="1070" w:type="dxa"/>
            <w:tcBorders>
              <w:top w:val="dotted" w:sz="4" w:space="0" w:color="auto"/>
              <w:bottom w:val="dotted" w:sz="4" w:space="0" w:color="auto"/>
            </w:tcBorders>
            <w:shd w:val="clear" w:color="auto" w:fill="DEEAF6" w:themeFill="accent1" w:themeFillTint="33"/>
            <w:vAlign w:val="top"/>
          </w:tcPr>
          <w:p w14:paraId="3E823EAD"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27</w:t>
            </w:r>
            <w:r w:rsidRPr="00051127">
              <w:rPr>
                <w:rFonts w:ascii="Calibri" w:hAnsi="Calibri" w:cs="Calibri"/>
                <w:sz w:val="16"/>
                <w:szCs w:val="16"/>
              </w:rPr>
              <w:br/>
              <w:t>Decennial postcard</w:t>
            </w:r>
          </w:p>
        </w:tc>
        <w:tc>
          <w:tcPr>
            <w:tcW w:w="951" w:type="dxa"/>
            <w:tcBorders>
              <w:top w:val="dotted" w:sz="4" w:space="0" w:color="auto"/>
              <w:bottom w:val="dotted" w:sz="4" w:space="0" w:color="auto"/>
            </w:tcBorders>
            <w:shd w:val="clear" w:color="auto" w:fill="E2EFD9" w:themeFill="accent6" w:themeFillTint="33"/>
            <w:vAlign w:val="top"/>
          </w:tcPr>
          <w:p w14:paraId="25AB4772"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29</w:t>
            </w:r>
            <w:r w:rsidRPr="00051127">
              <w:rPr>
                <w:rFonts w:ascii="Calibri" w:hAnsi="Calibri" w:cs="Calibri"/>
                <w:sz w:val="16"/>
                <w:szCs w:val="16"/>
              </w:rPr>
              <w:br/>
              <w:t>ACS Initial Mailing</w:t>
            </w:r>
          </w:p>
        </w:tc>
        <w:tc>
          <w:tcPr>
            <w:tcW w:w="1193" w:type="dxa"/>
            <w:tcBorders>
              <w:top w:val="dotted" w:sz="4" w:space="0" w:color="auto"/>
              <w:bottom w:val="dotted" w:sz="4" w:space="0" w:color="auto"/>
            </w:tcBorders>
            <w:shd w:val="clear" w:color="auto" w:fill="E2EFD9" w:themeFill="accent6" w:themeFillTint="33"/>
            <w:vAlign w:val="top"/>
          </w:tcPr>
          <w:p w14:paraId="36E096AA"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July 7</w:t>
            </w:r>
            <w:r w:rsidRPr="00051127">
              <w:rPr>
                <w:rFonts w:ascii="Calibri" w:hAnsi="Calibri" w:cs="Calibri"/>
                <w:sz w:val="16"/>
                <w:szCs w:val="16"/>
              </w:rPr>
              <w:br/>
              <w:t>ACS Pressure Seal Reminder</w:t>
            </w:r>
          </w:p>
        </w:tc>
        <w:tc>
          <w:tcPr>
            <w:tcW w:w="1186" w:type="dxa"/>
            <w:tcBorders>
              <w:top w:val="dotted" w:sz="4" w:space="0" w:color="auto"/>
              <w:bottom w:val="dotted" w:sz="4" w:space="0" w:color="auto"/>
            </w:tcBorders>
            <w:shd w:val="clear" w:color="auto" w:fill="E2EFD9" w:themeFill="accent6" w:themeFillTint="33"/>
            <w:vAlign w:val="top"/>
          </w:tcPr>
          <w:p w14:paraId="6100BEB7"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July 20</w:t>
            </w:r>
            <w:r w:rsidRPr="00051127">
              <w:rPr>
                <w:rFonts w:ascii="Calibri" w:hAnsi="Calibri" w:cs="Calibri"/>
                <w:sz w:val="16"/>
                <w:szCs w:val="16"/>
              </w:rPr>
              <w:br/>
              <w:t>ACS Qnaire package</w:t>
            </w:r>
          </w:p>
        </w:tc>
        <w:tc>
          <w:tcPr>
            <w:tcW w:w="1205" w:type="dxa"/>
            <w:tcBorders>
              <w:top w:val="dotted" w:sz="4" w:space="0" w:color="auto"/>
              <w:bottom w:val="dotted" w:sz="4" w:space="0" w:color="auto"/>
            </w:tcBorders>
            <w:shd w:val="clear" w:color="auto" w:fill="E2EFD9" w:themeFill="accent6" w:themeFillTint="33"/>
            <w:vAlign w:val="top"/>
          </w:tcPr>
          <w:p w14:paraId="74A14CD7"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July 23</w:t>
            </w:r>
            <w:r w:rsidRPr="00051127">
              <w:rPr>
                <w:rFonts w:ascii="Calibri" w:hAnsi="Calibri" w:cs="Calibri"/>
                <w:sz w:val="16"/>
                <w:szCs w:val="16"/>
              </w:rPr>
              <w:br/>
              <w:t>ACS postcard</w:t>
            </w:r>
          </w:p>
        </w:tc>
        <w:tc>
          <w:tcPr>
            <w:tcW w:w="960" w:type="dxa"/>
            <w:tcBorders>
              <w:top w:val="dotted" w:sz="4" w:space="0" w:color="auto"/>
              <w:bottom w:val="dotted" w:sz="4" w:space="0" w:color="auto"/>
            </w:tcBorders>
            <w:shd w:val="clear" w:color="auto" w:fill="E2EFD9" w:themeFill="accent6" w:themeFillTint="33"/>
            <w:vAlign w:val="top"/>
          </w:tcPr>
          <w:p w14:paraId="6B0DD68E"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August 14</w:t>
            </w:r>
            <w:r w:rsidRPr="00051127">
              <w:rPr>
                <w:rFonts w:ascii="Calibri" w:hAnsi="Calibri" w:cs="Calibri"/>
                <w:sz w:val="16"/>
                <w:szCs w:val="16"/>
              </w:rPr>
              <w:br/>
            </w:r>
            <w:r w:rsidRPr="00D969FD">
              <w:rPr>
                <w:rFonts w:ascii="Calibri" w:hAnsi="Calibri" w:cs="Calibri"/>
                <w:color w:val="000000"/>
                <w:sz w:val="16"/>
                <w:szCs w:val="16"/>
              </w:rPr>
              <w:t>ACS Final Pressure Seal</w:t>
            </w:r>
          </w:p>
        </w:tc>
      </w:tr>
      <w:tr w:rsidR="003A7699" w:rsidRPr="00D969FD" w14:paraId="05189862"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bottom w:val="single" w:sz="4" w:space="0" w:color="auto"/>
            </w:tcBorders>
            <w:vAlign w:val="top"/>
          </w:tcPr>
          <w:p w14:paraId="77A2DA90" w14:textId="77777777" w:rsidR="00985D3F" w:rsidRPr="00051127" w:rsidRDefault="00985D3F" w:rsidP="0028041A">
            <w:pPr>
              <w:pStyle w:val="BodyText"/>
              <w:spacing w:after="213"/>
              <w:rPr>
                <w:rFonts w:ascii="Calibri" w:hAnsi="Calibri" w:cs="Calibri"/>
                <w:color w:val="000000"/>
                <w:sz w:val="16"/>
                <w:szCs w:val="16"/>
              </w:rPr>
            </w:pPr>
            <w:r w:rsidRPr="00051127">
              <w:rPr>
                <w:rFonts w:ascii="Calibri" w:hAnsi="Calibri" w:cs="Calibri"/>
                <w:sz w:val="16"/>
                <w:szCs w:val="16"/>
              </w:rPr>
              <w:t>July</w:t>
            </w:r>
          </w:p>
        </w:tc>
        <w:tc>
          <w:tcPr>
            <w:tcW w:w="1093" w:type="dxa"/>
            <w:tcBorders>
              <w:top w:val="dotted" w:sz="4" w:space="0" w:color="auto"/>
              <w:bottom w:val="single" w:sz="4" w:space="0" w:color="auto"/>
            </w:tcBorders>
            <w:vAlign w:val="top"/>
          </w:tcPr>
          <w:p w14:paraId="3DA7C8FD"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Internet Choice</w:t>
            </w:r>
          </w:p>
        </w:tc>
        <w:tc>
          <w:tcPr>
            <w:tcW w:w="887" w:type="dxa"/>
            <w:tcBorders>
              <w:top w:val="dotted" w:sz="4" w:space="0" w:color="auto"/>
              <w:bottom w:val="single" w:sz="4" w:space="0" w:color="auto"/>
            </w:tcBorders>
            <w:vAlign w:val="top"/>
          </w:tcPr>
          <w:p w14:paraId="68D6635B"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158</w:t>
            </w:r>
            <w:r w:rsidRPr="00051127">
              <w:rPr>
                <w:rFonts w:ascii="Calibri" w:hAnsi="Calibri" w:cs="Calibri"/>
                <w:sz w:val="16"/>
                <w:szCs w:val="16"/>
              </w:rPr>
              <w:t xml:space="preserve"> days</w:t>
            </w:r>
          </w:p>
        </w:tc>
        <w:tc>
          <w:tcPr>
            <w:tcW w:w="1152" w:type="dxa"/>
            <w:tcBorders>
              <w:top w:val="dotted" w:sz="4" w:space="0" w:color="auto"/>
              <w:bottom w:val="single" w:sz="4" w:space="0" w:color="auto"/>
            </w:tcBorders>
            <w:shd w:val="clear" w:color="auto" w:fill="DEEAF6" w:themeFill="accent1" w:themeFillTint="33"/>
            <w:vAlign w:val="top"/>
          </w:tcPr>
          <w:p w14:paraId="03AE84E9"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12</w:t>
            </w:r>
            <w:r w:rsidRPr="00051127">
              <w:rPr>
                <w:rFonts w:ascii="Calibri" w:hAnsi="Calibri" w:cs="Calibri"/>
                <w:sz w:val="16"/>
                <w:szCs w:val="16"/>
              </w:rPr>
              <w:br/>
              <w:t xml:space="preserve">Decennial </w:t>
            </w:r>
            <w:r w:rsidRPr="00051127">
              <w:rPr>
                <w:rFonts w:ascii="Calibri" w:hAnsi="Calibri" w:cs="Calibri"/>
                <w:b/>
                <w:bCs/>
                <w:sz w:val="16"/>
                <w:szCs w:val="16"/>
              </w:rPr>
              <w:t>qnaire</w:t>
            </w:r>
          </w:p>
        </w:tc>
        <w:tc>
          <w:tcPr>
            <w:tcW w:w="972" w:type="dxa"/>
            <w:tcBorders>
              <w:top w:val="dotted" w:sz="4" w:space="0" w:color="auto"/>
              <w:bottom w:val="single" w:sz="4" w:space="0" w:color="auto"/>
            </w:tcBorders>
            <w:shd w:val="clear" w:color="auto" w:fill="DEEAF6" w:themeFill="accent1" w:themeFillTint="33"/>
            <w:vAlign w:val="top"/>
          </w:tcPr>
          <w:p w14:paraId="592D92DE"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16</w:t>
            </w:r>
            <w:r w:rsidRPr="00051127">
              <w:rPr>
                <w:rFonts w:ascii="Calibri" w:hAnsi="Calibri" w:cs="Calibri"/>
                <w:sz w:val="16"/>
                <w:szCs w:val="16"/>
              </w:rPr>
              <w:br/>
              <w:t>Decennial letter</w:t>
            </w:r>
          </w:p>
        </w:tc>
        <w:tc>
          <w:tcPr>
            <w:tcW w:w="894" w:type="dxa"/>
            <w:tcBorders>
              <w:top w:val="dotted" w:sz="4" w:space="0" w:color="auto"/>
              <w:bottom w:val="single" w:sz="4" w:space="0" w:color="auto"/>
            </w:tcBorders>
            <w:shd w:val="clear" w:color="auto" w:fill="DEEAF6" w:themeFill="accent1" w:themeFillTint="33"/>
            <w:vAlign w:val="top"/>
          </w:tcPr>
          <w:p w14:paraId="44683FA4"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March 26</w:t>
            </w:r>
            <w:r w:rsidRPr="00051127">
              <w:rPr>
                <w:rFonts w:ascii="Calibri" w:hAnsi="Calibri" w:cs="Calibri"/>
                <w:sz w:val="16"/>
                <w:szCs w:val="16"/>
              </w:rPr>
              <w:br/>
              <w:t>Decennial postcard</w:t>
            </w:r>
          </w:p>
        </w:tc>
        <w:tc>
          <w:tcPr>
            <w:tcW w:w="972" w:type="dxa"/>
            <w:tcBorders>
              <w:top w:val="dotted" w:sz="4" w:space="0" w:color="auto"/>
              <w:bottom w:val="single" w:sz="4" w:space="0" w:color="auto"/>
            </w:tcBorders>
            <w:shd w:val="clear" w:color="auto" w:fill="DEEAF6" w:themeFill="accent1" w:themeFillTint="33"/>
            <w:vAlign w:val="top"/>
          </w:tcPr>
          <w:p w14:paraId="6E5E4D1E"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8</w:t>
            </w:r>
            <w:r w:rsidRPr="00051127">
              <w:rPr>
                <w:rFonts w:ascii="Calibri" w:hAnsi="Calibri" w:cs="Calibri"/>
                <w:sz w:val="16"/>
                <w:szCs w:val="16"/>
              </w:rPr>
              <w:br/>
              <w:t>Decennial qnaire</w:t>
            </w:r>
          </w:p>
        </w:tc>
        <w:tc>
          <w:tcPr>
            <w:tcW w:w="1070" w:type="dxa"/>
            <w:tcBorders>
              <w:top w:val="dotted" w:sz="4" w:space="0" w:color="auto"/>
              <w:bottom w:val="single" w:sz="4" w:space="0" w:color="auto"/>
            </w:tcBorders>
            <w:shd w:val="clear" w:color="auto" w:fill="DEEAF6" w:themeFill="accent1" w:themeFillTint="33"/>
            <w:vAlign w:val="top"/>
          </w:tcPr>
          <w:p w14:paraId="32C1703C"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April 20</w:t>
            </w:r>
            <w:r w:rsidRPr="00051127">
              <w:rPr>
                <w:rFonts w:ascii="Calibri" w:hAnsi="Calibri" w:cs="Calibri"/>
                <w:sz w:val="16"/>
                <w:szCs w:val="16"/>
              </w:rPr>
              <w:br/>
              <w:t>Decennial postcard</w:t>
            </w:r>
          </w:p>
        </w:tc>
        <w:tc>
          <w:tcPr>
            <w:tcW w:w="951" w:type="dxa"/>
            <w:tcBorders>
              <w:top w:val="dotted" w:sz="4" w:space="0" w:color="auto"/>
              <w:bottom w:val="single" w:sz="4" w:space="0" w:color="auto"/>
            </w:tcBorders>
            <w:shd w:val="clear" w:color="auto" w:fill="E2EFD9" w:themeFill="accent6" w:themeFillTint="33"/>
            <w:vAlign w:val="top"/>
          </w:tcPr>
          <w:p w14:paraId="41FB7CD9"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June 29</w:t>
            </w:r>
            <w:r w:rsidRPr="00051127">
              <w:rPr>
                <w:rFonts w:ascii="Calibri" w:hAnsi="Calibri" w:cs="Calibri"/>
                <w:sz w:val="16"/>
                <w:szCs w:val="16"/>
              </w:rPr>
              <w:br/>
              <w:t>ACS Initial Mailing</w:t>
            </w:r>
          </w:p>
        </w:tc>
        <w:tc>
          <w:tcPr>
            <w:tcW w:w="1193" w:type="dxa"/>
            <w:tcBorders>
              <w:top w:val="dotted" w:sz="4" w:space="0" w:color="auto"/>
              <w:bottom w:val="single" w:sz="4" w:space="0" w:color="auto"/>
            </w:tcBorders>
            <w:shd w:val="clear" w:color="auto" w:fill="E2EFD9" w:themeFill="accent6" w:themeFillTint="33"/>
            <w:vAlign w:val="top"/>
          </w:tcPr>
          <w:p w14:paraId="67F15C82"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July 7</w:t>
            </w:r>
            <w:r w:rsidRPr="00051127">
              <w:rPr>
                <w:rFonts w:ascii="Calibri" w:hAnsi="Calibri" w:cs="Calibri"/>
                <w:sz w:val="16"/>
                <w:szCs w:val="16"/>
              </w:rPr>
              <w:br/>
              <w:t>ACS Pressure Seal Reminder</w:t>
            </w:r>
          </w:p>
        </w:tc>
        <w:tc>
          <w:tcPr>
            <w:tcW w:w="1186" w:type="dxa"/>
            <w:tcBorders>
              <w:top w:val="dotted" w:sz="4" w:space="0" w:color="auto"/>
              <w:bottom w:val="single" w:sz="4" w:space="0" w:color="auto"/>
            </w:tcBorders>
            <w:shd w:val="clear" w:color="auto" w:fill="E2EFD9" w:themeFill="accent6" w:themeFillTint="33"/>
            <w:vAlign w:val="top"/>
          </w:tcPr>
          <w:p w14:paraId="3176D29A"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July 20</w:t>
            </w:r>
            <w:r w:rsidRPr="00051127">
              <w:rPr>
                <w:rFonts w:ascii="Calibri" w:hAnsi="Calibri" w:cs="Calibri"/>
                <w:sz w:val="16"/>
                <w:szCs w:val="16"/>
              </w:rPr>
              <w:br/>
              <w:t>ACS Qnaire package</w:t>
            </w:r>
          </w:p>
        </w:tc>
        <w:tc>
          <w:tcPr>
            <w:tcW w:w="1205" w:type="dxa"/>
            <w:tcBorders>
              <w:top w:val="dotted" w:sz="4" w:space="0" w:color="auto"/>
              <w:bottom w:val="single" w:sz="4" w:space="0" w:color="auto"/>
            </w:tcBorders>
            <w:shd w:val="clear" w:color="auto" w:fill="E2EFD9" w:themeFill="accent6" w:themeFillTint="33"/>
            <w:vAlign w:val="top"/>
          </w:tcPr>
          <w:p w14:paraId="367A1C96"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July 23</w:t>
            </w:r>
            <w:r w:rsidRPr="00051127">
              <w:rPr>
                <w:rFonts w:ascii="Calibri" w:hAnsi="Calibri" w:cs="Calibri"/>
                <w:sz w:val="16"/>
                <w:szCs w:val="16"/>
              </w:rPr>
              <w:br/>
              <w:t>ACS postcard</w:t>
            </w:r>
          </w:p>
        </w:tc>
        <w:tc>
          <w:tcPr>
            <w:tcW w:w="960" w:type="dxa"/>
            <w:tcBorders>
              <w:top w:val="dotted" w:sz="4" w:space="0" w:color="auto"/>
              <w:bottom w:val="single" w:sz="4" w:space="0" w:color="auto"/>
            </w:tcBorders>
            <w:shd w:val="clear" w:color="auto" w:fill="E2EFD9" w:themeFill="accent6" w:themeFillTint="33"/>
            <w:vAlign w:val="top"/>
          </w:tcPr>
          <w:p w14:paraId="05A77AA4" w14:textId="77777777" w:rsidR="00985D3F" w:rsidRPr="00051127" w:rsidRDefault="00985D3F" w:rsidP="0028041A">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1127">
              <w:rPr>
                <w:rFonts w:ascii="Calibri" w:hAnsi="Calibri" w:cs="Calibri"/>
                <w:sz w:val="16"/>
                <w:szCs w:val="16"/>
              </w:rPr>
              <w:t>August 1</w:t>
            </w:r>
            <w:r>
              <w:rPr>
                <w:rFonts w:ascii="Calibri" w:hAnsi="Calibri" w:cs="Calibri"/>
                <w:sz w:val="16"/>
                <w:szCs w:val="16"/>
              </w:rPr>
              <w:t>4</w:t>
            </w:r>
            <w:r w:rsidRPr="00051127">
              <w:rPr>
                <w:rFonts w:ascii="Calibri" w:hAnsi="Calibri" w:cs="Calibri"/>
                <w:sz w:val="16"/>
                <w:szCs w:val="16"/>
              </w:rPr>
              <w:br/>
            </w:r>
            <w:r w:rsidRPr="00D969FD">
              <w:rPr>
                <w:rFonts w:ascii="Calibri" w:hAnsi="Calibri" w:cs="Calibri"/>
                <w:color w:val="000000"/>
                <w:sz w:val="16"/>
                <w:szCs w:val="16"/>
              </w:rPr>
              <w:t>ACS Final Pressure Seal</w:t>
            </w:r>
          </w:p>
        </w:tc>
      </w:tr>
      <w:tr w:rsidR="003A7699" w:rsidRPr="00D969FD" w14:paraId="64F8795F"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bottom w:val="dotted" w:sz="4" w:space="0" w:color="auto"/>
            </w:tcBorders>
            <w:vAlign w:val="top"/>
          </w:tcPr>
          <w:p w14:paraId="1B9AA0ED" w14:textId="77777777" w:rsidR="001E6790" w:rsidRPr="00051127" w:rsidRDefault="001E6790" w:rsidP="001E6790">
            <w:pPr>
              <w:pStyle w:val="BodyText"/>
              <w:spacing w:after="213"/>
              <w:rPr>
                <w:rFonts w:ascii="Calibri" w:hAnsi="Calibri" w:cs="Calibri"/>
                <w:sz w:val="16"/>
                <w:szCs w:val="16"/>
              </w:rPr>
            </w:pPr>
            <w:r>
              <w:rPr>
                <w:rFonts w:ascii="Calibri" w:hAnsi="Calibri" w:cs="Calibri"/>
                <w:sz w:val="16"/>
                <w:szCs w:val="16"/>
              </w:rPr>
              <w:t>August</w:t>
            </w:r>
          </w:p>
        </w:tc>
        <w:tc>
          <w:tcPr>
            <w:tcW w:w="1093" w:type="dxa"/>
            <w:tcBorders>
              <w:top w:val="single" w:sz="4" w:space="0" w:color="auto"/>
              <w:bottom w:val="dotted" w:sz="4" w:space="0" w:color="auto"/>
            </w:tcBorders>
            <w:vAlign w:val="top"/>
          </w:tcPr>
          <w:p w14:paraId="161C55DA"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Internet Push Cohort 1&amp;2</w:t>
            </w:r>
          </w:p>
        </w:tc>
        <w:tc>
          <w:tcPr>
            <w:tcW w:w="887" w:type="dxa"/>
            <w:tcBorders>
              <w:top w:val="single" w:sz="4" w:space="0" w:color="auto"/>
              <w:bottom w:val="dotted" w:sz="4" w:space="0" w:color="auto"/>
            </w:tcBorders>
            <w:vAlign w:val="top"/>
          </w:tcPr>
          <w:p w14:paraId="5816570C" w14:textId="49EB3E60" w:rsid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191</w:t>
            </w:r>
            <w:r w:rsidRPr="00051127">
              <w:rPr>
                <w:rFonts w:ascii="Calibri" w:hAnsi="Calibri" w:cs="Calibri"/>
                <w:sz w:val="16"/>
                <w:szCs w:val="16"/>
              </w:rPr>
              <w:t xml:space="preserve"> days</w:t>
            </w:r>
          </w:p>
        </w:tc>
        <w:tc>
          <w:tcPr>
            <w:tcW w:w="1152" w:type="dxa"/>
            <w:tcBorders>
              <w:top w:val="single" w:sz="4" w:space="0" w:color="auto"/>
              <w:bottom w:val="dotted" w:sz="4" w:space="0" w:color="auto"/>
            </w:tcBorders>
            <w:shd w:val="clear" w:color="auto" w:fill="DEEAF6" w:themeFill="accent1" w:themeFillTint="33"/>
            <w:vAlign w:val="top"/>
          </w:tcPr>
          <w:p w14:paraId="6C1652CE"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12</w:t>
            </w:r>
            <w:r w:rsidRPr="00051127">
              <w:rPr>
                <w:rFonts w:ascii="Calibri" w:hAnsi="Calibri" w:cs="Calibri"/>
                <w:sz w:val="16"/>
                <w:szCs w:val="16"/>
              </w:rPr>
              <w:br/>
              <w:t>Decennial letter</w:t>
            </w:r>
          </w:p>
        </w:tc>
        <w:tc>
          <w:tcPr>
            <w:tcW w:w="972" w:type="dxa"/>
            <w:tcBorders>
              <w:top w:val="single" w:sz="4" w:space="0" w:color="auto"/>
              <w:bottom w:val="dotted" w:sz="4" w:space="0" w:color="auto"/>
            </w:tcBorders>
            <w:shd w:val="clear" w:color="auto" w:fill="DEEAF6" w:themeFill="accent1" w:themeFillTint="33"/>
            <w:vAlign w:val="top"/>
          </w:tcPr>
          <w:p w14:paraId="2F7394CF"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16</w:t>
            </w:r>
            <w:r w:rsidRPr="00051127">
              <w:rPr>
                <w:rFonts w:ascii="Calibri" w:hAnsi="Calibri" w:cs="Calibri"/>
                <w:sz w:val="16"/>
                <w:szCs w:val="16"/>
              </w:rPr>
              <w:br/>
              <w:t>Decennial letter</w:t>
            </w:r>
          </w:p>
        </w:tc>
        <w:tc>
          <w:tcPr>
            <w:tcW w:w="894" w:type="dxa"/>
            <w:tcBorders>
              <w:top w:val="single" w:sz="4" w:space="0" w:color="auto"/>
              <w:bottom w:val="dotted" w:sz="4" w:space="0" w:color="auto"/>
            </w:tcBorders>
            <w:shd w:val="clear" w:color="auto" w:fill="DEEAF6" w:themeFill="accent1" w:themeFillTint="33"/>
            <w:vAlign w:val="top"/>
          </w:tcPr>
          <w:p w14:paraId="0020994D"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26</w:t>
            </w:r>
            <w:r w:rsidRPr="00051127">
              <w:rPr>
                <w:rFonts w:ascii="Calibri" w:hAnsi="Calibri" w:cs="Calibri"/>
                <w:sz w:val="16"/>
                <w:szCs w:val="16"/>
              </w:rPr>
              <w:br/>
              <w:t>Decennial postcard</w:t>
            </w:r>
          </w:p>
        </w:tc>
        <w:tc>
          <w:tcPr>
            <w:tcW w:w="972" w:type="dxa"/>
            <w:tcBorders>
              <w:top w:val="single" w:sz="4" w:space="0" w:color="auto"/>
              <w:bottom w:val="dotted" w:sz="4" w:space="0" w:color="auto"/>
            </w:tcBorders>
            <w:shd w:val="clear" w:color="auto" w:fill="DEEAF6" w:themeFill="accent1" w:themeFillTint="33"/>
            <w:vAlign w:val="top"/>
          </w:tcPr>
          <w:p w14:paraId="7DA5D91D"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8</w:t>
            </w:r>
            <w:r w:rsidRPr="00051127">
              <w:rPr>
                <w:rFonts w:ascii="Calibri" w:hAnsi="Calibri" w:cs="Calibri"/>
                <w:sz w:val="16"/>
                <w:szCs w:val="16"/>
              </w:rPr>
              <w:br/>
              <w:t>Decennial qnaire</w:t>
            </w:r>
          </w:p>
        </w:tc>
        <w:tc>
          <w:tcPr>
            <w:tcW w:w="1070" w:type="dxa"/>
            <w:tcBorders>
              <w:top w:val="single" w:sz="4" w:space="0" w:color="auto"/>
              <w:bottom w:val="dotted" w:sz="4" w:space="0" w:color="auto"/>
            </w:tcBorders>
            <w:shd w:val="clear" w:color="auto" w:fill="DEEAF6" w:themeFill="accent1" w:themeFillTint="33"/>
            <w:vAlign w:val="top"/>
          </w:tcPr>
          <w:p w14:paraId="5E872BF0"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20</w:t>
            </w:r>
            <w:r w:rsidRPr="00051127">
              <w:rPr>
                <w:rFonts w:ascii="Calibri" w:hAnsi="Calibri" w:cs="Calibri"/>
                <w:sz w:val="16"/>
                <w:szCs w:val="16"/>
              </w:rPr>
              <w:br/>
              <w:t>Decennial postcard</w:t>
            </w:r>
          </w:p>
        </w:tc>
        <w:tc>
          <w:tcPr>
            <w:tcW w:w="951" w:type="dxa"/>
            <w:tcBorders>
              <w:top w:val="nil"/>
              <w:left w:val="nil"/>
              <w:bottom w:val="dotted" w:sz="4" w:space="0" w:color="auto"/>
              <w:right w:val="nil"/>
            </w:tcBorders>
            <w:shd w:val="clear" w:color="000000" w:fill="E2EFDA"/>
            <w:vAlign w:val="top"/>
          </w:tcPr>
          <w:p w14:paraId="02AD8EE7" w14:textId="64E8B847"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1E6790">
              <w:rPr>
                <w:rFonts w:ascii="Calibri" w:hAnsi="Calibri" w:cs="Calibri"/>
                <w:sz w:val="16"/>
                <w:szCs w:val="22"/>
              </w:rPr>
              <w:t>August 3</w:t>
            </w:r>
            <w:r w:rsidRPr="001E6790">
              <w:rPr>
                <w:rFonts w:ascii="Calibri" w:hAnsi="Calibri" w:cs="Calibri"/>
                <w:sz w:val="16"/>
                <w:szCs w:val="22"/>
              </w:rPr>
              <w:br/>
              <w:t>ACS Initial Mailing</w:t>
            </w:r>
          </w:p>
        </w:tc>
        <w:tc>
          <w:tcPr>
            <w:tcW w:w="1193" w:type="dxa"/>
            <w:tcBorders>
              <w:top w:val="nil"/>
              <w:left w:val="nil"/>
              <w:bottom w:val="dotted" w:sz="4" w:space="0" w:color="auto"/>
              <w:right w:val="nil"/>
            </w:tcBorders>
            <w:shd w:val="clear" w:color="000000" w:fill="E2EFDA"/>
            <w:vAlign w:val="top"/>
          </w:tcPr>
          <w:p w14:paraId="574FD8EE" w14:textId="4EF25AF4"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1E6790">
              <w:rPr>
                <w:rFonts w:ascii="Calibri" w:hAnsi="Calibri" w:cs="Calibri"/>
                <w:sz w:val="16"/>
                <w:szCs w:val="22"/>
              </w:rPr>
              <w:t>August 10</w:t>
            </w:r>
            <w:r w:rsidRPr="001E6790">
              <w:rPr>
                <w:rFonts w:ascii="Calibri" w:hAnsi="Calibri" w:cs="Calibri"/>
                <w:sz w:val="16"/>
                <w:szCs w:val="22"/>
              </w:rPr>
              <w:br/>
              <w:t>ACS Pressure Seal Reminder</w:t>
            </w:r>
          </w:p>
        </w:tc>
        <w:tc>
          <w:tcPr>
            <w:tcW w:w="1186" w:type="dxa"/>
            <w:tcBorders>
              <w:top w:val="nil"/>
              <w:left w:val="nil"/>
              <w:bottom w:val="dotted" w:sz="4" w:space="0" w:color="auto"/>
              <w:right w:val="nil"/>
            </w:tcBorders>
            <w:shd w:val="clear" w:color="000000" w:fill="E2EFDA"/>
            <w:vAlign w:val="top"/>
          </w:tcPr>
          <w:p w14:paraId="2D421854" w14:textId="42981057"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24</w:t>
            </w:r>
            <w:r w:rsidRPr="001E6790">
              <w:rPr>
                <w:rFonts w:ascii="Calibri" w:hAnsi="Calibri" w:cs="Calibri"/>
                <w:sz w:val="16"/>
                <w:szCs w:val="22"/>
              </w:rPr>
              <w:br/>
              <w:t>ACS Qnaire package</w:t>
            </w:r>
          </w:p>
        </w:tc>
        <w:tc>
          <w:tcPr>
            <w:tcW w:w="1205" w:type="dxa"/>
            <w:tcBorders>
              <w:top w:val="nil"/>
              <w:left w:val="nil"/>
              <w:bottom w:val="dotted" w:sz="4" w:space="0" w:color="auto"/>
              <w:right w:val="nil"/>
            </w:tcBorders>
            <w:shd w:val="clear" w:color="000000" w:fill="E2EFDA"/>
            <w:vAlign w:val="top"/>
          </w:tcPr>
          <w:p w14:paraId="5BAC0E47" w14:textId="5EB7C14E"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27</w:t>
            </w:r>
            <w:r w:rsidRPr="001E6790">
              <w:rPr>
                <w:rFonts w:ascii="Calibri" w:hAnsi="Calibri" w:cs="Calibri"/>
                <w:sz w:val="16"/>
                <w:szCs w:val="22"/>
              </w:rPr>
              <w:br/>
              <w:t>ACS postcard</w:t>
            </w:r>
          </w:p>
        </w:tc>
        <w:tc>
          <w:tcPr>
            <w:tcW w:w="960" w:type="dxa"/>
            <w:tcBorders>
              <w:top w:val="nil"/>
              <w:left w:val="nil"/>
              <w:bottom w:val="dotted" w:sz="4" w:space="0" w:color="auto"/>
              <w:right w:val="nil"/>
            </w:tcBorders>
            <w:shd w:val="clear" w:color="000000" w:fill="E2EFDA"/>
            <w:vAlign w:val="top"/>
          </w:tcPr>
          <w:p w14:paraId="72ACA9BC" w14:textId="2AE2C65D"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Sept 19</w:t>
            </w:r>
            <w:r w:rsidRPr="001E6790">
              <w:rPr>
                <w:rFonts w:ascii="Calibri" w:hAnsi="Calibri" w:cs="Calibri"/>
                <w:sz w:val="16"/>
                <w:szCs w:val="22"/>
              </w:rPr>
              <w:br/>
              <w:t>ACS</w:t>
            </w:r>
            <w:r>
              <w:rPr>
                <w:rFonts w:ascii="Calibri" w:hAnsi="Calibri" w:cs="Calibri"/>
                <w:sz w:val="16"/>
                <w:szCs w:val="22"/>
              </w:rPr>
              <w:t xml:space="preserve"> Final</w:t>
            </w:r>
            <w:r w:rsidRPr="001E6790">
              <w:rPr>
                <w:rFonts w:ascii="Calibri" w:hAnsi="Calibri" w:cs="Calibri"/>
                <w:sz w:val="16"/>
                <w:szCs w:val="22"/>
              </w:rPr>
              <w:t xml:space="preserve"> Pressure Seal</w:t>
            </w:r>
          </w:p>
        </w:tc>
      </w:tr>
      <w:tr w:rsidR="003A7699" w:rsidRPr="00D969FD" w14:paraId="4F72FE0C"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bottom w:val="dotted" w:sz="4" w:space="0" w:color="auto"/>
            </w:tcBorders>
            <w:vAlign w:val="top"/>
          </w:tcPr>
          <w:p w14:paraId="2B5516E4" w14:textId="77777777" w:rsidR="001E6790" w:rsidRPr="00051127" w:rsidRDefault="001E6790" w:rsidP="001E6790">
            <w:pPr>
              <w:pStyle w:val="BodyText"/>
              <w:spacing w:after="213"/>
              <w:rPr>
                <w:rFonts w:ascii="Calibri" w:hAnsi="Calibri" w:cs="Calibri"/>
                <w:sz w:val="16"/>
                <w:szCs w:val="16"/>
              </w:rPr>
            </w:pPr>
            <w:r>
              <w:rPr>
                <w:rFonts w:ascii="Calibri" w:hAnsi="Calibri" w:cs="Calibri"/>
                <w:sz w:val="16"/>
                <w:szCs w:val="16"/>
              </w:rPr>
              <w:t>August</w:t>
            </w:r>
          </w:p>
        </w:tc>
        <w:tc>
          <w:tcPr>
            <w:tcW w:w="1093" w:type="dxa"/>
            <w:tcBorders>
              <w:top w:val="dotted" w:sz="4" w:space="0" w:color="auto"/>
              <w:bottom w:val="dotted" w:sz="4" w:space="0" w:color="auto"/>
            </w:tcBorders>
            <w:vAlign w:val="top"/>
          </w:tcPr>
          <w:p w14:paraId="7A5BF973"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Internet Push Cohort 3&amp;4</w:t>
            </w:r>
          </w:p>
        </w:tc>
        <w:tc>
          <w:tcPr>
            <w:tcW w:w="887" w:type="dxa"/>
            <w:tcBorders>
              <w:top w:val="dotted" w:sz="4" w:space="0" w:color="auto"/>
              <w:bottom w:val="dotted" w:sz="4" w:space="0" w:color="auto"/>
            </w:tcBorders>
            <w:vAlign w:val="top"/>
          </w:tcPr>
          <w:p w14:paraId="357D9BB3" w14:textId="12FA12B1" w:rsid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184</w:t>
            </w:r>
            <w:r w:rsidRPr="00051127">
              <w:rPr>
                <w:rFonts w:ascii="Calibri" w:hAnsi="Calibri" w:cs="Calibri"/>
                <w:sz w:val="16"/>
                <w:szCs w:val="16"/>
              </w:rPr>
              <w:t xml:space="preserve"> days</w:t>
            </w:r>
          </w:p>
        </w:tc>
        <w:tc>
          <w:tcPr>
            <w:tcW w:w="1152" w:type="dxa"/>
            <w:tcBorders>
              <w:top w:val="dotted" w:sz="4" w:space="0" w:color="auto"/>
              <w:bottom w:val="dotted" w:sz="4" w:space="0" w:color="auto"/>
            </w:tcBorders>
            <w:shd w:val="clear" w:color="auto" w:fill="DEEAF6" w:themeFill="accent1" w:themeFillTint="33"/>
            <w:vAlign w:val="top"/>
          </w:tcPr>
          <w:p w14:paraId="2ECB03A9"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19</w:t>
            </w:r>
            <w:r w:rsidRPr="00051127">
              <w:rPr>
                <w:rFonts w:ascii="Calibri" w:hAnsi="Calibri" w:cs="Calibri"/>
                <w:sz w:val="16"/>
                <w:szCs w:val="16"/>
              </w:rPr>
              <w:br/>
              <w:t>Decennial letter</w:t>
            </w:r>
          </w:p>
        </w:tc>
        <w:tc>
          <w:tcPr>
            <w:tcW w:w="972" w:type="dxa"/>
            <w:tcBorders>
              <w:top w:val="dotted" w:sz="4" w:space="0" w:color="auto"/>
              <w:bottom w:val="dotted" w:sz="4" w:space="0" w:color="auto"/>
            </w:tcBorders>
            <w:shd w:val="clear" w:color="auto" w:fill="DEEAF6" w:themeFill="accent1" w:themeFillTint="33"/>
            <w:vAlign w:val="top"/>
          </w:tcPr>
          <w:p w14:paraId="3D5837DF"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23</w:t>
            </w:r>
            <w:r w:rsidRPr="00051127">
              <w:rPr>
                <w:rFonts w:ascii="Calibri" w:hAnsi="Calibri" w:cs="Calibri"/>
                <w:sz w:val="16"/>
                <w:szCs w:val="16"/>
              </w:rPr>
              <w:br/>
              <w:t>Decennial letter</w:t>
            </w:r>
          </w:p>
        </w:tc>
        <w:tc>
          <w:tcPr>
            <w:tcW w:w="894" w:type="dxa"/>
            <w:tcBorders>
              <w:top w:val="dotted" w:sz="4" w:space="0" w:color="auto"/>
              <w:bottom w:val="dotted" w:sz="4" w:space="0" w:color="auto"/>
            </w:tcBorders>
            <w:shd w:val="clear" w:color="auto" w:fill="DEEAF6" w:themeFill="accent1" w:themeFillTint="33"/>
            <w:vAlign w:val="top"/>
          </w:tcPr>
          <w:p w14:paraId="7C6438CE"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2</w:t>
            </w:r>
            <w:r w:rsidRPr="00051127">
              <w:rPr>
                <w:rFonts w:ascii="Calibri" w:hAnsi="Calibri" w:cs="Calibri"/>
                <w:sz w:val="16"/>
                <w:szCs w:val="16"/>
              </w:rPr>
              <w:br/>
              <w:t>Decennial postcard</w:t>
            </w:r>
          </w:p>
        </w:tc>
        <w:tc>
          <w:tcPr>
            <w:tcW w:w="972" w:type="dxa"/>
            <w:tcBorders>
              <w:top w:val="dotted" w:sz="4" w:space="0" w:color="auto"/>
              <w:bottom w:val="dotted" w:sz="4" w:space="0" w:color="auto"/>
            </w:tcBorders>
            <w:shd w:val="clear" w:color="auto" w:fill="DEEAF6" w:themeFill="accent1" w:themeFillTint="33"/>
            <w:vAlign w:val="top"/>
          </w:tcPr>
          <w:p w14:paraId="2BE42C06"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15</w:t>
            </w:r>
            <w:r w:rsidRPr="00051127">
              <w:rPr>
                <w:rFonts w:ascii="Calibri" w:hAnsi="Calibri" w:cs="Calibri"/>
                <w:sz w:val="16"/>
                <w:szCs w:val="16"/>
              </w:rPr>
              <w:br/>
              <w:t>Decennial qnaire</w:t>
            </w:r>
          </w:p>
        </w:tc>
        <w:tc>
          <w:tcPr>
            <w:tcW w:w="1070" w:type="dxa"/>
            <w:tcBorders>
              <w:top w:val="dotted" w:sz="4" w:space="0" w:color="auto"/>
              <w:bottom w:val="dotted" w:sz="4" w:space="0" w:color="auto"/>
            </w:tcBorders>
            <w:shd w:val="clear" w:color="auto" w:fill="DEEAF6" w:themeFill="accent1" w:themeFillTint="33"/>
            <w:vAlign w:val="top"/>
          </w:tcPr>
          <w:p w14:paraId="6B79BF50"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27</w:t>
            </w:r>
            <w:r w:rsidRPr="00051127">
              <w:rPr>
                <w:rFonts w:ascii="Calibri" w:hAnsi="Calibri" w:cs="Calibri"/>
                <w:sz w:val="16"/>
                <w:szCs w:val="16"/>
              </w:rPr>
              <w:br/>
              <w:t>Decennial postcard</w:t>
            </w:r>
          </w:p>
        </w:tc>
        <w:tc>
          <w:tcPr>
            <w:tcW w:w="951" w:type="dxa"/>
            <w:tcBorders>
              <w:top w:val="dotted" w:sz="4" w:space="0" w:color="auto"/>
              <w:left w:val="nil"/>
              <w:bottom w:val="dotted" w:sz="4" w:space="0" w:color="auto"/>
              <w:right w:val="nil"/>
            </w:tcBorders>
            <w:shd w:val="clear" w:color="000000" w:fill="E2EFDA"/>
            <w:vAlign w:val="top"/>
          </w:tcPr>
          <w:p w14:paraId="38AD57CC" w14:textId="207C2128"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3</w:t>
            </w:r>
            <w:r w:rsidRPr="001E6790">
              <w:rPr>
                <w:rFonts w:ascii="Calibri" w:hAnsi="Calibri" w:cs="Calibri"/>
                <w:sz w:val="16"/>
                <w:szCs w:val="22"/>
              </w:rPr>
              <w:br/>
              <w:t>ACS Initial Mailing</w:t>
            </w:r>
          </w:p>
        </w:tc>
        <w:tc>
          <w:tcPr>
            <w:tcW w:w="1193" w:type="dxa"/>
            <w:tcBorders>
              <w:top w:val="dotted" w:sz="4" w:space="0" w:color="auto"/>
              <w:left w:val="nil"/>
              <w:bottom w:val="dotted" w:sz="4" w:space="0" w:color="auto"/>
              <w:right w:val="nil"/>
            </w:tcBorders>
            <w:shd w:val="clear" w:color="000000" w:fill="E2EFDA"/>
            <w:vAlign w:val="top"/>
          </w:tcPr>
          <w:p w14:paraId="6D0E1123" w14:textId="5510C256"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10</w:t>
            </w:r>
            <w:r w:rsidRPr="001E6790">
              <w:rPr>
                <w:rFonts w:ascii="Calibri" w:hAnsi="Calibri" w:cs="Calibri"/>
                <w:sz w:val="16"/>
                <w:szCs w:val="22"/>
              </w:rPr>
              <w:br/>
              <w:t>ACS Pressure Seal Reminder</w:t>
            </w:r>
          </w:p>
        </w:tc>
        <w:tc>
          <w:tcPr>
            <w:tcW w:w="1186" w:type="dxa"/>
            <w:tcBorders>
              <w:top w:val="dotted" w:sz="4" w:space="0" w:color="auto"/>
              <w:left w:val="nil"/>
              <w:bottom w:val="dotted" w:sz="4" w:space="0" w:color="auto"/>
              <w:right w:val="nil"/>
            </w:tcBorders>
            <w:shd w:val="clear" w:color="000000" w:fill="E2EFDA"/>
            <w:vAlign w:val="top"/>
          </w:tcPr>
          <w:p w14:paraId="4FB4585C" w14:textId="7EFC5007"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24</w:t>
            </w:r>
            <w:r w:rsidRPr="001E6790">
              <w:rPr>
                <w:rFonts w:ascii="Calibri" w:hAnsi="Calibri" w:cs="Calibri"/>
                <w:sz w:val="16"/>
                <w:szCs w:val="22"/>
              </w:rPr>
              <w:br/>
              <w:t>ACS Qnaire package</w:t>
            </w:r>
          </w:p>
        </w:tc>
        <w:tc>
          <w:tcPr>
            <w:tcW w:w="1205" w:type="dxa"/>
            <w:tcBorders>
              <w:top w:val="dotted" w:sz="4" w:space="0" w:color="auto"/>
              <w:left w:val="nil"/>
              <w:bottom w:val="dotted" w:sz="4" w:space="0" w:color="auto"/>
              <w:right w:val="nil"/>
            </w:tcBorders>
            <w:shd w:val="clear" w:color="000000" w:fill="E2EFDA"/>
            <w:vAlign w:val="top"/>
          </w:tcPr>
          <w:p w14:paraId="54AEA9F2" w14:textId="3097273D"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27</w:t>
            </w:r>
            <w:r w:rsidRPr="001E6790">
              <w:rPr>
                <w:rFonts w:ascii="Calibri" w:hAnsi="Calibri" w:cs="Calibri"/>
                <w:sz w:val="16"/>
                <w:szCs w:val="22"/>
              </w:rPr>
              <w:br/>
              <w:t>ACS postcard</w:t>
            </w:r>
          </w:p>
        </w:tc>
        <w:tc>
          <w:tcPr>
            <w:tcW w:w="960" w:type="dxa"/>
            <w:tcBorders>
              <w:top w:val="dotted" w:sz="4" w:space="0" w:color="auto"/>
              <w:left w:val="nil"/>
              <w:bottom w:val="dotted" w:sz="4" w:space="0" w:color="auto"/>
              <w:right w:val="nil"/>
            </w:tcBorders>
            <w:shd w:val="clear" w:color="000000" w:fill="E2EFDA"/>
            <w:vAlign w:val="top"/>
          </w:tcPr>
          <w:p w14:paraId="4BBA91AA" w14:textId="3D80C28B"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Sept 19</w:t>
            </w:r>
            <w:r w:rsidRPr="001E6790">
              <w:rPr>
                <w:rFonts w:ascii="Calibri" w:hAnsi="Calibri" w:cs="Calibri"/>
                <w:sz w:val="16"/>
                <w:szCs w:val="22"/>
              </w:rPr>
              <w:br/>
              <w:t>ACS</w:t>
            </w:r>
            <w:r>
              <w:rPr>
                <w:rFonts w:ascii="Calibri" w:hAnsi="Calibri" w:cs="Calibri"/>
                <w:sz w:val="16"/>
                <w:szCs w:val="22"/>
              </w:rPr>
              <w:t xml:space="preserve"> Final</w:t>
            </w:r>
            <w:r w:rsidRPr="001E6790">
              <w:rPr>
                <w:rFonts w:ascii="Calibri" w:hAnsi="Calibri" w:cs="Calibri"/>
                <w:sz w:val="16"/>
                <w:szCs w:val="22"/>
              </w:rPr>
              <w:t xml:space="preserve"> Pressure Seal</w:t>
            </w:r>
          </w:p>
        </w:tc>
      </w:tr>
      <w:tr w:rsidR="003A7699" w:rsidRPr="00D969FD" w14:paraId="35C3D0DE"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bottom w:val="single" w:sz="4" w:space="0" w:color="auto"/>
            </w:tcBorders>
            <w:vAlign w:val="top"/>
          </w:tcPr>
          <w:p w14:paraId="098903A8" w14:textId="77777777" w:rsidR="001E6790" w:rsidRPr="00051127" w:rsidRDefault="001E6790" w:rsidP="001E6790">
            <w:pPr>
              <w:pStyle w:val="BodyText"/>
              <w:spacing w:after="213"/>
              <w:rPr>
                <w:rFonts w:ascii="Calibri" w:hAnsi="Calibri" w:cs="Calibri"/>
                <w:sz w:val="16"/>
                <w:szCs w:val="16"/>
              </w:rPr>
            </w:pPr>
            <w:r>
              <w:rPr>
                <w:rFonts w:ascii="Calibri" w:hAnsi="Calibri" w:cs="Calibri"/>
                <w:sz w:val="16"/>
                <w:szCs w:val="16"/>
              </w:rPr>
              <w:t>August</w:t>
            </w:r>
          </w:p>
        </w:tc>
        <w:tc>
          <w:tcPr>
            <w:tcW w:w="1093" w:type="dxa"/>
            <w:tcBorders>
              <w:top w:val="dotted" w:sz="4" w:space="0" w:color="auto"/>
              <w:bottom w:val="single" w:sz="4" w:space="0" w:color="auto"/>
            </w:tcBorders>
            <w:vAlign w:val="top"/>
          </w:tcPr>
          <w:p w14:paraId="685DE9B8"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Internet Choice</w:t>
            </w:r>
          </w:p>
        </w:tc>
        <w:tc>
          <w:tcPr>
            <w:tcW w:w="887" w:type="dxa"/>
            <w:tcBorders>
              <w:top w:val="dotted" w:sz="4" w:space="0" w:color="auto"/>
              <w:bottom w:val="single" w:sz="4" w:space="0" w:color="auto"/>
            </w:tcBorders>
            <w:vAlign w:val="top"/>
          </w:tcPr>
          <w:p w14:paraId="75DC1FB1" w14:textId="035B76C4" w:rsid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191</w:t>
            </w:r>
            <w:r w:rsidRPr="00051127">
              <w:rPr>
                <w:rFonts w:ascii="Calibri" w:hAnsi="Calibri" w:cs="Calibri"/>
                <w:sz w:val="16"/>
                <w:szCs w:val="16"/>
              </w:rPr>
              <w:t xml:space="preserve"> days</w:t>
            </w:r>
          </w:p>
        </w:tc>
        <w:tc>
          <w:tcPr>
            <w:tcW w:w="1152" w:type="dxa"/>
            <w:tcBorders>
              <w:top w:val="dotted" w:sz="4" w:space="0" w:color="auto"/>
              <w:bottom w:val="single" w:sz="4" w:space="0" w:color="auto"/>
            </w:tcBorders>
            <w:shd w:val="clear" w:color="auto" w:fill="DEEAF6" w:themeFill="accent1" w:themeFillTint="33"/>
            <w:vAlign w:val="top"/>
          </w:tcPr>
          <w:p w14:paraId="18B8C011"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12</w:t>
            </w:r>
            <w:r w:rsidRPr="00051127">
              <w:rPr>
                <w:rFonts w:ascii="Calibri" w:hAnsi="Calibri" w:cs="Calibri"/>
                <w:sz w:val="16"/>
                <w:szCs w:val="16"/>
              </w:rPr>
              <w:br/>
              <w:t xml:space="preserve">Decennial </w:t>
            </w:r>
            <w:r w:rsidRPr="00051127">
              <w:rPr>
                <w:rFonts w:ascii="Calibri" w:hAnsi="Calibri" w:cs="Calibri"/>
                <w:b/>
                <w:bCs/>
                <w:sz w:val="16"/>
                <w:szCs w:val="16"/>
              </w:rPr>
              <w:t>qnaire</w:t>
            </w:r>
          </w:p>
        </w:tc>
        <w:tc>
          <w:tcPr>
            <w:tcW w:w="972" w:type="dxa"/>
            <w:tcBorders>
              <w:top w:val="dotted" w:sz="4" w:space="0" w:color="auto"/>
              <w:bottom w:val="single" w:sz="4" w:space="0" w:color="auto"/>
            </w:tcBorders>
            <w:shd w:val="clear" w:color="auto" w:fill="DEEAF6" w:themeFill="accent1" w:themeFillTint="33"/>
            <w:vAlign w:val="top"/>
          </w:tcPr>
          <w:p w14:paraId="02ACFBE9"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16</w:t>
            </w:r>
            <w:r w:rsidRPr="00051127">
              <w:rPr>
                <w:rFonts w:ascii="Calibri" w:hAnsi="Calibri" w:cs="Calibri"/>
                <w:sz w:val="16"/>
                <w:szCs w:val="16"/>
              </w:rPr>
              <w:br/>
              <w:t>Decennial letter</w:t>
            </w:r>
          </w:p>
        </w:tc>
        <w:tc>
          <w:tcPr>
            <w:tcW w:w="894" w:type="dxa"/>
            <w:tcBorders>
              <w:top w:val="dotted" w:sz="4" w:space="0" w:color="auto"/>
              <w:bottom w:val="single" w:sz="4" w:space="0" w:color="auto"/>
            </w:tcBorders>
            <w:shd w:val="clear" w:color="auto" w:fill="DEEAF6" w:themeFill="accent1" w:themeFillTint="33"/>
            <w:vAlign w:val="top"/>
          </w:tcPr>
          <w:p w14:paraId="4148C1CE"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26</w:t>
            </w:r>
            <w:r w:rsidRPr="00051127">
              <w:rPr>
                <w:rFonts w:ascii="Calibri" w:hAnsi="Calibri" w:cs="Calibri"/>
                <w:sz w:val="16"/>
                <w:szCs w:val="16"/>
              </w:rPr>
              <w:br/>
              <w:t>Decennial postcard</w:t>
            </w:r>
          </w:p>
        </w:tc>
        <w:tc>
          <w:tcPr>
            <w:tcW w:w="972" w:type="dxa"/>
            <w:tcBorders>
              <w:top w:val="dotted" w:sz="4" w:space="0" w:color="auto"/>
              <w:bottom w:val="single" w:sz="4" w:space="0" w:color="auto"/>
            </w:tcBorders>
            <w:shd w:val="clear" w:color="auto" w:fill="DEEAF6" w:themeFill="accent1" w:themeFillTint="33"/>
            <w:vAlign w:val="top"/>
          </w:tcPr>
          <w:p w14:paraId="1F3FE377"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8</w:t>
            </w:r>
            <w:r w:rsidRPr="00051127">
              <w:rPr>
                <w:rFonts w:ascii="Calibri" w:hAnsi="Calibri" w:cs="Calibri"/>
                <w:sz w:val="16"/>
                <w:szCs w:val="16"/>
              </w:rPr>
              <w:br/>
              <w:t>Decennial qnaire</w:t>
            </w:r>
          </w:p>
        </w:tc>
        <w:tc>
          <w:tcPr>
            <w:tcW w:w="1070" w:type="dxa"/>
            <w:tcBorders>
              <w:top w:val="dotted" w:sz="4" w:space="0" w:color="auto"/>
              <w:bottom w:val="single" w:sz="4" w:space="0" w:color="auto"/>
            </w:tcBorders>
            <w:shd w:val="clear" w:color="auto" w:fill="DEEAF6" w:themeFill="accent1" w:themeFillTint="33"/>
            <w:vAlign w:val="top"/>
          </w:tcPr>
          <w:p w14:paraId="71061EB9" w14:textId="77777777" w:rsidR="001E6790" w:rsidRPr="00051127"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20</w:t>
            </w:r>
            <w:r w:rsidRPr="00051127">
              <w:rPr>
                <w:rFonts w:ascii="Calibri" w:hAnsi="Calibri" w:cs="Calibri"/>
                <w:sz w:val="16"/>
                <w:szCs w:val="16"/>
              </w:rPr>
              <w:br/>
              <w:t>Decennial postcard</w:t>
            </w:r>
          </w:p>
        </w:tc>
        <w:tc>
          <w:tcPr>
            <w:tcW w:w="951" w:type="dxa"/>
            <w:tcBorders>
              <w:top w:val="dotted" w:sz="4" w:space="0" w:color="auto"/>
              <w:left w:val="nil"/>
              <w:bottom w:val="single" w:sz="4" w:space="0" w:color="auto"/>
              <w:right w:val="nil"/>
            </w:tcBorders>
            <w:shd w:val="clear" w:color="000000" w:fill="E2EFDA"/>
            <w:vAlign w:val="top"/>
          </w:tcPr>
          <w:p w14:paraId="12D59EE3" w14:textId="08B8EA68"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3</w:t>
            </w:r>
            <w:r w:rsidRPr="001E6790">
              <w:rPr>
                <w:rFonts w:ascii="Calibri" w:hAnsi="Calibri" w:cs="Calibri"/>
                <w:sz w:val="16"/>
                <w:szCs w:val="22"/>
              </w:rPr>
              <w:br/>
              <w:t>ACS Initial Mailing</w:t>
            </w:r>
          </w:p>
        </w:tc>
        <w:tc>
          <w:tcPr>
            <w:tcW w:w="1193" w:type="dxa"/>
            <w:tcBorders>
              <w:top w:val="dotted" w:sz="4" w:space="0" w:color="auto"/>
              <w:left w:val="nil"/>
              <w:bottom w:val="single" w:sz="4" w:space="0" w:color="auto"/>
              <w:right w:val="nil"/>
            </w:tcBorders>
            <w:shd w:val="clear" w:color="000000" w:fill="E2EFDA"/>
            <w:vAlign w:val="top"/>
          </w:tcPr>
          <w:p w14:paraId="283D31B9" w14:textId="3905499C"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10</w:t>
            </w:r>
            <w:r w:rsidRPr="001E6790">
              <w:rPr>
                <w:rFonts w:ascii="Calibri" w:hAnsi="Calibri" w:cs="Calibri"/>
                <w:sz w:val="16"/>
                <w:szCs w:val="22"/>
              </w:rPr>
              <w:br/>
              <w:t>ACS Pressure Seal Reminder</w:t>
            </w:r>
          </w:p>
        </w:tc>
        <w:tc>
          <w:tcPr>
            <w:tcW w:w="1186" w:type="dxa"/>
            <w:tcBorders>
              <w:top w:val="dotted" w:sz="4" w:space="0" w:color="auto"/>
              <w:left w:val="nil"/>
              <w:bottom w:val="single" w:sz="4" w:space="0" w:color="auto"/>
              <w:right w:val="nil"/>
            </w:tcBorders>
            <w:shd w:val="clear" w:color="000000" w:fill="E2EFDA"/>
            <w:vAlign w:val="top"/>
          </w:tcPr>
          <w:p w14:paraId="4EA95614" w14:textId="1AE5B77F"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24</w:t>
            </w:r>
            <w:r w:rsidRPr="001E6790">
              <w:rPr>
                <w:rFonts w:ascii="Calibri" w:hAnsi="Calibri" w:cs="Calibri"/>
                <w:sz w:val="16"/>
                <w:szCs w:val="22"/>
              </w:rPr>
              <w:br/>
              <w:t>ACS Qnaire package</w:t>
            </w:r>
          </w:p>
        </w:tc>
        <w:tc>
          <w:tcPr>
            <w:tcW w:w="1205" w:type="dxa"/>
            <w:tcBorders>
              <w:top w:val="dotted" w:sz="4" w:space="0" w:color="auto"/>
              <w:left w:val="nil"/>
              <w:bottom w:val="single" w:sz="4" w:space="0" w:color="auto"/>
              <w:right w:val="nil"/>
            </w:tcBorders>
            <w:shd w:val="clear" w:color="000000" w:fill="E2EFDA"/>
            <w:vAlign w:val="top"/>
          </w:tcPr>
          <w:p w14:paraId="51582F3B" w14:textId="79BD4419"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27</w:t>
            </w:r>
            <w:r w:rsidRPr="001E6790">
              <w:rPr>
                <w:rFonts w:ascii="Calibri" w:hAnsi="Calibri" w:cs="Calibri"/>
                <w:sz w:val="16"/>
                <w:szCs w:val="22"/>
              </w:rPr>
              <w:br/>
              <w:t>ACS postcard</w:t>
            </w:r>
          </w:p>
        </w:tc>
        <w:tc>
          <w:tcPr>
            <w:tcW w:w="960" w:type="dxa"/>
            <w:tcBorders>
              <w:top w:val="dotted" w:sz="4" w:space="0" w:color="auto"/>
              <w:left w:val="nil"/>
              <w:bottom w:val="single" w:sz="4" w:space="0" w:color="auto"/>
              <w:right w:val="nil"/>
            </w:tcBorders>
            <w:shd w:val="clear" w:color="000000" w:fill="E2EFDA"/>
            <w:vAlign w:val="top"/>
          </w:tcPr>
          <w:p w14:paraId="3F18CED6" w14:textId="7FBD85FA" w:rsidR="001E6790" w:rsidRPr="001E6790" w:rsidRDefault="001E6790" w:rsidP="001E6790">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Sept 19</w:t>
            </w:r>
            <w:r w:rsidRPr="001E6790">
              <w:rPr>
                <w:rFonts w:ascii="Calibri" w:hAnsi="Calibri" w:cs="Calibri"/>
                <w:sz w:val="16"/>
                <w:szCs w:val="22"/>
              </w:rPr>
              <w:br/>
              <w:t>ACS</w:t>
            </w:r>
            <w:r>
              <w:rPr>
                <w:rFonts w:ascii="Calibri" w:hAnsi="Calibri" w:cs="Calibri"/>
                <w:sz w:val="16"/>
                <w:szCs w:val="22"/>
              </w:rPr>
              <w:t xml:space="preserve"> Final</w:t>
            </w:r>
            <w:r w:rsidRPr="001E6790">
              <w:rPr>
                <w:rFonts w:ascii="Calibri" w:hAnsi="Calibri" w:cs="Calibri"/>
                <w:sz w:val="16"/>
                <w:szCs w:val="22"/>
              </w:rPr>
              <w:t xml:space="preserve"> Pressure Seal</w:t>
            </w:r>
          </w:p>
        </w:tc>
      </w:tr>
      <w:tr w:rsidR="003A7699" w:rsidRPr="00D969FD" w14:paraId="7224136B"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bottom w:val="dotted" w:sz="4" w:space="0" w:color="auto"/>
            </w:tcBorders>
            <w:vAlign w:val="top"/>
          </w:tcPr>
          <w:p w14:paraId="3430A86B" w14:textId="77777777" w:rsidR="00371DE8" w:rsidRPr="00051127" w:rsidRDefault="00371DE8" w:rsidP="00371DE8">
            <w:pPr>
              <w:pStyle w:val="BodyText"/>
              <w:spacing w:after="213"/>
              <w:rPr>
                <w:rFonts w:ascii="Calibri" w:hAnsi="Calibri" w:cs="Calibri"/>
                <w:sz w:val="16"/>
                <w:szCs w:val="16"/>
              </w:rPr>
            </w:pPr>
            <w:r>
              <w:rPr>
                <w:rFonts w:ascii="Calibri" w:hAnsi="Calibri" w:cs="Calibri"/>
                <w:sz w:val="16"/>
                <w:szCs w:val="16"/>
              </w:rPr>
              <w:t>September</w:t>
            </w:r>
          </w:p>
        </w:tc>
        <w:tc>
          <w:tcPr>
            <w:tcW w:w="1093" w:type="dxa"/>
            <w:tcBorders>
              <w:top w:val="single" w:sz="4" w:space="0" w:color="auto"/>
              <w:bottom w:val="dotted" w:sz="4" w:space="0" w:color="auto"/>
            </w:tcBorders>
            <w:vAlign w:val="top"/>
          </w:tcPr>
          <w:p w14:paraId="49B9ED8F"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Internet Push Cohort 1&amp;2</w:t>
            </w:r>
          </w:p>
        </w:tc>
        <w:tc>
          <w:tcPr>
            <w:tcW w:w="887" w:type="dxa"/>
            <w:tcBorders>
              <w:top w:val="single" w:sz="4" w:space="0" w:color="auto"/>
              <w:bottom w:val="dotted" w:sz="4" w:space="0" w:color="auto"/>
            </w:tcBorders>
            <w:vAlign w:val="top"/>
          </w:tcPr>
          <w:p w14:paraId="7CDB54DF" w14:textId="5915B87A" w:rsidR="00371DE8"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219</w:t>
            </w:r>
            <w:r w:rsidRPr="00051127">
              <w:rPr>
                <w:rFonts w:ascii="Calibri" w:hAnsi="Calibri" w:cs="Calibri"/>
                <w:sz w:val="16"/>
                <w:szCs w:val="16"/>
              </w:rPr>
              <w:t xml:space="preserve"> days</w:t>
            </w:r>
          </w:p>
        </w:tc>
        <w:tc>
          <w:tcPr>
            <w:tcW w:w="1152" w:type="dxa"/>
            <w:tcBorders>
              <w:top w:val="single" w:sz="4" w:space="0" w:color="auto"/>
              <w:bottom w:val="dotted" w:sz="4" w:space="0" w:color="auto"/>
            </w:tcBorders>
            <w:shd w:val="clear" w:color="auto" w:fill="DEEAF6" w:themeFill="accent1" w:themeFillTint="33"/>
            <w:vAlign w:val="top"/>
          </w:tcPr>
          <w:p w14:paraId="0553EB9F"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12</w:t>
            </w:r>
            <w:r w:rsidRPr="00051127">
              <w:rPr>
                <w:rFonts w:ascii="Calibri" w:hAnsi="Calibri" w:cs="Calibri"/>
                <w:sz w:val="16"/>
                <w:szCs w:val="16"/>
              </w:rPr>
              <w:br/>
              <w:t>Decennial letter</w:t>
            </w:r>
          </w:p>
        </w:tc>
        <w:tc>
          <w:tcPr>
            <w:tcW w:w="972" w:type="dxa"/>
            <w:tcBorders>
              <w:top w:val="single" w:sz="4" w:space="0" w:color="auto"/>
              <w:bottom w:val="dotted" w:sz="4" w:space="0" w:color="auto"/>
            </w:tcBorders>
            <w:shd w:val="clear" w:color="auto" w:fill="DEEAF6" w:themeFill="accent1" w:themeFillTint="33"/>
            <w:vAlign w:val="top"/>
          </w:tcPr>
          <w:p w14:paraId="7F82E8EE"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16</w:t>
            </w:r>
            <w:r w:rsidRPr="00051127">
              <w:rPr>
                <w:rFonts w:ascii="Calibri" w:hAnsi="Calibri" w:cs="Calibri"/>
                <w:sz w:val="16"/>
                <w:szCs w:val="16"/>
              </w:rPr>
              <w:br/>
              <w:t>Decennial letter</w:t>
            </w:r>
          </w:p>
        </w:tc>
        <w:tc>
          <w:tcPr>
            <w:tcW w:w="894" w:type="dxa"/>
            <w:tcBorders>
              <w:top w:val="single" w:sz="4" w:space="0" w:color="auto"/>
              <w:bottom w:val="dotted" w:sz="4" w:space="0" w:color="auto"/>
            </w:tcBorders>
            <w:shd w:val="clear" w:color="auto" w:fill="DEEAF6" w:themeFill="accent1" w:themeFillTint="33"/>
            <w:vAlign w:val="top"/>
          </w:tcPr>
          <w:p w14:paraId="5C2EFF2D"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26</w:t>
            </w:r>
            <w:r w:rsidRPr="00051127">
              <w:rPr>
                <w:rFonts w:ascii="Calibri" w:hAnsi="Calibri" w:cs="Calibri"/>
                <w:sz w:val="16"/>
                <w:szCs w:val="16"/>
              </w:rPr>
              <w:br/>
              <w:t>Decennial postcard</w:t>
            </w:r>
          </w:p>
        </w:tc>
        <w:tc>
          <w:tcPr>
            <w:tcW w:w="972" w:type="dxa"/>
            <w:tcBorders>
              <w:top w:val="single" w:sz="4" w:space="0" w:color="auto"/>
              <w:bottom w:val="dotted" w:sz="4" w:space="0" w:color="auto"/>
            </w:tcBorders>
            <w:shd w:val="clear" w:color="auto" w:fill="DEEAF6" w:themeFill="accent1" w:themeFillTint="33"/>
            <w:vAlign w:val="top"/>
          </w:tcPr>
          <w:p w14:paraId="12003FFC"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8</w:t>
            </w:r>
            <w:r w:rsidRPr="00051127">
              <w:rPr>
                <w:rFonts w:ascii="Calibri" w:hAnsi="Calibri" w:cs="Calibri"/>
                <w:sz w:val="16"/>
                <w:szCs w:val="16"/>
              </w:rPr>
              <w:br/>
              <w:t>Decennial qnaire</w:t>
            </w:r>
          </w:p>
        </w:tc>
        <w:tc>
          <w:tcPr>
            <w:tcW w:w="1070" w:type="dxa"/>
            <w:tcBorders>
              <w:top w:val="single" w:sz="4" w:space="0" w:color="auto"/>
              <w:bottom w:val="dotted" w:sz="4" w:space="0" w:color="auto"/>
            </w:tcBorders>
            <w:shd w:val="clear" w:color="auto" w:fill="DEEAF6" w:themeFill="accent1" w:themeFillTint="33"/>
            <w:vAlign w:val="top"/>
          </w:tcPr>
          <w:p w14:paraId="2EA369D5"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20</w:t>
            </w:r>
            <w:r w:rsidRPr="00051127">
              <w:rPr>
                <w:rFonts w:ascii="Calibri" w:hAnsi="Calibri" w:cs="Calibri"/>
                <w:sz w:val="16"/>
                <w:szCs w:val="16"/>
              </w:rPr>
              <w:br/>
              <w:t>Decennial postcard</w:t>
            </w:r>
          </w:p>
        </w:tc>
        <w:tc>
          <w:tcPr>
            <w:tcW w:w="951" w:type="dxa"/>
            <w:tcBorders>
              <w:top w:val="single" w:sz="4" w:space="0" w:color="auto"/>
              <w:bottom w:val="dotted" w:sz="4" w:space="0" w:color="auto"/>
            </w:tcBorders>
            <w:shd w:val="clear" w:color="auto" w:fill="E2EFD9" w:themeFill="accent6" w:themeFillTint="33"/>
            <w:vAlign w:val="top"/>
          </w:tcPr>
          <w:p w14:paraId="4E1FEE90" w14:textId="6EAB904C" w:rsidR="00371DE8"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3</w:t>
            </w:r>
            <w:r>
              <w:rPr>
                <w:rFonts w:ascii="Calibri" w:hAnsi="Calibri" w:cs="Calibri"/>
                <w:sz w:val="16"/>
                <w:szCs w:val="22"/>
              </w:rPr>
              <w:t>1</w:t>
            </w:r>
            <w:r w:rsidRPr="001E6790">
              <w:rPr>
                <w:rFonts w:ascii="Calibri" w:hAnsi="Calibri" w:cs="Calibri"/>
                <w:sz w:val="16"/>
                <w:szCs w:val="22"/>
              </w:rPr>
              <w:br/>
              <w:t>ACS Initial Mailing</w:t>
            </w:r>
          </w:p>
        </w:tc>
        <w:tc>
          <w:tcPr>
            <w:tcW w:w="1193" w:type="dxa"/>
            <w:tcBorders>
              <w:top w:val="single" w:sz="4" w:space="0" w:color="auto"/>
              <w:bottom w:val="dotted" w:sz="4" w:space="0" w:color="auto"/>
            </w:tcBorders>
            <w:shd w:val="clear" w:color="auto" w:fill="E2EFD9" w:themeFill="accent6" w:themeFillTint="33"/>
            <w:vAlign w:val="top"/>
          </w:tcPr>
          <w:p w14:paraId="3A0FF084" w14:textId="47E50FFD" w:rsidR="00371DE8"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September 8</w:t>
            </w:r>
            <w:r w:rsidRPr="001E6790">
              <w:rPr>
                <w:rFonts w:ascii="Calibri" w:hAnsi="Calibri" w:cs="Calibri"/>
                <w:sz w:val="16"/>
                <w:szCs w:val="22"/>
              </w:rPr>
              <w:br/>
              <w:t>ACS Pressure Seal Reminder</w:t>
            </w:r>
          </w:p>
        </w:tc>
        <w:tc>
          <w:tcPr>
            <w:tcW w:w="1186" w:type="dxa"/>
            <w:tcBorders>
              <w:top w:val="single" w:sz="4" w:space="0" w:color="auto"/>
              <w:bottom w:val="dotted" w:sz="4" w:space="0" w:color="auto"/>
            </w:tcBorders>
            <w:shd w:val="clear" w:color="auto" w:fill="E2EFD9" w:themeFill="accent6" w:themeFillTint="33"/>
            <w:vAlign w:val="top"/>
          </w:tcPr>
          <w:p w14:paraId="108AC881" w14:textId="493CB548" w:rsidR="00371DE8" w:rsidRDefault="0018173B"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September 21</w:t>
            </w:r>
            <w:r w:rsidR="00371DE8" w:rsidRPr="001E6790">
              <w:rPr>
                <w:rFonts w:ascii="Calibri" w:hAnsi="Calibri" w:cs="Calibri"/>
                <w:sz w:val="16"/>
                <w:szCs w:val="22"/>
              </w:rPr>
              <w:br/>
              <w:t>ACS Qnaire package</w:t>
            </w:r>
          </w:p>
        </w:tc>
        <w:tc>
          <w:tcPr>
            <w:tcW w:w="1205" w:type="dxa"/>
            <w:tcBorders>
              <w:top w:val="single" w:sz="4" w:space="0" w:color="auto"/>
              <w:bottom w:val="dotted" w:sz="4" w:space="0" w:color="auto"/>
            </w:tcBorders>
            <w:shd w:val="clear" w:color="auto" w:fill="E2EFD9" w:themeFill="accent6" w:themeFillTint="33"/>
            <w:vAlign w:val="top"/>
          </w:tcPr>
          <w:p w14:paraId="373ABA75" w14:textId="348FA5AA" w:rsidR="00371DE8" w:rsidRDefault="0018173B"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September 24</w:t>
            </w:r>
            <w:r w:rsidR="00371DE8" w:rsidRPr="001E6790">
              <w:rPr>
                <w:rFonts w:ascii="Calibri" w:hAnsi="Calibri" w:cs="Calibri"/>
                <w:sz w:val="16"/>
                <w:szCs w:val="22"/>
              </w:rPr>
              <w:br/>
              <w:t>ACS postcard</w:t>
            </w:r>
          </w:p>
        </w:tc>
        <w:tc>
          <w:tcPr>
            <w:tcW w:w="960" w:type="dxa"/>
            <w:tcBorders>
              <w:top w:val="single" w:sz="4" w:space="0" w:color="auto"/>
              <w:bottom w:val="dotted" w:sz="4" w:space="0" w:color="auto"/>
            </w:tcBorders>
            <w:shd w:val="clear" w:color="auto" w:fill="E2EFD9" w:themeFill="accent6" w:themeFillTint="33"/>
            <w:vAlign w:val="top"/>
          </w:tcPr>
          <w:p w14:paraId="630FD9D1" w14:textId="1223EE44" w:rsidR="00371DE8" w:rsidRPr="00051127" w:rsidRDefault="0018173B"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October 17</w:t>
            </w:r>
            <w:r w:rsidR="00371DE8" w:rsidRPr="001E6790">
              <w:rPr>
                <w:rFonts w:ascii="Calibri" w:hAnsi="Calibri" w:cs="Calibri"/>
                <w:sz w:val="16"/>
                <w:szCs w:val="22"/>
              </w:rPr>
              <w:br/>
              <w:t>ACS</w:t>
            </w:r>
            <w:r w:rsidR="00371DE8">
              <w:rPr>
                <w:rFonts w:ascii="Calibri" w:hAnsi="Calibri" w:cs="Calibri"/>
                <w:sz w:val="16"/>
                <w:szCs w:val="22"/>
              </w:rPr>
              <w:t xml:space="preserve"> Final</w:t>
            </w:r>
            <w:r w:rsidR="00371DE8" w:rsidRPr="001E6790">
              <w:rPr>
                <w:rFonts w:ascii="Calibri" w:hAnsi="Calibri" w:cs="Calibri"/>
                <w:sz w:val="16"/>
                <w:szCs w:val="22"/>
              </w:rPr>
              <w:t xml:space="preserve"> Pressure Seal</w:t>
            </w:r>
          </w:p>
        </w:tc>
      </w:tr>
      <w:tr w:rsidR="003A7699" w:rsidRPr="00D969FD" w14:paraId="19547962"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bottom w:val="dotted" w:sz="4" w:space="0" w:color="auto"/>
            </w:tcBorders>
            <w:vAlign w:val="top"/>
          </w:tcPr>
          <w:p w14:paraId="6D09F0AC" w14:textId="77777777" w:rsidR="00371DE8" w:rsidRPr="00051127" w:rsidRDefault="00371DE8" w:rsidP="00371DE8">
            <w:pPr>
              <w:pStyle w:val="BodyText"/>
              <w:spacing w:after="213"/>
              <w:rPr>
                <w:rFonts w:ascii="Calibri" w:hAnsi="Calibri" w:cs="Calibri"/>
                <w:sz w:val="16"/>
                <w:szCs w:val="16"/>
              </w:rPr>
            </w:pPr>
            <w:r>
              <w:rPr>
                <w:rFonts w:ascii="Calibri" w:hAnsi="Calibri" w:cs="Calibri"/>
                <w:sz w:val="16"/>
                <w:szCs w:val="16"/>
              </w:rPr>
              <w:t>September</w:t>
            </w:r>
          </w:p>
        </w:tc>
        <w:tc>
          <w:tcPr>
            <w:tcW w:w="1093" w:type="dxa"/>
            <w:tcBorders>
              <w:top w:val="dotted" w:sz="4" w:space="0" w:color="auto"/>
              <w:bottom w:val="dotted" w:sz="4" w:space="0" w:color="auto"/>
            </w:tcBorders>
            <w:vAlign w:val="top"/>
          </w:tcPr>
          <w:p w14:paraId="3162D99E"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Internet Push Cohort 3&amp;4</w:t>
            </w:r>
          </w:p>
        </w:tc>
        <w:tc>
          <w:tcPr>
            <w:tcW w:w="887" w:type="dxa"/>
            <w:tcBorders>
              <w:top w:val="dotted" w:sz="4" w:space="0" w:color="auto"/>
              <w:bottom w:val="dotted" w:sz="4" w:space="0" w:color="auto"/>
            </w:tcBorders>
            <w:vAlign w:val="top"/>
          </w:tcPr>
          <w:p w14:paraId="384341DD" w14:textId="5E735B57" w:rsidR="00371DE8"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212</w:t>
            </w:r>
            <w:r w:rsidRPr="00051127">
              <w:rPr>
                <w:rFonts w:ascii="Calibri" w:hAnsi="Calibri" w:cs="Calibri"/>
                <w:sz w:val="16"/>
                <w:szCs w:val="16"/>
              </w:rPr>
              <w:t xml:space="preserve"> days</w:t>
            </w:r>
          </w:p>
        </w:tc>
        <w:tc>
          <w:tcPr>
            <w:tcW w:w="1152" w:type="dxa"/>
            <w:tcBorders>
              <w:top w:val="dotted" w:sz="4" w:space="0" w:color="auto"/>
              <w:bottom w:val="dotted" w:sz="4" w:space="0" w:color="auto"/>
            </w:tcBorders>
            <w:shd w:val="clear" w:color="auto" w:fill="DEEAF6" w:themeFill="accent1" w:themeFillTint="33"/>
            <w:vAlign w:val="top"/>
          </w:tcPr>
          <w:p w14:paraId="07428F5C"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19</w:t>
            </w:r>
            <w:r w:rsidRPr="00051127">
              <w:rPr>
                <w:rFonts w:ascii="Calibri" w:hAnsi="Calibri" w:cs="Calibri"/>
                <w:sz w:val="16"/>
                <w:szCs w:val="16"/>
              </w:rPr>
              <w:br/>
              <w:t>Decennial letter</w:t>
            </w:r>
          </w:p>
        </w:tc>
        <w:tc>
          <w:tcPr>
            <w:tcW w:w="972" w:type="dxa"/>
            <w:tcBorders>
              <w:top w:val="dotted" w:sz="4" w:space="0" w:color="auto"/>
              <w:bottom w:val="dotted" w:sz="4" w:space="0" w:color="auto"/>
            </w:tcBorders>
            <w:shd w:val="clear" w:color="auto" w:fill="DEEAF6" w:themeFill="accent1" w:themeFillTint="33"/>
            <w:vAlign w:val="top"/>
          </w:tcPr>
          <w:p w14:paraId="1F826842"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23</w:t>
            </w:r>
            <w:r w:rsidRPr="00051127">
              <w:rPr>
                <w:rFonts w:ascii="Calibri" w:hAnsi="Calibri" w:cs="Calibri"/>
                <w:sz w:val="16"/>
                <w:szCs w:val="16"/>
              </w:rPr>
              <w:br/>
              <w:t>Decennial letter</w:t>
            </w:r>
          </w:p>
        </w:tc>
        <w:tc>
          <w:tcPr>
            <w:tcW w:w="894" w:type="dxa"/>
            <w:tcBorders>
              <w:top w:val="dotted" w:sz="4" w:space="0" w:color="auto"/>
              <w:bottom w:val="dotted" w:sz="4" w:space="0" w:color="auto"/>
            </w:tcBorders>
            <w:shd w:val="clear" w:color="auto" w:fill="DEEAF6" w:themeFill="accent1" w:themeFillTint="33"/>
            <w:vAlign w:val="top"/>
          </w:tcPr>
          <w:p w14:paraId="68E6696A"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2</w:t>
            </w:r>
            <w:r w:rsidRPr="00051127">
              <w:rPr>
                <w:rFonts w:ascii="Calibri" w:hAnsi="Calibri" w:cs="Calibri"/>
                <w:sz w:val="16"/>
                <w:szCs w:val="16"/>
              </w:rPr>
              <w:br/>
              <w:t>Decennial postcard</w:t>
            </w:r>
          </w:p>
        </w:tc>
        <w:tc>
          <w:tcPr>
            <w:tcW w:w="972" w:type="dxa"/>
            <w:tcBorders>
              <w:top w:val="dotted" w:sz="4" w:space="0" w:color="auto"/>
              <w:bottom w:val="dotted" w:sz="4" w:space="0" w:color="auto"/>
            </w:tcBorders>
            <w:shd w:val="clear" w:color="auto" w:fill="DEEAF6" w:themeFill="accent1" w:themeFillTint="33"/>
            <w:vAlign w:val="top"/>
          </w:tcPr>
          <w:p w14:paraId="6A67059C"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15</w:t>
            </w:r>
            <w:r w:rsidRPr="00051127">
              <w:rPr>
                <w:rFonts w:ascii="Calibri" w:hAnsi="Calibri" w:cs="Calibri"/>
                <w:sz w:val="16"/>
                <w:szCs w:val="16"/>
              </w:rPr>
              <w:br/>
              <w:t>Decennial qnaire</w:t>
            </w:r>
          </w:p>
        </w:tc>
        <w:tc>
          <w:tcPr>
            <w:tcW w:w="1070" w:type="dxa"/>
            <w:tcBorders>
              <w:top w:val="dotted" w:sz="4" w:space="0" w:color="auto"/>
              <w:bottom w:val="dotted" w:sz="4" w:space="0" w:color="auto"/>
            </w:tcBorders>
            <w:shd w:val="clear" w:color="auto" w:fill="DEEAF6" w:themeFill="accent1" w:themeFillTint="33"/>
            <w:vAlign w:val="top"/>
          </w:tcPr>
          <w:p w14:paraId="0D4F266A"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27</w:t>
            </w:r>
            <w:r w:rsidRPr="00051127">
              <w:rPr>
                <w:rFonts w:ascii="Calibri" w:hAnsi="Calibri" w:cs="Calibri"/>
                <w:sz w:val="16"/>
                <w:szCs w:val="16"/>
              </w:rPr>
              <w:br/>
              <w:t>Decennial postcard</w:t>
            </w:r>
          </w:p>
        </w:tc>
        <w:tc>
          <w:tcPr>
            <w:tcW w:w="951" w:type="dxa"/>
            <w:tcBorders>
              <w:top w:val="dotted" w:sz="4" w:space="0" w:color="auto"/>
              <w:bottom w:val="dotted" w:sz="4" w:space="0" w:color="auto"/>
            </w:tcBorders>
            <w:shd w:val="clear" w:color="auto" w:fill="E2EFD9" w:themeFill="accent6" w:themeFillTint="33"/>
            <w:vAlign w:val="top"/>
          </w:tcPr>
          <w:p w14:paraId="308163D6" w14:textId="695702EB" w:rsidR="00371DE8"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3</w:t>
            </w:r>
            <w:r>
              <w:rPr>
                <w:rFonts w:ascii="Calibri" w:hAnsi="Calibri" w:cs="Calibri"/>
                <w:sz w:val="16"/>
                <w:szCs w:val="22"/>
              </w:rPr>
              <w:t>1</w:t>
            </w:r>
            <w:r w:rsidRPr="001E6790">
              <w:rPr>
                <w:rFonts w:ascii="Calibri" w:hAnsi="Calibri" w:cs="Calibri"/>
                <w:sz w:val="16"/>
                <w:szCs w:val="22"/>
              </w:rPr>
              <w:br/>
              <w:t>ACS Initial Mailing</w:t>
            </w:r>
          </w:p>
        </w:tc>
        <w:tc>
          <w:tcPr>
            <w:tcW w:w="1193" w:type="dxa"/>
            <w:tcBorders>
              <w:top w:val="dotted" w:sz="4" w:space="0" w:color="auto"/>
              <w:bottom w:val="dotted" w:sz="4" w:space="0" w:color="auto"/>
            </w:tcBorders>
            <w:shd w:val="clear" w:color="auto" w:fill="E2EFD9" w:themeFill="accent6" w:themeFillTint="33"/>
            <w:vAlign w:val="top"/>
          </w:tcPr>
          <w:p w14:paraId="6EDFCC7A" w14:textId="5A05C8EA" w:rsidR="00371DE8"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September 8</w:t>
            </w:r>
            <w:r w:rsidRPr="001E6790">
              <w:rPr>
                <w:rFonts w:ascii="Calibri" w:hAnsi="Calibri" w:cs="Calibri"/>
                <w:sz w:val="16"/>
                <w:szCs w:val="22"/>
              </w:rPr>
              <w:br/>
              <w:t>ACS Pressure Seal Reminder</w:t>
            </w:r>
          </w:p>
        </w:tc>
        <w:tc>
          <w:tcPr>
            <w:tcW w:w="1186" w:type="dxa"/>
            <w:tcBorders>
              <w:top w:val="dotted" w:sz="4" w:space="0" w:color="auto"/>
              <w:bottom w:val="dotted" w:sz="4" w:space="0" w:color="auto"/>
            </w:tcBorders>
            <w:shd w:val="clear" w:color="auto" w:fill="E2EFD9" w:themeFill="accent6" w:themeFillTint="33"/>
            <w:vAlign w:val="top"/>
          </w:tcPr>
          <w:p w14:paraId="1AB445F4" w14:textId="1A3567C6" w:rsidR="00371DE8" w:rsidRDefault="0018173B"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September 21</w:t>
            </w:r>
            <w:r w:rsidR="00371DE8" w:rsidRPr="001E6790">
              <w:rPr>
                <w:rFonts w:ascii="Calibri" w:hAnsi="Calibri" w:cs="Calibri"/>
                <w:sz w:val="16"/>
                <w:szCs w:val="22"/>
              </w:rPr>
              <w:br/>
              <w:t>ACS Qnaire package</w:t>
            </w:r>
          </w:p>
        </w:tc>
        <w:tc>
          <w:tcPr>
            <w:tcW w:w="1205" w:type="dxa"/>
            <w:tcBorders>
              <w:top w:val="dotted" w:sz="4" w:space="0" w:color="auto"/>
              <w:bottom w:val="dotted" w:sz="4" w:space="0" w:color="auto"/>
            </w:tcBorders>
            <w:shd w:val="clear" w:color="auto" w:fill="E2EFD9" w:themeFill="accent6" w:themeFillTint="33"/>
            <w:vAlign w:val="top"/>
          </w:tcPr>
          <w:p w14:paraId="10EC6F32" w14:textId="275B6DC3" w:rsidR="00371DE8" w:rsidRDefault="0018173B"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September 24</w:t>
            </w:r>
            <w:r w:rsidR="00371DE8" w:rsidRPr="001E6790">
              <w:rPr>
                <w:rFonts w:ascii="Calibri" w:hAnsi="Calibri" w:cs="Calibri"/>
                <w:sz w:val="16"/>
                <w:szCs w:val="22"/>
              </w:rPr>
              <w:br/>
              <w:t>ACS postcard</w:t>
            </w:r>
          </w:p>
        </w:tc>
        <w:tc>
          <w:tcPr>
            <w:tcW w:w="960" w:type="dxa"/>
            <w:tcBorders>
              <w:top w:val="dotted" w:sz="4" w:space="0" w:color="auto"/>
              <w:bottom w:val="dotted" w:sz="4" w:space="0" w:color="auto"/>
            </w:tcBorders>
            <w:shd w:val="clear" w:color="auto" w:fill="E2EFD9" w:themeFill="accent6" w:themeFillTint="33"/>
            <w:vAlign w:val="top"/>
          </w:tcPr>
          <w:p w14:paraId="59728490" w14:textId="1D97947E" w:rsidR="00371DE8" w:rsidRPr="00051127" w:rsidRDefault="0018173B"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October 17</w:t>
            </w:r>
            <w:r w:rsidR="00371DE8" w:rsidRPr="001E6790">
              <w:rPr>
                <w:rFonts w:ascii="Calibri" w:hAnsi="Calibri" w:cs="Calibri"/>
                <w:sz w:val="16"/>
                <w:szCs w:val="22"/>
              </w:rPr>
              <w:br/>
              <w:t>ACS</w:t>
            </w:r>
            <w:r w:rsidR="00371DE8">
              <w:rPr>
                <w:rFonts w:ascii="Calibri" w:hAnsi="Calibri" w:cs="Calibri"/>
                <w:sz w:val="16"/>
                <w:szCs w:val="22"/>
              </w:rPr>
              <w:t xml:space="preserve"> Final</w:t>
            </w:r>
            <w:r w:rsidR="00371DE8" w:rsidRPr="001E6790">
              <w:rPr>
                <w:rFonts w:ascii="Calibri" w:hAnsi="Calibri" w:cs="Calibri"/>
                <w:sz w:val="16"/>
                <w:szCs w:val="22"/>
              </w:rPr>
              <w:t xml:space="preserve"> Pressure Seal</w:t>
            </w:r>
          </w:p>
        </w:tc>
      </w:tr>
      <w:tr w:rsidR="003A7699" w:rsidRPr="00D969FD" w14:paraId="574FA883" w14:textId="77777777" w:rsidTr="0018173B">
        <w:trPr>
          <w:trHeight w:hRule="exact" w:val="835"/>
        </w:trPr>
        <w:tc>
          <w:tcPr>
            <w:cnfStyle w:val="001000000000" w:firstRow="0" w:lastRow="0" w:firstColumn="1" w:lastColumn="0" w:oddVBand="0" w:evenVBand="0" w:oddHBand="0" w:evenHBand="0" w:firstRowFirstColumn="0" w:firstRowLastColumn="0" w:lastRowFirstColumn="0" w:lastRowLastColumn="0"/>
            <w:tcW w:w="935" w:type="dxa"/>
            <w:tcBorders>
              <w:top w:val="dotted" w:sz="4" w:space="0" w:color="auto"/>
            </w:tcBorders>
            <w:vAlign w:val="top"/>
          </w:tcPr>
          <w:p w14:paraId="58C15BBF" w14:textId="77777777" w:rsidR="00371DE8" w:rsidRPr="00051127" w:rsidRDefault="00371DE8" w:rsidP="00371DE8">
            <w:pPr>
              <w:pStyle w:val="BodyText"/>
              <w:spacing w:after="213"/>
              <w:rPr>
                <w:rFonts w:ascii="Calibri" w:hAnsi="Calibri" w:cs="Calibri"/>
                <w:sz w:val="16"/>
                <w:szCs w:val="16"/>
              </w:rPr>
            </w:pPr>
            <w:r>
              <w:rPr>
                <w:rFonts w:ascii="Calibri" w:hAnsi="Calibri" w:cs="Calibri"/>
                <w:sz w:val="16"/>
                <w:szCs w:val="16"/>
              </w:rPr>
              <w:t>September</w:t>
            </w:r>
          </w:p>
        </w:tc>
        <w:tc>
          <w:tcPr>
            <w:tcW w:w="1093" w:type="dxa"/>
            <w:tcBorders>
              <w:top w:val="dotted" w:sz="4" w:space="0" w:color="auto"/>
            </w:tcBorders>
            <w:vAlign w:val="top"/>
          </w:tcPr>
          <w:p w14:paraId="0CE9A29B"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Internet Choice</w:t>
            </w:r>
          </w:p>
        </w:tc>
        <w:tc>
          <w:tcPr>
            <w:tcW w:w="887" w:type="dxa"/>
            <w:tcBorders>
              <w:top w:val="dotted" w:sz="4" w:space="0" w:color="auto"/>
            </w:tcBorders>
            <w:vAlign w:val="top"/>
          </w:tcPr>
          <w:p w14:paraId="7A0FBD37" w14:textId="652A97FD" w:rsidR="00371DE8"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219</w:t>
            </w:r>
            <w:r w:rsidRPr="00051127">
              <w:rPr>
                <w:rFonts w:ascii="Calibri" w:hAnsi="Calibri" w:cs="Calibri"/>
                <w:sz w:val="16"/>
                <w:szCs w:val="16"/>
              </w:rPr>
              <w:t xml:space="preserve"> days</w:t>
            </w:r>
          </w:p>
        </w:tc>
        <w:tc>
          <w:tcPr>
            <w:tcW w:w="1152" w:type="dxa"/>
            <w:tcBorders>
              <w:top w:val="dotted" w:sz="4" w:space="0" w:color="auto"/>
            </w:tcBorders>
            <w:shd w:val="clear" w:color="auto" w:fill="DEEAF6" w:themeFill="accent1" w:themeFillTint="33"/>
            <w:vAlign w:val="top"/>
          </w:tcPr>
          <w:p w14:paraId="48DAEDED"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12</w:t>
            </w:r>
            <w:r w:rsidRPr="00051127">
              <w:rPr>
                <w:rFonts w:ascii="Calibri" w:hAnsi="Calibri" w:cs="Calibri"/>
                <w:sz w:val="16"/>
                <w:szCs w:val="16"/>
              </w:rPr>
              <w:br/>
              <w:t xml:space="preserve">Decennial </w:t>
            </w:r>
            <w:r w:rsidRPr="00051127">
              <w:rPr>
                <w:rFonts w:ascii="Calibri" w:hAnsi="Calibri" w:cs="Calibri"/>
                <w:b/>
                <w:bCs/>
                <w:sz w:val="16"/>
                <w:szCs w:val="16"/>
              </w:rPr>
              <w:t>qnaire</w:t>
            </w:r>
          </w:p>
        </w:tc>
        <w:tc>
          <w:tcPr>
            <w:tcW w:w="972" w:type="dxa"/>
            <w:tcBorders>
              <w:top w:val="dotted" w:sz="4" w:space="0" w:color="auto"/>
            </w:tcBorders>
            <w:shd w:val="clear" w:color="auto" w:fill="DEEAF6" w:themeFill="accent1" w:themeFillTint="33"/>
            <w:vAlign w:val="top"/>
          </w:tcPr>
          <w:p w14:paraId="11E67C2F"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16</w:t>
            </w:r>
            <w:r w:rsidRPr="00051127">
              <w:rPr>
                <w:rFonts w:ascii="Calibri" w:hAnsi="Calibri" w:cs="Calibri"/>
                <w:sz w:val="16"/>
                <w:szCs w:val="16"/>
              </w:rPr>
              <w:br/>
              <w:t>Decennial letter</w:t>
            </w:r>
          </w:p>
        </w:tc>
        <w:tc>
          <w:tcPr>
            <w:tcW w:w="894" w:type="dxa"/>
            <w:tcBorders>
              <w:top w:val="dotted" w:sz="4" w:space="0" w:color="auto"/>
            </w:tcBorders>
            <w:shd w:val="clear" w:color="auto" w:fill="DEEAF6" w:themeFill="accent1" w:themeFillTint="33"/>
            <w:vAlign w:val="top"/>
          </w:tcPr>
          <w:p w14:paraId="5236DDCE"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March 26</w:t>
            </w:r>
            <w:r w:rsidRPr="00051127">
              <w:rPr>
                <w:rFonts w:ascii="Calibri" w:hAnsi="Calibri" w:cs="Calibri"/>
                <w:sz w:val="16"/>
                <w:szCs w:val="16"/>
              </w:rPr>
              <w:br/>
              <w:t>Decennial postcard</w:t>
            </w:r>
          </w:p>
        </w:tc>
        <w:tc>
          <w:tcPr>
            <w:tcW w:w="972" w:type="dxa"/>
            <w:tcBorders>
              <w:top w:val="dotted" w:sz="4" w:space="0" w:color="auto"/>
            </w:tcBorders>
            <w:shd w:val="clear" w:color="auto" w:fill="DEEAF6" w:themeFill="accent1" w:themeFillTint="33"/>
            <w:vAlign w:val="top"/>
          </w:tcPr>
          <w:p w14:paraId="1DE813A9"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8</w:t>
            </w:r>
            <w:r w:rsidRPr="00051127">
              <w:rPr>
                <w:rFonts w:ascii="Calibri" w:hAnsi="Calibri" w:cs="Calibri"/>
                <w:sz w:val="16"/>
                <w:szCs w:val="16"/>
              </w:rPr>
              <w:br/>
              <w:t>Decennial qnaire</w:t>
            </w:r>
          </w:p>
        </w:tc>
        <w:tc>
          <w:tcPr>
            <w:tcW w:w="1070" w:type="dxa"/>
            <w:tcBorders>
              <w:top w:val="dotted" w:sz="4" w:space="0" w:color="auto"/>
            </w:tcBorders>
            <w:shd w:val="clear" w:color="auto" w:fill="DEEAF6" w:themeFill="accent1" w:themeFillTint="33"/>
            <w:vAlign w:val="top"/>
          </w:tcPr>
          <w:p w14:paraId="6B46FC7B" w14:textId="77777777" w:rsidR="00371DE8" w:rsidRPr="00051127"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051127">
              <w:rPr>
                <w:rFonts w:ascii="Calibri" w:hAnsi="Calibri" w:cs="Calibri"/>
                <w:sz w:val="16"/>
                <w:szCs w:val="16"/>
              </w:rPr>
              <w:t>April 20</w:t>
            </w:r>
            <w:r w:rsidRPr="00051127">
              <w:rPr>
                <w:rFonts w:ascii="Calibri" w:hAnsi="Calibri" w:cs="Calibri"/>
                <w:sz w:val="16"/>
                <w:szCs w:val="16"/>
              </w:rPr>
              <w:br/>
              <w:t>Decennial postcard</w:t>
            </w:r>
          </w:p>
        </w:tc>
        <w:tc>
          <w:tcPr>
            <w:tcW w:w="951" w:type="dxa"/>
            <w:tcBorders>
              <w:top w:val="dotted" w:sz="4" w:space="0" w:color="auto"/>
            </w:tcBorders>
            <w:shd w:val="clear" w:color="auto" w:fill="E2EFD9" w:themeFill="accent6" w:themeFillTint="33"/>
            <w:vAlign w:val="top"/>
          </w:tcPr>
          <w:p w14:paraId="1D50DC78" w14:textId="38E4111D" w:rsidR="00371DE8"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E6790">
              <w:rPr>
                <w:rFonts w:ascii="Calibri" w:hAnsi="Calibri" w:cs="Calibri"/>
                <w:sz w:val="16"/>
                <w:szCs w:val="22"/>
              </w:rPr>
              <w:t>August 3</w:t>
            </w:r>
            <w:r>
              <w:rPr>
                <w:rFonts w:ascii="Calibri" w:hAnsi="Calibri" w:cs="Calibri"/>
                <w:sz w:val="16"/>
                <w:szCs w:val="22"/>
              </w:rPr>
              <w:t>1</w:t>
            </w:r>
            <w:r w:rsidRPr="001E6790">
              <w:rPr>
                <w:rFonts w:ascii="Calibri" w:hAnsi="Calibri" w:cs="Calibri"/>
                <w:sz w:val="16"/>
                <w:szCs w:val="22"/>
              </w:rPr>
              <w:br/>
              <w:t>ACS Initial Mailing</w:t>
            </w:r>
          </w:p>
        </w:tc>
        <w:tc>
          <w:tcPr>
            <w:tcW w:w="1193" w:type="dxa"/>
            <w:tcBorders>
              <w:top w:val="dotted" w:sz="4" w:space="0" w:color="auto"/>
            </w:tcBorders>
            <w:shd w:val="clear" w:color="auto" w:fill="E2EFD9" w:themeFill="accent6" w:themeFillTint="33"/>
            <w:vAlign w:val="top"/>
          </w:tcPr>
          <w:p w14:paraId="42269CB8" w14:textId="02B80EFB" w:rsidR="00371DE8" w:rsidRDefault="00371DE8"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September 8</w:t>
            </w:r>
            <w:r w:rsidRPr="001E6790">
              <w:rPr>
                <w:rFonts w:ascii="Calibri" w:hAnsi="Calibri" w:cs="Calibri"/>
                <w:sz w:val="16"/>
                <w:szCs w:val="22"/>
              </w:rPr>
              <w:br/>
              <w:t>ACS Pressure Seal Reminder</w:t>
            </w:r>
          </w:p>
        </w:tc>
        <w:tc>
          <w:tcPr>
            <w:tcW w:w="1186" w:type="dxa"/>
            <w:tcBorders>
              <w:top w:val="dotted" w:sz="4" w:space="0" w:color="auto"/>
            </w:tcBorders>
            <w:shd w:val="clear" w:color="auto" w:fill="E2EFD9" w:themeFill="accent6" w:themeFillTint="33"/>
            <w:vAlign w:val="top"/>
          </w:tcPr>
          <w:p w14:paraId="5E57105D" w14:textId="5AA71430" w:rsidR="00371DE8" w:rsidRDefault="0018173B"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September 21</w:t>
            </w:r>
            <w:r w:rsidR="00371DE8" w:rsidRPr="001E6790">
              <w:rPr>
                <w:rFonts w:ascii="Calibri" w:hAnsi="Calibri" w:cs="Calibri"/>
                <w:sz w:val="16"/>
                <w:szCs w:val="22"/>
              </w:rPr>
              <w:br/>
              <w:t>ACS Qnaire package</w:t>
            </w:r>
          </w:p>
        </w:tc>
        <w:tc>
          <w:tcPr>
            <w:tcW w:w="1205" w:type="dxa"/>
            <w:tcBorders>
              <w:top w:val="dotted" w:sz="4" w:space="0" w:color="auto"/>
            </w:tcBorders>
            <w:shd w:val="clear" w:color="auto" w:fill="E2EFD9" w:themeFill="accent6" w:themeFillTint="33"/>
            <w:vAlign w:val="top"/>
          </w:tcPr>
          <w:p w14:paraId="4D1BB19A" w14:textId="204E4CE8" w:rsidR="00371DE8" w:rsidRDefault="0018173B" w:rsidP="0018173B">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September 24</w:t>
            </w:r>
            <w:r w:rsidR="00371DE8" w:rsidRPr="001E6790">
              <w:rPr>
                <w:rFonts w:ascii="Calibri" w:hAnsi="Calibri" w:cs="Calibri"/>
                <w:sz w:val="16"/>
                <w:szCs w:val="22"/>
              </w:rPr>
              <w:br/>
              <w:t>ACS postcard</w:t>
            </w:r>
          </w:p>
        </w:tc>
        <w:tc>
          <w:tcPr>
            <w:tcW w:w="960" w:type="dxa"/>
            <w:tcBorders>
              <w:top w:val="dotted" w:sz="4" w:space="0" w:color="auto"/>
            </w:tcBorders>
            <w:shd w:val="clear" w:color="auto" w:fill="E2EFD9" w:themeFill="accent6" w:themeFillTint="33"/>
            <w:vAlign w:val="top"/>
          </w:tcPr>
          <w:p w14:paraId="3A79376A" w14:textId="4A196BCD" w:rsidR="00371DE8" w:rsidRPr="00051127" w:rsidRDefault="0018173B" w:rsidP="00371DE8">
            <w:pPr>
              <w:pStyle w:val="BodyText"/>
              <w:spacing w:after="213"/>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22"/>
              </w:rPr>
              <w:t>October 17</w:t>
            </w:r>
            <w:r w:rsidR="00371DE8" w:rsidRPr="001E6790">
              <w:rPr>
                <w:rFonts w:ascii="Calibri" w:hAnsi="Calibri" w:cs="Calibri"/>
                <w:sz w:val="16"/>
                <w:szCs w:val="22"/>
              </w:rPr>
              <w:br/>
              <w:t>ACS</w:t>
            </w:r>
            <w:r w:rsidR="00371DE8">
              <w:rPr>
                <w:rFonts w:ascii="Calibri" w:hAnsi="Calibri" w:cs="Calibri"/>
                <w:sz w:val="16"/>
                <w:szCs w:val="22"/>
              </w:rPr>
              <w:t xml:space="preserve"> Final</w:t>
            </w:r>
            <w:r w:rsidR="00371DE8" w:rsidRPr="001E6790">
              <w:rPr>
                <w:rFonts w:ascii="Calibri" w:hAnsi="Calibri" w:cs="Calibri"/>
                <w:sz w:val="16"/>
                <w:szCs w:val="22"/>
              </w:rPr>
              <w:t xml:space="preserve"> Pressure Seal</w:t>
            </w:r>
          </w:p>
        </w:tc>
      </w:tr>
    </w:tbl>
    <w:p w14:paraId="26007C9D" w14:textId="77777777" w:rsidR="00985D3F" w:rsidRDefault="00985D3F" w:rsidP="00985D3F">
      <w:pPr>
        <w:pStyle w:val="BodyText"/>
      </w:pPr>
    </w:p>
    <w:p w14:paraId="7BB95066" w14:textId="77777777" w:rsidR="00985D3F" w:rsidRPr="00A633A5" w:rsidRDefault="00985D3F" w:rsidP="00985D3F">
      <w:pPr>
        <w:pStyle w:val="BodyText"/>
      </w:pPr>
    </w:p>
    <w:p w14:paraId="304B93E3" w14:textId="77777777" w:rsidR="00985D3F" w:rsidRDefault="00985D3F" w:rsidP="00B56C80"/>
    <w:sectPr w:rsidR="00985D3F" w:rsidSect="00985D3F">
      <w:pgSz w:w="15840" w:h="12240" w:orient="landscape"/>
      <w:pgMar w:top="126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87C73" w14:textId="77777777" w:rsidR="00D639C8" w:rsidRDefault="00D639C8" w:rsidP="00DD0CAE">
      <w:pPr>
        <w:spacing w:line="240" w:lineRule="auto"/>
      </w:pPr>
      <w:r>
        <w:separator/>
      </w:r>
    </w:p>
  </w:endnote>
  <w:endnote w:type="continuationSeparator" w:id="0">
    <w:p w14:paraId="5AF1061B" w14:textId="77777777" w:rsidR="00D639C8" w:rsidRDefault="00D639C8" w:rsidP="00DD0CAE">
      <w:pPr>
        <w:spacing w:line="240" w:lineRule="auto"/>
      </w:pPr>
      <w:r>
        <w:continuationSeparator/>
      </w:r>
    </w:p>
  </w:endnote>
  <w:endnote w:type="continuationNotice" w:id="1">
    <w:p w14:paraId="44D8BA24" w14:textId="77777777" w:rsidR="00D639C8" w:rsidRDefault="00D639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otham Book">
    <w:altName w:val="Gotham Book"/>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153332"/>
      <w:docPartObj>
        <w:docPartGallery w:val="Page Numbers (Bottom of Page)"/>
        <w:docPartUnique/>
      </w:docPartObj>
    </w:sdtPr>
    <w:sdtEndPr>
      <w:rPr>
        <w:noProof/>
      </w:rPr>
    </w:sdtEndPr>
    <w:sdtContent>
      <w:p w14:paraId="288B07E9" w14:textId="3E641C99" w:rsidR="00D639C8" w:rsidRDefault="00D639C8">
        <w:pPr>
          <w:pStyle w:val="Footer"/>
          <w:jc w:val="center"/>
        </w:pPr>
        <w:r>
          <w:fldChar w:fldCharType="begin"/>
        </w:r>
        <w:r>
          <w:instrText xml:space="preserve"> PAGE   \* MERGEFORMAT </w:instrText>
        </w:r>
        <w:r>
          <w:fldChar w:fldCharType="separate"/>
        </w:r>
        <w:r w:rsidR="003A7699">
          <w:rPr>
            <w:noProof/>
          </w:rPr>
          <w:t>i</w:t>
        </w:r>
        <w:r>
          <w:rPr>
            <w:noProof/>
          </w:rPr>
          <w:fldChar w:fldCharType="end"/>
        </w:r>
      </w:p>
    </w:sdtContent>
  </w:sdt>
  <w:p w14:paraId="09750F59" w14:textId="77777777" w:rsidR="00D639C8" w:rsidRDefault="00D639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29293" w14:textId="77777777" w:rsidR="00D639C8" w:rsidRDefault="00D639C8" w:rsidP="00DD0CAE">
      <w:pPr>
        <w:spacing w:line="240" w:lineRule="auto"/>
      </w:pPr>
      <w:r>
        <w:separator/>
      </w:r>
    </w:p>
  </w:footnote>
  <w:footnote w:type="continuationSeparator" w:id="0">
    <w:p w14:paraId="678AD033" w14:textId="77777777" w:rsidR="00D639C8" w:rsidRDefault="00D639C8" w:rsidP="00DD0CAE">
      <w:pPr>
        <w:spacing w:line="240" w:lineRule="auto"/>
      </w:pPr>
      <w:r>
        <w:continuationSeparator/>
      </w:r>
    </w:p>
  </w:footnote>
  <w:footnote w:type="continuationNotice" w:id="1">
    <w:p w14:paraId="78BBE50B" w14:textId="77777777" w:rsidR="00D639C8" w:rsidRDefault="00D639C8">
      <w:pPr>
        <w:spacing w:line="240" w:lineRule="auto"/>
      </w:pPr>
    </w:p>
  </w:footnote>
  <w:footnote w:id="2">
    <w:p w14:paraId="55BA57E9" w14:textId="6D50B3F5" w:rsidR="00D639C8" w:rsidRDefault="00D639C8" w:rsidP="00C30CE9">
      <w:pPr>
        <w:pStyle w:val="FootnoteText"/>
      </w:pPr>
      <w:r>
        <w:rPr>
          <w:rStyle w:val="FootnoteReference"/>
        </w:rPr>
        <w:footnoteRef/>
      </w:r>
      <w:r>
        <w:t xml:space="preserve"> The body of the letter also lets respondents know that </w:t>
      </w:r>
      <w:r w:rsidRPr="00F37348">
        <w:rPr>
          <w:lang w:val="en"/>
        </w:rPr>
        <w:t>a paper questionnaire will be sent in a few weeks</w:t>
      </w:r>
      <w:r>
        <w:rPr>
          <w:lang w:val="en"/>
        </w:rPr>
        <w:t xml:space="preserve"> to address the concerns of</w:t>
      </w:r>
      <w:r w:rsidRPr="00F37348">
        <w:rPr>
          <w:lang w:val="en"/>
        </w:rPr>
        <w:t xml:space="preserve"> those</w:t>
      </w:r>
      <w:r>
        <w:rPr>
          <w:lang w:val="en"/>
        </w:rPr>
        <w:t xml:space="preserve"> who are</w:t>
      </w:r>
      <w:r w:rsidRPr="00F37348">
        <w:rPr>
          <w:lang w:val="en"/>
        </w:rPr>
        <w:t xml:space="preserve"> unable to</w:t>
      </w:r>
      <w:r>
        <w:rPr>
          <w:lang w:val="en"/>
        </w:rPr>
        <w:t xml:space="preserve"> (or prefer not to)</w:t>
      </w:r>
      <w:r w:rsidRPr="00F37348">
        <w:rPr>
          <w:lang w:val="en"/>
        </w:rPr>
        <w:t xml:space="preserve"> respond onli</w:t>
      </w:r>
      <w:r>
        <w:rPr>
          <w:lang w:val="en"/>
        </w:rPr>
        <w:t>ne.</w:t>
      </w:r>
    </w:p>
  </w:footnote>
  <w:footnote w:id="3">
    <w:p w14:paraId="68CB6374" w14:textId="77777777" w:rsidR="00D639C8" w:rsidRPr="00485C7F" w:rsidRDefault="00D639C8" w:rsidP="00C30CE9">
      <w:pPr>
        <w:pStyle w:val="FootnoteText"/>
        <w:rPr>
          <w:rFonts w:cs="Times New Roman"/>
        </w:rPr>
      </w:pPr>
      <w:r w:rsidRPr="00485C7F">
        <w:rPr>
          <w:rStyle w:val="FootnoteReference"/>
          <w:rFonts w:cs="Times New Roman"/>
        </w:rPr>
        <w:footnoteRef/>
      </w:r>
      <w:r w:rsidRPr="00485C7F">
        <w:rPr>
          <w:rFonts w:cs="Times New Roman"/>
        </w:rPr>
        <w:t xml:space="preserve"> CAPI interviews start </w:t>
      </w:r>
      <w:r>
        <w:rPr>
          <w:rFonts w:cs="Times New Roman"/>
        </w:rPr>
        <w:t>at the beginning</w:t>
      </w:r>
      <w:r w:rsidRPr="00485C7F">
        <w:rPr>
          <w:rFonts w:cs="Times New Roman"/>
        </w:rPr>
        <w:t xml:space="preserve"> of the month following the </w:t>
      </w:r>
      <w:r>
        <w:rPr>
          <w:rFonts w:cs="Times New Roman"/>
        </w:rPr>
        <w:t>fifth</w:t>
      </w:r>
      <w:r w:rsidRPr="00485C7F">
        <w:rPr>
          <w:rFonts w:cs="Times New Roman"/>
        </w:rPr>
        <w:t xml:space="preserve"> mailing.</w:t>
      </w:r>
    </w:p>
  </w:footnote>
  <w:footnote w:id="4">
    <w:p w14:paraId="5DB342DD" w14:textId="77777777" w:rsidR="00D639C8" w:rsidRPr="00485C7F" w:rsidRDefault="00D639C8" w:rsidP="00C30CE9">
      <w:pPr>
        <w:pStyle w:val="FootnoteText"/>
        <w:rPr>
          <w:rFonts w:cs="Times New Roman"/>
        </w:rPr>
      </w:pPr>
      <w:r w:rsidRPr="00485C7F">
        <w:rPr>
          <w:rStyle w:val="FootnoteReference"/>
          <w:rFonts w:cs="Times New Roman"/>
        </w:rPr>
        <w:footnoteRef/>
      </w:r>
      <w:r w:rsidRPr="00485C7F">
        <w:rPr>
          <w:rFonts w:cs="Times New Roman"/>
        </w:rPr>
        <w:t xml:space="preserve"> CAPI interviewers also attempt to conduct interviews by phone when possible.</w:t>
      </w:r>
    </w:p>
  </w:footnote>
  <w:footnote w:id="5">
    <w:p w14:paraId="01C5498E" w14:textId="6688A538" w:rsidR="00D639C8" w:rsidRDefault="00D639C8">
      <w:pPr>
        <w:pStyle w:val="FootnoteText"/>
      </w:pPr>
      <w:r>
        <w:rPr>
          <w:rStyle w:val="FootnoteReference"/>
        </w:rPr>
        <w:footnoteRef/>
      </w:r>
      <w:r>
        <w:t xml:space="preserve"> Respondents were shown all ten mail pieces within a one-hour session. If a housing unit in the April 2020 ACS sample does not respond to either the ACS or the census, they will receive ten mailings from the U.S. Census Bureau over two months (mid-March to mid-May), potentially even receiving an ACS mailing and decennial mailing on the same day.</w:t>
      </w:r>
    </w:p>
  </w:footnote>
  <w:footnote w:id="6">
    <w:p w14:paraId="6007D931" w14:textId="0562146E" w:rsidR="00D639C8" w:rsidRDefault="00D639C8" w:rsidP="00171CC7">
      <w:pPr>
        <w:pStyle w:val="FootnoteText"/>
      </w:pPr>
      <w:r>
        <w:rPr>
          <w:rStyle w:val="FootnoteReference"/>
        </w:rPr>
        <w:footnoteRef/>
      </w:r>
      <w:r>
        <w:t xml:space="preserve"> Historical ACS data was used to identify tracts where mail response rates exceeded Internet response, where there was a high proportion of people in older age groups, and where there was low internet access. </w:t>
      </w:r>
    </w:p>
  </w:footnote>
  <w:footnote w:id="7">
    <w:p w14:paraId="27B3B75A" w14:textId="7C0FA386" w:rsidR="00D639C8" w:rsidRDefault="00D639C8">
      <w:pPr>
        <w:pStyle w:val="FootnoteText"/>
      </w:pPr>
      <w:r>
        <w:rPr>
          <w:rStyle w:val="FootnoteReference"/>
        </w:rPr>
        <w:footnoteRef/>
      </w:r>
      <w:r>
        <w:t xml:space="preserve"> These are addresses for which the NRFU operations starts earlier than usual in order to enumerate college students or other populations that might not be living at a given address in May or June but lived at the address on Census Day. </w:t>
      </w:r>
    </w:p>
  </w:footnote>
  <w:footnote w:id="8">
    <w:p w14:paraId="17BBD9E6" w14:textId="1720CA80" w:rsidR="00D639C8" w:rsidRPr="00E85AF3" w:rsidRDefault="00D639C8">
      <w:pPr>
        <w:pStyle w:val="FootnoteText"/>
        <w:rPr>
          <w:sz w:val="18"/>
          <w:szCs w:val="18"/>
        </w:rPr>
      </w:pPr>
      <w:r w:rsidRPr="00E85AF3">
        <w:rPr>
          <w:rStyle w:val="FootnoteReference"/>
          <w:sz w:val="18"/>
          <w:szCs w:val="18"/>
        </w:rPr>
        <w:footnoteRef/>
      </w:r>
      <w:r w:rsidRPr="00E85AF3">
        <w:rPr>
          <w:sz w:val="18"/>
          <w:szCs w:val="18"/>
        </w:rPr>
        <w:t xml:space="preserve"> </w:t>
      </w:r>
      <w:r w:rsidRPr="00E85AF3">
        <w:rPr>
          <w:rFonts w:cs="Gotham Book"/>
          <w:color w:val="000000"/>
          <w:sz w:val="18"/>
          <w:szCs w:val="18"/>
        </w:rPr>
        <w:t xml:space="preserve">UL occurs </w:t>
      </w:r>
      <w:r>
        <w:rPr>
          <w:rFonts w:cs="Gotham Book"/>
          <w:color w:val="000000"/>
          <w:sz w:val="18"/>
          <w:szCs w:val="18"/>
        </w:rPr>
        <w:t>in areas where the majority of housing unit</w:t>
      </w:r>
      <w:r w:rsidRPr="00E85AF3">
        <w:rPr>
          <w:rFonts w:cs="Gotham Book"/>
          <w:color w:val="000000"/>
          <w:sz w:val="18"/>
          <w:szCs w:val="18"/>
        </w:rPr>
        <w:t>s do not have a city-style address to receive mail.</w:t>
      </w:r>
    </w:p>
  </w:footnote>
  <w:footnote w:id="9">
    <w:p w14:paraId="7BED15BA" w14:textId="16756B63" w:rsidR="00D639C8" w:rsidRDefault="00D639C8">
      <w:pPr>
        <w:pStyle w:val="FootnoteText"/>
      </w:pPr>
      <w:r w:rsidRPr="00E85AF3">
        <w:rPr>
          <w:rStyle w:val="FootnoteReference"/>
          <w:sz w:val="18"/>
          <w:szCs w:val="18"/>
        </w:rPr>
        <w:footnoteRef/>
      </w:r>
      <w:r w:rsidRPr="00E85AF3">
        <w:rPr>
          <w:sz w:val="18"/>
          <w:szCs w:val="18"/>
        </w:rPr>
        <w:t xml:space="preserve"> UE </w:t>
      </w:r>
      <w:r w:rsidRPr="00E85AF3">
        <w:rPr>
          <w:rFonts w:cs="Gotham Book"/>
          <w:color w:val="000000"/>
          <w:sz w:val="18"/>
          <w:szCs w:val="18"/>
        </w:rPr>
        <w:t xml:space="preserve">enumerates </w:t>
      </w:r>
      <w:r>
        <w:rPr>
          <w:rFonts w:cs="Gotham Book"/>
          <w:color w:val="000000"/>
          <w:sz w:val="18"/>
          <w:szCs w:val="18"/>
        </w:rPr>
        <w:t>at housing units</w:t>
      </w:r>
      <w:r w:rsidRPr="00E85AF3">
        <w:rPr>
          <w:rFonts w:cs="Gotham Book"/>
          <w:color w:val="000000"/>
          <w:sz w:val="18"/>
          <w:szCs w:val="18"/>
        </w:rPr>
        <w:t xml:space="preserve"> in areas where the initial visit requires enumerating while updating the address frame (primarily remote geographic areas that have unique challenges associated with accessibility).</w:t>
      </w:r>
    </w:p>
  </w:footnote>
  <w:footnote w:id="10">
    <w:p w14:paraId="1A7D3F4F" w14:textId="072C9609" w:rsidR="00D639C8" w:rsidRDefault="00D639C8">
      <w:pPr>
        <w:pStyle w:val="FootnoteText"/>
      </w:pPr>
      <w:r>
        <w:rPr>
          <w:rStyle w:val="FootnoteReference"/>
        </w:rPr>
        <w:footnoteRef/>
      </w:r>
      <w:r>
        <w:t xml:space="preserve"> </w:t>
      </w:r>
      <w:r w:rsidRPr="00EB486C">
        <w:rPr>
          <w:sz w:val="18"/>
        </w:rPr>
        <w:t>The Census Bureau estimates 6.75 million housing units will be contacted in the UL operation and 8,000 will be contacted in UE (excluding Remote Alaska).</w:t>
      </w:r>
    </w:p>
  </w:footnote>
  <w:footnote w:id="11">
    <w:p w14:paraId="58E9A7D0" w14:textId="40DFFC9D" w:rsidR="00D639C8" w:rsidRDefault="00D639C8">
      <w:pPr>
        <w:pStyle w:val="FootnoteText"/>
      </w:pPr>
      <w:r>
        <w:rPr>
          <w:rStyle w:val="FootnoteReference"/>
        </w:rPr>
        <w:footnoteRef/>
      </w:r>
      <w:r>
        <w:t xml:space="preserve"> </w:t>
      </w:r>
      <w:r w:rsidRPr="00A0717F">
        <w:rPr>
          <w:sz w:val="18"/>
        </w:rPr>
        <w:t>The coverage measurement program</w:t>
      </w:r>
      <w:r>
        <w:rPr>
          <w:sz w:val="18"/>
        </w:rPr>
        <w:t xml:space="preserve"> conducts a separate enumeration of housing units and people to check the quality of the census. A sample of housing units across the country will be included in this research and will receive additional contacts from a Census Bureau worker in 2020. There is the possibility of a housing unit being contacted by decennial, ACS, and coverage measurement, but the likelihood is small.  </w:t>
      </w:r>
    </w:p>
  </w:footnote>
  <w:footnote w:id="12">
    <w:p w14:paraId="4910B8FB" w14:textId="60264ECE" w:rsidR="00D639C8" w:rsidRDefault="00D639C8" w:rsidP="00D619B9">
      <w:pPr>
        <w:pStyle w:val="FootnoteText"/>
      </w:pPr>
      <w:r>
        <w:rPr>
          <w:rStyle w:val="FootnoteReference"/>
        </w:rPr>
        <w:footnoteRef/>
      </w:r>
      <w:r>
        <w:t xml:space="preserve"> </w:t>
      </w:r>
      <w:r w:rsidRPr="00A0717F">
        <w:rPr>
          <w:sz w:val="18"/>
        </w:rPr>
        <w:t>Chesnut and Davis allude to results from 2000 but we could not find formal documentation of ACS/decennial interaction from 2000. From Chesnut and Davis: “During Census 2000, the American Community Survey (ACS) experienced an increase in mail response in the months prior to Census Day (April 1, 2000) and a decline in response in the months following.”</w:t>
      </w:r>
    </w:p>
  </w:footnote>
  <w:footnote w:id="13">
    <w:p w14:paraId="2A8F160F" w14:textId="5F1FDE89" w:rsidR="00D639C8" w:rsidRDefault="00D639C8" w:rsidP="00D619B9">
      <w:pPr>
        <w:pStyle w:val="FootnoteText"/>
      </w:pPr>
      <w:r>
        <w:rPr>
          <w:rStyle w:val="FootnoteReference"/>
        </w:rPr>
        <w:footnoteRef/>
      </w:r>
      <w:r>
        <w:t xml:space="preserve"> The ACS mail contact strategy in 2010 was different than it is now. </w:t>
      </w:r>
    </w:p>
  </w:footnote>
  <w:footnote w:id="14">
    <w:p w14:paraId="27F6EA59" w14:textId="0246FE6B" w:rsidR="00D639C8" w:rsidRPr="003C0C01" w:rsidRDefault="00D639C8" w:rsidP="00B20A7B">
      <w:pPr>
        <w:pStyle w:val="FootnoteText"/>
        <w:rPr>
          <w:sz w:val="18"/>
          <w:szCs w:val="18"/>
        </w:rPr>
      </w:pPr>
      <w:r w:rsidRPr="00F85D51">
        <w:rPr>
          <w:rStyle w:val="FootnoteReference"/>
          <w:szCs w:val="18"/>
        </w:rPr>
        <w:footnoteRef/>
      </w:r>
      <w:r w:rsidRPr="00F85D51">
        <w:rPr>
          <w:szCs w:val="18"/>
        </w:rPr>
        <w:t xml:space="preserve"> </w:t>
      </w:r>
      <w:r w:rsidRPr="00F85D51">
        <w:rPr>
          <w:rFonts w:cs="Times New Roman"/>
          <w:szCs w:val="18"/>
        </w:rPr>
        <w:t>Previous research indicates that in ACS experiments postal procedures alone could cause a difference in response rates at a given point in time between smaller experimental treatments and larger control treatments, with response for the small treatments having a negative bias (Heimel, 2016).</w:t>
      </w:r>
      <w:r>
        <w:rPr>
          <w:rFonts w:cs="Times New Roman"/>
          <w:szCs w:val="18"/>
        </w:rPr>
        <w:t xml:space="preserve"> Thus, the treatments are structured to be of similar size. </w:t>
      </w:r>
      <w:r>
        <w:t xml:space="preserve">The specialized treatment will be sorted and mailed separately from the rest of the production cases so that the </w:t>
      </w:r>
      <w:r w:rsidR="00DB7F22">
        <w:t xml:space="preserve">specialized and baseline </w:t>
      </w:r>
      <w:r>
        <w:t xml:space="preserve">treatments </w:t>
      </w:r>
      <w:r w:rsidR="00DB7F22">
        <w:t xml:space="preserve">will </w:t>
      </w:r>
      <w:r>
        <w:t>have similar mail delivery timing.</w:t>
      </w:r>
    </w:p>
  </w:footnote>
  <w:footnote w:id="15">
    <w:p w14:paraId="59840661" w14:textId="77777777" w:rsidR="00D639C8" w:rsidRPr="00DC4E25" w:rsidRDefault="00D639C8" w:rsidP="00C91352">
      <w:pPr>
        <w:pStyle w:val="FootnoteText"/>
        <w:tabs>
          <w:tab w:val="left" w:pos="180"/>
          <w:tab w:val="left" w:pos="270"/>
        </w:tabs>
        <w:rPr>
          <w:rFonts w:cs="Times New Roman"/>
        </w:rPr>
      </w:pPr>
      <w:r w:rsidRPr="005D0A61">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DC4E25">
        <w:rPr>
          <w:rFonts w:cs="Times New Roman"/>
        </w:rPr>
        <w:t xml:space="preserve">A blank form is a form in which there are no persons with sufficient response data and there is no telephone number listed on the form. </w:t>
      </w:r>
    </w:p>
  </w:footnote>
  <w:footnote w:id="16">
    <w:p w14:paraId="38F593DA" w14:textId="77777777" w:rsidR="00D639C8" w:rsidRDefault="00D639C8" w:rsidP="00C91352">
      <w:pPr>
        <w:pStyle w:val="FootnoteText"/>
        <w:rPr>
          <w:rFonts w:cs="Times New Roman"/>
        </w:rPr>
      </w:pPr>
      <w:r w:rsidRPr="00DC4E25">
        <w:rPr>
          <w:rStyle w:val="FootnoteReference"/>
        </w:rPr>
        <w:footnoteRef/>
      </w:r>
      <w:r w:rsidRPr="00DC4E25">
        <w:t xml:space="preserve"> A sufficient partial internet response is one in which the respondent reached the </w:t>
      </w:r>
      <w:r w:rsidRPr="00DC4E25">
        <w:rPr>
          <w:rFonts w:cs="Times New Roman"/>
          <w:i/>
        </w:rPr>
        <w:t>Pick Next Person</w:t>
      </w:r>
      <w:r w:rsidRPr="00DC4E25">
        <w:rPr>
          <w:rFonts w:cs="Times New Roman"/>
        </w:rPr>
        <w:t xml:space="preserve"> screen for a household with two or more individuals on the roster or has gone through the place of birth question for a </w:t>
      </w:r>
    </w:p>
    <w:p w14:paraId="4035D927" w14:textId="38D493D9" w:rsidR="00D639C8" w:rsidRPr="00DC4E25" w:rsidRDefault="00D639C8" w:rsidP="00C91352">
      <w:pPr>
        <w:pStyle w:val="FootnoteText"/>
      </w:pPr>
      <w:r>
        <w:rPr>
          <w:rFonts w:cs="Times New Roman"/>
        </w:rPr>
        <w:t xml:space="preserve">     </w:t>
      </w:r>
      <w:r w:rsidRPr="00DC4E25">
        <w:rPr>
          <w:rFonts w:cs="Times New Roman"/>
        </w:rPr>
        <w:t>1-person household</w:t>
      </w:r>
      <w:r>
        <w:rPr>
          <w:rFonts w:cs="Times New Roman"/>
        </w:rPr>
        <w:t>.</w:t>
      </w:r>
    </w:p>
  </w:footnote>
  <w:footnote w:id="17">
    <w:p w14:paraId="6CD88787" w14:textId="77777777" w:rsidR="00D639C8" w:rsidRPr="00DC4E25" w:rsidRDefault="00D639C8" w:rsidP="00C91352">
      <w:pPr>
        <w:pStyle w:val="FootnoteText"/>
        <w:tabs>
          <w:tab w:val="left" w:pos="180"/>
        </w:tabs>
        <w:ind w:left="180" w:hanging="180"/>
        <w:rPr>
          <w:rFonts w:cs="Times New Roman"/>
        </w:rPr>
      </w:pPr>
      <w:r w:rsidRPr="00DC4E25">
        <w:rPr>
          <w:rStyle w:val="FootnoteReference"/>
          <w:rFonts w:cs="Times New Roman"/>
        </w:rPr>
        <w:footnoteRef/>
      </w:r>
      <w:r w:rsidRPr="00DC4E25">
        <w:rPr>
          <w:rFonts w:cs="Times New Roman"/>
        </w:rPr>
        <w:t xml:space="preserve"> We will remove addresses deemed to be Undeliverable as Addressed by the Postal Service if no response is received. </w:t>
      </w:r>
    </w:p>
  </w:footnote>
  <w:footnote w:id="18">
    <w:p w14:paraId="071B3243" w14:textId="47FECF86" w:rsidR="00D639C8" w:rsidRDefault="00D639C8" w:rsidP="00E96F42">
      <w:pPr>
        <w:pStyle w:val="FootnoteText"/>
      </w:pPr>
      <w:r w:rsidRPr="000E2182">
        <w:rPr>
          <w:rStyle w:val="FootnoteReference"/>
        </w:rPr>
        <w:footnoteRef/>
      </w:r>
      <w:r w:rsidRPr="000E2182">
        <w:t xml:space="preserve"> The number of questions that should have been answered is determined based on questionnaire skip patterns and respondent answers.</w:t>
      </w:r>
      <w:r>
        <w:t xml:space="preserve"> </w:t>
      </w:r>
      <w:r w:rsidRPr="00086902">
        <w:t xml:space="preserve">If it </w:t>
      </w:r>
      <w:r>
        <w:t xml:space="preserve">is </w:t>
      </w:r>
      <w:r w:rsidRPr="00086902">
        <w:t>not clear if a question should have been answered (because a prior</w:t>
      </w:r>
      <w:r>
        <w:t xml:space="preserve"> question was left blank), it i</w:t>
      </w:r>
      <w:r w:rsidRPr="00086902">
        <w:t>s excluded from the calculation.</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9D8CD52"/>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F2ECF22E"/>
    <w:lvl w:ilvl="0">
      <w:start w:val="1"/>
      <w:numFmt w:val="decimal"/>
      <w:lvlText w:val="%1."/>
      <w:lvlJc w:val="left"/>
      <w:pPr>
        <w:tabs>
          <w:tab w:val="num" w:pos="360"/>
        </w:tabs>
        <w:ind w:left="360" w:hanging="360"/>
      </w:pPr>
    </w:lvl>
  </w:abstractNum>
  <w:abstractNum w:abstractNumId="2">
    <w:nsid w:val="FFFFFF89"/>
    <w:multiLevelType w:val="singleLevel"/>
    <w:tmpl w:val="89FC0D9C"/>
    <w:lvl w:ilvl="0">
      <w:start w:val="1"/>
      <w:numFmt w:val="bullet"/>
      <w:lvlText w:val=""/>
      <w:lvlJc w:val="left"/>
      <w:pPr>
        <w:tabs>
          <w:tab w:val="num" w:pos="360"/>
        </w:tabs>
        <w:ind w:left="360" w:hanging="360"/>
      </w:pPr>
      <w:rPr>
        <w:rFonts w:ascii="Symbol" w:hAnsi="Symbol" w:hint="default"/>
      </w:rPr>
    </w:lvl>
  </w:abstractNum>
  <w:abstractNum w:abstractNumId="3">
    <w:nsid w:val="02C202E5"/>
    <w:multiLevelType w:val="multilevel"/>
    <w:tmpl w:val="85F0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AC06D4"/>
    <w:multiLevelType w:val="hybridMultilevel"/>
    <w:tmpl w:val="63621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0B19A3"/>
    <w:multiLevelType w:val="hybridMultilevel"/>
    <w:tmpl w:val="58AA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D12E0E"/>
    <w:multiLevelType w:val="hybridMultilevel"/>
    <w:tmpl w:val="15D6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247AD4"/>
    <w:multiLevelType w:val="hybridMultilevel"/>
    <w:tmpl w:val="71868D84"/>
    <w:lvl w:ilvl="0" w:tplc="708ABAC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672185"/>
    <w:multiLevelType w:val="hybridMultilevel"/>
    <w:tmpl w:val="9DCE541E"/>
    <w:lvl w:ilvl="0" w:tplc="1DA0EDEC">
      <w:start w:val="1"/>
      <w:numFmt w:val="decimal"/>
      <w:lvlText w:val="%1."/>
      <w:lvlJc w:val="left"/>
      <w:pPr>
        <w:tabs>
          <w:tab w:val="num" w:pos="720"/>
        </w:tabs>
        <w:ind w:left="720" w:hanging="360"/>
      </w:pPr>
    </w:lvl>
    <w:lvl w:ilvl="1" w:tplc="1D98BEEC" w:tentative="1">
      <w:start w:val="1"/>
      <w:numFmt w:val="decimal"/>
      <w:lvlText w:val="%2."/>
      <w:lvlJc w:val="left"/>
      <w:pPr>
        <w:tabs>
          <w:tab w:val="num" w:pos="1440"/>
        </w:tabs>
        <w:ind w:left="1440" w:hanging="360"/>
      </w:pPr>
    </w:lvl>
    <w:lvl w:ilvl="2" w:tplc="F3F2473E" w:tentative="1">
      <w:start w:val="1"/>
      <w:numFmt w:val="decimal"/>
      <w:lvlText w:val="%3."/>
      <w:lvlJc w:val="left"/>
      <w:pPr>
        <w:tabs>
          <w:tab w:val="num" w:pos="2160"/>
        </w:tabs>
        <w:ind w:left="2160" w:hanging="360"/>
      </w:pPr>
    </w:lvl>
    <w:lvl w:ilvl="3" w:tplc="78C22F00" w:tentative="1">
      <w:start w:val="1"/>
      <w:numFmt w:val="decimal"/>
      <w:lvlText w:val="%4."/>
      <w:lvlJc w:val="left"/>
      <w:pPr>
        <w:tabs>
          <w:tab w:val="num" w:pos="2880"/>
        </w:tabs>
        <w:ind w:left="2880" w:hanging="360"/>
      </w:pPr>
    </w:lvl>
    <w:lvl w:ilvl="4" w:tplc="97A2B27E" w:tentative="1">
      <w:start w:val="1"/>
      <w:numFmt w:val="decimal"/>
      <w:lvlText w:val="%5."/>
      <w:lvlJc w:val="left"/>
      <w:pPr>
        <w:tabs>
          <w:tab w:val="num" w:pos="3600"/>
        </w:tabs>
        <w:ind w:left="3600" w:hanging="360"/>
      </w:pPr>
    </w:lvl>
    <w:lvl w:ilvl="5" w:tplc="04B6FD9C" w:tentative="1">
      <w:start w:val="1"/>
      <w:numFmt w:val="decimal"/>
      <w:lvlText w:val="%6."/>
      <w:lvlJc w:val="left"/>
      <w:pPr>
        <w:tabs>
          <w:tab w:val="num" w:pos="4320"/>
        </w:tabs>
        <w:ind w:left="4320" w:hanging="360"/>
      </w:pPr>
    </w:lvl>
    <w:lvl w:ilvl="6" w:tplc="D9A666EC" w:tentative="1">
      <w:start w:val="1"/>
      <w:numFmt w:val="decimal"/>
      <w:lvlText w:val="%7."/>
      <w:lvlJc w:val="left"/>
      <w:pPr>
        <w:tabs>
          <w:tab w:val="num" w:pos="5040"/>
        </w:tabs>
        <w:ind w:left="5040" w:hanging="360"/>
      </w:pPr>
    </w:lvl>
    <w:lvl w:ilvl="7" w:tplc="CDDE5E20" w:tentative="1">
      <w:start w:val="1"/>
      <w:numFmt w:val="decimal"/>
      <w:lvlText w:val="%8."/>
      <w:lvlJc w:val="left"/>
      <w:pPr>
        <w:tabs>
          <w:tab w:val="num" w:pos="5760"/>
        </w:tabs>
        <w:ind w:left="5760" w:hanging="360"/>
      </w:pPr>
    </w:lvl>
    <w:lvl w:ilvl="8" w:tplc="620CEAFC" w:tentative="1">
      <w:start w:val="1"/>
      <w:numFmt w:val="decimal"/>
      <w:lvlText w:val="%9."/>
      <w:lvlJc w:val="left"/>
      <w:pPr>
        <w:tabs>
          <w:tab w:val="num" w:pos="6480"/>
        </w:tabs>
        <w:ind w:left="6480" w:hanging="360"/>
      </w:pPr>
    </w:lvl>
  </w:abstractNum>
  <w:abstractNum w:abstractNumId="9">
    <w:nsid w:val="10A00B90"/>
    <w:multiLevelType w:val="hybridMultilevel"/>
    <w:tmpl w:val="AFD86C3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nsid w:val="119711E8"/>
    <w:multiLevelType w:val="hybridMultilevel"/>
    <w:tmpl w:val="3894F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DC1550"/>
    <w:multiLevelType w:val="hybridMultilevel"/>
    <w:tmpl w:val="AFC49A64"/>
    <w:lvl w:ilvl="0" w:tplc="97FAFF20">
      <w:start w:val="1"/>
      <w:numFmt w:val="bullet"/>
      <w:lvlText w:val="•"/>
      <w:lvlJc w:val="left"/>
      <w:pPr>
        <w:tabs>
          <w:tab w:val="num" w:pos="720"/>
        </w:tabs>
        <w:ind w:left="720" w:hanging="360"/>
      </w:pPr>
      <w:rPr>
        <w:rFonts w:ascii="Arial" w:hAnsi="Arial" w:hint="default"/>
      </w:rPr>
    </w:lvl>
    <w:lvl w:ilvl="1" w:tplc="0B306C04">
      <w:start w:val="146"/>
      <w:numFmt w:val="bullet"/>
      <w:lvlText w:val="o"/>
      <w:lvlJc w:val="left"/>
      <w:pPr>
        <w:tabs>
          <w:tab w:val="num" w:pos="1440"/>
        </w:tabs>
        <w:ind w:left="1440" w:hanging="360"/>
      </w:pPr>
      <w:rPr>
        <w:rFonts w:ascii="Courier New" w:hAnsi="Courier New" w:hint="default"/>
      </w:rPr>
    </w:lvl>
    <w:lvl w:ilvl="2" w:tplc="403A7448" w:tentative="1">
      <w:start w:val="1"/>
      <w:numFmt w:val="bullet"/>
      <w:lvlText w:val="•"/>
      <w:lvlJc w:val="left"/>
      <w:pPr>
        <w:tabs>
          <w:tab w:val="num" w:pos="2160"/>
        </w:tabs>
        <w:ind w:left="2160" w:hanging="360"/>
      </w:pPr>
      <w:rPr>
        <w:rFonts w:ascii="Arial" w:hAnsi="Arial" w:hint="default"/>
      </w:rPr>
    </w:lvl>
    <w:lvl w:ilvl="3" w:tplc="8B44305C" w:tentative="1">
      <w:start w:val="1"/>
      <w:numFmt w:val="bullet"/>
      <w:lvlText w:val="•"/>
      <w:lvlJc w:val="left"/>
      <w:pPr>
        <w:tabs>
          <w:tab w:val="num" w:pos="2880"/>
        </w:tabs>
        <w:ind w:left="2880" w:hanging="360"/>
      </w:pPr>
      <w:rPr>
        <w:rFonts w:ascii="Arial" w:hAnsi="Arial" w:hint="default"/>
      </w:rPr>
    </w:lvl>
    <w:lvl w:ilvl="4" w:tplc="9AAA128E" w:tentative="1">
      <w:start w:val="1"/>
      <w:numFmt w:val="bullet"/>
      <w:lvlText w:val="•"/>
      <w:lvlJc w:val="left"/>
      <w:pPr>
        <w:tabs>
          <w:tab w:val="num" w:pos="3600"/>
        </w:tabs>
        <w:ind w:left="3600" w:hanging="360"/>
      </w:pPr>
      <w:rPr>
        <w:rFonts w:ascii="Arial" w:hAnsi="Arial" w:hint="default"/>
      </w:rPr>
    </w:lvl>
    <w:lvl w:ilvl="5" w:tplc="41BADEC2" w:tentative="1">
      <w:start w:val="1"/>
      <w:numFmt w:val="bullet"/>
      <w:lvlText w:val="•"/>
      <w:lvlJc w:val="left"/>
      <w:pPr>
        <w:tabs>
          <w:tab w:val="num" w:pos="4320"/>
        </w:tabs>
        <w:ind w:left="4320" w:hanging="360"/>
      </w:pPr>
      <w:rPr>
        <w:rFonts w:ascii="Arial" w:hAnsi="Arial" w:hint="default"/>
      </w:rPr>
    </w:lvl>
    <w:lvl w:ilvl="6" w:tplc="678CC9FC" w:tentative="1">
      <w:start w:val="1"/>
      <w:numFmt w:val="bullet"/>
      <w:lvlText w:val="•"/>
      <w:lvlJc w:val="left"/>
      <w:pPr>
        <w:tabs>
          <w:tab w:val="num" w:pos="5040"/>
        </w:tabs>
        <w:ind w:left="5040" w:hanging="360"/>
      </w:pPr>
      <w:rPr>
        <w:rFonts w:ascii="Arial" w:hAnsi="Arial" w:hint="default"/>
      </w:rPr>
    </w:lvl>
    <w:lvl w:ilvl="7" w:tplc="69660D7C" w:tentative="1">
      <w:start w:val="1"/>
      <w:numFmt w:val="bullet"/>
      <w:lvlText w:val="•"/>
      <w:lvlJc w:val="left"/>
      <w:pPr>
        <w:tabs>
          <w:tab w:val="num" w:pos="5760"/>
        </w:tabs>
        <w:ind w:left="5760" w:hanging="360"/>
      </w:pPr>
      <w:rPr>
        <w:rFonts w:ascii="Arial" w:hAnsi="Arial" w:hint="default"/>
      </w:rPr>
    </w:lvl>
    <w:lvl w:ilvl="8" w:tplc="C6C4CFA8" w:tentative="1">
      <w:start w:val="1"/>
      <w:numFmt w:val="bullet"/>
      <w:lvlText w:val="•"/>
      <w:lvlJc w:val="left"/>
      <w:pPr>
        <w:tabs>
          <w:tab w:val="num" w:pos="6480"/>
        </w:tabs>
        <w:ind w:left="6480" w:hanging="360"/>
      </w:pPr>
      <w:rPr>
        <w:rFonts w:ascii="Arial" w:hAnsi="Arial" w:hint="default"/>
      </w:rPr>
    </w:lvl>
  </w:abstractNum>
  <w:abstractNum w:abstractNumId="12">
    <w:nsid w:val="17F84665"/>
    <w:multiLevelType w:val="hybridMultilevel"/>
    <w:tmpl w:val="C2141A4A"/>
    <w:lvl w:ilvl="0" w:tplc="09F8E4CC">
      <w:start w:val="1"/>
      <w:numFmt w:val="bullet"/>
      <w:lvlText w:val="•"/>
      <w:lvlJc w:val="left"/>
      <w:pPr>
        <w:tabs>
          <w:tab w:val="num" w:pos="720"/>
        </w:tabs>
        <w:ind w:left="720" w:hanging="360"/>
      </w:pPr>
      <w:rPr>
        <w:rFonts w:ascii="Arial" w:hAnsi="Arial" w:hint="default"/>
      </w:rPr>
    </w:lvl>
    <w:lvl w:ilvl="1" w:tplc="EEFCC008" w:tentative="1">
      <w:start w:val="1"/>
      <w:numFmt w:val="bullet"/>
      <w:lvlText w:val="•"/>
      <w:lvlJc w:val="left"/>
      <w:pPr>
        <w:tabs>
          <w:tab w:val="num" w:pos="1440"/>
        </w:tabs>
        <w:ind w:left="1440" w:hanging="360"/>
      </w:pPr>
      <w:rPr>
        <w:rFonts w:ascii="Arial" w:hAnsi="Arial" w:hint="default"/>
      </w:rPr>
    </w:lvl>
    <w:lvl w:ilvl="2" w:tplc="A664E25E" w:tentative="1">
      <w:start w:val="1"/>
      <w:numFmt w:val="bullet"/>
      <w:lvlText w:val="•"/>
      <w:lvlJc w:val="left"/>
      <w:pPr>
        <w:tabs>
          <w:tab w:val="num" w:pos="2160"/>
        </w:tabs>
        <w:ind w:left="2160" w:hanging="360"/>
      </w:pPr>
      <w:rPr>
        <w:rFonts w:ascii="Arial" w:hAnsi="Arial" w:hint="default"/>
      </w:rPr>
    </w:lvl>
    <w:lvl w:ilvl="3" w:tplc="E5A8E440" w:tentative="1">
      <w:start w:val="1"/>
      <w:numFmt w:val="bullet"/>
      <w:lvlText w:val="•"/>
      <w:lvlJc w:val="left"/>
      <w:pPr>
        <w:tabs>
          <w:tab w:val="num" w:pos="2880"/>
        </w:tabs>
        <w:ind w:left="2880" w:hanging="360"/>
      </w:pPr>
      <w:rPr>
        <w:rFonts w:ascii="Arial" w:hAnsi="Arial" w:hint="default"/>
      </w:rPr>
    </w:lvl>
    <w:lvl w:ilvl="4" w:tplc="29D89CE8" w:tentative="1">
      <w:start w:val="1"/>
      <w:numFmt w:val="bullet"/>
      <w:lvlText w:val="•"/>
      <w:lvlJc w:val="left"/>
      <w:pPr>
        <w:tabs>
          <w:tab w:val="num" w:pos="3600"/>
        </w:tabs>
        <w:ind w:left="3600" w:hanging="360"/>
      </w:pPr>
      <w:rPr>
        <w:rFonts w:ascii="Arial" w:hAnsi="Arial" w:hint="default"/>
      </w:rPr>
    </w:lvl>
    <w:lvl w:ilvl="5" w:tplc="15EEA24C" w:tentative="1">
      <w:start w:val="1"/>
      <w:numFmt w:val="bullet"/>
      <w:lvlText w:val="•"/>
      <w:lvlJc w:val="left"/>
      <w:pPr>
        <w:tabs>
          <w:tab w:val="num" w:pos="4320"/>
        </w:tabs>
        <w:ind w:left="4320" w:hanging="360"/>
      </w:pPr>
      <w:rPr>
        <w:rFonts w:ascii="Arial" w:hAnsi="Arial" w:hint="default"/>
      </w:rPr>
    </w:lvl>
    <w:lvl w:ilvl="6" w:tplc="AC8039F8" w:tentative="1">
      <w:start w:val="1"/>
      <w:numFmt w:val="bullet"/>
      <w:lvlText w:val="•"/>
      <w:lvlJc w:val="left"/>
      <w:pPr>
        <w:tabs>
          <w:tab w:val="num" w:pos="5040"/>
        </w:tabs>
        <w:ind w:left="5040" w:hanging="360"/>
      </w:pPr>
      <w:rPr>
        <w:rFonts w:ascii="Arial" w:hAnsi="Arial" w:hint="default"/>
      </w:rPr>
    </w:lvl>
    <w:lvl w:ilvl="7" w:tplc="4C3C2D0C" w:tentative="1">
      <w:start w:val="1"/>
      <w:numFmt w:val="bullet"/>
      <w:lvlText w:val="•"/>
      <w:lvlJc w:val="left"/>
      <w:pPr>
        <w:tabs>
          <w:tab w:val="num" w:pos="5760"/>
        </w:tabs>
        <w:ind w:left="5760" w:hanging="360"/>
      </w:pPr>
      <w:rPr>
        <w:rFonts w:ascii="Arial" w:hAnsi="Arial" w:hint="default"/>
      </w:rPr>
    </w:lvl>
    <w:lvl w:ilvl="8" w:tplc="A8960BE2" w:tentative="1">
      <w:start w:val="1"/>
      <w:numFmt w:val="bullet"/>
      <w:lvlText w:val="•"/>
      <w:lvlJc w:val="left"/>
      <w:pPr>
        <w:tabs>
          <w:tab w:val="num" w:pos="6480"/>
        </w:tabs>
        <w:ind w:left="6480" w:hanging="360"/>
      </w:pPr>
      <w:rPr>
        <w:rFonts w:ascii="Arial" w:hAnsi="Arial" w:hint="default"/>
      </w:rPr>
    </w:lvl>
  </w:abstractNum>
  <w:abstractNum w:abstractNumId="13">
    <w:nsid w:val="1D4A6584"/>
    <w:multiLevelType w:val="multilevel"/>
    <w:tmpl w:val="02AE4282"/>
    <w:lvl w:ilvl="0">
      <w:start w:val="1"/>
      <w:numFmt w:val="upperLetter"/>
      <w:pStyle w:val="Appendix1"/>
      <w:suff w:val="space"/>
      <w:lvlText w:val="Appendix %1."/>
      <w:lvlJc w:val="left"/>
      <w:pPr>
        <w:ind w:left="1584" w:hanging="1584"/>
      </w:pPr>
      <w:rPr>
        <w:rFonts w:hint="default"/>
      </w:rPr>
    </w:lvl>
    <w:lvl w:ilvl="1">
      <w:start w:val="1"/>
      <w:numFmt w:val="decimal"/>
      <w:pStyle w:val="Appendix2"/>
      <w:lvlText w:val="%1.%2"/>
      <w:lvlJc w:val="left"/>
      <w:pPr>
        <w:ind w:left="648" w:hanging="648"/>
      </w:pPr>
      <w:rPr>
        <w:rFonts w:hint="default"/>
      </w:rPr>
    </w:lvl>
    <w:lvl w:ilvl="2">
      <w:start w:val="1"/>
      <w:numFmt w:val="decimal"/>
      <w:pStyle w:val="Appendix3"/>
      <w:lvlText w:val="%1.%2.%3"/>
      <w:lvlJc w:val="left"/>
      <w:pPr>
        <w:ind w:left="864" w:hanging="864"/>
      </w:pPr>
      <w:rPr>
        <w:rFonts w:hint="default"/>
      </w:rPr>
    </w:lvl>
    <w:lvl w:ilvl="3">
      <w:start w:val="1"/>
      <w:numFmt w:val="decimal"/>
      <w:pStyle w:val="Appendix4"/>
      <w:lvlText w:val="%1.%2.%3.%4"/>
      <w:lvlJc w:val="left"/>
      <w:pPr>
        <w:ind w:left="1080" w:hanging="1080"/>
      </w:pPr>
      <w:rPr>
        <w:rFonts w:hint="default"/>
      </w:rPr>
    </w:lvl>
    <w:lvl w:ilvl="4">
      <w:start w:val="1"/>
      <w:numFmt w:val="decimal"/>
      <w:pStyle w:val="Appendix5"/>
      <w:lvlText w:val="%1.%2.%3.%4.%5"/>
      <w:lvlJc w:val="left"/>
      <w:pPr>
        <w:ind w:left="1296" w:hanging="1296"/>
      </w:pPr>
      <w:rPr>
        <w:rFonts w:hint="default"/>
      </w:rPr>
    </w:lvl>
    <w:lvl w:ilvl="5">
      <w:start w:val="1"/>
      <w:numFmt w:val="decimal"/>
      <w:lvlText w:val="%1.%2.%3.%4.%5.%6"/>
      <w:lvlJc w:val="left"/>
      <w:pPr>
        <w:ind w:left="1728" w:hanging="1728"/>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92" w:hanging="2592"/>
      </w:pPr>
      <w:rPr>
        <w:rFonts w:hint="default"/>
      </w:rPr>
    </w:lvl>
    <w:lvl w:ilvl="8">
      <w:start w:val="1"/>
      <w:numFmt w:val="decimal"/>
      <w:lvlText w:val="%1.%2.%3.%4.%5.%6.%7.%8.%9"/>
      <w:lvlJc w:val="left"/>
      <w:pPr>
        <w:ind w:left="3024" w:hanging="3024"/>
      </w:pPr>
      <w:rPr>
        <w:rFonts w:hint="default"/>
      </w:rPr>
    </w:lvl>
  </w:abstractNum>
  <w:abstractNum w:abstractNumId="14">
    <w:nsid w:val="1EBB1A6C"/>
    <w:multiLevelType w:val="hybridMultilevel"/>
    <w:tmpl w:val="C8AC0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A879D7"/>
    <w:multiLevelType w:val="hybridMultilevel"/>
    <w:tmpl w:val="20E66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C83E1B"/>
    <w:multiLevelType w:val="hybridMultilevel"/>
    <w:tmpl w:val="8DBA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F946EE"/>
    <w:multiLevelType w:val="hybridMultilevel"/>
    <w:tmpl w:val="9844DE12"/>
    <w:lvl w:ilvl="0" w:tplc="F77024D4">
      <w:start w:val="1"/>
      <w:numFmt w:val="bullet"/>
      <w:lvlText w:val="•"/>
      <w:lvlJc w:val="left"/>
      <w:pPr>
        <w:tabs>
          <w:tab w:val="num" w:pos="720"/>
        </w:tabs>
        <w:ind w:left="720" w:hanging="360"/>
      </w:pPr>
      <w:rPr>
        <w:rFonts w:ascii="Arial" w:hAnsi="Arial" w:hint="default"/>
      </w:rPr>
    </w:lvl>
    <w:lvl w:ilvl="1" w:tplc="3B84A6C8" w:tentative="1">
      <w:start w:val="1"/>
      <w:numFmt w:val="bullet"/>
      <w:lvlText w:val="•"/>
      <w:lvlJc w:val="left"/>
      <w:pPr>
        <w:tabs>
          <w:tab w:val="num" w:pos="1440"/>
        </w:tabs>
        <w:ind w:left="1440" w:hanging="360"/>
      </w:pPr>
      <w:rPr>
        <w:rFonts w:ascii="Arial" w:hAnsi="Arial" w:hint="default"/>
      </w:rPr>
    </w:lvl>
    <w:lvl w:ilvl="2" w:tplc="C8260F72" w:tentative="1">
      <w:start w:val="1"/>
      <w:numFmt w:val="bullet"/>
      <w:lvlText w:val="•"/>
      <w:lvlJc w:val="left"/>
      <w:pPr>
        <w:tabs>
          <w:tab w:val="num" w:pos="2160"/>
        </w:tabs>
        <w:ind w:left="2160" w:hanging="360"/>
      </w:pPr>
      <w:rPr>
        <w:rFonts w:ascii="Arial" w:hAnsi="Arial" w:hint="default"/>
      </w:rPr>
    </w:lvl>
    <w:lvl w:ilvl="3" w:tplc="C92C3C88" w:tentative="1">
      <w:start w:val="1"/>
      <w:numFmt w:val="bullet"/>
      <w:lvlText w:val="•"/>
      <w:lvlJc w:val="left"/>
      <w:pPr>
        <w:tabs>
          <w:tab w:val="num" w:pos="2880"/>
        </w:tabs>
        <w:ind w:left="2880" w:hanging="360"/>
      </w:pPr>
      <w:rPr>
        <w:rFonts w:ascii="Arial" w:hAnsi="Arial" w:hint="default"/>
      </w:rPr>
    </w:lvl>
    <w:lvl w:ilvl="4" w:tplc="AEEE5294" w:tentative="1">
      <w:start w:val="1"/>
      <w:numFmt w:val="bullet"/>
      <w:lvlText w:val="•"/>
      <w:lvlJc w:val="left"/>
      <w:pPr>
        <w:tabs>
          <w:tab w:val="num" w:pos="3600"/>
        </w:tabs>
        <w:ind w:left="3600" w:hanging="360"/>
      </w:pPr>
      <w:rPr>
        <w:rFonts w:ascii="Arial" w:hAnsi="Arial" w:hint="default"/>
      </w:rPr>
    </w:lvl>
    <w:lvl w:ilvl="5" w:tplc="8E1069C0" w:tentative="1">
      <w:start w:val="1"/>
      <w:numFmt w:val="bullet"/>
      <w:lvlText w:val="•"/>
      <w:lvlJc w:val="left"/>
      <w:pPr>
        <w:tabs>
          <w:tab w:val="num" w:pos="4320"/>
        </w:tabs>
        <w:ind w:left="4320" w:hanging="360"/>
      </w:pPr>
      <w:rPr>
        <w:rFonts w:ascii="Arial" w:hAnsi="Arial" w:hint="default"/>
      </w:rPr>
    </w:lvl>
    <w:lvl w:ilvl="6" w:tplc="54BE76C8" w:tentative="1">
      <w:start w:val="1"/>
      <w:numFmt w:val="bullet"/>
      <w:lvlText w:val="•"/>
      <w:lvlJc w:val="left"/>
      <w:pPr>
        <w:tabs>
          <w:tab w:val="num" w:pos="5040"/>
        </w:tabs>
        <w:ind w:left="5040" w:hanging="360"/>
      </w:pPr>
      <w:rPr>
        <w:rFonts w:ascii="Arial" w:hAnsi="Arial" w:hint="default"/>
      </w:rPr>
    </w:lvl>
    <w:lvl w:ilvl="7" w:tplc="6EF2C8F8" w:tentative="1">
      <w:start w:val="1"/>
      <w:numFmt w:val="bullet"/>
      <w:lvlText w:val="•"/>
      <w:lvlJc w:val="left"/>
      <w:pPr>
        <w:tabs>
          <w:tab w:val="num" w:pos="5760"/>
        </w:tabs>
        <w:ind w:left="5760" w:hanging="360"/>
      </w:pPr>
      <w:rPr>
        <w:rFonts w:ascii="Arial" w:hAnsi="Arial" w:hint="default"/>
      </w:rPr>
    </w:lvl>
    <w:lvl w:ilvl="8" w:tplc="6C207BA6" w:tentative="1">
      <w:start w:val="1"/>
      <w:numFmt w:val="bullet"/>
      <w:lvlText w:val="•"/>
      <w:lvlJc w:val="left"/>
      <w:pPr>
        <w:tabs>
          <w:tab w:val="num" w:pos="6480"/>
        </w:tabs>
        <w:ind w:left="6480" w:hanging="360"/>
      </w:pPr>
      <w:rPr>
        <w:rFonts w:ascii="Arial" w:hAnsi="Arial" w:hint="default"/>
      </w:rPr>
    </w:lvl>
  </w:abstractNum>
  <w:abstractNum w:abstractNumId="18">
    <w:nsid w:val="28EE5C2E"/>
    <w:multiLevelType w:val="hybridMultilevel"/>
    <w:tmpl w:val="4C9EA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56F4C"/>
    <w:multiLevelType w:val="hybridMultilevel"/>
    <w:tmpl w:val="1946026A"/>
    <w:lvl w:ilvl="0" w:tplc="EE26B1D4">
      <w:start w:val="6"/>
      <w:numFmt w:val="decimal"/>
      <w:lvlText w:val="%1."/>
      <w:lvlJc w:val="left"/>
      <w:pPr>
        <w:tabs>
          <w:tab w:val="num" w:pos="720"/>
        </w:tabs>
        <w:ind w:left="720" w:hanging="360"/>
      </w:pPr>
    </w:lvl>
    <w:lvl w:ilvl="1" w:tplc="A57022FA" w:tentative="1">
      <w:start w:val="1"/>
      <w:numFmt w:val="decimal"/>
      <w:lvlText w:val="%2."/>
      <w:lvlJc w:val="left"/>
      <w:pPr>
        <w:tabs>
          <w:tab w:val="num" w:pos="1440"/>
        </w:tabs>
        <w:ind w:left="1440" w:hanging="360"/>
      </w:pPr>
    </w:lvl>
    <w:lvl w:ilvl="2" w:tplc="293C5206" w:tentative="1">
      <w:start w:val="1"/>
      <w:numFmt w:val="decimal"/>
      <w:lvlText w:val="%3."/>
      <w:lvlJc w:val="left"/>
      <w:pPr>
        <w:tabs>
          <w:tab w:val="num" w:pos="2160"/>
        </w:tabs>
        <w:ind w:left="2160" w:hanging="360"/>
      </w:pPr>
    </w:lvl>
    <w:lvl w:ilvl="3" w:tplc="0D20EB88" w:tentative="1">
      <w:start w:val="1"/>
      <w:numFmt w:val="decimal"/>
      <w:lvlText w:val="%4."/>
      <w:lvlJc w:val="left"/>
      <w:pPr>
        <w:tabs>
          <w:tab w:val="num" w:pos="2880"/>
        </w:tabs>
        <w:ind w:left="2880" w:hanging="360"/>
      </w:pPr>
    </w:lvl>
    <w:lvl w:ilvl="4" w:tplc="5F500996" w:tentative="1">
      <w:start w:val="1"/>
      <w:numFmt w:val="decimal"/>
      <w:lvlText w:val="%5."/>
      <w:lvlJc w:val="left"/>
      <w:pPr>
        <w:tabs>
          <w:tab w:val="num" w:pos="3600"/>
        </w:tabs>
        <w:ind w:left="3600" w:hanging="360"/>
      </w:pPr>
    </w:lvl>
    <w:lvl w:ilvl="5" w:tplc="2FD8EAA6" w:tentative="1">
      <w:start w:val="1"/>
      <w:numFmt w:val="decimal"/>
      <w:lvlText w:val="%6."/>
      <w:lvlJc w:val="left"/>
      <w:pPr>
        <w:tabs>
          <w:tab w:val="num" w:pos="4320"/>
        </w:tabs>
        <w:ind w:left="4320" w:hanging="360"/>
      </w:pPr>
    </w:lvl>
    <w:lvl w:ilvl="6" w:tplc="883CF80E" w:tentative="1">
      <w:start w:val="1"/>
      <w:numFmt w:val="decimal"/>
      <w:lvlText w:val="%7."/>
      <w:lvlJc w:val="left"/>
      <w:pPr>
        <w:tabs>
          <w:tab w:val="num" w:pos="5040"/>
        </w:tabs>
        <w:ind w:left="5040" w:hanging="360"/>
      </w:pPr>
    </w:lvl>
    <w:lvl w:ilvl="7" w:tplc="EED641D6" w:tentative="1">
      <w:start w:val="1"/>
      <w:numFmt w:val="decimal"/>
      <w:lvlText w:val="%8."/>
      <w:lvlJc w:val="left"/>
      <w:pPr>
        <w:tabs>
          <w:tab w:val="num" w:pos="5760"/>
        </w:tabs>
        <w:ind w:left="5760" w:hanging="360"/>
      </w:pPr>
    </w:lvl>
    <w:lvl w:ilvl="8" w:tplc="232CD358" w:tentative="1">
      <w:start w:val="1"/>
      <w:numFmt w:val="decimal"/>
      <w:lvlText w:val="%9."/>
      <w:lvlJc w:val="left"/>
      <w:pPr>
        <w:tabs>
          <w:tab w:val="num" w:pos="6480"/>
        </w:tabs>
        <w:ind w:left="6480" w:hanging="360"/>
      </w:pPr>
    </w:lvl>
  </w:abstractNum>
  <w:abstractNum w:abstractNumId="20">
    <w:nsid w:val="36F05D51"/>
    <w:multiLevelType w:val="hybridMultilevel"/>
    <w:tmpl w:val="93581B9A"/>
    <w:lvl w:ilvl="0" w:tplc="495833AC">
      <w:start w:val="1"/>
      <w:numFmt w:val="decimal"/>
      <w:lvlText w:val="%1."/>
      <w:lvlJc w:val="left"/>
      <w:pPr>
        <w:tabs>
          <w:tab w:val="num" w:pos="720"/>
        </w:tabs>
        <w:ind w:left="720" w:hanging="360"/>
      </w:pPr>
    </w:lvl>
    <w:lvl w:ilvl="1" w:tplc="DA02F782" w:tentative="1">
      <w:start w:val="1"/>
      <w:numFmt w:val="decimal"/>
      <w:lvlText w:val="%2."/>
      <w:lvlJc w:val="left"/>
      <w:pPr>
        <w:tabs>
          <w:tab w:val="num" w:pos="1440"/>
        </w:tabs>
        <w:ind w:left="1440" w:hanging="360"/>
      </w:pPr>
    </w:lvl>
    <w:lvl w:ilvl="2" w:tplc="C4C0734E" w:tentative="1">
      <w:start w:val="1"/>
      <w:numFmt w:val="decimal"/>
      <w:lvlText w:val="%3."/>
      <w:lvlJc w:val="left"/>
      <w:pPr>
        <w:tabs>
          <w:tab w:val="num" w:pos="2160"/>
        </w:tabs>
        <w:ind w:left="2160" w:hanging="360"/>
      </w:pPr>
    </w:lvl>
    <w:lvl w:ilvl="3" w:tplc="E954C004" w:tentative="1">
      <w:start w:val="1"/>
      <w:numFmt w:val="decimal"/>
      <w:lvlText w:val="%4."/>
      <w:lvlJc w:val="left"/>
      <w:pPr>
        <w:tabs>
          <w:tab w:val="num" w:pos="2880"/>
        </w:tabs>
        <w:ind w:left="2880" w:hanging="360"/>
      </w:pPr>
    </w:lvl>
    <w:lvl w:ilvl="4" w:tplc="DBD05336" w:tentative="1">
      <w:start w:val="1"/>
      <w:numFmt w:val="decimal"/>
      <w:lvlText w:val="%5."/>
      <w:lvlJc w:val="left"/>
      <w:pPr>
        <w:tabs>
          <w:tab w:val="num" w:pos="3600"/>
        </w:tabs>
        <w:ind w:left="3600" w:hanging="360"/>
      </w:pPr>
    </w:lvl>
    <w:lvl w:ilvl="5" w:tplc="D1347096" w:tentative="1">
      <w:start w:val="1"/>
      <w:numFmt w:val="decimal"/>
      <w:lvlText w:val="%6."/>
      <w:lvlJc w:val="left"/>
      <w:pPr>
        <w:tabs>
          <w:tab w:val="num" w:pos="4320"/>
        </w:tabs>
        <w:ind w:left="4320" w:hanging="360"/>
      </w:pPr>
    </w:lvl>
    <w:lvl w:ilvl="6" w:tplc="C79409A8" w:tentative="1">
      <w:start w:val="1"/>
      <w:numFmt w:val="decimal"/>
      <w:lvlText w:val="%7."/>
      <w:lvlJc w:val="left"/>
      <w:pPr>
        <w:tabs>
          <w:tab w:val="num" w:pos="5040"/>
        </w:tabs>
        <w:ind w:left="5040" w:hanging="360"/>
      </w:pPr>
    </w:lvl>
    <w:lvl w:ilvl="7" w:tplc="BB54F642" w:tentative="1">
      <w:start w:val="1"/>
      <w:numFmt w:val="decimal"/>
      <w:lvlText w:val="%8."/>
      <w:lvlJc w:val="left"/>
      <w:pPr>
        <w:tabs>
          <w:tab w:val="num" w:pos="5760"/>
        </w:tabs>
        <w:ind w:left="5760" w:hanging="360"/>
      </w:pPr>
    </w:lvl>
    <w:lvl w:ilvl="8" w:tplc="C690371A" w:tentative="1">
      <w:start w:val="1"/>
      <w:numFmt w:val="decimal"/>
      <w:lvlText w:val="%9."/>
      <w:lvlJc w:val="left"/>
      <w:pPr>
        <w:tabs>
          <w:tab w:val="num" w:pos="6480"/>
        </w:tabs>
        <w:ind w:left="6480" w:hanging="360"/>
      </w:pPr>
    </w:lvl>
  </w:abstractNum>
  <w:abstractNum w:abstractNumId="21">
    <w:nsid w:val="39442014"/>
    <w:multiLevelType w:val="hybridMultilevel"/>
    <w:tmpl w:val="9DF43D34"/>
    <w:lvl w:ilvl="0" w:tplc="4F4A54A2">
      <w:start w:val="1"/>
      <w:numFmt w:val="decimal"/>
      <w:lvlText w:val="%1."/>
      <w:lvlJc w:val="left"/>
      <w:pPr>
        <w:tabs>
          <w:tab w:val="num" w:pos="720"/>
        </w:tabs>
        <w:ind w:left="720" w:hanging="360"/>
      </w:pPr>
    </w:lvl>
    <w:lvl w:ilvl="1" w:tplc="354609C0" w:tentative="1">
      <w:start w:val="1"/>
      <w:numFmt w:val="decimal"/>
      <w:lvlText w:val="%2."/>
      <w:lvlJc w:val="left"/>
      <w:pPr>
        <w:tabs>
          <w:tab w:val="num" w:pos="1440"/>
        </w:tabs>
        <w:ind w:left="1440" w:hanging="360"/>
      </w:pPr>
    </w:lvl>
    <w:lvl w:ilvl="2" w:tplc="7BE807D4" w:tentative="1">
      <w:start w:val="1"/>
      <w:numFmt w:val="decimal"/>
      <w:lvlText w:val="%3."/>
      <w:lvlJc w:val="left"/>
      <w:pPr>
        <w:tabs>
          <w:tab w:val="num" w:pos="2160"/>
        </w:tabs>
        <w:ind w:left="2160" w:hanging="360"/>
      </w:pPr>
    </w:lvl>
    <w:lvl w:ilvl="3" w:tplc="8B12D66A" w:tentative="1">
      <w:start w:val="1"/>
      <w:numFmt w:val="decimal"/>
      <w:lvlText w:val="%4."/>
      <w:lvlJc w:val="left"/>
      <w:pPr>
        <w:tabs>
          <w:tab w:val="num" w:pos="2880"/>
        </w:tabs>
        <w:ind w:left="2880" w:hanging="360"/>
      </w:pPr>
    </w:lvl>
    <w:lvl w:ilvl="4" w:tplc="20A234BC" w:tentative="1">
      <w:start w:val="1"/>
      <w:numFmt w:val="decimal"/>
      <w:lvlText w:val="%5."/>
      <w:lvlJc w:val="left"/>
      <w:pPr>
        <w:tabs>
          <w:tab w:val="num" w:pos="3600"/>
        </w:tabs>
        <w:ind w:left="3600" w:hanging="360"/>
      </w:pPr>
    </w:lvl>
    <w:lvl w:ilvl="5" w:tplc="9E6867D6" w:tentative="1">
      <w:start w:val="1"/>
      <w:numFmt w:val="decimal"/>
      <w:lvlText w:val="%6."/>
      <w:lvlJc w:val="left"/>
      <w:pPr>
        <w:tabs>
          <w:tab w:val="num" w:pos="4320"/>
        </w:tabs>
        <w:ind w:left="4320" w:hanging="360"/>
      </w:pPr>
    </w:lvl>
    <w:lvl w:ilvl="6" w:tplc="E788F20A" w:tentative="1">
      <w:start w:val="1"/>
      <w:numFmt w:val="decimal"/>
      <w:lvlText w:val="%7."/>
      <w:lvlJc w:val="left"/>
      <w:pPr>
        <w:tabs>
          <w:tab w:val="num" w:pos="5040"/>
        </w:tabs>
        <w:ind w:left="5040" w:hanging="360"/>
      </w:pPr>
    </w:lvl>
    <w:lvl w:ilvl="7" w:tplc="0890D49C" w:tentative="1">
      <w:start w:val="1"/>
      <w:numFmt w:val="decimal"/>
      <w:lvlText w:val="%8."/>
      <w:lvlJc w:val="left"/>
      <w:pPr>
        <w:tabs>
          <w:tab w:val="num" w:pos="5760"/>
        </w:tabs>
        <w:ind w:left="5760" w:hanging="360"/>
      </w:pPr>
    </w:lvl>
    <w:lvl w:ilvl="8" w:tplc="092428F2" w:tentative="1">
      <w:start w:val="1"/>
      <w:numFmt w:val="decimal"/>
      <w:lvlText w:val="%9."/>
      <w:lvlJc w:val="left"/>
      <w:pPr>
        <w:tabs>
          <w:tab w:val="num" w:pos="6480"/>
        </w:tabs>
        <w:ind w:left="6480" w:hanging="360"/>
      </w:pPr>
    </w:lvl>
  </w:abstractNum>
  <w:abstractNum w:abstractNumId="22">
    <w:nsid w:val="3BDC1F16"/>
    <w:multiLevelType w:val="hybridMultilevel"/>
    <w:tmpl w:val="8020B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5577C7"/>
    <w:multiLevelType w:val="hybridMultilevel"/>
    <w:tmpl w:val="4E14EDA0"/>
    <w:lvl w:ilvl="0" w:tplc="AFF61C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3066A5"/>
    <w:multiLevelType w:val="hybridMultilevel"/>
    <w:tmpl w:val="2C28449E"/>
    <w:lvl w:ilvl="0" w:tplc="F5345AE6">
      <w:start w:val="1"/>
      <w:numFmt w:val="decimal"/>
      <w:lvlText w:val="%1."/>
      <w:lvlJc w:val="left"/>
      <w:pPr>
        <w:tabs>
          <w:tab w:val="num" w:pos="720"/>
        </w:tabs>
        <w:ind w:left="720" w:hanging="360"/>
      </w:pPr>
    </w:lvl>
    <w:lvl w:ilvl="1" w:tplc="7E5859CC" w:tentative="1">
      <w:start w:val="1"/>
      <w:numFmt w:val="decimal"/>
      <w:lvlText w:val="%2."/>
      <w:lvlJc w:val="left"/>
      <w:pPr>
        <w:tabs>
          <w:tab w:val="num" w:pos="1440"/>
        </w:tabs>
        <w:ind w:left="1440" w:hanging="360"/>
      </w:pPr>
    </w:lvl>
    <w:lvl w:ilvl="2" w:tplc="604EEB18" w:tentative="1">
      <w:start w:val="1"/>
      <w:numFmt w:val="decimal"/>
      <w:lvlText w:val="%3."/>
      <w:lvlJc w:val="left"/>
      <w:pPr>
        <w:tabs>
          <w:tab w:val="num" w:pos="2160"/>
        </w:tabs>
        <w:ind w:left="2160" w:hanging="360"/>
      </w:pPr>
    </w:lvl>
    <w:lvl w:ilvl="3" w:tplc="AF802D58" w:tentative="1">
      <w:start w:val="1"/>
      <w:numFmt w:val="decimal"/>
      <w:lvlText w:val="%4."/>
      <w:lvlJc w:val="left"/>
      <w:pPr>
        <w:tabs>
          <w:tab w:val="num" w:pos="2880"/>
        </w:tabs>
        <w:ind w:left="2880" w:hanging="360"/>
      </w:pPr>
    </w:lvl>
    <w:lvl w:ilvl="4" w:tplc="14100C58" w:tentative="1">
      <w:start w:val="1"/>
      <w:numFmt w:val="decimal"/>
      <w:lvlText w:val="%5."/>
      <w:lvlJc w:val="left"/>
      <w:pPr>
        <w:tabs>
          <w:tab w:val="num" w:pos="3600"/>
        </w:tabs>
        <w:ind w:left="3600" w:hanging="360"/>
      </w:pPr>
    </w:lvl>
    <w:lvl w:ilvl="5" w:tplc="CC72D274" w:tentative="1">
      <w:start w:val="1"/>
      <w:numFmt w:val="decimal"/>
      <w:lvlText w:val="%6."/>
      <w:lvlJc w:val="left"/>
      <w:pPr>
        <w:tabs>
          <w:tab w:val="num" w:pos="4320"/>
        </w:tabs>
        <w:ind w:left="4320" w:hanging="360"/>
      </w:pPr>
    </w:lvl>
    <w:lvl w:ilvl="6" w:tplc="5246D730" w:tentative="1">
      <w:start w:val="1"/>
      <w:numFmt w:val="decimal"/>
      <w:lvlText w:val="%7."/>
      <w:lvlJc w:val="left"/>
      <w:pPr>
        <w:tabs>
          <w:tab w:val="num" w:pos="5040"/>
        </w:tabs>
        <w:ind w:left="5040" w:hanging="360"/>
      </w:pPr>
    </w:lvl>
    <w:lvl w:ilvl="7" w:tplc="CB44A890" w:tentative="1">
      <w:start w:val="1"/>
      <w:numFmt w:val="decimal"/>
      <w:lvlText w:val="%8."/>
      <w:lvlJc w:val="left"/>
      <w:pPr>
        <w:tabs>
          <w:tab w:val="num" w:pos="5760"/>
        </w:tabs>
        <w:ind w:left="5760" w:hanging="360"/>
      </w:pPr>
    </w:lvl>
    <w:lvl w:ilvl="8" w:tplc="32C4E2B8" w:tentative="1">
      <w:start w:val="1"/>
      <w:numFmt w:val="decimal"/>
      <w:lvlText w:val="%9."/>
      <w:lvlJc w:val="left"/>
      <w:pPr>
        <w:tabs>
          <w:tab w:val="num" w:pos="6480"/>
        </w:tabs>
        <w:ind w:left="6480" w:hanging="360"/>
      </w:pPr>
    </w:lvl>
  </w:abstractNum>
  <w:abstractNum w:abstractNumId="25">
    <w:nsid w:val="416805A6"/>
    <w:multiLevelType w:val="hybridMultilevel"/>
    <w:tmpl w:val="D984523E"/>
    <w:lvl w:ilvl="0" w:tplc="70A4A430">
      <w:start w:val="1"/>
      <w:numFmt w:val="decimal"/>
      <w:lvlText w:val="%1."/>
      <w:lvlJc w:val="left"/>
      <w:pPr>
        <w:tabs>
          <w:tab w:val="num" w:pos="720"/>
        </w:tabs>
        <w:ind w:left="720" w:hanging="360"/>
      </w:pPr>
    </w:lvl>
    <w:lvl w:ilvl="1" w:tplc="6BCCF972" w:tentative="1">
      <w:start w:val="1"/>
      <w:numFmt w:val="decimal"/>
      <w:lvlText w:val="%2."/>
      <w:lvlJc w:val="left"/>
      <w:pPr>
        <w:tabs>
          <w:tab w:val="num" w:pos="1440"/>
        </w:tabs>
        <w:ind w:left="1440" w:hanging="360"/>
      </w:pPr>
    </w:lvl>
    <w:lvl w:ilvl="2" w:tplc="1B84FC28" w:tentative="1">
      <w:start w:val="1"/>
      <w:numFmt w:val="decimal"/>
      <w:lvlText w:val="%3."/>
      <w:lvlJc w:val="left"/>
      <w:pPr>
        <w:tabs>
          <w:tab w:val="num" w:pos="2160"/>
        </w:tabs>
        <w:ind w:left="2160" w:hanging="360"/>
      </w:pPr>
    </w:lvl>
    <w:lvl w:ilvl="3" w:tplc="19A09878" w:tentative="1">
      <w:start w:val="1"/>
      <w:numFmt w:val="decimal"/>
      <w:lvlText w:val="%4."/>
      <w:lvlJc w:val="left"/>
      <w:pPr>
        <w:tabs>
          <w:tab w:val="num" w:pos="2880"/>
        </w:tabs>
        <w:ind w:left="2880" w:hanging="360"/>
      </w:pPr>
    </w:lvl>
    <w:lvl w:ilvl="4" w:tplc="BA7CC20C" w:tentative="1">
      <w:start w:val="1"/>
      <w:numFmt w:val="decimal"/>
      <w:lvlText w:val="%5."/>
      <w:lvlJc w:val="left"/>
      <w:pPr>
        <w:tabs>
          <w:tab w:val="num" w:pos="3600"/>
        </w:tabs>
        <w:ind w:left="3600" w:hanging="360"/>
      </w:pPr>
    </w:lvl>
    <w:lvl w:ilvl="5" w:tplc="EBBAF1BC" w:tentative="1">
      <w:start w:val="1"/>
      <w:numFmt w:val="decimal"/>
      <w:lvlText w:val="%6."/>
      <w:lvlJc w:val="left"/>
      <w:pPr>
        <w:tabs>
          <w:tab w:val="num" w:pos="4320"/>
        </w:tabs>
        <w:ind w:left="4320" w:hanging="360"/>
      </w:pPr>
    </w:lvl>
    <w:lvl w:ilvl="6" w:tplc="663EC4D4" w:tentative="1">
      <w:start w:val="1"/>
      <w:numFmt w:val="decimal"/>
      <w:lvlText w:val="%7."/>
      <w:lvlJc w:val="left"/>
      <w:pPr>
        <w:tabs>
          <w:tab w:val="num" w:pos="5040"/>
        </w:tabs>
        <w:ind w:left="5040" w:hanging="360"/>
      </w:pPr>
    </w:lvl>
    <w:lvl w:ilvl="7" w:tplc="A6408CAE" w:tentative="1">
      <w:start w:val="1"/>
      <w:numFmt w:val="decimal"/>
      <w:lvlText w:val="%8."/>
      <w:lvlJc w:val="left"/>
      <w:pPr>
        <w:tabs>
          <w:tab w:val="num" w:pos="5760"/>
        </w:tabs>
        <w:ind w:left="5760" w:hanging="360"/>
      </w:pPr>
    </w:lvl>
    <w:lvl w:ilvl="8" w:tplc="974CC23C" w:tentative="1">
      <w:start w:val="1"/>
      <w:numFmt w:val="decimal"/>
      <w:lvlText w:val="%9."/>
      <w:lvlJc w:val="left"/>
      <w:pPr>
        <w:tabs>
          <w:tab w:val="num" w:pos="6480"/>
        </w:tabs>
        <w:ind w:left="6480" w:hanging="360"/>
      </w:pPr>
    </w:lvl>
  </w:abstractNum>
  <w:abstractNum w:abstractNumId="26">
    <w:nsid w:val="44426044"/>
    <w:multiLevelType w:val="hybridMultilevel"/>
    <w:tmpl w:val="B5E250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424B7D"/>
    <w:multiLevelType w:val="hybridMultilevel"/>
    <w:tmpl w:val="8C16A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683B7A"/>
    <w:multiLevelType w:val="multilevel"/>
    <w:tmpl w:val="6A189548"/>
    <w:lvl w:ilvl="0">
      <w:start w:val="1"/>
      <w:numFmt w:val="none"/>
      <w:pStyle w:val="AFTERBLOCKBULLET"/>
      <w:lvlText w:val=""/>
      <w:lvlJc w:val="left"/>
      <w:pPr>
        <w:ind w:left="0" w:firstLine="0"/>
      </w:pPr>
      <w:rPr>
        <w:rFonts w:hint="default"/>
      </w:rPr>
    </w:lvl>
    <w:lvl w:ilvl="1">
      <w:start w:val="1"/>
      <w:numFmt w:val="bullet"/>
      <w:pStyle w:val="BlockBullet"/>
      <w:lvlText w:val=""/>
      <w:lvlJc w:val="left"/>
      <w:pPr>
        <w:ind w:left="360" w:hanging="360"/>
      </w:pPr>
      <w:rPr>
        <w:rFonts w:ascii="Symbol" w:hAnsi="Symbol" w:hint="default"/>
      </w:rPr>
    </w:lvl>
    <w:lvl w:ilvl="2">
      <w:start w:val="1"/>
      <w:numFmt w:val="bullet"/>
      <w:pStyle w:val="BlockBullet2"/>
      <w:lvlText w:val=""/>
      <w:lvlJc w:val="left"/>
      <w:pPr>
        <w:ind w:left="720" w:hanging="360"/>
      </w:pPr>
      <w:rPr>
        <w:rFonts w:ascii="Symbol" w:hAnsi="Symbol" w:hint="default"/>
      </w:rPr>
    </w:lvl>
    <w:lvl w:ilvl="3">
      <w:start w:val="1"/>
      <w:numFmt w:val="bullet"/>
      <w:pStyle w:val="BlockBullet3"/>
      <w:lvlText w:val="–"/>
      <w:lvlJc w:val="left"/>
      <w:pPr>
        <w:ind w:left="1080" w:hanging="360"/>
      </w:pPr>
      <w:rPr>
        <w:rFonts w:ascii="Calibri" w:hAnsi="Calibri" w:hint="default"/>
      </w:rPr>
    </w:lvl>
    <w:lvl w:ilvl="4">
      <w:start w:val="1"/>
      <w:numFmt w:val="bullet"/>
      <w:pStyle w:val="BlockBullet4"/>
      <w:lvlText w:val=""/>
      <w:lvlJc w:val="left"/>
      <w:pPr>
        <w:ind w:left="1440" w:hanging="360"/>
      </w:pPr>
      <w:rPr>
        <w:rFonts w:ascii="Symbol" w:hAnsi="Symbol" w:hint="default"/>
      </w:rPr>
    </w:lvl>
    <w:lvl w:ilvl="5">
      <w:start w:val="1"/>
      <w:numFmt w:val="bullet"/>
      <w:pStyle w:val="BlockBullet5"/>
      <w:lvlText w:val=""/>
      <w:lvlJc w:val="left"/>
      <w:pPr>
        <w:ind w:left="1800" w:hanging="360"/>
      </w:pPr>
      <w:rPr>
        <w:rFonts w:ascii="Symbol" w:hAnsi="Symbol" w:hint="default"/>
      </w:rPr>
    </w:lvl>
    <w:lvl w:ilvl="6">
      <w:start w:val="1"/>
      <w:numFmt w:val="bullet"/>
      <w:lvlText w:val="–"/>
      <w:lvlJc w:val="left"/>
      <w:pPr>
        <w:ind w:left="2160" w:hanging="360"/>
      </w:pPr>
      <w:rPr>
        <w:rFonts w:ascii="Calibri" w:hAnsi="Calibri"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29">
    <w:nsid w:val="4AF42B48"/>
    <w:multiLevelType w:val="hybridMultilevel"/>
    <w:tmpl w:val="5290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565B5B"/>
    <w:multiLevelType w:val="multilevel"/>
    <w:tmpl w:val="7D66533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9018" w:hanging="648"/>
      </w:pPr>
      <w:rPr>
        <w:rFonts w:hint="default"/>
      </w:rPr>
    </w:lvl>
    <w:lvl w:ilvl="2">
      <w:start w:val="1"/>
      <w:numFmt w:val="decimal"/>
      <w:pStyle w:val="Heading3"/>
      <w:lvlText w:val="%1.%2.%3"/>
      <w:lvlJc w:val="left"/>
      <w:pPr>
        <w:ind w:left="4464" w:hanging="864"/>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296" w:hanging="1296"/>
      </w:pPr>
      <w:rPr>
        <w:rFonts w:hint="default"/>
      </w:rPr>
    </w:lvl>
    <w:lvl w:ilvl="5">
      <w:start w:val="1"/>
      <w:numFmt w:val="decimal"/>
      <w:pStyle w:val="Heading6"/>
      <w:lvlText w:val="%1.%2.%3.%4.%5.%6"/>
      <w:lvlJc w:val="left"/>
      <w:pPr>
        <w:ind w:left="1512" w:hanging="1512"/>
      </w:pPr>
      <w:rPr>
        <w:rFonts w:hint="default"/>
      </w:rPr>
    </w:lvl>
    <w:lvl w:ilvl="6">
      <w:start w:val="1"/>
      <w:numFmt w:val="decimal"/>
      <w:pStyle w:val="Heading7"/>
      <w:lvlText w:val="%1.%2.%3.%4.%5.%6.%7"/>
      <w:lvlJc w:val="left"/>
      <w:pPr>
        <w:ind w:left="1728" w:hanging="1728"/>
      </w:pPr>
      <w:rPr>
        <w:rFonts w:hint="default"/>
      </w:rPr>
    </w:lvl>
    <w:lvl w:ilvl="7">
      <w:start w:val="1"/>
      <w:numFmt w:val="decimal"/>
      <w:pStyle w:val="Heading8"/>
      <w:lvlText w:val="%1.%2.%3.%4.%5.%6.%8"/>
      <w:lvlJc w:val="left"/>
      <w:pPr>
        <w:ind w:left="1944" w:hanging="1944"/>
      </w:pPr>
      <w:rPr>
        <w:rFonts w:hint="default"/>
      </w:rPr>
    </w:lvl>
    <w:lvl w:ilvl="8">
      <w:start w:val="1"/>
      <w:numFmt w:val="decimal"/>
      <w:pStyle w:val="Heading9"/>
      <w:lvlText w:val="%1.%2.%3.%4.%5.%6.%7.%8.%9"/>
      <w:lvlJc w:val="left"/>
      <w:pPr>
        <w:ind w:left="2160" w:hanging="2160"/>
      </w:pPr>
      <w:rPr>
        <w:rFonts w:hint="default"/>
      </w:rPr>
    </w:lvl>
  </w:abstractNum>
  <w:abstractNum w:abstractNumId="31">
    <w:nsid w:val="4CD54F68"/>
    <w:multiLevelType w:val="hybridMultilevel"/>
    <w:tmpl w:val="28CA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CC54D6"/>
    <w:multiLevelType w:val="multilevel"/>
    <w:tmpl w:val="C6E8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ED47CD"/>
    <w:multiLevelType w:val="hybridMultilevel"/>
    <w:tmpl w:val="98F4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5D134C"/>
    <w:multiLevelType w:val="hybridMultilevel"/>
    <w:tmpl w:val="751088A4"/>
    <w:lvl w:ilvl="0" w:tplc="67FA5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3428A4"/>
    <w:multiLevelType w:val="hybridMultilevel"/>
    <w:tmpl w:val="AAA8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9C2524"/>
    <w:multiLevelType w:val="hybridMultilevel"/>
    <w:tmpl w:val="D6983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FC5801"/>
    <w:multiLevelType w:val="hybridMultilevel"/>
    <w:tmpl w:val="C96C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97227B"/>
    <w:multiLevelType w:val="hybridMultilevel"/>
    <w:tmpl w:val="5524B498"/>
    <w:lvl w:ilvl="0" w:tplc="BF20CB8E">
      <w:start w:val="1"/>
      <w:numFmt w:val="bullet"/>
      <w:pStyle w:val="BulletListSingle"/>
      <w:lvlText w:val=""/>
      <w:lvlJc w:val="left"/>
      <w:pPr>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E1C29D4"/>
    <w:multiLevelType w:val="hybridMultilevel"/>
    <w:tmpl w:val="3D847E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5EC33BFE"/>
    <w:multiLevelType w:val="multilevel"/>
    <w:tmpl w:val="C9009208"/>
    <w:lvl w:ilvl="0">
      <w:start w:val="1"/>
      <w:numFmt w:val="none"/>
      <w:pStyle w:val="AFTERLISTNUMBER"/>
      <w:lvlText w:val="%1"/>
      <w:lvlJc w:val="left"/>
      <w:pPr>
        <w:ind w:left="0" w:firstLine="0"/>
      </w:pPr>
      <w:rPr>
        <w:rFonts w:hint="default"/>
      </w:rPr>
    </w:lvl>
    <w:lvl w:ilvl="1">
      <w:start w:val="1"/>
      <w:numFmt w:val="decimal"/>
      <w:lvlRestart w:val="0"/>
      <w:pStyle w:val="ListNumber"/>
      <w:lvlText w:val="%1%2."/>
      <w:lvlJc w:val="left"/>
      <w:pPr>
        <w:ind w:left="2952" w:hanging="432"/>
      </w:pPr>
      <w:rPr>
        <w:rFonts w:hint="default"/>
      </w:rPr>
    </w:lvl>
    <w:lvl w:ilvl="2">
      <w:start w:val="1"/>
      <w:numFmt w:val="lowerLetter"/>
      <w:pStyle w:val="ListNumber2"/>
      <w:lvlText w:val="%3."/>
      <w:lvlJc w:val="left"/>
      <w:pPr>
        <w:ind w:left="1296" w:hanging="432"/>
      </w:pPr>
      <w:rPr>
        <w:rFonts w:hint="default"/>
      </w:rPr>
    </w:lvl>
    <w:lvl w:ilvl="3">
      <w:start w:val="1"/>
      <w:numFmt w:val="lowerRoman"/>
      <w:pStyle w:val="ListNumber3"/>
      <w:lvlText w:val="%1%4."/>
      <w:lvlJc w:val="left"/>
      <w:pPr>
        <w:ind w:left="1728" w:hanging="432"/>
      </w:pPr>
      <w:rPr>
        <w:rFonts w:hint="default"/>
      </w:rPr>
    </w:lvl>
    <w:lvl w:ilvl="4">
      <w:start w:val="1"/>
      <w:numFmt w:val="decimal"/>
      <w:pStyle w:val="ListNumber4"/>
      <w:lvlText w:val="%1%5)"/>
      <w:lvlJc w:val="left"/>
      <w:pPr>
        <w:ind w:left="2160" w:hanging="432"/>
      </w:pPr>
      <w:rPr>
        <w:rFonts w:hint="default"/>
      </w:rPr>
    </w:lvl>
    <w:lvl w:ilvl="5">
      <w:start w:val="1"/>
      <w:numFmt w:val="lowerLetter"/>
      <w:pStyle w:val="ListNumber5"/>
      <w:lvlText w:val="%1%6)"/>
      <w:lvlJc w:val="left"/>
      <w:pPr>
        <w:ind w:left="2592" w:hanging="432"/>
      </w:pPr>
      <w:rPr>
        <w:rFonts w:hint="default"/>
      </w:rPr>
    </w:lvl>
    <w:lvl w:ilvl="6">
      <w:start w:val="1"/>
      <w:numFmt w:val="lowerRoman"/>
      <w:lvlText w:val="%1%7)"/>
      <w:lvlJc w:val="left"/>
      <w:pPr>
        <w:ind w:left="3024" w:hanging="432"/>
      </w:pPr>
      <w:rPr>
        <w:rFonts w:hint="default"/>
      </w:rPr>
    </w:lvl>
    <w:lvl w:ilvl="7">
      <w:start w:val="1"/>
      <w:numFmt w:val="decimal"/>
      <w:lvlText w:val="%1%8."/>
      <w:lvlJc w:val="left"/>
      <w:pPr>
        <w:ind w:left="3456" w:hanging="432"/>
      </w:pPr>
      <w:rPr>
        <w:rFonts w:hint="default"/>
      </w:rPr>
    </w:lvl>
    <w:lvl w:ilvl="8">
      <w:start w:val="1"/>
      <w:numFmt w:val="lowerLetter"/>
      <w:lvlText w:val="%1%9."/>
      <w:lvlJc w:val="left"/>
      <w:pPr>
        <w:ind w:left="3888" w:hanging="432"/>
      </w:pPr>
      <w:rPr>
        <w:rFonts w:hint="default"/>
      </w:rPr>
    </w:lvl>
  </w:abstractNum>
  <w:abstractNum w:abstractNumId="41">
    <w:nsid w:val="70677ABB"/>
    <w:multiLevelType w:val="hybridMultilevel"/>
    <w:tmpl w:val="3E187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0F2881"/>
    <w:multiLevelType w:val="hybridMultilevel"/>
    <w:tmpl w:val="DD4E8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B61A1C"/>
    <w:multiLevelType w:val="multilevel"/>
    <w:tmpl w:val="9648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9F08B4"/>
    <w:multiLevelType w:val="hybridMultilevel"/>
    <w:tmpl w:val="01464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BC5933"/>
    <w:multiLevelType w:val="multilevel"/>
    <w:tmpl w:val="9DB21B66"/>
    <w:lvl w:ilvl="0">
      <w:start w:val="1"/>
      <w:numFmt w:val="none"/>
      <w:pStyle w:val="AFTERBLOCKNUMBER"/>
      <w:lvlText w:val="%1"/>
      <w:lvlJc w:val="left"/>
      <w:pPr>
        <w:ind w:left="0" w:firstLine="0"/>
      </w:pPr>
      <w:rPr>
        <w:rFonts w:hint="default"/>
      </w:rPr>
    </w:lvl>
    <w:lvl w:ilvl="1">
      <w:start w:val="1"/>
      <w:numFmt w:val="decimal"/>
      <w:lvlRestart w:val="0"/>
      <w:pStyle w:val="BlockNumberList"/>
      <w:lvlText w:val="%2)"/>
      <w:lvlJc w:val="left"/>
      <w:pPr>
        <w:ind w:left="432" w:hanging="432"/>
      </w:pPr>
      <w:rPr>
        <w:rFonts w:hint="default"/>
      </w:rPr>
    </w:lvl>
    <w:lvl w:ilvl="2">
      <w:start w:val="1"/>
      <w:numFmt w:val="lowerLetter"/>
      <w:pStyle w:val="BlockNumber2List2"/>
      <w:lvlText w:val="%3)"/>
      <w:lvlJc w:val="left"/>
      <w:pPr>
        <w:ind w:left="864" w:hanging="432"/>
      </w:pPr>
      <w:rPr>
        <w:rFonts w:hint="default"/>
      </w:rPr>
    </w:lvl>
    <w:lvl w:ilvl="3">
      <w:start w:val="1"/>
      <w:numFmt w:val="lowerRoman"/>
      <w:pStyle w:val="BlockNumber3List3"/>
      <w:lvlText w:val="%4)"/>
      <w:lvlJc w:val="left"/>
      <w:pPr>
        <w:ind w:left="1296" w:hanging="432"/>
      </w:pPr>
      <w:rPr>
        <w:rFonts w:hint="default"/>
      </w:rPr>
    </w:lvl>
    <w:lvl w:ilvl="4">
      <w:start w:val="1"/>
      <w:numFmt w:val="decimal"/>
      <w:pStyle w:val="BlockNumber4List4"/>
      <w:lvlText w:val="(%5)"/>
      <w:lvlJc w:val="left"/>
      <w:pPr>
        <w:ind w:left="1800" w:hanging="360"/>
      </w:pPr>
      <w:rPr>
        <w:rFonts w:hint="default"/>
      </w:rPr>
    </w:lvl>
    <w:lvl w:ilvl="5">
      <w:start w:val="1"/>
      <w:numFmt w:val="lowerLetter"/>
      <w:pStyle w:val="BlockNumber5List5"/>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6">
    <w:nsid w:val="7AE45E12"/>
    <w:multiLevelType w:val="hybridMultilevel"/>
    <w:tmpl w:val="32809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C842390"/>
    <w:multiLevelType w:val="hybridMultilevel"/>
    <w:tmpl w:val="174E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BF7A71"/>
    <w:multiLevelType w:val="multilevel"/>
    <w:tmpl w:val="BBCAE948"/>
    <w:lvl w:ilvl="0">
      <w:start w:val="1"/>
      <w:numFmt w:val="none"/>
      <w:pStyle w:val="AFTERLISTBULLET"/>
      <w:lvlText w:val=""/>
      <w:lvlJc w:val="left"/>
      <w:pPr>
        <w:ind w:left="0" w:firstLine="0"/>
      </w:pPr>
      <w:rPr>
        <w:rFonts w:hint="default"/>
      </w:rPr>
    </w:lvl>
    <w:lvl w:ilvl="1">
      <w:start w:val="1"/>
      <w:numFmt w:val="bullet"/>
      <w:pStyle w:val="ListBullet"/>
      <w:lvlText w:val=""/>
      <w:lvlJc w:val="left"/>
      <w:pPr>
        <w:ind w:left="864" w:hanging="432"/>
      </w:pPr>
      <w:rPr>
        <w:rFonts w:ascii="Symbol" w:hAnsi="Symbol" w:hint="default"/>
      </w:rPr>
    </w:lvl>
    <w:lvl w:ilvl="2">
      <w:start w:val="1"/>
      <w:numFmt w:val="bullet"/>
      <w:pStyle w:val="ListBullet2"/>
      <w:lvlText w:val=""/>
      <w:lvlJc w:val="left"/>
      <w:pPr>
        <w:ind w:left="1296" w:hanging="432"/>
      </w:pPr>
      <w:rPr>
        <w:rFonts w:ascii="Symbol" w:hAnsi="Symbol" w:hint="default"/>
      </w:rPr>
    </w:lvl>
    <w:lvl w:ilvl="3">
      <w:start w:val="1"/>
      <w:numFmt w:val="bullet"/>
      <w:pStyle w:val="ListBullet3"/>
      <w:lvlText w:val="–"/>
      <w:lvlJc w:val="left"/>
      <w:pPr>
        <w:ind w:left="1728" w:hanging="432"/>
      </w:pPr>
      <w:rPr>
        <w:rFonts w:ascii="Calibri" w:hAnsi="Calibri" w:hint="default"/>
      </w:rPr>
    </w:lvl>
    <w:lvl w:ilvl="4">
      <w:start w:val="1"/>
      <w:numFmt w:val="bullet"/>
      <w:pStyle w:val="ListBullet4"/>
      <w:lvlText w:val=""/>
      <w:lvlJc w:val="left"/>
      <w:pPr>
        <w:ind w:left="2160" w:hanging="432"/>
      </w:pPr>
      <w:rPr>
        <w:rFonts w:ascii="Symbol" w:hAnsi="Symbol" w:hint="default"/>
      </w:rPr>
    </w:lvl>
    <w:lvl w:ilvl="5">
      <w:start w:val="1"/>
      <w:numFmt w:val="bullet"/>
      <w:pStyle w:val="ListBullet5"/>
      <w:lvlText w:val=""/>
      <w:lvlJc w:val="left"/>
      <w:pPr>
        <w:ind w:left="2592" w:hanging="432"/>
      </w:pPr>
      <w:rPr>
        <w:rFonts w:ascii="Symbol" w:hAnsi="Symbol" w:hint="default"/>
      </w:rPr>
    </w:lvl>
    <w:lvl w:ilvl="6">
      <w:start w:val="1"/>
      <w:numFmt w:val="bullet"/>
      <w:lvlText w:val="–"/>
      <w:lvlJc w:val="left"/>
      <w:pPr>
        <w:tabs>
          <w:tab w:val="num" w:pos="2592"/>
        </w:tabs>
        <w:ind w:left="3024" w:hanging="432"/>
      </w:pPr>
      <w:rPr>
        <w:rFonts w:ascii="Calibri" w:hAnsi="Calibri" w:hint="default"/>
      </w:rPr>
    </w:lvl>
    <w:lvl w:ilvl="7">
      <w:start w:val="1"/>
      <w:numFmt w:val="bullet"/>
      <w:lvlText w:val=""/>
      <w:lvlJc w:val="left"/>
      <w:pPr>
        <w:tabs>
          <w:tab w:val="num" w:pos="3024"/>
        </w:tabs>
        <w:ind w:left="3456" w:hanging="432"/>
      </w:pPr>
      <w:rPr>
        <w:rFonts w:ascii="Symbol" w:hAnsi="Symbol" w:hint="default"/>
      </w:rPr>
    </w:lvl>
    <w:lvl w:ilvl="8">
      <w:start w:val="1"/>
      <w:numFmt w:val="bullet"/>
      <w:lvlText w:val=""/>
      <w:lvlJc w:val="left"/>
      <w:pPr>
        <w:ind w:left="3888" w:hanging="432"/>
      </w:pPr>
      <w:rPr>
        <w:rFonts w:ascii="Symbol" w:hAnsi="Symbol" w:hint="default"/>
      </w:rPr>
    </w:lvl>
  </w:abstractNum>
  <w:num w:numId="1">
    <w:abstractNumId w:val="48"/>
  </w:num>
  <w:num w:numId="2">
    <w:abstractNumId w:val="30"/>
  </w:num>
  <w:num w:numId="3">
    <w:abstractNumId w:val="40"/>
  </w:num>
  <w:num w:numId="4">
    <w:abstractNumId w:val="13"/>
  </w:num>
  <w:num w:numId="5">
    <w:abstractNumId w:val="45"/>
  </w:num>
  <w:num w:numId="6">
    <w:abstractNumId w:val="28"/>
  </w:num>
  <w:num w:numId="7">
    <w:abstractNumId w:val="38"/>
  </w:num>
  <w:num w:numId="8">
    <w:abstractNumId w:val="36"/>
  </w:num>
  <w:num w:numId="9">
    <w:abstractNumId w:val="42"/>
  </w:num>
  <w:num w:numId="10">
    <w:abstractNumId w:val="37"/>
  </w:num>
  <w:num w:numId="11">
    <w:abstractNumId w:val="34"/>
  </w:num>
  <w:num w:numId="12">
    <w:abstractNumId w:val="14"/>
  </w:num>
  <w:num w:numId="13">
    <w:abstractNumId w:val="35"/>
  </w:num>
  <w:num w:numId="14">
    <w:abstractNumId w:val="18"/>
  </w:num>
  <w:num w:numId="15">
    <w:abstractNumId w:val="39"/>
  </w:num>
  <w:num w:numId="16">
    <w:abstractNumId w:val="33"/>
  </w:num>
  <w:num w:numId="17">
    <w:abstractNumId w:val="15"/>
  </w:num>
  <w:num w:numId="18">
    <w:abstractNumId w:val="22"/>
  </w:num>
  <w:num w:numId="19">
    <w:abstractNumId w:val="8"/>
  </w:num>
  <w:num w:numId="20">
    <w:abstractNumId w:val="20"/>
  </w:num>
  <w:num w:numId="21">
    <w:abstractNumId w:val="21"/>
  </w:num>
  <w:num w:numId="22">
    <w:abstractNumId w:val="24"/>
  </w:num>
  <w:num w:numId="23">
    <w:abstractNumId w:val="12"/>
  </w:num>
  <w:num w:numId="24">
    <w:abstractNumId w:val="25"/>
  </w:num>
  <w:num w:numId="25">
    <w:abstractNumId w:val="19"/>
  </w:num>
  <w:num w:numId="26">
    <w:abstractNumId w:val="27"/>
  </w:num>
  <w:num w:numId="27">
    <w:abstractNumId w:val="10"/>
  </w:num>
  <w:num w:numId="28">
    <w:abstractNumId w:val="43"/>
  </w:num>
  <w:num w:numId="29">
    <w:abstractNumId w:val="3"/>
  </w:num>
  <w:num w:numId="30">
    <w:abstractNumId w:val="32"/>
  </w:num>
  <w:num w:numId="31">
    <w:abstractNumId w:val="0"/>
  </w:num>
  <w:num w:numId="32">
    <w:abstractNumId w:val="31"/>
  </w:num>
  <w:num w:numId="33">
    <w:abstractNumId w:val="30"/>
  </w:num>
  <w:num w:numId="34">
    <w:abstractNumId w:val="1"/>
  </w:num>
  <w:num w:numId="35">
    <w:abstractNumId w:val="17"/>
  </w:num>
  <w:num w:numId="36">
    <w:abstractNumId w:val="11"/>
  </w:num>
  <w:num w:numId="37">
    <w:abstractNumId w:val="44"/>
  </w:num>
  <w:num w:numId="38">
    <w:abstractNumId w:val="46"/>
  </w:num>
  <w:num w:numId="39">
    <w:abstractNumId w:val="41"/>
  </w:num>
  <w:num w:numId="40">
    <w:abstractNumId w:val="2"/>
  </w:num>
  <w:num w:numId="41">
    <w:abstractNumId w:val="9"/>
  </w:num>
  <w:num w:numId="42">
    <w:abstractNumId w:val="47"/>
  </w:num>
  <w:num w:numId="43">
    <w:abstractNumId w:val="4"/>
  </w:num>
  <w:num w:numId="44">
    <w:abstractNumId w:val="23"/>
  </w:num>
  <w:num w:numId="45">
    <w:abstractNumId w:val="6"/>
  </w:num>
  <w:num w:numId="46">
    <w:abstractNumId w:val="5"/>
  </w:num>
  <w:num w:numId="47">
    <w:abstractNumId w:val="16"/>
  </w:num>
  <w:num w:numId="48">
    <w:abstractNumId w:val="29"/>
  </w:num>
  <w:num w:numId="49">
    <w:abstractNumId w:val="7"/>
  </w:num>
  <w:num w:numId="50">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432"/>
  <w:defaultTableStyle w:val="DataTable"/>
  <w:characterSpacingControl w:val="doNotCompress"/>
  <w:hdrShapeDefaults>
    <o:shapedefaults v:ext="edit" spidmax="2478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B89"/>
    <w:rsid w:val="000003F6"/>
    <w:rsid w:val="00000590"/>
    <w:rsid w:val="0000080E"/>
    <w:rsid w:val="00000845"/>
    <w:rsid w:val="00000CCF"/>
    <w:rsid w:val="00000F89"/>
    <w:rsid w:val="00001120"/>
    <w:rsid w:val="000017BF"/>
    <w:rsid w:val="0000259A"/>
    <w:rsid w:val="00003A55"/>
    <w:rsid w:val="00005C9E"/>
    <w:rsid w:val="000068A9"/>
    <w:rsid w:val="00006D73"/>
    <w:rsid w:val="00006F18"/>
    <w:rsid w:val="00010ADF"/>
    <w:rsid w:val="00011081"/>
    <w:rsid w:val="00011F2C"/>
    <w:rsid w:val="000133F7"/>
    <w:rsid w:val="00015A5E"/>
    <w:rsid w:val="00017534"/>
    <w:rsid w:val="000215CD"/>
    <w:rsid w:val="00022035"/>
    <w:rsid w:val="0002242F"/>
    <w:rsid w:val="0002268C"/>
    <w:rsid w:val="0002273B"/>
    <w:rsid w:val="00023F16"/>
    <w:rsid w:val="00025D6C"/>
    <w:rsid w:val="00026990"/>
    <w:rsid w:val="00026E60"/>
    <w:rsid w:val="00030169"/>
    <w:rsid w:val="0003363F"/>
    <w:rsid w:val="000350FA"/>
    <w:rsid w:val="0003628C"/>
    <w:rsid w:val="00036793"/>
    <w:rsid w:val="00036843"/>
    <w:rsid w:val="00040BA8"/>
    <w:rsid w:val="00042187"/>
    <w:rsid w:val="00043130"/>
    <w:rsid w:val="00043665"/>
    <w:rsid w:val="00044162"/>
    <w:rsid w:val="00044B70"/>
    <w:rsid w:val="000457BE"/>
    <w:rsid w:val="00050796"/>
    <w:rsid w:val="00050B68"/>
    <w:rsid w:val="00051127"/>
    <w:rsid w:val="0005182F"/>
    <w:rsid w:val="000520D2"/>
    <w:rsid w:val="000528F8"/>
    <w:rsid w:val="00054118"/>
    <w:rsid w:val="00054725"/>
    <w:rsid w:val="000562D4"/>
    <w:rsid w:val="0005791D"/>
    <w:rsid w:val="00057CE1"/>
    <w:rsid w:val="0006045E"/>
    <w:rsid w:val="0006225F"/>
    <w:rsid w:val="00063297"/>
    <w:rsid w:val="00063B85"/>
    <w:rsid w:val="0006456F"/>
    <w:rsid w:val="000651C3"/>
    <w:rsid w:val="00065314"/>
    <w:rsid w:val="00065D7B"/>
    <w:rsid w:val="00065DF9"/>
    <w:rsid w:val="0006608E"/>
    <w:rsid w:val="00067BF7"/>
    <w:rsid w:val="00072FD1"/>
    <w:rsid w:val="000771A1"/>
    <w:rsid w:val="00077EDA"/>
    <w:rsid w:val="000812F9"/>
    <w:rsid w:val="000837CD"/>
    <w:rsid w:val="00085D23"/>
    <w:rsid w:val="00086324"/>
    <w:rsid w:val="000864C5"/>
    <w:rsid w:val="00086902"/>
    <w:rsid w:val="0008696D"/>
    <w:rsid w:val="00086BDE"/>
    <w:rsid w:val="000876E8"/>
    <w:rsid w:val="00090443"/>
    <w:rsid w:val="00090917"/>
    <w:rsid w:val="000919B8"/>
    <w:rsid w:val="00092628"/>
    <w:rsid w:val="00092E8D"/>
    <w:rsid w:val="00092F46"/>
    <w:rsid w:val="00093417"/>
    <w:rsid w:val="00094517"/>
    <w:rsid w:val="00095439"/>
    <w:rsid w:val="000962CD"/>
    <w:rsid w:val="00097E48"/>
    <w:rsid w:val="000A11B6"/>
    <w:rsid w:val="000A2192"/>
    <w:rsid w:val="000A2466"/>
    <w:rsid w:val="000A259C"/>
    <w:rsid w:val="000A3804"/>
    <w:rsid w:val="000A4D3D"/>
    <w:rsid w:val="000A5D8E"/>
    <w:rsid w:val="000A5F82"/>
    <w:rsid w:val="000A7784"/>
    <w:rsid w:val="000A7A59"/>
    <w:rsid w:val="000B1125"/>
    <w:rsid w:val="000B1165"/>
    <w:rsid w:val="000B1BE4"/>
    <w:rsid w:val="000B27C2"/>
    <w:rsid w:val="000B3578"/>
    <w:rsid w:val="000B6C18"/>
    <w:rsid w:val="000B7152"/>
    <w:rsid w:val="000C0FEE"/>
    <w:rsid w:val="000C1670"/>
    <w:rsid w:val="000C2D42"/>
    <w:rsid w:val="000C365C"/>
    <w:rsid w:val="000C516F"/>
    <w:rsid w:val="000C69FD"/>
    <w:rsid w:val="000D01D8"/>
    <w:rsid w:val="000D11F4"/>
    <w:rsid w:val="000D3583"/>
    <w:rsid w:val="000D5F16"/>
    <w:rsid w:val="000D6013"/>
    <w:rsid w:val="000D6324"/>
    <w:rsid w:val="000D6984"/>
    <w:rsid w:val="000D7712"/>
    <w:rsid w:val="000D7AA1"/>
    <w:rsid w:val="000E191A"/>
    <w:rsid w:val="000E2E06"/>
    <w:rsid w:val="000E3F51"/>
    <w:rsid w:val="000E4F5B"/>
    <w:rsid w:val="000E787F"/>
    <w:rsid w:val="000F15F5"/>
    <w:rsid w:val="000F207C"/>
    <w:rsid w:val="000F2872"/>
    <w:rsid w:val="000F2ADE"/>
    <w:rsid w:val="000F2ED5"/>
    <w:rsid w:val="000F375E"/>
    <w:rsid w:val="000F4AE0"/>
    <w:rsid w:val="000F5D6A"/>
    <w:rsid w:val="000F74A4"/>
    <w:rsid w:val="000F79D8"/>
    <w:rsid w:val="00100889"/>
    <w:rsid w:val="00101711"/>
    <w:rsid w:val="00103D9B"/>
    <w:rsid w:val="00104371"/>
    <w:rsid w:val="001047FE"/>
    <w:rsid w:val="001054E1"/>
    <w:rsid w:val="001072D1"/>
    <w:rsid w:val="0010752E"/>
    <w:rsid w:val="00107CE4"/>
    <w:rsid w:val="00107E27"/>
    <w:rsid w:val="001109E8"/>
    <w:rsid w:val="00112E18"/>
    <w:rsid w:val="0011327E"/>
    <w:rsid w:val="0011445F"/>
    <w:rsid w:val="00114801"/>
    <w:rsid w:val="00114E5D"/>
    <w:rsid w:val="001152EC"/>
    <w:rsid w:val="001155D5"/>
    <w:rsid w:val="0011584F"/>
    <w:rsid w:val="001158DE"/>
    <w:rsid w:val="001159BB"/>
    <w:rsid w:val="0011666B"/>
    <w:rsid w:val="001169D3"/>
    <w:rsid w:val="001172EC"/>
    <w:rsid w:val="0012035D"/>
    <w:rsid w:val="0012039D"/>
    <w:rsid w:val="00121892"/>
    <w:rsid w:val="00121C1F"/>
    <w:rsid w:val="00122033"/>
    <w:rsid w:val="00122A1F"/>
    <w:rsid w:val="00126F43"/>
    <w:rsid w:val="0013051F"/>
    <w:rsid w:val="00130CFC"/>
    <w:rsid w:val="00131B07"/>
    <w:rsid w:val="00133394"/>
    <w:rsid w:val="00133E0D"/>
    <w:rsid w:val="00133E2A"/>
    <w:rsid w:val="00136220"/>
    <w:rsid w:val="00137D29"/>
    <w:rsid w:val="001412F6"/>
    <w:rsid w:val="00141B7F"/>
    <w:rsid w:val="00143401"/>
    <w:rsid w:val="001439F2"/>
    <w:rsid w:val="00143A72"/>
    <w:rsid w:val="00143C5E"/>
    <w:rsid w:val="00144050"/>
    <w:rsid w:val="00144BD6"/>
    <w:rsid w:val="00144BEA"/>
    <w:rsid w:val="0015036C"/>
    <w:rsid w:val="00150AC6"/>
    <w:rsid w:val="00151448"/>
    <w:rsid w:val="00151B81"/>
    <w:rsid w:val="00151F94"/>
    <w:rsid w:val="001531B6"/>
    <w:rsid w:val="00154319"/>
    <w:rsid w:val="00154987"/>
    <w:rsid w:val="00156536"/>
    <w:rsid w:val="00156D11"/>
    <w:rsid w:val="00161996"/>
    <w:rsid w:val="001624AA"/>
    <w:rsid w:val="00164800"/>
    <w:rsid w:val="00164D97"/>
    <w:rsid w:val="00164DA9"/>
    <w:rsid w:val="0016528D"/>
    <w:rsid w:val="00165581"/>
    <w:rsid w:val="001659DC"/>
    <w:rsid w:val="00166E0C"/>
    <w:rsid w:val="001673CA"/>
    <w:rsid w:val="00171CC7"/>
    <w:rsid w:val="0017242C"/>
    <w:rsid w:val="00174CC7"/>
    <w:rsid w:val="001753DD"/>
    <w:rsid w:val="00175DD2"/>
    <w:rsid w:val="00176E4D"/>
    <w:rsid w:val="001771CB"/>
    <w:rsid w:val="0017735D"/>
    <w:rsid w:val="00180986"/>
    <w:rsid w:val="001809B1"/>
    <w:rsid w:val="0018173B"/>
    <w:rsid w:val="00181F0D"/>
    <w:rsid w:val="00182FF8"/>
    <w:rsid w:val="001835EF"/>
    <w:rsid w:val="00185195"/>
    <w:rsid w:val="00185BF0"/>
    <w:rsid w:val="0018659F"/>
    <w:rsid w:val="001867C0"/>
    <w:rsid w:val="00186B1F"/>
    <w:rsid w:val="0018746F"/>
    <w:rsid w:val="00192062"/>
    <w:rsid w:val="001927C8"/>
    <w:rsid w:val="00192B59"/>
    <w:rsid w:val="00192EE3"/>
    <w:rsid w:val="00195F5F"/>
    <w:rsid w:val="00197518"/>
    <w:rsid w:val="00197CD2"/>
    <w:rsid w:val="001A0D72"/>
    <w:rsid w:val="001A3109"/>
    <w:rsid w:val="001A498F"/>
    <w:rsid w:val="001A5084"/>
    <w:rsid w:val="001A58EE"/>
    <w:rsid w:val="001A640E"/>
    <w:rsid w:val="001A670B"/>
    <w:rsid w:val="001A6DD1"/>
    <w:rsid w:val="001A6FAF"/>
    <w:rsid w:val="001A7AEE"/>
    <w:rsid w:val="001B11E4"/>
    <w:rsid w:val="001B181F"/>
    <w:rsid w:val="001B35B1"/>
    <w:rsid w:val="001B3C1F"/>
    <w:rsid w:val="001B477D"/>
    <w:rsid w:val="001B53C0"/>
    <w:rsid w:val="001B618A"/>
    <w:rsid w:val="001B61EE"/>
    <w:rsid w:val="001C1DEB"/>
    <w:rsid w:val="001C27D2"/>
    <w:rsid w:val="001C3256"/>
    <w:rsid w:val="001C4809"/>
    <w:rsid w:val="001C4AB8"/>
    <w:rsid w:val="001C521E"/>
    <w:rsid w:val="001C55AF"/>
    <w:rsid w:val="001C59E7"/>
    <w:rsid w:val="001C5D1C"/>
    <w:rsid w:val="001D0115"/>
    <w:rsid w:val="001D0562"/>
    <w:rsid w:val="001D1589"/>
    <w:rsid w:val="001D2416"/>
    <w:rsid w:val="001D250F"/>
    <w:rsid w:val="001D3783"/>
    <w:rsid w:val="001D489B"/>
    <w:rsid w:val="001D5F65"/>
    <w:rsid w:val="001D61D7"/>
    <w:rsid w:val="001D7681"/>
    <w:rsid w:val="001D7A72"/>
    <w:rsid w:val="001D7CB5"/>
    <w:rsid w:val="001D7FE2"/>
    <w:rsid w:val="001E0F5E"/>
    <w:rsid w:val="001E234B"/>
    <w:rsid w:val="001E2746"/>
    <w:rsid w:val="001E52B7"/>
    <w:rsid w:val="001E562A"/>
    <w:rsid w:val="001E6790"/>
    <w:rsid w:val="001E6A0C"/>
    <w:rsid w:val="001E6CEE"/>
    <w:rsid w:val="001E74C0"/>
    <w:rsid w:val="001E78EB"/>
    <w:rsid w:val="001F02BC"/>
    <w:rsid w:val="001F0A83"/>
    <w:rsid w:val="001F1654"/>
    <w:rsid w:val="001F31C3"/>
    <w:rsid w:val="001F3AEB"/>
    <w:rsid w:val="001F46DC"/>
    <w:rsid w:val="001F5FE0"/>
    <w:rsid w:val="001F70B4"/>
    <w:rsid w:val="001F768A"/>
    <w:rsid w:val="002000A1"/>
    <w:rsid w:val="002028E7"/>
    <w:rsid w:val="002045F7"/>
    <w:rsid w:val="00210369"/>
    <w:rsid w:val="0021047D"/>
    <w:rsid w:val="0021098C"/>
    <w:rsid w:val="00211AA6"/>
    <w:rsid w:val="002120E9"/>
    <w:rsid w:val="00212E90"/>
    <w:rsid w:val="0021308A"/>
    <w:rsid w:val="00213398"/>
    <w:rsid w:val="00213733"/>
    <w:rsid w:val="00214370"/>
    <w:rsid w:val="00214C95"/>
    <w:rsid w:val="00215BC4"/>
    <w:rsid w:val="0021643F"/>
    <w:rsid w:val="002165B1"/>
    <w:rsid w:val="002165B2"/>
    <w:rsid w:val="002169F3"/>
    <w:rsid w:val="00217484"/>
    <w:rsid w:val="00220D59"/>
    <w:rsid w:val="00221ECD"/>
    <w:rsid w:val="00221EF1"/>
    <w:rsid w:val="00222450"/>
    <w:rsid w:val="00223C99"/>
    <w:rsid w:val="00224B89"/>
    <w:rsid w:val="002264B6"/>
    <w:rsid w:val="002273C1"/>
    <w:rsid w:val="002304AD"/>
    <w:rsid w:val="00230D7F"/>
    <w:rsid w:val="002329FF"/>
    <w:rsid w:val="002332C8"/>
    <w:rsid w:val="0023437F"/>
    <w:rsid w:val="00234B5B"/>
    <w:rsid w:val="0023526B"/>
    <w:rsid w:val="002355CA"/>
    <w:rsid w:val="00236122"/>
    <w:rsid w:val="00237A5C"/>
    <w:rsid w:val="00240CCD"/>
    <w:rsid w:val="00246FA9"/>
    <w:rsid w:val="00247971"/>
    <w:rsid w:val="00250A0A"/>
    <w:rsid w:val="00250B2E"/>
    <w:rsid w:val="00250C60"/>
    <w:rsid w:val="0025358A"/>
    <w:rsid w:val="002535E6"/>
    <w:rsid w:val="002537E4"/>
    <w:rsid w:val="002538B7"/>
    <w:rsid w:val="002539AC"/>
    <w:rsid w:val="00253B84"/>
    <w:rsid w:val="0025474A"/>
    <w:rsid w:val="00254DE3"/>
    <w:rsid w:val="00256C9F"/>
    <w:rsid w:val="00257494"/>
    <w:rsid w:val="002604FC"/>
    <w:rsid w:val="00260B21"/>
    <w:rsid w:val="00261276"/>
    <w:rsid w:val="00261C96"/>
    <w:rsid w:val="00261D7C"/>
    <w:rsid w:val="002625FC"/>
    <w:rsid w:val="0026329F"/>
    <w:rsid w:val="00263B89"/>
    <w:rsid w:val="00264965"/>
    <w:rsid w:val="00265486"/>
    <w:rsid w:val="00265503"/>
    <w:rsid w:val="002657E7"/>
    <w:rsid w:val="00265A15"/>
    <w:rsid w:val="0026632D"/>
    <w:rsid w:val="00266637"/>
    <w:rsid w:val="002668AA"/>
    <w:rsid w:val="002672F7"/>
    <w:rsid w:val="002678F8"/>
    <w:rsid w:val="00267B54"/>
    <w:rsid w:val="00267E1C"/>
    <w:rsid w:val="002700AD"/>
    <w:rsid w:val="0027039F"/>
    <w:rsid w:val="00270E13"/>
    <w:rsid w:val="00271A57"/>
    <w:rsid w:val="0027260B"/>
    <w:rsid w:val="00273C8C"/>
    <w:rsid w:val="0027441E"/>
    <w:rsid w:val="00274742"/>
    <w:rsid w:val="002758AC"/>
    <w:rsid w:val="00276436"/>
    <w:rsid w:val="00276DA9"/>
    <w:rsid w:val="00276E5A"/>
    <w:rsid w:val="00276EB8"/>
    <w:rsid w:val="00277953"/>
    <w:rsid w:val="002779DD"/>
    <w:rsid w:val="0028041A"/>
    <w:rsid w:val="00280AD4"/>
    <w:rsid w:val="00280BD8"/>
    <w:rsid w:val="00281181"/>
    <w:rsid w:val="00282EF9"/>
    <w:rsid w:val="00284940"/>
    <w:rsid w:val="0028569A"/>
    <w:rsid w:val="002874D0"/>
    <w:rsid w:val="0029098D"/>
    <w:rsid w:val="00291FB0"/>
    <w:rsid w:val="00294782"/>
    <w:rsid w:val="0029504D"/>
    <w:rsid w:val="00295ADA"/>
    <w:rsid w:val="00295D6F"/>
    <w:rsid w:val="00295EA4"/>
    <w:rsid w:val="002A0668"/>
    <w:rsid w:val="002A2A49"/>
    <w:rsid w:val="002A38C6"/>
    <w:rsid w:val="002A3A1B"/>
    <w:rsid w:val="002A4505"/>
    <w:rsid w:val="002A4540"/>
    <w:rsid w:val="002A567A"/>
    <w:rsid w:val="002A5D84"/>
    <w:rsid w:val="002A6559"/>
    <w:rsid w:val="002A6AF5"/>
    <w:rsid w:val="002B05AF"/>
    <w:rsid w:val="002B06F4"/>
    <w:rsid w:val="002B0DCC"/>
    <w:rsid w:val="002B227B"/>
    <w:rsid w:val="002B26BE"/>
    <w:rsid w:val="002B55B5"/>
    <w:rsid w:val="002B7178"/>
    <w:rsid w:val="002C09E4"/>
    <w:rsid w:val="002C178F"/>
    <w:rsid w:val="002C1C7E"/>
    <w:rsid w:val="002C2031"/>
    <w:rsid w:val="002C2210"/>
    <w:rsid w:val="002C2586"/>
    <w:rsid w:val="002C3943"/>
    <w:rsid w:val="002C4458"/>
    <w:rsid w:val="002C54D8"/>
    <w:rsid w:val="002C7C68"/>
    <w:rsid w:val="002D03A8"/>
    <w:rsid w:val="002D0B16"/>
    <w:rsid w:val="002D1BAB"/>
    <w:rsid w:val="002D2A02"/>
    <w:rsid w:val="002D3B2C"/>
    <w:rsid w:val="002D4515"/>
    <w:rsid w:val="002E086E"/>
    <w:rsid w:val="002E1430"/>
    <w:rsid w:val="002E154F"/>
    <w:rsid w:val="002E1EEC"/>
    <w:rsid w:val="002E2110"/>
    <w:rsid w:val="002E21A9"/>
    <w:rsid w:val="002E2B47"/>
    <w:rsid w:val="002E2DE8"/>
    <w:rsid w:val="002E3CA2"/>
    <w:rsid w:val="002E4B4A"/>
    <w:rsid w:val="002E64B0"/>
    <w:rsid w:val="002E724D"/>
    <w:rsid w:val="002F2D8B"/>
    <w:rsid w:val="002F3D94"/>
    <w:rsid w:val="002F4427"/>
    <w:rsid w:val="002F451F"/>
    <w:rsid w:val="002F46AB"/>
    <w:rsid w:val="002F55CE"/>
    <w:rsid w:val="002F59DB"/>
    <w:rsid w:val="002F71A6"/>
    <w:rsid w:val="00300177"/>
    <w:rsid w:val="003001FD"/>
    <w:rsid w:val="00300BE9"/>
    <w:rsid w:val="00300F4B"/>
    <w:rsid w:val="003035F3"/>
    <w:rsid w:val="0030371F"/>
    <w:rsid w:val="0030493C"/>
    <w:rsid w:val="00304BFA"/>
    <w:rsid w:val="0030582A"/>
    <w:rsid w:val="00305B99"/>
    <w:rsid w:val="00306953"/>
    <w:rsid w:val="0030714D"/>
    <w:rsid w:val="003072AC"/>
    <w:rsid w:val="0030753A"/>
    <w:rsid w:val="00307CBA"/>
    <w:rsid w:val="00307D3E"/>
    <w:rsid w:val="00310C4A"/>
    <w:rsid w:val="00313363"/>
    <w:rsid w:val="003138B9"/>
    <w:rsid w:val="00313B3A"/>
    <w:rsid w:val="00314BD7"/>
    <w:rsid w:val="00315EC6"/>
    <w:rsid w:val="00317025"/>
    <w:rsid w:val="00317F4E"/>
    <w:rsid w:val="00320FBA"/>
    <w:rsid w:val="0032391A"/>
    <w:rsid w:val="00323ED7"/>
    <w:rsid w:val="0032579E"/>
    <w:rsid w:val="0032631A"/>
    <w:rsid w:val="00327AAB"/>
    <w:rsid w:val="0033080A"/>
    <w:rsid w:val="003309FA"/>
    <w:rsid w:val="0033136A"/>
    <w:rsid w:val="00332ACD"/>
    <w:rsid w:val="00333BB1"/>
    <w:rsid w:val="00333D0E"/>
    <w:rsid w:val="00335FD9"/>
    <w:rsid w:val="0033638F"/>
    <w:rsid w:val="003368D6"/>
    <w:rsid w:val="003401DD"/>
    <w:rsid w:val="00342342"/>
    <w:rsid w:val="00343042"/>
    <w:rsid w:val="0034389B"/>
    <w:rsid w:val="0034390F"/>
    <w:rsid w:val="00344342"/>
    <w:rsid w:val="00344651"/>
    <w:rsid w:val="00344EFC"/>
    <w:rsid w:val="00345182"/>
    <w:rsid w:val="00345E0F"/>
    <w:rsid w:val="0034633A"/>
    <w:rsid w:val="003468F0"/>
    <w:rsid w:val="0034716F"/>
    <w:rsid w:val="00347485"/>
    <w:rsid w:val="00351ED6"/>
    <w:rsid w:val="003527FE"/>
    <w:rsid w:val="00352A22"/>
    <w:rsid w:val="00353F03"/>
    <w:rsid w:val="00354133"/>
    <w:rsid w:val="00354530"/>
    <w:rsid w:val="003548BD"/>
    <w:rsid w:val="00356890"/>
    <w:rsid w:val="00357B5F"/>
    <w:rsid w:val="00360595"/>
    <w:rsid w:val="00362206"/>
    <w:rsid w:val="00364C03"/>
    <w:rsid w:val="00364CEE"/>
    <w:rsid w:val="00365036"/>
    <w:rsid w:val="00366273"/>
    <w:rsid w:val="00366ACF"/>
    <w:rsid w:val="00367B0E"/>
    <w:rsid w:val="003714A5"/>
    <w:rsid w:val="00371DE8"/>
    <w:rsid w:val="00372BD8"/>
    <w:rsid w:val="00372C6C"/>
    <w:rsid w:val="003742FF"/>
    <w:rsid w:val="003749F3"/>
    <w:rsid w:val="00374A83"/>
    <w:rsid w:val="00375A0E"/>
    <w:rsid w:val="00375CF6"/>
    <w:rsid w:val="00381426"/>
    <w:rsid w:val="00381986"/>
    <w:rsid w:val="0038262E"/>
    <w:rsid w:val="003830A6"/>
    <w:rsid w:val="00385AAE"/>
    <w:rsid w:val="00386E66"/>
    <w:rsid w:val="00386E84"/>
    <w:rsid w:val="0038724B"/>
    <w:rsid w:val="00390427"/>
    <w:rsid w:val="003905D4"/>
    <w:rsid w:val="00391504"/>
    <w:rsid w:val="0039477E"/>
    <w:rsid w:val="0039722D"/>
    <w:rsid w:val="0039728D"/>
    <w:rsid w:val="003A097C"/>
    <w:rsid w:val="003A1B87"/>
    <w:rsid w:val="003A2F08"/>
    <w:rsid w:val="003A378C"/>
    <w:rsid w:val="003A39E4"/>
    <w:rsid w:val="003A3EDE"/>
    <w:rsid w:val="003A479D"/>
    <w:rsid w:val="003A47AB"/>
    <w:rsid w:val="003A5224"/>
    <w:rsid w:val="003A73EE"/>
    <w:rsid w:val="003A7699"/>
    <w:rsid w:val="003B04D8"/>
    <w:rsid w:val="003B06A0"/>
    <w:rsid w:val="003B1BC3"/>
    <w:rsid w:val="003B47A7"/>
    <w:rsid w:val="003B60FF"/>
    <w:rsid w:val="003C0CF2"/>
    <w:rsid w:val="003C1DC5"/>
    <w:rsid w:val="003C241A"/>
    <w:rsid w:val="003C2A00"/>
    <w:rsid w:val="003C2C39"/>
    <w:rsid w:val="003C42EF"/>
    <w:rsid w:val="003C516C"/>
    <w:rsid w:val="003C5D20"/>
    <w:rsid w:val="003C5F26"/>
    <w:rsid w:val="003C681F"/>
    <w:rsid w:val="003C6DB1"/>
    <w:rsid w:val="003D0DAD"/>
    <w:rsid w:val="003D1EE1"/>
    <w:rsid w:val="003D27EC"/>
    <w:rsid w:val="003D2D50"/>
    <w:rsid w:val="003D3B19"/>
    <w:rsid w:val="003D46A0"/>
    <w:rsid w:val="003D5FE6"/>
    <w:rsid w:val="003E1948"/>
    <w:rsid w:val="003E36CC"/>
    <w:rsid w:val="003E4F53"/>
    <w:rsid w:val="003E6C97"/>
    <w:rsid w:val="003F010E"/>
    <w:rsid w:val="003F067C"/>
    <w:rsid w:val="003F08D3"/>
    <w:rsid w:val="003F11DE"/>
    <w:rsid w:val="003F1284"/>
    <w:rsid w:val="003F16A7"/>
    <w:rsid w:val="003F49AB"/>
    <w:rsid w:val="003F502B"/>
    <w:rsid w:val="003F51AA"/>
    <w:rsid w:val="003F5BA5"/>
    <w:rsid w:val="0040008E"/>
    <w:rsid w:val="00400B1B"/>
    <w:rsid w:val="004016B9"/>
    <w:rsid w:val="00402198"/>
    <w:rsid w:val="004030FA"/>
    <w:rsid w:val="00404170"/>
    <w:rsid w:val="004043EA"/>
    <w:rsid w:val="004048B4"/>
    <w:rsid w:val="00404B5D"/>
    <w:rsid w:val="00404E2F"/>
    <w:rsid w:val="00404EF4"/>
    <w:rsid w:val="00405F67"/>
    <w:rsid w:val="0041034E"/>
    <w:rsid w:val="00412712"/>
    <w:rsid w:val="00413080"/>
    <w:rsid w:val="00416EED"/>
    <w:rsid w:val="00420457"/>
    <w:rsid w:val="00425C03"/>
    <w:rsid w:val="00425FB3"/>
    <w:rsid w:val="00427E75"/>
    <w:rsid w:val="00430B80"/>
    <w:rsid w:val="00434395"/>
    <w:rsid w:val="00434BCC"/>
    <w:rsid w:val="004357A7"/>
    <w:rsid w:val="004357E4"/>
    <w:rsid w:val="0043749F"/>
    <w:rsid w:val="00437BD2"/>
    <w:rsid w:val="00441707"/>
    <w:rsid w:val="00442609"/>
    <w:rsid w:val="00442D54"/>
    <w:rsid w:val="00443134"/>
    <w:rsid w:val="00443F79"/>
    <w:rsid w:val="00444AB4"/>
    <w:rsid w:val="00444EC3"/>
    <w:rsid w:val="00447389"/>
    <w:rsid w:val="00450493"/>
    <w:rsid w:val="00451195"/>
    <w:rsid w:val="00451C37"/>
    <w:rsid w:val="00455B4E"/>
    <w:rsid w:val="00455F76"/>
    <w:rsid w:val="00456896"/>
    <w:rsid w:val="00456BAA"/>
    <w:rsid w:val="004611FB"/>
    <w:rsid w:val="00461BB4"/>
    <w:rsid w:val="00461D04"/>
    <w:rsid w:val="004632ED"/>
    <w:rsid w:val="004634E8"/>
    <w:rsid w:val="00463740"/>
    <w:rsid w:val="004639B0"/>
    <w:rsid w:val="00463E55"/>
    <w:rsid w:val="0046549B"/>
    <w:rsid w:val="004668A6"/>
    <w:rsid w:val="004669D7"/>
    <w:rsid w:val="0047211C"/>
    <w:rsid w:val="00473F9D"/>
    <w:rsid w:val="00474892"/>
    <w:rsid w:val="0047578E"/>
    <w:rsid w:val="00475F76"/>
    <w:rsid w:val="004779DF"/>
    <w:rsid w:val="0048066C"/>
    <w:rsid w:val="00480A7D"/>
    <w:rsid w:val="00482A8D"/>
    <w:rsid w:val="00482CBD"/>
    <w:rsid w:val="00482E53"/>
    <w:rsid w:val="004830D8"/>
    <w:rsid w:val="004842CE"/>
    <w:rsid w:val="00485C7F"/>
    <w:rsid w:val="004874F2"/>
    <w:rsid w:val="00487C8E"/>
    <w:rsid w:val="0049012A"/>
    <w:rsid w:val="004902BA"/>
    <w:rsid w:val="004919B1"/>
    <w:rsid w:val="00492259"/>
    <w:rsid w:val="0049273A"/>
    <w:rsid w:val="00492B67"/>
    <w:rsid w:val="00494AAA"/>
    <w:rsid w:val="004964E4"/>
    <w:rsid w:val="00496672"/>
    <w:rsid w:val="00497A5C"/>
    <w:rsid w:val="00497E8C"/>
    <w:rsid w:val="004A0311"/>
    <w:rsid w:val="004A0E34"/>
    <w:rsid w:val="004A0F02"/>
    <w:rsid w:val="004A10E9"/>
    <w:rsid w:val="004A3323"/>
    <w:rsid w:val="004A538D"/>
    <w:rsid w:val="004A5CAF"/>
    <w:rsid w:val="004B104C"/>
    <w:rsid w:val="004B12DE"/>
    <w:rsid w:val="004B3394"/>
    <w:rsid w:val="004B398D"/>
    <w:rsid w:val="004B40E2"/>
    <w:rsid w:val="004B595A"/>
    <w:rsid w:val="004B5A70"/>
    <w:rsid w:val="004B7A7F"/>
    <w:rsid w:val="004C0170"/>
    <w:rsid w:val="004C0D06"/>
    <w:rsid w:val="004C2841"/>
    <w:rsid w:val="004C3831"/>
    <w:rsid w:val="004C3AD4"/>
    <w:rsid w:val="004C40DE"/>
    <w:rsid w:val="004C4714"/>
    <w:rsid w:val="004C4CE5"/>
    <w:rsid w:val="004C4D4A"/>
    <w:rsid w:val="004C53C2"/>
    <w:rsid w:val="004C65B5"/>
    <w:rsid w:val="004D062E"/>
    <w:rsid w:val="004D3915"/>
    <w:rsid w:val="004D3B3B"/>
    <w:rsid w:val="004D3FC3"/>
    <w:rsid w:val="004D41C0"/>
    <w:rsid w:val="004D53FB"/>
    <w:rsid w:val="004D7612"/>
    <w:rsid w:val="004E185C"/>
    <w:rsid w:val="004E4149"/>
    <w:rsid w:val="004E5451"/>
    <w:rsid w:val="004E5A97"/>
    <w:rsid w:val="004E695A"/>
    <w:rsid w:val="004E6D3E"/>
    <w:rsid w:val="004F01D4"/>
    <w:rsid w:val="004F0BC0"/>
    <w:rsid w:val="004F10CD"/>
    <w:rsid w:val="004F12E1"/>
    <w:rsid w:val="004F153A"/>
    <w:rsid w:val="004F1E48"/>
    <w:rsid w:val="004F2611"/>
    <w:rsid w:val="004F3F07"/>
    <w:rsid w:val="004F43F7"/>
    <w:rsid w:val="004F5E1C"/>
    <w:rsid w:val="004F6FFB"/>
    <w:rsid w:val="0050039F"/>
    <w:rsid w:val="0050059C"/>
    <w:rsid w:val="005026F8"/>
    <w:rsid w:val="00503809"/>
    <w:rsid w:val="00504E02"/>
    <w:rsid w:val="00504F6E"/>
    <w:rsid w:val="005050FD"/>
    <w:rsid w:val="00506E73"/>
    <w:rsid w:val="00507C84"/>
    <w:rsid w:val="00512609"/>
    <w:rsid w:val="005127DC"/>
    <w:rsid w:val="005137A9"/>
    <w:rsid w:val="0051406D"/>
    <w:rsid w:val="005143E5"/>
    <w:rsid w:val="00514560"/>
    <w:rsid w:val="00514830"/>
    <w:rsid w:val="0051493F"/>
    <w:rsid w:val="005150A3"/>
    <w:rsid w:val="005174F3"/>
    <w:rsid w:val="00520844"/>
    <w:rsid w:val="00520D6F"/>
    <w:rsid w:val="00521776"/>
    <w:rsid w:val="00522BED"/>
    <w:rsid w:val="005234E3"/>
    <w:rsid w:val="005263FE"/>
    <w:rsid w:val="0052666B"/>
    <w:rsid w:val="005273C5"/>
    <w:rsid w:val="00527541"/>
    <w:rsid w:val="00527BC7"/>
    <w:rsid w:val="00530414"/>
    <w:rsid w:val="005305DF"/>
    <w:rsid w:val="005337A9"/>
    <w:rsid w:val="005344F3"/>
    <w:rsid w:val="00535CBB"/>
    <w:rsid w:val="00535D39"/>
    <w:rsid w:val="00536368"/>
    <w:rsid w:val="00536826"/>
    <w:rsid w:val="0053713C"/>
    <w:rsid w:val="00537647"/>
    <w:rsid w:val="00537815"/>
    <w:rsid w:val="0054071A"/>
    <w:rsid w:val="00540A91"/>
    <w:rsid w:val="0054218C"/>
    <w:rsid w:val="005427D8"/>
    <w:rsid w:val="005429E2"/>
    <w:rsid w:val="005449BD"/>
    <w:rsid w:val="00545E9F"/>
    <w:rsid w:val="00546542"/>
    <w:rsid w:val="005467B3"/>
    <w:rsid w:val="00547715"/>
    <w:rsid w:val="00547D06"/>
    <w:rsid w:val="00550800"/>
    <w:rsid w:val="005508DD"/>
    <w:rsid w:val="005514AE"/>
    <w:rsid w:val="005516C0"/>
    <w:rsid w:val="00551B34"/>
    <w:rsid w:val="00552660"/>
    <w:rsid w:val="00552EE7"/>
    <w:rsid w:val="0055368C"/>
    <w:rsid w:val="00555F7C"/>
    <w:rsid w:val="00557581"/>
    <w:rsid w:val="00561B9E"/>
    <w:rsid w:val="0056386A"/>
    <w:rsid w:val="0056394F"/>
    <w:rsid w:val="00564DF7"/>
    <w:rsid w:val="00565386"/>
    <w:rsid w:val="005654D3"/>
    <w:rsid w:val="005654F4"/>
    <w:rsid w:val="00566309"/>
    <w:rsid w:val="00566CCE"/>
    <w:rsid w:val="00566F27"/>
    <w:rsid w:val="00566FA4"/>
    <w:rsid w:val="005679C0"/>
    <w:rsid w:val="005709E8"/>
    <w:rsid w:val="00570F6B"/>
    <w:rsid w:val="00573328"/>
    <w:rsid w:val="005742E5"/>
    <w:rsid w:val="005749A3"/>
    <w:rsid w:val="00574B26"/>
    <w:rsid w:val="00575D63"/>
    <w:rsid w:val="00576015"/>
    <w:rsid w:val="0058032C"/>
    <w:rsid w:val="00580FFF"/>
    <w:rsid w:val="0058108B"/>
    <w:rsid w:val="00581A6E"/>
    <w:rsid w:val="005825AE"/>
    <w:rsid w:val="00582960"/>
    <w:rsid w:val="00582BA2"/>
    <w:rsid w:val="00583232"/>
    <w:rsid w:val="00583CBC"/>
    <w:rsid w:val="00583E13"/>
    <w:rsid w:val="00587EAD"/>
    <w:rsid w:val="005904DF"/>
    <w:rsid w:val="00590B14"/>
    <w:rsid w:val="00590C68"/>
    <w:rsid w:val="0059239A"/>
    <w:rsid w:val="0059295E"/>
    <w:rsid w:val="005935C1"/>
    <w:rsid w:val="00593C05"/>
    <w:rsid w:val="00593D93"/>
    <w:rsid w:val="00593E8D"/>
    <w:rsid w:val="00593EB6"/>
    <w:rsid w:val="00595623"/>
    <w:rsid w:val="00596792"/>
    <w:rsid w:val="00597831"/>
    <w:rsid w:val="005A0F88"/>
    <w:rsid w:val="005A2BBB"/>
    <w:rsid w:val="005A30A7"/>
    <w:rsid w:val="005A3BE6"/>
    <w:rsid w:val="005A4DF6"/>
    <w:rsid w:val="005A51D9"/>
    <w:rsid w:val="005A77D0"/>
    <w:rsid w:val="005A7EAA"/>
    <w:rsid w:val="005B0B86"/>
    <w:rsid w:val="005B0CE4"/>
    <w:rsid w:val="005B3B13"/>
    <w:rsid w:val="005B644C"/>
    <w:rsid w:val="005B656E"/>
    <w:rsid w:val="005B7C4F"/>
    <w:rsid w:val="005C0252"/>
    <w:rsid w:val="005C078A"/>
    <w:rsid w:val="005C1F40"/>
    <w:rsid w:val="005C284F"/>
    <w:rsid w:val="005C292A"/>
    <w:rsid w:val="005C41A7"/>
    <w:rsid w:val="005C5F00"/>
    <w:rsid w:val="005C61AE"/>
    <w:rsid w:val="005C71A0"/>
    <w:rsid w:val="005C7952"/>
    <w:rsid w:val="005D00B7"/>
    <w:rsid w:val="005D0ACA"/>
    <w:rsid w:val="005D1492"/>
    <w:rsid w:val="005D182D"/>
    <w:rsid w:val="005D2A4C"/>
    <w:rsid w:val="005D44E6"/>
    <w:rsid w:val="005D6E8C"/>
    <w:rsid w:val="005D7FC9"/>
    <w:rsid w:val="005E18A2"/>
    <w:rsid w:val="005E3080"/>
    <w:rsid w:val="005E37C3"/>
    <w:rsid w:val="005E64B5"/>
    <w:rsid w:val="005E6D94"/>
    <w:rsid w:val="005E6FCD"/>
    <w:rsid w:val="005F081D"/>
    <w:rsid w:val="005F0841"/>
    <w:rsid w:val="005F2027"/>
    <w:rsid w:val="005F5223"/>
    <w:rsid w:val="005F5998"/>
    <w:rsid w:val="005F7EF8"/>
    <w:rsid w:val="006011F1"/>
    <w:rsid w:val="006025D7"/>
    <w:rsid w:val="0060325E"/>
    <w:rsid w:val="0060340B"/>
    <w:rsid w:val="00603BF1"/>
    <w:rsid w:val="00603E93"/>
    <w:rsid w:val="00603F53"/>
    <w:rsid w:val="0060459A"/>
    <w:rsid w:val="00605CB6"/>
    <w:rsid w:val="00606261"/>
    <w:rsid w:val="00607A88"/>
    <w:rsid w:val="00611314"/>
    <w:rsid w:val="0061487B"/>
    <w:rsid w:val="006163A8"/>
    <w:rsid w:val="006171FE"/>
    <w:rsid w:val="00617B11"/>
    <w:rsid w:val="00620630"/>
    <w:rsid w:val="006238DA"/>
    <w:rsid w:val="00623C5E"/>
    <w:rsid w:val="00624EA9"/>
    <w:rsid w:val="00625388"/>
    <w:rsid w:val="0062621F"/>
    <w:rsid w:val="00626841"/>
    <w:rsid w:val="00626993"/>
    <w:rsid w:val="006276EB"/>
    <w:rsid w:val="00627989"/>
    <w:rsid w:val="00627FEF"/>
    <w:rsid w:val="00631BA7"/>
    <w:rsid w:val="00633087"/>
    <w:rsid w:val="0063336E"/>
    <w:rsid w:val="00633AEB"/>
    <w:rsid w:val="006344A6"/>
    <w:rsid w:val="00634C11"/>
    <w:rsid w:val="00634D92"/>
    <w:rsid w:val="0063547B"/>
    <w:rsid w:val="00635586"/>
    <w:rsid w:val="006357AB"/>
    <w:rsid w:val="00635845"/>
    <w:rsid w:val="00635A73"/>
    <w:rsid w:val="00636B9A"/>
    <w:rsid w:val="0063781C"/>
    <w:rsid w:val="0064040F"/>
    <w:rsid w:val="006406B0"/>
    <w:rsid w:val="006409DF"/>
    <w:rsid w:val="006410C3"/>
    <w:rsid w:val="006443E5"/>
    <w:rsid w:val="00644971"/>
    <w:rsid w:val="00644A65"/>
    <w:rsid w:val="00645467"/>
    <w:rsid w:val="0064594E"/>
    <w:rsid w:val="006474C7"/>
    <w:rsid w:val="0065100F"/>
    <w:rsid w:val="0065131A"/>
    <w:rsid w:val="00651713"/>
    <w:rsid w:val="00651811"/>
    <w:rsid w:val="006519C6"/>
    <w:rsid w:val="00651A4C"/>
    <w:rsid w:val="00652C5F"/>
    <w:rsid w:val="0065383E"/>
    <w:rsid w:val="0065392E"/>
    <w:rsid w:val="006539E3"/>
    <w:rsid w:val="00654E03"/>
    <w:rsid w:val="00655688"/>
    <w:rsid w:val="00656C05"/>
    <w:rsid w:val="00656F3B"/>
    <w:rsid w:val="0065781D"/>
    <w:rsid w:val="00657BD3"/>
    <w:rsid w:val="00660279"/>
    <w:rsid w:val="006609C2"/>
    <w:rsid w:val="006635CB"/>
    <w:rsid w:val="00664F85"/>
    <w:rsid w:val="00665978"/>
    <w:rsid w:val="00667078"/>
    <w:rsid w:val="00667DB8"/>
    <w:rsid w:val="006713F6"/>
    <w:rsid w:val="00672651"/>
    <w:rsid w:val="00672A21"/>
    <w:rsid w:val="00673237"/>
    <w:rsid w:val="00675D67"/>
    <w:rsid w:val="00675F7D"/>
    <w:rsid w:val="006762FE"/>
    <w:rsid w:val="00677578"/>
    <w:rsid w:val="006809B5"/>
    <w:rsid w:val="006815F8"/>
    <w:rsid w:val="00682F67"/>
    <w:rsid w:val="00683655"/>
    <w:rsid w:val="00684437"/>
    <w:rsid w:val="00686404"/>
    <w:rsid w:val="006867D1"/>
    <w:rsid w:val="00686B99"/>
    <w:rsid w:val="006871CC"/>
    <w:rsid w:val="00690016"/>
    <w:rsid w:val="0069005C"/>
    <w:rsid w:val="0069063A"/>
    <w:rsid w:val="00690B5B"/>
    <w:rsid w:val="006913BD"/>
    <w:rsid w:val="00692879"/>
    <w:rsid w:val="006966C4"/>
    <w:rsid w:val="006A1B86"/>
    <w:rsid w:val="006A2E4E"/>
    <w:rsid w:val="006A46DE"/>
    <w:rsid w:val="006A4744"/>
    <w:rsid w:val="006A6882"/>
    <w:rsid w:val="006A6F44"/>
    <w:rsid w:val="006B0EB0"/>
    <w:rsid w:val="006B1DB7"/>
    <w:rsid w:val="006B22C7"/>
    <w:rsid w:val="006B22D8"/>
    <w:rsid w:val="006B49DB"/>
    <w:rsid w:val="006B4A3A"/>
    <w:rsid w:val="006B536E"/>
    <w:rsid w:val="006B5ECA"/>
    <w:rsid w:val="006B6573"/>
    <w:rsid w:val="006B68BC"/>
    <w:rsid w:val="006B7075"/>
    <w:rsid w:val="006B74FD"/>
    <w:rsid w:val="006C06DC"/>
    <w:rsid w:val="006C2936"/>
    <w:rsid w:val="006C2F18"/>
    <w:rsid w:val="006C31BB"/>
    <w:rsid w:val="006C4193"/>
    <w:rsid w:val="006C4AD5"/>
    <w:rsid w:val="006C6033"/>
    <w:rsid w:val="006C75E4"/>
    <w:rsid w:val="006C7CFE"/>
    <w:rsid w:val="006D0AF3"/>
    <w:rsid w:val="006D319A"/>
    <w:rsid w:val="006D35E9"/>
    <w:rsid w:val="006D37BB"/>
    <w:rsid w:val="006D3DD5"/>
    <w:rsid w:val="006D52C9"/>
    <w:rsid w:val="006D688E"/>
    <w:rsid w:val="006D68B6"/>
    <w:rsid w:val="006D73CC"/>
    <w:rsid w:val="006E088E"/>
    <w:rsid w:val="006E6641"/>
    <w:rsid w:val="006E6F62"/>
    <w:rsid w:val="006E730A"/>
    <w:rsid w:val="006E7E9F"/>
    <w:rsid w:val="006F1247"/>
    <w:rsid w:val="006F3184"/>
    <w:rsid w:val="006F421D"/>
    <w:rsid w:val="006F67CE"/>
    <w:rsid w:val="006F7F9E"/>
    <w:rsid w:val="00700C29"/>
    <w:rsid w:val="00701251"/>
    <w:rsid w:val="007015AE"/>
    <w:rsid w:val="00702147"/>
    <w:rsid w:val="007024F9"/>
    <w:rsid w:val="00702ADF"/>
    <w:rsid w:val="00702D05"/>
    <w:rsid w:val="00702DEB"/>
    <w:rsid w:val="00703422"/>
    <w:rsid w:val="00703458"/>
    <w:rsid w:val="0070444C"/>
    <w:rsid w:val="00704B5C"/>
    <w:rsid w:val="007053A7"/>
    <w:rsid w:val="00705F7E"/>
    <w:rsid w:val="00706E46"/>
    <w:rsid w:val="007073F4"/>
    <w:rsid w:val="007079D7"/>
    <w:rsid w:val="00710368"/>
    <w:rsid w:val="00711998"/>
    <w:rsid w:val="007121CC"/>
    <w:rsid w:val="007125B7"/>
    <w:rsid w:val="007129E8"/>
    <w:rsid w:val="00712AB7"/>
    <w:rsid w:val="00713080"/>
    <w:rsid w:val="00713180"/>
    <w:rsid w:val="00714566"/>
    <w:rsid w:val="00714EE5"/>
    <w:rsid w:val="00717275"/>
    <w:rsid w:val="00717DD2"/>
    <w:rsid w:val="0072037E"/>
    <w:rsid w:val="00721087"/>
    <w:rsid w:val="0072113B"/>
    <w:rsid w:val="00722693"/>
    <w:rsid w:val="00725245"/>
    <w:rsid w:val="00727245"/>
    <w:rsid w:val="007300B0"/>
    <w:rsid w:val="0073014D"/>
    <w:rsid w:val="00730458"/>
    <w:rsid w:val="0073226A"/>
    <w:rsid w:val="00733F3E"/>
    <w:rsid w:val="0073443F"/>
    <w:rsid w:val="007357E7"/>
    <w:rsid w:val="00736E5B"/>
    <w:rsid w:val="007373A0"/>
    <w:rsid w:val="00737F9C"/>
    <w:rsid w:val="007401A4"/>
    <w:rsid w:val="007401C5"/>
    <w:rsid w:val="00740209"/>
    <w:rsid w:val="007404F9"/>
    <w:rsid w:val="00740BA4"/>
    <w:rsid w:val="00740F54"/>
    <w:rsid w:val="00741E8A"/>
    <w:rsid w:val="007433F8"/>
    <w:rsid w:val="00743B85"/>
    <w:rsid w:val="00743FF5"/>
    <w:rsid w:val="00745B9E"/>
    <w:rsid w:val="00746328"/>
    <w:rsid w:val="0074736B"/>
    <w:rsid w:val="007504B9"/>
    <w:rsid w:val="00750874"/>
    <w:rsid w:val="0075121A"/>
    <w:rsid w:val="00751E25"/>
    <w:rsid w:val="00754031"/>
    <w:rsid w:val="00754818"/>
    <w:rsid w:val="00755B3D"/>
    <w:rsid w:val="00755FD6"/>
    <w:rsid w:val="00757456"/>
    <w:rsid w:val="00761AB0"/>
    <w:rsid w:val="00765DB5"/>
    <w:rsid w:val="00766265"/>
    <w:rsid w:val="0076689A"/>
    <w:rsid w:val="00766BB7"/>
    <w:rsid w:val="0076714D"/>
    <w:rsid w:val="007707EC"/>
    <w:rsid w:val="00770A39"/>
    <w:rsid w:val="00770EE4"/>
    <w:rsid w:val="00771382"/>
    <w:rsid w:val="00771CA0"/>
    <w:rsid w:val="007738A1"/>
    <w:rsid w:val="007739A6"/>
    <w:rsid w:val="007744EA"/>
    <w:rsid w:val="00774C7F"/>
    <w:rsid w:val="00777740"/>
    <w:rsid w:val="00780EA4"/>
    <w:rsid w:val="00783438"/>
    <w:rsid w:val="00783F33"/>
    <w:rsid w:val="00785DD2"/>
    <w:rsid w:val="00785ECD"/>
    <w:rsid w:val="00785F8A"/>
    <w:rsid w:val="007862C2"/>
    <w:rsid w:val="00786D58"/>
    <w:rsid w:val="007876CC"/>
    <w:rsid w:val="007903E8"/>
    <w:rsid w:val="007904F4"/>
    <w:rsid w:val="007905A9"/>
    <w:rsid w:val="0079073D"/>
    <w:rsid w:val="00790ABF"/>
    <w:rsid w:val="00790F29"/>
    <w:rsid w:val="00791ED8"/>
    <w:rsid w:val="00792DCC"/>
    <w:rsid w:val="007935A4"/>
    <w:rsid w:val="007945B4"/>
    <w:rsid w:val="00794A4F"/>
    <w:rsid w:val="0079544A"/>
    <w:rsid w:val="007957FC"/>
    <w:rsid w:val="00796306"/>
    <w:rsid w:val="007975D0"/>
    <w:rsid w:val="007A0C1B"/>
    <w:rsid w:val="007A0FEE"/>
    <w:rsid w:val="007A1A77"/>
    <w:rsid w:val="007A1DE0"/>
    <w:rsid w:val="007A1DF8"/>
    <w:rsid w:val="007A23EB"/>
    <w:rsid w:val="007A43C8"/>
    <w:rsid w:val="007B06FF"/>
    <w:rsid w:val="007B097F"/>
    <w:rsid w:val="007B3D6E"/>
    <w:rsid w:val="007B4654"/>
    <w:rsid w:val="007B667E"/>
    <w:rsid w:val="007B686C"/>
    <w:rsid w:val="007B6B09"/>
    <w:rsid w:val="007B6B5F"/>
    <w:rsid w:val="007B6B8A"/>
    <w:rsid w:val="007B6CBA"/>
    <w:rsid w:val="007C02E0"/>
    <w:rsid w:val="007C1EC1"/>
    <w:rsid w:val="007C2E0F"/>
    <w:rsid w:val="007C4E7E"/>
    <w:rsid w:val="007C6219"/>
    <w:rsid w:val="007C6ED4"/>
    <w:rsid w:val="007C6F7F"/>
    <w:rsid w:val="007D1C24"/>
    <w:rsid w:val="007D2BE1"/>
    <w:rsid w:val="007D31FD"/>
    <w:rsid w:val="007D34B9"/>
    <w:rsid w:val="007D3B22"/>
    <w:rsid w:val="007D3D92"/>
    <w:rsid w:val="007D45CA"/>
    <w:rsid w:val="007D53C1"/>
    <w:rsid w:val="007D5BAD"/>
    <w:rsid w:val="007E3CA1"/>
    <w:rsid w:val="007E3E77"/>
    <w:rsid w:val="007E441F"/>
    <w:rsid w:val="007E48D0"/>
    <w:rsid w:val="007E5071"/>
    <w:rsid w:val="007E651D"/>
    <w:rsid w:val="007E7F7A"/>
    <w:rsid w:val="007F0DEE"/>
    <w:rsid w:val="007F20FF"/>
    <w:rsid w:val="007F216C"/>
    <w:rsid w:val="007F2536"/>
    <w:rsid w:val="007F26D3"/>
    <w:rsid w:val="007F31D0"/>
    <w:rsid w:val="007F48C0"/>
    <w:rsid w:val="00800C6A"/>
    <w:rsid w:val="008014B3"/>
    <w:rsid w:val="00801662"/>
    <w:rsid w:val="00801EDF"/>
    <w:rsid w:val="0080386E"/>
    <w:rsid w:val="008039BB"/>
    <w:rsid w:val="008058B7"/>
    <w:rsid w:val="00805CE5"/>
    <w:rsid w:val="008101CC"/>
    <w:rsid w:val="008111E4"/>
    <w:rsid w:val="008116A8"/>
    <w:rsid w:val="008121E7"/>
    <w:rsid w:val="00812D5C"/>
    <w:rsid w:val="00813945"/>
    <w:rsid w:val="00813CE8"/>
    <w:rsid w:val="00814C83"/>
    <w:rsid w:val="00815B95"/>
    <w:rsid w:val="0081603E"/>
    <w:rsid w:val="008177CE"/>
    <w:rsid w:val="008204DD"/>
    <w:rsid w:val="0082302B"/>
    <w:rsid w:val="008233DD"/>
    <w:rsid w:val="00823BEE"/>
    <w:rsid w:val="00824262"/>
    <w:rsid w:val="00824EED"/>
    <w:rsid w:val="0082583A"/>
    <w:rsid w:val="0082628E"/>
    <w:rsid w:val="00826319"/>
    <w:rsid w:val="00826440"/>
    <w:rsid w:val="008275D8"/>
    <w:rsid w:val="0082772E"/>
    <w:rsid w:val="008318CD"/>
    <w:rsid w:val="00832ACF"/>
    <w:rsid w:val="00832B15"/>
    <w:rsid w:val="008344A5"/>
    <w:rsid w:val="00834864"/>
    <w:rsid w:val="008363B6"/>
    <w:rsid w:val="00836CB8"/>
    <w:rsid w:val="0083753E"/>
    <w:rsid w:val="00842637"/>
    <w:rsid w:val="00843F6B"/>
    <w:rsid w:val="008444C9"/>
    <w:rsid w:val="00845125"/>
    <w:rsid w:val="00846D65"/>
    <w:rsid w:val="008474FA"/>
    <w:rsid w:val="0084758F"/>
    <w:rsid w:val="008479B2"/>
    <w:rsid w:val="00850CCA"/>
    <w:rsid w:val="00850CCD"/>
    <w:rsid w:val="00852822"/>
    <w:rsid w:val="008549EA"/>
    <w:rsid w:val="00854D01"/>
    <w:rsid w:val="00855A42"/>
    <w:rsid w:val="00857E9C"/>
    <w:rsid w:val="008612EC"/>
    <w:rsid w:val="0086270A"/>
    <w:rsid w:val="00862990"/>
    <w:rsid w:val="008633F3"/>
    <w:rsid w:val="008633FA"/>
    <w:rsid w:val="00866025"/>
    <w:rsid w:val="008664D0"/>
    <w:rsid w:val="008668AF"/>
    <w:rsid w:val="00866FC1"/>
    <w:rsid w:val="0086771A"/>
    <w:rsid w:val="00871199"/>
    <w:rsid w:val="00872079"/>
    <w:rsid w:val="008730A4"/>
    <w:rsid w:val="0087324E"/>
    <w:rsid w:val="008732C8"/>
    <w:rsid w:val="00874971"/>
    <w:rsid w:val="00874A5E"/>
    <w:rsid w:val="00874A8C"/>
    <w:rsid w:val="00874AC4"/>
    <w:rsid w:val="0087558D"/>
    <w:rsid w:val="00876A9F"/>
    <w:rsid w:val="00880554"/>
    <w:rsid w:val="008831C1"/>
    <w:rsid w:val="00883AE2"/>
    <w:rsid w:val="00884513"/>
    <w:rsid w:val="00884D33"/>
    <w:rsid w:val="0088518D"/>
    <w:rsid w:val="00886B59"/>
    <w:rsid w:val="00890282"/>
    <w:rsid w:val="00890E03"/>
    <w:rsid w:val="00893FFC"/>
    <w:rsid w:val="00895EA3"/>
    <w:rsid w:val="008963BB"/>
    <w:rsid w:val="008A016C"/>
    <w:rsid w:val="008A0923"/>
    <w:rsid w:val="008A1488"/>
    <w:rsid w:val="008A2BBD"/>
    <w:rsid w:val="008A2BDA"/>
    <w:rsid w:val="008A348C"/>
    <w:rsid w:val="008A62B3"/>
    <w:rsid w:val="008A6619"/>
    <w:rsid w:val="008B09A3"/>
    <w:rsid w:val="008B0A2E"/>
    <w:rsid w:val="008B1406"/>
    <w:rsid w:val="008B2360"/>
    <w:rsid w:val="008B2597"/>
    <w:rsid w:val="008B2BDD"/>
    <w:rsid w:val="008B2C0D"/>
    <w:rsid w:val="008B5114"/>
    <w:rsid w:val="008B53DE"/>
    <w:rsid w:val="008B5E1F"/>
    <w:rsid w:val="008B790B"/>
    <w:rsid w:val="008C05E9"/>
    <w:rsid w:val="008C0DEB"/>
    <w:rsid w:val="008C1077"/>
    <w:rsid w:val="008C57E6"/>
    <w:rsid w:val="008C768C"/>
    <w:rsid w:val="008D1115"/>
    <w:rsid w:val="008D1301"/>
    <w:rsid w:val="008D190C"/>
    <w:rsid w:val="008D21D6"/>
    <w:rsid w:val="008D267F"/>
    <w:rsid w:val="008D3CB8"/>
    <w:rsid w:val="008D6045"/>
    <w:rsid w:val="008D6B03"/>
    <w:rsid w:val="008E0DA1"/>
    <w:rsid w:val="008E41BE"/>
    <w:rsid w:val="008E5E6F"/>
    <w:rsid w:val="008E6142"/>
    <w:rsid w:val="008E79EA"/>
    <w:rsid w:val="008F10D0"/>
    <w:rsid w:val="008F1674"/>
    <w:rsid w:val="008F183F"/>
    <w:rsid w:val="008F18FB"/>
    <w:rsid w:val="008F30C2"/>
    <w:rsid w:val="008F3176"/>
    <w:rsid w:val="008F3992"/>
    <w:rsid w:val="008F4068"/>
    <w:rsid w:val="008F410F"/>
    <w:rsid w:val="008F41C4"/>
    <w:rsid w:val="008F42FC"/>
    <w:rsid w:val="008F5060"/>
    <w:rsid w:val="008F525A"/>
    <w:rsid w:val="008F59F4"/>
    <w:rsid w:val="008F5C50"/>
    <w:rsid w:val="008F7A2F"/>
    <w:rsid w:val="0090499A"/>
    <w:rsid w:val="00904B17"/>
    <w:rsid w:val="00904BD8"/>
    <w:rsid w:val="009059DB"/>
    <w:rsid w:val="00905A8F"/>
    <w:rsid w:val="00905B59"/>
    <w:rsid w:val="00905CF0"/>
    <w:rsid w:val="0090749C"/>
    <w:rsid w:val="00910370"/>
    <w:rsid w:val="00910475"/>
    <w:rsid w:val="0091100B"/>
    <w:rsid w:val="00912070"/>
    <w:rsid w:val="0091261D"/>
    <w:rsid w:val="00913A4A"/>
    <w:rsid w:val="0091580A"/>
    <w:rsid w:val="0091595E"/>
    <w:rsid w:val="00917EC6"/>
    <w:rsid w:val="00920379"/>
    <w:rsid w:val="00921367"/>
    <w:rsid w:val="0092187B"/>
    <w:rsid w:val="0092235B"/>
    <w:rsid w:val="00922C4A"/>
    <w:rsid w:val="00922E75"/>
    <w:rsid w:val="00924BF0"/>
    <w:rsid w:val="00925013"/>
    <w:rsid w:val="00925E6D"/>
    <w:rsid w:val="00927F24"/>
    <w:rsid w:val="009307B6"/>
    <w:rsid w:val="00930992"/>
    <w:rsid w:val="009319B8"/>
    <w:rsid w:val="00932EC8"/>
    <w:rsid w:val="00933196"/>
    <w:rsid w:val="00933923"/>
    <w:rsid w:val="00934031"/>
    <w:rsid w:val="009343D4"/>
    <w:rsid w:val="00934723"/>
    <w:rsid w:val="00936EAC"/>
    <w:rsid w:val="00937CA1"/>
    <w:rsid w:val="00937F04"/>
    <w:rsid w:val="00937FA9"/>
    <w:rsid w:val="009405A9"/>
    <w:rsid w:val="00942094"/>
    <w:rsid w:val="009439A9"/>
    <w:rsid w:val="0094644D"/>
    <w:rsid w:val="00950697"/>
    <w:rsid w:val="009508E8"/>
    <w:rsid w:val="00950E9E"/>
    <w:rsid w:val="00951DD2"/>
    <w:rsid w:val="00952078"/>
    <w:rsid w:val="00952F0C"/>
    <w:rsid w:val="009548C5"/>
    <w:rsid w:val="00954D51"/>
    <w:rsid w:val="009559F3"/>
    <w:rsid w:val="00955C2C"/>
    <w:rsid w:val="009574D6"/>
    <w:rsid w:val="0096053E"/>
    <w:rsid w:val="0096065A"/>
    <w:rsid w:val="00960AF6"/>
    <w:rsid w:val="00961F71"/>
    <w:rsid w:val="009625E5"/>
    <w:rsid w:val="0096338E"/>
    <w:rsid w:val="009652EE"/>
    <w:rsid w:val="00966825"/>
    <w:rsid w:val="00966B6F"/>
    <w:rsid w:val="00967307"/>
    <w:rsid w:val="00967652"/>
    <w:rsid w:val="0097040F"/>
    <w:rsid w:val="009704D3"/>
    <w:rsid w:val="009709FE"/>
    <w:rsid w:val="00971035"/>
    <w:rsid w:val="00972B57"/>
    <w:rsid w:val="009730D3"/>
    <w:rsid w:val="0097406B"/>
    <w:rsid w:val="00975444"/>
    <w:rsid w:val="00976FDB"/>
    <w:rsid w:val="00980F23"/>
    <w:rsid w:val="00981A65"/>
    <w:rsid w:val="00981A6A"/>
    <w:rsid w:val="0098203D"/>
    <w:rsid w:val="00982E42"/>
    <w:rsid w:val="00983868"/>
    <w:rsid w:val="0098452B"/>
    <w:rsid w:val="009858D6"/>
    <w:rsid w:val="00985D3F"/>
    <w:rsid w:val="009873A4"/>
    <w:rsid w:val="009879BE"/>
    <w:rsid w:val="009912F1"/>
    <w:rsid w:val="00991ACD"/>
    <w:rsid w:val="00991C42"/>
    <w:rsid w:val="00995226"/>
    <w:rsid w:val="009961F0"/>
    <w:rsid w:val="009A0114"/>
    <w:rsid w:val="009A03CC"/>
    <w:rsid w:val="009A050E"/>
    <w:rsid w:val="009A0562"/>
    <w:rsid w:val="009A3418"/>
    <w:rsid w:val="009A3B44"/>
    <w:rsid w:val="009A51C7"/>
    <w:rsid w:val="009A6BE1"/>
    <w:rsid w:val="009A7AC2"/>
    <w:rsid w:val="009A7CD6"/>
    <w:rsid w:val="009B05EA"/>
    <w:rsid w:val="009B10EF"/>
    <w:rsid w:val="009B1152"/>
    <w:rsid w:val="009B2D83"/>
    <w:rsid w:val="009B2F42"/>
    <w:rsid w:val="009B336B"/>
    <w:rsid w:val="009B34E5"/>
    <w:rsid w:val="009B37DC"/>
    <w:rsid w:val="009B41D8"/>
    <w:rsid w:val="009B43A4"/>
    <w:rsid w:val="009B440A"/>
    <w:rsid w:val="009B466F"/>
    <w:rsid w:val="009B655F"/>
    <w:rsid w:val="009B6AE8"/>
    <w:rsid w:val="009B6C4B"/>
    <w:rsid w:val="009C1765"/>
    <w:rsid w:val="009C2126"/>
    <w:rsid w:val="009C2D2D"/>
    <w:rsid w:val="009C3444"/>
    <w:rsid w:val="009C34D3"/>
    <w:rsid w:val="009C3D08"/>
    <w:rsid w:val="009C4D71"/>
    <w:rsid w:val="009C56BD"/>
    <w:rsid w:val="009D0373"/>
    <w:rsid w:val="009D06B6"/>
    <w:rsid w:val="009D1971"/>
    <w:rsid w:val="009D25C0"/>
    <w:rsid w:val="009D3062"/>
    <w:rsid w:val="009D4145"/>
    <w:rsid w:val="009D50D1"/>
    <w:rsid w:val="009D538E"/>
    <w:rsid w:val="009D6D0F"/>
    <w:rsid w:val="009D79C6"/>
    <w:rsid w:val="009D7E99"/>
    <w:rsid w:val="009E0757"/>
    <w:rsid w:val="009E0CAB"/>
    <w:rsid w:val="009E2649"/>
    <w:rsid w:val="009E2B1C"/>
    <w:rsid w:val="009E3CD4"/>
    <w:rsid w:val="009E5C92"/>
    <w:rsid w:val="009E6933"/>
    <w:rsid w:val="009E6DB9"/>
    <w:rsid w:val="009E73B5"/>
    <w:rsid w:val="009E77F5"/>
    <w:rsid w:val="009E7901"/>
    <w:rsid w:val="009F023A"/>
    <w:rsid w:val="009F1A3E"/>
    <w:rsid w:val="009F1C5A"/>
    <w:rsid w:val="009F322D"/>
    <w:rsid w:val="009F3785"/>
    <w:rsid w:val="009F4C55"/>
    <w:rsid w:val="009F4E14"/>
    <w:rsid w:val="009F510F"/>
    <w:rsid w:val="009F73AB"/>
    <w:rsid w:val="009F76D6"/>
    <w:rsid w:val="009F77E0"/>
    <w:rsid w:val="00A002E4"/>
    <w:rsid w:val="00A00463"/>
    <w:rsid w:val="00A010BA"/>
    <w:rsid w:val="00A01247"/>
    <w:rsid w:val="00A03628"/>
    <w:rsid w:val="00A03798"/>
    <w:rsid w:val="00A0446A"/>
    <w:rsid w:val="00A0717F"/>
    <w:rsid w:val="00A0725E"/>
    <w:rsid w:val="00A07F37"/>
    <w:rsid w:val="00A114B0"/>
    <w:rsid w:val="00A11A52"/>
    <w:rsid w:val="00A12C9C"/>
    <w:rsid w:val="00A1437C"/>
    <w:rsid w:val="00A15081"/>
    <w:rsid w:val="00A2140D"/>
    <w:rsid w:val="00A21886"/>
    <w:rsid w:val="00A22784"/>
    <w:rsid w:val="00A23142"/>
    <w:rsid w:val="00A23B90"/>
    <w:rsid w:val="00A2497A"/>
    <w:rsid w:val="00A2512C"/>
    <w:rsid w:val="00A2533F"/>
    <w:rsid w:val="00A258BF"/>
    <w:rsid w:val="00A30088"/>
    <w:rsid w:val="00A301EF"/>
    <w:rsid w:val="00A309AD"/>
    <w:rsid w:val="00A30E01"/>
    <w:rsid w:val="00A33AD5"/>
    <w:rsid w:val="00A34420"/>
    <w:rsid w:val="00A3484F"/>
    <w:rsid w:val="00A34D47"/>
    <w:rsid w:val="00A35D31"/>
    <w:rsid w:val="00A37531"/>
    <w:rsid w:val="00A37696"/>
    <w:rsid w:val="00A4107D"/>
    <w:rsid w:val="00A428B2"/>
    <w:rsid w:val="00A43A1F"/>
    <w:rsid w:val="00A45A05"/>
    <w:rsid w:val="00A4656E"/>
    <w:rsid w:val="00A47C82"/>
    <w:rsid w:val="00A5153E"/>
    <w:rsid w:val="00A53825"/>
    <w:rsid w:val="00A54749"/>
    <w:rsid w:val="00A5677A"/>
    <w:rsid w:val="00A56DF2"/>
    <w:rsid w:val="00A57B11"/>
    <w:rsid w:val="00A60FE5"/>
    <w:rsid w:val="00A6119D"/>
    <w:rsid w:val="00A61291"/>
    <w:rsid w:val="00A61535"/>
    <w:rsid w:val="00A61661"/>
    <w:rsid w:val="00A61779"/>
    <w:rsid w:val="00A633A5"/>
    <w:rsid w:val="00A63A07"/>
    <w:rsid w:val="00A63AA4"/>
    <w:rsid w:val="00A6504E"/>
    <w:rsid w:val="00A65290"/>
    <w:rsid w:val="00A655BE"/>
    <w:rsid w:val="00A67CFE"/>
    <w:rsid w:val="00A70C21"/>
    <w:rsid w:val="00A726CA"/>
    <w:rsid w:val="00A72D41"/>
    <w:rsid w:val="00A73D4E"/>
    <w:rsid w:val="00A74C56"/>
    <w:rsid w:val="00A7529A"/>
    <w:rsid w:val="00A75381"/>
    <w:rsid w:val="00A75450"/>
    <w:rsid w:val="00A82632"/>
    <w:rsid w:val="00A843E5"/>
    <w:rsid w:val="00A84629"/>
    <w:rsid w:val="00A84A36"/>
    <w:rsid w:val="00A8574B"/>
    <w:rsid w:val="00A87C19"/>
    <w:rsid w:val="00A91614"/>
    <w:rsid w:val="00A93053"/>
    <w:rsid w:val="00A95B97"/>
    <w:rsid w:val="00AA025D"/>
    <w:rsid w:val="00AA05ED"/>
    <w:rsid w:val="00AA0B16"/>
    <w:rsid w:val="00AA0B41"/>
    <w:rsid w:val="00AA1F71"/>
    <w:rsid w:val="00AA2F52"/>
    <w:rsid w:val="00AA30B5"/>
    <w:rsid w:val="00AA36FE"/>
    <w:rsid w:val="00AA3BF5"/>
    <w:rsid w:val="00AA52E2"/>
    <w:rsid w:val="00AA56EB"/>
    <w:rsid w:val="00AA5B94"/>
    <w:rsid w:val="00AA5EA2"/>
    <w:rsid w:val="00AB0304"/>
    <w:rsid w:val="00AB0C4B"/>
    <w:rsid w:val="00AB1008"/>
    <w:rsid w:val="00AB102D"/>
    <w:rsid w:val="00AB1173"/>
    <w:rsid w:val="00AB1DE9"/>
    <w:rsid w:val="00AB1F22"/>
    <w:rsid w:val="00AB2923"/>
    <w:rsid w:val="00AB348A"/>
    <w:rsid w:val="00AB4CCD"/>
    <w:rsid w:val="00AC01DA"/>
    <w:rsid w:val="00AC1C54"/>
    <w:rsid w:val="00AC2CF4"/>
    <w:rsid w:val="00AC45B6"/>
    <w:rsid w:val="00AC4C55"/>
    <w:rsid w:val="00AC74DC"/>
    <w:rsid w:val="00AC75C2"/>
    <w:rsid w:val="00AD0FB2"/>
    <w:rsid w:val="00AD1CC0"/>
    <w:rsid w:val="00AD2393"/>
    <w:rsid w:val="00AD2530"/>
    <w:rsid w:val="00AD3B01"/>
    <w:rsid w:val="00AD3DBD"/>
    <w:rsid w:val="00AD6CDC"/>
    <w:rsid w:val="00AD740C"/>
    <w:rsid w:val="00AD7FE2"/>
    <w:rsid w:val="00AE2A1A"/>
    <w:rsid w:val="00AE2E5C"/>
    <w:rsid w:val="00AE343D"/>
    <w:rsid w:val="00AE4D51"/>
    <w:rsid w:val="00AE7EB0"/>
    <w:rsid w:val="00AF1601"/>
    <w:rsid w:val="00AF1DCD"/>
    <w:rsid w:val="00AF29AA"/>
    <w:rsid w:val="00AF2B99"/>
    <w:rsid w:val="00AF3FE0"/>
    <w:rsid w:val="00AF7D83"/>
    <w:rsid w:val="00B002FA"/>
    <w:rsid w:val="00B005CB"/>
    <w:rsid w:val="00B02326"/>
    <w:rsid w:val="00B04ECF"/>
    <w:rsid w:val="00B0530E"/>
    <w:rsid w:val="00B053B1"/>
    <w:rsid w:val="00B076FA"/>
    <w:rsid w:val="00B07817"/>
    <w:rsid w:val="00B07D06"/>
    <w:rsid w:val="00B100FB"/>
    <w:rsid w:val="00B10CC3"/>
    <w:rsid w:val="00B10FAF"/>
    <w:rsid w:val="00B114C9"/>
    <w:rsid w:val="00B115AB"/>
    <w:rsid w:val="00B13461"/>
    <w:rsid w:val="00B14378"/>
    <w:rsid w:val="00B1459D"/>
    <w:rsid w:val="00B15AFC"/>
    <w:rsid w:val="00B16118"/>
    <w:rsid w:val="00B172C3"/>
    <w:rsid w:val="00B20A7B"/>
    <w:rsid w:val="00B21E50"/>
    <w:rsid w:val="00B22308"/>
    <w:rsid w:val="00B237F5"/>
    <w:rsid w:val="00B23D76"/>
    <w:rsid w:val="00B24AA8"/>
    <w:rsid w:val="00B24C85"/>
    <w:rsid w:val="00B26297"/>
    <w:rsid w:val="00B270F5"/>
    <w:rsid w:val="00B2756C"/>
    <w:rsid w:val="00B27BEF"/>
    <w:rsid w:val="00B30D6D"/>
    <w:rsid w:val="00B33D95"/>
    <w:rsid w:val="00B34652"/>
    <w:rsid w:val="00B348A0"/>
    <w:rsid w:val="00B34C80"/>
    <w:rsid w:val="00B35DF8"/>
    <w:rsid w:val="00B36063"/>
    <w:rsid w:val="00B3781E"/>
    <w:rsid w:val="00B402A2"/>
    <w:rsid w:val="00B4177B"/>
    <w:rsid w:val="00B42643"/>
    <w:rsid w:val="00B429CF"/>
    <w:rsid w:val="00B42FC9"/>
    <w:rsid w:val="00B438F8"/>
    <w:rsid w:val="00B4708B"/>
    <w:rsid w:val="00B477A5"/>
    <w:rsid w:val="00B5057D"/>
    <w:rsid w:val="00B50731"/>
    <w:rsid w:val="00B526D4"/>
    <w:rsid w:val="00B53156"/>
    <w:rsid w:val="00B53F25"/>
    <w:rsid w:val="00B5603F"/>
    <w:rsid w:val="00B568EE"/>
    <w:rsid w:val="00B56C80"/>
    <w:rsid w:val="00B60458"/>
    <w:rsid w:val="00B60F5F"/>
    <w:rsid w:val="00B61983"/>
    <w:rsid w:val="00B629B7"/>
    <w:rsid w:val="00B634B5"/>
    <w:rsid w:val="00B642DC"/>
    <w:rsid w:val="00B6616F"/>
    <w:rsid w:val="00B66DE0"/>
    <w:rsid w:val="00B723E7"/>
    <w:rsid w:val="00B74227"/>
    <w:rsid w:val="00B74FAA"/>
    <w:rsid w:val="00B752A2"/>
    <w:rsid w:val="00B757EE"/>
    <w:rsid w:val="00B75A70"/>
    <w:rsid w:val="00B76D1C"/>
    <w:rsid w:val="00B771F9"/>
    <w:rsid w:val="00B779C7"/>
    <w:rsid w:val="00B800A5"/>
    <w:rsid w:val="00B8081D"/>
    <w:rsid w:val="00B8092D"/>
    <w:rsid w:val="00B819A4"/>
    <w:rsid w:val="00B82400"/>
    <w:rsid w:val="00B828BC"/>
    <w:rsid w:val="00B831E9"/>
    <w:rsid w:val="00B85FF7"/>
    <w:rsid w:val="00B86FE4"/>
    <w:rsid w:val="00B87AA2"/>
    <w:rsid w:val="00B90646"/>
    <w:rsid w:val="00B90A5A"/>
    <w:rsid w:val="00B92F10"/>
    <w:rsid w:val="00B9367E"/>
    <w:rsid w:val="00B94452"/>
    <w:rsid w:val="00B9519F"/>
    <w:rsid w:val="00B97402"/>
    <w:rsid w:val="00BA0D17"/>
    <w:rsid w:val="00BA15C3"/>
    <w:rsid w:val="00BA2ECB"/>
    <w:rsid w:val="00BA2FFF"/>
    <w:rsid w:val="00BA5102"/>
    <w:rsid w:val="00BA5A75"/>
    <w:rsid w:val="00BA6EC3"/>
    <w:rsid w:val="00BA7F73"/>
    <w:rsid w:val="00BB0020"/>
    <w:rsid w:val="00BB174D"/>
    <w:rsid w:val="00BB4A5A"/>
    <w:rsid w:val="00BB5134"/>
    <w:rsid w:val="00BB5147"/>
    <w:rsid w:val="00BB526F"/>
    <w:rsid w:val="00BB6046"/>
    <w:rsid w:val="00BB67DF"/>
    <w:rsid w:val="00BB7989"/>
    <w:rsid w:val="00BB7B87"/>
    <w:rsid w:val="00BC0518"/>
    <w:rsid w:val="00BC14DF"/>
    <w:rsid w:val="00BC2CBF"/>
    <w:rsid w:val="00BC3996"/>
    <w:rsid w:val="00BC6169"/>
    <w:rsid w:val="00BC6FB3"/>
    <w:rsid w:val="00BD09E2"/>
    <w:rsid w:val="00BD1329"/>
    <w:rsid w:val="00BD35D5"/>
    <w:rsid w:val="00BD49B8"/>
    <w:rsid w:val="00BD536C"/>
    <w:rsid w:val="00BD57A5"/>
    <w:rsid w:val="00BD59E2"/>
    <w:rsid w:val="00BD6135"/>
    <w:rsid w:val="00BD67C2"/>
    <w:rsid w:val="00BD6AA0"/>
    <w:rsid w:val="00BD7FE0"/>
    <w:rsid w:val="00BE0261"/>
    <w:rsid w:val="00BE09E7"/>
    <w:rsid w:val="00BE0DB8"/>
    <w:rsid w:val="00BE0E81"/>
    <w:rsid w:val="00BE12BD"/>
    <w:rsid w:val="00BE36CB"/>
    <w:rsid w:val="00BE3D49"/>
    <w:rsid w:val="00BE4F06"/>
    <w:rsid w:val="00BE6F8A"/>
    <w:rsid w:val="00BE7862"/>
    <w:rsid w:val="00BF017A"/>
    <w:rsid w:val="00BF0272"/>
    <w:rsid w:val="00BF0726"/>
    <w:rsid w:val="00BF0810"/>
    <w:rsid w:val="00BF1690"/>
    <w:rsid w:val="00BF2A45"/>
    <w:rsid w:val="00BF3AA9"/>
    <w:rsid w:val="00BF4AB0"/>
    <w:rsid w:val="00BF5E6E"/>
    <w:rsid w:val="00BF63D6"/>
    <w:rsid w:val="00BF659D"/>
    <w:rsid w:val="00BF7EC2"/>
    <w:rsid w:val="00C00267"/>
    <w:rsid w:val="00C00FA1"/>
    <w:rsid w:val="00C02124"/>
    <w:rsid w:val="00C024F0"/>
    <w:rsid w:val="00C0285F"/>
    <w:rsid w:val="00C03402"/>
    <w:rsid w:val="00C03681"/>
    <w:rsid w:val="00C042A4"/>
    <w:rsid w:val="00C0466F"/>
    <w:rsid w:val="00C1013F"/>
    <w:rsid w:val="00C109D3"/>
    <w:rsid w:val="00C1112A"/>
    <w:rsid w:val="00C114B4"/>
    <w:rsid w:val="00C118CA"/>
    <w:rsid w:val="00C11A98"/>
    <w:rsid w:val="00C11AA5"/>
    <w:rsid w:val="00C12316"/>
    <w:rsid w:val="00C124CE"/>
    <w:rsid w:val="00C12881"/>
    <w:rsid w:val="00C13436"/>
    <w:rsid w:val="00C1390F"/>
    <w:rsid w:val="00C14CD1"/>
    <w:rsid w:val="00C1500D"/>
    <w:rsid w:val="00C15D51"/>
    <w:rsid w:val="00C217CD"/>
    <w:rsid w:val="00C25938"/>
    <w:rsid w:val="00C26765"/>
    <w:rsid w:val="00C269EB"/>
    <w:rsid w:val="00C304EF"/>
    <w:rsid w:val="00C30CE9"/>
    <w:rsid w:val="00C33017"/>
    <w:rsid w:val="00C33E3F"/>
    <w:rsid w:val="00C34155"/>
    <w:rsid w:val="00C346E3"/>
    <w:rsid w:val="00C34EE8"/>
    <w:rsid w:val="00C362A2"/>
    <w:rsid w:val="00C367C6"/>
    <w:rsid w:val="00C406B0"/>
    <w:rsid w:val="00C4090C"/>
    <w:rsid w:val="00C409FC"/>
    <w:rsid w:val="00C40DA6"/>
    <w:rsid w:val="00C41053"/>
    <w:rsid w:val="00C41D29"/>
    <w:rsid w:val="00C44759"/>
    <w:rsid w:val="00C44C48"/>
    <w:rsid w:val="00C44D0F"/>
    <w:rsid w:val="00C45B87"/>
    <w:rsid w:val="00C4694F"/>
    <w:rsid w:val="00C475E2"/>
    <w:rsid w:val="00C47F89"/>
    <w:rsid w:val="00C500DA"/>
    <w:rsid w:val="00C5102C"/>
    <w:rsid w:val="00C5110B"/>
    <w:rsid w:val="00C52B0E"/>
    <w:rsid w:val="00C53CD7"/>
    <w:rsid w:val="00C53F9D"/>
    <w:rsid w:val="00C542A8"/>
    <w:rsid w:val="00C54671"/>
    <w:rsid w:val="00C5534B"/>
    <w:rsid w:val="00C55BDC"/>
    <w:rsid w:val="00C57AB1"/>
    <w:rsid w:val="00C60685"/>
    <w:rsid w:val="00C6142D"/>
    <w:rsid w:val="00C64706"/>
    <w:rsid w:val="00C651DD"/>
    <w:rsid w:val="00C65D79"/>
    <w:rsid w:val="00C66853"/>
    <w:rsid w:val="00C706EF"/>
    <w:rsid w:val="00C72D8F"/>
    <w:rsid w:val="00C73EFE"/>
    <w:rsid w:val="00C754D9"/>
    <w:rsid w:val="00C75B7B"/>
    <w:rsid w:val="00C75DC7"/>
    <w:rsid w:val="00C766DE"/>
    <w:rsid w:val="00C76F42"/>
    <w:rsid w:val="00C8043D"/>
    <w:rsid w:val="00C80C53"/>
    <w:rsid w:val="00C81FBB"/>
    <w:rsid w:val="00C82020"/>
    <w:rsid w:val="00C832A2"/>
    <w:rsid w:val="00C83405"/>
    <w:rsid w:val="00C84FE5"/>
    <w:rsid w:val="00C8575E"/>
    <w:rsid w:val="00C857ED"/>
    <w:rsid w:val="00C86435"/>
    <w:rsid w:val="00C90242"/>
    <w:rsid w:val="00C90856"/>
    <w:rsid w:val="00C9107C"/>
    <w:rsid w:val="00C91352"/>
    <w:rsid w:val="00C91645"/>
    <w:rsid w:val="00C91A53"/>
    <w:rsid w:val="00C92C0A"/>
    <w:rsid w:val="00C9314A"/>
    <w:rsid w:val="00C93575"/>
    <w:rsid w:val="00C95280"/>
    <w:rsid w:val="00C95297"/>
    <w:rsid w:val="00C954AF"/>
    <w:rsid w:val="00C95E00"/>
    <w:rsid w:val="00C95E8E"/>
    <w:rsid w:val="00C9737E"/>
    <w:rsid w:val="00CA027A"/>
    <w:rsid w:val="00CA1385"/>
    <w:rsid w:val="00CA1535"/>
    <w:rsid w:val="00CA2118"/>
    <w:rsid w:val="00CA4E23"/>
    <w:rsid w:val="00CA5097"/>
    <w:rsid w:val="00CA550C"/>
    <w:rsid w:val="00CB0082"/>
    <w:rsid w:val="00CB0253"/>
    <w:rsid w:val="00CB0D68"/>
    <w:rsid w:val="00CB1C4E"/>
    <w:rsid w:val="00CB293A"/>
    <w:rsid w:val="00CB2A99"/>
    <w:rsid w:val="00CB376F"/>
    <w:rsid w:val="00CB494F"/>
    <w:rsid w:val="00CB4B8B"/>
    <w:rsid w:val="00CB5DDB"/>
    <w:rsid w:val="00CB6BE2"/>
    <w:rsid w:val="00CC13CC"/>
    <w:rsid w:val="00CC1946"/>
    <w:rsid w:val="00CC3267"/>
    <w:rsid w:val="00CC3493"/>
    <w:rsid w:val="00CC3D59"/>
    <w:rsid w:val="00CC4127"/>
    <w:rsid w:val="00CC44F3"/>
    <w:rsid w:val="00CC5098"/>
    <w:rsid w:val="00CC6667"/>
    <w:rsid w:val="00CC7C82"/>
    <w:rsid w:val="00CD0955"/>
    <w:rsid w:val="00CD18AC"/>
    <w:rsid w:val="00CD198C"/>
    <w:rsid w:val="00CD1E11"/>
    <w:rsid w:val="00CD386A"/>
    <w:rsid w:val="00CD4F3F"/>
    <w:rsid w:val="00CD5ED1"/>
    <w:rsid w:val="00CD67D6"/>
    <w:rsid w:val="00CD70B8"/>
    <w:rsid w:val="00CD7435"/>
    <w:rsid w:val="00CD7FF2"/>
    <w:rsid w:val="00CE04E8"/>
    <w:rsid w:val="00CE1B4F"/>
    <w:rsid w:val="00CE1D2B"/>
    <w:rsid w:val="00CE27F3"/>
    <w:rsid w:val="00CE3CB3"/>
    <w:rsid w:val="00CE49C3"/>
    <w:rsid w:val="00CE721E"/>
    <w:rsid w:val="00CE79FE"/>
    <w:rsid w:val="00CF44F4"/>
    <w:rsid w:val="00CF4B7A"/>
    <w:rsid w:val="00CF55A9"/>
    <w:rsid w:val="00CF5D67"/>
    <w:rsid w:val="00CF7547"/>
    <w:rsid w:val="00D01B0B"/>
    <w:rsid w:val="00D01DF9"/>
    <w:rsid w:val="00D03548"/>
    <w:rsid w:val="00D05CFA"/>
    <w:rsid w:val="00D0639E"/>
    <w:rsid w:val="00D06D1C"/>
    <w:rsid w:val="00D0723F"/>
    <w:rsid w:val="00D07E79"/>
    <w:rsid w:val="00D10E1A"/>
    <w:rsid w:val="00D110CD"/>
    <w:rsid w:val="00D116EC"/>
    <w:rsid w:val="00D12264"/>
    <w:rsid w:val="00D12660"/>
    <w:rsid w:val="00D1362C"/>
    <w:rsid w:val="00D15F70"/>
    <w:rsid w:val="00D16944"/>
    <w:rsid w:val="00D17F97"/>
    <w:rsid w:val="00D20048"/>
    <w:rsid w:val="00D24752"/>
    <w:rsid w:val="00D2552D"/>
    <w:rsid w:val="00D25772"/>
    <w:rsid w:val="00D258B2"/>
    <w:rsid w:val="00D25BC5"/>
    <w:rsid w:val="00D26289"/>
    <w:rsid w:val="00D265FE"/>
    <w:rsid w:val="00D26DFA"/>
    <w:rsid w:val="00D30C7B"/>
    <w:rsid w:val="00D317C1"/>
    <w:rsid w:val="00D31C4C"/>
    <w:rsid w:val="00D32EB8"/>
    <w:rsid w:val="00D33BA2"/>
    <w:rsid w:val="00D3496A"/>
    <w:rsid w:val="00D36290"/>
    <w:rsid w:val="00D372F1"/>
    <w:rsid w:val="00D4656A"/>
    <w:rsid w:val="00D4750C"/>
    <w:rsid w:val="00D510BA"/>
    <w:rsid w:val="00D51E7F"/>
    <w:rsid w:val="00D53815"/>
    <w:rsid w:val="00D552FF"/>
    <w:rsid w:val="00D5581E"/>
    <w:rsid w:val="00D55DAA"/>
    <w:rsid w:val="00D56B67"/>
    <w:rsid w:val="00D56F15"/>
    <w:rsid w:val="00D5720D"/>
    <w:rsid w:val="00D57A4B"/>
    <w:rsid w:val="00D57B29"/>
    <w:rsid w:val="00D60877"/>
    <w:rsid w:val="00D619B9"/>
    <w:rsid w:val="00D61CC4"/>
    <w:rsid w:val="00D61CC9"/>
    <w:rsid w:val="00D62140"/>
    <w:rsid w:val="00D629A5"/>
    <w:rsid w:val="00D639C8"/>
    <w:rsid w:val="00D63F3F"/>
    <w:rsid w:val="00D64E0D"/>
    <w:rsid w:val="00D64E95"/>
    <w:rsid w:val="00D658D8"/>
    <w:rsid w:val="00D65A92"/>
    <w:rsid w:val="00D65D2C"/>
    <w:rsid w:val="00D664ED"/>
    <w:rsid w:val="00D664EF"/>
    <w:rsid w:val="00D669F4"/>
    <w:rsid w:val="00D66CCD"/>
    <w:rsid w:val="00D66D11"/>
    <w:rsid w:val="00D67A07"/>
    <w:rsid w:val="00D67BFC"/>
    <w:rsid w:val="00D709C2"/>
    <w:rsid w:val="00D70A1A"/>
    <w:rsid w:val="00D767DA"/>
    <w:rsid w:val="00D77360"/>
    <w:rsid w:val="00D7788B"/>
    <w:rsid w:val="00D8010C"/>
    <w:rsid w:val="00D80E59"/>
    <w:rsid w:val="00D8136E"/>
    <w:rsid w:val="00D81663"/>
    <w:rsid w:val="00D82918"/>
    <w:rsid w:val="00D8320A"/>
    <w:rsid w:val="00D839B0"/>
    <w:rsid w:val="00D83B12"/>
    <w:rsid w:val="00D83D13"/>
    <w:rsid w:val="00D8415A"/>
    <w:rsid w:val="00D8598A"/>
    <w:rsid w:val="00D86404"/>
    <w:rsid w:val="00D870FE"/>
    <w:rsid w:val="00D87819"/>
    <w:rsid w:val="00D87B4B"/>
    <w:rsid w:val="00D87D62"/>
    <w:rsid w:val="00D913B8"/>
    <w:rsid w:val="00D9188B"/>
    <w:rsid w:val="00D94665"/>
    <w:rsid w:val="00D948AC"/>
    <w:rsid w:val="00D94A4C"/>
    <w:rsid w:val="00D969FD"/>
    <w:rsid w:val="00D96C76"/>
    <w:rsid w:val="00D97920"/>
    <w:rsid w:val="00DA01D3"/>
    <w:rsid w:val="00DA05AF"/>
    <w:rsid w:val="00DA1333"/>
    <w:rsid w:val="00DA5090"/>
    <w:rsid w:val="00DA6083"/>
    <w:rsid w:val="00DA66E4"/>
    <w:rsid w:val="00DA7690"/>
    <w:rsid w:val="00DA7F03"/>
    <w:rsid w:val="00DB0B51"/>
    <w:rsid w:val="00DB1A3C"/>
    <w:rsid w:val="00DB1CBA"/>
    <w:rsid w:val="00DB1EBA"/>
    <w:rsid w:val="00DB22FA"/>
    <w:rsid w:val="00DB3E09"/>
    <w:rsid w:val="00DB4055"/>
    <w:rsid w:val="00DB4936"/>
    <w:rsid w:val="00DB4E0B"/>
    <w:rsid w:val="00DB4EB9"/>
    <w:rsid w:val="00DB7B1A"/>
    <w:rsid w:val="00DB7F22"/>
    <w:rsid w:val="00DC09E2"/>
    <w:rsid w:val="00DC0AC7"/>
    <w:rsid w:val="00DC10CA"/>
    <w:rsid w:val="00DC207B"/>
    <w:rsid w:val="00DC2659"/>
    <w:rsid w:val="00DC30A8"/>
    <w:rsid w:val="00DC351A"/>
    <w:rsid w:val="00DC4E25"/>
    <w:rsid w:val="00DD07FD"/>
    <w:rsid w:val="00DD0CAE"/>
    <w:rsid w:val="00DD1709"/>
    <w:rsid w:val="00DD2A79"/>
    <w:rsid w:val="00DD2C24"/>
    <w:rsid w:val="00DD449A"/>
    <w:rsid w:val="00DD5AAE"/>
    <w:rsid w:val="00DD698B"/>
    <w:rsid w:val="00DD6F11"/>
    <w:rsid w:val="00DD7696"/>
    <w:rsid w:val="00DD7DEC"/>
    <w:rsid w:val="00DE057B"/>
    <w:rsid w:val="00DE3183"/>
    <w:rsid w:val="00DE346A"/>
    <w:rsid w:val="00DE41A3"/>
    <w:rsid w:val="00DE438D"/>
    <w:rsid w:val="00DE6019"/>
    <w:rsid w:val="00DE6A33"/>
    <w:rsid w:val="00DE6D5C"/>
    <w:rsid w:val="00DF1C6B"/>
    <w:rsid w:val="00DF1F88"/>
    <w:rsid w:val="00DF217A"/>
    <w:rsid w:val="00DF2EDB"/>
    <w:rsid w:val="00DF30A9"/>
    <w:rsid w:val="00DF3475"/>
    <w:rsid w:val="00DF386B"/>
    <w:rsid w:val="00DF398B"/>
    <w:rsid w:val="00DF40BC"/>
    <w:rsid w:val="00DF4C32"/>
    <w:rsid w:val="00DF5DB0"/>
    <w:rsid w:val="00DF5EC7"/>
    <w:rsid w:val="00DF602C"/>
    <w:rsid w:val="00DF618B"/>
    <w:rsid w:val="00E02B2D"/>
    <w:rsid w:val="00E03A5E"/>
    <w:rsid w:val="00E04D58"/>
    <w:rsid w:val="00E0617E"/>
    <w:rsid w:val="00E0621C"/>
    <w:rsid w:val="00E11E79"/>
    <w:rsid w:val="00E129CC"/>
    <w:rsid w:val="00E12DBA"/>
    <w:rsid w:val="00E133A0"/>
    <w:rsid w:val="00E13460"/>
    <w:rsid w:val="00E13A84"/>
    <w:rsid w:val="00E15861"/>
    <w:rsid w:val="00E15AE3"/>
    <w:rsid w:val="00E15DE6"/>
    <w:rsid w:val="00E15E70"/>
    <w:rsid w:val="00E218F1"/>
    <w:rsid w:val="00E23897"/>
    <w:rsid w:val="00E24779"/>
    <w:rsid w:val="00E2492A"/>
    <w:rsid w:val="00E24E66"/>
    <w:rsid w:val="00E25E9E"/>
    <w:rsid w:val="00E26B3D"/>
    <w:rsid w:val="00E27C64"/>
    <w:rsid w:val="00E27ECC"/>
    <w:rsid w:val="00E30C58"/>
    <w:rsid w:val="00E32034"/>
    <w:rsid w:val="00E33CB2"/>
    <w:rsid w:val="00E33D4A"/>
    <w:rsid w:val="00E3466C"/>
    <w:rsid w:val="00E35DDD"/>
    <w:rsid w:val="00E36676"/>
    <w:rsid w:val="00E36D4C"/>
    <w:rsid w:val="00E37687"/>
    <w:rsid w:val="00E412E2"/>
    <w:rsid w:val="00E42513"/>
    <w:rsid w:val="00E44B61"/>
    <w:rsid w:val="00E44CA6"/>
    <w:rsid w:val="00E455BF"/>
    <w:rsid w:val="00E46364"/>
    <w:rsid w:val="00E4648F"/>
    <w:rsid w:val="00E46C03"/>
    <w:rsid w:val="00E477E0"/>
    <w:rsid w:val="00E47BC4"/>
    <w:rsid w:val="00E47DED"/>
    <w:rsid w:val="00E5017E"/>
    <w:rsid w:val="00E505FD"/>
    <w:rsid w:val="00E5247F"/>
    <w:rsid w:val="00E52779"/>
    <w:rsid w:val="00E5343A"/>
    <w:rsid w:val="00E5435E"/>
    <w:rsid w:val="00E546F8"/>
    <w:rsid w:val="00E54C7F"/>
    <w:rsid w:val="00E563DB"/>
    <w:rsid w:val="00E570C4"/>
    <w:rsid w:val="00E57379"/>
    <w:rsid w:val="00E57A91"/>
    <w:rsid w:val="00E57B74"/>
    <w:rsid w:val="00E60645"/>
    <w:rsid w:val="00E60786"/>
    <w:rsid w:val="00E61951"/>
    <w:rsid w:val="00E63B9B"/>
    <w:rsid w:val="00E63EDA"/>
    <w:rsid w:val="00E640A3"/>
    <w:rsid w:val="00E641C8"/>
    <w:rsid w:val="00E64CBF"/>
    <w:rsid w:val="00E653C3"/>
    <w:rsid w:val="00E65748"/>
    <w:rsid w:val="00E65B09"/>
    <w:rsid w:val="00E65B32"/>
    <w:rsid w:val="00E66637"/>
    <w:rsid w:val="00E66F93"/>
    <w:rsid w:val="00E67296"/>
    <w:rsid w:val="00E7008C"/>
    <w:rsid w:val="00E711A1"/>
    <w:rsid w:val="00E718EF"/>
    <w:rsid w:val="00E7198D"/>
    <w:rsid w:val="00E74164"/>
    <w:rsid w:val="00E754A3"/>
    <w:rsid w:val="00E75806"/>
    <w:rsid w:val="00E75C4D"/>
    <w:rsid w:val="00E76485"/>
    <w:rsid w:val="00E76B0B"/>
    <w:rsid w:val="00E7725A"/>
    <w:rsid w:val="00E80FB1"/>
    <w:rsid w:val="00E81C1D"/>
    <w:rsid w:val="00E81FA3"/>
    <w:rsid w:val="00E823F3"/>
    <w:rsid w:val="00E82664"/>
    <w:rsid w:val="00E82D66"/>
    <w:rsid w:val="00E831C8"/>
    <w:rsid w:val="00E85AF3"/>
    <w:rsid w:val="00E9012C"/>
    <w:rsid w:val="00E92B0A"/>
    <w:rsid w:val="00E9393C"/>
    <w:rsid w:val="00E95663"/>
    <w:rsid w:val="00E96F42"/>
    <w:rsid w:val="00EA0F9E"/>
    <w:rsid w:val="00EA147B"/>
    <w:rsid w:val="00EA3655"/>
    <w:rsid w:val="00EA4D98"/>
    <w:rsid w:val="00EA5338"/>
    <w:rsid w:val="00EA5575"/>
    <w:rsid w:val="00EA6AD7"/>
    <w:rsid w:val="00EA7731"/>
    <w:rsid w:val="00EA7B13"/>
    <w:rsid w:val="00EB1453"/>
    <w:rsid w:val="00EB24EC"/>
    <w:rsid w:val="00EB275F"/>
    <w:rsid w:val="00EB486C"/>
    <w:rsid w:val="00EB4FAA"/>
    <w:rsid w:val="00EB4FBA"/>
    <w:rsid w:val="00EB61C9"/>
    <w:rsid w:val="00EB6456"/>
    <w:rsid w:val="00EB706D"/>
    <w:rsid w:val="00EC0EE4"/>
    <w:rsid w:val="00EC1E11"/>
    <w:rsid w:val="00EC3844"/>
    <w:rsid w:val="00EC397F"/>
    <w:rsid w:val="00EC5BF4"/>
    <w:rsid w:val="00EC651A"/>
    <w:rsid w:val="00EC7005"/>
    <w:rsid w:val="00EC7E1F"/>
    <w:rsid w:val="00ED08C7"/>
    <w:rsid w:val="00ED117D"/>
    <w:rsid w:val="00ED146B"/>
    <w:rsid w:val="00ED2500"/>
    <w:rsid w:val="00ED354C"/>
    <w:rsid w:val="00ED44D3"/>
    <w:rsid w:val="00ED4B55"/>
    <w:rsid w:val="00ED5010"/>
    <w:rsid w:val="00ED5ADD"/>
    <w:rsid w:val="00ED72D5"/>
    <w:rsid w:val="00ED761B"/>
    <w:rsid w:val="00ED7CA3"/>
    <w:rsid w:val="00EE0D4B"/>
    <w:rsid w:val="00EE46ED"/>
    <w:rsid w:val="00EE4EE8"/>
    <w:rsid w:val="00EE621F"/>
    <w:rsid w:val="00EE6913"/>
    <w:rsid w:val="00EE76D8"/>
    <w:rsid w:val="00EE7BA6"/>
    <w:rsid w:val="00EE7C0F"/>
    <w:rsid w:val="00EF0584"/>
    <w:rsid w:val="00EF13D0"/>
    <w:rsid w:val="00EF1992"/>
    <w:rsid w:val="00EF1DBA"/>
    <w:rsid w:val="00EF20D7"/>
    <w:rsid w:val="00EF28C6"/>
    <w:rsid w:val="00EF3152"/>
    <w:rsid w:val="00EF33CF"/>
    <w:rsid w:val="00EF3E7E"/>
    <w:rsid w:val="00EF4F83"/>
    <w:rsid w:val="00EF5707"/>
    <w:rsid w:val="00EF5DB0"/>
    <w:rsid w:val="00EF5FE9"/>
    <w:rsid w:val="00EF631F"/>
    <w:rsid w:val="00EF63F0"/>
    <w:rsid w:val="00EF661F"/>
    <w:rsid w:val="00EF673C"/>
    <w:rsid w:val="00EF6D10"/>
    <w:rsid w:val="00F01768"/>
    <w:rsid w:val="00F02129"/>
    <w:rsid w:val="00F02FBD"/>
    <w:rsid w:val="00F03A12"/>
    <w:rsid w:val="00F04698"/>
    <w:rsid w:val="00F05E28"/>
    <w:rsid w:val="00F06D41"/>
    <w:rsid w:val="00F07242"/>
    <w:rsid w:val="00F10F5B"/>
    <w:rsid w:val="00F11740"/>
    <w:rsid w:val="00F11A70"/>
    <w:rsid w:val="00F12394"/>
    <w:rsid w:val="00F12DE9"/>
    <w:rsid w:val="00F14463"/>
    <w:rsid w:val="00F16525"/>
    <w:rsid w:val="00F16AF5"/>
    <w:rsid w:val="00F16DC4"/>
    <w:rsid w:val="00F17019"/>
    <w:rsid w:val="00F20F3F"/>
    <w:rsid w:val="00F220CC"/>
    <w:rsid w:val="00F22B44"/>
    <w:rsid w:val="00F240F7"/>
    <w:rsid w:val="00F25920"/>
    <w:rsid w:val="00F2749F"/>
    <w:rsid w:val="00F30218"/>
    <w:rsid w:val="00F308DF"/>
    <w:rsid w:val="00F32E2F"/>
    <w:rsid w:val="00F3372F"/>
    <w:rsid w:val="00F34115"/>
    <w:rsid w:val="00F342EC"/>
    <w:rsid w:val="00F34966"/>
    <w:rsid w:val="00F35E5F"/>
    <w:rsid w:val="00F42025"/>
    <w:rsid w:val="00F42D61"/>
    <w:rsid w:val="00F45415"/>
    <w:rsid w:val="00F455AD"/>
    <w:rsid w:val="00F46478"/>
    <w:rsid w:val="00F476DC"/>
    <w:rsid w:val="00F47DA6"/>
    <w:rsid w:val="00F50553"/>
    <w:rsid w:val="00F507FA"/>
    <w:rsid w:val="00F529B9"/>
    <w:rsid w:val="00F53ABD"/>
    <w:rsid w:val="00F53C94"/>
    <w:rsid w:val="00F54454"/>
    <w:rsid w:val="00F5647D"/>
    <w:rsid w:val="00F57FFD"/>
    <w:rsid w:val="00F603AB"/>
    <w:rsid w:val="00F61CEF"/>
    <w:rsid w:val="00F62E6E"/>
    <w:rsid w:val="00F634A8"/>
    <w:rsid w:val="00F63929"/>
    <w:rsid w:val="00F65BD9"/>
    <w:rsid w:val="00F664AB"/>
    <w:rsid w:val="00F67115"/>
    <w:rsid w:val="00F6751F"/>
    <w:rsid w:val="00F677D2"/>
    <w:rsid w:val="00F67EE7"/>
    <w:rsid w:val="00F70AD8"/>
    <w:rsid w:val="00F7192B"/>
    <w:rsid w:val="00F71F44"/>
    <w:rsid w:val="00F74BF5"/>
    <w:rsid w:val="00F74F8A"/>
    <w:rsid w:val="00F75D87"/>
    <w:rsid w:val="00F802E6"/>
    <w:rsid w:val="00F808BA"/>
    <w:rsid w:val="00F81375"/>
    <w:rsid w:val="00F8197C"/>
    <w:rsid w:val="00F83090"/>
    <w:rsid w:val="00F847B6"/>
    <w:rsid w:val="00F8486B"/>
    <w:rsid w:val="00F84929"/>
    <w:rsid w:val="00F84940"/>
    <w:rsid w:val="00F86ED8"/>
    <w:rsid w:val="00F87360"/>
    <w:rsid w:val="00F8780F"/>
    <w:rsid w:val="00F91B51"/>
    <w:rsid w:val="00F9204B"/>
    <w:rsid w:val="00F92118"/>
    <w:rsid w:val="00F92AF3"/>
    <w:rsid w:val="00F9510A"/>
    <w:rsid w:val="00F954CE"/>
    <w:rsid w:val="00F9643E"/>
    <w:rsid w:val="00F96889"/>
    <w:rsid w:val="00F96E25"/>
    <w:rsid w:val="00F97216"/>
    <w:rsid w:val="00FA0363"/>
    <w:rsid w:val="00FA0883"/>
    <w:rsid w:val="00FA0AA4"/>
    <w:rsid w:val="00FA0D55"/>
    <w:rsid w:val="00FA1B2B"/>
    <w:rsid w:val="00FA1C72"/>
    <w:rsid w:val="00FA2C2F"/>
    <w:rsid w:val="00FA3889"/>
    <w:rsid w:val="00FA3985"/>
    <w:rsid w:val="00FA4019"/>
    <w:rsid w:val="00FA4105"/>
    <w:rsid w:val="00FA5121"/>
    <w:rsid w:val="00FA5553"/>
    <w:rsid w:val="00FA56D2"/>
    <w:rsid w:val="00FA5A7C"/>
    <w:rsid w:val="00FA6DB3"/>
    <w:rsid w:val="00FA7DBA"/>
    <w:rsid w:val="00FB252E"/>
    <w:rsid w:val="00FB2A4B"/>
    <w:rsid w:val="00FB3256"/>
    <w:rsid w:val="00FB5D52"/>
    <w:rsid w:val="00FB62D0"/>
    <w:rsid w:val="00FB6F5E"/>
    <w:rsid w:val="00FC0418"/>
    <w:rsid w:val="00FC0FEB"/>
    <w:rsid w:val="00FC1B19"/>
    <w:rsid w:val="00FC3190"/>
    <w:rsid w:val="00FC5771"/>
    <w:rsid w:val="00FC6CEA"/>
    <w:rsid w:val="00FC738D"/>
    <w:rsid w:val="00FD0678"/>
    <w:rsid w:val="00FD079F"/>
    <w:rsid w:val="00FD17B0"/>
    <w:rsid w:val="00FD40BA"/>
    <w:rsid w:val="00FD5415"/>
    <w:rsid w:val="00FD593D"/>
    <w:rsid w:val="00FE0778"/>
    <w:rsid w:val="00FE1931"/>
    <w:rsid w:val="00FE1CD5"/>
    <w:rsid w:val="00FE22EE"/>
    <w:rsid w:val="00FE2352"/>
    <w:rsid w:val="00FE3779"/>
    <w:rsid w:val="00FE6086"/>
    <w:rsid w:val="00FE6C14"/>
    <w:rsid w:val="00FF3C54"/>
    <w:rsid w:val="00FF46C8"/>
    <w:rsid w:val="00FF5DAD"/>
    <w:rsid w:val="00FF6370"/>
    <w:rsid w:val="00FF74CB"/>
    <w:rsid w:val="00FF7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7809"/>
    <o:shapelayout v:ext="edit">
      <o:idmap v:ext="edit" data="1"/>
    </o:shapelayout>
  </w:shapeDefaults>
  <w:decimalSymbol w:val="."/>
  <w:listSeparator w:val=","/>
  <w14:docId w14:val="09750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4"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0" w:qFormat="1"/>
    <w:lsdException w:name="List" w:uiPriority="98"/>
    <w:lsdException w:name="List Bullet" w:uiPriority="6" w:qFormat="1"/>
    <w:lsdException w:name="List Number" w:uiPriority="6" w:qFormat="1"/>
    <w:lsdException w:name="List 2" w:uiPriority="98"/>
    <w:lsdException w:name="List 3" w:uiPriority="98"/>
    <w:lsdException w:name="List 4" w:uiPriority="98"/>
    <w:lsdException w:name="List 5" w:uiPriority="98"/>
    <w:lsdException w:name="List Bullet 2" w:uiPriority="6"/>
    <w:lsdException w:name="List Bullet 3" w:uiPriority="6"/>
    <w:lsdException w:name="List Bullet 4" w:uiPriority="6"/>
    <w:lsdException w:name="List Bullet 5" w:uiPriority="6"/>
    <w:lsdException w:name="List Number 2" w:uiPriority="6"/>
    <w:lsdException w:name="List Number 3" w:uiPriority="6"/>
    <w:lsdException w:name="List Number 4" w:uiPriority="6"/>
    <w:lsdException w:name="List Number 5" w:uiPriority="6"/>
    <w:lsdException w:name="Title" w:uiPriority="49" w:unhideWhenUsed="0"/>
    <w:lsdException w:name="Default Paragraph Font" w:uiPriority="1"/>
    <w:lsdException w:name="Body Text" w:uiPriority="0" w:qFormat="1"/>
    <w:lsdException w:name="Subtitle" w:uiPriority="49" w:unhideWhenUsed="0"/>
    <w:lsdException w:name="Body Text 2" w:uiPriority="0" w:unhideWhenUsed="0"/>
    <w:lsdException w:name="Body Text 3" w:uiPriority="0" w:unhideWhenUsed="0"/>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97"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49" w:unhideWhenUsed="0"/>
    <w:lsdException w:name="Intense Emphasis" w:uiPriority="49"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4"/>
    <w:qFormat/>
    <w:rsid w:val="006519C6"/>
    <w:rPr>
      <w:rFonts w:asciiTheme="minorHAnsi" w:hAnsiTheme="minorHAnsi"/>
    </w:rPr>
  </w:style>
  <w:style w:type="paragraph" w:styleId="Heading1">
    <w:name w:val="heading 1"/>
    <w:basedOn w:val="Normal"/>
    <w:next w:val="BodyText"/>
    <w:link w:val="Heading1Char"/>
    <w:uiPriority w:val="1"/>
    <w:qFormat/>
    <w:rsid w:val="00972B57"/>
    <w:pPr>
      <w:keepNext/>
      <w:keepLines/>
      <w:numPr>
        <w:numId w:val="2"/>
      </w:numPr>
      <w:spacing w:before="480" w:after="120"/>
      <w:outlineLvl w:val="0"/>
    </w:pPr>
    <w:rPr>
      <w:rFonts w:eastAsiaTheme="majorEastAsia" w:cstheme="majorBidi"/>
      <w:b/>
      <w:caps/>
      <w:sz w:val="28"/>
      <w:szCs w:val="32"/>
    </w:rPr>
  </w:style>
  <w:style w:type="paragraph" w:styleId="Heading2">
    <w:name w:val="heading 2"/>
    <w:basedOn w:val="Normal"/>
    <w:next w:val="BodyText"/>
    <w:link w:val="Heading2Char"/>
    <w:uiPriority w:val="1"/>
    <w:unhideWhenUsed/>
    <w:qFormat/>
    <w:rsid w:val="005234E3"/>
    <w:pPr>
      <w:keepNext/>
      <w:keepLines/>
      <w:numPr>
        <w:ilvl w:val="1"/>
        <w:numId w:val="2"/>
      </w:numPr>
      <w:spacing w:after="120"/>
      <w:ind w:left="630"/>
      <w:outlineLvl w:val="1"/>
    </w:pPr>
    <w:rPr>
      <w:rFonts w:eastAsiaTheme="majorEastAsia" w:cstheme="majorBidi"/>
      <w:b/>
      <w:szCs w:val="26"/>
    </w:rPr>
  </w:style>
  <w:style w:type="paragraph" w:styleId="Heading3">
    <w:name w:val="heading 3"/>
    <w:basedOn w:val="Normal"/>
    <w:next w:val="BodyText"/>
    <w:link w:val="Heading3Char"/>
    <w:uiPriority w:val="1"/>
    <w:unhideWhenUsed/>
    <w:qFormat/>
    <w:rsid w:val="0076689A"/>
    <w:pPr>
      <w:keepNext/>
      <w:keepLines/>
      <w:numPr>
        <w:ilvl w:val="2"/>
        <w:numId w:val="2"/>
      </w:numPr>
      <w:spacing w:after="120"/>
      <w:ind w:left="864"/>
      <w:outlineLvl w:val="2"/>
    </w:pPr>
    <w:rPr>
      <w:rFonts w:eastAsiaTheme="majorEastAsia" w:cstheme="majorBidi"/>
      <w:b/>
    </w:rPr>
  </w:style>
  <w:style w:type="paragraph" w:styleId="Heading4">
    <w:name w:val="heading 4"/>
    <w:basedOn w:val="Normal"/>
    <w:next w:val="BodyText"/>
    <w:link w:val="Heading4Char"/>
    <w:uiPriority w:val="1"/>
    <w:unhideWhenUsed/>
    <w:qFormat/>
    <w:rsid w:val="0021047D"/>
    <w:pPr>
      <w:keepNext/>
      <w:keepLines/>
      <w:numPr>
        <w:ilvl w:val="3"/>
        <w:numId w:val="2"/>
      </w:numPr>
      <w:spacing w:after="120"/>
      <w:outlineLvl w:val="3"/>
    </w:pPr>
    <w:rPr>
      <w:rFonts w:eastAsiaTheme="majorEastAsia" w:cstheme="majorBidi"/>
      <w:b/>
      <w:iCs/>
    </w:rPr>
  </w:style>
  <w:style w:type="paragraph" w:styleId="Heading5">
    <w:name w:val="heading 5"/>
    <w:basedOn w:val="Normal"/>
    <w:next w:val="BodyText"/>
    <w:link w:val="Heading5Char"/>
    <w:uiPriority w:val="1"/>
    <w:unhideWhenUsed/>
    <w:qFormat/>
    <w:rsid w:val="003B1BC3"/>
    <w:pPr>
      <w:keepNext/>
      <w:keepLines/>
      <w:numPr>
        <w:ilvl w:val="4"/>
        <w:numId w:val="2"/>
      </w:numPr>
      <w:spacing w:after="120"/>
      <w:outlineLvl w:val="4"/>
    </w:pPr>
    <w:rPr>
      <w:rFonts w:eastAsiaTheme="majorEastAsia" w:cstheme="majorBidi"/>
      <w:b/>
    </w:rPr>
  </w:style>
  <w:style w:type="paragraph" w:styleId="Heading6">
    <w:name w:val="heading 6"/>
    <w:basedOn w:val="Normal"/>
    <w:next w:val="BodyText"/>
    <w:link w:val="Heading6Char"/>
    <w:uiPriority w:val="1"/>
    <w:qFormat/>
    <w:rsid w:val="000D7712"/>
    <w:pPr>
      <w:keepNext/>
      <w:keepLines/>
      <w:numPr>
        <w:ilvl w:val="5"/>
        <w:numId w:val="2"/>
      </w:numPr>
      <w:spacing w:before="480" w:after="120"/>
      <w:outlineLvl w:val="5"/>
    </w:pPr>
    <w:rPr>
      <w:rFonts w:eastAsiaTheme="majorEastAsia" w:cstheme="majorBidi"/>
      <w:b/>
    </w:rPr>
  </w:style>
  <w:style w:type="paragraph" w:styleId="Heading7">
    <w:name w:val="heading 7"/>
    <w:basedOn w:val="Normal"/>
    <w:next w:val="BodyText"/>
    <w:link w:val="Heading7Char"/>
    <w:uiPriority w:val="1"/>
    <w:qFormat/>
    <w:rsid w:val="00067BF7"/>
    <w:pPr>
      <w:keepNext/>
      <w:keepLines/>
      <w:numPr>
        <w:ilvl w:val="6"/>
        <w:numId w:val="2"/>
      </w:numPr>
      <w:spacing w:after="120"/>
      <w:outlineLvl w:val="6"/>
    </w:pPr>
    <w:rPr>
      <w:rFonts w:eastAsiaTheme="majorEastAsia" w:cstheme="majorBidi"/>
      <w:b/>
      <w:iCs/>
    </w:rPr>
  </w:style>
  <w:style w:type="paragraph" w:styleId="Heading8">
    <w:name w:val="heading 8"/>
    <w:basedOn w:val="Normal"/>
    <w:next w:val="BodyText"/>
    <w:link w:val="Heading8Char"/>
    <w:uiPriority w:val="1"/>
    <w:qFormat/>
    <w:rsid w:val="00E74164"/>
    <w:pPr>
      <w:keepNext/>
      <w:keepLines/>
      <w:numPr>
        <w:ilvl w:val="7"/>
        <w:numId w:val="2"/>
      </w:numPr>
      <w:spacing w:after="120"/>
      <w:outlineLvl w:val="7"/>
    </w:pPr>
    <w:rPr>
      <w:rFonts w:eastAsiaTheme="majorEastAsia" w:cstheme="majorBidi"/>
      <w:b/>
      <w:szCs w:val="21"/>
    </w:rPr>
  </w:style>
  <w:style w:type="paragraph" w:styleId="Heading9">
    <w:name w:val="heading 9"/>
    <w:basedOn w:val="Normal"/>
    <w:next w:val="BodyText"/>
    <w:link w:val="Heading9Char"/>
    <w:uiPriority w:val="1"/>
    <w:semiHidden/>
    <w:qFormat/>
    <w:rsid w:val="00E74164"/>
    <w:pPr>
      <w:keepNext/>
      <w:keepLines/>
      <w:numPr>
        <w:ilvl w:val="8"/>
        <w:numId w:val="2"/>
      </w:numPr>
      <w:spacing w:after="120"/>
      <w:outlineLvl w:val="8"/>
    </w:pPr>
    <w:rPr>
      <w:rFonts w:eastAsiaTheme="majorEastAsia"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TERLISTBULLET">
    <w:name w:val="AFTER LIST BULLET"/>
    <w:basedOn w:val="Normal"/>
    <w:next w:val="BodyText"/>
    <w:uiPriority w:val="30"/>
    <w:semiHidden/>
    <w:qFormat/>
    <w:rsid w:val="008A6619"/>
    <w:pPr>
      <w:numPr>
        <w:numId w:val="1"/>
      </w:numPr>
      <w:spacing w:after="240"/>
    </w:pPr>
  </w:style>
  <w:style w:type="paragraph" w:styleId="ListBullet">
    <w:name w:val="List Bullet"/>
    <w:basedOn w:val="Normal"/>
    <w:uiPriority w:val="6"/>
    <w:qFormat/>
    <w:rsid w:val="00C72D8F"/>
    <w:pPr>
      <w:numPr>
        <w:ilvl w:val="1"/>
        <w:numId w:val="1"/>
      </w:numPr>
      <w:spacing w:after="160"/>
      <w:contextualSpacing/>
    </w:pPr>
  </w:style>
  <w:style w:type="paragraph" w:styleId="BodyText">
    <w:name w:val="Body Text"/>
    <w:basedOn w:val="Normal"/>
    <w:link w:val="BodyTextChar"/>
    <w:qFormat/>
    <w:rsid w:val="0081603E"/>
    <w:pPr>
      <w:spacing w:after="240"/>
    </w:pPr>
  </w:style>
  <w:style w:type="character" w:customStyle="1" w:styleId="BodyTextChar">
    <w:name w:val="Body Text Char"/>
    <w:basedOn w:val="DefaultParagraphFont"/>
    <w:link w:val="BodyText"/>
    <w:rsid w:val="00507C84"/>
  </w:style>
  <w:style w:type="paragraph" w:styleId="ListBullet2">
    <w:name w:val="List Bullet 2"/>
    <w:basedOn w:val="Normal"/>
    <w:uiPriority w:val="6"/>
    <w:semiHidden/>
    <w:rsid w:val="00C72D8F"/>
    <w:pPr>
      <w:numPr>
        <w:ilvl w:val="2"/>
        <w:numId w:val="1"/>
      </w:numPr>
      <w:spacing w:after="160"/>
      <w:contextualSpacing/>
    </w:pPr>
  </w:style>
  <w:style w:type="paragraph" w:styleId="ListBullet3">
    <w:name w:val="List Bullet 3"/>
    <w:basedOn w:val="Normal"/>
    <w:uiPriority w:val="6"/>
    <w:semiHidden/>
    <w:rsid w:val="00C72D8F"/>
    <w:pPr>
      <w:numPr>
        <w:ilvl w:val="3"/>
        <w:numId w:val="1"/>
      </w:numPr>
      <w:spacing w:after="160"/>
      <w:contextualSpacing/>
    </w:pPr>
  </w:style>
  <w:style w:type="character" w:customStyle="1" w:styleId="Heading1Char">
    <w:name w:val="Heading 1 Char"/>
    <w:basedOn w:val="DefaultParagraphFont"/>
    <w:link w:val="Heading1"/>
    <w:uiPriority w:val="1"/>
    <w:rsid w:val="00FA5553"/>
    <w:rPr>
      <w:rFonts w:asciiTheme="minorHAnsi" w:eastAsiaTheme="majorEastAsia" w:hAnsiTheme="minorHAnsi" w:cstheme="majorBidi"/>
      <w:b/>
      <w:caps/>
      <w:sz w:val="28"/>
      <w:szCs w:val="32"/>
    </w:rPr>
  </w:style>
  <w:style w:type="character" w:customStyle="1" w:styleId="Heading2Char">
    <w:name w:val="Heading 2 Char"/>
    <w:basedOn w:val="DefaultParagraphFont"/>
    <w:link w:val="Heading2"/>
    <w:uiPriority w:val="1"/>
    <w:rsid w:val="005234E3"/>
    <w:rPr>
      <w:rFonts w:asciiTheme="minorHAnsi" w:eastAsiaTheme="majorEastAsia" w:hAnsiTheme="minorHAnsi" w:cstheme="majorBidi"/>
      <w:b/>
      <w:szCs w:val="26"/>
    </w:rPr>
  </w:style>
  <w:style w:type="character" w:customStyle="1" w:styleId="Heading3Char">
    <w:name w:val="Heading 3 Char"/>
    <w:basedOn w:val="DefaultParagraphFont"/>
    <w:link w:val="Heading3"/>
    <w:uiPriority w:val="1"/>
    <w:rsid w:val="0076689A"/>
    <w:rPr>
      <w:rFonts w:asciiTheme="minorHAnsi" w:eastAsiaTheme="majorEastAsia" w:hAnsiTheme="minorHAnsi" w:cstheme="majorBidi"/>
      <w:b/>
    </w:rPr>
  </w:style>
  <w:style w:type="character" w:customStyle="1" w:styleId="Heading4Char">
    <w:name w:val="Heading 4 Char"/>
    <w:basedOn w:val="DefaultParagraphFont"/>
    <w:link w:val="Heading4"/>
    <w:uiPriority w:val="13"/>
    <w:rsid w:val="00166E0C"/>
    <w:rPr>
      <w:rFonts w:asciiTheme="minorHAnsi" w:eastAsiaTheme="majorEastAsia" w:hAnsiTheme="minorHAnsi" w:cstheme="majorBidi"/>
      <w:b/>
      <w:iCs/>
    </w:rPr>
  </w:style>
  <w:style w:type="character" w:customStyle="1" w:styleId="Heading5Char">
    <w:name w:val="Heading 5 Char"/>
    <w:basedOn w:val="DefaultParagraphFont"/>
    <w:link w:val="Heading5"/>
    <w:uiPriority w:val="1"/>
    <w:rsid w:val="009E5C92"/>
    <w:rPr>
      <w:rFonts w:asciiTheme="minorHAnsi" w:eastAsiaTheme="majorEastAsia" w:hAnsiTheme="minorHAnsi" w:cstheme="majorBidi"/>
      <w:b/>
    </w:rPr>
  </w:style>
  <w:style w:type="character" w:customStyle="1" w:styleId="Heading6Char">
    <w:name w:val="Heading 6 Char"/>
    <w:basedOn w:val="DefaultParagraphFont"/>
    <w:link w:val="Heading6"/>
    <w:uiPriority w:val="1"/>
    <w:semiHidden/>
    <w:rsid w:val="000D7712"/>
    <w:rPr>
      <w:rFonts w:asciiTheme="minorHAnsi" w:eastAsiaTheme="majorEastAsia" w:hAnsiTheme="minorHAnsi" w:cstheme="majorBidi"/>
      <w:b/>
    </w:rPr>
  </w:style>
  <w:style w:type="character" w:customStyle="1" w:styleId="Heading7Char">
    <w:name w:val="Heading 7 Char"/>
    <w:basedOn w:val="DefaultParagraphFont"/>
    <w:link w:val="Heading7"/>
    <w:uiPriority w:val="1"/>
    <w:semiHidden/>
    <w:rsid w:val="00893FFC"/>
    <w:rPr>
      <w:rFonts w:asciiTheme="minorHAnsi" w:eastAsiaTheme="majorEastAsia" w:hAnsiTheme="minorHAnsi" w:cstheme="majorBidi"/>
      <w:b/>
      <w:iCs/>
    </w:rPr>
  </w:style>
  <w:style w:type="character" w:customStyle="1" w:styleId="Heading8Char">
    <w:name w:val="Heading 8 Char"/>
    <w:basedOn w:val="DefaultParagraphFont"/>
    <w:link w:val="Heading8"/>
    <w:uiPriority w:val="1"/>
    <w:semiHidden/>
    <w:rsid w:val="00893FFC"/>
    <w:rPr>
      <w:rFonts w:asciiTheme="minorHAnsi" w:eastAsiaTheme="majorEastAsia" w:hAnsiTheme="minorHAnsi" w:cstheme="majorBidi"/>
      <w:b/>
      <w:szCs w:val="21"/>
    </w:rPr>
  </w:style>
  <w:style w:type="character" w:customStyle="1" w:styleId="Heading9Char">
    <w:name w:val="Heading 9 Char"/>
    <w:basedOn w:val="DefaultParagraphFont"/>
    <w:link w:val="Heading9"/>
    <w:uiPriority w:val="1"/>
    <w:semiHidden/>
    <w:rsid w:val="00893FFC"/>
    <w:rPr>
      <w:rFonts w:asciiTheme="minorHAnsi" w:eastAsiaTheme="majorEastAsia" w:hAnsiTheme="minorHAnsi" w:cstheme="majorBidi"/>
      <w:b/>
      <w:iCs/>
      <w:color w:val="272727" w:themeColor="text1" w:themeTint="D8"/>
      <w:szCs w:val="21"/>
    </w:rPr>
  </w:style>
  <w:style w:type="paragraph" w:styleId="ListParagraph">
    <w:name w:val="List Paragraph"/>
    <w:basedOn w:val="Normal"/>
    <w:uiPriority w:val="34"/>
    <w:qFormat/>
    <w:rsid w:val="0081603E"/>
    <w:pPr>
      <w:ind w:left="720"/>
      <w:contextualSpacing/>
    </w:pPr>
  </w:style>
  <w:style w:type="paragraph" w:customStyle="1" w:styleId="AFTERBLOCKNUMBER">
    <w:name w:val="AFTER BLOCK NUMBER"/>
    <w:basedOn w:val="Normal"/>
    <w:next w:val="BodyText"/>
    <w:uiPriority w:val="30"/>
    <w:semiHidden/>
    <w:qFormat/>
    <w:rsid w:val="001A6FAF"/>
    <w:pPr>
      <w:numPr>
        <w:numId w:val="5"/>
      </w:numPr>
      <w:spacing w:after="240"/>
    </w:pPr>
  </w:style>
  <w:style w:type="paragraph" w:styleId="List">
    <w:name w:val="List"/>
    <w:aliases w:val="Block Number"/>
    <w:basedOn w:val="Normal"/>
    <w:uiPriority w:val="98"/>
    <w:semiHidden/>
    <w:rsid w:val="001A6FAF"/>
    <w:pPr>
      <w:spacing w:after="240"/>
    </w:pPr>
  </w:style>
  <w:style w:type="paragraph" w:styleId="List2">
    <w:name w:val="List 2"/>
    <w:aliases w:val="Block Number 2"/>
    <w:basedOn w:val="Normal"/>
    <w:uiPriority w:val="98"/>
    <w:semiHidden/>
    <w:rsid w:val="00635A73"/>
    <w:pPr>
      <w:spacing w:after="240"/>
      <w:contextualSpacing/>
    </w:pPr>
  </w:style>
  <w:style w:type="paragraph" w:styleId="List3">
    <w:name w:val="List 3"/>
    <w:aliases w:val="Block Number 3"/>
    <w:basedOn w:val="Normal"/>
    <w:uiPriority w:val="98"/>
    <w:semiHidden/>
    <w:rsid w:val="00635A73"/>
    <w:pPr>
      <w:spacing w:after="240"/>
      <w:contextualSpacing/>
    </w:pPr>
  </w:style>
  <w:style w:type="paragraph" w:customStyle="1" w:styleId="AFTERLISTNUMBER">
    <w:name w:val="AFTER LIST NUMBER"/>
    <w:basedOn w:val="Normal"/>
    <w:next w:val="BodyText"/>
    <w:uiPriority w:val="30"/>
    <w:semiHidden/>
    <w:qFormat/>
    <w:rsid w:val="005F7EF8"/>
    <w:pPr>
      <w:numPr>
        <w:numId w:val="3"/>
      </w:numPr>
      <w:spacing w:after="240"/>
    </w:pPr>
  </w:style>
  <w:style w:type="paragraph" w:styleId="ListNumber">
    <w:name w:val="List Number"/>
    <w:basedOn w:val="Normal"/>
    <w:uiPriority w:val="6"/>
    <w:qFormat/>
    <w:rsid w:val="00C72D8F"/>
    <w:pPr>
      <w:numPr>
        <w:ilvl w:val="1"/>
        <w:numId w:val="3"/>
      </w:numPr>
      <w:spacing w:after="160"/>
      <w:contextualSpacing/>
    </w:pPr>
  </w:style>
  <w:style w:type="paragraph" w:styleId="ListNumber2">
    <w:name w:val="List Number 2"/>
    <w:basedOn w:val="Normal"/>
    <w:uiPriority w:val="6"/>
    <w:semiHidden/>
    <w:rsid w:val="00C72D8F"/>
    <w:pPr>
      <w:numPr>
        <w:ilvl w:val="2"/>
        <w:numId w:val="3"/>
      </w:numPr>
      <w:spacing w:after="160"/>
      <w:contextualSpacing/>
    </w:pPr>
  </w:style>
  <w:style w:type="paragraph" w:styleId="ListNumber3">
    <w:name w:val="List Number 3"/>
    <w:basedOn w:val="Normal"/>
    <w:uiPriority w:val="6"/>
    <w:semiHidden/>
    <w:rsid w:val="00C72D8F"/>
    <w:pPr>
      <w:numPr>
        <w:ilvl w:val="3"/>
        <w:numId w:val="3"/>
      </w:numPr>
      <w:spacing w:after="160"/>
      <w:contextualSpacing/>
    </w:pPr>
  </w:style>
  <w:style w:type="paragraph" w:styleId="ListNumber4">
    <w:name w:val="List Number 4"/>
    <w:basedOn w:val="Normal"/>
    <w:uiPriority w:val="6"/>
    <w:semiHidden/>
    <w:rsid w:val="00C72D8F"/>
    <w:pPr>
      <w:numPr>
        <w:ilvl w:val="4"/>
        <w:numId w:val="3"/>
      </w:numPr>
      <w:spacing w:after="160"/>
      <w:contextualSpacing/>
    </w:pPr>
  </w:style>
  <w:style w:type="paragraph" w:styleId="ListNumber5">
    <w:name w:val="List Number 5"/>
    <w:basedOn w:val="Normal"/>
    <w:uiPriority w:val="6"/>
    <w:semiHidden/>
    <w:rsid w:val="00C72D8F"/>
    <w:pPr>
      <w:numPr>
        <w:ilvl w:val="5"/>
        <w:numId w:val="3"/>
      </w:numPr>
      <w:spacing w:after="160"/>
      <w:contextualSpacing/>
    </w:pPr>
  </w:style>
  <w:style w:type="paragraph" w:customStyle="1" w:styleId="ITALICSECTION">
    <w:name w:val="ITALIC SECTION"/>
    <w:basedOn w:val="Normal"/>
    <w:uiPriority w:val="3"/>
    <w:qFormat/>
    <w:rsid w:val="00026990"/>
    <w:pPr>
      <w:keepNext/>
      <w:keepLines/>
      <w:spacing w:after="120"/>
    </w:pPr>
    <w:rPr>
      <w:i/>
    </w:rPr>
  </w:style>
  <w:style w:type="paragraph" w:styleId="Header">
    <w:name w:val="header"/>
    <w:basedOn w:val="Normal"/>
    <w:link w:val="HeaderChar"/>
    <w:uiPriority w:val="99"/>
    <w:rsid w:val="00DD0CAE"/>
    <w:pPr>
      <w:tabs>
        <w:tab w:val="center" w:pos="4680"/>
        <w:tab w:val="right" w:pos="9360"/>
      </w:tabs>
      <w:spacing w:line="240" w:lineRule="auto"/>
    </w:pPr>
  </w:style>
  <w:style w:type="character" w:customStyle="1" w:styleId="HeaderChar">
    <w:name w:val="Header Char"/>
    <w:basedOn w:val="DefaultParagraphFont"/>
    <w:link w:val="Header"/>
    <w:uiPriority w:val="99"/>
    <w:rsid w:val="00A43A1F"/>
  </w:style>
  <w:style w:type="paragraph" w:styleId="Footer">
    <w:name w:val="footer"/>
    <w:basedOn w:val="Normal"/>
    <w:link w:val="FooterChar"/>
    <w:uiPriority w:val="99"/>
    <w:rsid w:val="00DD0CAE"/>
    <w:pPr>
      <w:tabs>
        <w:tab w:val="center" w:pos="4680"/>
        <w:tab w:val="right" w:pos="9360"/>
      </w:tabs>
      <w:spacing w:line="240" w:lineRule="auto"/>
    </w:pPr>
  </w:style>
  <w:style w:type="character" w:customStyle="1" w:styleId="FooterChar">
    <w:name w:val="Footer Char"/>
    <w:basedOn w:val="DefaultParagraphFont"/>
    <w:link w:val="Footer"/>
    <w:uiPriority w:val="99"/>
    <w:rsid w:val="00482E53"/>
  </w:style>
  <w:style w:type="paragraph" w:styleId="TOC1">
    <w:name w:val="toc 1"/>
    <w:basedOn w:val="Normal"/>
    <w:next w:val="Normal"/>
    <w:autoRedefine/>
    <w:uiPriority w:val="39"/>
    <w:rsid w:val="00796306"/>
    <w:pPr>
      <w:keepLines/>
      <w:tabs>
        <w:tab w:val="right" w:leader="dot" w:pos="9350"/>
      </w:tabs>
      <w:spacing w:after="60"/>
      <w:ind w:left="432" w:right="432" w:hanging="432"/>
    </w:pPr>
    <w:rPr>
      <w:b/>
    </w:rPr>
  </w:style>
  <w:style w:type="paragraph" w:styleId="TOC2">
    <w:name w:val="toc 2"/>
    <w:basedOn w:val="Normal"/>
    <w:next w:val="Normal"/>
    <w:autoRedefine/>
    <w:uiPriority w:val="39"/>
    <w:rsid w:val="00FA1B2B"/>
    <w:pPr>
      <w:spacing w:after="60"/>
      <w:ind w:left="1080" w:right="432" w:hanging="648"/>
      <w:contextualSpacing/>
    </w:pPr>
  </w:style>
  <w:style w:type="paragraph" w:styleId="TOC3">
    <w:name w:val="toc 3"/>
    <w:basedOn w:val="Normal"/>
    <w:next w:val="Normal"/>
    <w:autoRedefine/>
    <w:uiPriority w:val="39"/>
    <w:rsid w:val="00DD2A79"/>
    <w:pPr>
      <w:spacing w:after="60"/>
      <w:ind w:left="1944" w:right="432" w:hanging="864"/>
      <w:contextualSpacing/>
    </w:pPr>
  </w:style>
  <w:style w:type="character" w:styleId="Hyperlink">
    <w:name w:val="Hyperlink"/>
    <w:basedOn w:val="DefaultParagraphFont"/>
    <w:uiPriority w:val="99"/>
    <w:unhideWhenUsed/>
    <w:rsid w:val="00DD0CAE"/>
    <w:rPr>
      <w:color w:val="0563C1" w:themeColor="hyperlink"/>
      <w:u w:val="single"/>
    </w:rPr>
  </w:style>
  <w:style w:type="paragraph" w:styleId="TOCHeading">
    <w:name w:val="TOC Heading"/>
    <w:basedOn w:val="Heading1"/>
    <w:next w:val="Normal"/>
    <w:uiPriority w:val="39"/>
    <w:semiHidden/>
    <w:qFormat/>
    <w:rsid w:val="00D87819"/>
    <w:pPr>
      <w:numPr>
        <w:numId w:val="0"/>
      </w:numPr>
      <w:spacing w:after="240"/>
      <w:jc w:val="center"/>
      <w:outlineLvl w:val="9"/>
    </w:pPr>
    <w:rPr>
      <w:caps w:val="0"/>
    </w:rPr>
  </w:style>
  <w:style w:type="paragraph" w:customStyle="1" w:styleId="EXECSUMMARYHEADING">
    <w:name w:val="EXEC SUMMARY HEADING"/>
    <w:basedOn w:val="Normal"/>
    <w:next w:val="BodyText"/>
    <w:uiPriority w:val="29"/>
    <w:semiHidden/>
    <w:qFormat/>
    <w:rsid w:val="00972B57"/>
    <w:pPr>
      <w:keepNext/>
      <w:keepLines/>
      <w:pageBreakBefore/>
      <w:spacing w:before="240" w:after="240"/>
      <w:jc w:val="center"/>
      <w:outlineLvl w:val="0"/>
    </w:pPr>
    <w:rPr>
      <w:b/>
      <w:sz w:val="28"/>
    </w:rPr>
  </w:style>
  <w:style w:type="paragraph" w:customStyle="1" w:styleId="BOLDSECTION">
    <w:name w:val="BOLD SECTION"/>
    <w:basedOn w:val="Normal"/>
    <w:next w:val="BodyText"/>
    <w:uiPriority w:val="3"/>
    <w:qFormat/>
    <w:rsid w:val="0060459A"/>
    <w:pPr>
      <w:keepNext/>
      <w:keepLines/>
      <w:spacing w:after="120"/>
    </w:pPr>
    <w:rPr>
      <w:b/>
    </w:rPr>
  </w:style>
  <w:style w:type="paragraph" w:styleId="ListBullet4">
    <w:name w:val="List Bullet 4"/>
    <w:basedOn w:val="Normal"/>
    <w:uiPriority w:val="6"/>
    <w:semiHidden/>
    <w:rsid w:val="00C72D8F"/>
    <w:pPr>
      <w:numPr>
        <w:ilvl w:val="4"/>
        <w:numId w:val="1"/>
      </w:numPr>
      <w:spacing w:after="160"/>
      <w:contextualSpacing/>
    </w:pPr>
  </w:style>
  <w:style w:type="paragraph" w:styleId="ListBullet5">
    <w:name w:val="List Bullet 5"/>
    <w:basedOn w:val="Normal"/>
    <w:uiPriority w:val="6"/>
    <w:semiHidden/>
    <w:rsid w:val="00C72D8F"/>
    <w:pPr>
      <w:numPr>
        <w:ilvl w:val="5"/>
        <w:numId w:val="1"/>
      </w:numPr>
      <w:spacing w:after="160"/>
      <w:contextualSpacing/>
    </w:pPr>
  </w:style>
  <w:style w:type="paragraph" w:styleId="List4">
    <w:name w:val="List 4"/>
    <w:aliases w:val="Block Number 4"/>
    <w:basedOn w:val="Normal"/>
    <w:uiPriority w:val="98"/>
    <w:semiHidden/>
    <w:rsid w:val="009F1A3E"/>
    <w:pPr>
      <w:contextualSpacing/>
    </w:pPr>
  </w:style>
  <w:style w:type="paragraph" w:styleId="List5">
    <w:name w:val="List 5"/>
    <w:aliases w:val="Block Number 5"/>
    <w:basedOn w:val="Normal"/>
    <w:uiPriority w:val="98"/>
    <w:semiHidden/>
    <w:rsid w:val="009F1A3E"/>
    <w:pPr>
      <w:contextualSpacing/>
    </w:pPr>
  </w:style>
  <w:style w:type="paragraph" w:styleId="FootnoteText">
    <w:name w:val="footnote text"/>
    <w:basedOn w:val="Normal"/>
    <w:link w:val="FootnoteTextChar"/>
    <w:uiPriority w:val="99"/>
    <w:rsid w:val="007975D0"/>
    <w:pPr>
      <w:tabs>
        <w:tab w:val="left" w:pos="216"/>
      </w:tabs>
      <w:spacing w:line="240" w:lineRule="auto"/>
      <w:ind w:left="216" w:hanging="216"/>
    </w:pPr>
    <w:rPr>
      <w:sz w:val="20"/>
      <w:szCs w:val="20"/>
    </w:rPr>
  </w:style>
  <w:style w:type="character" w:customStyle="1" w:styleId="FootnoteTextChar">
    <w:name w:val="Footnote Text Char"/>
    <w:basedOn w:val="DefaultParagraphFont"/>
    <w:link w:val="FootnoteText"/>
    <w:uiPriority w:val="99"/>
    <w:rsid w:val="007975D0"/>
    <w:rPr>
      <w:sz w:val="20"/>
      <w:szCs w:val="20"/>
    </w:rPr>
  </w:style>
  <w:style w:type="character" w:styleId="FootnoteReference">
    <w:name w:val="footnote reference"/>
    <w:basedOn w:val="DefaultParagraphFont"/>
    <w:uiPriority w:val="99"/>
    <w:rsid w:val="00972B57"/>
    <w:rPr>
      <w:vertAlign w:val="superscript"/>
    </w:rPr>
  </w:style>
  <w:style w:type="paragraph" w:styleId="Caption">
    <w:name w:val="caption"/>
    <w:basedOn w:val="Normal"/>
    <w:next w:val="Normal"/>
    <w:link w:val="CaptionChar"/>
    <w:qFormat/>
    <w:rsid w:val="00250C60"/>
    <w:pPr>
      <w:keepNext/>
      <w:keepLines/>
      <w:spacing w:line="240" w:lineRule="auto"/>
    </w:pPr>
    <w:rPr>
      <w:b/>
      <w:iCs/>
      <w:szCs w:val="18"/>
    </w:rPr>
  </w:style>
  <w:style w:type="paragraph" w:styleId="BalloonText">
    <w:name w:val="Balloon Text"/>
    <w:basedOn w:val="Normal"/>
    <w:link w:val="BalloonTextChar"/>
    <w:uiPriority w:val="99"/>
    <w:semiHidden/>
    <w:unhideWhenUsed/>
    <w:rsid w:val="00E7416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164"/>
    <w:rPr>
      <w:rFonts w:ascii="Segoe UI" w:hAnsi="Segoe UI" w:cs="Segoe UI"/>
      <w:sz w:val="18"/>
      <w:szCs w:val="18"/>
    </w:rPr>
  </w:style>
  <w:style w:type="paragraph" w:customStyle="1" w:styleId="Appendix1">
    <w:name w:val="Appendix 1"/>
    <w:basedOn w:val="Normal"/>
    <w:next w:val="BodyText"/>
    <w:link w:val="Appendix1Char"/>
    <w:uiPriority w:val="2"/>
    <w:qFormat/>
    <w:rsid w:val="00425C03"/>
    <w:pPr>
      <w:keepNext/>
      <w:keepLines/>
      <w:pageBreakBefore/>
      <w:numPr>
        <w:numId w:val="4"/>
      </w:numPr>
      <w:spacing w:before="480" w:after="120"/>
      <w:outlineLvl w:val="0"/>
    </w:pPr>
    <w:rPr>
      <w:b/>
      <w:sz w:val="28"/>
    </w:rPr>
  </w:style>
  <w:style w:type="paragraph" w:customStyle="1" w:styleId="Appendix2">
    <w:name w:val="Appendix 2"/>
    <w:basedOn w:val="Normal"/>
    <w:next w:val="BodyText"/>
    <w:link w:val="Appendix2Char"/>
    <w:uiPriority w:val="2"/>
    <w:unhideWhenUsed/>
    <w:qFormat/>
    <w:rsid w:val="009405A9"/>
    <w:pPr>
      <w:keepNext/>
      <w:keepLines/>
      <w:numPr>
        <w:ilvl w:val="1"/>
        <w:numId w:val="4"/>
      </w:numPr>
      <w:spacing w:after="120"/>
      <w:outlineLvl w:val="1"/>
    </w:pPr>
    <w:rPr>
      <w:b/>
    </w:rPr>
  </w:style>
  <w:style w:type="character" w:customStyle="1" w:styleId="Appendix1Char">
    <w:name w:val="Appendix 1 Char"/>
    <w:basedOn w:val="DefaultParagraphFont"/>
    <w:link w:val="Appendix1"/>
    <w:uiPriority w:val="2"/>
    <w:rsid w:val="009E5C92"/>
    <w:rPr>
      <w:rFonts w:asciiTheme="minorHAnsi" w:hAnsiTheme="minorHAnsi"/>
      <w:b/>
      <w:sz w:val="28"/>
    </w:rPr>
  </w:style>
  <w:style w:type="paragraph" w:customStyle="1" w:styleId="Appendix3">
    <w:name w:val="Appendix 3"/>
    <w:basedOn w:val="Normal"/>
    <w:next w:val="BodyText"/>
    <w:link w:val="Appendix3Char"/>
    <w:uiPriority w:val="2"/>
    <w:unhideWhenUsed/>
    <w:qFormat/>
    <w:rsid w:val="009405A9"/>
    <w:pPr>
      <w:keepNext/>
      <w:keepLines/>
      <w:numPr>
        <w:ilvl w:val="2"/>
        <w:numId w:val="4"/>
      </w:numPr>
      <w:spacing w:after="120"/>
      <w:outlineLvl w:val="2"/>
    </w:pPr>
    <w:rPr>
      <w:b/>
    </w:rPr>
  </w:style>
  <w:style w:type="character" w:customStyle="1" w:styleId="Appendix2Char">
    <w:name w:val="Appendix 2 Char"/>
    <w:basedOn w:val="DefaultParagraphFont"/>
    <w:link w:val="Appendix2"/>
    <w:uiPriority w:val="2"/>
    <w:rsid w:val="009E5C92"/>
    <w:rPr>
      <w:rFonts w:asciiTheme="minorHAnsi" w:hAnsiTheme="minorHAnsi"/>
      <w:b/>
    </w:rPr>
  </w:style>
  <w:style w:type="paragraph" w:customStyle="1" w:styleId="Appendix4">
    <w:name w:val="Appendix 4"/>
    <w:basedOn w:val="Normal"/>
    <w:next w:val="BodyText"/>
    <w:link w:val="Appendix4Char"/>
    <w:uiPriority w:val="2"/>
    <w:semiHidden/>
    <w:qFormat/>
    <w:rsid w:val="009405A9"/>
    <w:pPr>
      <w:keepNext/>
      <w:keepLines/>
      <w:numPr>
        <w:ilvl w:val="3"/>
        <w:numId w:val="4"/>
      </w:numPr>
      <w:spacing w:after="120"/>
      <w:outlineLvl w:val="3"/>
    </w:pPr>
    <w:rPr>
      <w:b/>
    </w:rPr>
  </w:style>
  <w:style w:type="character" w:customStyle="1" w:styleId="Appendix3Char">
    <w:name w:val="Appendix 3 Char"/>
    <w:basedOn w:val="DefaultParagraphFont"/>
    <w:link w:val="Appendix3"/>
    <w:uiPriority w:val="2"/>
    <w:rsid w:val="009E5C92"/>
    <w:rPr>
      <w:rFonts w:asciiTheme="minorHAnsi" w:hAnsiTheme="minorHAnsi"/>
      <w:b/>
    </w:rPr>
  </w:style>
  <w:style w:type="paragraph" w:customStyle="1" w:styleId="Appendix5">
    <w:name w:val="Appendix 5"/>
    <w:basedOn w:val="Normal"/>
    <w:next w:val="BodyText"/>
    <w:link w:val="Appendix5Char"/>
    <w:uiPriority w:val="2"/>
    <w:semiHidden/>
    <w:qFormat/>
    <w:rsid w:val="009405A9"/>
    <w:pPr>
      <w:keepNext/>
      <w:keepLines/>
      <w:numPr>
        <w:ilvl w:val="4"/>
        <w:numId w:val="4"/>
      </w:numPr>
      <w:spacing w:after="120"/>
      <w:outlineLvl w:val="4"/>
    </w:pPr>
    <w:rPr>
      <w:b/>
    </w:rPr>
  </w:style>
  <w:style w:type="character" w:customStyle="1" w:styleId="Appendix4Char">
    <w:name w:val="Appendix 4 Char"/>
    <w:basedOn w:val="DefaultParagraphFont"/>
    <w:link w:val="Appendix4"/>
    <w:uiPriority w:val="2"/>
    <w:semiHidden/>
    <w:rsid w:val="00166E0C"/>
    <w:rPr>
      <w:rFonts w:asciiTheme="minorHAnsi" w:hAnsiTheme="minorHAnsi"/>
      <w:b/>
    </w:rPr>
  </w:style>
  <w:style w:type="character" w:customStyle="1" w:styleId="Appendix5Char">
    <w:name w:val="Appendix 5 Char"/>
    <w:basedOn w:val="DefaultParagraphFont"/>
    <w:link w:val="Appendix5"/>
    <w:uiPriority w:val="2"/>
    <w:semiHidden/>
    <w:rsid w:val="00166E0C"/>
    <w:rPr>
      <w:rFonts w:asciiTheme="minorHAnsi" w:hAnsiTheme="minorHAnsi"/>
      <w:b/>
    </w:rPr>
  </w:style>
  <w:style w:type="character" w:styleId="CommentReference">
    <w:name w:val="annotation reference"/>
    <w:uiPriority w:val="99"/>
    <w:semiHidden/>
    <w:unhideWhenUsed/>
    <w:rsid w:val="00107CE4"/>
    <w:rPr>
      <w:sz w:val="16"/>
      <w:szCs w:val="16"/>
    </w:rPr>
  </w:style>
  <w:style w:type="table" w:customStyle="1" w:styleId="DataTable">
    <w:name w:val="Data Table"/>
    <w:basedOn w:val="TableNormal"/>
    <w:uiPriority w:val="99"/>
    <w:rsid w:val="002F4427"/>
    <w:pPr>
      <w:keepNext/>
      <w:keepLines/>
      <w:spacing w:line="240" w:lineRule="auto"/>
      <w:contextualSpacing/>
      <w:jc w:val="right"/>
    </w:pPr>
    <w:tblPr>
      <w:tblStyleRowBandSize w:val="1"/>
      <w:tblStyleColBandSize w:val="1"/>
      <w:tblBorders>
        <w:top w:val="single" w:sz="18" w:space="0" w:color="auto"/>
        <w:bottom w:val="single" w:sz="18" w:space="0" w:color="auto"/>
      </w:tblBorders>
    </w:tblPr>
    <w:tcPr>
      <w:vAlign w:val="center"/>
    </w:tcPr>
    <w:tblStylePr w:type="firstRow">
      <w:rPr>
        <w:rFonts w:ascii="Times New Roman" w:hAnsi="Times New Roman"/>
        <w:b/>
        <w:sz w:val="24"/>
      </w:rPr>
      <w:tblPr/>
      <w:tcPr>
        <w:tcBorders>
          <w:top w:val="single" w:sz="18" w:space="0" w:color="auto"/>
          <w:left w:val="nil"/>
          <w:bottom w:val="single" w:sz="18" w:space="0" w:color="auto"/>
          <w:right w:val="nil"/>
          <w:insideH w:val="nil"/>
          <w:insideV w:val="nil"/>
          <w:tl2br w:val="nil"/>
          <w:tr2bl w:val="nil"/>
        </w:tcBorders>
      </w:tcPr>
    </w:tblStylePr>
    <w:tblStylePr w:type="lastRow">
      <w:tblPr/>
      <w:tcPr>
        <w:tcBorders>
          <w:top w:val="single" w:sz="4" w:space="0" w:color="auto"/>
          <w:left w:val="nil"/>
          <w:bottom w:val="single" w:sz="18" w:space="0" w:color="auto"/>
          <w:right w:val="nil"/>
          <w:insideH w:val="nil"/>
          <w:insideV w:val="nil"/>
          <w:tl2br w:val="nil"/>
          <w:tr2bl w:val="nil"/>
        </w:tcBorders>
      </w:tcPr>
    </w:tblStylePr>
    <w:tblStylePr w:type="firstCol">
      <w:pPr>
        <w:jc w:val="left"/>
      </w:pPr>
      <w:rPr>
        <w:rFonts w:ascii="Times New Roman" w:hAnsi="Times New Roman"/>
        <w:sz w:val="24"/>
      </w:rPr>
    </w:tblStylePr>
    <w:tblStylePr w:type="lastCol">
      <w:pPr>
        <w:wordWrap/>
        <w:spacing w:beforeLines="0" w:before="0" w:beforeAutospacing="0" w:afterLines="0" w:after="0" w:afterAutospacing="0" w:line="240" w:lineRule="auto"/>
        <w:ind w:leftChars="0" w:left="0" w:rightChars="0" w:right="0" w:firstLineChars="0" w:firstLine="0"/>
        <w:contextualSpacing/>
        <w:jc w:val="right"/>
        <w:outlineLvl w:val="9"/>
      </w:pPr>
      <w:rPr>
        <w:rFonts w:ascii="Times New Roman" w:hAnsi="Times New Roman"/>
        <w:sz w:val="24"/>
      </w:rPr>
      <w:tblPr/>
      <w:tcPr>
        <w:tcBorders>
          <w:top w:val="nil"/>
          <w:left w:val="single" w:sz="4" w:space="0" w:color="auto"/>
          <w:bottom w:val="nil"/>
          <w:right w:val="nil"/>
          <w:insideH w:val="nil"/>
          <w:insideV w:val="nil"/>
          <w:tl2br w:val="nil"/>
          <w:tr2bl w:val="nil"/>
        </w:tcBorders>
      </w:tcPr>
    </w:tblStylePr>
  </w:style>
  <w:style w:type="table" w:styleId="TableGrid">
    <w:name w:val="Table Grid"/>
    <w:basedOn w:val="TableNormal"/>
    <w:uiPriority w:val="39"/>
    <w:rsid w:val="00A615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97103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97103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NOTES">
    <w:name w:val="TABLE NOTES"/>
    <w:basedOn w:val="BodyText"/>
    <w:next w:val="BodyText"/>
    <w:link w:val="TABLENOTESChar"/>
    <w:uiPriority w:val="4"/>
    <w:qFormat/>
    <w:rsid w:val="00FD079F"/>
    <w:pPr>
      <w:keepNext/>
      <w:keepLines/>
      <w:contextualSpacing/>
    </w:pPr>
    <w:rPr>
      <w:sz w:val="18"/>
    </w:rPr>
  </w:style>
  <w:style w:type="table" w:customStyle="1" w:styleId="PlainTable2">
    <w:name w:val="Plain Table 2"/>
    <w:basedOn w:val="TableNormal"/>
    <w:uiPriority w:val="42"/>
    <w:rsid w:val="005F522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NOTESChar">
    <w:name w:val="TABLE NOTES Char"/>
    <w:basedOn w:val="BodyTextChar"/>
    <w:link w:val="TABLENOTES"/>
    <w:uiPriority w:val="4"/>
    <w:rsid w:val="00893FFC"/>
    <w:rPr>
      <w:sz w:val="18"/>
    </w:rPr>
  </w:style>
  <w:style w:type="paragraph" w:styleId="BlockText">
    <w:name w:val="Block Text"/>
    <w:basedOn w:val="Normal"/>
    <w:uiPriority w:val="99"/>
    <w:semiHidden/>
    <w:unhideWhenUsed/>
    <w:rsid w:val="00250C6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table" w:styleId="TableGrid1">
    <w:name w:val="Table Grid 1"/>
    <w:basedOn w:val="TableNormal"/>
    <w:uiPriority w:val="99"/>
    <w:semiHidden/>
    <w:unhideWhenUsed/>
    <w:rsid w:val="005E6D9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nfoTable">
    <w:name w:val="Info Table"/>
    <w:basedOn w:val="TableNormal"/>
    <w:uiPriority w:val="99"/>
    <w:rsid w:val="00E640A3"/>
    <w:pPr>
      <w:keepNext/>
      <w:keepLines/>
      <w:spacing w:line="240" w:lineRule="auto"/>
      <w:jc w:val="center"/>
    </w:p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rPr>
      <w:cantSplit/>
    </w:trPr>
    <w:tcPr>
      <w:vAlign w:val="center"/>
    </w:tcPr>
    <w:tblStylePr w:type="firstRow">
      <w:rPr>
        <w:rFonts w:ascii="Times New Roman" w:hAnsi="Times New Roman"/>
        <w:b/>
        <w:sz w:val="24"/>
      </w:rPr>
      <w:tblPr/>
      <w:trPr>
        <w:tblHeader/>
      </w:tr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BFBFBF" w:themeFill="background1" w:themeFillShade="BF"/>
      </w:tcPr>
    </w:tblStylePr>
  </w:style>
  <w:style w:type="paragraph" w:styleId="TableofFigures">
    <w:name w:val="table of figures"/>
    <w:basedOn w:val="Normal"/>
    <w:next w:val="Normal"/>
    <w:uiPriority w:val="99"/>
    <w:rsid w:val="00C9107C"/>
    <w:pPr>
      <w:keepLines/>
      <w:spacing w:after="60"/>
      <w:ind w:left="1008" w:right="432" w:hanging="1008"/>
    </w:pPr>
  </w:style>
  <w:style w:type="table" w:customStyle="1" w:styleId="PlainTable5">
    <w:name w:val="Plain Table 5"/>
    <w:basedOn w:val="TableNormal"/>
    <w:uiPriority w:val="45"/>
    <w:rsid w:val="007E3E7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EFERENCES">
    <w:name w:val="REFERENCES"/>
    <w:basedOn w:val="Normal"/>
    <w:uiPriority w:val="5"/>
    <w:qFormat/>
    <w:rsid w:val="00A84629"/>
    <w:pPr>
      <w:keepLines/>
      <w:spacing w:after="160"/>
      <w:ind w:left="720" w:hanging="720"/>
    </w:pPr>
  </w:style>
  <w:style w:type="character" w:styleId="PlaceholderText">
    <w:name w:val="Placeholder Text"/>
    <w:basedOn w:val="DefaultParagraphFont"/>
    <w:uiPriority w:val="99"/>
    <w:semiHidden/>
    <w:rsid w:val="00FD0678"/>
    <w:rPr>
      <w:color w:val="808080"/>
    </w:rPr>
  </w:style>
  <w:style w:type="paragraph" w:customStyle="1" w:styleId="BlockNumberList">
    <w:name w:val="Block Number  (List)"/>
    <w:basedOn w:val="Normal"/>
    <w:uiPriority w:val="9"/>
    <w:rsid w:val="0073014D"/>
    <w:pPr>
      <w:numPr>
        <w:ilvl w:val="1"/>
        <w:numId w:val="5"/>
      </w:numPr>
      <w:spacing w:after="240"/>
    </w:pPr>
  </w:style>
  <w:style w:type="paragraph" w:customStyle="1" w:styleId="BlockNumber2List2">
    <w:name w:val="Block Number 2  (List 2)"/>
    <w:basedOn w:val="Normal"/>
    <w:uiPriority w:val="9"/>
    <w:semiHidden/>
    <w:rsid w:val="00857E9C"/>
    <w:pPr>
      <w:numPr>
        <w:ilvl w:val="2"/>
        <w:numId w:val="5"/>
      </w:numPr>
      <w:spacing w:after="160"/>
      <w:contextualSpacing/>
    </w:pPr>
  </w:style>
  <w:style w:type="paragraph" w:customStyle="1" w:styleId="BlockNumber3List3">
    <w:name w:val="Block Number 3  (List 3)"/>
    <w:basedOn w:val="Normal"/>
    <w:uiPriority w:val="9"/>
    <w:semiHidden/>
    <w:rsid w:val="00857E9C"/>
    <w:pPr>
      <w:numPr>
        <w:ilvl w:val="3"/>
        <w:numId w:val="5"/>
      </w:numPr>
      <w:spacing w:after="160"/>
      <w:contextualSpacing/>
    </w:pPr>
  </w:style>
  <w:style w:type="paragraph" w:customStyle="1" w:styleId="BlockNumber4List4">
    <w:name w:val="Block Number 4  (List 4)"/>
    <w:basedOn w:val="Normal"/>
    <w:uiPriority w:val="9"/>
    <w:semiHidden/>
    <w:rsid w:val="00857E9C"/>
    <w:pPr>
      <w:numPr>
        <w:ilvl w:val="4"/>
        <w:numId w:val="5"/>
      </w:numPr>
      <w:spacing w:after="160"/>
      <w:contextualSpacing/>
    </w:pPr>
  </w:style>
  <w:style w:type="paragraph" w:customStyle="1" w:styleId="BlockNumber5List5">
    <w:name w:val="Block Number 5  (List 5)"/>
    <w:basedOn w:val="Normal"/>
    <w:uiPriority w:val="9"/>
    <w:semiHidden/>
    <w:rsid w:val="00857E9C"/>
    <w:pPr>
      <w:numPr>
        <w:ilvl w:val="5"/>
        <w:numId w:val="5"/>
      </w:numPr>
      <w:spacing w:after="160"/>
      <w:contextualSpacing/>
    </w:pPr>
  </w:style>
  <w:style w:type="paragraph" w:customStyle="1" w:styleId="AFTERBLOCKBULLET">
    <w:name w:val="AFTER BLOCK BULLET"/>
    <w:basedOn w:val="Normal"/>
    <w:next w:val="BodyText"/>
    <w:uiPriority w:val="30"/>
    <w:semiHidden/>
    <w:qFormat/>
    <w:rsid w:val="0061487B"/>
    <w:pPr>
      <w:numPr>
        <w:numId w:val="6"/>
      </w:numPr>
      <w:spacing w:after="240"/>
    </w:pPr>
  </w:style>
  <w:style w:type="paragraph" w:customStyle="1" w:styleId="BlockBullet">
    <w:name w:val="Block Bullet"/>
    <w:basedOn w:val="Normal"/>
    <w:uiPriority w:val="9"/>
    <w:qFormat/>
    <w:rsid w:val="00D67BFC"/>
    <w:pPr>
      <w:numPr>
        <w:ilvl w:val="1"/>
        <w:numId w:val="6"/>
      </w:numPr>
      <w:spacing w:after="240"/>
    </w:pPr>
  </w:style>
  <w:style w:type="paragraph" w:customStyle="1" w:styleId="BlockBullet2">
    <w:name w:val="Block Bullet 2"/>
    <w:basedOn w:val="Normal"/>
    <w:uiPriority w:val="9"/>
    <w:semiHidden/>
    <w:qFormat/>
    <w:rsid w:val="000E4F5B"/>
    <w:pPr>
      <w:numPr>
        <w:ilvl w:val="2"/>
        <w:numId w:val="6"/>
      </w:numPr>
      <w:spacing w:after="160"/>
      <w:contextualSpacing/>
    </w:pPr>
  </w:style>
  <w:style w:type="paragraph" w:customStyle="1" w:styleId="BlockBullet3">
    <w:name w:val="Block Bullet 3"/>
    <w:basedOn w:val="Normal"/>
    <w:uiPriority w:val="9"/>
    <w:semiHidden/>
    <w:qFormat/>
    <w:rsid w:val="000E4F5B"/>
    <w:pPr>
      <w:numPr>
        <w:ilvl w:val="3"/>
        <w:numId w:val="6"/>
      </w:numPr>
      <w:spacing w:after="160"/>
      <w:contextualSpacing/>
    </w:pPr>
  </w:style>
  <w:style w:type="paragraph" w:customStyle="1" w:styleId="BlockBullet4">
    <w:name w:val="Block Bullet 4"/>
    <w:basedOn w:val="Normal"/>
    <w:uiPriority w:val="9"/>
    <w:semiHidden/>
    <w:qFormat/>
    <w:rsid w:val="000E4F5B"/>
    <w:pPr>
      <w:numPr>
        <w:ilvl w:val="4"/>
        <w:numId w:val="6"/>
      </w:numPr>
      <w:spacing w:after="160"/>
      <w:contextualSpacing/>
    </w:pPr>
  </w:style>
  <w:style w:type="paragraph" w:customStyle="1" w:styleId="BlockBullet5">
    <w:name w:val="Block Bullet 5"/>
    <w:basedOn w:val="Normal"/>
    <w:uiPriority w:val="9"/>
    <w:semiHidden/>
    <w:qFormat/>
    <w:rsid w:val="000E4F5B"/>
    <w:pPr>
      <w:numPr>
        <w:ilvl w:val="5"/>
        <w:numId w:val="6"/>
      </w:numPr>
      <w:spacing w:after="160"/>
      <w:contextualSpacing/>
    </w:pPr>
  </w:style>
  <w:style w:type="paragraph" w:styleId="CommentText">
    <w:name w:val="annotation text"/>
    <w:basedOn w:val="Normal"/>
    <w:link w:val="CommentTextChar"/>
    <w:uiPriority w:val="99"/>
    <w:unhideWhenUsed/>
    <w:rsid w:val="001B11E4"/>
    <w:pPr>
      <w:spacing w:line="240" w:lineRule="auto"/>
    </w:pPr>
    <w:rPr>
      <w:sz w:val="20"/>
      <w:szCs w:val="20"/>
    </w:rPr>
  </w:style>
  <w:style w:type="character" w:customStyle="1" w:styleId="CommentTextChar">
    <w:name w:val="Comment Text Char"/>
    <w:basedOn w:val="DefaultParagraphFont"/>
    <w:link w:val="CommentText"/>
    <w:uiPriority w:val="99"/>
    <w:rsid w:val="001B11E4"/>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1B11E4"/>
    <w:rPr>
      <w:b/>
      <w:bCs/>
    </w:rPr>
  </w:style>
  <w:style w:type="character" w:customStyle="1" w:styleId="CommentSubjectChar">
    <w:name w:val="Comment Subject Char"/>
    <w:basedOn w:val="CommentTextChar"/>
    <w:link w:val="CommentSubject"/>
    <w:uiPriority w:val="99"/>
    <w:semiHidden/>
    <w:rsid w:val="001B11E4"/>
    <w:rPr>
      <w:rFonts w:asciiTheme="minorHAnsi" w:hAnsiTheme="minorHAnsi"/>
      <w:b/>
      <w:bCs/>
      <w:sz w:val="20"/>
      <w:szCs w:val="20"/>
    </w:rPr>
  </w:style>
  <w:style w:type="character" w:styleId="FollowedHyperlink">
    <w:name w:val="FollowedHyperlink"/>
    <w:basedOn w:val="DefaultParagraphFont"/>
    <w:uiPriority w:val="99"/>
    <w:semiHidden/>
    <w:unhideWhenUsed/>
    <w:rsid w:val="0033638F"/>
    <w:rPr>
      <w:color w:val="954F72" w:themeColor="followedHyperlink"/>
      <w:u w:val="single"/>
    </w:rPr>
  </w:style>
  <w:style w:type="paragraph" w:styleId="Bibliography">
    <w:name w:val="Bibliography"/>
    <w:basedOn w:val="Normal"/>
    <w:next w:val="Normal"/>
    <w:uiPriority w:val="37"/>
    <w:unhideWhenUsed/>
    <w:rsid w:val="00A84629"/>
    <w:pPr>
      <w:spacing w:after="160"/>
    </w:pPr>
  </w:style>
  <w:style w:type="paragraph" w:styleId="NormalWeb">
    <w:name w:val="Normal (Web)"/>
    <w:basedOn w:val="Normal"/>
    <w:uiPriority w:val="99"/>
    <w:unhideWhenUsed/>
    <w:rsid w:val="002C3943"/>
    <w:pPr>
      <w:spacing w:before="100" w:beforeAutospacing="1" w:after="100" w:afterAutospacing="1" w:line="240" w:lineRule="auto"/>
    </w:pPr>
    <w:rPr>
      <w:rFonts w:ascii="Times New Roman" w:eastAsia="Times New Roman" w:hAnsi="Times New Roman" w:cs="Times New Roman"/>
    </w:rPr>
  </w:style>
  <w:style w:type="paragraph" w:customStyle="1" w:styleId="Instructions">
    <w:name w:val="Instructions"/>
    <w:qFormat/>
    <w:rsid w:val="00240CCD"/>
    <w:pPr>
      <w:spacing w:before="120" w:after="120" w:line="240" w:lineRule="auto"/>
    </w:pPr>
    <w:rPr>
      <w:rFonts w:asciiTheme="minorHAnsi" w:eastAsia="Times New Roman" w:hAnsiTheme="minorHAnsi" w:cs="Calibri"/>
      <w:i/>
      <w:sz w:val="22"/>
      <w:szCs w:val="22"/>
    </w:rPr>
  </w:style>
  <w:style w:type="character" w:customStyle="1" w:styleId="CaptionChar">
    <w:name w:val="Caption Char"/>
    <w:basedOn w:val="DefaultParagraphFont"/>
    <w:link w:val="Caption"/>
    <w:rsid w:val="00AA0B41"/>
    <w:rPr>
      <w:rFonts w:asciiTheme="minorHAnsi" w:hAnsiTheme="minorHAnsi"/>
      <w:b/>
      <w:iCs/>
      <w:szCs w:val="18"/>
    </w:rPr>
  </w:style>
  <w:style w:type="paragraph" w:customStyle="1" w:styleId="HEADER0">
    <w:name w:val="HEADER 0"/>
    <w:basedOn w:val="Normal"/>
    <w:link w:val="HEADER0Char"/>
    <w:qFormat/>
    <w:rsid w:val="00AA0B41"/>
    <w:pPr>
      <w:keepNext/>
      <w:spacing w:before="120" w:after="200" w:line="276" w:lineRule="auto"/>
      <w:contextualSpacing/>
      <w:jc w:val="center"/>
      <w:outlineLvl w:val="0"/>
    </w:pPr>
    <w:rPr>
      <w:rFonts w:ascii="Times New Roman" w:hAnsi="Times New Roman"/>
      <w:b/>
      <w:sz w:val="28"/>
      <w:szCs w:val="28"/>
    </w:rPr>
  </w:style>
  <w:style w:type="character" w:customStyle="1" w:styleId="HEADER0Char">
    <w:name w:val="HEADER 0 Char"/>
    <w:basedOn w:val="DefaultParagraphFont"/>
    <w:link w:val="HEADER0"/>
    <w:rsid w:val="00AA0B41"/>
    <w:rPr>
      <w:b/>
      <w:sz w:val="28"/>
      <w:szCs w:val="28"/>
    </w:rPr>
  </w:style>
  <w:style w:type="paragraph" w:customStyle="1" w:styleId="Default">
    <w:name w:val="Default"/>
    <w:rsid w:val="00F74F8A"/>
    <w:pPr>
      <w:autoSpaceDE w:val="0"/>
      <w:autoSpaceDN w:val="0"/>
      <w:adjustRightInd w:val="0"/>
      <w:spacing w:line="240" w:lineRule="auto"/>
    </w:pPr>
    <w:rPr>
      <w:rFonts w:eastAsia="Calibri" w:cs="Times New Roman"/>
      <w:color w:val="000000"/>
    </w:rPr>
  </w:style>
  <w:style w:type="paragraph" w:customStyle="1" w:styleId="BulletListSingle">
    <w:name w:val="Bullet List Single"/>
    <w:link w:val="BulletListSingleChar"/>
    <w:rsid w:val="003F1284"/>
    <w:pPr>
      <w:numPr>
        <w:numId w:val="7"/>
      </w:numPr>
      <w:spacing w:before="20" w:after="20" w:line="240" w:lineRule="auto"/>
    </w:pPr>
    <w:rPr>
      <w:rFonts w:asciiTheme="minorHAnsi" w:eastAsia="SimSun" w:hAnsiTheme="minorHAnsi" w:cs="Times New Roman"/>
      <w:sz w:val="22"/>
      <w:lang w:eastAsia="zh-CN"/>
    </w:rPr>
  </w:style>
  <w:style w:type="character" w:customStyle="1" w:styleId="BulletListSingleChar">
    <w:name w:val="Bullet List Single Char"/>
    <w:link w:val="BulletListSingle"/>
    <w:rsid w:val="003F1284"/>
    <w:rPr>
      <w:rFonts w:asciiTheme="minorHAnsi" w:eastAsia="SimSun" w:hAnsiTheme="minorHAnsi" w:cs="Times New Roman"/>
      <w:sz w:val="22"/>
      <w:lang w:eastAsia="zh-CN"/>
    </w:rPr>
  </w:style>
  <w:style w:type="paragraph" w:customStyle="1" w:styleId="TableParagraph">
    <w:name w:val="Table Paragraph"/>
    <w:basedOn w:val="Normal"/>
    <w:uiPriority w:val="1"/>
    <w:qFormat/>
    <w:rsid w:val="00D110CD"/>
    <w:pPr>
      <w:widowControl w:val="0"/>
      <w:autoSpaceDE w:val="0"/>
      <w:autoSpaceDN w:val="0"/>
      <w:spacing w:line="240" w:lineRule="auto"/>
    </w:pPr>
    <w:rPr>
      <w:rFonts w:ascii="Calibri" w:eastAsia="Calibri" w:hAnsi="Calibri" w:cs="Calibri"/>
      <w:sz w:val="22"/>
      <w:szCs w:val="22"/>
    </w:rPr>
  </w:style>
  <w:style w:type="paragraph" w:customStyle="1" w:styleId="Caption1">
    <w:name w:val="Caption1"/>
    <w:qFormat/>
    <w:rsid w:val="00246FA9"/>
    <w:pPr>
      <w:spacing w:line="240" w:lineRule="auto"/>
    </w:pPr>
    <w:rPr>
      <w:rFonts w:asciiTheme="minorHAnsi" w:eastAsiaTheme="majorEastAsia" w:hAnsiTheme="minorHAnsi" w:cstheme="majorBidi"/>
      <w:b/>
      <w:bCs/>
      <w:kern w:val="32"/>
      <w:szCs w:val="32"/>
    </w:rPr>
  </w:style>
  <w:style w:type="paragraph" w:styleId="BodyTextIndent2">
    <w:name w:val="Body Text Indent 2"/>
    <w:basedOn w:val="Normal"/>
    <w:link w:val="BodyTextIndent2Char"/>
    <w:uiPriority w:val="99"/>
    <w:semiHidden/>
    <w:unhideWhenUsed/>
    <w:rsid w:val="00B24C85"/>
    <w:pPr>
      <w:spacing w:after="120" w:line="480" w:lineRule="auto"/>
      <w:ind w:left="360"/>
    </w:pPr>
  </w:style>
  <w:style w:type="character" w:customStyle="1" w:styleId="BodyTextIndent2Char">
    <w:name w:val="Body Text Indent 2 Char"/>
    <w:basedOn w:val="DefaultParagraphFont"/>
    <w:link w:val="BodyTextIndent2"/>
    <w:uiPriority w:val="99"/>
    <w:semiHidden/>
    <w:rsid w:val="00B24C85"/>
    <w:rPr>
      <w:rFonts w:asciiTheme="minorHAnsi" w:hAnsiTheme="minorHAnsi"/>
    </w:rPr>
  </w:style>
  <w:style w:type="character" w:customStyle="1" w:styleId="mark8zzxn09x2">
    <w:name w:val="mark8zzxn09x2"/>
    <w:basedOn w:val="DefaultParagraphFont"/>
    <w:rsid w:val="00E26B3D"/>
  </w:style>
  <w:style w:type="character" w:customStyle="1" w:styleId="crbody1">
    <w:name w:val="crbody1"/>
    <w:basedOn w:val="DefaultParagraphFont"/>
    <w:rsid w:val="00546542"/>
    <w:rPr>
      <w:rFonts w:ascii="Courier New" w:hAnsi="Courier New" w:cs="Courier New" w:hint="default"/>
      <w:b/>
      <w:bCs/>
      <w:color w:val="333333"/>
      <w:sz w:val="18"/>
      <w:szCs w:val="18"/>
    </w:rPr>
  </w:style>
  <w:style w:type="character" w:customStyle="1" w:styleId="crbodyhili1">
    <w:name w:val="crbodyhili1"/>
    <w:basedOn w:val="DefaultParagraphFont"/>
    <w:rsid w:val="00546542"/>
    <w:rPr>
      <w:rFonts w:ascii="Courier New" w:hAnsi="Courier New" w:cs="Courier New" w:hint="default"/>
      <w:i/>
      <w:iCs/>
      <w:color w:val="008080"/>
      <w:sz w:val="21"/>
      <w:szCs w:val="21"/>
    </w:rPr>
  </w:style>
  <w:style w:type="character" w:styleId="Emphasis">
    <w:name w:val="Emphasis"/>
    <w:basedOn w:val="DefaultParagraphFont"/>
    <w:uiPriority w:val="20"/>
    <w:qFormat/>
    <w:rsid w:val="0033080A"/>
    <w:rPr>
      <w:i/>
      <w:iCs/>
    </w:rPr>
  </w:style>
  <w:style w:type="character" w:styleId="Strong">
    <w:name w:val="Strong"/>
    <w:basedOn w:val="DefaultParagraphFont"/>
    <w:uiPriority w:val="22"/>
    <w:qFormat/>
    <w:rsid w:val="00FE0778"/>
    <w:rPr>
      <w:b/>
      <w:bCs/>
    </w:rPr>
  </w:style>
  <w:style w:type="paragraph" w:styleId="Revision">
    <w:name w:val="Revision"/>
    <w:hidden/>
    <w:uiPriority w:val="99"/>
    <w:semiHidden/>
    <w:rsid w:val="007C1EC1"/>
    <w:pPr>
      <w:spacing w:line="240" w:lineRule="auto"/>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4"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0" w:qFormat="1"/>
    <w:lsdException w:name="List" w:uiPriority="98"/>
    <w:lsdException w:name="List Bullet" w:uiPriority="6" w:qFormat="1"/>
    <w:lsdException w:name="List Number" w:uiPriority="6" w:qFormat="1"/>
    <w:lsdException w:name="List 2" w:uiPriority="98"/>
    <w:lsdException w:name="List 3" w:uiPriority="98"/>
    <w:lsdException w:name="List 4" w:uiPriority="98"/>
    <w:lsdException w:name="List 5" w:uiPriority="98"/>
    <w:lsdException w:name="List Bullet 2" w:uiPriority="6"/>
    <w:lsdException w:name="List Bullet 3" w:uiPriority="6"/>
    <w:lsdException w:name="List Bullet 4" w:uiPriority="6"/>
    <w:lsdException w:name="List Bullet 5" w:uiPriority="6"/>
    <w:lsdException w:name="List Number 2" w:uiPriority="6"/>
    <w:lsdException w:name="List Number 3" w:uiPriority="6"/>
    <w:lsdException w:name="List Number 4" w:uiPriority="6"/>
    <w:lsdException w:name="List Number 5" w:uiPriority="6"/>
    <w:lsdException w:name="Title" w:uiPriority="49" w:unhideWhenUsed="0"/>
    <w:lsdException w:name="Default Paragraph Font" w:uiPriority="1"/>
    <w:lsdException w:name="Body Text" w:uiPriority="0" w:qFormat="1"/>
    <w:lsdException w:name="Subtitle" w:uiPriority="49" w:unhideWhenUsed="0"/>
    <w:lsdException w:name="Body Text 2" w:uiPriority="0" w:unhideWhenUsed="0"/>
    <w:lsdException w:name="Body Text 3" w:uiPriority="0" w:unhideWhenUsed="0"/>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97"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49" w:unhideWhenUsed="0"/>
    <w:lsdException w:name="Intense Emphasis" w:uiPriority="49"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4"/>
    <w:qFormat/>
    <w:rsid w:val="006519C6"/>
    <w:rPr>
      <w:rFonts w:asciiTheme="minorHAnsi" w:hAnsiTheme="minorHAnsi"/>
    </w:rPr>
  </w:style>
  <w:style w:type="paragraph" w:styleId="Heading1">
    <w:name w:val="heading 1"/>
    <w:basedOn w:val="Normal"/>
    <w:next w:val="BodyText"/>
    <w:link w:val="Heading1Char"/>
    <w:uiPriority w:val="1"/>
    <w:qFormat/>
    <w:rsid w:val="00972B57"/>
    <w:pPr>
      <w:keepNext/>
      <w:keepLines/>
      <w:numPr>
        <w:numId w:val="2"/>
      </w:numPr>
      <w:spacing w:before="480" w:after="120"/>
      <w:outlineLvl w:val="0"/>
    </w:pPr>
    <w:rPr>
      <w:rFonts w:eastAsiaTheme="majorEastAsia" w:cstheme="majorBidi"/>
      <w:b/>
      <w:caps/>
      <w:sz w:val="28"/>
      <w:szCs w:val="32"/>
    </w:rPr>
  </w:style>
  <w:style w:type="paragraph" w:styleId="Heading2">
    <w:name w:val="heading 2"/>
    <w:basedOn w:val="Normal"/>
    <w:next w:val="BodyText"/>
    <w:link w:val="Heading2Char"/>
    <w:uiPriority w:val="1"/>
    <w:unhideWhenUsed/>
    <w:qFormat/>
    <w:rsid w:val="005234E3"/>
    <w:pPr>
      <w:keepNext/>
      <w:keepLines/>
      <w:numPr>
        <w:ilvl w:val="1"/>
        <w:numId w:val="2"/>
      </w:numPr>
      <w:spacing w:after="120"/>
      <w:ind w:left="630"/>
      <w:outlineLvl w:val="1"/>
    </w:pPr>
    <w:rPr>
      <w:rFonts w:eastAsiaTheme="majorEastAsia" w:cstheme="majorBidi"/>
      <w:b/>
      <w:szCs w:val="26"/>
    </w:rPr>
  </w:style>
  <w:style w:type="paragraph" w:styleId="Heading3">
    <w:name w:val="heading 3"/>
    <w:basedOn w:val="Normal"/>
    <w:next w:val="BodyText"/>
    <w:link w:val="Heading3Char"/>
    <w:uiPriority w:val="1"/>
    <w:unhideWhenUsed/>
    <w:qFormat/>
    <w:rsid w:val="0076689A"/>
    <w:pPr>
      <w:keepNext/>
      <w:keepLines/>
      <w:numPr>
        <w:ilvl w:val="2"/>
        <w:numId w:val="2"/>
      </w:numPr>
      <w:spacing w:after="120"/>
      <w:ind w:left="864"/>
      <w:outlineLvl w:val="2"/>
    </w:pPr>
    <w:rPr>
      <w:rFonts w:eastAsiaTheme="majorEastAsia" w:cstheme="majorBidi"/>
      <w:b/>
    </w:rPr>
  </w:style>
  <w:style w:type="paragraph" w:styleId="Heading4">
    <w:name w:val="heading 4"/>
    <w:basedOn w:val="Normal"/>
    <w:next w:val="BodyText"/>
    <w:link w:val="Heading4Char"/>
    <w:uiPriority w:val="1"/>
    <w:unhideWhenUsed/>
    <w:qFormat/>
    <w:rsid w:val="0021047D"/>
    <w:pPr>
      <w:keepNext/>
      <w:keepLines/>
      <w:numPr>
        <w:ilvl w:val="3"/>
        <w:numId w:val="2"/>
      </w:numPr>
      <w:spacing w:after="120"/>
      <w:outlineLvl w:val="3"/>
    </w:pPr>
    <w:rPr>
      <w:rFonts w:eastAsiaTheme="majorEastAsia" w:cstheme="majorBidi"/>
      <w:b/>
      <w:iCs/>
    </w:rPr>
  </w:style>
  <w:style w:type="paragraph" w:styleId="Heading5">
    <w:name w:val="heading 5"/>
    <w:basedOn w:val="Normal"/>
    <w:next w:val="BodyText"/>
    <w:link w:val="Heading5Char"/>
    <w:uiPriority w:val="1"/>
    <w:unhideWhenUsed/>
    <w:qFormat/>
    <w:rsid w:val="003B1BC3"/>
    <w:pPr>
      <w:keepNext/>
      <w:keepLines/>
      <w:numPr>
        <w:ilvl w:val="4"/>
        <w:numId w:val="2"/>
      </w:numPr>
      <w:spacing w:after="120"/>
      <w:outlineLvl w:val="4"/>
    </w:pPr>
    <w:rPr>
      <w:rFonts w:eastAsiaTheme="majorEastAsia" w:cstheme="majorBidi"/>
      <w:b/>
    </w:rPr>
  </w:style>
  <w:style w:type="paragraph" w:styleId="Heading6">
    <w:name w:val="heading 6"/>
    <w:basedOn w:val="Normal"/>
    <w:next w:val="BodyText"/>
    <w:link w:val="Heading6Char"/>
    <w:uiPriority w:val="1"/>
    <w:qFormat/>
    <w:rsid w:val="000D7712"/>
    <w:pPr>
      <w:keepNext/>
      <w:keepLines/>
      <w:numPr>
        <w:ilvl w:val="5"/>
        <w:numId w:val="2"/>
      </w:numPr>
      <w:spacing w:before="480" w:after="120"/>
      <w:outlineLvl w:val="5"/>
    </w:pPr>
    <w:rPr>
      <w:rFonts w:eastAsiaTheme="majorEastAsia" w:cstheme="majorBidi"/>
      <w:b/>
    </w:rPr>
  </w:style>
  <w:style w:type="paragraph" w:styleId="Heading7">
    <w:name w:val="heading 7"/>
    <w:basedOn w:val="Normal"/>
    <w:next w:val="BodyText"/>
    <w:link w:val="Heading7Char"/>
    <w:uiPriority w:val="1"/>
    <w:qFormat/>
    <w:rsid w:val="00067BF7"/>
    <w:pPr>
      <w:keepNext/>
      <w:keepLines/>
      <w:numPr>
        <w:ilvl w:val="6"/>
        <w:numId w:val="2"/>
      </w:numPr>
      <w:spacing w:after="120"/>
      <w:outlineLvl w:val="6"/>
    </w:pPr>
    <w:rPr>
      <w:rFonts w:eastAsiaTheme="majorEastAsia" w:cstheme="majorBidi"/>
      <w:b/>
      <w:iCs/>
    </w:rPr>
  </w:style>
  <w:style w:type="paragraph" w:styleId="Heading8">
    <w:name w:val="heading 8"/>
    <w:basedOn w:val="Normal"/>
    <w:next w:val="BodyText"/>
    <w:link w:val="Heading8Char"/>
    <w:uiPriority w:val="1"/>
    <w:qFormat/>
    <w:rsid w:val="00E74164"/>
    <w:pPr>
      <w:keepNext/>
      <w:keepLines/>
      <w:numPr>
        <w:ilvl w:val="7"/>
        <w:numId w:val="2"/>
      </w:numPr>
      <w:spacing w:after="120"/>
      <w:outlineLvl w:val="7"/>
    </w:pPr>
    <w:rPr>
      <w:rFonts w:eastAsiaTheme="majorEastAsia" w:cstheme="majorBidi"/>
      <w:b/>
      <w:szCs w:val="21"/>
    </w:rPr>
  </w:style>
  <w:style w:type="paragraph" w:styleId="Heading9">
    <w:name w:val="heading 9"/>
    <w:basedOn w:val="Normal"/>
    <w:next w:val="BodyText"/>
    <w:link w:val="Heading9Char"/>
    <w:uiPriority w:val="1"/>
    <w:semiHidden/>
    <w:qFormat/>
    <w:rsid w:val="00E74164"/>
    <w:pPr>
      <w:keepNext/>
      <w:keepLines/>
      <w:numPr>
        <w:ilvl w:val="8"/>
        <w:numId w:val="2"/>
      </w:numPr>
      <w:spacing w:after="120"/>
      <w:outlineLvl w:val="8"/>
    </w:pPr>
    <w:rPr>
      <w:rFonts w:eastAsiaTheme="majorEastAsia"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TERLISTBULLET">
    <w:name w:val="AFTER LIST BULLET"/>
    <w:basedOn w:val="Normal"/>
    <w:next w:val="BodyText"/>
    <w:uiPriority w:val="30"/>
    <w:semiHidden/>
    <w:qFormat/>
    <w:rsid w:val="008A6619"/>
    <w:pPr>
      <w:numPr>
        <w:numId w:val="1"/>
      </w:numPr>
      <w:spacing w:after="240"/>
    </w:pPr>
  </w:style>
  <w:style w:type="paragraph" w:styleId="ListBullet">
    <w:name w:val="List Bullet"/>
    <w:basedOn w:val="Normal"/>
    <w:uiPriority w:val="6"/>
    <w:qFormat/>
    <w:rsid w:val="00C72D8F"/>
    <w:pPr>
      <w:numPr>
        <w:ilvl w:val="1"/>
        <w:numId w:val="1"/>
      </w:numPr>
      <w:spacing w:after="160"/>
      <w:contextualSpacing/>
    </w:pPr>
  </w:style>
  <w:style w:type="paragraph" w:styleId="BodyText">
    <w:name w:val="Body Text"/>
    <w:basedOn w:val="Normal"/>
    <w:link w:val="BodyTextChar"/>
    <w:qFormat/>
    <w:rsid w:val="0081603E"/>
    <w:pPr>
      <w:spacing w:after="240"/>
    </w:pPr>
  </w:style>
  <w:style w:type="character" w:customStyle="1" w:styleId="BodyTextChar">
    <w:name w:val="Body Text Char"/>
    <w:basedOn w:val="DefaultParagraphFont"/>
    <w:link w:val="BodyText"/>
    <w:rsid w:val="00507C84"/>
  </w:style>
  <w:style w:type="paragraph" w:styleId="ListBullet2">
    <w:name w:val="List Bullet 2"/>
    <w:basedOn w:val="Normal"/>
    <w:uiPriority w:val="6"/>
    <w:semiHidden/>
    <w:rsid w:val="00C72D8F"/>
    <w:pPr>
      <w:numPr>
        <w:ilvl w:val="2"/>
        <w:numId w:val="1"/>
      </w:numPr>
      <w:spacing w:after="160"/>
      <w:contextualSpacing/>
    </w:pPr>
  </w:style>
  <w:style w:type="paragraph" w:styleId="ListBullet3">
    <w:name w:val="List Bullet 3"/>
    <w:basedOn w:val="Normal"/>
    <w:uiPriority w:val="6"/>
    <w:semiHidden/>
    <w:rsid w:val="00C72D8F"/>
    <w:pPr>
      <w:numPr>
        <w:ilvl w:val="3"/>
        <w:numId w:val="1"/>
      </w:numPr>
      <w:spacing w:after="160"/>
      <w:contextualSpacing/>
    </w:pPr>
  </w:style>
  <w:style w:type="character" w:customStyle="1" w:styleId="Heading1Char">
    <w:name w:val="Heading 1 Char"/>
    <w:basedOn w:val="DefaultParagraphFont"/>
    <w:link w:val="Heading1"/>
    <w:uiPriority w:val="1"/>
    <w:rsid w:val="00FA5553"/>
    <w:rPr>
      <w:rFonts w:asciiTheme="minorHAnsi" w:eastAsiaTheme="majorEastAsia" w:hAnsiTheme="minorHAnsi" w:cstheme="majorBidi"/>
      <w:b/>
      <w:caps/>
      <w:sz w:val="28"/>
      <w:szCs w:val="32"/>
    </w:rPr>
  </w:style>
  <w:style w:type="character" w:customStyle="1" w:styleId="Heading2Char">
    <w:name w:val="Heading 2 Char"/>
    <w:basedOn w:val="DefaultParagraphFont"/>
    <w:link w:val="Heading2"/>
    <w:uiPriority w:val="1"/>
    <w:rsid w:val="005234E3"/>
    <w:rPr>
      <w:rFonts w:asciiTheme="minorHAnsi" w:eastAsiaTheme="majorEastAsia" w:hAnsiTheme="minorHAnsi" w:cstheme="majorBidi"/>
      <w:b/>
      <w:szCs w:val="26"/>
    </w:rPr>
  </w:style>
  <w:style w:type="character" w:customStyle="1" w:styleId="Heading3Char">
    <w:name w:val="Heading 3 Char"/>
    <w:basedOn w:val="DefaultParagraphFont"/>
    <w:link w:val="Heading3"/>
    <w:uiPriority w:val="1"/>
    <w:rsid w:val="0076689A"/>
    <w:rPr>
      <w:rFonts w:asciiTheme="minorHAnsi" w:eastAsiaTheme="majorEastAsia" w:hAnsiTheme="minorHAnsi" w:cstheme="majorBidi"/>
      <w:b/>
    </w:rPr>
  </w:style>
  <w:style w:type="character" w:customStyle="1" w:styleId="Heading4Char">
    <w:name w:val="Heading 4 Char"/>
    <w:basedOn w:val="DefaultParagraphFont"/>
    <w:link w:val="Heading4"/>
    <w:uiPriority w:val="13"/>
    <w:rsid w:val="00166E0C"/>
    <w:rPr>
      <w:rFonts w:asciiTheme="minorHAnsi" w:eastAsiaTheme="majorEastAsia" w:hAnsiTheme="minorHAnsi" w:cstheme="majorBidi"/>
      <w:b/>
      <w:iCs/>
    </w:rPr>
  </w:style>
  <w:style w:type="character" w:customStyle="1" w:styleId="Heading5Char">
    <w:name w:val="Heading 5 Char"/>
    <w:basedOn w:val="DefaultParagraphFont"/>
    <w:link w:val="Heading5"/>
    <w:uiPriority w:val="1"/>
    <w:rsid w:val="009E5C92"/>
    <w:rPr>
      <w:rFonts w:asciiTheme="minorHAnsi" w:eastAsiaTheme="majorEastAsia" w:hAnsiTheme="minorHAnsi" w:cstheme="majorBidi"/>
      <w:b/>
    </w:rPr>
  </w:style>
  <w:style w:type="character" w:customStyle="1" w:styleId="Heading6Char">
    <w:name w:val="Heading 6 Char"/>
    <w:basedOn w:val="DefaultParagraphFont"/>
    <w:link w:val="Heading6"/>
    <w:uiPriority w:val="1"/>
    <w:semiHidden/>
    <w:rsid w:val="000D7712"/>
    <w:rPr>
      <w:rFonts w:asciiTheme="minorHAnsi" w:eastAsiaTheme="majorEastAsia" w:hAnsiTheme="minorHAnsi" w:cstheme="majorBidi"/>
      <w:b/>
    </w:rPr>
  </w:style>
  <w:style w:type="character" w:customStyle="1" w:styleId="Heading7Char">
    <w:name w:val="Heading 7 Char"/>
    <w:basedOn w:val="DefaultParagraphFont"/>
    <w:link w:val="Heading7"/>
    <w:uiPriority w:val="1"/>
    <w:semiHidden/>
    <w:rsid w:val="00893FFC"/>
    <w:rPr>
      <w:rFonts w:asciiTheme="minorHAnsi" w:eastAsiaTheme="majorEastAsia" w:hAnsiTheme="minorHAnsi" w:cstheme="majorBidi"/>
      <w:b/>
      <w:iCs/>
    </w:rPr>
  </w:style>
  <w:style w:type="character" w:customStyle="1" w:styleId="Heading8Char">
    <w:name w:val="Heading 8 Char"/>
    <w:basedOn w:val="DefaultParagraphFont"/>
    <w:link w:val="Heading8"/>
    <w:uiPriority w:val="1"/>
    <w:semiHidden/>
    <w:rsid w:val="00893FFC"/>
    <w:rPr>
      <w:rFonts w:asciiTheme="minorHAnsi" w:eastAsiaTheme="majorEastAsia" w:hAnsiTheme="minorHAnsi" w:cstheme="majorBidi"/>
      <w:b/>
      <w:szCs w:val="21"/>
    </w:rPr>
  </w:style>
  <w:style w:type="character" w:customStyle="1" w:styleId="Heading9Char">
    <w:name w:val="Heading 9 Char"/>
    <w:basedOn w:val="DefaultParagraphFont"/>
    <w:link w:val="Heading9"/>
    <w:uiPriority w:val="1"/>
    <w:semiHidden/>
    <w:rsid w:val="00893FFC"/>
    <w:rPr>
      <w:rFonts w:asciiTheme="minorHAnsi" w:eastAsiaTheme="majorEastAsia" w:hAnsiTheme="minorHAnsi" w:cstheme="majorBidi"/>
      <w:b/>
      <w:iCs/>
      <w:color w:val="272727" w:themeColor="text1" w:themeTint="D8"/>
      <w:szCs w:val="21"/>
    </w:rPr>
  </w:style>
  <w:style w:type="paragraph" w:styleId="ListParagraph">
    <w:name w:val="List Paragraph"/>
    <w:basedOn w:val="Normal"/>
    <w:uiPriority w:val="34"/>
    <w:qFormat/>
    <w:rsid w:val="0081603E"/>
    <w:pPr>
      <w:ind w:left="720"/>
      <w:contextualSpacing/>
    </w:pPr>
  </w:style>
  <w:style w:type="paragraph" w:customStyle="1" w:styleId="AFTERBLOCKNUMBER">
    <w:name w:val="AFTER BLOCK NUMBER"/>
    <w:basedOn w:val="Normal"/>
    <w:next w:val="BodyText"/>
    <w:uiPriority w:val="30"/>
    <w:semiHidden/>
    <w:qFormat/>
    <w:rsid w:val="001A6FAF"/>
    <w:pPr>
      <w:numPr>
        <w:numId w:val="5"/>
      </w:numPr>
      <w:spacing w:after="240"/>
    </w:pPr>
  </w:style>
  <w:style w:type="paragraph" w:styleId="List">
    <w:name w:val="List"/>
    <w:aliases w:val="Block Number"/>
    <w:basedOn w:val="Normal"/>
    <w:uiPriority w:val="98"/>
    <w:semiHidden/>
    <w:rsid w:val="001A6FAF"/>
    <w:pPr>
      <w:spacing w:after="240"/>
    </w:pPr>
  </w:style>
  <w:style w:type="paragraph" w:styleId="List2">
    <w:name w:val="List 2"/>
    <w:aliases w:val="Block Number 2"/>
    <w:basedOn w:val="Normal"/>
    <w:uiPriority w:val="98"/>
    <w:semiHidden/>
    <w:rsid w:val="00635A73"/>
    <w:pPr>
      <w:spacing w:after="240"/>
      <w:contextualSpacing/>
    </w:pPr>
  </w:style>
  <w:style w:type="paragraph" w:styleId="List3">
    <w:name w:val="List 3"/>
    <w:aliases w:val="Block Number 3"/>
    <w:basedOn w:val="Normal"/>
    <w:uiPriority w:val="98"/>
    <w:semiHidden/>
    <w:rsid w:val="00635A73"/>
    <w:pPr>
      <w:spacing w:after="240"/>
      <w:contextualSpacing/>
    </w:pPr>
  </w:style>
  <w:style w:type="paragraph" w:customStyle="1" w:styleId="AFTERLISTNUMBER">
    <w:name w:val="AFTER LIST NUMBER"/>
    <w:basedOn w:val="Normal"/>
    <w:next w:val="BodyText"/>
    <w:uiPriority w:val="30"/>
    <w:semiHidden/>
    <w:qFormat/>
    <w:rsid w:val="005F7EF8"/>
    <w:pPr>
      <w:numPr>
        <w:numId w:val="3"/>
      </w:numPr>
      <w:spacing w:after="240"/>
    </w:pPr>
  </w:style>
  <w:style w:type="paragraph" w:styleId="ListNumber">
    <w:name w:val="List Number"/>
    <w:basedOn w:val="Normal"/>
    <w:uiPriority w:val="6"/>
    <w:qFormat/>
    <w:rsid w:val="00C72D8F"/>
    <w:pPr>
      <w:numPr>
        <w:ilvl w:val="1"/>
        <w:numId w:val="3"/>
      </w:numPr>
      <w:spacing w:after="160"/>
      <w:contextualSpacing/>
    </w:pPr>
  </w:style>
  <w:style w:type="paragraph" w:styleId="ListNumber2">
    <w:name w:val="List Number 2"/>
    <w:basedOn w:val="Normal"/>
    <w:uiPriority w:val="6"/>
    <w:semiHidden/>
    <w:rsid w:val="00C72D8F"/>
    <w:pPr>
      <w:numPr>
        <w:ilvl w:val="2"/>
        <w:numId w:val="3"/>
      </w:numPr>
      <w:spacing w:after="160"/>
      <w:contextualSpacing/>
    </w:pPr>
  </w:style>
  <w:style w:type="paragraph" w:styleId="ListNumber3">
    <w:name w:val="List Number 3"/>
    <w:basedOn w:val="Normal"/>
    <w:uiPriority w:val="6"/>
    <w:semiHidden/>
    <w:rsid w:val="00C72D8F"/>
    <w:pPr>
      <w:numPr>
        <w:ilvl w:val="3"/>
        <w:numId w:val="3"/>
      </w:numPr>
      <w:spacing w:after="160"/>
      <w:contextualSpacing/>
    </w:pPr>
  </w:style>
  <w:style w:type="paragraph" w:styleId="ListNumber4">
    <w:name w:val="List Number 4"/>
    <w:basedOn w:val="Normal"/>
    <w:uiPriority w:val="6"/>
    <w:semiHidden/>
    <w:rsid w:val="00C72D8F"/>
    <w:pPr>
      <w:numPr>
        <w:ilvl w:val="4"/>
        <w:numId w:val="3"/>
      </w:numPr>
      <w:spacing w:after="160"/>
      <w:contextualSpacing/>
    </w:pPr>
  </w:style>
  <w:style w:type="paragraph" w:styleId="ListNumber5">
    <w:name w:val="List Number 5"/>
    <w:basedOn w:val="Normal"/>
    <w:uiPriority w:val="6"/>
    <w:semiHidden/>
    <w:rsid w:val="00C72D8F"/>
    <w:pPr>
      <w:numPr>
        <w:ilvl w:val="5"/>
        <w:numId w:val="3"/>
      </w:numPr>
      <w:spacing w:after="160"/>
      <w:contextualSpacing/>
    </w:pPr>
  </w:style>
  <w:style w:type="paragraph" w:customStyle="1" w:styleId="ITALICSECTION">
    <w:name w:val="ITALIC SECTION"/>
    <w:basedOn w:val="Normal"/>
    <w:uiPriority w:val="3"/>
    <w:qFormat/>
    <w:rsid w:val="00026990"/>
    <w:pPr>
      <w:keepNext/>
      <w:keepLines/>
      <w:spacing w:after="120"/>
    </w:pPr>
    <w:rPr>
      <w:i/>
    </w:rPr>
  </w:style>
  <w:style w:type="paragraph" w:styleId="Header">
    <w:name w:val="header"/>
    <w:basedOn w:val="Normal"/>
    <w:link w:val="HeaderChar"/>
    <w:uiPriority w:val="99"/>
    <w:rsid w:val="00DD0CAE"/>
    <w:pPr>
      <w:tabs>
        <w:tab w:val="center" w:pos="4680"/>
        <w:tab w:val="right" w:pos="9360"/>
      </w:tabs>
      <w:spacing w:line="240" w:lineRule="auto"/>
    </w:pPr>
  </w:style>
  <w:style w:type="character" w:customStyle="1" w:styleId="HeaderChar">
    <w:name w:val="Header Char"/>
    <w:basedOn w:val="DefaultParagraphFont"/>
    <w:link w:val="Header"/>
    <w:uiPriority w:val="99"/>
    <w:rsid w:val="00A43A1F"/>
  </w:style>
  <w:style w:type="paragraph" w:styleId="Footer">
    <w:name w:val="footer"/>
    <w:basedOn w:val="Normal"/>
    <w:link w:val="FooterChar"/>
    <w:uiPriority w:val="99"/>
    <w:rsid w:val="00DD0CAE"/>
    <w:pPr>
      <w:tabs>
        <w:tab w:val="center" w:pos="4680"/>
        <w:tab w:val="right" w:pos="9360"/>
      </w:tabs>
      <w:spacing w:line="240" w:lineRule="auto"/>
    </w:pPr>
  </w:style>
  <w:style w:type="character" w:customStyle="1" w:styleId="FooterChar">
    <w:name w:val="Footer Char"/>
    <w:basedOn w:val="DefaultParagraphFont"/>
    <w:link w:val="Footer"/>
    <w:uiPriority w:val="99"/>
    <w:rsid w:val="00482E53"/>
  </w:style>
  <w:style w:type="paragraph" w:styleId="TOC1">
    <w:name w:val="toc 1"/>
    <w:basedOn w:val="Normal"/>
    <w:next w:val="Normal"/>
    <w:autoRedefine/>
    <w:uiPriority w:val="39"/>
    <w:rsid w:val="00796306"/>
    <w:pPr>
      <w:keepLines/>
      <w:tabs>
        <w:tab w:val="right" w:leader="dot" w:pos="9350"/>
      </w:tabs>
      <w:spacing w:after="60"/>
      <w:ind w:left="432" w:right="432" w:hanging="432"/>
    </w:pPr>
    <w:rPr>
      <w:b/>
    </w:rPr>
  </w:style>
  <w:style w:type="paragraph" w:styleId="TOC2">
    <w:name w:val="toc 2"/>
    <w:basedOn w:val="Normal"/>
    <w:next w:val="Normal"/>
    <w:autoRedefine/>
    <w:uiPriority w:val="39"/>
    <w:rsid w:val="00FA1B2B"/>
    <w:pPr>
      <w:spacing w:after="60"/>
      <w:ind w:left="1080" w:right="432" w:hanging="648"/>
      <w:contextualSpacing/>
    </w:pPr>
  </w:style>
  <w:style w:type="paragraph" w:styleId="TOC3">
    <w:name w:val="toc 3"/>
    <w:basedOn w:val="Normal"/>
    <w:next w:val="Normal"/>
    <w:autoRedefine/>
    <w:uiPriority w:val="39"/>
    <w:rsid w:val="00DD2A79"/>
    <w:pPr>
      <w:spacing w:after="60"/>
      <w:ind w:left="1944" w:right="432" w:hanging="864"/>
      <w:contextualSpacing/>
    </w:pPr>
  </w:style>
  <w:style w:type="character" w:styleId="Hyperlink">
    <w:name w:val="Hyperlink"/>
    <w:basedOn w:val="DefaultParagraphFont"/>
    <w:uiPriority w:val="99"/>
    <w:unhideWhenUsed/>
    <w:rsid w:val="00DD0CAE"/>
    <w:rPr>
      <w:color w:val="0563C1" w:themeColor="hyperlink"/>
      <w:u w:val="single"/>
    </w:rPr>
  </w:style>
  <w:style w:type="paragraph" w:styleId="TOCHeading">
    <w:name w:val="TOC Heading"/>
    <w:basedOn w:val="Heading1"/>
    <w:next w:val="Normal"/>
    <w:uiPriority w:val="39"/>
    <w:semiHidden/>
    <w:qFormat/>
    <w:rsid w:val="00D87819"/>
    <w:pPr>
      <w:numPr>
        <w:numId w:val="0"/>
      </w:numPr>
      <w:spacing w:after="240"/>
      <w:jc w:val="center"/>
      <w:outlineLvl w:val="9"/>
    </w:pPr>
    <w:rPr>
      <w:caps w:val="0"/>
    </w:rPr>
  </w:style>
  <w:style w:type="paragraph" w:customStyle="1" w:styleId="EXECSUMMARYHEADING">
    <w:name w:val="EXEC SUMMARY HEADING"/>
    <w:basedOn w:val="Normal"/>
    <w:next w:val="BodyText"/>
    <w:uiPriority w:val="29"/>
    <w:semiHidden/>
    <w:qFormat/>
    <w:rsid w:val="00972B57"/>
    <w:pPr>
      <w:keepNext/>
      <w:keepLines/>
      <w:pageBreakBefore/>
      <w:spacing w:before="240" w:after="240"/>
      <w:jc w:val="center"/>
      <w:outlineLvl w:val="0"/>
    </w:pPr>
    <w:rPr>
      <w:b/>
      <w:sz w:val="28"/>
    </w:rPr>
  </w:style>
  <w:style w:type="paragraph" w:customStyle="1" w:styleId="BOLDSECTION">
    <w:name w:val="BOLD SECTION"/>
    <w:basedOn w:val="Normal"/>
    <w:next w:val="BodyText"/>
    <w:uiPriority w:val="3"/>
    <w:qFormat/>
    <w:rsid w:val="0060459A"/>
    <w:pPr>
      <w:keepNext/>
      <w:keepLines/>
      <w:spacing w:after="120"/>
    </w:pPr>
    <w:rPr>
      <w:b/>
    </w:rPr>
  </w:style>
  <w:style w:type="paragraph" w:styleId="ListBullet4">
    <w:name w:val="List Bullet 4"/>
    <w:basedOn w:val="Normal"/>
    <w:uiPriority w:val="6"/>
    <w:semiHidden/>
    <w:rsid w:val="00C72D8F"/>
    <w:pPr>
      <w:numPr>
        <w:ilvl w:val="4"/>
        <w:numId w:val="1"/>
      </w:numPr>
      <w:spacing w:after="160"/>
      <w:contextualSpacing/>
    </w:pPr>
  </w:style>
  <w:style w:type="paragraph" w:styleId="ListBullet5">
    <w:name w:val="List Bullet 5"/>
    <w:basedOn w:val="Normal"/>
    <w:uiPriority w:val="6"/>
    <w:semiHidden/>
    <w:rsid w:val="00C72D8F"/>
    <w:pPr>
      <w:numPr>
        <w:ilvl w:val="5"/>
        <w:numId w:val="1"/>
      </w:numPr>
      <w:spacing w:after="160"/>
      <w:contextualSpacing/>
    </w:pPr>
  </w:style>
  <w:style w:type="paragraph" w:styleId="List4">
    <w:name w:val="List 4"/>
    <w:aliases w:val="Block Number 4"/>
    <w:basedOn w:val="Normal"/>
    <w:uiPriority w:val="98"/>
    <w:semiHidden/>
    <w:rsid w:val="009F1A3E"/>
    <w:pPr>
      <w:contextualSpacing/>
    </w:pPr>
  </w:style>
  <w:style w:type="paragraph" w:styleId="List5">
    <w:name w:val="List 5"/>
    <w:aliases w:val="Block Number 5"/>
    <w:basedOn w:val="Normal"/>
    <w:uiPriority w:val="98"/>
    <w:semiHidden/>
    <w:rsid w:val="009F1A3E"/>
    <w:pPr>
      <w:contextualSpacing/>
    </w:pPr>
  </w:style>
  <w:style w:type="paragraph" w:styleId="FootnoteText">
    <w:name w:val="footnote text"/>
    <w:basedOn w:val="Normal"/>
    <w:link w:val="FootnoteTextChar"/>
    <w:uiPriority w:val="99"/>
    <w:rsid w:val="007975D0"/>
    <w:pPr>
      <w:tabs>
        <w:tab w:val="left" w:pos="216"/>
      </w:tabs>
      <w:spacing w:line="240" w:lineRule="auto"/>
      <w:ind w:left="216" w:hanging="216"/>
    </w:pPr>
    <w:rPr>
      <w:sz w:val="20"/>
      <w:szCs w:val="20"/>
    </w:rPr>
  </w:style>
  <w:style w:type="character" w:customStyle="1" w:styleId="FootnoteTextChar">
    <w:name w:val="Footnote Text Char"/>
    <w:basedOn w:val="DefaultParagraphFont"/>
    <w:link w:val="FootnoteText"/>
    <w:uiPriority w:val="99"/>
    <w:rsid w:val="007975D0"/>
    <w:rPr>
      <w:sz w:val="20"/>
      <w:szCs w:val="20"/>
    </w:rPr>
  </w:style>
  <w:style w:type="character" w:styleId="FootnoteReference">
    <w:name w:val="footnote reference"/>
    <w:basedOn w:val="DefaultParagraphFont"/>
    <w:uiPriority w:val="99"/>
    <w:rsid w:val="00972B57"/>
    <w:rPr>
      <w:vertAlign w:val="superscript"/>
    </w:rPr>
  </w:style>
  <w:style w:type="paragraph" w:styleId="Caption">
    <w:name w:val="caption"/>
    <w:basedOn w:val="Normal"/>
    <w:next w:val="Normal"/>
    <w:link w:val="CaptionChar"/>
    <w:qFormat/>
    <w:rsid w:val="00250C60"/>
    <w:pPr>
      <w:keepNext/>
      <w:keepLines/>
      <w:spacing w:line="240" w:lineRule="auto"/>
    </w:pPr>
    <w:rPr>
      <w:b/>
      <w:iCs/>
      <w:szCs w:val="18"/>
    </w:rPr>
  </w:style>
  <w:style w:type="paragraph" w:styleId="BalloonText">
    <w:name w:val="Balloon Text"/>
    <w:basedOn w:val="Normal"/>
    <w:link w:val="BalloonTextChar"/>
    <w:uiPriority w:val="99"/>
    <w:semiHidden/>
    <w:unhideWhenUsed/>
    <w:rsid w:val="00E7416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164"/>
    <w:rPr>
      <w:rFonts w:ascii="Segoe UI" w:hAnsi="Segoe UI" w:cs="Segoe UI"/>
      <w:sz w:val="18"/>
      <w:szCs w:val="18"/>
    </w:rPr>
  </w:style>
  <w:style w:type="paragraph" w:customStyle="1" w:styleId="Appendix1">
    <w:name w:val="Appendix 1"/>
    <w:basedOn w:val="Normal"/>
    <w:next w:val="BodyText"/>
    <w:link w:val="Appendix1Char"/>
    <w:uiPriority w:val="2"/>
    <w:qFormat/>
    <w:rsid w:val="00425C03"/>
    <w:pPr>
      <w:keepNext/>
      <w:keepLines/>
      <w:pageBreakBefore/>
      <w:numPr>
        <w:numId w:val="4"/>
      </w:numPr>
      <w:spacing w:before="480" w:after="120"/>
      <w:outlineLvl w:val="0"/>
    </w:pPr>
    <w:rPr>
      <w:b/>
      <w:sz w:val="28"/>
    </w:rPr>
  </w:style>
  <w:style w:type="paragraph" w:customStyle="1" w:styleId="Appendix2">
    <w:name w:val="Appendix 2"/>
    <w:basedOn w:val="Normal"/>
    <w:next w:val="BodyText"/>
    <w:link w:val="Appendix2Char"/>
    <w:uiPriority w:val="2"/>
    <w:unhideWhenUsed/>
    <w:qFormat/>
    <w:rsid w:val="009405A9"/>
    <w:pPr>
      <w:keepNext/>
      <w:keepLines/>
      <w:numPr>
        <w:ilvl w:val="1"/>
        <w:numId w:val="4"/>
      </w:numPr>
      <w:spacing w:after="120"/>
      <w:outlineLvl w:val="1"/>
    </w:pPr>
    <w:rPr>
      <w:b/>
    </w:rPr>
  </w:style>
  <w:style w:type="character" w:customStyle="1" w:styleId="Appendix1Char">
    <w:name w:val="Appendix 1 Char"/>
    <w:basedOn w:val="DefaultParagraphFont"/>
    <w:link w:val="Appendix1"/>
    <w:uiPriority w:val="2"/>
    <w:rsid w:val="009E5C92"/>
    <w:rPr>
      <w:rFonts w:asciiTheme="minorHAnsi" w:hAnsiTheme="minorHAnsi"/>
      <w:b/>
      <w:sz w:val="28"/>
    </w:rPr>
  </w:style>
  <w:style w:type="paragraph" w:customStyle="1" w:styleId="Appendix3">
    <w:name w:val="Appendix 3"/>
    <w:basedOn w:val="Normal"/>
    <w:next w:val="BodyText"/>
    <w:link w:val="Appendix3Char"/>
    <w:uiPriority w:val="2"/>
    <w:unhideWhenUsed/>
    <w:qFormat/>
    <w:rsid w:val="009405A9"/>
    <w:pPr>
      <w:keepNext/>
      <w:keepLines/>
      <w:numPr>
        <w:ilvl w:val="2"/>
        <w:numId w:val="4"/>
      </w:numPr>
      <w:spacing w:after="120"/>
      <w:outlineLvl w:val="2"/>
    </w:pPr>
    <w:rPr>
      <w:b/>
    </w:rPr>
  </w:style>
  <w:style w:type="character" w:customStyle="1" w:styleId="Appendix2Char">
    <w:name w:val="Appendix 2 Char"/>
    <w:basedOn w:val="DefaultParagraphFont"/>
    <w:link w:val="Appendix2"/>
    <w:uiPriority w:val="2"/>
    <w:rsid w:val="009E5C92"/>
    <w:rPr>
      <w:rFonts w:asciiTheme="minorHAnsi" w:hAnsiTheme="minorHAnsi"/>
      <w:b/>
    </w:rPr>
  </w:style>
  <w:style w:type="paragraph" w:customStyle="1" w:styleId="Appendix4">
    <w:name w:val="Appendix 4"/>
    <w:basedOn w:val="Normal"/>
    <w:next w:val="BodyText"/>
    <w:link w:val="Appendix4Char"/>
    <w:uiPriority w:val="2"/>
    <w:semiHidden/>
    <w:qFormat/>
    <w:rsid w:val="009405A9"/>
    <w:pPr>
      <w:keepNext/>
      <w:keepLines/>
      <w:numPr>
        <w:ilvl w:val="3"/>
        <w:numId w:val="4"/>
      </w:numPr>
      <w:spacing w:after="120"/>
      <w:outlineLvl w:val="3"/>
    </w:pPr>
    <w:rPr>
      <w:b/>
    </w:rPr>
  </w:style>
  <w:style w:type="character" w:customStyle="1" w:styleId="Appendix3Char">
    <w:name w:val="Appendix 3 Char"/>
    <w:basedOn w:val="DefaultParagraphFont"/>
    <w:link w:val="Appendix3"/>
    <w:uiPriority w:val="2"/>
    <w:rsid w:val="009E5C92"/>
    <w:rPr>
      <w:rFonts w:asciiTheme="minorHAnsi" w:hAnsiTheme="minorHAnsi"/>
      <w:b/>
    </w:rPr>
  </w:style>
  <w:style w:type="paragraph" w:customStyle="1" w:styleId="Appendix5">
    <w:name w:val="Appendix 5"/>
    <w:basedOn w:val="Normal"/>
    <w:next w:val="BodyText"/>
    <w:link w:val="Appendix5Char"/>
    <w:uiPriority w:val="2"/>
    <w:semiHidden/>
    <w:qFormat/>
    <w:rsid w:val="009405A9"/>
    <w:pPr>
      <w:keepNext/>
      <w:keepLines/>
      <w:numPr>
        <w:ilvl w:val="4"/>
        <w:numId w:val="4"/>
      </w:numPr>
      <w:spacing w:after="120"/>
      <w:outlineLvl w:val="4"/>
    </w:pPr>
    <w:rPr>
      <w:b/>
    </w:rPr>
  </w:style>
  <w:style w:type="character" w:customStyle="1" w:styleId="Appendix4Char">
    <w:name w:val="Appendix 4 Char"/>
    <w:basedOn w:val="DefaultParagraphFont"/>
    <w:link w:val="Appendix4"/>
    <w:uiPriority w:val="2"/>
    <w:semiHidden/>
    <w:rsid w:val="00166E0C"/>
    <w:rPr>
      <w:rFonts w:asciiTheme="minorHAnsi" w:hAnsiTheme="minorHAnsi"/>
      <w:b/>
    </w:rPr>
  </w:style>
  <w:style w:type="character" w:customStyle="1" w:styleId="Appendix5Char">
    <w:name w:val="Appendix 5 Char"/>
    <w:basedOn w:val="DefaultParagraphFont"/>
    <w:link w:val="Appendix5"/>
    <w:uiPriority w:val="2"/>
    <w:semiHidden/>
    <w:rsid w:val="00166E0C"/>
    <w:rPr>
      <w:rFonts w:asciiTheme="minorHAnsi" w:hAnsiTheme="minorHAnsi"/>
      <w:b/>
    </w:rPr>
  </w:style>
  <w:style w:type="character" w:styleId="CommentReference">
    <w:name w:val="annotation reference"/>
    <w:uiPriority w:val="99"/>
    <w:semiHidden/>
    <w:unhideWhenUsed/>
    <w:rsid w:val="00107CE4"/>
    <w:rPr>
      <w:sz w:val="16"/>
      <w:szCs w:val="16"/>
    </w:rPr>
  </w:style>
  <w:style w:type="table" w:customStyle="1" w:styleId="DataTable">
    <w:name w:val="Data Table"/>
    <w:basedOn w:val="TableNormal"/>
    <w:uiPriority w:val="99"/>
    <w:rsid w:val="002F4427"/>
    <w:pPr>
      <w:keepNext/>
      <w:keepLines/>
      <w:spacing w:line="240" w:lineRule="auto"/>
      <w:contextualSpacing/>
      <w:jc w:val="right"/>
    </w:pPr>
    <w:tblPr>
      <w:tblStyleRowBandSize w:val="1"/>
      <w:tblStyleColBandSize w:val="1"/>
      <w:tblBorders>
        <w:top w:val="single" w:sz="18" w:space="0" w:color="auto"/>
        <w:bottom w:val="single" w:sz="18" w:space="0" w:color="auto"/>
      </w:tblBorders>
    </w:tblPr>
    <w:tcPr>
      <w:vAlign w:val="center"/>
    </w:tcPr>
    <w:tblStylePr w:type="firstRow">
      <w:rPr>
        <w:rFonts w:ascii="Times New Roman" w:hAnsi="Times New Roman"/>
        <w:b/>
        <w:sz w:val="24"/>
      </w:rPr>
      <w:tblPr/>
      <w:tcPr>
        <w:tcBorders>
          <w:top w:val="single" w:sz="18" w:space="0" w:color="auto"/>
          <w:left w:val="nil"/>
          <w:bottom w:val="single" w:sz="18" w:space="0" w:color="auto"/>
          <w:right w:val="nil"/>
          <w:insideH w:val="nil"/>
          <w:insideV w:val="nil"/>
          <w:tl2br w:val="nil"/>
          <w:tr2bl w:val="nil"/>
        </w:tcBorders>
      </w:tcPr>
    </w:tblStylePr>
    <w:tblStylePr w:type="lastRow">
      <w:tblPr/>
      <w:tcPr>
        <w:tcBorders>
          <w:top w:val="single" w:sz="4" w:space="0" w:color="auto"/>
          <w:left w:val="nil"/>
          <w:bottom w:val="single" w:sz="18" w:space="0" w:color="auto"/>
          <w:right w:val="nil"/>
          <w:insideH w:val="nil"/>
          <w:insideV w:val="nil"/>
          <w:tl2br w:val="nil"/>
          <w:tr2bl w:val="nil"/>
        </w:tcBorders>
      </w:tcPr>
    </w:tblStylePr>
    <w:tblStylePr w:type="firstCol">
      <w:pPr>
        <w:jc w:val="left"/>
      </w:pPr>
      <w:rPr>
        <w:rFonts w:ascii="Times New Roman" w:hAnsi="Times New Roman"/>
        <w:sz w:val="24"/>
      </w:rPr>
    </w:tblStylePr>
    <w:tblStylePr w:type="lastCol">
      <w:pPr>
        <w:wordWrap/>
        <w:spacing w:beforeLines="0" w:before="0" w:beforeAutospacing="0" w:afterLines="0" w:after="0" w:afterAutospacing="0" w:line="240" w:lineRule="auto"/>
        <w:ind w:leftChars="0" w:left="0" w:rightChars="0" w:right="0" w:firstLineChars="0" w:firstLine="0"/>
        <w:contextualSpacing/>
        <w:jc w:val="right"/>
        <w:outlineLvl w:val="9"/>
      </w:pPr>
      <w:rPr>
        <w:rFonts w:ascii="Times New Roman" w:hAnsi="Times New Roman"/>
        <w:sz w:val="24"/>
      </w:rPr>
      <w:tblPr/>
      <w:tcPr>
        <w:tcBorders>
          <w:top w:val="nil"/>
          <w:left w:val="single" w:sz="4" w:space="0" w:color="auto"/>
          <w:bottom w:val="nil"/>
          <w:right w:val="nil"/>
          <w:insideH w:val="nil"/>
          <w:insideV w:val="nil"/>
          <w:tl2br w:val="nil"/>
          <w:tr2bl w:val="nil"/>
        </w:tcBorders>
      </w:tcPr>
    </w:tblStylePr>
  </w:style>
  <w:style w:type="table" w:styleId="TableGrid">
    <w:name w:val="Table Grid"/>
    <w:basedOn w:val="TableNormal"/>
    <w:uiPriority w:val="39"/>
    <w:rsid w:val="00A615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97103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97103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NOTES">
    <w:name w:val="TABLE NOTES"/>
    <w:basedOn w:val="BodyText"/>
    <w:next w:val="BodyText"/>
    <w:link w:val="TABLENOTESChar"/>
    <w:uiPriority w:val="4"/>
    <w:qFormat/>
    <w:rsid w:val="00FD079F"/>
    <w:pPr>
      <w:keepNext/>
      <w:keepLines/>
      <w:contextualSpacing/>
    </w:pPr>
    <w:rPr>
      <w:sz w:val="18"/>
    </w:rPr>
  </w:style>
  <w:style w:type="table" w:customStyle="1" w:styleId="PlainTable2">
    <w:name w:val="Plain Table 2"/>
    <w:basedOn w:val="TableNormal"/>
    <w:uiPriority w:val="42"/>
    <w:rsid w:val="005F522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NOTESChar">
    <w:name w:val="TABLE NOTES Char"/>
    <w:basedOn w:val="BodyTextChar"/>
    <w:link w:val="TABLENOTES"/>
    <w:uiPriority w:val="4"/>
    <w:rsid w:val="00893FFC"/>
    <w:rPr>
      <w:sz w:val="18"/>
    </w:rPr>
  </w:style>
  <w:style w:type="paragraph" w:styleId="BlockText">
    <w:name w:val="Block Text"/>
    <w:basedOn w:val="Normal"/>
    <w:uiPriority w:val="99"/>
    <w:semiHidden/>
    <w:unhideWhenUsed/>
    <w:rsid w:val="00250C6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table" w:styleId="TableGrid1">
    <w:name w:val="Table Grid 1"/>
    <w:basedOn w:val="TableNormal"/>
    <w:uiPriority w:val="99"/>
    <w:semiHidden/>
    <w:unhideWhenUsed/>
    <w:rsid w:val="005E6D9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nfoTable">
    <w:name w:val="Info Table"/>
    <w:basedOn w:val="TableNormal"/>
    <w:uiPriority w:val="99"/>
    <w:rsid w:val="00E640A3"/>
    <w:pPr>
      <w:keepNext/>
      <w:keepLines/>
      <w:spacing w:line="240" w:lineRule="auto"/>
      <w:jc w:val="center"/>
    </w:p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rPr>
      <w:cantSplit/>
    </w:trPr>
    <w:tcPr>
      <w:vAlign w:val="center"/>
    </w:tcPr>
    <w:tblStylePr w:type="firstRow">
      <w:rPr>
        <w:rFonts w:ascii="Times New Roman" w:hAnsi="Times New Roman"/>
        <w:b/>
        <w:sz w:val="24"/>
      </w:rPr>
      <w:tblPr/>
      <w:trPr>
        <w:tblHeader/>
      </w:tr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BFBFBF" w:themeFill="background1" w:themeFillShade="BF"/>
      </w:tcPr>
    </w:tblStylePr>
  </w:style>
  <w:style w:type="paragraph" w:styleId="TableofFigures">
    <w:name w:val="table of figures"/>
    <w:basedOn w:val="Normal"/>
    <w:next w:val="Normal"/>
    <w:uiPriority w:val="99"/>
    <w:rsid w:val="00C9107C"/>
    <w:pPr>
      <w:keepLines/>
      <w:spacing w:after="60"/>
      <w:ind w:left="1008" w:right="432" w:hanging="1008"/>
    </w:pPr>
  </w:style>
  <w:style w:type="table" w:customStyle="1" w:styleId="PlainTable5">
    <w:name w:val="Plain Table 5"/>
    <w:basedOn w:val="TableNormal"/>
    <w:uiPriority w:val="45"/>
    <w:rsid w:val="007E3E7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EFERENCES">
    <w:name w:val="REFERENCES"/>
    <w:basedOn w:val="Normal"/>
    <w:uiPriority w:val="5"/>
    <w:qFormat/>
    <w:rsid w:val="00A84629"/>
    <w:pPr>
      <w:keepLines/>
      <w:spacing w:after="160"/>
      <w:ind w:left="720" w:hanging="720"/>
    </w:pPr>
  </w:style>
  <w:style w:type="character" w:styleId="PlaceholderText">
    <w:name w:val="Placeholder Text"/>
    <w:basedOn w:val="DefaultParagraphFont"/>
    <w:uiPriority w:val="99"/>
    <w:semiHidden/>
    <w:rsid w:val="00FD0678"/>
    <w:rPr>
      <w:color w:val="808080"/>
    </w:rPr>
  </w:style>
  <w:style w:type="paragraph" w:customStyle="1" w:styleId="BlockNumberList">
    <w:name w:val="Block Number  (List)"/>
    <w:basedOn w:val="Normal"/>
    <w:uiPriority w:val="9"/>
    <w:rsid w:val="0073014D"/>
    <w:pPr>
      <w:numPr>
        <w:ilvl w:val="1"/>
        <w:numId w:val="5"/>
      </w:numPr>
      <w:spacing w:after="240"/>
    </w:pPr>
  </w:style>
  <w:style w:type="paragraph" w:customStyle="1" w:styleId="BlockNumber2List2">
    <w:name w:val="Block Number 2  (List 2)"/>
    <w:basedOn w:val="Normal"/>
    <w:uiPriority w:val="9"/>
    <w:semiHidden/>
    <w:rsid w:val="00857E9C"/>
    <w:pPr>
      <w:numPr>
        <w:ilvl w:val="2"/>
        <w:numId w:val="5"/>
      </w:numPr>
      <w:spacing w:after="160"/>
      <w:contextualSpacing/>
    </w:pPr>
  </w:style>
  <w:style w:type="paragraph" w:customStyle="1" w:styleId="BlockNumber3List3">
    <w:name w:val="Block Number 3  (List 3)"/>
    <w:basedOn w:val="Normal"/>
    <w:uiPriority w:val="9"/>
    <w:semiHidden/>
    <w:rsid w:val="00857E9C"/>
    <w:pPr>
      <w:numPr>
        <w:ilvl w:val="3"/>
        <w:numId w:val="5"/>
      </w:numPr>
      <w:spacing w:after="160"/>
      <w:contextualSpacing/>
    </w:pPr>
  </w:style>
  <w:style w:type="paragraph" w:customStyle="1" w:styleId="BlockNumber4List4">
    <w:name w:val="Block Number 4  (List 4)"/>
    <w:basedOn w:val="Normal"/>
    <w:uiPriority w:val="9"/>
    <w:semiHidden/>
    <w:rsid w:val="00857E9C"/>
    <w:pPr>
      <w:numPr>
        <w:ilvl w:val="4"/>
        <w:numId w:val="5"/>
      </w:numPr>
      <w:spacing w:after="160"/>
      <w:contextualSpacing/>
    </w:pPr>
  </w:style>
  <w:style w:type="paragraph" w:customStyle="1" w:styleId="BlockNumber5List5">
    <w:name w:val="Block Number 5  (List 5)"/>
    <w:basedOn w:val="Normal"/>
    <w:uiPriority w:val="9"/>
    <w:semiHidden/>
    <w:rsid w:val="00857E9C"/>
    <w:pPr>
      <w:numPr>
        <w:ilvl w:val="5"/>
        <w:numId w:val="5"/>
      </w:numPr>
      <w:spacing w:after="160"/>
      <w:contextualSpacing/>
    </w:pPr>
  </w:style>
  <w:style w:type="paragraph" w:customStyle="1" w:styleId="AFTERBLOCKBULLET">
    <w:name w:val="AFTER BLOCK BULLET"/>
    <w:basedOn w:val="Normal"/>
    <w:next w:val="BodyText"/>
    <w:uiPriority w:val="30"/>
    <w:semiHidden/>
    <w:qFormat/>
    <w:rsid w:val="0061487B"/>
    <w:pPr>
      <w:numPr>
        <w:numId w:val="6"/>
      </w:numPr>
      <w:spacing w:after="240"/>
    </w:pPr>
  </w:style>
  <w:style w:type="paragraph" w:customStyle="1" w:styleId="BlockBullet">
    <w:name w:val="Block Bullet"/>
    <w:basedOn w:val="Normal"/>
    <w:uiPriority w:val="9"/>
    <w:qFormat/>
    <w:rsid w:val="00D67BFC"/>
    <w:pPr>
      <w:numPr>
        <w:ilvl w:val="1"/>
        <w:numId w:val="6"/>
      </w:numPr>
      <w:spacing w:after="240"/>
    </w:pPr>
  </w:style>
  <w:style w:type="paragraph" w:customStyle="1" w:styleId="BlockBullet2">
    <w:name w:val="Block Bullet 2"/>
    <w:basedOn w:val="Normal"/>
    <w:uiPriority w:val="9"/>
    <w:semiHidden/>
    <w:qFormat/>
    <w:rsid w:val="000E4F5B"/>
    <w:pPr>
      <w:numPr>
        <w:ilvl w:val="2"/>
        <w:numId w:val="6"/>
      </w:numPr>
      <w:spacing w:after="160"/>
      <w:contextualSpacing/>
    </w:pPr>
  </w:style>
  <w:style w:type="paragraph" w:customStyle="1" w:styleId="BlockBullet3">
    <w:name w:val="Block Bullet 3"/>
    <w:basedOn w:val="Normal"/>
    <w:uiPriority w:val="9"/>
    <w:semiHidden/>
    <w:qFormat/>
    <w:rsid w:val="000E4F5B"/>
    <w:pPr>
      <w:numPr>
        <w:ilvl w:val="3"/>
        <w:numId w:val="6"/>
      </w:numPr>
      <w:spacing w:after="160"/>
      <w:contextualSpacing/>
    </w:pPr>
  </w:style>
  <w:style w:type="paragraph" w:customStyle="1" w:styleId="BlockBullet4">
    <w:name w:val="Block Bullet 4"/>
    <w:basedOn w:val="Normal"/>
    <w:uiPriority w:val="9"/>
    <w:semiHidden/>
    <w:qFormat/>
    <w:rsid w:val="000E4F5B"/>
    <w:pPr>
      <w:numPr>
        <w:ilvl w:val="4"/>
        <w:numId w:val="6"/>
      </w:numPr>
      <w:spacing w:after="160"/>
      <w:contextualSpacing/>
    </w:pPr>
  </w:style>
  <w:style w:type="paragraph" w:customStyle="1" w:styleId="BlockBullet5">
    <w:name w:val="Block Bullet 5"/>
    <w:basedOn w:val="Normal"/>
    <w:uiPriority w:val="9"/>
    <w:semiHidden/>
    <w:qFormat/>
    <w:rsid w:val="000E4F5B"/>
    <w:pPr>
      <w:numPr>
        <w:ilvl w:val="5"/>
        <w:numId w:val="6"/>
      </w:numPr>
      <w:spacing w:after="160"/>
      <w:contextualSpacing/>
    </w:pPr>
  </w:style>
  <w:style w:type="paragraph" w:styleId="CommentText">
    <w:name w:val="annotation text"/>
    <w:basedOn w:val="Normal"/>
    <w:link w:val="CommentTextChar"/>
    <w:uiPriority w:val="99"/>
    <w:unhideWhenUsed/>
    <w:rsid w:val="001B11E4"/>
    <w:pPr>
      <w:spacing w:line="240" w:lineRule="auto"/>
    </w:pPr>
    <w:rPr>
      <w:sz w:val="20"/>
      <w:szCs w:val="20"/>
    </w:rPr>
  </w:style>
  <w:style w:type="character" w:customStyle="1" w:styleId="CommentTextChar">
    <w:name w:val="Comment Text Char"/>
    <w:basedOn w:val="DefaultParagraphFont"/>
    <w:link w:val="CommentText"/>
    <w:uiPriority w:val="99"/>
    <w:rsid w:val="001B11E4"/>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1B11E4"/>
    <w:rPr>
      <w:b/>
      <w:bCs/>
    </w:rPr>
  </w:style>
  <w:style w:type="character" w:customStyle="1" w:styleId="CommentSubjectChar">
    <w:name w:val="Comment Subject Char"/>
    <w:basedOn w:val="CommentTextChar"/>
    <w:link w:val="CommentSubject"/>
    <w:uiPriority w:val="99"/>
    <w:semiHidden/>
    <w:rsid w:val="001B11E4"/>
    <w:rPr>
      <w:rFonts w:asciiTheme="minorHAnsi" w:hAnsiTheme="minorHAnsi"/>
      <w:b/>
      <w:bCs/>
      <w:sz w:val="20"/>
      <w:szCs w:val="20"/>
    </w:rPr>
  </w:style>
  <w:style w:type="character" w:styleId="FollowedHyperlink">
    <w:name w:val="FollowedHyperlink"/>
    <w:basedOn w:val="DefaultParagraphFont"/>
    <w:uiPriority w:val="99"/>
    <w:semiHidden/>
    <w:unhideWhenUsed/>
    <w:rsid w:val="0033638F"/>
    <w:rPr>
      <w:color w:val="954F72" w:themeColor="followedHyperlink"/>
      <w:u w:val="single"/>
    </w:rPr>
  </w:style>
  <w:style w:type="paragraph" w:styleId="Bibliography">
    <w:name w:val="Bibliography"/>
    <w:basedOn w:val="Normal"/>
    <w:next w:val="Normal"/>
    <w:uiPriority w:val="37"/>
    <w:unhideWhenUsed/>
    <w:rsid w:val="00A84629"/>
    <w:pPr>
      <w:spacing w:after="160"/>
    </w:pPr>
  </w:style>
  <w:style w:type="paragraph" w:styleId="NormalWeb">
    <w:name w:val="Normal (Web)"/>
    <w:basedOn w:val="Normal"/>
    <w:uiPriority w:val="99"/>
    <w:unhideWhenUsed/>
    <w:rsid w:val="002C3943"/>
    <w:pPr>
      <w:spacing w:before="100" w:beforeAutospacing="1" w:after="100" w:afterAutospacing="1" w:line="240" w:lineRule="auto"/>
    </w:pPr>
    <w:rPr>
      <w:rFonts w:ascii="Times New Roman" w:eastAsia="Times New Roman" w:hAnsi="Times New Roman" w:cs="Times New Roman"/>
    </w:rPr>
  </w:style>
  <w:style w:type="paragraph" w:customStyle="1" w:styleId="Instructions">
    <w:name w:val="Instructions"/>
    <w:qFormat/>
    <w:rsid w:val="00240CCD"/>
    <w:pPr>
      <w:spacing w:before="120" w:after="120" w:line="240" w:lineRule="auto"/>
    </w:pPr>
    <w:rPr>
      <w:rFonts w:asciiTheme="minorHAnsi" w:eastAsia="Times New Roman" w:hAnsiTheme="minorHAnsi" w:cs="Calibri"/>
      <w:i/>
      <w:sz w:val="22"/>
      <w:szCs w:val="22"/>
    </w:rPr>
  </w:style>
  <w:style w:type="character" w:customStyle="1" w:styleId="CaptionChar">
    <w:name w:val="Caption Char"/>
    <w:basedOn w:val="DefaultParagraphFont"/>
    <w:link w:val="Caption"/>
    <w:rsid w:val="00AA0B41"/>
    <w:rPr>
      <w:rFonts w:asciiTheme="minorHAnsi" w:hAnsiTheme="minorHAnsi"/>
      <w:b/>
      <w:iCs/>
      <w:szCs w:val="18"/>
    </w:rPr>
  </w:style>
  <w:style w:type="paragraph" w:customStyle="1" w:styleId="HEADER0">
    <w:name w:val="HEADER 0"/>
    <w:basedOn w:val="Normal"/>
    <w:link w:val="HEADER0Char"/>
    <w:qFormat/>
    <w:rsid w:val="00AA0B41"/>
    <w:pPr>
      <w:keepNext/>
      <w:spacing w:before="120" w:after="200" w:line="276" w:lineRule="auto"/>
      <w:contextualSpacing/>
      <w:jc w:val="center"/>
      <w:outlineLvl w:val="0"/>
    </w:pPr>
    <w:rPr>
      <w:rFonts w:ascii="Times New Roman" w:hAnsi="Times New Roman"/>
      <w:b/>
      <w:sz w:val="28"/>
      <w:szCs w:val="28"/>
    </w:rPr>
  </w:style>
  <w:style w:type="character" w:customStyle="1" w:styleId="HEADER0Char">
    <w:name w:val="HEADER 0 Char"/>
    <w:basedOn w:val="DefaultParagraphFont"/>
    <w:link w:val="HEADER0"/>
    <w:rsid w:val="00AA0B41"/>
    <w:rPr>
      <w:b/>
      <w:sz w:val="28"/>
      <w:szCs w:val="28"/>
    </w:rPr>
  </w:style>
  <w:style w:type="paragraph" w:customStyle="1" w:styleId="Default">
    <w:name w:val="Default"/>
    <w:rsid w:val="00F74F8A"/>
    <w:pPr>
      <w:autoSpaceDE w:val="0"/>
      <w:autoSpaceDN w:val="0"/>
      <w:adjustRightInd w:val="0"/>
      <w:spacing w:line="240" w:lineRule="auto"/>
    </w:pPr>
    <w:rPr>
      <w:rFonts w:eastAsia="Calibri" w:cs="Times New Roman"/>
      <w:color w:val="000000"/>
    </w:rPr>
  </w:style>
  <w:style w:type="paragraph" w:customStyle="1" w:styleId="BulletListSingle">
    <w:name w:val="Bullet List Single"/>
    <w:link w:val="BulletListSingleChar"/>
    <w:rsid w:val="003F1284"/>
    <w:pPr>
      <w:numPr>
        <w:numId w:val="7"/>
      </w:numPr>
      <w:spacing w:before="20" w:after="20" w:line="240" w:lineRule="auto"/>
    </w:pPr>
    <w:rPr>
      <w:rFonts w:asciiTheme="minorHAnsi" w:eastAsia="SimSun" w:hAnsiTheme="minorHAnsi" w:cs="Times New Roman"/>
      <w:sz w:val="22"/>
      <w:lang w:eastAsia="zh-CN"/>
    </w:rPr>
  </w:style>
  <w:style w:type="character" w:customStyle="1" w:styleId="BulletListSingleChar">
    <w:name w:val="Bullet List Single Char"/>
    <w:link w:val="BulletListSingle"/>
    <w:rsid w:val="003F1284"/>
    <w:rPr>
      <w:rFonts w:asciiTheme="minorHAnsi" w:eastAsia="SimSun" w:hAnsiTheme="minorHAnsi" w:cs="Times New Roman"/>
      <w:sz w:val="22"/>
      <w:lang w:eastAsia="zh-CN"/>
    </w:rPr>
  </w:style>
  <w:style w:type="paragraph" w:customStyle="1" w:styleId="TableParagraph">
    <w:name w:val="Table Paragraph"/>
    <w:basedOn w:val="Normal"/>
    <w:uiPriority w:val="1"/>
    <w:qFormat/>
    <w:rsid w:val="00D110CD"/>
    <w:pPr>
      <w:widowControl w:val="0"/>
      <w:autoSpaceDE w:val="0"/>
      <w:autoSpaceDN w:val="0"/>
      <w:spacing w:line="240" w:lineRule="auto"/>
    </w:pPr>
    <w:rPr>
      <w:rFonts w:ascii="Calibri" w:eastAsia="Calibri" w:hAnsi="Calibri" w:cs="Calibri"/>
      <w:sz w:val="22"/>
      <w:szCs w:val="22"/>
    </w:rPr>
  </w:style>
  <w:style w:type="paragraph" w:customStyle="1" w:styleId="Caption1">
    <w:name w:val="Caption1"/>
    <w:qFormat/>
    <w:rsid w:val="00246FA9"/>
    <w:pPr>
      <w:spacing w:line="240" w:lineRule="auto"/>
    </w:pPr>
    <w:rPr>
      <w:rFonts w:asciiTheme="minorHAnsi" w:eastAsiaTheme="majorEastAsia" w:hAnsiTheme="minorHAnsi" w:cstheme="majorBidi"/>
      <w:b/>
      <w:bCs/>
      <w:kern w:val="32"/>
      <w:szCs w:val="32"/>
    </w:rPr>
  </w:style>
  <w:style w:type="paragraph" w:styleId="BodyTextIndent2">
    <w:name w:val="Body Text Indent 2"/>
    <w:basedOn w:val="Normal"/>
    <w:link w:val="BodyTextIndent2Char"/>
    <w:uiPriority w:val="99"/>
    <w:semiHidden/>
    <w:unhideWhenUsed/>
    <w:rsid w:val="00B24C85"/>
    <w:pPr>
      <w:spacing w:after="120" w:line="480" w:lineRule="auto"/>
      <w:ind w:left="360"/>
    </w:pPr>
  </w:style>
  <w:style w:type="character" w:customStyle="1" w:styleId="BodyTextIndent2Char">
    <w:name w:val="Body Text Indent 2 Char"/>
    <w:basedOn w:val="DefaultParagraphFont"/>
    <w:link w:val="BodyTextIndent2"/>
    <w:uiPriority w:val="99"/>
    <w:semiHidden/>
    <w:rsid w:val="00B24C85"/>
    <w:rPr>
      <w:rFonts w:asciiTheme="minorHAnsi" w:hAnsiTheme="minorHAnsi"/>
    </w:rPr>
  </w:style>
  <w:style w:type="character" w:customStyle="1" w:styleId="mark8zzxn09x2">
    <w:name w:val="mark8zzxn09x2"/>
    <w:basedOn w:val="DefaultParagraphFont"/>
    <w:rsid w:val="00E26B3D"/>
  </w:style>
  <w:style w:type="character" w:customStyle="1" w:styleId="crbody1">
    <w:name w:val="crbody1"/>
    <w:basedOn w:val="DefaultParagraphFont"/>
    <w:rsid w:val="00546542"/>
    <w:rPr>
      <w:rFonts w:ascii="Courier New" w:hAnsi="Courier New" w:cs="Courier New" w:hint="default"/>
      <w:b/>
      <w:bCs/>
      <w:color w:val="333333"/>
      <w:sz w:val="18"/>
      <w:szCs w:val="18"/>
    </w:rPr>
  </w:style>
  <w:style w:type="character" w:customStyle="1" w:styleId="crbodyhili1">
    <w:name w:val="crbodyhili1"/>
    <w:basedOn w:val="DefaultParagraphFont"/>
    <w:rsid w:val="00546542"/>
    <w:rPr>
      <w:rFonts w:ascii="Courier New" w:hAnsi="Courier New" w:cs="Courier New" w:hint="default"/>
      <w:i/>
      <w:iCs/>
      <w:color w:val="008080"/>
      <w:sz w:val="21"/>
      <w:szCs w:val="21"/>
    </w:rPr>
  </w:style>
  <w:style w:type="character" w:styleId="Emphasis">
    <w:name w:val="Emphasis"/>
    <w:basedOn w:val="DefaultParagraphFont"/>
    <w:uiPriority w:val="20"/>
    <w:qFormat/>
    <w:rsid w:val="0033080A"/>
    <w:rPr>
      <w:i/>
      <w:iCs/>
    </w:rPr>
  </w:style>
  <w:style w:type="character" w:styleId="Strong">
    <w:name w:val="Strong"/>
    <w:basedOn w:val="DefaultParagraphFont"/>
    <w:uiPriority w:val="22"/>
    <w:qFormat/>
    <w:rsid w:val="00FE0778"/>
    <w:rPr>
      <w:b/>
      <w:bCs/>
    </w:rPr>
  </w:style>
  <w:style w:type="paragraph" w:styleId="Revision">
    <w:name w:val="Revision"/>
    <w:hidden/>
    <w:uiPriority w:val="99"/>
    <w:semiHidden/>
    <w:rsid w:val="007C1EC1"/>
    <w:pPr>
      <w:spacing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3248">
      <w:bodyDiv w:val="1"/>
      <w:marLeft w:val="0"/>
      <w:marRight w:val="0"/>
      <w:marTop w:val="0"/>
      <w:marBottom w:val="0"/>
      <w:divBdr>
        <w:top w:val="none" w:sz="0" w:space="0" w:color="auto"/>
        <w:left w:val="none" w:sz="0" w:space="0" w:color="auto"/>
        <w:bottom w:val="none" w:sz="0" w:space="0" w:color="auto"/>
        <w:right w:val="none" w:sz="0" w:space="0" w:color="auto"/>
      </w:divBdr>
    </w:div>
    <w:div w:id="47650620">
      <w:bodyDiv w:val="1"/>
      <w:marLeft w:val="0"/>
      <w:marRight w:val="0"/>
      <w:marTop w:val="0"/>
      <w:marBottom w:val="0"/>
      <w:divBdr>
        <w:top w:val="none" w:sz="0" w:space="0" w:color="auto"/>
        <w:left w:val="none" w:sz="0" w:space="0" w:color="auto"/>
        <w:bottom w:val="none" w:sz="0" w:space="0" w:color="auto"/>
        <w:right w:val="none" w:sz="0" w:space="0" w:color="auto"/>
      </w:divBdr>
    </w:div>
    <w:div w:id="59795504">
      <w:bodyDiv w:val="1"/>
      <w:marLeft w:val="0"/>
      <w:marRight w:val="0"/>
      <w:marTop w:val="0"/>
      <w:marBottom w:val="0"/>
      <w:divBdr>
        <w:top w:val="none" w:sz="0" w:space="0" w:color="auto"/>
        <w:left w:val="none" w:sz="0" w:space="0" w:color="auto"/>
        <w:bottom w:val="none" w:sz="0" w:space="0" w:color="auto"/>
        <w:right w:val="none" w:sz="0" w:space="0" w:color="auto"/>
      </w:divBdr>
    </w:div>
    <w:div w:id="146870594">
      <w:bodyDiv w:val="1"/>
      <w:marLeft w:val="0"/>
      <w:marRight w:val="0"/>
      <w:marTop w:val="0"/>
      <w:marBottom w:val="0"/>
      <w:divBdr>
        <w:top w:val="none" w:sz="0" w:space="0" w:color="auto"/>
        <w:left w:val="none" w:sz="0" w:space="0" w:color="auto"/>
        <w:bottom w:val="none" w:sz="0" w:space="0" w:color="auto"/>
        <w:right w:val="none" w:sz="0" w:space="0" w:color="auto"/>
      </w:divBdr>
    </w:div>
    <w:div w:id="188766830">
      <w:bodyDiv w:val="1"/>
      <w:marLeft w:val="0"/>
      <w:marRight w:val="0"/>
      <w:marTop w:val="0"/>
      <w:marBottom w:val="0"/>
      <w:divBdr>
        <w:top w:val="none" w:sz="0" w:space="0" w:color="auto"/>
        <w:left w:val="none" w:sz="0" w:space="0" w:color="auto"/>
        <w:bottom w:val="none" w:sz="0" w:space="0" w:color="auto"/>
        <w:right w:val="none" w:sz="0" w:space="0" w:color="auto"/>
      </w:divBdr>
    </w:div>
    <w:div w:id="210574637">
      <w:bodyDiv w:val="1"/>
      <w:marLeft w:val="0"/>
      <w:marRight w:val="0"/>
      <w:marTop w:val="0"/>
      <w:marBottom w:val="0"/>
      <w:divBdr>
        <w:top w:val="none" w:sz="0" w:space="0" w:color="auto"/>
        <w:left w:val="none" w:sz="0" w:space="0" w:color="auto"/>
        <w:bottom w:val="none" w:sz="0" w:space="0" w:color="auto"/>
        <w:right w:val="none" w:sz="0" w:space="0" w:color="auto"/>
      </w:divBdr>
    </w:div>
    <w:div w:id="218712212">
      <w:bodyDiv w:val="1"/>
      <w:marLeft w:val="0"/>
      <w:marRight w:val="0"/>
      <w:marTop w:val="0"/>
      <w:marBottom w:val="0"/>
      <w:divBdr>
        <w:top w:val="none" w:sz="0" w:space="0" w:color="auto"/>
        <w:left w:val="none" w:sz="0" w:space="0" w:color="auto"/>
        <w:bottom w:val="none" w:sz="0" w:space="0" w:color="auto"/>
        <w:right w:val="none" w:sz="0" w:space="0" w:color="auto"/>
      </w:divBdr>
      <w:divsChild>
        <w:div w:id="1108160433">
          <w:marLeft w:val="806"/>
          <w:marRight w:val="0"/>
          <w:marTop w:val="200"/>
          <w:marBottom w:val="0"/>
          <w:divBdr>
            <w:top w:val="none" w:sz="0" w:space="0" w:color="auto"/>
            <w:left w:val="none" w:sz="0" w:space="0" w:color="auto"/>
            <w:bottom w:val="none" w:sz="0" w:space="0" w:color="auto"/>
            <w:right w:val="none" w:sz="0" w:space="0" w:color="auto"/>
          </w:divBdr>
        </w:div>
        <w:div w:id="1403524559">
          <w:marLeft w:val="806"/>
          <w:marRight w:val="0"/>
          <w:marTop w:val="200"/>
          <w:marBottom w:val="0"/>
          <w:divBdr>
            <w:top w:val="none" w:sz="0" w:space="0" w:color="auto"/>
            <w:left w:val="none" w:sz="0" w:space="0" w:color="auto"/>
            <w:bottom w:val="none" w:sz="0" w:space="0" w:color="auto"/>
            <w:right w:val="none" w:sz="0" w:space="0" w:color="auto"/>
          </w:divBdr>
        </w:div>
        <w:div w:id="1677270275">
          <w:marLeft w:val="806"/>
          <w:marRight w:val="0"/>
          <w:marTop w:val="200"/>
          <w:marBottom w:val="0"/>
          <w:divBdr>
            <w:top w:val="none" w:sz="0" w:space="0" w:color="auto"/>
            <w:left w:val="none" w:sz="0" w:space="0" w:color="auto"/>
            <w:bottom w:val="none" w:sz="0" w:space="0" w:color="auto"/>
            <w:right w:val="none" w:sz="0" w:space="0" w:color="auto"/>
          </w:divBdr>
        </w:div>
        <w:div w:id="2064285166">
          <w:marLeft w:val="806"/>
          <w:marRight w:val="0"/>
          <w:marTop w:val="200"/>
          <w:marBottom w:val="0"/>
          <w:divBdr>
            <w:top w:val="none" w:sz="0" w:space="0" w:color="auto"/>
            <w:left w:val="none" w:sz="0" w:space="0" w:color="auto"/>
            <w:bottom w:val="none" w:sz="0" w:space="0" w:color="auto"/>
            <w:right w:val="none" w:sz="0" w:space="0" w:color="auto"/>
          </w:divBdr>
        </w:div>
      </w:divsChild>
    </w:div>
    <w:div w:id="224265696">
      <w:bodyDiv w:val="1"/>
      <w:marLeft w:val="0"/>
      <w:marRight w:val="0"/>
      <w:marTop w:val="0"/>
      <w:marBottom w:val="0"/>
      <w:divBdr>
        <w:top w:val="none" w:sz="0" w:space="0" w:color="auto"/>
        <w:left w:val="none" w:sz="0" w:space="0" w:color="auto"/>
        <w:bottom w:val="none" w:sz="0" w:space="0" w:color="auto"/>
        <w:right w:val="none" w:sz="0" w:space="0" w:color="auto"/>
      </w:divBdr>
    </w:div>
    <w:div w:id="274531780">
      <w:bodyDiv w:val="1"/>
      <w:marLeft w:val="0"/>
      <w:marRight w:val="0"/>
      <w:marTop w:val="0"/>
      <w:marBottom w:val="0"/>
      <w:divBdr>
        <w:top w:val="none" w:sz="0" w:space="0" w:color="auto"/>
        <w:left w:val="none" w:sz="0" w:space="0" w:color="auto"/>
        <w:bottom w:val="none" w:sz="0" w:space="0" w:color="auto"/>
        <w:right w:val="none" w:sz="0" w:space="0" w:color="auto"/>
      </w:divBdr>
    </w:div>
    <w:div w:id="307326137">
      <w:bodyDiv w:val="1"/>
      <w:marLeft w:val="0"/>
      <w:marRight w:val="0"/>
      <w:marTop w:val="0"/>
      <w:marBottom w:val="0"/>
      <w:divBdr>
        <w:top w:val="none" w:sz="0" w:space="0" w:color="auto"/>
        <w:left w:val="none" w:sz="0" w:space="0" w:color="auto"/>
        <w:bottom w:val="none" w:sz="0" w:space="0" w:color="auto"/>
        <w:right w:val="none" w:sz="0" w:space="0" w:color="auto"/>
      </w:divBdr>
    </w:div>
    <w:div w:id="338654368">
      <w:bodyDiv w:val="1"/>
      <w:marLeft w:val="0"/>
      <w:marRight w:val="0"/>
      <w:marTop w:val="0"/>
      <w:marBottom w:val="0"/>
      <w:divBdr>
        <w:top w:val="none" w:sz="0" w:space="0" w:color="auto"/>
        <w:left w:val="none" w:sz="0" w:space="0" w:color="auto"/>
        <w:bottom w:val="none" w:sz="0" w:space="0" w:color="auto"/>
        <w:right w:val="none" w:sz="0" w:space="0" w:color="auto"/>
      </w:divBdr>
    </w:div>
    <w:div w:id="339284321">
      <w:bodyDiv w:val="1"/>
      <w:marLeft w:val="0"/>
      <w:marRight w:val="0"/>
      <w:marTop w:val="0"/>
      <w:marBottom w:val="0"/>
      <w:divBdr>
        <w:top w:val="none" w:sz="0" w:space="0" w:color="auto"/>
        <w:left w:val="none" w:sz="0" w:space="0" w:color="auto"/>
        <w:bottom w:val="none" w:sz="0" w:space="0" w:color="auto"/>
        <w:right w:val="none" w:sz="0" w:space="0" w:color="auto"/>
      </w:divBdr>
      <w:divsChild>
        <w:div w:id="1578512284">
          <w:marLeft w:val="0"/>
          <w:marRight w:val="0"/>
          <w:marTop w:val="0"/>
          <w:marBottom w:val="0"/>
          <w:divBdr>
            <w:top w:val="none" w:sz="0" w:space="0" w:color="auto"/>
            <w:left w:val="none" w:sz="0" w:space="0" w:color="auto"/>
            <w:bottom w:val="none" w:sz="0" w:space="0" w:color="auto"/>
            <w:right w:val="none" w:sz="0" w:space="0" w:color="auto"/>
          </w:divBdr>
          <w:divsChild>
            <w:div w:id="1056468128">
              <w:marLeft w:val="0"/>
              <w:marRight w:val="0"/>
              <w:marTop w:val="0"/>
              <w:marBottom w:val="0"/>
              <w:divBdr>
                <w:top w:val="none" w:sz="0" w:space="0" w:color="auto"/>
                <w:left w:val="none" w:sz="0" w:space="0" w:color="auto"/>
                <w:bottom w:val="none" w:sz="0" w:space="0" w:color="auto"/>
                <w:right w:val="none" w:sz="0" w:space="0" w:color="auto"/>
              </w:divBdr>
              <w:divsChild>
                <w:div w:id="1633364620">
                  <w:marLeft w:val="0"/>
                  <w:marRight w:val="0"/>
                  <w:marTop w:val="0"/>
                  <w:marBottom w:val="0"/>
                  <w:divBdr>
                    <w:top w:val="none" w:sz="0" w:space="0" w:color="auto"/>
                    <w:left w:val="none" w:sz="0" w:space="0" w:color="auto"/>
                    <w:bottom w:val="none" w:sz="0" w:space="0" w:color="auto"/>
                    <w:right w:val="none" w:sz="0" w:space="0" w:color="auto"/>
                  </w:divBdr>
                  <w:divsChild>
                    <w:div w:id="1875271846">
                      <w:marLeft w:val="0"/>
                      <w:marRight w:val="0"/>
                      <w:marTop w:val="0"/>
                      <w:marBottom w:val="0"/>
                      <w:divBdr>
                        <w:top w:val="none" w:sz="0" w:space="0" w:color="auto"/>
                        <w:left w:val="none" w:sz="0" w:space="0" w:color="auto"/>
                        <w:bottom w:val="none" w:sz="0" w:space="0" w:color="auto"/>
                        <w:right w:val="none" w:sz="0" w:space="0" w:color="auto"/>
                      </w:divBdr>
                      <w:divsChild>
                        <w:div w:id="1204637167">
                          <w:marLeft w:val="0"/>
                          <w:marRight w:val="0"/>
                          <w:marTop w:val="0"/>
                          <w:marBottom w:val="0"/>
                          <w:divBdr>
                            <w:top w:val="none" w:sz="0" w:space="0" w:color="auto"/>
                            <w:left w:val="none" w:sz="0" w:space="0" w:color="auto"/>
                            <w:bottom w:val="none" w:sz="0" w:space="0" w:color="auto"/>
                            <w:right w:val="none" w:sz="0" w:space="0" w:color="auto"/>
                          </w:divBdr>
                          <w:divsChild>
                            <w:div w:id="1969698428">
                              <w:marLeft w:val="0"/>
                              <w:marRight w:val="0"/>
                              <w:marTop w:val="0"/>
                              <w:marBottom w:val="0"/>
                              <w:divBdr>
                                <w:top w:val="none" w:sz="0" w:space="0" w:color="auto"/>
                                <w:left w:val="none" w:sz="0" w:space="0" w:color="auto"/>
                                <w:bottom w:val="none" w:sz="0" w:space="0" w:color="auto"/>
                                <w:right w:val="none" w:sz="0" w:space="0" w:color="auto"/>
                              </w:divBdr>
                              <w:divsChild>
                                <w:div w:id="1280143981">
                                  <w:marLeft w:val="0"/>
                                  <w:marRight w:val="0"/>
                                  <w:marTop w:val="0"/>
                                  <w:marBottom w:val="0"/>
                                  <w:divBdr>
                                    <w:top w:val="none" w:sz="0" w:space="0" w:color="auto"/>
                                    <w:left w:val="none" w:sz="0" w:space="0" w:color="auto"/>
                                    <w:bottom w:val="none" w:sz="0" w:space="0" w:color="auto"/>
                                    <w:right w:val="none" w:sz="0" w:space="0" w:color="auto"/>
                                  </w:divBdr>
                                  <w:divsChild>
                                    <w:div w:id="1402756878">
                                      <w:marLeft w:val="0"/>
                                      <w:marRight w:val="0"/>
                                      <w:marTop w:val="0"/>
                                      <w:marBottom w:val="0"/>
                                      <w:divBdr>
                                        <w:top w:val="none" w:sz="0" w:space="0" w:color="auto"/>
                                        <w:left w:val="none" w:sz="0" w:space="0" w:color="auto"/>
                                        <w:bottom w:val="none" w:sz="0" w:space="0" w:color="auto"/>
                                        <w:right w:val="none" w:sz="0" w:space="0" w:color="auto"/>
                                      </w:divBdr>
                                      <w:divsChild>
                                        <w:div w:id="1145319192">
                                          <w:marLeft w:val="0"/>
                                          <w:marRight w:val="0"/>
                                          <w:marTop w:val="0"/>
                                          <w:marBottom w:val="0"/>
                                          <w:divBdr>
                                            <w:top w:val="none" w:sz="0" w:space="0" w:color="auto"/>
                                            <w:left w:val="none" w:sz="0" w:space="0" w:color="auto"/>
                                            <w:bottom w:val="none" w:sz="0" w:space="0" w:color="auto"/>
                                            <w:right w:val="none" w:sz="0" w:space="0" w:color="auto"/>
                                          </w:divBdr>
                                          <w:divsChild>
                                            <w:div w:id="679896620">
                                              <w:marLeft w:val="0"/>
                                              <w:marRight w:val="0"/>
                                              <w:marTop w:val="0"/>
                                              <w:marBottom w:val="0"/>
                                              <w:divBdr>
                                                <w:top w:val="none" w:sz="0" w:space="0" w:color="auto"/>
                                                <w:left w:val="none" w:sz="0" w:space="0" w:color="auto"/>
                                                <w:bottom w:val="none" w:sz="0" w:space="0" w:color="auto"/>
                                                <w:right w:val="none" w:sz="0" w:space="0" w:color="auto"/>
                                              </w:divBdr>
                                              <w:divsChild>
                                                <w:div w:id="1841121917">
                                                  <w:marLeft w:val="0"/>
                                                  <w:marRight w:val="0"/>
                                                  <w:marTop w:val="0"/>
                                                  <w:marBottom w:val="0"/>
                                                  <w:divBdr>
                                                    <w:top w:val="none" w:sz="0" w:space="0" w:color="auto"/>
                                                    <w:left w:val="none" w:sz="0" w:space="0" w:color="auto"/>
                                                    <w:bottom w:val="none" w:sz="0" w:space="0" w:color="auto"/>
                                                    <w:right w:val="none" w:sz="0" w:space="0" w:color="auto"/>
                                                  </w:divBdr>
                                                  <w:divsChild>
                                                    <w:div w:id="628511959">
                                                      <w:marLeft w:val="0"/>
                                                      <w:marRight w:val="0"/>
                                                      <w:marTop w:val="0"/>
                                                      <w:marBottom w:val="0"/>
                                                      <w:divBdr>
                                                        <w:top w:val="none" w:sz="0" w:space="0" w:color="auto"/>
                                                        <w:left w:val="none" w:sz="0" w:space="0" w:color="auto"/>
                                                        <w:bottom w:val="none" w:sz="0" w:space="0" w:color="auto"/>
                                                        <w:right w:val="none" w:sz="0" w:space="0" w:color="auto"/>
                                                      </w:divBdr>
                                                      <w:divsChild>
                                                        <w:div w:id="1190144774">
                                                          <w:marLeft w:val="0"/>
                                                          <w:marRight w:val="0"/>
                                                          <w:marTop w:val="0"/>
                                                          <w:marBottom w:val="0"/>
                                                          <w:divBdr>
                                                            <w:top w:val="none" w:sz="0" w:space="0" w:color="auto"/>
                                                            <w:left w:val="none" w:sz="0" w:space="0" w:color="auto"/>
                                                            <w:bottom w:val="none" w:sz="0" w:space="0" w:color="auto"/>
                                                            <w:right w:val="none" w:sz="0" w:space="0" w:color="auto"/>
                                                          </w:divBdr>
                                                          <w:divsChild>
                                                            <w:div w:id="1973169814">
                                                              <w:marLeft w:val="0"/>
                                                              <w:marRight w:val="0"/>
                                                              <w:marTop w:val="0"/>
                                                              <w:marBottom w:val="0"/>
                                                              <w:divBdr>
                                                                <w:top w:val="none" w:sz="0" w:space="0" w:color="auto"/>
                                                                <w:left w:val="none" w:sz="0" w:space="0" w:color="auto"/>
                                                                <w:bottom w:val="none" w:sz="0" w:space="0" w:color="auto"/>
                                                                <w:right w:val="none" w:sz="0" w:space="0" w:color="auto"/>
                                                              </w:divBdr>
                                                              <w:divsChild>
                                                                <w:div w:id="724721066">
                                                                  <w:marLeft w:val="0"/>
                                                                  <w:marRight w:val="0"/>
                                                                  <w:marTop w:val="0"/>
                                                                  <w:marBottom w:val="0"/>
                                                                  <w:divBdr>
                                                                    <w:top w:val="none" w:sz="0" w:space="0" w:color="auto"/>
                                                                    <w:left w:val="none" w:sz="0" w:space="0" w:color="auto"/>
                                                                    <w:bottom w:val="none" w:sz="0" w:space="0" w:color="auto"/>
                                                                    <w:right w:val="none" w:sz="0" w:space="0" w:color="auto"/>
                                                                  </w:divBdr>
                                                                  <w:divsChild>
                                                                    <w:div w:id="578565508">
                                                                      <w:marLeft w:val="0"/>
                                                                      <w:marRight w:val="0"/>
                                                                      <w:marTop w:val="0"/>
                                                                      <w:marBottom w:val="0"/>
                                                                      <w:divBdr>
                                                                        <w:top w:val="none" w:sz="0" w:space="0" w:color="auto"/>
                                                                        <w:left w:val="none" w:sz="0" w:space="0" w:color="auto"/>
                                                                        <w:bottom w:val="none" w:sz="0" w:space="0" w:color="auto"/>
                                                                        <w:right w:val="none" w:sz="0" w:space="0" w:color="auto"/>
                                                                      </w:divBdr>
                                                                      <w:divsChild>
                                                                        <w:div w:id="2035039177">
                                                                          <w:marLeft w:val="0"/>
                                                                          <w:marRight w:val="0"/>
                                                                          <w:marTop w:val="0"/>
                                                                          <w:marBottom w:val="0"/>
                                                                          <w:divBdr>
                                                                            <w:top w:val="none" w:sz="0" w:space="0" w:color="auto"/>
                                                                            <w:left w:val="none" w:sz="0" w:space="0" w:color="auto"/>
                                                                            <w:bottom w:val="none" w:sz="0" w:space="0" w:color="auto"/>
                                                                            <w:right w:val="none" w:sz="0" w:space="0" w:color="auto"/>
                                                                          </w:divBdr>
                                                                          <w:divsChild>
                                                                            <w:div w:id="575633786">
                                                                              <w:marLeft w:val="0"/>
                                                                              <w:marRight w:val="0"/>
                                                                              <w:marTop w:val="0"/>
                                                                              <w:marBottom w:val="0"/>
                                                                              <w:divBdr>
                                                                                <w:top w:val="none" w:sz="0" w:space="0" w:color="auto"/>
                                                                                <w:left w:val="none" w:sz="0" w:space="0" w:color="auto"/>
                                                                                <w:bottom w:val="none" w:sz="0" w:space="0" w:color="auto"/>
                                                                                <w:right w:val="none" w:sz="0" w:space="0" w:color="auto"/>
                                                                              </w:divBdr>
                                                                              <w:divsChild>
                                                                                <w:div w:id="936134865">
                                                                                  <w:marLeft w:val="0"/>
                                                                                  <w:marRight w:val="0"/>
                                                                                  <w:marTop w:val="0"/>
                                                                                  <w:marBottom w:val="0"/>
                                                                                  <w:divBdr>
                                                                                    <w:top w:val="none" w:sz="0" w:space="0" w:color="auto"/>
                                                                                    <w:left w:val="none" w:sz="0" w:space="0" w:color="auto"/>
                                                                                    <w:bottom w:val="none" w:sz="0" w:space="0" w:color="auto"/>
                                                                                    <w:right w:val="none" w:sz="0" w:space="0" w:color="auto"/>
                                                                                  </w:divBdr>
                                                                                  <w:divsChild>
                                                                                    <w:div w:id="1300838719">
                                                                                      <w:marLeft w:val="0"/>
                                                                                      <w:marRight w:val="0"/>
                                                                                      <w:marTop w:val="0"/>
                                                                                      <w:marBottom w:val="0"/>
                                                                                      <w:divBdr>
                                                                                        <w:top w:val="none" w:sz="0" w:space="0" w:color="auto"/>
                                                                                        <w:left w:val="none" w:sz="0" w:space="0" w:color="auto"/>
                                                                                        <w:bottom w:val="none" w:sz="0" w:space="0" w:color="auto"/>
                                                                                        <w:right w:val="none" w:sz="0" w:space="0" w:color="auto"/>
                                                                                      </w:divBdr>
                                                                                      <w:divsChild>
                                                                                        <w:div w:id="900483206">
                                                                                          <w:marLeft w:val="0"/>
                                                                                          <w:marRight w:val="0"/>
                                                                                          <w:marTop w:val="0"/>
                                                                                          <w:marBottom w:val="0"/>
                                                                                          <w:divBdr>
                                                                                            <w:top w:val="none" w:sz="0" w:space="0" w:color="auto"/>
                                                                                            <w:left w:val="none" w:sz="0" w:space="0" w:color="auto"/>
                                                                                            <w:bottom w:val="none" w:sz="0" w:space="0" w:color="auto"/>
                                                                                            <w:right w:val="none" w:sz="0" w:space="0" w:color="auto"/>
                                                                                          </w:divBdr>
                                                                                          <w:divsChild>
                                                                                            <w:div w:id="348457162">
                                                                                              <w:marLeft w:val="0"/>
                                                                                              <w:marRight w:val="0"/>
                                                                                              <w:marTop w:val="0"/>
                                                                                              <w:marBottom w:val="0"/>
                                                                                              <w:divBdr>
                                                                                                <w:top w:val="none" w:sz="0" w:space="0" w:color="auto"/>
                                                                                                <w:left w:val="none" w:sz="0" w:space="0" w:color="auto"/>
                                                                                                <w:bottom w:val="none" w:sz="0" w:space="0" w:color="auto"/>
                                                                                                <w:right w:val="none" w:sz="0" w:space="0" w:color="auto"/>
                                                                                              </w:divBdr>
                                                                                              <w:divsChild>
                                                                                                <w:div w:id="572811709">
                                                                                                  <w:marLeft w:val="0"/>
                                                                                                  <w:marRight w:val="0"/>
                                                                                                  <w:marTop w:val="0"/>
                                                                                                  <w:marBottom w:val="0"/>
                                                                                                  <w:divBdr>
                                                                                                    <w:top w:val="none" w:sz="0" w:space="0" w:color="auto"/>
                                                                                                    <w:left w:val="none" w:sz="0" w:space="0" w:color="auto"/>
                                                                                                    <w:bottom w:val="none" w:sz="0" w:space="0" w:color="auto"/>
                                                                                                    <w:right w:val="none" w:sz="0" w:space="0" w:color="auto"/>
                                                                                                  </w:divBdr>
                                                                                                  <w:divsChild>
                                                                                                    <w:div w:id="1228766117">
                                                                                                      <w:marLeft w:val="0"/>
                                                                                                      <w:marRight w:val="0"/>
                                                                                                      <w:marTop w:val="0"/>
                                                                                                      <w:marBottom w:val="0"/>
                                                                                                      <w:divBdr>
                                                                                                        <w:top w:val="none" w:sz="0" w:space="0" w:color="auto"/>
                                                                                                        <w:left w:val="none" w:sz="0" w:space="0" w:color="auto"/>
                                                                                                        <w:bottom w:val="none" w:sz="0" w:space="0" w:color="auto"/>
                                                                                                        <w:right w:val="none" w:sz="0" w:space="0" w:color="auto"/>
                                                                                                      </w:divBdr>
                                                                                                      <w:divsChild>
                                                                                                        <w:div w:id="964510355">
                                                                                                          <w:marLeft w:val="0"/>
                                                                                                          <w:marRight w:val="0"/>
                                                                                                          <w:marTop w:val="0"/>
                                                                                                          <w:marBottom w:val="0"/>
                                                                                                          <w:divBdr>
                                                                                                            <w:top w:val="none" w:sz="0" w:space="0" w:color="auto"/>
                                                                                                            <w:left w:val="none" w:sz="0" w:space="0" w:color="auto"/>
                                                                                                            <w:bottom w:val="none" w:sz="0" w:space="0" w:color="auto"/>
                                                                                                            <w:right w:val="none" w:sz="0" w:space="0" w:color="auto"/>
                                                                                                          </w:divBdr>
                                                                                                        </w:div>
                                                                                                        <w:div w:id="2621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436765">
      <w:bodyDiv w:val="1"/>
      <w:marLeft w:val="0"/>
      <w:marRight w:val="0"/>
      <w:marTop w:val="0"/>
      <w:marBottom w:val="0"/>
      <w:divBdr>
        <w:top w:val="none" w:sz="0" w:space="0" w:color="auto"/>
        <w:left w:val="none" w:sz="0" w:space="0" w:color="auto"/>
        <w:bottom w:val="none" w:sz="0" w:space="0" w:color="auto"/>
        <w:right w:val="none" w:sz="0" w:space="0" w:color="auto"/>
      </w:divBdr>
    </w:div>
    <w:div w:id="344133079">
      <w:bodyDiv w:val="1"/>
      <w:marLeft w:val="0"/>
      <w:marRight w:val="0"/>
      <w:marTop w:val="0"/>
      <w:marBottom w:val="0"/>
      <w:divBdr>
        <w:top w:val="none" w:sz="0" w:space="0" w:color="auto"/>
        <w:left w:val="none" w:sz="0" w:space="0" w:color="auto"/>
        <w:bottom w:val="none" w:sz="0" w:space="0" w:color="auto"/>
        <w:right w:val="none" w:sz="0" w:space="0" w:color="auto"/>
      </w:divBdr>
    </w:div>
    <w:div w:id="355235648">
      <w:bodyDiv w:val="1"/>
      <w:marLeft w:val="0"/>
      <w:marRight w:val="0"/>
      <w:marTop w:val="0"/>
      <w:marBottom w:val="0"/>
      <w:divBdr>
        <w:top w:val="none" w:sz="0" w:space="0" w:color="auto"/>
        <w:left w:val="none" w:sz="0" w:space="0" w:color="auto"/>
        <w:bottom w:val="none" w:sz="0" w:space="0" w:color="auto"/>
        <w:right w:val="none" w:sz="0" w:space="0" w:color="auto"/>
      </w:divBdr>
    </w:div>
    <w:div w:id="355738948">
      <w:bodyDiv w:val="1"/>
      <w:marLeft w:val="0"/>
      <w:marRight w:val="0"/>
      <w:marTop w:val="0"/>
      <w:marBottom w:val="0"/>
      <w:divBdr>
        <w:top w:val="none" w:sz="0" w:space="0" w:color="auto"/>
        <w:left w:val="none" w:sz="0" w:space="0" w:color="auto"/>
        <w:bottom w:val="none" w:sz="0" w:space="0" w:color="auto"/>
        <w:right w:val="none" w:sz="0" w:space="0" w:color="auto"/>
      </w:divBdr>
    </w:div>
    <w:div w:id="367878595">
      <w:bodyDiv w:val="1"/>
      <w:marLeft w:val="0"/>
      <w:marRight w:val="0"/>
      <w:marTop w:val="0"/>
      <w:marBottom w:val="0"/>
      <w:divBdr>
        <w:top w:val="none" w:sz="0" w:space="0" w:color="auto"/>
        <w:left w:val="none" w:sz="0" w:space="0" w:color="auto"/>
        <w:bottom w:val="none" w:sz="0" w:space="0" w:color="auto"/>
        <w:right w:val="none" w:sz="0" w:space="0" w:color="auto"/>
      </w:divBdr>
    </w:div>
    <w:div w:id="409159082">
      <w:bodyDiv w:val="1"/>
      <w:marLeft w:val="0"/>
      <w:marRight w:val="0"/>
      <w:marTop w:val="0"/>
      <w:marBottom w:val="0"/>
      <w:divBdr>
        <w:top w:val="none" w:sz="0" w:space="0" w:color="auto"/>
        <w:left w:val="none" w:sz="0" w:space="0" w:color="auto"/>
        <w:bottom w:val="none" w:sz="0" w:space="0" w:color="auto"/>
        <w:right w:val="none" w:sz="0" w:space="0" w:color="auto"/>
      </w:divBdr>
    </w:div>
    <w:div w:id="412901748">
      <w:bodyDiv w:val="1"/>
      <w:marLeft w:val="0"/>
      <w:marRight w:val="0"/>
      <w:marTop w:val="0"/>
      <w:marBottom w:val="0"/>
      <w:divBdr>
        <w:top w:val="none" w:sz="0" w:space="0" w:color="auto"/>
        <w:left w:val="none" w:sz="0" w:space="0" w:color="auto"/>
        <w:bottom w:val="none" w:sz="0" w:space="0" w:color="auto"/>
        <w:right w:val="none" w:sz="0" w:space="0" w:color="auto"/>
      </w:divBdr>
    </w:div>
    <w:div w:id="418258872">
      <w:bodyDiv w:val="1"/>
      <w:marLeft w:val="0"/>
      <w:marRight w:val="0"/>
      <w:marTop w:val="0"/>
      <w:marBottom w:val="0"/>
      <w:divBdr>
        <w:top w:val="none" w:sz="0" w:space="0" w:color="auto"/>
        <w:left w:val="none" w:sz="0" w:space="0" w:color="auto"/>
        <w:bottom w:val="none" w:sz="0" w:space="0" w:color="auto"/>
        <w:right w:val="none" w:sz="0" w:space="0" w:color="auto"/>
      </w:divBdr>
    </w:div>
    <w:div w:id="446630389">
      <w:bodyDiv w:val="1"/>
      <w:marLeft w:val="0"/>
      <w:marRight w:val="0"/>
      <w:marTop w:val="0"/>
      <w:marBottom w:val="0"/>
      <w:divBdr>
        <w:top w:val="none" w:sz="0" w:space="0" w:color="auto"/>
        <w:left w:val="none" w:sz="0" w:space="0" w:color="auto"/>
        <w:bottom w:val="none" w:sz="0" w:space="0" w:color="auto"/>
        <w:right w:val="none" w:sz="0" w:space="0" w:color="auto"/>
      </w:divBdr>
      <w:divsChild>
        <w:div w:id="602153138">
          <w:marLeft w:val="360"/>
          <w:marRight w:val="0"/>
          <w:marTop w:val="200"/>
          <w:marBottom w:val="0"/>
          <w:divBdr>
            <w:top w:val="none" w:sz="0" w:space="0" w:color="auto"/>
            <w:left w:val="none" w:sz="0" w:space="0" w:color="auto"/>
            <w:bottom w:val="none" w:sz="0" w:space="0" w:color="auto"/>
            <w:right w:val="none" w:sz="0" w:space="0" w:color="auto"/>
          </w:divBdr>
        </w:div>
        <w:div w:id="1752043925">
          <w:marLeft w:val="360"/>
          <w:marRight w:val="0"/>
          <w:marTop w:val="200"/>
          <w:marBottom w:val="0"/>
          <w:divBdr>
            <w:top w:val="none" w:sz="0" w:space="0" w:color="auto"/>
            <w:left w:val="none" w:sz="0" w:space="0" w:color="auto"/>
            <w:bottom w:val="none" w:sz="0" w:space="0" w:color="auto"/>
            <w:right w:val="none" w:sz="0" w:space="0" w:color="auto"/>
          </w:divBdr>
        </w:div>
      </w:divsChild>
    </w:div>
    <w:div w:id="537158673">
      <w:bodyDiv w:val="1"/>
      <w:marLeft w:val="0"/>
      <w:marRight w:val="0"/>
      <w:marTop w:val="0"/>
      <w:marBottom w:val="0"/>
      <w:divBdr>
        <w:top w:val="none" w:sz="0" w:space="0" w:color="auto"/>
        <w:left w:val="none" w:sz="0" w:space="0" w:color="auto"/>
        <w:bottom w:val="none" w:sz="0" w:space="0" w:color="auto"/>
        <w:right w:val="none" w:sz="0" w:space="0" w:color="auto"/>
      </w:divBdr>
    </w:div>
    <w:div w:id="557008530">
      <w:bodyDiv w:val="1"/>
      <w:marLeft w:val="0"/>
      <w:marRight w:val="0"/>
      <w:marTop w:val="0"/>
      <w:marBottom w:val="0"/>
      <w:divBdr>
        <w:top w:val="none" w:sz="0" w:space="0" w:color="auto"/>
        <w:left w:val="none" w:sz="0" w:space="0" w:color="auto"/>
        <w:bottom w:val="none" w:sz="0" w:space="0" w:color="auto"/>
        <w:right w:val="none" w:sz="0" w:space="0" w:color="auto"/>
      </w:divBdr>
    </w:div>
    <w:div w:id="578558931">
      <w:bodyDiv w:val="1"/>
      <w:marLeft w:val="0"/>
      <w:marRight w:val="0"/>
      <w:marTop w:val="0"/>
      <w:marBottom w:val="0"/>
      <w:divBdr>
        <w:top w:val="none" w:sz="0" w:space="0" w:color="auto"/>
        <w:left w:val="none" w:sz="0" w:space="0" w:color="auto"/>
        <w:bottom w:val="none" w:sz="0" w:space="0" w:color="auto"/>
        <w:right w:val="none" w:sz="0" w:space="0" w:color="auto"/>
      </w:divBdr>
    </w:div>
    <w:div w:id="582684672">
      <w:bodyDiv w:val="1"/>
      <w:marLeft w:val="0"/>
      <w:marRight w:val="0"/>
      <w:marTop w:val="0"/>
      <w:marBottom w:val="0"/>
      <w:divBdr>
        <w:top w:val="none" w:sz="0" w:space="0" w:color="auto"/>
        <w:left w:val="none" w:sz="0" w:space="0" w:color="auto"/>
        <w:bottom w:val="none" w:sz="0" w:space="0" w:color="auto"/>
        <w:right w:val="none" w:sz="0" w:space="0" w:color="auto"/>
      </w:divBdr>
    </w:div>
    <w:div w:id="618100628">
      <w:bodyDiv w:val="1"/>
      <w:marLeft w:val="0"/>
      <w:marRight w:val="0"/>
      <w:marTop w:val="0"/>
      <w:marBottom w:val="0"/>
      <w:divBdr>
        <w:top w:val="none" w:sz="0" w:space="0" w:color="auto"/>
        <w:left w:val="none" w:sz="0" w:space="0" w:color="auto"/>
        <w:bottom w:val="none" w:sz="0" w:space="0" w:color="auto"/>
        <w:right w:val="none" w:sz="0" w:space="0" w:color="auto"/>
      </w:divBdr>
    </w:div>
    <w:div w:id="711080797">
      <w:bodyDiv w:val="1"/>
      <w:marLeft w:val="0"/>
      <w:marRight w:val="0"/>
      <w:marTop w:val="0"/>
      <w:marBottom w:val="0"/>
      <w:divBdr>
        <w:top w:val="none" w:sz="0" w:space="0" w:color="auto"/>
        <w:left w:val="none" w:sz="0" w:space="0" w:color="auto"/>
        <w:bottom w:val="none" w:sz="0" w:space="0" w:color="auto"/>
        <w:right w:val="none" w:sz="0" w:space="0" w:color="auto"/>
      </w:divBdr>
    </w:div>
    <w:div w:id="752556292">
      <w:bodyDiv w:val="1"/>
      <w:marLeft w:val="0"/>
      <w:marRight w:val="0"/>
      <w:marTop w:val="0"/>
      <w:marBottom w:val="0"/>
      <w:divBdr>
        <w:top w:val="none" w:sz="0" w:space="0" w:color="auto"/>
        <w:left w:val="none" w:sz="0" w:space="0" w:color="auto"/>
        <w:bottom w:val="none" w:sz="0" w:space="0" w:color="auto"/>
        <w:right w:val="none" w:sz="0" w:space="0" w:color="auto"/>
      </w:divBdr>
    </w:div>
    <w:div w:id="756748015">
      <w:bodyDiv w:val="1"/>
      <w:marLeft w:val="0"/>
      <w:marRight w:val="0"/>
      <w:marTop w:val="0"/>
      <w:marBottom w:val="0"/>
      <w:divBdr>
        <w:top w:val="none" w:sz="0" w:space="0" w:color="auto"/>
        <w:left w:val="none" w:sz="0" w:space="0" w:color="auto"/>
        <w:bottom w:val="none" w:sz="0" w:space="0" w:color="auto"/>
        <w:right w:val="none" w:sz="0" w:space="0" w:color="auto"/>
      </w:divBdr>
    </w:div>
    <w:div w:id="770593414">
      <w:bodyDiv w:val="1"/>
      <w:marLeft w:val="0"/>
      <w:marRight w:val="0"/>
      <w:marTop w:val="0"/>
      <w:marBottom w:val="0"/>
      <w:divBdr>
        <w:top w:val="none" w:sz="0" w:space="0" w:color="auto"/>
        <w:left w:val="none" w:sz="0" w:space="0" w:color="auto"/>
        <w:bottom w:val="none" w:sz="0" w:space="0" w:color="auto"/>
        <w:right w:val="none" w:sz="0" w:space="0" w:color="auto"/>
      </w:divBdr>
    </w:div>
    <w:div w:id="791478517">
      <w:bodyDiv w:val="1"/>
      <w:marLeft w:val="0"/>
      <w:marRight w:val="0"/>
      <w:marTop w:val="0"/>
      <w:marBottom w:val="0"/>
      <w:divBdr>
        <w:top w:val="none" w:sz="0" w:space="0" w:color="auto"/>
        <w:left w:val="none" w:sz="0" w:space="0" w:color="auto"/>
        <w:bottom w:val="none" w:sz="0" w:space="0" w:color="auto"/>
        <w:right w:val="none" w:sz="0" w:space="0" w:color="auto"/>
      </w:divBdr>
    </w:div>
    <w:div w:id="794835459">
      <w:bodyDiv w:val="1"/>
      <w:marLeft w:val="0"/>
      <w:marRight w:val="0"/>
      <w:marTop w:val="0"/>
      <w:marBottom w:val="0"/>
      <w:divBdr>
        <w:top w:val="none" w:sz="0" w:space="0" w:color="auto"/>
        <w:left w:val="none" w:sz="0" w:space="0" w:color="auto"/>
        <w:bottom w:val="none" w:sz="0" w:space="0" w:color="auto"/>
        <w:right w:val="none" w:sz="0" w:space="0" w:color="auto"/>
      </w:divBdr>
    </w:div>
    <w:div w:id="823472138">
      <w:bodyDiv w:val="1"/>
      <w:marLeft w:val="0"/>
      <w:marRight w:val="0"/>
      <w:marTop w:val="0"/>
      <w:marBottom w:val="0"/>
      <w:divBdr>
        <w:top w:val="none" w:sz="0" w:space="0" w:color="auto"/>
        <w:left w:val="none" w:sz="0" w:space="0" w:color="auto"/>
        <w:bottom w:val="none" w:sz="0" w:space="0" w:color="auto"/>
        <w:right w:val="none" w:sz="0" w:space="0" w:color="auto"/>
      </w:divBdr>
    </w:div>
    <w:div w:id="834303856">
      <w:bodyDiv w:val="1"/>
      <w:marLeft w:val="0"/>
      <w:marRight w:val="0"/>
      <w:marTop w:val="0"/>
      <w:marBottom w:val="0"/>
      <w:divBdr>
        <w:top w:val="none" w:sz="0" w:space="0" w:color="auto"/>
        <w:left w:val="none" w:sz="0" w:space="0" w:color="auto"/>
        <w:bottom w:val="none" w:sz="0" w:space="0" w:color="auto"/>
        <w:right w:val="none" w:sz="0" w:space="0" w:color="auto"/>
      </w:divBdr>
    </w:div>
    <w:div w:id="843013155">
      <w:bodyDiv w:val="1"/>
      <w:marLeft w:val="0"/>
      <w:marRight w:val="0"/>
      <w:marTop w:val="0"/>
      <w:marBottom w:val="0"/>
      <w:divBdr>
        <w:top w:val="none" w:sz="0" w:space="0" w:color="auto"/>
        <w:left w:val="none" w:sz="0" w:space="0" w:color="auto"/>
        <w:bottom w:val="none" w:sz="0" w:space="0" w:color="auto"/>
        <w:right w:val="none" w:sz="0" w:space="0" w:color="auto"/>
      </w:divBdr>
    </w:div>
    <w:div w:id="872183918">
      <w:bodyDiv w:val="1"/>
      <w:marLeft w:val="0"/>
      <w:marRight w:val="0"/>
      <w:marTop w:val="0"/>
      <w:marBottom w:val="0"/>
      <w:divBdr>
        <w:top w:val="none" w:sz="0" w:space="0" w:color="auto"/>
        <w:left w:val="none" w:sz="0" w:space="0" w:color="auto"/>
        <w:bottom w:val="none" w:sz="0" w:space="0" w:color="auto"/>
        <w:right w:val="none" w:sz="0" w:space="0" w:color="auto"/>
      </w:divBdr>
      <w:divsChild>
        <w:div w:id="65537182">
          <w:marLeft w:val="360"/>
          <w:marRight w:val="0"/>
          <w:marTop w:val="80"/>
          <w:marBottom w:val="0"/>
          <w:divBdr>
            <w:top w:val="none" w:sz="0" w:space="0" w:color="auto"/>
            <w:left w:val="none" w:sz="0" w:space="0" w:color="auto"/>
            <w:bottom w:val="none" w:sz="0" w:space="0" w:color="auto"/>
            <w:right w:val="none" w:sz="0" w:space="0" w:color="auto"/>
          </w:divBdr>
        </w:div>
        <w:div w:id="175583626">
          <w:marLeft w:val="1080"/>
          <w:marRight w:val="0"/>
          <w:marTop w:val="80"/>
          <w:marBottom w:val="0"/>
          <w:divBdr>
            <w:top w:val="none" w:sz="0" w:space="0" w:color="auto"/>
            <w:left w:val="none" w:sz="0" w:space="0" w:color="auto"/>
            <w:bottom w:val="none" w:sz="0" w:space="0" w:color="auto"/>
            <w:right w:val="none" w:sz="0" w:space="0" w:color="auto"/>
          </w:divBdr>
        </w:div>
        <w:div w:id="204871706">
          <w:marLeft w:val="360"/>
          <w:marRight w:val="0"/>
          <w:marTop w:val="80"/>
          <w:marBottom w:val="0"/>
          <w:divBdr>
            <w:top w:val="none" w:sz="0" w:space="0" w:color="auto"/>
            <w:left w:val="none" w:sz="0" w:space="0" w:color="auto"/>
            <w:bottom w:val="none" w:sz="0" w:space="0" w:color="auto"/>
            <w:right w:val="none" w:sz="0" w:space="0" w:color="auto"/>
          </w:divBdr>
        </w:div>
        <w:div w:id="337775510">
          <w:marLeft w:val="360"/>
          <w:marRight w:val="0"/>
          <w:marTop w:val="80"/>
          <w:marBottom w:val="0"/>
          <w:divBdr>
            <w:top w:val="none" w:sz="0" w:space="0" w:color="auto"/>
            <w:left w:val="none" w:sz="0" w:space="0" w:color="auto"/>
            <w:bottom w:val="none" w:sz="0" w:space="0" w:color="auto"/>
            <w:right w:val="none" w:sz="0" w:space="0" w:color="auto"/>
          </w:divBdr>
        </w:div>
        <w:div w:id="708259253">
          <w:marLeft w:val="1080"/>
          <w:marRight w:val="0"/>
          <w:marTop w:val="80"/>
          <w:marBottom w:val="0"/>
          <w:divBdr>
            <w:top w:val="none" w:sz="0" w:space="0" w:color="auto"/>
            <w:left w:val="none" w:sz="0" w:space="0" w:color="auto"/>
            <w:bottom w:val="none" w:sz="0" w:space="0" w:color="auto"/>
            <w:right w:val="none" w:sz="0" w:space="0" w:color="auto"/>
          </w:divBdr>
        </w:div>
        <w:div w:id="1733189700">
          <w:marLeft w:val="1080"/>
          <w:marRight w:val="0"/>
          <w:marTop w:val="80"/>
          <w:marBottom w:val="0"/>
          <w:divBdr>
            <w:top w:val="none" w:sz="0" w:space="0" w:color="auto"/>
            <w:left w:val="none" w:sz="0" w:space="0" w:color="auto"/>
            <w:bottom w:val="none" w:sz="0" w:space="0" w:color="auto"/>
            <w:right w:val="none" w:sz="0" w:space="0" w:color="auto"/>
          </w:divBdr>
        </w:div>
        <w:div w:id="2071226990">
          <w:marLeft w:val="1080"/>
          <w:marRight w:val="0"/>
          <w:marTop w:val="80"/>
          <w:marBottom w:val="0"/>
          <w:divBdr>
            <w:top w:val="none" w:sz="0" w:space="0" w:color="auto"/>
            <w:left w:val="none" w:sz="0" w:space="0" w:color="auto"/>
            <w:bottom w:val="none" w:sz="0" w:space="0" w:color="auto"/>
            <w:right w:val="none" w:sz="0" w:space="0" w:color="auto"/>
          </w:divBdr>
        </w:div>
      </w:divsChild>
    </w:div>
    <w:div w:id="877468283">
      <w:bodyDiv w:val="1"/>
      <w:marLeft w:val="0"/>
      <w:marRight w:val="0"/>
      <w:marTop w:val="0"/>
      <w:marBottom w:val="0"/>
      <w:divBdr>
        <w:top w:val="none" w:sz="0" w:space="0" w:color="auto"/>
        <w:left w:val="none" w:sz="0" w:space="0" w:color="auto"/>
        <w:bottom w:val="none" w:sz="0" w:space="0" w:color="auto"/>
        <w:right w:val="none" w:sz="0" w:space="0" w:color="auto"/>
      </w:divBdr>
    </w:div>
    <w:div w:id="964384387">
      <w:bodyDiv w:val="1"/>
      <w:marLeft w:val="0"/>
      <w:marRight w:val="0"/>
      <w:marTop w:val="0"/>
      <w:marBottom w:val="0"/>
      <w:divBdr>
        <w:top w:val="none" w:sz="0" w:space="0" w:color="auto"/>
        <w:left w:val="none" w:sz="0" w:space="0" w:color="auto"/>
        <w:bottom w:val="none" w:sz="0" w:space="0" w:color="auto"/>
        <w:right w:val="none" w:sz="0" w:space="0" w:color="auto"/>
      </w:divBdr>
    </w:div>
    <w:div w:id="1011101470">
      <w:bodyDiv w:val="1"/>
      <w:marLeft w:val="0"/>
      <w:marRight w:val="0"/>
      <w:marTop w:val="0"/>
      <w:marBottom w:val="0"/>
      <w:divBdr>
        <w:top w:val="none" w:sz="0" w:space="0" w:color="auto"/>
        <w:left w:val="none" w:sz="0" w:space="0" w:color="auto"/>
        <w:bottom w:val="none" w:sz="0" w:space="0" w:color="auto"/>
        <w:right w:val="none" w:sz="0" w:space="0" w:color="auto"/>
      </w:divBdr>
    </w:div>
    <w:div w:id="1024749619">
      <w:bodyDiv w:val="1"/>
      <w:marLeft w:val="0"/>
      <w:marRight w:val="0"/>
      <w:marTop w:val="0"/>
      <w:marBottom w:val="0"/>
      <w:divBdr>
        <w:top w:val="none" w:sz="0" w:space="0" w:color="auto"/>
        <w:left w:val="none" w:sz="0" w:space="0" w:color="auto"/>
        <w:bottom w:val="none" w:sz="0" w:space="0" w:color="auto"/>
        <w:right w:val="none" w:sz="0" w:space="0" w:color="auto"/>
      </w:divBdr>
    </w:div>
    <w:div w:id="1044870538">
      <w:bodyDiv w:val="1"/>
      <w:marLeft w:val="0"/>
      <w:marRight w:val="0"/>
      <w:marTop w:val="0"/>
      <w:marBottom w:val="0"/>
      <w:divBdr>
        <w:top w:val="none" w:sz="0" w:space="0" w:color="auto"/>
        <w:left w:val="none" w:sz="0" w:space="0" w:color="auto"/>
        <w:bottom w:val="none" w:sz="0" w:space="0" w:color="auto"/>
        <w:right w:val="none" w:sz="0" w:space="0" w:color="auto"/>
      </w:divBdr>
    </w:div>
    <w:div w:id="1110976371">
      <w:bodyDiv w:val="1"/>
      <w:marLeft w:val="0"/>
      <w:marRight w:val="0"/>
      <w:marTop w:val="0"/>
      <w:marBottom w:val="0"/>
      <w:divBdr>
        <w:top w:val="none" w:sz="0" w:space="0" w:color="auto"/>
        <w:left w:val="none" w:sz="0" w:space="0" w:color="auto"/>
        <w:bottom w:val="none" w:sz="0" w:space="0" w:color="auto"/>
        <w:right w:val="none" w:sz="0" w:space="0" w:color="auto"/>
      </w:divBdr>
    </w:div>
    <w:div w:id="1129586748">
      <w:bodyDiv w:val="1"/>
      <w:marLeft w:val="0"/>
      <w:marRight w:val="0"/>
      <w:marTop w:val="0"/>
      <w:marBottom w:val="0"/>
      <w:divBdr>
        <w:top w:val="none" w:sz="0" w:space="0" w:color="auto"/>
        <w:left w:val="none" w:sz="0" w:space="0" w:color="auto"/>
        <w:bottom w:val="none" w:sz="0" w:space="0" w:color="auto"/>
        <w:right w:val="none" w:sz="0" w:space="0" w:color="auto"/>
      </w:divBdr>
    </w:div>
    <w:div w:id="1137066450">
      <w:bodyDiv w:val="1"/>
      <w:marLeft w:val="0"/>
      <w:marRight w:val="0"/>
      <w:marTop w:val="0"/>
      <w:marBottom w:val="0"/>
      <w:divBdr>
        <w:top w:val="none" w:sz="0" w:space="0" w:color="auto"/>
        <w:left w:val="none" w:sz="0" w:space="0" w:color="auto"/>
        <w:bottom w:val="none" w:sz="0" w:space="0" w:color="auto"/>
        <w:right w:val="none" w:sz="0" w:space="0" w:color="auto"/>
      </w:divBdr>
      <w:divsChild>
        <w:div w:id="151070711">
          <w:marLeft w:val="1080"/>
          <w:marRight w:val="0"/>
          <w:marTop w:val="100"/>
          <w:marBottom w:val="0"/>
          <w:divBdr>
            <w:top w:val="none" w:sz="0" w:space="0" w:color="auto"/>
            <w:left w:val="none" w:sz="0" w:space="0" w:color="auto"/>
            <w:bottom w:val="none" w:sz="0" w:space="0" w:color="auto"/>
            <w:right w:val="none" w:sz="0" w:space="0" w:color="auto"/>
          </w:divBdr>
        </w:div>
        <w:div w:id="443959273">
          <w:marLeft w:val="1080"/>
          <w:marRight w:val="0"/>
          <w:marTop w:val="100"/>
          <w:marBottom w:val="0"/>
          <w:divBdr>
            <w:top w:val="none" w:sz="0" w:space="0" w:color="auto"/>
            <w:left w:val="none" w:sz="0" w:space="0" w:color="auto"/>
            <w:bottom w:val="none" w:sz="0" w:space="0" w:color="auto"/>
            <w:right w:val="none" w:sz="0" w:space="0" w:color="auto"/>
          </w:divBdr>
        </w:div>
      </w:divsChild>
    </w:div>
    <w:div w:id="1148401215">
      <w:bodyDiv w:val="1"/>
      <w:marLeft w:val="0"/>
      <w:marRight w:val="0"/>
      <w:marTop w:val="0"/>
      <w:marBottom w:val="0"/>
      <w:divBdr>
        <w:top w:val="none" w:sz="0" w:space="0" w:color="auto"/>
        <w:left w:val="none" w:sz="0" w:space="0" w:color="auto"/>
        <w:bottom w:val="none" w:sz="0" w:space="0" w:color="auto"/>
        <w:right w:val="none" w:sz="0" w:space="0" w:color="auto"/>
      </w:divBdr>
    </w:div>
    <w:div w:id="1161042937">
      <w:bodyDiv w:val="1"/>
      <w:marLeft w:val="0"/>
      <w:marRight w:val="0"/>
      <w:marTop w:val="0"/>
      <w:marBottom w:val="0"/>
      <w:divBdr>
        <w:top w:val="none" w:sz="0" w:space="0" w:color="auto"/>
        <w:left w:val="none" w:sz="0" w:space="0" w:color="auto"/>
        <w:bottom w:val="none" w:sz="0" w:space="0" w:color="auto"/>
        <w:right w:val="none" w:sz="0" w:space="0" w:color="auto"/>
      </w:divBdr>
    </w:div>
    <w:div w:id="1174689405">
      <w:bodyDiv w:val="1"/>
      <w:marLeft w:val="0"/>
      <w:marRight w:val="0"/>
      <w:marTop w:val="0"/>
      <w:marBottom w:val="0"/>
      <w:divBdr>
        <w:top w:val="none" w:sz="0" w:space="0" w:color="auto"/>
        <w:left w:val="none" w:sz="0" w:space="0" w:color="auto"/>
        <w:bottom w:val="none" w:sz="0" w:space="0" w:color="auto"/>
        <w:right w:val="none" w:sz="0" w:space="0" w:color="auto"/>
      </w:divBdr>
    </w:div>
    <w:div w:id="1186215057">
      <w:bodyDiv w:val="1"/>
      <w:marLeft w:val="0"/>
      <w:marRight w:val="0"/>
      <w:marTop w:val="0"/>
      <w:marBottom w:val="0"/>
      <w:divBdr>
        <w:top w:val="none" w:sz="0" w:space="0" w:color="auto"/>
        <w:left w:val="none" w:sz="0" w:space="0" w:color="auto"/>
        <w:bottom w:val="none" w:sz="0" w:space="0" w:color="auto"/>
        <w:right w:val="none" w:sz="0" w:space="0" w:color="auto"/>
      </w:divBdr>
    </w:div>
    <w:div w:id="1271278974">
      <w:bodyDiv w:val="1"/>
      <w:marLeft w:val="0"/>
      <w:marRight w:val="0"/>
      <w:marTop w:val="0"/>
      <w:marBottom w:val="0"/>
      <w:divBdr>
        <w:top w:val="none" w:sz="0" w:space="0" w:color="auto"/>
        <w:left w:val="none" w:sz="0" w:space="0" w:color="auto"/>
        <w:bottom w:val="none" w:sz="0" w:space="0" w:color="auto"/>
        <w:right w:val="none" w:sz="0" w:space="0" w:color="auto"/>
      </w:divBdr>
    </w:div>
    <w:div w:id="1319459492">
      <w:bodyDiv w:val="1"/>
      <w:marLeft w:val="0"/>
      <w:marRight w:val="0"/>
      <w:marTop w:val="0"/>
      <w:marBottom w:val="0"/>
      <w:divBdr>
        <w:top w:val="none" w:sz="0" w:space="0" w:color="auto"/>
        <w:left w:val="none" w:sz="0" w:space="0" w:color="auto"/>
        <w:bottom w:val="none" w:sz="0" w:space="0" w:color="auto"/>
        <w:right w:val="none" w:sz="0" w:space="0" w:color="auto"/>
      </w:divBdr>
    </w:div>
    <w:div w:id="1344933919">
      <w:bodyDiv w:val="1"/>
      <w:marLeft w:val="0"/>
      <w:marRight w:val="0"/>
      <w:marTop w:val="0"/>
      <w:marBottom w:val="0"/>
      <w:divBdr>
        <w:top w:val="none" w:sz="0" w:space="0" w:color="auto"/>
        <w:left w:val="none" w:sz="0" w:space="0" w:color="auto"/>
        <w:bottom w:val="none" w:sz="0" w:space="0" w:color="auto"/>
        <w:right w:val="none" w:sz="0" w:space="0" w:color="auto"/>
      </w:divBdr>
    </w:div>
    <w:div w:id="1364404768">
      <w:bodyDiv w:val="1"/>
      <w:marLeft w:val="0"/>
      <w:marRight w:val="0"/>
      <w:marTop w:val="0"/>
      <w:marBottom w:val="0"/>
      <w:divBdr>
        <w:top w:val="none" w:sz="0" w:space="0" w:color="auto"/>
        <w:left w:val="none" w:sz="0" w:space="0" w:color="auto"/>
        <w:bottom w:val="none" w:sz="0" w:space="0" w:color="auto"/>
        <w:right w:val="none" w:sz="0" w:space="0" w:color="auto"/>
      </w:divBdr>
    </w:div>
    <w:div w:id="1373994958">
      <w:bodyDiv w:val="1"/>
      <w:marLeft w:val="0"/>
      <w:marRight w:val="0"/>
      <w:marTop w:val="0"/>
      <w:marBottom w:val="0"/>
      <w:divBdr>
        <w:top w:val="none" w:sz="0" w:space="0" w:color="auto"/>
        <w:left w:val="none" w:sz="0" w:space="0" w:color="auto"/>
        <w:bottom w:val="none" w:sz="0" w:space="0" w:color="auto"/>
        <w:right w:val="none" w:sz="0" w:space="0" w:color="auto"/>
      </w:divBdr>
    </w:div>
    <w:div w:id="1386442968">
      <w:bodyDiv w:val="1"/>
      <w:marLeft w:val="0"/>
      <w:marRight w:val="0"/>
      <w:marTop w:val="0"/>
      <w:marBottom w:val="0"/>
      <w:divBdr>
        <w:top w:val="none" w:sz="0" w:space="0" w:color="auto"/>
        <w:left w:val="none" w:sz="0" w:space="0" w:color="auto"/>
        <w:bottom w:val="none" w:sz="0" w:space="0" w:color="auto"/>
        <w:right w:val="none" w:sz="0" w:space="0" w:color="auto"/>
      </w:divBdr>
    </w:div>
    <w:div w:id="1451633620">
      <w:bodyDiv w:val="1"/>
      <w:marLeft w:val="0"/>
      <w:marRight w:val="0"/>
      <w:marTop w:val="0"/>
      <w:marBottom w:val="0"/>
      <w:divBdr>
        <w:top w:val="none" w:sz="0" w:space="0" w:color="auto"/>
        <w:left w:val="none" w:sz="0" w:space="0" w:color="auto"/>
        <w:bottom w:val="none" w:sz="0" w:space="0" w:color="auto"/>
        <w:right w:val="none" w:sz="0" w:space="0" w:color="auto"/>
      </w:divBdr>
    </w:div>
    <w:div w:id="1527326879">
      <w:bodyDiv w:val="1"/>
      <w:marLeft w:val="0"/>
      <w:marRight w:val="0"/>
      <w:marTop w:val="0"/>
      <w:marBottom w:val="0"/>
      <w:divBdr>
        <w:top w:val="none" w:sz="0" w:space="0" w:color="auto"/>
        <w:left w:val="none" w:sz="0" w:space="0" w:color="auto"/>
        <w:bottom w:val="none" w:sz="0" w:space="0" w:color="auto"/>
        <w:right w:val="none" w:sz="0" w:space="0" w:color="auto"/>
      </w:divBdr>
    </w:div>
    <w:div w:id="1577058773">
      <w:bodyDiv w:val="1"/>
      <w:marLeft w:val="0"/>
      <w:marRight w:val="0"/>
      <w:marTop w:val="0"/>
      <w:marBottom w:val="0"/>
      <w:divBdr>
        <w:top w:val="none" w:sz="0" w:space="0" w:color="auto"/>
        <w:left w:val="none" w:sz="0" w:space="0" w:color="auto"/>
        <w:bottom w:val="none" w:sz="0" w:space="0" w:color="auto"/>
        <w:right w:val="none" w:sz="0" w:space="0" w:color="auto"/>
      </w:divBdr>
      <w:divsChild>
        <w:div w:id="596136564">
          <w:marLeft w:val="1440"/>
          <w:marRight w:val="0"/>
          <w:marTop w:val="200"/>
          <w:marBottom w:val="0"/>
          <w:divBdr>
            <w:top w:val="none" w:sz="0" w:space="0" w:color="auto"/>
            <w:left w:val="none" w:sz="0" w:space="0" w:color="auto"/>
            <w:bottom w:val="none" w:sz="0" w:space="0" w:color="auto"/>
            <w:right w:val="none" w:sz="0" w:space="0" w:color="auto"/>
          </w:divBdr>
        </w:div>
        <w:div w:id="612633449">
          <w:marLeft w:val="1440"/>
          <w:marRight w:val="0"/>
          <w:marTop w:val="200"/>
          <w:marBottom w:val="0"/>
          <w:divBdr>
            <w:top w:val="none" w:sz="0" w:space="0" w:color="auto"/>
            <w:left w:val="none" w:sz="0" w:space="0" w:color="auto"/>
            <w:bottom w:val="none" w:sz="0" w:space="0" w:color="auto"/>
            <w:right w:val="none" w:sz="0" w:space="0" w:color="auto"/>
          </w:divBdr>
        </w:div>
        <w:div w:id="1133014110">
          <w:marLeft w:val="1440"/>
          <w:marRight w:val="0"/>
          <w:marTop w:val="200"/>
          <w:marBottom w:val="0"/>
          <w:divBdr>
            <w:top w:val="none" w:sz="0" w:space="0" w:color="auto"/>
            <w:left w:val="none" w:sz="0" w:space="0" w:color="auto"/>
            <w:bottom w:val="none" w:sz="0" w:space="0" w:color="auto"/>
            <w:right w:val="none" w:sz="0" w:space="0" w:color="auto"/>
          </w:divBdr>
        </w:div>
        <w:div w:id="1157459167">
          <w:marLeft w:val="1440"/>
          <w:marRight w:val="0"/>
          <w:marTop w:val="200"/>
          <w:marBottom w:val="0"/>
          <w:divBdr>
            <w:top w:val="none" w:sz="0" w:space="0" w:color="auto"/>
            <w:left w:val="none" w:sz="0" w:space="0" w:color="auto"/>
            <w:bottom w:val="none" w:sz="0" w:space="0" w:color="auto"/>
            <w:right w:val="none" w:sz="0" w:space="0" w:color="auto"/>
          </w:divBdr>
        </w:div>
        <w:div w:id="1415056816">
          <w:marLeft w:val="1440"/>
          <w:marRight w:val="0"/>
          <w:marTop w:val="200"/>
          <w:marBottom w:val="0"/>
          <w:divBdr>
            <w:top w:val="none" w:sz="0" w:space="0" w:color="auto"/>
            <w:left w:val="none" w:sz="0" w:space="0" w:color="auto"/>
            <w:bottom w:val="none" w:sz="0" w:space="0" w:color="auto"/>
            <w:right w:val="none" w:sz="0" w:space="0" w:color="auto"/>
          </w:divBdr>
        </w:div>
        <w:div w:id="1872037103">
          <w:marLeft w:val="1440"/>
          <w:marRight w:val="0"/>
          <w:marTop w:val="200"/>
          <w:marBottom w:val="0"/>
          <w:divBdr>
            <w:top w:val="none" w:sz="0" w:space="0" w:color="auto"/>
            <w:left w:val="none" w:sz="0" w:space="0" w:color="auto"/>
            <w:bottom w:val="none" w:sz="0" w:space="0" w:color="auto"/>
            <w:right w:val="none" w:sz="0" w:space="0" w:color="auto"/>
          </w:divBdr>
        </w:div>
      </w:divsChild>
    </w:div>
    <w:div w:id="1621107205">
      <w:bodyDiv w:val="1"/>
      <w:marLeft w:val="0"/>
      <w:marRight w:val="0"/>
      <w:marTop w:val="0"/>
      <w:marBottom w:val="0"/>
      <w:divBdr>
        <w:top w:val="none" w:sz="0" w:space="0" w:color="auto"/>
        <w:left w:val="none" w:sz="0" w:space="0" w:color="auto"/>
        <w:bottom w:val="none" w:sz="0" w:space="0" w:color="auto"/>
        <w:right w:val="none" w:sz="0" w:space="0" w:color="auto"/>
      </w:divBdr>
    </w:div>
    <w:div w:id="1621644040">
      <w:bodyDiv w:val="1"/>
      <w:marLeft w:val="0"/>
      <w:marRight w:val="0"/>
      <w:marTop w:val="0"/>
      <w:marBottom w:val="0"/>
      <w:divBdr>
        <w:top w:val="none" w:sz="0" w:space="0" w:color="auto"/>
        <w:left w:val="none" w:sz="0" w:space="0" w:color="auto"/>
        <w:bottom w:val="none" w:sz="0" w:space="0" w:color="auto"/>
        <w:right w:val="none" w:sz="0" w:space="0" w:color="auto"/>
      </w:divBdr>
    </w:div>
    <w:div w:id="1675495507">
      <w:bodyDiv w:val="1"/>
      <w:marLeft w:val="0"/>
      <w:marRight w:val="0"/>
      <w:marTop w:val="0"/>
      <w:marBottom w:val="0"/>
      <w:divBdr>
        <w:top w:val="none" w:sz="0" w:space="0" w:color="auto"/>
        <w:left w:val="none" w:sz="0" w:space="0" w:color="auto"/>
        <w:bottom w:val="none" w:sz="0" w:space="0" w:color="auto"/>
        <w:right w:val="none" w:sz="0" w:space="0" w:color="auto"/>
      </w:divBdr>
    </w:div>
    <w:div w:id="1720207955">
      <w:bodyDiv w:val="1"/>
      <w:marLeft w:val="0"/>
      <w:marRight w:val="0"/>
      <w:marTop w:val="0"/>
      <w:marBottom w:val="0"/>
      <w:divBdr>
        <w:top w:val="none" w:sz="0" w:space="0" w:color="auto"/>
        <w:left w:val="none" w:sz="0" w:space="0" w:color="auto"/>
        <w:bottom w:val="none" w:sz="0" w:space="0" w:color="auto"/>
        <w:right w:val="none" w:sz="0" w:space="0" w:color="auto"/>
      </w:divBdr>
    </w:div>
    <w:div w:id="1768043210">
      <w:bodyDiv w:val="1"/>
      <w:marLeft w:val="0"/>
      <w:marRight w:val="0"/>
      <w:marTop w:val="0"/>
      <w:marBottom w:val="0"/>
      <w:divBdr>
        <w:top w:val="none" w:sz="0" w:space="0" w:color="auto"/>
        <w:left w:val="none" w:sz="0" w:space="0" w:color="auto"/>
        <w:bottom w:val="none" w:sz="0" w:space="0" w:color="auto"/>
        <w:right w:val="none" w:sz="0" w:space="0" w:color="auto"/>
      </w:divBdr>
    </w:div>
    <w:div w:id="1798181112">
      <w:bodyDiv w:val="1"/>
      <w:marLeft w:val="0"/>
      <w:marRight w:val="0"/>
      <w:marTop w:val="0"/>
      <w:marBottom w:val="0"/>
      <w:divBdr>
        <w:top w:val="none" w:sz="0" w:space="0" w:color="auto"/>
        <w:left w:val="none" w:sz="0" w:space="0" w:color="auto"/>
        <w:bottom w:val="none" w:sz="0" w:space="0" w:color="auto"/>
        <w:right w:val="none" w:sz="0" w:space="0" w:color="auto"/>
      </w:divBdr>
    </w:div>
    <w:div w:id="1862159797">
      <w:bodyDiv w:val="1"/>
      <w:marLeft w:val="0"/>
      <w:marRight w:val="0"/>
      <w:marTop w:val="0"/>
      <w:marBottom w:val="0"/>
      <w:divBdr>
        <w:top w:val="none" w:sz="0" w:space="0" w:color="auto"/>
        <w:left w:val="none" w:sz="0" w:space="0" w:color="auto"/>
        <w:bottom w:val="none" w:sz="0" w:space="0" w:color="auto"/>
        <w:right w:val="none" w:sz="0" w:space="0" w:color="auto"/>
      </w:divBdr>
    </w:div>
    <w:div w:id="1869683840">
      <w:bodyDiv w:val="1"/>
      <w:marLeft w:val="0"/>
      <w:marRight w:val="0"/>
      <w:marTop w:val="0"/>
      <w:marBottom w:val="0"/>
      <w:divBdr>
        <w:top w:val="none" w:sz="0" w:space="0" w:color="auto"/>
        <w:left w:val="none" w:sz="0" w:space="0" w:color="auto"/>
        <w:bottom w:val="none" w:sz="0" w:space="0" w:color="auto"/>
        <w:right w:val="none" w:sz="0" w:space="0" w:color="auto"/>
      </w:divBdr>
    </w:div>
    <w:div w:id="1920946075">
      <w:bodyDiv w:val="1"/>
      <w:marLeft w:val="0"/>
      <w:marRight w:val="0"/>
      <w:marTop w:val="0"/>
      <w:marBottom w:val="0"/>
      <w:divBdr>
        <w:top w:val="none" w:sz="0" w:space="0" w:color="auto"/>
        <w:left w:val="none" w:sz="0" w:space="0" w:color="auto"/>
        <w:bottom w:val="none" w:sz="0" w:space="0" w:color="auto"/>
        <w:right w:val="none" w:sz="0" w:space="0" w:color="auto"/>
      </w:divBdr>
    </w:div>
    <w:div w:id="1970668386">
      <w:bodyDiv w:val="1"/>
      <w:marLeft w:val="0"/>
      <w:marRight w:val="0"/>
      <w:marTop w:val="0"/>
      <w:marBottom w:val="0"/>
      <w:divBdr>
        <w:top w:val="none" w:sz="0" w:space="0" w:color="auto"/>
        <w:left w:val="none" w:sz="0" w:space="0" w:color="auto"/>
        <w:bottom w:val="none" w:sz="0" w:space="0" w:color="auto"/>
        <w:right w:val="none" w:sz="0" w:space="0" w:color="auto"/>
      </w:divBdr>
    </w:div>
    <w:div w:id="1994985070">
      <w:bodyDiv w:val="1"/>
      <w:marLeft w:val="0"/>
      <w:marRight w:val="0"/>
      <w:marTop w:val="0"/>
      <w:marBottom w:val="0"/>
      <w:divBdr>
        <w:top w:val="none" w:sz="0" w:space="0" w:color="auto"/>
        <w:left w:val="none" w:sz="0" w:space="0" w:color="auto"/>
        <w:bottom w:val="none" w:sz="0" w:space="0" w:color="auto"/>
        <w:right w:val="none" w:sz="0" w:space="0" w:color="auto"/>
      </w:divBdr>
    </w:div>
    <w:div w:id="2008433264">
      <w:bodyDiv w:val="1"/>
      <w:marLeft w:val="0"/>
      <w:marRight w:val="0"/>
      <w:marTop w:val="0"/>
      <w:marBottom w:val="0"/>
      <w:divBdr>
        <w:top w:val="none" w:sz="0" w:space="0" w:color="auto"/>
        <w:left w:val="none" w:sz="0" w:space="0" w:color="auto"/>
        <w:bottom w:val="none" w:sz="0" w:space="0" w:color="auto"/>
        <w:right w:val="none" w:sz="0" w:space="0" w:color="auto"/>
      </w:divBdr>
      <w:divsChild>
        <w:div w:id="567497570">
          <w:marLeft w:val="1440"/>
          <w:marRight w:val="0"/>
          <w:marTop w:val="200"/>
          <w:marBottom w:val="0"/>
          <w:divBdr>
            <w:top w:val="none" w:sz="0" w:space="0" w:color="auto"/>
            <w:left w:val="none" w:sz="0" w:space="0" w:color="auto"/>
            <w:bottom w:val="none" w:sz="0" w:space="0" w:color="auto"/>
            <w:right w:val="none" w:sz="0" w:space="0" w:color="auto"/>
          </w:divBdr>
        </w:div>
        <w:div w:id="573706361">
          <w:marLeft w:val="1440"/>
          <w:marRight w:val="0"/>
          <w:marTop w:val="200"/>
          <w:marBottom w:val="0"/>
          <w:divBdr>
            <w:top w:val="none" w:sz="0" w:space="0" w:color="auto"/>
            <w:left w:val="none" w:sz="0" w:space="0" w:color="auto"/>
            <w:bottom w:val="none" w:sz="0" w:space="0" w:color="auto"/>
            <w:right w:val="none" w:sz="0" w:space="0" w:color="auto"/>
          </w:divBdr>
        </w:div>
        <w:div w:id="790591906">
          <w:marLeft w:val="1440"/>
          <w:marRight w:val="0"/>
          <w:marTop w:val="200"/>
          <w:marBottom w:val="0"/>
          <w:divBdr>
            <w:top w:val="none" w:sz="0" w:space="0" w:color="auto"/>
            <w:left w:val="none" w:sz="0" w:space="0" w:color="auto"/>
            <w:bottom w:val="none" w:sz="0" w:space="0" w:color="auto"/>
            <w:right w:val="none" w:sz="0" w:space="0" w:color="auto"/>
          </w:divBdr>
        </w:div>
        <w:div w:id="859779607">
          <w:marLeft w:val="1440"/>
          <w:marRight w:val="0"/>
          <w:marTop w:val="200"/>
          <w:marBottom w:val="0"/>
          <w:divBdr>
            <w:top w:val="none" w:sz="0" w:space="0" w:color="auto"/>
            <w:left w:val="none" w:sz="0" w:space="0" w:color="auto"/>
            <w:bottom w:val="none" w:sz="0" w:space="0" w:color="auto"/>
            <w:right w:val="none" w:sz="0" w:space="0" w:color="auto"/>
          </w:divBdr>
        </w:div>
        <w:div w:id="1368870871">
          <w:marLeft w:val="1440"/>
          <w:marRight w:val="0"/>
          <w:marTop w:val="200"/>
          <w:marBottom w:val="0"/>
          <w:divBdr>
            <w:top w:val="none" w:sz="0" w:space="0" w:color="auto"/>
            <w:left w:val="none" w:sz="0" w:space="0" w:color="auto"/>
            <w:bottom w:val="none" w:sz="0" w:space="0" w:color="auto"/>
            <w:right w:val="none" w:sz="0" w:space="0" w:color="auto"/>
          </w:divBdr>
        </w:div>
        <w:div w:id="2049063500">
          <w:marLeft w:val="1440"/>
          <w:marRight w:val="0"/>
          <w:marTop w:val="200"/>
          <w:marBottom w:val="0"/>
          <w:divBdr>
            <w:top w:val="none" w:sz="0" w:space="0" w:color="auto"/>
            <w:left w:val="none" w:sz="0" w:space="0" w:color="auto"/>
            <w:bottom w:val="none" w:sz="0" w:space="0" w:color="auto"/>
            <w:right w:val="none" w:sz="0" w:space="0" w:color="auto"/>
          </w:divBdr>
        </w:div>
      </w:divsChild>
    </w:div>
    <w:div w:id="2040547642">
      <w:bodyDiv w:val="1"/>
      <w:marLeft w:val="0"/>
      <w:marRight w:val="0"/>
      <w:marTop w:val="0"/>
      <w:marBottom w:val="0"/>
      <w:divBdr>
        <w:top w:val="none" w:sz="0" w:space="0" w:color="auto"/>
        <w:left w:val="none" w:sz="0" w:space="0" w:color="auto"/>
        <w:bottom w:val="none" w:sz="0" w:space="0" w:color="auto"/>
        <w:right w:val="none" w:sz="0" w:space="0" w:color="auto"/>
      </w:divBdr>
    </w:div>
    <w:div w:id="2050840971">
      <w:bodyDiv w:val="1"/>
      <w:marLeft w:val="0"/>
      <w:marRight w:val="0"/>
      <w:marTop w:val="0"/>
      <w:marBottom w:val="0"/>
      <w:divBdr>
        <w:top w:val="none" w:sz="0" w:space="0" w:color="auto"/>
        <w:left w:val="none" w:sz="0" w:space="0" w:color="auto"/>
        <w:bottom w:val="none" w:sz="0" w:space="0" w:color="auto"/>
        <w:right w:val="none" w:sz="0" w:space="0" w:color="auto"/>
      </w:divBdr>
    </w:div>
    <w:div w:id="2088064437">
      <w:bodyDiv w:val="1"/>
      <w:marLeft w:val="0"/>
      <w:marRight w:val="0"/>
      <w:marTop w:val="0"/>
      <w:marBottom w:val="0"/>
      <w:divBdr>
        <w:top w:val="none" w:sz="0" w:space="0" w:color="auto"/>
        <w:left w:val="none" w:sz="0" w:space="0" w:color="auto"/>
        <w:bottom w:val="none" w:sz="0" w:space="0" w:color="auto"/>
        <w:right w:val="none" w:sz="0" w:space="0" w:color="auto"/>
      </w:divBdr>
    </w:div>
    <w:div w:id="2126539784">
      <w:bodyDiv w:val="1"/>
      <w:marLeft w:val="0"/>
      <w:marRight w:val="0"/>
      <w:marTop w:val="0"/>
      <w:marBottom w:val="0"/>
      <w:divBdr>
        <w:top w:val="none" w:sz="0" w:space="0" w:color="auto"/>
        <w:left w:val="none" w:sz="0" w:space="0" w:color="auto"/>
        <w:bottom w:val="none" w:sz="0" w:space="0" w:color="auto"/>
        <w:right w:val="none" w:sz="0" w:space="0" w:color="auto"/>
      </w:divBdr>
    </w:div>
    <w:div w:id="2130051568">
      <w:bodyDiv w:val="1"/>
      <w:marLeft w:val="0"/>
      <w:marRight w:val="0"/>
      <w:marTop w:val="0"/>
      <w:marBottom w:val="0"/>
      <w:divBdr>
        <w:top w:val="none" w:sz="0" w:space="0" w:color="auto"/>
        <w:left w:val="none" w:sz="0" w:space="0" w:color="auto"/>
        <w:bottom w:val="none" w:sz="0" w:space="0" w:color="auto"/>
        <w:right w:val="none" w:sz="0" w:space="0" w:color="auto"/>
      </w:divBdr>
    </w:div>
    <w:div w:id="2131699732">
      <w:bodyDiv w:val="1"/>
      <w:marLeft w:val="0"/>
      <w:marRight w:val="0"/>
      <w:marTop w:val="0"/>
      <w:marBottom w:val="0"/>
      <w:divBdr>
        <w:top w:val="none" w:sz="0" w:space="0" w:color="auto"/>
        <w:left w:val="none" w:sz="0" w:space="0" w:color="auto"/>
        <w:bottom w:val="none" w:sz="0" w:space="0" w:color="auto"/>
        <w:right w:val="none" w:sz="0" w:space="0" w:color="auto"/>
      </w:divBdr>
      <w:divsChild>
        <w:div w:id="285046419">
          <w:marLeft w:val="806"/>
          <w:marRight w:val="0"/>
          <w:marTop w:val="0"/>
          <w:marBottom w:val="0"/>
          <w:divBdr>
            <w:top w:val="none" w:sz="0" w:space="0" w:color="auto"/>
            <w:left w:val="none" w:sz="0" w:space="0" w:color="auto"/>
            <w:bottom w:val="none" w:sz="0" w:space="0" w:color="auto"/>
            <w:right w:val="none" w:sz="0" w:space="0" w:color="auto"/>
          </w:divBdr>
        </w:div>
        <w:div w:id="514806797">
          <w:marLeft w:val="806"/>
          <w:marRight w:val="0"/>
          <w:marTop w:val="0"/>
          <w:marBottom w:val="0"/>
          <w:divBdr>
            <w:top w:val="none" w:sz="0" w:space="0" w:color="auto"/>
            <w:left w:val="none" w:sz="0" w:space="0" w:color="auto"/>
            <w:bottom w:val="none" w:sz="0" w:space="0" w:color="auto"/>
            <w:right w:val="none" w:sz="0" w:space="0" w:color="auto"/>
          </w:divBdr>
        </w:div>
        <w:div w:id="545023358">
          <w:marLeft w:val="806"/>
          <w:marRight w:val="0"/>
          <w:marTop w:val="0"/>
          <w:marBottom w:val="0"/>
          <w:divBdr>
            <w:top w:val="none" w:sz="0" w:space="0" w:color="auto"/>
            <w:left w:val="none" w:sz="0" w:space="0" w:color="auto"/>
            <w:bottom w:val="none" w:sz="0" w:space="0" w:color="auto"/>
            <w:right w:val="none" w:sz="0" w:space="0" w:color="auto"/>
          </w:divBdr>
        </w:div>
        <w:div w:id="618922512">
          <w:marLeft w:val="806"/>
          <w:marRight w:val="0"/>
          <w:marTop w:val="0"/>
          <w:marBottom w:val="0"/>
          <w:divBdr>
            <w:top w:val="none" w:sz="0" w:space="0" w:color="auto"/>
            <w:left w:val="none" w:sz="0" w:space="0" w:color="auto"/>
            <w:bottom w:val="none" w:sz="0" w:space="0" w:color="auto"/>
            <w:right w:val="none" w:sz="0" w:space="0" w:color="auto"/>
          </w:divBdr>
        </w:div>
        <w:div w:id="916019764">
          <w:marLeft w:val="806"/>
          <w:marRight w:val="0"/>
          <w:marTop w:val="0"/>
          <w:marBottom w:val="0"/>
          <w:divBdr>
            <w:top w:val="none" w:sz="0" w:space="0" w:color="auto"/>
            <w:left w:val="none" w:sz="0" w:space="0" w:color="auto"/>
            <w:bottom w:val="none" w:sz="0" w:space="0" w:color="auto"/>
            <w:right w:val="none" w:sz="0" w:space="0" w:color="auto"/>
          </w:divBdr>
        </w:div>
        <w:div w:id="1137379967">
          <w:marLeft w:val="806"/>
          <w:marRight w:val="0"/>
          <w:marTop w:val="0"/>
          <w:marBottom w:val="0"/>
          <w:divBdr>
            <w:top w:val="none" w:sz="0" w:space="0" w:color="auto"/>
            <w:left w:val="none" w:sz="0" w:space="0" w:color="auto"/>
            <w:bottom w:val="none" w:sz="0" w:space="0" w:color="auto"/>
            <w:right w:val="none" w:sz="0" w:space="0" w:color="auto"/>
          </w:divBdr>
        </w:div>
        <w:div w:id="1183124833">
          <w:marLeft w:val="547"/>
          <w:marRight w:val="0"/>
          <w:marTop w:val="0"/>
          <w:marBottom w:val="0"/>
          <w:divBdr>
            <w:top w:val="none" w:sz="0" w:space="0" w:color="auto"/>
            <w:left w:val="none" w:sz="0" w:space="0" w:color="auto"/>
            <w:bottom w:val="none" w:sz="0" w:space="0" w:color="auto"/>
            <w:right w:val="none" w:sz="0" w:space="0" w:color="auto"/>
          </w:divBdr>
        </w:div>
        <w:div w:id="1273367145">
          <w:marLeft w:val="806"/>
          <w:marRight w:val="0"/>
          <w:marTop w:val="0"/>
          <w:marBottom w:val="0"/>
          <w:divBdr>
            <w:top w:val="none" w:sz="0" w:space="0" w:color="auto"/>
            <w:left w:val="none" w:sz="0" w:space="0" w:color="auto"/>
            <w:bottom w:val="none" w:sz="0" w:space="0" w:color="auto"/>
            <w:right w:val="none" w:sz="0" w:space="0" w:color="auto"/>
          </w:divBdr>
        </w:div>
        <w:div w:id="1353646579">
          <w:marLeft w:val="806"/>
          <w:marRight w:val="0"/>
          <w:marTop w:val="0"/>
          <w:marBottom w:val="0"/>
          <w:divBdr>
            <w:top w:val="none" w:sz="0" w:space="0" w:color="auto"/>
            <w:left w:val="none" w:sz="0" w:space="0" w:color="auto"/>
            <w:bottom w:val="none" w:sz="0" w:space="0" w:color="auto"/>
            <w:right w:val="none" w:sz="0" w:space="0" w:color="auto"/>
          </w:divBdr>
        </w:div>
        <w:div w:id="1591967675">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www.census.gov/library/working-papers/2014/acs/2014_Hagedorn_01.html"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ensus.gov/library/working-papers/2011/acs/2011_Chesnut_01.html" TargetMode="Externa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footnotes" Target="footnotes.xml"/><Relationship Id="rId19" Type="http://schemas.openxmlformats.org/officeDocument/2006/relationships/hyperlink" Target="https://www.census.gov/library/working-papers/2013/acs/2013_Baumgardner_01.html"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jstor.org/stable/2336325?seq=1"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15E30F00E143C7B1225606CF738D69"/>
        <w:category>
          <w:name w:val="General"/>
          <w:gallery w:val="placeholder"/>
        </w:category>
        <w:types>
          <w:type w:val="bbPlcHdr"/>
        </w:types>
        <w:behaviors>
          <w:behavior w:val="content"/>
        </w:behaviors>
        <w:guid w:val="{B18FCD36-868F-436B-9CB4-CAC6F2EFA030}"/>
      </w:docPartPr>
      <w:docPartBody>
        <w:p w:rsidR="001A6E4C" w:rsidRDefault="008746E3" w:rsidP="008746E3">
          <w:pPr>
            <w:pStyle w:val="FB15E30F00E143C7B1225606CF738D698"/>
          </w:pPr>
          <w:r>
            <w:rPr>
              <w:rStyle w:val="PlaceholderText"/>
            </w:rPr>
            <w:t>&lt;Pick Date&gt;</w:t>
          </w:r>
        </w:p>
      </w:docPartBody>
    </w:docPart>
    <w:docPart>
      <w:docPartPr>
        <w:name w:val="E611C04D29624210AB58A801D142BC92"/>
        <w:category>
          <w:name w:val="General"/>
          <w:gallery w:val="placeholder"/>
        </w:category>
        <w:types>
          <w:type w:val="bbPlcHdr"/>
        </w:types>
        <w:behaviors>
          <w:behavior w:val="content"/>
        </w:behaviors>
        <w:guid w:val="{FCA8E216-1958-4BB7-888E-907DAD34544A}"/>
      </w:docPartPr>
      <w:docPartBody>
        <w:p w:rsidR="001A6E4C" w:rsidRDefault="008746E3" w:rsidP="008746E3">
          <w:pPr>
            <w:pStyle w:val="E611C04D29624210AB58A801D142BC928"/>
          </w:pPr>
          <w:r w:rsidRPr="005C5F00">
            <w:rPr>
              <w:rStyle w:val="PlaceholderText"/>
              <w:b/>
              <w:sz w:val="40"/>
              <w:szCs w:val="80"/>
            </w:rPr>
            <w:t>&lt;Report Title&gt;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otham Book">
    <w:altName w:val="Gotham Book"/>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02B"/>
    <w:rsid w:val="00021839"/>
    <w:rsid w:val="00056A9D"/>
    <w:rsid w:val="0006531F"/>
    <w:rsid w:val="00077EDA"/>
    <w:rsid w:val="000B1080"/>
    <w:rsid w:val="000D4951"/>
    <w:rsid w:val="0014036D"/>
    <w:rsid w:val="0015539A"/>
    <w:rsid w:val="00166423"/>
    <w:rsid w:val="001A6E4C"/>
    <w:rsid w:val="001B2C04"/>
    <w:rsid w:val="001B6763"/>
    <w:rsid w:val="001B7096"/>
    <w:rsid w:val="001D5974"/>
    <w:rsid w:val="002003A3"/>
    <w:rsid w:val="00233E94"/>
    <w:rsid w:val="0026414D"/>
    <w:rsid w:val="00290790"/>
    <w:rsid w:val="002B6C2A"/>
    <w:rsid w:val="002E75DD"/>
    <w:rsid w:val="0030386C"/>
    <w:rsid w:val="00307921"/>
    <w:rsid w:val="003105A1"/>
    <w:rsid w:val="0031108A"/>
    <w:rsid w:val="00334D55"/>
    <w:rsid w:val="003525EB"/>
    <w:rsid w:val="00357A61"/>
    <w:rsid w:val="003669ED"/>
    <w:rsid w:val="003B53A5"/>
    <w:rsid w:val="00425CB7"/>
    <w:rsid w:val="0043000F"/>
    <w:rsid w:val="004364A5"/>
    <w:rsid w:val="00443603"/>
    <w:rsid w:val="00445FD4"/>
    <w:rsid w:val="00456C9B"/>
    <w:rsid w:val="00495A11"/>
    <w:rsid w:val="004B35FA"/>
    <w:rsid w:val="004C3081"/>
    <w:rsid w:val="004C7F64"/>
    <w:rsid w:val="005042EC"/>
    <w:rsid w:val="00512D13"/>
    <w:rsid w:val="00514221"/>
    <w:rsid w:val="00520F46"/>
    <w:rsid w:val="00523DC3"/>
    <w:rsid w:val="00534995"/>
    <w:rsid w:val="0054767E"/>
    <w:rsid w:val="005523AD"/>
    <w:rsid w:val="00587843"/>
    <w:rsid w:val="005A74DC"/>
    <w:rsid w:val="005B1F59"/>
    <w:rsid w:val="005B3BD9"/>
    <w:rsid w:val="005C2913"/>
    <w:rsid w:val="005C7B4C"/>
    <w:rsid w:val="005D119C"/>
    <w:rsid w:val="006150AE"/>
    <w:rsid w:val="00625908"/>
    <w:rsid w:val="00666523"/>
    <w:rsid w:val="006C4508"/>
    <w:rsid w:val="00732486"/>
    <w:rsid w:val="007A4F67"/>
    <w:rsid w:val="007B046F"/>
    <w:rsid w:val="007C3EA1"/>
    <w:rsid w:val="007F0298"/>
    <w:rsid w:val="008471BC"/>
    <w:rsid w:val="0085181E"/>
    <w:rsid w:val="00864BD5"/>
    <w:rsid w:val="008746E3"/>
    <w:rsid w:val="008766EF"/>
    <w:rsid w:val="008C5B4C"/>
    <w:rsid w:val="008E1383"/>
    <w:rsid w:val="0093343D"/>
    <w:rsid w:val="0093581C"/>
    <w:rsid w:val="00940DD2"/>
    <w:rsid w:val="0096441B"/>
    <w:rsid w:val="009655D2"/>
    <w:rsid w:val="00981EEC"/>
    <w:rsid w:val="0098671B"/>
    <w:rsid w:val="00987429"/>
    <w:rsid w:val="009900C8"/>
    <w:rsid w:val="00994839"/>
    <w:rsid w:val="00A44DF4"/>
    <w:rsid w:val="00A47FA6"/>
    <w:rsid w:val="00A6007B"/>
    <w:rsid w:val="00AA65D4"/>
    <w:rsid w:val="00B328A1"/>
    <w:rsid w:val="00B502C0"/>
    <w:rsid w:val="00B92152"/>
    <w:rsid w:val="00BA24D0"/>
    <w:rsid w:val="00C22FE1"/>
    <w:rsid w:val="00C346DC"/>
    <w:rsid w:val="00C41F04"/>
    <w:rsid w:val="00C553CB"/>
    <w:rsid w:val="00C64F6B"/>
    <w:rsid w:val="00C85A4F"/>
    <w:rsid w:val="00CA093B"/>
    <w:rsid w:val="00CD1D87"/>
    <w:rsid w:val="00CF4E55"/>
    <w:rsid w:val="00D55DE6"/>
    <w:rsid w:val="00D6202B"/>
    <w:rsid w:val="00D83B02"/>
    <w:rsid w:val="00DA55F9"/>
    <w:rsid w:val="00DC6A92"/>
    <w:rsid w:val="00DD7CCB"/>
    <w:rsid w:val="00E2287D"/>
    <w:rsid w:val="00EA4E55"/>
    <w:rsid w:val="00EE3D1D"/>
    <w:rsid w:val="00EE4398"/>
    <w:rsid w:val="00EE59E6"/>
    <w:rsid w:val="00EF1A21"/>
    <w:rsid w:val="00F1602B"/>
    <w:rsid w:val="00F17E10"/>
    <w:rsid w:val="00F40878"/>
    <w:rsid w:val="00F44459"/>
    <w:rsid w:val="00F6718B"/>
    <w:rsid w:val="00F83B18"/>
    <w:rsid w:val="00FA0817"/>
    <w:rsid w:val="00FF7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4839"/>
    <w:rPr>
      <w:color w:val="808080"/>
    </w:rPr>
  </w:style>
  <w:style w:type="paragraph" w:customStyle="1" w:styleId="C58CA17147BD428690C3A3365A2CFC97">
    <w:name w:val="C58CA17147BD428690C3A3365A2CFC97"/>
    <w:rsid w:val="005D119C"/>
    <w:rPr>
      <w:rFonts w:ascii="Times New Roman" w:eastAsiaTheme="minorHAnsi" w:hAnsi="Times New Roman"/>
      <w:sz w:val="24"/>
      <w:szCs w:val="24"/>
    </w:rPr>
  </w:style>
  <w:style w:type="paragraph" w:customStyle="1" w:styleId="082AE384FE754BC7A8E88A3929D4FA5B">
    <w:name w:val="082AE384FE754BC7A8E88A3929D4FA5B"/>
    <w:rsid w:val="005D119C"/>
    <w:rPr>
      <w:rFonts w:ascii="Times New Roman" w:eastAsiaTheme="minorHAnsi" w:hAnsi="Times New Roman"/>
      <w:sz w:val="24"/>
      <w:szCs w:val="24"/>
    </w:rPr>
  </w:style>
  <w:style w:type="paragraph" w:customStyle="1" w:styleId="1228C165FDA54DA6955908A74DB9DA79">
    <w:name w:val="1228C165FDA54DA6955908A74DB9DA79"/>
    <w:rsid w:val="005D119C"/>
    <w:rPr>
      <w:rFonts w:ascii="Times New Roman" w:eastAsiaTheme="minorHAnsi" w:hAnsi="Times New Roman"/>
      <w:sz w:val="24"/>
      <w:szCs w:val="24"/>
    </w:rPr>
  </w:style>
  <w:style w:type="paragraph" w:customStyle="1" w:styleId="C58CA17147BD428690C3A3365A2CFC971">
    <w:name w:val="C58CA17147BD428690C3A3365A2CFC971"/>
    <w:rsid w:val="005D119C"/>
    <w:rPr>
      <w:rFonts w:ascii="Times New Roman" w:eastAsiaTheme="minorHAnsi" w:hAnsi="Times New Roman"/>
      <w:sz w:val="24"/>
      <w:szCs w:val="24"/>
    </w:rPr>
  </w:style>
  <w:style w:type="paragraph" w:customStyle="1" w:styleId="AF67E5923B504B32A582D1B84F1C2682">
    <w:name w:val="AF67E5923B504B32A582D1B84F1C2682"/>
    <w:rsid w:val="005D119C"/>
    <w:rPr>
      <w:rFonts w:ascii="Times New Roman" w:eastAsiaTheme="minorHAnsi" w:hAnsi="Times New Roman"/>
      <w:sz w:val="24"/>
      <w:szCs w:val="24"/>
    </w:rPr>
  </w:style>
  <w:style w:type="paragraph" w:customStyle="1" w:styleId="790DB3FCFA594382BD81CF026D0BAA43">
    <w:name w:val="790DB3FCFA594382BD81CF026D0BAA43"/>
    <w:rsid w:val="005D119C"/>
    <w:rPr>
      <w:rFonts w:ascii="Times New Roman" w:eastAsiaTheme="minorHAnsi" w:hAnsi="Times New Roman"/>
      <w:sz w:val="24"/>
      <w:szCs w:val="24"/>
    </w:rPr>
  </w:style>
  <w:style w:type="paragraph" w:customStyle="1" w:styleId="082AE384FE754BC7A8E88A3929D4FA5B1">
    <w:name w:val="082AE384FE754BC7A8E88A3929D4FA5B1"/>
    <w:rsid w:val="005D119C"/>
    <w:rPr>
      <w:rFonts w:ascii="Times New Roman" w:eastAsiaTheme="minorHAnsi" w:hAnsi="Times New Roman"/>
      <w:sz w:val="24"/>
      <w:szCs w:val="24"/>
    </w:rPr>
  </w:style>
  <w:style w:type="paragraph" w:customStyle="1" w:styleId="9E6AB2540A6B4A21A210875023B9FA70">
    <w:name w:val="9E6AB2540A6B4A21A210875023B9FA70"/>
    <w:rsid w:val="005D119C"/>
    <w:rPr>
      <w:rFonts w:ascii="Times New Roman" w:eastAsiaTheme="minorHAnsi" w:hAnsi="Times New Roman"/>
      <w:sz w:val="24"/>
      <w:szCs w:val="24"/>
    </w:rPr>
  </w:style>
  <w:style w:type="paragraph" w:customStyle="1" w:styleId="58B23D7AA1044723BAB8BDBC0B40CB0A">
    <w:name w:val="58B23D7AA1044723BAB8BDBC0B40CB0A"/>
    <w:rsid w:val="005D119C"/>
    <w:rPr>
      <w:rFonts w:ascii="Times New Roman" w:eastAsiaTheme="minorHAnsi" w:hAnsi="Times New Roman"/>
      <w:sz w:val="24"/>
      <w:szCs w:val="24"/>
    </w:rPr>
  </w:style>
  <w:style w:type="paragraph" w:customStyle="1" w:styleId="0FE1FF73C46E4CE8BE7767E2D0C044A8">
    <w:name w:val="0FE1FF73C46E4CE8BE7767E2D0C044A8"/>
    <w:rsid w:val="005D119C"/>
    <w:rPr>
      <w:rFonts w:ascii="Times New Roman" w:eastAsiaTheme="minorHAnsi" w:hAnsi="Times New Roman"/>
      <w:sz w:val="24"/>
      <w:szCs w:val="24"/>
    </w:rPr>
  </w:style>
  <w:style w:type="paragraph" w:customStyle="1" w:styleId="A3004FBDA32B4A3BA46B52CA62457F0C">
    <w:name w:val="A3004FBDA32B4A3BA46B52CA62457F0C"/>
    <w:rsid w:val="005D119C"/>
    <w:rPr>
      <w:rFonts w:ascii="Times New Roman" w:eastAsiaTheme="minorHAnsi" w:hAnsi="Times New Roman"/>
      <w:sz w:val="24"/>
      <w:szCs w:val="24"/>
    </w:rPr>
  </w:style>
  <w:style w:type="paragraph" w:customStyle="1" w:styleId="4E0CB4108F2E483BB129A037B5CD1491">
    <w:name w:val="4E0CB4108F2E483BB129A037B5CD1491"/>
    <w:rsid w:val="005D119C"/>
    <w:rPr>
      <w:rFonts w:ascii="Times New Roman" w:eastAsiaTheme="minorHAnsi" w:hAnsi="Times New Roman"/>
      <w:sz w:val="24"/>
      <w:szCs w:val="24"/>
    </w:rPr>
  </w:style>
  <w:style w:type="paragraph" w:customStyle="1" w:styleId="1228C165FDA54DA6955908A74DB9DA791">
    <w:name w:val="1228C165FDA54DA6955908A74DB9DA791"/>
    <w:rsid w:val="005D119C"/>
    <w:rPr>
      <w:rFonts w:ascii="Times New Roman" w:eastAsiaTheme="minorHAnsi" w:hAnsi="Times New Roman"/>
      <w:sz w:val="24"/>
      <w:szCs w:val="24"/>
    </w:rPr>
  </w:style>
  <w:style w:type="paragraph" w:customStyle="1" w:styleId="C58CA17147BD428690C3A3365A2CFC972">
    <w:name w:val="C58CA17147BD428690C3A3365A2CFC972"/>
    <w:rsid w:val="005D119C"/>
    <w:rPr>
      <w:rFonts w:ascii="Times New Roman" w:eastAsiaTheme="minorHAnsi" w:hAnsi="Times New Roman"/>
      <w:sz w:val="24"/>
      <w:szCs w:val="24"/>
    </w:rPr>
  </w:style>
  <w:style w:type="paragraph" w:customStyle="1" w:styleId="AF67E5923B504B32A582D1B84F1C26821">
    <w:name w:val="AF67E5923B504B32A582D1B84F1C26821"/>
    <w:rsid w:val="005D119C"/>
    <w:rPr>
      <w:rFonts w:ascii="Times New Roman" w:eastAsiaTheme="minorHAnsi" w:hAnsi="Times New Roman"/>
      <w:sz w:val="24"/>
      <w:szCs w:val="24"/>
    </w:rPr>
  </w:style>
  <w:style w:type="paragraph" w:customStyle="1" w:styleId="790DB3FCFA594382BD81CF026D0BAA431">
    <w:name w:val="790DB3FCFA594382BD81CF026D0BAA431"/>
    <w:rsid w:val="005D119C"/>
    <w:rPr>
      <w:rFonts w:ascii="Times New Roman" w:eastAsiaTheme="minorHAnsi" w:hAnsi="Times New Roman"/>
      <w:sz w:val="24"/>
      <w:szCs w:val="24"/>
    </w:rPr>
  </w:style>
  <w:style w:type="paragraph" w:customStyle="1" w:styleId="082AE384FE754BC7A8E88A3929D4FA5B2">
    <w:name w:val="082AE384FE754BC7A8E88A3929D4FA5B2"/>
    <w:rsid w:val="005D119C"/>
    <w:rPr>
      <w:rFonts w:ascii="Times New Roman" w:eastAsiaTheme="minorHAnsi" w:hAnsi="Times New Roman"/>
      <w:sz w:val="24"/>
      <w:szCs w:val="24"/>
    </w:rPr>
  </w:style>
  <w:style w:type="paragraph" w:customStyle="1" w:styleId="9E6AB2540A6B4A21A210875023B9FA701">
    <w:name w:val="9E6AB2540A6B4A21A210875023B9FA701"/>
    <w:rsid w:val="005D119C"/>
    <w:rPr>
      <w:rFonts w:ascii="Times New Roman" w:eastAsiaTheme="minorHAnsi" w:hAnsi="Times New Roman"/>
      <w:sz w:val="24"/>
      <w:szCs w:val="24"/>
    </w:rPr>
  </w:style>
  <w:style w:type="paragraph" w:customStyle="1" w:styleId="58B23D7AA1044723BAB8BDBC0B40CB0A1">
    <w:name w:val="58B23D7AA1044723BAB8BDBC0B40CB0A1"/>
    <w:rsid w:val="005D119C"/>
    <w:rPr>
      <w:rFonts w:ascii="Times New Roman" w:eastAsiaTheme="minorHAnsi" w:hAnsi="Times New Roman"/>
      <w:sz w:val="24"/>
      <w:szCs w:val="24"/>
    </w:rPr>
  </w:style>
  <w:style w:type="paragraph" w:customStyle="1" w:styleId="0FE1FF73C46E4CE8BE7767E2D0C044A81">
    <w:name w:val="0FE1FF73C46E4CE8BE7767E2D0C044A81"/>
    <w:rsid w:val="005D119C"/>
    <w:rPr>
      <w:rFonts w:ascii="Times New Roman" w:eastAsiaTheme="minorHAnsi" w:hAnsi="Times New Roman"/>
      <w:sz w:val="24"/>
      <w:szCs w:val="24"/>
    </w:rPr>
  </w:style>
  <w:style w:type="paragraph" w:customStyle="1" w:styleId="A3004FBDA32B4A3BA46B52CA62457F0C1">
    <w:name w:val="A3004FBDA32B4A3BA46B52CA62457F0C1"/>
    <w:rsid w:val="005D119C"/>
    <w:rPr>
      <w:rFonts w:ascii="Times New Roman" w:eastAsiaTheme="minorHAnsi" w:hAnsi="Times New Roman"/>
      <w:sz w:val="24"/>
      <w:szCs w:val="24"/>
    </w:rPr>
  </w:style>
  <w:style w:type="paragraph" w:customStyle="1" w:styleId="4E0CB4108F2E483BB129A037B5CD14911">
    <w:name w:val="4E0CB4108F2E483BB129A037B5CD14911"/>
    <w:rsid w:val="005D119C"/>
    <w:rPr>
      <w:rFonts w:ascii="Times New Roman" w:eastAsiaTheme="minorHAnsi" w:hAnsi="Times New Roman"/>
      <w:sz w:val="24"/>
      <w:szCs w:val="24"/>
    </w:rPr>
  </w:style>
  <w:style w:type="paragraph" w:customStyle="1" w:styleId="1228C165FDA54DA6955908A74DB9DA792">
    <w:name w:val="1228C165FDA54DA6955908A74DB9DA792"/>
    <w:rsid w:val="005D119C"/>
    <w:rPr>
      <w:rFonts w:ascii="Times New Roman" w:eastAsiaTheme="minorHAnsi" w:hAnsi="Times New Roman"/>
      <w:sz w:val="24"/>
      <w:szCs w:val="24"/>
    </w:rPr>
  </w:style>
  <w:style w:type="paragraph" w:customStyle="1" w:styleId="C58CA17147BD428690C3A3365A2CFC973">
    <w:name w:val="C58CA17147BD428690C3A3365A2CFC973"/>
    <w:rsid w:val="005D119C"/>
    <w:rPr>
      <w:rFonts w:ascii="Times New Roman" w:eastAsiaTheme="minorHAnsi" w:hAnsi="Times New Roman"/>
      <w:sz w:val="24"/>
      <w:szCs w:val="24"/>
    </w:rPr>
  </w:style>
  <w:style w:type="paragraph" w:customStyle="1" w:styleId="AF67E5923B504B32A582D1B84F1C26822">
    <w:name w:val="AF67E5923B504B32A582D1B84F1C26822"/>
    <w:rsid w:val="005D119C"/>
    <w:rPr>
      <w:rFonts w:ascii="Times New Roman" w:eastAsiaTheme="minorHAnsi" w:hAnsi="Times New Roman"/>
      <w:sz w:val="24"/>
      <w:szCs w:val="24"/>
    </w:rPr>
  </w:style>
  <w:style w:type="paragraph" w:customStyle="1" w:styleId="790DB3FCFA594382BD81CF026D0BAA432">
    <w:name w:val="790DB3FCFA594382BD81CF026D0BAA432"/>
    <w:rsid w:val="005D119C"/>
    <w:rPr>
      <w:rFonts w:ascii="Times New Roman" w:eastAsiaTheme="minorHAnsi" w:hAnsi="Times New Roman"/>
      <w:sz w:val="24"/>
      <w:szCs w:val="24"/>
    </w:rPr>
  </w:style>
  <w:style w:type="paragraph" w:customStyle="1" w:styleId="082AE384FE754BC7A8E88A3929D4FA5B3">
    <w:name w:val="082AE384FE754BC7A8E88A3929D4FA5B3"/>
    <w:rsid w:val="005D119C"/>
    <w:rPr>
      <w:rFonts w:ascii="Times New Roman" w:eastAsiaTheme="minorHAnsi" w:hAnsi="Times New Roman"/>
      <w:sz w:val="24"/>
      <w:szCs w:val="24"/>
    </w:rPr>
  </w:style>
  <w:style w:type="paragraph" w:customStyle="1" w:styleId="9E6AB2540A6B4A21A210875023B9FA702">
    <w:name w:val="9E6AB2540A6B4A21A210875023B9FA702"/>
    <w:rsid w:val="005D119C"/>
    <w:rPr>
      <w:rFonts w:ascii="Times New Roman" w:eastAsiaTheme="minorHAnsi" w:hAnsi="Times New Roman"/>
      <w:sz w:val="24"/>
      <w:szCs w:val="24"/>
    </w:rPr>
  </w:style>
  <w:style w:type="paragraph" w:customStyle="1" w:styleId="58B23D7AA1044723BAB8BDBC0B40CB0A2">
    <w:name w:val="58B23D7AA1044723BAB8BDBC0B40CB0A2"/>
    <w:rsid w:val="005D119C"/>
    <w:rPr>
      <w:rFonts w:ascii="Times New Roman" w:eastAsiaTheme="minorHAnsi" w:hAnsi="Times New Roman"/>
      <w:sz w:val="24"/>
      <w:szCs w:val="24"/>
    </w:rPr>
  </w:style>
  <w:style w:type="paragraph" w:customStyle="1" w:styleId="0FE1FF73C46E4CE8BE7767E2D0C044A82">
    <w:name w:val="0FE1FF73C46E4CE8BE7767E2D0C044A82"/>
    <w:rsid w:val="005D119C"/>
    <w:rPr>
      <w:rFonts w:ascii="Times New Roman" w:eastAsiaTheme="minorHAnsi" w:hAnsi="Times New Roman"/>
      <w:sz w:val="24"/>
      <w:szCs w:val="24"/>
    </w:rPr>
  </w:style>
  <w:style w:type="paragraph" w:customStyle="1" w:styleId="A3004FBDA32B4A3BA46B52CA62457F0C2">
    <w:name w:val="A3004FBDA32B4A3BA46B52CA62457F0C2"/>
    <w:rsid w:val="005D119C"/>
    <w:rPr>
      <w:rFonts w:ascii="Times New Roman" w:eastAsiaTheme="minorHAnsi" w:hAnsi="Times New Roman"/>
      <w:sz w:val="24"/>
      <w:szCs w:val="24"/>
    </w:rPr>
  </w:style>
  <w:style w:type="paragraph" w:customStyle="1" w:styleId="4E0CB4108F2E483BB129A037B5CD14912">
    <w:name w:val="4E0CB4108F2E483BB129A037B5CD14912"/>
    <w:rsid w:val="005D119C"/>
    <w:rPr>
      <w:rFonts w:ascii="Times New Roman" w:eastAsiaTheme="minorHAnsi" w:hAnsi="Times New Roman"/>
      <w:sz w:val="24"/>
      <w:szCs w:val="24"/>
    </w:rPr>
  </w:style>
  <w:style w:type="paragraph" w:customStyle="1" w:styleId="1228C165FDA54DA6955908A74DB9DA793">
    <w:name w:val="1228C165FDA54DA6955908A74DB9DA793"/>
    <w:rsid w:val="005D119C"/>
    <w:rPr>
      <w:rFonts w:ascii="Times New Roman" w:eastAsiaTheme="minorHAnsi" w:hAnsi="Times New Roman"/>
      <w:sz w:val="24"/>
      <w:szCs w:val="24"/>
    </w:rPr>
  </w:style>
  <w:style w:type="paragraph" w:customStyle="1" w:styleId="C58CA17147BD428690C3A3365A2CFC974">
    <w:name w:val="C58CA17147BD428690C3A3365A2CFC974"/>
    <w:rsid w:val="005D119C"/>
    <w:rPr>
      <w:rFonts w:ascii="Times New Roman" w:eastAsiaTheme="minorHAnsi" w:hAnsi="Times New Roman"/>
      <w:sz w:val="24"/>
      <w:szCs w:val="24"/>
    </w:rPr>
  </w:style>
  <w:style w:type="paragraph" w:customStyle="1" w:styleId="AF67E5923B504B32A582D1B84F1C26823">
    <w:name w:val="AF67E5923B504B32A582D1B84F1C26823"/>
    <w:rsid w:val="005D119C"/>
    <w:rPr>
      <w:rFonts w:ascii="Times New Roman" w:eastAsiaTheme="minorHAnsi" w:hAnsi="Times New Roman"/>
      <w:sz w:val="24"/>
      <w:szCs w:val="24"/>
    </w:rPr>
  </w:style>
  <w:style w:type="paragraph" w:customStyle="1" w:styleId="790DB3FCFA594382BD81CF026D0BAA433">
    <w:name w:val="790DB3FCFA594382BD81CF026D0BAA433"/>
    <w:rsid w:val="005D119C"/>
    <w:rPr>
      <w:rFonts w:ascii="Times New Roman" w:eastAsiaTheme="minorHAnsi" w:hAnsi="Times New Roman"/>
      <w:sz w:val="24"/>
      <w:szCs w:val="24"/>
    </w:rPr>
  </w:style>
  <w:style w:type="paragraph" w:customStyle="1" w:styleId="082AE384FE754BC7A8E88A3929D4FA5B4">
    <w:name w:val="082AE384FE754BC7A8E88A3929D4FA5B4"/>
    <w:rsid w:val="005D119C"/>
    <w:rPr>
      <w:rFonts w:ascii="Times New Roman" w:eastAsiaTheme="minorHAnsi" w:hAnsi="Times New Roman"/>
      <w:sz w:val="24"/>
      <w:szCs w:val="24"/>
    </w:rPr>
  </w:style>
  <w:style w:type="paragraph" w:customStyle="1" w:styleId="9E6AB2540A6B4A21A210875023B9FA703">
    <w:name w:val="9E6AB2540A6B4A21A210875023B9FA703"/>
    <w:rsid w:val="005D119C"/>
    <w:rPr>
      <w:rFonts w:ascii="Times New Roman" w:eastAsiaTheme="minorHAnsi" w:hAnsi="Times New Roman"/>
      <w:sz w:val="24"/>
      <w:szCs w:val="24"/>
    </w:rPr>
  </w:style>
  <w:style w:type="paragraph" w:customStyle="1" w:styleId="58B23D7AA1044723BAB8BDBC0B40CB0A3">
    <w:name w:val="58B23D7AA1044723BAB8BDBC0B40CB0A3"/>
    <w:rsid w:val="005D119C"/>
    <w:rPr>
      <w:rFonts w:ascii="Times New Roman" w:eastAsiaTheme="minorHAnsi" w:hAnsi="Times New Roman"/>
      <w:sz w:val="24"/>
      <w:szCs w:val="24"/>
    </w:rPr>
  </w:style>
  <w:style w:type="paragraph" w:customStyle="1" w:styleId="0FE1FF73C46E4CE8BE7767E2D0C044A83">
    <w:name w:val="0FE1FF73C46E4CE8BE7767E2D0C044A83"/>
    <w:rsid w:val="005D119C"/>
    <w:rPr>
      <w:rFonts w:ascii="Times New Roman" w:eastAsiaTheme="minorHAnsi" w:hAnsi="Times New Roman"/>
      <w:sz w:val="24"/>
      <w:szCs w:val="24"/>
    </w:rPr>
  </w:style>
  <w:style w:type="paragraph" w:customStyle="1" w:styleId="A3004FBDA32B4A3BA46B52CA62457F0C3">
    <w:name w:val="A3004FBDA32B4A3BA46B52CA62457F0C3"/>
    <w:rsid w:val="005D119C"/>
    <w:rPr>
      <w:rFonts w:ascii="Times New Roman" w:eastAsiaTheme="minorHAnsi" w:hAnsi="Times New Roman"/>
      <w:sz w:val="24"/>
      <w:szCs w:val="24"/>
    </w:rPr>
  </w:style>
  <w:style w:type="paragraph" w:customStyle="1" w:styleId="4E0CB4108F2E483BB129A037B5CD14913">
    <w:name w:val="4E0CB4108F2E483BB129A037B5CD14913"/>
    <w:rsid w:val="005D119C"/>
    <w:rPr>
      <w:rFonts w:ascii="Times New Roman" w:eastAsiaTheme="minorHAnsi" w:hAnsi="Times New Roman"/>
      <w:sz w:val="24"/>
      <w:szCs w:val="24"/>
    </w:rPr>
  </w:style>
  <w:style w:type="paragraph" w:customStyle="1" w:styleId="0F66A144A5714D728742C7B320CEA999">
    <w:name w:val="0F66A144A5714D728742C7B320CEA999"/>
    <w:rsid w:val="005D119C"/>
    <w:rPr>
      <w:rFonts w:ascii="Times New Roman" w:eastAsiaTheme="minorHAnsi" w:hAnsi="Times New Roman"/>
      <w:sz w:val="24"/>
      <w:szCs w:val="24"/>
    </w:rPr>
  </w:style>
  <w:style w:type="paragraph" w:customStyle="1" w:styleId="1228C165FDA54DA6955908A74DB9DA794">
    <w:name w:val="1228C165FDA54DA6955908A74DB9DA794"/>
    <w:rsid w:val="005D119C"/>
    <w:rPr>
      <w:rFonts w:ascii="Times New Roman" w:eastAsiaTheme="minorHAnsi" w:hAnsi="Times New Roman"/>
      <w:sz w:val="24"/>
      <w:szCs w:val="24"/>
    </w:rPr>
  </w:style>
  <w:style w:type="paragraph" w:customStyle="1" w:styleId="C58CA17147BD428690C3A3365A2CFC975">
    <w:name w:val="C58CA17147BD428690C3A3365A2CFC975"/>
    <w:rsid w:val="005D119C"/>
    <w:rPr>
      <w:rFonts w:ascii="Times New Roman" w:eastAsiaTheme="minorHAnsi" w:hAnsi="Times New Roman"/>
      <w:sz w:val="24"/>
      <w:szCs w:val="24"/>
    </w:rPr>
  </w:style>
  <w:style w:type="paragraph" w:customStyle="1" w:styleId="AF67E5923B504B32A582D1B84F1C26824">
    <w:name w:val="AF67E5923B504B32A582D1B84F1C26824"/>
    <w:rsid w:val="005D119C"/>
    <w:rPr>
      <w:rFonts w:ascii="Times New Roman" w:eastAsiaTheme="minorHAnsi" w:hAnsi="Times New Roman"/>
      <w:sz w:val="24"/>
      <w:szCs w:val="24"/>
    </w:rPr>
  </w:style>
  <w:style w:type="paragraph" w:customStyle="1" w:styleId="790DB3FCFA594382BD81CF026D0BAA434">
    <w:name w:val="790DB3FCFA594382BD81CF026D0BAA434"/>
    <w:rsid w:val="005D119C"/>
    <w:rPr>
      <w:rFonts w:ascii="Times New Roman" w:eastAsiaTheme="minorHAnsi" w:hAnsi="Times New Roman"/>
      <w:sz w:val="24"/>
      <w:szCs w:val="24"/>
    </w:rPr>
  </w:style>
  <w:style w:type="paragraph" w:customStyle="1" w:styleId="082AE384FE754BC7A8E88A3929D4FA5B5">
    <w:name w:val="082AE384FE754BC7A8E88A3929D4FA5B5"/>
    <w:rsid w:val="005D119C"/>
    <w:rPr>
      <w:rFonts w:ascii="Times New Roman" w:eastAsiaTheme="minorHAnsi" w:hAnsi="Times New Roman"/>
      <w:sz w:val="24"/>
      <w:szCs w:val="24"/>
    </w:rPr>
  </w:style>
  <w:style w:type="paragraph" w:customStyle="1" w:styleId="9E6AB2540A6B4A21A210875023B9FA704">
    <w:name w:val="9E6AB2540A6B4A21A210875023B9FA704"/>
    <w:rsid w:val="005D119C"/>
    <w:rPr>
      <w:rFonts w:ascii="Times New Roman" w:eastAsiaTheme="minorHAnsi" w:hAnsi="Times New Roman"/>
      <w:sz w:val="24"/>
      <w:szCs w:val="24"/>
    </w:rPr>
  </w:style>
  <w:style w:type="paragraph" w:customStyle="1" w:styleId="58B23D7AA1044723BAB8BDBC0B40CB0A4">
    <w:name w:val="58B23D7AA1044723BAB8BDBC0B40CB0A4"/>
    <w:rsid w:val="005D119C"/>
    <w:rPr>
      <w:rFonts w:ascii="Times New Roman" w:eastAsiaTheme="minorHAnsi" w:hAnsi="Times New Roman"/>
      <w:sz w:val="24"/>
      <w:szCs w:val="24"/>
    </w:rPr>
  </w:style>
  <w:style w:type="paragraph" w:customStyle="1" w:styleId="0FE1FF73C46E4CE8BE7767E2D0C044A84">
    <w:name w:val="0FE1FF73C46E4CE8BE7767E2D0C044A84"/>
    <w:rsid w:val="005D119C"/>
    <w:rPr>
      <w:rFonts w:ascii="Times New Roman" w:eastAsiaTheme="minorHAnsi" w:hAnsi="Times New Roman"/>
      <w:sz w:val="24"/>
      <w:szCs w:val="24"/>
    </w:rPr>
  </w:style>
  <w:style w:type="paragraph" w:customStyle="1" w:styleId="A3004FBDA32B4A3BA46B52CA62457F0C4">
    <w:name w:val="A3004FBDA32B4A3BA46B52CA62457F0C4"/>
    <w:rsid w:val="005D119C"/>
    <w:rPr>
      <w:rFonts w:ascii="Times New Roman" w:eastAsiaTheme="minorHAnsi" w:hAnsi="Times New Roman"/>
      <w:sz w:val="24"/>
      <w:szCs w:val="24"/>
    </w:rPr>
  </w:style>
  <w:style w:type="paragraph" w:customStyle="1" w:styleId="4E0CB4108F2E483BB129A037B5CD14914">
    <w:name w:val="4E0CB4108F2E483BB129A037B5CD14914"/>
    <w:rsid w:val="005D119C"/>
    <w:rPr>
      <w:rFonts w:ascii="Times New Roman" w:eastAsiaTheme="minorHAnsi" w:hAnsi="Times New Roman"/>
      <w:sz w:val="24"/>
      <w:szCs w:val="24"/>
    </w:rPr>
  </w:style>
  <w:style w:type="paragraph" w:customStyle="1" w:styleId="720AD6E9B9A640B9BEDF90014119E12B">
    <w:name w:val="720AD6E9B9A640B9BEDF90014119E12B"/>
    <w:rsid w:val="005D119C"/>
    <w:rPr>
      <w:rFonts w:ascii="Times New Roman" w:eastAsiaTheme="minorHAnsi" w:hAnsi="Times New Roman"/>
      <w:sz w:val="24"/>
      <w:szCs w:val="24"/>
    </w:rPr>
  </w:style>
  <w:style w:type="paragraph" w:customStyle="1" w:styleId="7C9CB5528C814F7AB8627DF83E99C673">
    <w:name w:val="7C9CB5528C814F7AB8627DF83E99C673"/>
    <w:rsid w:val="005D119C"/>
    <w:rPr>
      <w:rFonts w:ascii="Times New Roman" w:eastAsiaTheme="minorHAnsi" w:hAnsi="Times New Roman"/>
      <w:sz w:val="24"/>
      <w:szCs w:val="24"/>
    </w:rPr>
  </w:style>
  <w:style w:type="paragraph" w:customStyle="1" w:styleId="A5E08242A3584209A0B8A148A1644217">
    <w:name w:val="A5E08242A3584209A0B8A148A1644217"/>
    <w:rsid w:val="005D119C"/>
    <w:rPr>
      <w:rFonts w:ascii="Times New Roman" w:eastAsiaTheme="minorHAnsi" w:hAnsi="Times New Roman"/>
      <w:sz w:val="24"/>
      <w:szCs w:val="24"/>
    </w:rPr>
  </w:style>
  <w:style w:type="paragraph" w:customStyle="1" w:styleId="1228C165FDA54DA6955908A74DB9DA795">
    <w:name w:val="1228C165FDA54DA6955908A74DB9DA795"/>
    <w:rsid w:val="005D119C"/>
    <w:rPr>
      <w:rFonts w:ascii="Times New Roman" w:eastAsiaTheme="minorHAnsi" w:hAnsi="Times New Roman"/>
      <w:sz w:val="24"/>
      <w:szCs w:val="24"/>
    </w:rPr>
  </w:style>
  <w:style w:type="paragraph" w:customStyle="1" w:styleId="C58CA17147BD428690C3A3365A2CFC976">
    <w:name w:val="C58CA17147BD428690C3A3365A2CFC976"/>
    <w:rsid w:val="005D119C"/>
    <w:rPr>
      <w:rFonts w:ascii="Times New Roman" w:eastAsiaTheme="minorHAnsi" w:hAnsi="Times New Roman"/>
      <w:sz w:val="24"/>
      <w:szCs w:val="24"/>
    </w:rPr>
  </w:style>
  <w:style w:type="paragraph" w:customStyle="1" w:styleId="AF67E5923B504B32A582D1B84F1C26825">
    <w:name w:val="AF67E5923B504B32A582D1B84F1C26825"/>
    <w:rsid w:val="005D119C"/>
    <w:rPr>
      <w:rFonts w:ascii="Times New Roman" w:eastAsiaTheme="minorHAnsi" w:hAnsi="Times New Roman"/>
      <w:sz w:val="24"/>
      <w:szCs w:val="24"/>
    </w:rPr>
  </w:style>
  <w:style w:type="paragraph" w:customStyle="1" w:styleId="790DB3FCFA594382BD81CF026D0BAA435">
    <w:name w:val="790DB3FCFA594382BD81CF026D0BAA435"/>
    <w:rsid w:val="005D119C"/>
    <w:rPr>
      <w:rFonts w:ascii="Times New Roman" w:eastAsiaTheme="minorHAnsi" w:hAnsi="Times New Roman"/>
      <w:sz w:val="24"/>
      <w:szCs w:val="24"/>
    </w:rPr>
  </w:style>
  <w:style w:type="paragraph" w:customStyle="1" w:styleId="082AE384FE754BC7A8E88A3929D4FA5B6">
    <w:name w:val="082AE384FE754BC7A8E88A3929D4FA5B6"/>
    <w:rsid w:val="005D119C"/>
    <w:rPr>
      <w:rFonts w:ascii="Times New Roman" w:eastAsiaTheme="minorHAnsi" w:hAnsi="Times New Roman"/>
      <w:sz w:val="24"/>
      <w:szCs w:val="24"/>
    </w:rPr>
  </w:style>
  <w:style w:type="paragraph" w:customStyle="1" w:styleId="9E6AB2540A6B4A21A210875023B9FA705">
    <w:name w:val="9E6AB2540A6B4A21A210875023B9FA705"/>
    <w:rsid w:val="005D119C"/>
    <w:rPr>
      <w:rFonts w:ascii="Times New Roman" w:eastAsiaTheme="minorHAnsi" w:hAnsi="Times New Roman"/>
      <w:sz w:val="24"/>
      <w:szCs w:val="24"/>
    </w:rPr>
  </w:style>
  <w:style w:type="paragraph" w:customStyle="1" w:styleId="58B23D7AA1044723BAB8BDBC0B40CB0A5">
    <w:name w:val="58B23D7AA1044723BAB8BDBC0B40CB0A5"/>
    <w:rsid w:val="005D119C"/>
    <w:rPr>
      <w:rFonts w:ascii="Times New Roman" w:eastAsiaTheme="minorHAnsi" w:hAnsi="Times New Roman"/>
      <w:sz w:val="24"/>
      <w:szCs w:val="24"/>
    </w:rPr>
  </w:style>
  <w:style w:type="paragraph" w:customStyle="1" w:styleId="0FE1FF73C46E4CE8BE7767E2D0C044A85">
    <w:name w:val="0FE1FF73C46E4CE8BE7767E2D0C044A85"/>
    <w:rsid w:val="005D119C"/>
    <w:rPr>
      <w:rFonts w:ascii="Times New Roman" w:eastAsiaTheme="minorHAnsi" w:hAnsi="Times New Roman"/>
      <w:sz w:val="24"/>
      <w:szCs w:val="24"/>
    </w:rPr>
  </w:style>
  <w:style w:type="paragraph" w:customStyle="1" w:styleId="A3004FBDA32B4A3BA46B52CA62457F0C5">
    <w:name w:val="A3004FBDA32B4A3BA46B52CA62457F0C5"/>
    <w:rsid w:val="005D119C"/>
    <w:rPr>
      <w:rFonts w:ascii="Times New Roman" w:eastAsiaTheme="minorHAnsi" w:hAnsi="Times New Roman"/>
      <w:sz w:val="24"/>
      <w:szCs w:val="24"/>
    </w:rPr>
  </w:style>
  <w:style w:type="paragraph" w:customStyle="1" w:styleId="4E0CB4108F2E483BB129A037B5CD14915">
    <w:name w:val="4E0CB4108F2E483BB129A037B5CD14915"/>
    <w:rsid w:val="005D119C"/>
    <w:rPr>
      <w:rFonts w:ascii="Times New Roman" w:eastAsiaTheme="minorHAnsi" w:hAnsi="Times New Roman"/>
      <w:sz w:val="24"/>
      <w:szCs w:val="24"/>
    </w:rPr>
  </w:style>
  <w:style w:type="paragraph" w:customStyle="1" w:styleId="720AD6E9B9A640B9BEDF90014119E12B1">
    <w:name w:val="720AD6E9B9A640B9BEDF90014119E12B1"/>
    <w:rsid w:val="005D119C"/>
    <w:rPr>
      <w:rFonts w:ascii="Times New Roman" w:eastAsiaTheme="minorHAnsi" w:hAnsi="Times New Roman"/>
      <w:sz w:val="24"/>
      <w:szCs w:val="24"/>
    </w:rPr>
  </w:style>
  <w:style w:type="paragraph" w:customStyle="1" w:styleId="7C9CB5528C814F7AB8627DF83E99C6731">
    <w:name w:val="7C9CB5528C814F7AB8627DF83E99C6731"/>
    <w:rsid w:val="005D119C"/>
    <w:rPr>
      <w:rFonts w:ascii="Times New Roman" w:eastAsiaTheme="minorHAnsi" w:hAnsi="Times New Roman"/>
      <w:sz w:val="24"/>
      <w:szCs w:val="24"/>
    </w:rPr>
  </w:style>
  <w:style w:type="paragraph" w:customStyle="1" w:styleId="A5E08242A3584209A0B8A148A16442171">
    <w:name w:val="A5E08242A3584209A0B8A148A16442171"/>
    <w:rsid w:val="005D119C"/>
    <w:rPr>
      <w:rFonts w:ascii="Times New Roman" w:eastAsiaTheme="minorHAnsi" w:hAnsi="Times New Roman"/>
      <w:sz w:val="24"/>
      <w:szCs w:val="24"/>
    </w:rPr>
  </w:style>
  <w:style w:type="paragraph" w:customStyle="1" w:styleId="1228C165FDA54DA6955908A74DB9DA796">
    <w:name w:val="1228C165FDA54DA6955908A74DB9DA796"/>
    <w:rsid w:val="005D119C"/>
    <w:rPr>
      <w:rFonts w:ascii="Times New Roman" w:eastAsiaTheme="minorHAnsi" w:hAnsi="Times New Roman"/>
      <w:sz w:val="24"/>
      <w:szCs w:val="24"/>
    </w:rPr>
  </w:style>
  <w:style w:type="paragraph" w:customStyle="1" w:styleId="C58CA17147BD428690C3A3365A2CFC977">
    <w:name w:val="C58CA17147BD428690C3A3365A2CFC977"/>
    <w:rsid w:val="005D119C"/>
    <w:rPr>
      <w:rFonts w:ascii="Times New Roman" w:eastAsiaTheme="minorHAnsi" w:hAnsi="Times New Roman"/>
      <w:sz w:val="24"/>
      <w:szCs w:val="24"/>
    </w:rPr>
  </w:style>
  <w:style w:type="paragraph" w:customStyle="1" w:styleId="AF67E5923B504B32A582D1B84F1C26826">
    <w:name w:val="AF67E5923B504B32A582D1B84F1C26826"/>
    <w:rsid w:val="005D119C"/>
    <w:rPr>
      <w:rFonts w:ascii="Times New Roman" w:eastAsiaTheme="minorHAnsi" w:hAnsi="Times New Roman"/>
      <w:sz w:val="24"/>
      <w:szCs w:val="24"/>
    </w:rPr>
  </w:style>
  <w:style w:type="paragraph" w:customStyle="1" w:styleId="790DB3FCFA594382BD81CF026D0BAA436">
    <w:name w:val="790DB3FCFA594382BD81CF026D0BAA436"/>
    <w:rsid w:val="005D119C"/>
    <w:rPr>
      <w:rFonts w:ascii="Times New Roman" w:eastAsiaTheme="minorHAnsi" w:hAnsi="Times New Roman"/>
      <w:sz w:val="24"/>
      <w:szCs w:val="24"/>
    </w:rPr>
  </w:style>
  <w:style w:type="paragraph" w:customStyle="1" w:styleId="082AE384FE754BC7A8E88A3929D4FA5B7">
    <w:name w:val="082AE384FE754BC7A8E88A3929D4FA5B7"/>
    <w:rsid w:val="005D119C"/>
    <w:rPr>
      <w:rFonts w:ascii="Times New Roman" w:eastAsiaTheme="minorHAnsi" w:hAnsi="Times New Roman"/>
      <w:sz w:val="24"/>
      <w:szCs w:val="24"/>
    </w:rPr>
  </w:style>
  <w:style w:type="paragraph" w:customStyle="1" w:styleId="9E6AB2540A6B4A21A210875023B9FA706">
    <w:name w:val="9E6AB2540A6B4A21A210875023B9FA706"/>
    <w:rsid w:val="005D119C"/>
    <w:rPr>
      <w:rFonts w:ascii="Times New Roman" w:eastAsiaTheme="minorHAnsi" w:hAnsi="Times New Roman"/>
      <w:sz w:val="24"/>
      <w:szCs w:val="24"/>
    </w:rPr>
  </w:style>
  <w:style w:type="paragraph" w:customStyle="1" w:styleId="58B23D7AA1044723BAB8BDBC0B40CB0A6">
    <w:name w:val="58B23D7AA1044723BAB8BDBC0B40CB0A6"/>
    <w:rsid w:val="005D119C"/>
    <w:rPr>
      <w:rFonts w:ascii="Times New Roman" w:eastAsiaTheme="minorHAnsi" w:hAnsi="Times New Roman"/>
      <w:sz w:val="24"/>
      <w:szCs w:val="24"/>
    </w:rPr>
  </w:style>
  <w:style w:type="paragraph" w:customStyle="1" w:styleId="0FE1FF73C46E4CE8BE7767E2D0C044A86">
    <w:name w:val="0FE1FF73C46E4CE8BE7767E2D0C044A86"/>
    <w:rsid w:val="005D119C"/>
    <w:rPr>
      <w:rFonts w:ascii="Times New Roman" w:eastAsiaTheme="minorHAnsi" w:hAnsi="Times New Roman"/>
      <w:sz w:val="24"/>
      <w:szCs w:val="24"/>
    </w:rPr>
  </w:style>
  <w:style w:type="paragraph" w:customStyle="1" w:styleId="A3004FBDA32B4A3BA46B52CA62457F0C6">
    <w:name w:val="A3004FBDA32B4A3BA46B52CA62457F0C6"/>
    <w:rsid w:val="005D119C"/>
    <w:rPr>
      <w:rFonts w:ascii="Times New Roman" w:eastAsiaTheme="minorHAnsi" w:hAnsi="Times New Roman"/>
      <w:sz w:val="24"/>
      <w:szCs w:val="24"/>
    </w:rPr>
  </w:style>
  <w:style w:type="paragraph" w:customStyle="1" w:styleId="4E0CB4108F2E483BB129A037B5CD14916">
    <w:name w:val="4E0CB4108F2E483BB129A037B5CD14916"/>
    <w:rsid w:val="005D119C"/>
    <w:rPr>
      <w:rFonts w:ascii="Times New Roman" w:eastAsiaTheme="minorHAnsi" w:hAnsi="Times New Roman"/>
      <w:sz w:val="24"/>
      <w:szCs w:val="24"/>
    </w:rPr>
  </w:style>
  <w:style w:type="paragraph" w:customStyle="1" w:styleId="720AD6E9B9A640B9BEDF90014119E12B2">
    <w:name w:val="720AD6E9B9A640B9BEDF90014119E12B2"/>
    <w:rsid w:val="005D119C"/>
    <w:rPr>
      <w:rFonts w:ascii="Times New Roman" w:eastAsiaTheme="minorHAnsi" w:hAnsi="Times New Roman"/>
      <w:sz w:val="24"/>
      <w:szCs w:val="24"/>
    </w:rPr>
  </w:style>
  <w:style w:type="paragraph" w:customStyle="1" w:styleId="7C9CB5528C814F7AB8627DF83E99C6732">
    <w:name w:val="7C9CB5528C814F7AB8627DF83E99C6732"/>
    <w:rsid w:val="005D119C"/>
    <w:rPr>
      <w:rFonts w:ascii="Times New Roman" w:eastAsiaTheme="minorHAnsi" w:hAnsi="Times New Roman"/>
      <w:sz w:val="24"/>
      <w:szCs w:val="24"/>
    </w:rPr>
  </w:style>
  <w:style w:type="paragraph" w:customStyle="1" w:styleId="A5E08242A3584209A0B8A148A16442172">
    <w:name w:val="A5E08242A3584209A0B8A148A16442172"/>
    <w:rsid w:val="005D119C"/>
    <w:rPr>
      <w:rFonts w:ascii="Times New Roman" w:eastAsiaTheme="minorHAnsi" w:hAnsi="Times New Roman"/>
      <w:sz w:val="24"/>
      <w:szCs w:val="24"/>
    </w:rPr>
  </w:style>
  <w:style w:type="paragraph" w:customStyle="1" w:styleId="1228C165FDA54DA6955908A74DB9DA797">
    <w:name w:val="1228C165FDA54DA6955908A74DB9DA797"/>
    <w:rsid w:val="005D119C"/>
    <w:rPr>
      <w:rFonts w:ascii="Times New Roman" w:eastAsiaTheme="minorHAnsi" w:hAnsi="Times New Roman"/>
      <w:sz w:val="24"/>
      <w:szCs w:val="24"/>
    </w:rPr>
  </w:style>
  <w:style w:type="paragraph" w:customStyle="1" w:styleId="C58CA17147BD428690C3A3365A2CFC978">
    <w:name w:val="C58CA17147BD428690C3A3365A2CFC978"/>
    <w:rsid w:val="005D119C"/>
    <w:rPr>
      <w:rFonts w:ascii="Times New Roman" w:eastAsiaTheme="minorHAnsi" w:hAnsi="Times New Roman"/>
      <w:sz w:val="24"/>
      <w:szCs w:val="24"/>
    </w:rPr>
  </w:style>
  <w:style w:type="paragraph" w:customStyle="1" w:styleId="AF67E5923B504B32A582D1B84F1C26827">
    <w:name w:val="AF67E5923B504B32A582D1B84F1C26827"/>
    <w:rsid w:val="005D119C"/>
    <w:rPr>
      <w:rFonts w:ascii="Times New Roman" w:eastAsiaTheme="minorHAnsi" w:hAnsi="Times New Roman"/>
      <w:sz w:val="24"/>
      <w:szCs w:val="24"/>
    </w:rPr>
  </w:style>
  <w:style w:type="paragraph" w:customStyle="1" w:styleId="790DB3FCFA594382BD81CF026D0BAA437">
    <w:name w:val="790DB3FCFA594382BD81CF026D0BAA437"/>
    <w:rsid w:val="005D119C"/>
    <w:rPr>
      <w:rFonts w:ascii="Times New Roman" w:eastAsiaTheme="minorHAnsi" w:hAnsi="Times New Roman"/>
      <w:sz w:val="24"/>
      <w:szCs w:val="24"/>
    </w:rPr>
  </w:style>
  <w:style w:type="paragraph" w:customStyle="1" w:styleId="082AE384FE754BC7A8E88A3929D4FA5B8">
    <w:name w:val="082AE384FE754BC7A8E88A3929D4FA5B8"/>
    <w:rsid w:val="005D119C"/>
    <w:rPr>
      <w:rFonts w:ascii="Times New Roman" w:eastAsiaTheme="minorHAnsi" w:hAnsi="Times New Roman"/>
      <w:sz w:val="24"/>
      <w:szCs w:val="24"/>
    </w:rPr>
  </w:style>
  <w:style w:type="paragraph" w:customStyle="1" w:styleId="9E6AB2540A6B4A21A210875023B9FA707">
    <w:name w:val="9E6AB2540A6B4A21A210875023B9FA707"/>
    <w:rsid w:val="005D119C"/>
    <w:rPr>
      <w:rFonts w:ascii="Times New Roman" w:eastAsiaTheme="minorHAnsi" w:hAnsi="Times New Roman"/>
      <w:sz w:val="24"/>
      <w:szCs w:val="24"/>
    </w:rPr>
  </w:style>
  <w:style w:type="paragraph" w:customStyle="1" w:styleId="58B23D7AA1044723BAB8BDBC0B40CB0A7">
    <w:name w:val="58B23D7AA1044723BAB8BDBC0B40CB0A7"/>
    <w:rsid w:val="005D119C"/>
    <w:rPr>
      <w:rFonts w:ascii="Times New Roman" w:eastAsiaTheme="minorHAnsi" w:hAnsi="Times New Roman"/>
      <w:sz w:val="24"/>
      <w:szCs w:val="24"/>
    </w:rPr>
  </w:style>
  <w:style w:type="paragraph" w:customStyle="1" w:styleId="0FE1FF73C46E4CE8BE7767E2D0C044A87">
    <w:name w:val="0FE1FF73C46E4CE8BE7767E2D0C044A87"/>
    <w:rsid w:val="005D119C"/>
    <w:rPr>
      <w:rFonts w:ascii="Times New Roman" w:eastAsiaTheme="minorHAnsi" w:hAnsi="Times New Roman"/>
      <w:sz w:val="24"/>
      <w:szCs w:val="24"/>
    </w:rPr>
  </w:style>
  <w:style w:type="paragraph" w:customStyle="1" w:styleId="A3004FBDA32B4A3BA46B52CA62457F0C7">
    <w:name w:val="A3004FBDA32B4A3BA46B52CA62457F0C7"/>
    <w:rsid w:val="005D119C"/>
    <w:rPr>
      <w:rFonts w:ascii="Times New Roman" w:eastAsiaTheme="minorHAnsi" w:hAnsi="Times New Roman"/>
      <w:sz w:val="24"/>
      <w:szCs w:val="24"/>
    </w:rPr>
  </w:style>
  <w:style w:type="paragraph" w:customStyle="1" w:styleId="4E0CB4108F2E483BB129A037B5CD14917">
    <w:name w:val="4E0CB4108F2E483BB129A037B5CD14917"/>
    <w:rsid w:val="005D119C"/>
    <w:rPr>
      <w:rFonts w:ascii="Times New Roman" w:eastAsiaTheme="minorHAnsi" w:hAnsi="Times New Roman"/>
      <w:sz w:val="24"/>
      <w:szCs w:val="24"/>
    </w:rPr>
  </w:style>
  <w:style w:type="paragraph" w:customStyle="1" w:styleId="720AD6E9B9A640B9BEDF90014119E12B3">
    <w:name w:val="720AD6E9B9A640B9BEDF90014119E12B3"/>
    <w:rsid w:val="005D119C"/>
    <w:rPr>
      <w:rFonts w:ascii="Times New Roman" w:eastAsiaTheme="minorHAnsi" w:hAnsi="Times New Roman"/>
      <w:sz w:val="24"/>
      <w:szCs w:val="24"/>
    </w:rPr>
  </w:style>
  <w:style w:type="paragraph" w:customStyle="1" w:styleId="7C9CB5528C814F7AB8627DF83E99C6733">
    <w:name w:val="7C9CB5528C814F7AB8627DF83E99C6733"/>
    <w:rsid w:val="005D119C"/>
    <w:rPr>
      <w:rFonts w:ascii="Times New Roman" w:eastAsiaTheme="minorHAnsi" w:hAnsi="Times New Roman"/>
      <w:sz w:val="24"/>
      <w:szCs w:val="24"/>
    </w:rPr>
  </w:style>
  <w:style w:type="paragraph" w:customStyle="1" w:styleId="A5E08242A3584209A0B8A148A16442173">
    <w:name w:val="A5E08242A3584209A0B8A148A16442173"/>
    <w:rsid w:val="005D119C"/>
    <w:rPr>
      <w:rFonts w:ascii="Times New Roman" w:eastAsiaTheme="minorHAnsi" w:hAnsi="Times New Roman"/>
      <w:sz w:val="24"/>
      <w:szCs w:val="24"/>
    </w:rPr>
  </w:style>
  <w:style w:type="paragraph" w:customStyle="1" w:styleId="1228C165FDA54DA6955908A74DB9DA798">
    <w:name w:val="1228C165FDA54DA6955908A74DB9DA798"/>
    <w:rsid w:val="005D119C"/>
    <w:rPr>
      <w:rFonts w:ascii="Times New Roman" w:eastAsiaTheme="minorHAnsi" w:hAnsi="Times New Roman"/>
      <w:sz w:val="24"/>
      <w:szCs w:val="24"/>
    </w:rPr>
  </w:style>
  <w:style w:type="paragraph" w:customStyle="1" w:styleId="679655901D164F169288087C4B02278A">
    <w:name w:val="679655901D164F169288087C4B02278A"/>
    <w:rsid w:val="005D119C"/>
    <w:rPr>
      <w:rFonts w:ascii="Times New Roman" w:eastAsiaTheme="minorHAnsi" w:hAnsi="Times New Roman"/>
      <w:sz w:val="24"/>
      <w:szCs w:val="24"/>
    </w:rPr>
  </w:style>
  <w:style w:type="paragraph" w:customStyle="1" w:styleId="C58CA17147BD428690C3A3365A2CFC979">
    <w:name w:val="C58CA17147BD428690C3A3365A2CFC979"/>
    <w:rsid w:val="005D119C"/>
    <w:rPr>
      <w:rFonts w:ascii="Times New Roman" w:eastAsiaTheme="minorHAnsi" w:hAnsi="Times New Roman"/>
      <w:sz w:val="24"/>
      <w:szCs w:val="24"/>
    </w:rPr>
  </w:style>
  <w:style w:type="paragraph" w:customStyle="1" w:styleId="AF67E5923B504B32A582D1B84F1C26828">
    <w:name w:val="AF67E5923B504B32A582D1B84F1C26828"/>
    <w:rsid w:val="005D119C"/>
    <w:rPr>
      <w:rFonts w:ascii="Times New Roman" w:eastAsiaTheme="minorHAnsi" w:hAnsi="Times New Roman"/>
      <w:sz w:val="24"/>
      <w:szCs w:val="24"/>
    </w:rPr>
  </w:style>
  <w:style w:type="paragraph" w:customStyle="1" w:styleId="790DB3FCFA594382BD81CF026D0BAA438">
    <w:name w:val="790DB3FCFA594382BD81CF026D0BAA438"/>
    <w:rsid w:val="005D119C"/>
    <w:rPr>
      <w:rFonts w:ascii="Times New Roman" w:eastAsiaTheme="minorHAnsi" w:hAnsi="Times New Roman"/>
      <w:sz w:val="24"/>
      <w:szCs w:val="24"/>
    </w:rPr>
  </w:style>
  <w:style w:type="paragraph" w:customStyle="1" w:styleId="082AE384FE754BC7A8E88A3929D4FA5B9">
    <w:name w:val="082AE384FE754BC7A8E88A3929D4FA5B9"/>
    <w:rsid w:val="005D119C"/>
    <w:rPr>
      <w:rFonts w:ascii="Times New Roman" w:eastAsiaTheme="minorHAnsi" w:hAnsi="Times New Roman"/>
      <w:sz w:val="24"/>
      <w:szCs w:val="24"/>
    </w:rPr>
  </w:style>
  <w:style w:type="paragraph" w:customStyle="1" w:styleId="9E6AB2540A6B4A21A210875023B9FA708">
    <w:name w:val="9E6AB2540A6B4A21A210875023B9FA708"/>
    <w:rsid w:val="005D119C"/>
    <w:rPr>
      <w:rFonts w:ascii="Times New Roman" w:eastAsiaTheme="minorHAnsi" w:hAnsi="Times New Roman"/>
      <w:sz w:val="24"/>
      <w:szCs w:val="24"/>
    </w:rPr>
  </w:style>
  <w:style w:type="paragraph" w:customStyle="1" w:styleId="C8174720AC5D409FA6D38E110FB1E549">
    <w:name w:val="C8174720AC5D409FA6D38E110FB1E549"/>
    <w:rsid w:val="005D119C"/>
    <w:rPr>
      <w:rFonts w:ascii="Times New Roman" w:eastAsiaTheme="minorHAnsi" w:hAnsi="Times New Roman"/>
      <w:sz w:val="24"/>
      <w:szCs w:val="24"/>
    </w:rPr>
  </w:style>
  <w:style w:type="paragraph" w:customStyle="1" w:styleId="58B23D7AA1044723BAB8BDBC0B40CB0A8">
    <w:name w:val="58B23D7AA1044723BAB8BDBC0B40CB0A8"/>
    <w:rsid w:val="005D119C"/>
    <w:rPr>
      <w:rFonts w:ascii="Times New Roman" w:eastAsiaTheme="minorHAnsi" w:hAnsi="Times New Roman"/>
      <w:sz w:val="24"/>
      <w:szCs w:val="24"/>
    </w:rPr>
  </w:style>
  <w:style w:type="paragraph" w:customStyle="1" w:styleId="DC13D1B41D934F6CB0ECD9CA3E0C10D8">
    <w:name w:val="DC13D1B41D934F6CB0ECD9CA3E0C10D8"/>
    <w:rsid w:val="005D119C"/>
    <w:rPr>
      <w:rFonts w:ascii="Times New Roman" w:eastAsiaTheme="minorHAnsi" w:hAnsi="Times New Roman"/>
      <w:sz w:val="24"/>
      <w:szCs w:val="24"/>
    </w:rPr>
  </w:style>
  <w:style w:type="paragraph" w:customStyle="1" w:styleId="0FE1FF73C46E4CE8BE7767E2D0C044A88">
    <w:name w:val="0FE1FF73C46E4CE8BE7767E2D0C044A88"/>
    <w:rsid w:val="005D119C"/>
    <w:rPr>
      <w:rFonts w:ascii="Times New Roman" w:eastAsiaTheme="minorHAnsi" w:hAnsi="Times New Roman"/>
      <w:sz w:val="24"/>
      <w:szCs w:val="24"/>
    </w:rPr>
  </w:style>
  <w:style w:type="paragraph" w:customStyle="1" w:styleId="A3004FBDA32B4A3BA46B52CA62457F0C8">
    <w:name w:val="A3004FBDA32B4A3BA46B52CA62457F0C8"/>
    <w:rsid w:val="005D119C"/>
    <w:rPr>
      <w:rFonts w:ascii="Times New Roman" w:eastAsiaTheme="minorHAnsi" w:hAnsi="Times New Roman"/>
      <w:sz w:val="24"/>
      <w:szCs w:val="24"/>
    </w:rPr>
  </w:style>
  <w:style w:type="paragraph" w:customStyle="1" w:styleId="4E0CB4108F2E483BB129A037B5CD14918">
    <w:name w:val="4E0CB4108F2E483BB129A037B5CD14918"/>
    <w:rsid w:val="005D119C"/>
    <w:rPr>
      <w:rFonts w:ascii="Times New Roman" w:eastAsiaTheme="minorHAnsi" w:hAnsi="Times New Roman"/>
      <w:sz w:val="24"/>
      <w:szCs w:val="24"/>
    </w:rPr>
  </w:style>
  <w:style w:type="paragraph" w:customStyle="1" w:styleId="720AD6E9B9A640B9BEDF90014119E12B4">
    <w:name w:val="720AD6E9B9A640B9BEDF90014119E12B4"/>
    <w:rsid w:val="005D119C"/>
    <w:rPr>
      <w:rFonts w:ascii="Times New Roman" w:eastAsiaTheme="minorHAnsi" w:hAnsi="Times New Roman"/>
      <w:sz w:val="24"/>
      <w:szCs w:val="24"/>
    </w:rPr>
  </w:style>
  <w:style w:type="paragraph" w:customStyle="1" w:styleId="7C9CB5528C814F7AB8627DF83E99C6734">
    <w:name w:val="7C9CB5528C814F7AB8627DF83E99C6734"/>
    <w:rsid w:val="005D119C"/>
    <w:rPr>
      <w:rFonts w:ascii="Times New Roman" w:eastAsiaTheme="minorHAnsi" w:hAnsi="Times New Roman"/>
      <w:sz w:val="24"/>
      <w:szCs w:val="24"/>
    </w:rPr>
  </w:style>
  <w:style w:type="paragraph" w:customStyle="1" w:styleId="A5E08242A3584209A0B8A148A16442174">
    <w:name w:val="A5E08242A3584209A0B8A148A16442174"/>
    <w:rsid w:val="005D119C"/>
    <w:rPr>
      <w:rFonts w:ascii="Times New Roman" w:eastAsiaTheme="minorHAnsi" w:hAnsi="Times New Roman"/>
      <w:sz w:val="24"/>
      <w:szCs w:val="24"/>
    </w:rPr>
  </w:style>
  <w:style w:type="paragraph" w:customStyle="1" w:styleId="1228C165FDA54DA6955908A74DB9DA799">
    <w:name w:val="1228C165FDA54DA6955908A74DB9DA799"/>
    <w:rsid w:val="005D119C"/>
    <w:rPr>
      <w:rFonts w:ascii="Times New Roman" w:eastAsiaTheme="minorHAnsi" w:hAnsi="Times New Roman"/>
      <w:sz w:val="24"/>
      <w:szCs w:val="24"/>
    </w:rPr>
  </w:style>
  <w:style w:type="paragraph" w:customStyle="1" w:styleId="679655901D164F169288087C4B02278A1">
    <w:name w:val="679655901D164F169288087C4B02278A1"/>
    <w:rsid w:val="005D119C"/>
    <w:rPr>
      <w:rFonts w:ascii="Times New Roman" w:eastAsiaTheme="minorHAnsi" w:hAnsi="Times New Roman"/>
      <w:sz w:val="24"/>
      <w:szCs w:val="24"/>
    </w:rPr>
  </w:style>
  <w:style w:type="paragraph" w:customStyle="1" w:styleId="C58CA17147BD428690C3A3365A2CFC9710">
    <w:name w:val="C58CA17147BD428690C3A3365A2CFC9710"/>
    <w:rsid w:val="005D119C"/>
    <w:rPr>
      <w:rFonts w:ascii="Times New Roman" w:eastAsiaTheme="minorHAnsi" w:hAnsi="Times New Roman"/>
      <w:sz w:val="24"/>
      <w:szCs w:val="24"/>
    </w:rPr>
  </w:style>
  <w:style w:type="paragraph" w:customStyle="1" w:styleId="AF67E5923B504B32A582D1B84F1C26829">
    <w:name w:val="AF67E5923B504B32A582D1B84F1C26829"/>
    <w:rsid w:val="005D119C"/>
    <w:rPr>
      <w:rFonts w:ascii="Times New Roman" w:eastAsiaTheme="minorHAnsi" w:hAnsi="Times New Roman"/>
      <w:sz w:val="24"/>
      <w:szCs w:val="24"/>
    </w:rPr>
  </w:style>
  <w:style w:type="paragraph" w:customStyle="1" w:styleId="790DB3FCFA594382BD81CF026D0BAA439">
    <w:name w:val="790DB3FCFA594382BD81CF026D0BAA439"/>
    <w:rsid w:val="005D119C"/>
    <w:rPr>
      <w:rFonts w:ascii="Times New Roman" w:eastAsiaTheme="minorHAnsi" w:hAnsi="Times New Roman"/>
      <w:sz w:val="24"/>
      <w:szCs w:val="24"/>
    </w:rPr>
  </w:style>
  <w:style w:type="paragraph" w:customStyle="1" w:styleId="082AE384FE754BC7A8E88A3929D4FA5B10">
    <w:name w:val="082AE384FE754BC7A8E88A3929D4FA5B10"/>
    <w:rsid w:val="005D119C"/>
    <w:rPr>
      <w:rFonts w:ascii="Times New Roman" w:eastAsiaTheme="minorHAnsi" w:hAnsi="Times New Roman"/>
      <w:sz w:val="24"/>
      <w:szCs w:val="24"/>
    </w:rPr>
  </w:style>
  <w:style w:type="paragraph" w:customStyle="1" w:styleId="9E6AB2540A6B4A21A210875023B9FA709">
    <w:name w:val="9E6AB2540A6B4A21A210875023B9FA709"/>
    <w:rsid w:val="005D119C"/>
    <w:rPr>
      <w:rFonts w:ascii="Times New Roman" w:eastAsiaTheme="minorHAnsi" w:hAnsi="Times New Roman"/>
      <w:sz w:val="24"/>
      <w:szCs w:val="24"/>
    </w:rPr>
  </w:style>
  <w:style w:type="paragraph" w:customStyle="1" w:styleId="C8174720AC5D409FA6D38E110FB1E5491">
    <w:name w:val="C8174720AC5D409FA6D38E110FB1E5491"/>
    <w:rsid w:val="005D119C"/>
    <w:rPr>
      <w:rFonts w:ascii="Times New Roman" w:eastAsiaTheme="minorHAnsi" w:hAnsi="Times New Roman"/>
      <w:sz w:val="24"/>
      <w:szCs w:val="24"/>
    </w:rPr>
  </w:style>
  <w:style w:type="paragraph" w:customStyle="1" w:styleId="58B23D7AA1044723BAB8BDBC0B40CB0A9">
    <w:name w:val="58B23D7AA1044723BAB8BDBC0B40CB0A9"/>
    <w:rsid w:val="005D119C"/>
    <w:rPr>
      <w:rFonts w:ascii="Times New Roman" w:eastAsiaTheme="minorHAnsi" w:hAnsi="Times New Roman"/>
      <w:sz w:val="24"/>
      <w:szCs w:val="24"/>
    </w:rPr>
  </w:style>
  <w:style w:type="paragraph" w:customStyle="1" w:styleId="DC13D1B41D934F6CB0ECD9CA3E0C10D81">
    <w:name w:val="DC13D1B41D934F6CB0ECD9CA3E0C10D81"/>
    <w:rsid w:val="005D119C"/>
    <w:rPr>
      <w:rFonts w:ascii="Times New Roman" w:eastAsiaTheme="minorHAnsi" w:hAnsi="Times New Roman"/>
      <w:sz w:val="24"/>
      <w:szCs w:val="24"/>
    </w:rPr>
  </w:style>
  <w:style w:type="paragraph" w:customStyle="1" w:styleId="0FE1FF73C46E4CE8BE7767E2D0C044A89">
    <w:name w:val="0FE1FF73C46E4CE8BE7767E2D0C044A89"/>
    <w:rsid w:val="005D119C"/>
    <w:rPr>
      <w:rFonts w:ascii="Times New Roman" w:eastAsiaTheme="minorHAnsi" w:hAnsi="Times New Roman"/>
      <w:sz w:val="24"/>
      <w:szCs w:val="24"/>
    </w:rPr>
  </w:style>
  <w:style w:type="paragraph" w:customStyle="1" w:styleId="A3004FBDA32B4A3BA46B52CA62457F0C9">
    <w:name w:val="A3004FBDA32B4A3BA46B52CA62457F0C9"/>
    <w:rsid w:val="005D119C"/>
    <w:rPr>
      <w:rFonts w:ascii="Times New Roman" w:eastAsiaTheme="minorHAnsi" w:hAnsi="Times New Roman"/>
      <w:sz w:val="24"/>
      <w:szCs w:val="24"/>
    </w:rPr>
  </w:style>
  <w:style w:type="paragraph" w:customStyle="1" w:styleId="4E0CB4108F2E483BB129A037B5CD14919">
    <w:name w:val="4E0CB4108F2E483BB129A037B5CD14919"/>
    <w:rsid w:val="005D119C"/>
    <w:rPr>
      <w:rFonts w:ascii="Times New Roman" w:eastAsiaTheme="minorHAnsi" w:hAnsi="Times New Roman"/>
      <w:sz w:val="24"/>
      <w:szCs w:val="24"/>
    </w:rPr>
  </w:style>
  <w:style w:type="paragraph" w:customStyle="1" w:styleId="720AD6E9B9A640B9BEDF90014119E12B5">
    <w:name w:val="720AD6E9B9A640B9BEDF90014119E12B5"/>
    <w:rsid w:val="005D119C"/>
    <w:rPr>
      <w:rFonts w:ascii="Times New Roman" w:eastAsiaTheme="minorHAnsi" w:hAnsi="Times New Roman"/>
      <w:sz w:val="24"/>
      <w:szCs w:val="24"/>
    </w:rPr>
  </w:style>
  <w:style w:type="paragraph" w:customStyle="1" w:styleId="7C9CB5528C814F7AB8627DF83E99C6735">
    <w:name w:val="7C9CB5528C814F7AB8627DF83E99C6735"/>
    <w:rsid w:val="005D119C"/>
    <w:rPr>
      <w:rFonts w:ascii="Times New Roman" w:eastAsiaTheme="minorHAnsi" w:hAnsi="Times New Roman"/>
      <w:sz w:val="24"/>
      <w:szCs w:val="24"/>
    </w:rPr>
  </w:style>
  <w:style w:type="paragraph" w:customStyle="1" w:styleId="A5E08242A3584209A0B8A148A16442175">
    <w:name w:val="A5E08242A3584209A0B8A148A16442175"/>
    <w:rsid w:val="005D119C"/>
    <w:rPr>
      <w:rFonts w:ascii="Times New Roman" w:eastAsiaTheme="minorHAnsi" w:hAnsi="Times New Roman"/>
      <w:sz w:val="24"/>
      <w:szCs w:val="24"/>
    </w:rPr>
  </w:style>
  <w:style w:type="paragraph" w:customStyle="1" w:styleId="1228C165FDA54DA6955908A74DB9DA7910">
    <w:name w:val="1228C165FDA54DA6955908A74DB9DA7910"/>
    <w:rsid w:val="004C3081"/>
    <w:rPr>
      <w:rFonts w:ascii="Times New Roman" w:eastAsiaTheme="minorHAnsi" w:hAnsi="Times New Roman"/>
      <w:sz w:val="24"/>
      <w:szCs w:val="24"/>
    </w:rPr>
  </w:style>
  <w:style w:type="paragraph" w:customStyle="1" w:styleId="679655901D164F169288087C4B02278A2">
    <w:name w:val="679655901D164F169288087C4B02278A2"/>
    <w:rsid w:val="004C3081"/>
    <w:rPr>
      <w:rFonts w:ascii="Times New Roman" w:eastAsiaTheme="minorHAnsi" w:hAnsi="Times New Roman"/>
      <w:sz w:val="24"/>
      <w:szCs w:val="24"/>
    </w:rPr>
  </w:style>
  <w:style w:type="paragraph" w:customStyle="1" w:styleId="C58CA17147BD428690C3A3365A2CFC9711">
    <w:name w:val="C58CA17147BD428690C3A3365A2CFC9711"/>
    <w:rsid w:val="004C3081"/>
    <w:rPr>
      <w:rFonts w:ascii="Times New Roman" w:eastAsiaTheme="minorHAnsi" w:hAnsi="Times New Roman"/>
      <w:sz w:val="24"/>
      <w:szCs w:val="24"/>
    </w:rPr>
  </w:style>
  <w:style w:type="paragraph" w:customStyle="1" w:styleId="AF67E5923B504B32A582D1B84F1C268210">
    <w:name w:val="AF67E5923B504B32A582D1B84F1C268210"/>
    <w:rsid w:val="004C3081"/>
    <w:rPr>
      <w:rFonts w:ascii="Times New Roman" w:eastAsiaTheme="minorHAnsi" w:hAnsi="Times New Roman"/>
      <w:sz w:val="24"/>
      <w:szCs w:val="24"/>
    </w:rPr>
  </w:style>
  <w:style w:type="paragraph" w:customStyle="1" w:styleId="790DB3FCFA594382BD81CF026D0BAA4310">
    <w:name w:val="790DB3FCFA594382BD81CF026D0BAA4310"/>
    <w:rsid w:val="004C3081"/>
    <w:rPr>
      <w:rFonts w:ascii="Times New Roman" w:eastAsiaTheme="minorHAnsi" w:hAnsi="Times New Roman"/>
      <w:sz w:val="24"/>
      <w:szCs w:val="24"/>
    </w:rPr>
  </w:style>
  <w:style w:type="paragraph" w:customStyle="1" w:styleId="082AE384FE754BC7A8E88A3929D4FA5B11">
    <w:name w:val="082AE384FE754BC7A8E88A3929D4FA5B11"/>
    <w:rsid w:val="004C3081"/>
    <w:rPr>
      <w:rFonts w:ascii="Times New Roman" w:eastAsiaTheme="minorHAnsi" w:hAnsi="Times New Roman"/>
      <w:sz w:val="24"/>
      <w:szCs w:val="24"/>
    </w:rPr>
  </w:style>
  <w:style w:type="paragraph" w:customStyle="1" w:styleId="9E6AB2540A6B4A21A210875023B9FA7010">
    <w:name w:val="9E6AB2540A6B4A21A210875023B9FA7010"/>
    <w:rsid w:val="004C3081"/>
    <w:rPr>
      <w:rFonts w:ascii="Times New Roman" w:eastAsiaTheme="minorHAnsi" w:hAnsi="Times New Roman"/>
      <w:sz w:val="24"/>
      <w:szCs w:val="24"/>
    </w:rPr>
  </w:style>
  <w:style w:type="paragraph" w:customStyle="1" w:styleId="C8174720AC5D409FA6D38E110FB1E5492">
    <w:name w:val="C8174720AC5D409FA6D38E110FB1E5492"/>
    <w:rsid w:val="004C3081"/>
    <w:rPr>
      <w:rFonts w:ascii="Times New Roman" w:eastAsiaTheme="minorHAnsi" w:hAnsi="Times New Roman"/>
      <w:sz w:val="24"/>
      <w:szCs w:val="24"/>
    </w:rPr>
  </w:style>
  <w:style w:type="paragraph" w:customStyle="1" w:styleId="58B23D7AA1044723BAB8BDBC0B40CB0A10">
    <w:name w:val="58B23D7AA1044723BAB8BDBC0B40CB0A10"/>
    <w:rsid w:val="004C3081"/>
    <w:rPr>
      <w:rFonts w:ascii="Times New Roman" w:eastAsiaTheme="minorHAnsi" w:hAnsi="Times New Roman"/>
      <w:sz w:val="24"/>
      <w:szCs w:val="24"/>
    </w:rPr>
  </w:style>
  <w:style w:type="paragraph" w:customStyle="1" w:styleId="DC13D1B41D934F6CB0ECD9CA3E0C10D82">
    <w:name w:val="DC13D1B41D934F6CB0ECD9CA3E0C10D82"/>
    <w:rsid w:val="004C3081"/>
    <w:rPr>
      <w:rFonts w:ascii="Times New Roman" w:eastAsiaTheme="minorHAnsi" w:hAnsi="Times New Roman"/>
      <w:sz w:val="24"/>
      <w:szCs w:val="24"/>
    </w:rPr>
  </w:style>
  <w:style w:type="paragraph" w:customStyle="1" w:styleId="0FE1FF73C46E4CE8BE7767E2D0C044A810">
    <w:name w:val="0FE1FF73C46E4CE8BE7767E2D0C044A810"/>
    <w:rsid w:val="004C3081"/>
    <w:rPr>
      <w:rFonts w:ascii="Times New Roman" w:eastAsiaTheme="minorHAnsi" w:hAnsi="Times New Roman"/>
      <w:sz w:val="24"/>
      <w:szCs w:val="24"/>
    </w:rPr>
  </w:style>
  <w:style w:type="paragraph" w:customStyle="1" w:styleId="A3004FBDA32B4A3BA46B52CA62457F0C10">
    <w:name w:val="A3004FBDA32B4A3BA46B52CA62457F0C10"/>
    <w:rsid w:val="004C3081"/>
    <w:rPr>
      <w:rFonts w:ascii="Times New Roman" w:eastAsiaTheme="minorHAnsi" w:hAnsi="Times New Roman"/>
      <w:sz w:val="24"/>
      <w:szCs w:val="24"/>
    </w:rPr>
  </w:style>
  <w:style w:type="paragraph" w:customStyle="1" w:styleId="4E0CB4108F2E483BB129A037B5CD149110">
    <w:name w:val="4E0CB4108F2E483BB129A037B5CD149110"/>
    <w:rsid w:val="004C3081"/>
    <w:rPr>
      <w:rFonts w:ascii="Times New Roman" w:eastAsiaTheme="minorHAnsi" w:hAnsi="Times New Roman"/>
      <w:sz w:val="24"/>
      <w:szCs w:val="24"/>
    </w:rPr>
  </w:style>
  <w:style w:type="paragraph" w:customStyle="1" w:styleId="720AD6E9B9A640B9BEDF90014119E12B6">
    <w:name w:val="720AD6E9B9A640B9BEDF90014119E12B6"/>
    <w:rsid w:val="004C3081"/>
    <w:rPr>
      <w:rFonts w:ascii="Times New Roman" w:eastAsiaTheme="minorHAnsi" w:hAnsi="Times New Roman"/>
      <w:sz w:val="24"/>
      <w:szCs w:val="24"/>
    </w:rPr>
  </w:style>
  <w:style w:type="paragraph" w:customStyle="1" w:styleId="7C9CB5528C814F7AB8627DF83E99C6736">
    <w:name w:val="7C9CB5528C814F7AB8627DF83E99C6736"/>
    <w:rsid w:val="004C3081"/>
    <w:rPr>
      <w:rFonts w:ascii="Times New Roman" w:eastAsiaTheme="minorHAnsi" w:hAnsi="Times New Roman"/>
      <w:sz w:val="24"/>
      <w:szCs w:val="24"/>
    </w:rPr>
  </w:style>
  <w:style w:type="paragraph" w:customStyle="1" w:styleId="A5E08242A3584209A0B8A148A16442176">
    <w:name w:val="A5E08242A3584209A0B8A148A16442176"/>
    <w:rsid w:val="004C3081"/>
    <w:rPr>
      <w:rFonts w:ascii="Times New Roman" w:eastAsiaTheme="minorHAnsi" w:hAnsi="Times New Roman"/>
      <w:sz w:val="24"/>
      <w:szCs w:val="24"/>
    </w:rPr>
  </w:style>
  <w:style w:type="paragraph" w:customStyle="1" w:styleId="70EDE4D4470946D6A24A0715904C83A6">
    <w:name w:val="70EDE4D4470946D6A24A0715904C83A6"/>
    <w:rsid w:val="004C3081"/>
    <w:pPr>
      <w:spacing w:after="240"/>
    </w:pPr>
    <w:rPr>
      <w:rFonts w:ascii="Times New Roman" w:eastAsiaTheme="minorHAnsi" w:hAnsi="Times New Roman"/>
      <w:sz w:val="24"/>
      <w:szCs w:val="24"/>
    </w:rPr>
  </w:style>
  <w:style w:type="paragraph" w:customStyle="1" w:styleId="683313C0346B42B8BB30D87E1B28B2C1">
    <w:name w:val="683313C0346B42B8BB30D87E1B28B2C1"/>
    <w:rsid w:val="004C3081"/>
    <w:pPr>
      <w:spacing w:after="240"/>
    </w:pPr>
    <w:rPr>
      <w:rFonts w:ascii="Times New Roman" w:eastAsiaTheme="minorHAnsi" w:hAnsi="Times New Roman"/>
      <w:sz w:val="24"/>
      <w:szCs w:val="24"/>
    </w:rPr>
  </w:style>
  <w:style w:type="paragraph" w:customStyle="1" w:styleId="FF222BBB782A43C0B42CBD3ACECA4298">
    <w:name w:val="FF222BBB782A43C0B42CBD3ACECA4298"/>
    <w:rsid w:val="004C3081"/>
    <w:pPr>
      <w:spacing w:after="240"/>
    </w:pPr>
    <w:rPr>
      <w:rFonts w:ascii="Times New Roman" w:eastAsiaTheme="minorHAnsi" w:hAnsi="Times New Roman"/>
      <w:sz w:val="24"/>
      <w:szCs w:val="24"/>
    </w:rPr>
  </w:style>
  <w:style w:type="paragraph" w:customStyle="1" w:styleId="ACC406927A0046EC8FC1AA014BA6FDE0">
    <w:name w:val="ACC406927A0046EC8FC1AA014BA6FDE0"/>
    <w:rsid w:val="004C3081"/>
    <w:pPr>
      <w:spacing w:after="240"/>
    </w:pPr>
    <w:rPr>
      <w:rFonts w:ascii="Times New Roman" w:eastAsiaTheme="minorHAnsi" w:hAnsi="Times New Roman"/>
      <w:sz w:val="24"/>
      <w:szCs w:val="24"/>
    </w:rPr>
  </w:style>
  <w:style w:type="paragraph" w:customStyle="1" w:styleId="A746BB14025C41F9B06AF565CD1993B5">
    <w:name w:val="A746BB14025C41F9B06AF565CD1993B5"/>
    <w:rsid w:val="004C3081"/>
    <w:pPr>
      <w:spacing w:after="240"/>
    </w:pPr>
    <w:rPr>
      <w:rFonts w:ascii="Times New Roman" w:eastAsiaTheme="minorHAnsi" w:hAnsi="Times New Roman"/>
      <w:sz w:val="24"/>
      <w:szCs w:val="24"/>
    </w:rPr>
  </w:style>
  <w:style w:type="paragraph" w:customStyle="1" w:styleId="C1C9B657F01B467AB4B9E58D7CC40AFF">
    <w:name w:val="C1C9B657F01B467AB4B9E58D7CC40AFF"/>
    <w:rsid w:val="004C3081"/>
    <w:pPr>
      <w:spacing w:after="240"/>
    </w:pPr>
    <w:rPr>
      <w:rFonts w:ascii="Times New Roman" w:eastAsiaTheme="minorHAnsi" w:hAnsi="Times New Roman"/>
      <w:sz w:val="24"/>
      <w:szCs w:val="24"/>
    </w:rPr>
  </w:style>
  <w:style w:type="paragraph" w:customStyle="1" w:styleId="1228C165FDA54DA6955908A74DB9DA7911">
    <w:name w:val="1228C165FDA54DA6955908A74DB9DA7911"/>
    <w:rsid w:val="007B046F"/>
    <w:rPr>
      <w:rFonts w:ascii="Times New Roman" w:eastAsiaTheme="minorHAnsi" w:hAnsi="Times New Roman"/>
      <w:sz w:val="24"/>
      <w:szCs w:val="24"/>
    </w:rPr>
  </w:style>
  <w:style w:type="paragraph" w:customStyle="1" w:styleId="679655901D164F169288087C4B02278A3">
    <w:name w:val="679655901D164F169288087C4B02278A3"/>
    <w:rsid w:val="007B046F"/>
    <w:rPr>
      <w:rFonts w:ascii="Times New Roman" w:eastAsiaTheme="minorHAnsi" w:hAnsi="Times New Roman"/>
      <w:sz w:val="24"/>
      <w:szCs w:val="24"/>
    </w:rPr>
  </w:style>
  <w:style w:type="paragraph" w:customStyle="1" w:styleId="C58CA17147BD428690C3A3365A2CFC9712">
    <w:name w:val="C58CA17147BD428690C3A3365A2CFC9712"/>
    <w:rsid w:val="007B046F"/>
    <w:rPr>
      <w:rFonts w:ascii="Times New Roman" w:eastAsiaTheme="minorHAnsi" w:hAnsi="Times New Roman"/>
      <w:sz w:val="24"/>
      <w:szCs w:val="24"/>
    </w:rPr>
  </w:style>
  <w:style w:type="paragraph" w:customStyle="1" w:styleId="AF67E5923B504B32A582D1B84F1C268211">
    <w:name w:val="AF67E5923B504B32A582D1B84F1C268211"/>
    <w:rsid w:val="007B046F"/>
    <w:rPr>
      <w:rFonts w:ascii="Times New Roman" w:eastAsiaTheme="minorHAnsi" w:hAnsi="Times New Roman"/>
      <w:sz w:val="24"/>
      <w:szCs w:val="24"/>
    </w:rPr>
  </w:style>
  <w:style w:type="paragraph" w:customStyle="1" w:styleId="790DB3FCFA594382BD81CF026D0BAA4311">
    <w:name w:val="790DB3FCFA594382BD81CF026D0BAA4311"/>
    <w:rsid w:val="007B046F"/>
    <w:rPr>
      <w:rFonts w:ascii="Times New Roman" w:eastAsiaTheme="minorHAnsi" w:hAnsi="Times New Roman"/>
      <w:sz w:val="24"/>
      <w:szCs w:val="24"/>
    </w:rPr>
  </w:style>
  <w:style w:type="paragraph" w:customStyle="1" w:styleId="082AE384FE754BC7A8E88A3929D4FA5B12">
    <w:name w:val="082AE384FE754BC7A8E88A3929D4FA5B12"/>
    <w:rsid w:val="007B046F"/>
    <w:rPr>
      <w:rFonts w:ascii="Times New Roman" w:eastAsiaTheme="minorHAnsi" w:hAnsi="Times New Roman"/>
      <w:sz w:val="24"/>
      <w:szCs w:val="24"/>
    </w:rPr>
  </w:style>
  <w:style w:type="paragraph" w:customStyle="1" w:styleId="9E6AB2540A6B4A21A210875023B9FA7011">
    <w:name w:val="9E6AB2540A6B4A21A210875023B9FA7011"/>
    <w:rsid w:val="007B046F"/>
    <w:rPr>
      <w:rFonts w:ascii="Times New Roman" w:eastAsiaTheme="minorHAnsi" w:hAnsi="Times New Roman"/>
      <w:sz w:val="24"/>
      <w:szCs w:val="24"/>
    </w:rPr>
  </w:style>
  <w:style w:type="paragraph" w:customStyle="1" w:styleId="C8174720AC5D409FA6D38E110FB1E5493">
    <w:name w:val="C8174720AC5D409FA6D38E110FB1E5493"/>
    <w:rsid w:val="007B046F"/>
    <w:rPr>
      <w:rFonts w:ascii="Times New Roman" w:eastAsiaTheme="minorHAnsi" w:hAnsi="Times New Roman"/>
      <w:sz w:val="24"/>
      <w:szCs w:val="24"/>
    </w:rPr>
  </w:style>
  <w:style w:type="paragraph" w:customStyle="1" w:styleId="58B23D7AA1044723BAB8BDBC0B40CB0A11">
    <w:name w:val="58B23D7AA1044723BAB8BDBC0B40CB0A11"/>
    <w:rsid w:val="007B046F"/>
    <w:rPr>
      <w:rFonts w:ascii="Times New Roman" w:eastAsiaTheme="minorHAnsi" w:hAnsi="Times New Roman"/>
      <w:sz w:val="24"/>
      <w:szCs w:val="24"/>
    </w:rPr>
  </w:style>
  <w:style w:type="paragraph" w:customStyle="1" w:styleId="DC13D1B41D934F6CB0ECD9CA3E0C10D83">
    <w:name w:val="DC13D1B41D934F6CB0ECD9CA3E0C10D83"/>
    <w:rsid w:val="007B046F"/>
    <w:rPr>
      <w:rFonts w:ascii="Times New Roman" w:eastAsiaTheme="minorHAnsi" w:hAnsi="Times New Roman"/>
      <w:sz w:val="24"/>
      <w:szCs w:val="24"/>
    </w:rPr>
  </w:style>
  <w:style w:type="paragraph" w:customStyle="1" w:styleId="0FE1FF73C46E4CE8BE7767E2D0C044A811">
    <w:name w:val="0FE1FF73C46E4CE8BE7767E2D0C044A811"/>
    <w:rsid w:val="007B046F"/>
    <w:rPr>
      <w:rFonts w:ascii="Times New Roman" w:eastAsiaTheme="minorHAnsi" w:hAnsi="Times New Roman"/>
      <w:sz w:val="24"/>
      <w:szCs w:val="24"/>
    </w:rPr>
  </w:style>
  <w:style w:type="paragraph" w:customStyle="1" w:styleId="A3004FBDA32B4A3BA46B52CA62457F0C11">
    <w:name w:val="A3004FBDA32B4A3BA46B52CA62457F0C11"/>
    <w:rsid w:val="007B046F"/>
    <w:rPr>
      <w:rFonts w:ascii="Times New Roman" w:eastAsiaTheme="minorHAnsi" w:hAnsi="Times New Roman"/>
      <w:sz w:val="24"/>
      <w:szCs w:val="24"/>
    </w:rPr>
  </w:style>
  <w:style w:type="paragraph" w:customStyle="1" w:styleId="4E0CB4108F2E483BB129A037B5CD149111">
    <w:name w:val="4E0CB4108F2E483BB129A037B5CD149111"/>
    <w:rsid w:val="007B046F"/>
    <w:rPr>
      <w:rFonts w:ascii="Times New Roman" w:eastAsiaTheme="minorHAnsi" w:hAnsi="Times New Roman"/>
      <w:sz w:val="24"/>
      <w:szCs w:val="24"/>
    </w:rPr>
  </w:style>
  <w:style w:type="paragraph" w:customStyle="1" w:styleId="720AD6E9B9A640B9BEDF90014119E12B7">
    <w:name w:val="720AD6E9B9A640B9BEDF90014119E12B7"/>
    <w:rsid w:val="007B046F"/>
    <w:rPr>
      <w:rFonts w:ascii="Times New Roman" w:eastAsiaTheme="minorHAnsi" w:hAnsi="Times New Roman"/>
      <w:sz w:val="24"/>
      <w:szCs w:val="24"/>
    </w:rPr>
  </w:style>
  <w:style w:type="paragraph" w:customStyle="1" w:styleId="7C9CB5528C814F7AB8627DF83E99C6737">
    <w:name w:val="7C9CB5528C814F7AB8627DF83E99C6737"/>
    <w:rsid w:val="007B046F"/>
    <w:rPr>
      <w:rFonts w:ascii="Times New Roman" w:eastAsiaTheme="minorHAnsi" w:hAnsi="Times New Roman"/>
      <w:sz w:val="24"/>
      <w:szCs w:val="24"/>
    </w:rPr>
  </w:style>
  <w:style w:type="paragraph" w:customStyle="1" w:styleId="A5E08242A3584209A0B8A148A16442177">
    <w:name w:val="A5E08242A3584209A0B8A148A16442177"/>
    <w:rsid w:val="007B046F"/>
    <w:rPr>
      <w:rFonts w:ascii="Times New Roman" w:eastAsiaTheme="minorHAnsi" w:hAnsi="Times New Roman"/>
      <w:sz w:val="24"/>
      <w:szCs w:val="24"/>
    </w:rPr>
  </w:style>
  <w:style w:type="paragraph" w:customStyle="1" w:styleId="70EDE4D4470946D6A24A0715904C83A61">
    <w:name w:val="70EDE4D4470946D6A24A0715904C83A61"/>
    <w:rsid w:val="007B046F"/>
    <w:pPr>
      <w:spacing w:after="240"/>
    </w:pPr>
    <w:rPr>
      <w:rFonts w:ascii="Times New Roman" w:eastAsiaTheme="minorHAnsi" w:hAnsi="Times New Roman"/>
      <w:sz w:val="24"/>
      <w:szCs w:val="24"/>
    </w:rPr>
  </w:style>
  <w:style w:type="paragraph" w:customStyle="1" w:styleId="683313C0346B42B8BB30D87E1B28B2C11">
    <w:name w:val="683313C0346B42B8BB30D87E1B28B2C11"/>
    <w:rsid w:val="007B046F"/>
    <w:pPr>
      <w:spacing w:after="240"/>
    </w:pPr>
    <w:rPr>
      <w:rFonts w:ascii="Times New Roman" w:eastAsiaTheme="minorHAnsi" w:hAnsi="Times New Roman"/>
      <w:sz w:val="24"/>
      <w:szCs w:val="24"/>
    </w:rPr>
  </w:style>
  <w:style w:type="paragraph" w:customStyle="1" w:styleId="FF222BBB782A43C0B42CBD3ACECA42981">
    <w:name w:val="FF222BBB782A43C0B42CBD3ACECA42981"/>
    <w:rsid w:val="007B046F"/>
    <w:pPr>
      <w:spacing w:after="240"/>
    </w:pPr>
    <w:rPr>
      <w:rFonts w:ascii="Times New Roman" w:eastAsiaTheme="minorHAnsi" w:hAnsi="Times New Roman"/>
      <w:sz w:val="24"/>
      <w:szCs w:val="24"/>
    </w:rPr>
  </w:style>
  <w:style w:type="paragraph" w:customStyle="1" w:styleId="ACC406927A0046EC8FC1AA014BA6FDE01">
    <w:name w:val="ACC406927A0046EC8FC1AA014BA6FDE01"/>
    <w:rsid w:val="007B046F"/>
    <w:pPr>
      <w:spacing w:after="240"/>
    </w:pPr>
    <w:rPr>
      <w:rFonts w:ascii="Times New Roman" w:eastAsiaTheme="minorHAnsi" w:hAnsi="Times New Roman"/>
      <w:sz w:val="24"/>
      <w:szCs w:val="24"/>
    </w:rPr>
  </w:style>
  <w:style w:type="paragraph" w:customStyle="1" w:styleId="A746BB14025C41F9B06AF565CD1993B51">
    <w:name w:val="A746BB14025C41F9B06AF565CD1993B51"/>
    <w:rsid w:val="007B046F"/>
    <w:pPr>
      <w:spacing w:after="240"/>
    </w:pPr>
    <w:rPr>
      <w:rFonts w:ascii="Times New Roman" w:eastAsiaTheme="minorHAnsi" w:hAnsi="Times New Roman"/>
      <w:sz w:val="24"/>
      <w:szCs w:val="24"/>
    </w:rPr>
  </w:style>
  <w:style w:type="paragraph" w:customStyle="1" w:styleId="C1C9B657F01B467AB4B9E58D7CC40AFF1">
    <w:name w:val="C1C9B657F01B467AB4B9E58D7CC40AFF1"/>
    <w:rsid w:val="007B046F"/>
    <w:pPr>
      <w:spacing w:after="240"/>
    </w:pPr>
    <w:rPr>
      <w:rFonts w:ascii="Times New Roman" w:eastAsiaTheme="minorHAnsi" w:hAnsi="Times New Roman"/>
      <w:sz w:val="24"/>
      <w:szCs w:val="24"/>
    </w:rPr>
  </w:style>
  <w:style w:type="paragraph" w:customStyle="1" w:styleId="FB1DC482C7704525BA327C49AF438A40">
    <w:name w:val="FB1DC482C7704525BA327C49AF438A40"/>
    <w:rsid w:val="007B046F"/>
    <w:pPr>
      <w:spacing w:after="240"/>
    </w:pPr>
    <w:rPr>
      <w:rFonts w:ascii="Times New Roman" w:eastAsiaTheme="minorHAnsi" w:hAnsi="Times New Roman"/>
      <w:sz w:val="24"/>
      <w:szCs w:val="24"/>
    </w:rPr>
  </w:style>
  <w:style w:type="paragraph" w:customStyle="1" w:styleId="5161AFBD74AF4D79B52FF490B284C125">
    <w:name w:val="5161AFBD74AF4D79B52FF490B284C125"/>
    <w:rsid w:val="007B046F"/>
    <w:pPr>
      <w:spacing w:after="240"/>
    </w:pPr>
    <w:rPr>
      <w:rFonts w:ascii="Times New Roman" w:eastAsiaTheme="minorHAnsi" w:hAnsi="Times New Roman"/>
      <w:sz w:val="24"/>
      <w:szCs w:val="24"/>
    </w:rPr>
  </w:style>
  <w:style w:type="paragraph" w:customStyle="1" w:styleId="7DC253161A5C4E32A70133D9FD0817AD">
    <w:name w:val="7DC253161A5C4E32A70133D9FD0817AD"/>
    <w:rsid w:val="007B046F"/>
    <w:pPr>
      <w:keepLines/>
      <w:ind w:left="864" w:hanging="864"/>
    </w:pPr>
    <w:rPr>
      <w:rFonts w:ascii="Times New Roman" w:eastAsiaTheme="minorHAnsi" w:hAnsi="Times New Roman"/>
      <w:sz w:val="24"/>
      <w:szCs w:val="24"/>
    </w:rPr>
  </w:style>
  <w:style w:type="paragraph" w:customStyle="1" w:styleId="1228C165FDA54DA6955908A74DB9DA7912">
    <w:name w:val="1228C165FDA54DA6955908A74DB9DA7912"/>
    <w:rsid w:val="00514221"/>
    <w:rPr>
      <w:rFonts w:ascii="Times New Roman" w:eastAsiaTheme="minorHAnsi" w:hAnsi="Times New Roman"/>
      <w:sz w:val="24"/>
      <w:szCs w:val="24"/>
    </w:rPr>
  </w:style>
  <w:style w:type="paragraph" w:customStyle="1" w:styleId="679655901D164F169288087C4B02278A4">
    <w:name w:val="679655901D164F169288087C4B02278A4"/>
    <w:rsid w:val="00514221"/>
    <w:rPr>
      <w:rFonts w:ascii="Times New Roman" w:eastAsiaTheme="minorHAnsi" w:hAnsi="Times New Roman"/>
      <w:sz w:val="24"/>
      <w:szCs w:val="24"/>
    </w:rPr>
  </w:style>
  <w:style w:type="paragraph" w:customStyle="1" w:styleId="C58CA17147BD428690C3A3365A2CFC9713">
    <w:name w:val="C58CA17147BD428690C3A3365A2CFC9713"/>
    <w:rsid w:val="00514221"/>
    <w:rPr>
      <w:rFonts w:ascii="Times New Roman" w:eastAsiaTheme="minorHAnsi" w:hAnsi="Times New Roman"/>
      <w:sz w:val="24"/>
      <w:szCs w:val="24"/>
    </w:rPr>
  </w:style>
  <w:style w:type="paragraph" w:customStyle="1" w:styleId="AF67E5923B504B32A582D1B84F1C268212">
    <w:name w:val="AF67E5923B504B32A582D1B84F1C268212"/>
    <w:rsid w:val="00514221"/>
    <w:rPr>
      <w:rFonts w:ascii="Times New Roman" w:eastAsiaTheme="minorHAnsi" w:hAnsi="Times New Roman"/>
      <w:sz w:val="24"/>
      <w:szCs w:val="24"/>
    </w:rPr>
  </w:style>
  <w:style w:type="paragraph" w:customStyle="1" w:styleId="F3F7936BF551479CB5FF908FE381FF55">
    <w:name w:val="F3F7936BF551479CB5FF908FE381FF55"/>
    <w:rsid w:val="00514221"/>
    <w:rPr>
      <w:rFonts w:ascii="Times New Roman" w:eastAsiaTheme="minorHAnsi" w:hAnsi="Times New Roman"/>
      <w:sz w:val="24"/>
      <w:szCs w:val="24"/>
    </w:rPr>
  </w:style>
  <w:style w:type="paragraph" w:customStyle="1" w:styleId="790DB3FCFA594382BD81CF026D0BAA4312">
    <w:name w:val="790DB3FCFA594382BD81CF026D0BAA4312"/>
    <w:rsid w:val="00514221"/>
    <w:rPr>
      <w:rFonts w:ascii="Times New Roman" w:eastAsiaTheme="minorHAnsi" w:hAnsi="Times New Roman"/>
      <w:sz w:val="24"/>
      <w:szCs w:val="24"/>
    </w:rPr>
  </w:style>
  <w:style w:type="paragraph" w:customStyle="1" w:styleId="082AE384FE754BC7A8E88A3929D4FA5B13">
    <w:name w:val="082AE384FE754BC7A8E88A3929D4FA5B13"/>
    <w:rsid w:val="00514221"/>
    <w:rPr>
      <w:rFonts w:ascii="Times New Roman" w:eastAsiaTheme="minorHAnsi" w:hAnsi="Times New Roman"/>
      <w:sz w:val="24"/>
      <w:szCs w:val="24"/>
    </w:rPr>
  </w:style>
  <w:style w:type="paragraph" w:customStyle="1" w:styleId="9E6AB2540A6B4A21A210875023B9FA7012">
    <w:name w:val="9E6AB2540A6B4A21A210875023B9FA7012"/>
    <w:rsid w:val="00514221"/>
    <w:rPr>
      <w:rFonts w:ascii="Times New Roman" w:eastAsiaTheme="minorHAnsi" w:hAnsi="Times New Roman"/>
      <w:sz w:val="24"/>
      <w:szCs w:val="24"/>
    </w:rPr>
  </w:style>
  <w:style w:type="paragraph" w:customStyle="1" w:styleId="C8174720AC5D409FA6D38E110FB1E5494">
    <w:name w:val="C8174720AC5D409FA6D38E110FB1E5494"/>
    <w:rsid w:val="00514221"/>
    <w:rPr>
      <w:rFonts w:ascii="Times New Roman" w:eastAsiaTheme="minorHAnsi" w:hAnsi="Times New Roman"/>
      <w:sz w:val="24"/>
      <w:szCs w:val="24"/>
    </w:rPr>
  </w:style>
  <w:style w:type="paragraph" w:customStyle="1" w:styleId="58B23D7AA1044723BAB8BDBC0B40CB0A12">
    <w:name w:val="58B23D7AA1044723BAB8BDBC0B40CB0A12"/>
    <w:rsid w:val="00514221"/>
    <w:rPr>
      <w:rFonts w:ascii="Times New Roman" w:eastAsiaTheme="minorHAnsi" w:hAnsi="Times New Roman"/>
      <w:sz w:val="24"/>
      <w:szCs w:val="24"/>
    </w:rPr>
  </w:style>
  <w:style w:type="paragraph" w:customStyle="1" w:styleId="DC13D1B41D934F6CB0ECD9CA3E0C10D84">
    <w:name w:val="DC13D1B41D934F6CB0ECD9CA3E0C10D84"/>
    <w:rsid w:val="00514221"/>
    <w:rPr>
      <w:rFonts w:ascii="Times New Roman" w:eastAsiaTheme="minorHAnsi" w:hAnsi="Times New Roman"/>
      <w:sz w:val="24"/>
      <w:szCs w:val="24"/>
    </w:rPr>
  </w:style>
  <w:style w:type="paragraph" w:customStyle="1" w:styleId="0FE1FF73C46E4CE8BE7767E2D0C044A812">
    <w:name w:val="0FE1FF73C46E4CE8BE7767E2D0C044A812"/>
    <w:rsid w:val="00514221"/>
    <w:rPr>
      <w:rFonts w:ascii="Times New Roman" w:eastAsiaTheme="minorHAnsi" w:hAnsi="Times New Roman"/>
      <w:sz w:val="24"/>
      <w:szCs w:val="24"/>
    </w:rPr>
  </w:style>
  <w:style w:type="paragraph" w:customStyle="1" w:styleId="A3004FBDA32B4A3BA46B52CA62457F0C12">
    <w:name w:val="A3004FBDA32B4A3BA46B52CA62457F0C12"/>
    <w:rsid w:val="00514221"/>
    <w:rPr>
      <w:rFonts w:ascii="Times New Roman" w:eastAsiaTheme="minorHAnsi" w:hAnsi="Times New Roman"/>
      <w:sz w:val="24"/>
      <w:szCs w:val="24"/>
    </w:rPr>
  </w:style>
  <w:style w:type="paragraph" w:customStyle="1" w:styleId="4E0CB4108F2E483BB129A037B5CD149112">
    <w:name w:val="4E0CB4108F2E483BB129A037B5CD149112"/>
    <w:rsid w:val="00514221"/>
    <w:rPr>
      <w:rFonts w:ascii="Times New Roman" w:eastAsiaTheme="minorHAnsi" w:hAnsi="Times New Roman"/>
      <w:sz w:val="24"/>
      <w:szCs w:val="24"/>
    </w:rPr>
  </w:style>
  <w:style w:type="paragraph" w:customStyle="1" w:styleId="720AD6E9B9A640B9BEDF90014119E12B8">
    <w:name w:val="720AD6E9B9A640B9BEDF90014119E12B8"/>
    <w:rsid w:val="00514221"/>
    <w:rPr>
      <w:rFonts w:ascii="Times New Roman" w:eastAsiaTheme="minorHAnsi" w:hAnsi="Times New Roman"/>
      <w:sz w:val="24"/>
      <w:szCs w:val="24"/>
    </w:rPr>
  </w:style>
  <w:style w:type="paragraph" w:customStyle="1" w:styleId="7C9CB5528C814F7AB8627DF83E99C6738">
    <w:name w:val="7C9CB5528C814F7AB8627DF83E99C6738"/>
    <w:rsid w:val="00514221"/>
    <w:rPr>
      <w:rFonts w:ascii="Times New Roman" w:eastAsiaTheme="minorHAnsi" w:hAnsi="Times New Roman"/>
      <w:sz w:val="24"/>
      <w:szCs w:val="24"/>
    </w:rPr>
  </w:style>
  <w:style w:type="paragraph" w:customStyle="1" w:styleId="A5E08242A3584209A0B8A148A16442178">
    <w:name w:val="A5E08242A3584209A0B8A148A16442178"/>
    <w:rsid w:val="00514221"/>
    <w:rPr>
      <w:rFonts w:ascii="Times New Roman" w:eastAsiaTheme="minorHAnsi" w:hAnsi="Times New Roman"/>
      <w:sz w:val="24"/>
      <w:szCs w:val="24"/>
    </w:rPr>
  </w:style>
  <w:style w:type="paragraph" w:customStyle="1" w:styleId="70EDE4D4470946D6A24A0715904C83A62">
    <w:name w:val="70EDE4D4470946D6A24A0715904C83A62"/>
    <w:rsid w:val="00514221"/>
    <w:pPr>
      <w:spacing w:after="240"/>
    </w:pPr>
    <w:rPr>
      <w:rFonts w:ascii="Times New Roman" w:eastAsiaTheme="minorHAnsi" w:hAnsi="Times New Roman"/>
      <w:sz w:val="24"/>
      <w:szCs w:val="24"/>
    </w:rPr>
  </w:style>
  <w:style w:type="paragraph" w:customStyle="1" w:styleId="683313C0346B42B8BB30D87E1B28B2C12">
    <w:name w:val="683313C0346B42B8BB30D87E1B28B2C12"/>
    <w:rsid w:val="00514221"/>
    <w:pPr>
      <w:spacing w:after="240"/>
    </w:pPr>
    <w:rPr>
      <w:rFonts w:ascii="Times New Roman" w:eastAsiaTheme="minorHAnsi" w:hAnsi="Times New Roman"/>
      <w:sz w:val="24"/>
      <w:szCs w:val="24"/>
    </w:rPr>
  </w:style>
  <w:style w:type="paragraph" w:customStyle="1" w:styleId="FF222BBB782A43C0B42CBD3ACECA42982">
    <w:name w:val="FF222BBB782A43C0B42CBD3ACECA42982"/>
    <w:rsid w:val="00514221"/>
    <w:pPr>
      <w:spacing w:after="240"/>
    </w:pPr>
    <w:rPr>
      <w:rFonts w:ascii="Times New Roman" w:eastAsiaTheme="minorHAnsi" w:hAnsi="Times New Roman"/>
      <w:sz w:val="24"/>
      <w:szCs w:val="24"/>
    </w:rPr>
  </w:style>
  <w:style w:type="paragraph" w:customStyle="1" w:styleId="ACC406927A0046EC8FC1AA014BA6FDE02">
    <w:name w:val="ACC406927A0046EC8FC1AA014BA6FDE02"/>
    <w:rsid w:val="00514221"/>
    <w:pPr>
      <w:spacing w:after="240"/>
    </w:pPr>
    <w:rPr>
      <w:rFonts w:ascii="Times New Roman" w:eastAsiaTheme="minorHAnsi" w:hAnsi="Times New Roman"/>
      <w:sz w:val="24"/>
      <w:szCs w:val="24"/>
    </w:rPr>
  </w:style>
  <w:style w:type="paragraph" w:customStyle="1" w:styleId="A746BB14025C41F9B06AF565CD1993B52">
    <w:name w:val="A746BB14025C41F9B06AF565CD1993B52"/>
    <w:rsid w:val="00514221"/>
    <w:pPr>
      <w:spacing w:after="240"/>
    </w:pPr>
    <w:rPr>
      <w:rFonts w:ascii="Times New Roman" w:eastAsiaTheme="minorHAnsi" w:hAnsi="Times New Roman"/>
      <w:sz w:val="24"/>
      <w:szCs w:val="24"/>
    </w:rPr>
  </w:style>
  <w:style w:type="paragraph" w:customStyle="1" w:styleId="C1C9B657F01B467AB4B9E58D7CC40AFF2">
    <w:name w:val="C1C9B657F01B467AB4B9E58D7CC40AFF2"/>
    <w:rsid w:val="00514221"/>
    <w:pPr>
      <w:spacing w:after="240"/>
    </w:pPr>
    <w:rPr>
      <w:rFonts w:ascii="Times New Roman" w:eastAsiaTheme="minorHAnsi" w:hAnsi="Times New Roman"/>
      <w:sz w:val="24"/>
      <w:szCs w:val="24"/>
    </w:rPr>
  </w:style>
  <w:style w:type="paragraph" w:customStyle="1" w:styleId="FB1DC482C7704525BA327C49AF438A401">
    <w:name w:val="FB1DC482C7704525BA327C49AF438A401"/>
    <w:rsid w:val="00514221"/>
    <w:pPr>
      <w:spacing w:after="240"/>
    </w:pPr>
    <w:rPr>
      <w:rFonts w:ascii="Times New Roman" w:eastAsiaTheme="minorHAnsi" w:hAnsi="Times New Roman"/>
      <w:sz w:val="24"/>
      <w:szCs w:val="24"/>
    </w:rPr>
  </w:style>
  <w:style w:type="paragraph" w:customStyle="1" w:styleId="5161AFBD74AF4D79B52FF490B284C1251">
    <w:name w:val="5161AFBD74AF4D79B52FF490B284C1251"/>
    <w:rsid w:val="00514221"/>
    <w:pPr>
      <w:spacing w:after="240"/>
    </w:pPr>
    <w:rPr>
      <w:rFonts w:ascii="Times New Roman" w:eastAsiaTheme="minorHAnsi" w:hAnsi="Times New Roman"/>
      <w:sz w:val="24"/>
      <w:szCs w:val="24"/>
    </w:rPr>
  </w:style>
  <w:style w:type="paragraph" w:customStyle="1" w:styleId="7DC253161A5C4E32A70133D9FD0817AD1">
    <w:name w:val="7DC253161A5C4E32A70133D9FD0817AD1"/>
    <w:rsid w:val="00514221"/>
    <w:pPr>
      <w:keepLines/>
      <w:ind w:left="864" w:hanging="864"/>
    </w:pPr>
    <w:rPr>
      <w:rFonts w:ascii="Times New Roman" w:eastAsiaTheme="minorHAnsi" w:hAnsi="Times New Roman"/>
      <w:sz w:val="24"/>
      <w:szCs w:val="24"/>
    </w:rPr>
  </w:style>
  <w:style w:type="paragraph" w:customStyle="1" w:styleId="28BEBB693B6F48EEA371C0DEEFD3FCD9">
    <w:name w:val="28BEBB693B6F48EEA371C0DEEFD3FCD9"/>
    <w:rsid w:val="00514221"/>
  </w:style>
  <w:style w:type="paragraph" w:customStyle="1" w:styleId="1228C165FDA54DA6955908A74DB9DA7913">
    <w:name w:val="1228C165FDA54DA6955908A74DB9DA7913"/>
    <w:rsid w:val="00514221"/>
    <w:rPr>
      <w:rFonts w:ascii="Times New Roman" w:eastAsiaTheme="minorHAnsi" w:hAnsi="Times New Roman"/>
      <w:sz w:val="24"/>
      <w:szCs w:val="24"/>
    </w:rPr>
  </w:style>
  <w:style w:type="paragraph" w:customStyle="1" w:styleId="679655901D164F169288087C4B02278A5">
    <w:name w:val="679655901D164F169288087C4B02278A5"/>
    <w:rsid w:val="00514221"/>
    <w:rPr>
      <w:rFonts w:ascii="Times New Roman" w:eastAsiaTheme="minorHAnsi" w:hAnsi="Times New Roman"/>
      <w:sz w:val="24"/>
      <w:szCs w:val="24"/>
    </w:rPr>
  </w:style>
  <w:style w:type="paragraph" w:customStyle="1" w:styleId="C58CA17147BD428690C3A3365A2CFC9714">
    <w:name w:val="C58CA17147BD428690C3A3365A2CFC9714"/>
    <w:rsid w:val="00514221"/>
    <w:rPr>
      <w:rFonts w:ascii="Times New Roman" w:eastAsiaTheme="minorHAnsi" w:hAnsi="Times New Roman"/>
      <w:sz w:val="24"/>
      <w:szCs w:val="24"/>
    </w:rPr>
  </w:style>
  <w:style w:type="paragraph" w:customStyle="1" w:styleId="AF67E5923B504B32A582D1B84F1C268213">
    <w:name w:val="AF67E5923B504B32A582D1B84F1C268213"/>
    <w:rsid w:val="00514221"/>
    <w:rPr>
      <w:rFonts w:ascii="Times New Roman" w:eastAsiaTheme="minorHAnsi" w:hAnsi="Times New Roman"/>
      <w:sz w:val="24"/>
      <w:szCs w:val="24"/>
    </w:rPr>
  </w:style>
  <w:style w:type="paragraph" w:customStyle="1" w:styleId="28BEBB693B6F48EEA371C0DEEFD3FCD91">
    <w:name w:val="28BEBB693B6F48EEA371C0DEEFD3FCD91"/>
    <w:rsid w:val="00514221"/>
    <w:rPr>
      <w:rFonts w:ascii="Times New Roman" w:eastAsiaTheme="minorHAnsi" w:hAnsi="Times New Roman"/>
      <w:sz w:val="24"/>
      <w:szCs w:val="24"/>
    </w:rPr>
  </w:style>
  <w:style w:type="paragraph" w:customStyle="1" w:styleId="790DB3FCFA594382BD81CF026D0BAA4313">
    <w:name w:val="790DB3FCFA594382BD81CF026D0BAA4313"/>
    <w:rsid w:val="00514221"/>
    <w:rPr>
      <w:rFonts w:ascii="Times New Roman" w:eastAsiaTheme="minorHAnsi" w:hAnsi="Times New Roman"/>
      <w:sz w:val="24"/>
      <w:szCs w:val="24"/>
    </w:rPr>
  </w:style>
  <w:style w:type="paragraph" w:customStyle="1" w:styleId="082AE384FE754BC7A8E88A3929D4FA5B14">
    <w:name w:val="082AE384FE754BC7A8E88A3929D4FA5B14"/>
    <w:rsid w:val="00514221"/>
    <w:rPr>
      <w:rFonts w:ascii="Times New Roman" w:eastAsiaTheme="minorHAnsi" w:hAnsi="Times New Roman"/>
      <w:sz w:val="24"/>
      <w:szCs w:val="24"/>
    </w:rPr>
  </w:style>
  <w:style w:type="paragraph" w:customStyle="1" w:styleId="9E6AB2540A6B4A21A210875023B9FA7013">
    <w:name w:val="9E6AB2540A6B4A21A210875023B9FA7013"/>
    <w:rsid w:val="00514221"/>
    <w:rPr>
      <w:rFonts w:ascii="Times New Roman" w:eastAsiaTheme="minorHAnsi" w:hAnsi="Times New Roman"/>
      <w:sz w:val="24"/>
      <w:szCs w:val="24"/>
    </w:rPr>
  </w:style>
  <w:style w:type="paragraph" w:customStyle="1" w:styleId="C8174720AC5D409FA6D38E110FB1E5495">
    <w:name w:val="C8174720AC5D409FA6D38E110FB1E5495"/>
    <w:rsid w:val="00514221"/>
    <w:rPr>
      <w:rFonts w:ascii="Times New Roman" w:eastAsiaTheme="minorHAnsi" w:hAnsi="Times New Roman"/>
      <w:sz w:val="24"/>
      <w:szCs w:val="24"/>
    </w:rPr>
  </w:style>
  <w:style w:type="paragraph" w:customStyle="1" w:styleId="58B23D7AA1044723BAB8BDBC0B40CB0A13">
    <w:name w:val="58B23D7AA1044723BAB8BDBC0B40CB0A13"/>
    <w:rsid w:val="00514221"/>
    <w:rPr>
      <w:rFonts w:ascii="Times New Roman" w:eastAsiaTheme="minorHAnsi" w:hAnsi="Times New Roman"/>
      <w:sz w:val="24"/>
      <w:szCs w:val="24"/>
    </w:rPr>
  </w:style>
  <w:style w:type="paragraph" w:customStyle="1" w:styleId="DC13D1B41D934F6CB0ECD9CA3E0C10D85">
    <w:name w:val="DC13D1B41D934F6CB0ECD9CA3E0C10D85"/>
    <w:rsid w:val="00514221"/>
    <w:rPr>
      <w:rFonts w:ascii="Times New Roman" w:eastAsiaTheme="minorHAnsi" w:hAnsi="Times New Roman"/>
      <w:sz w:val="24"/>
      <w:szCs w:val="24"/>
    </w:rPr>
  </w:style>
  <w:style w:type="paragraph" w:customStyle="1" w:styleId="0FE1FF73C46E4CE8BE7767E2D0C044A813">
    <w:name w:val="0FE1FF73C46E4CE8BE7767E2D0C044A813"/>
    <w:rsid w:val="00514221"/>
    <w:rPr>
      <w:rFonts w:ascii="Times New Roman" w:eastAsiaTheme="minorHAnsi" w:hAnsi="Times New Roman"/>
      <w:sz w:val="24"/>
      <w:szCs w:val="24"/>
    </w:rPr>
  </w:style>
  <w:style w:type="paragraph" w:customStyle="1" w:styleId="A3004FBDA32B4A3BA46B52CA62457F0C13">
    <w:name w:val="A3004FBDA32B4A3BA46B52CA62457F0C13"/>
    <w:rsid w:val="00514221"/>
    <w:rPr>
      <w:rFonts w:ascii="Times New Roman" w:eastAsiaTheme="minorHAnsi" w:hAnsi="Times New Roman"/>
      <w:sz w:val="24"/>
      <w:szCs w:val="24"/>
    </w:rPr>
  </w:style>
  <w:style w:type="paragraph" w:customStyle="1" w:styleId="4E0CB4108F2E483BB129A037B5CD149113">
    <w:name w:val="4E0CB4108F2E483BB129A037B5CD149113"/>
    <w:rsid w:val="00514221"/>
    <w:rPr>
      <w:rFonts w:ascii="Times New Roman" w:eastAsiaTheme="minorHAnsi" w:hAnsi="Times New Roman"/>
      <w:sz w:val="24"/>
      <w:szCs w:val="24"/>
    </w:rPr>
  </w:style>
  <w:style w:type="paragraph" w:customStyle="1" w:styleId="720AD6E9B9A640B9BEDF90014119E12B9">
    <w:name w:val="720AD6E9B9A640B9BEDF90014119E12B9"/>
    <w:rsid w:val="00514221"/>
    <w:rPr>
      <w:rFonts w:ascii="Times New Roman" w:eastAsiaTheme="minorHAnsi" w:hAnsi="Times New Roman"/>
      <w:sz w:val="24"/>
      <w:szCs w:val="24"/>
    </w:rPr>
  </w:style>
  <w:style w:type="paragraph" w:customStyle="1" w:styleId="7C9CB5528C814F7AB8627DF83E99C6739">
    <w:name w:val="7C9CB5528C814F7AB8627DF83E99C6739"/>
    <w:rsid w:val="00514221"/>
    <w:rPr>
      <w:rFonts w:ascii="Times New Roman" w:eastAsiaTheme="minorHAnsi" w:hAnsi="Times New Roman"/>
      <w:sz w:val="24"/>
      <w:szCs w:val="24"/>
    </w:rPr>
  </w:style>
  <w:style w:type="paragraph" w:customStyle="1" w:styleId="A5E08242A3584209A0B8A148A16442179">
    <w:name w:val="A5E08242A3584209A0B8A148A16442179"/>
    <w:rsid w:val="00514221"/>
    <w:rPr>
      <w:rFonts w:ascii="Times New Roman" w:eastAsiaTheme="minorHAnsi" w:hAnsi="Times New Roman"/>
      <w:sz w:val="24"/>
      <w:szCs w:val="24"/>
    </w:rPr>
  </w:style>
  <w:style w:type="paragraph" w:customStyle="1" w:styleId="70EDE4D4470946D6A24A0715904C83A63">
    <w:name w:val="70EDE4D4470946D6A24A0715904C83A63"/>
    <w:rsid w:val="00514221"/>
    <w:pPr>
      <w:spacing w:after="240"/>
    </w:pPr>
    <w:rPr>
      <w:rFonts w:ascii="Times New Roman" w:eastAsiaTheme="minorHAnsi" w:hAnsi="Times New Roman"/>
      <w:sz w:val="24"/>
      <w:szCs w:val="24"/>
    </w:rPr>
  </w:style>
  <w:style w:type="paragraph" w:customStyle="1" w:styleId="683313C0346B42B8BB30D87E1B28B2C13">
    <w:name w:val="683313C0346B42B8BB30D87E1B28B2C13"/>
    <w:rsid w:val="00514221"/>
    <w:pPr>
      <w:spacing w:after="240"/>
    </w:pPr>
    <w:rPr>
      <w:rFonts w:ascii="Times New Roman" w:eastAsiaTheme="minorHAnsi" w:hAnsi="Times New Roman"/>
      <w:sz w:val="24"/>
      <w:szCs w:val="24"/>
    </w:rPr>
  </w:style>
  <w:style w:type="paragraph" w:customStyle="1" w:styleId="FF222BBB782A43C0B42CBD3ACECA42983">
    <w:name w:val="FF222BBB782A43C0B42CBD3ACECA42983"/>
    <w:rsid w:val="00514221"/>
    <w:pPr>
      <w:spacing w:after="240"/>
    </w:pPr>
    <w:rPr>
      <w:rFonts w:ascii="Times New Roman" w:eastAsiaTheme="minorHAnsi" w:hAnsi="Times New Roman"/>
      <w:sz w:val="24"/>
      <w:szCs w:val="24"/>
    </w:rPr>
  </w:style>
  <w:style w:type="paragraph" w:customStyle="1" w:styleId="ACC406927A0046EC8FC1AA014BA6FDE03">
    <w:name w:val="ACC406927A0046EC8FC1AA014BA6FDE03"/>
    <w:rsid w:val="00514221"/>
    <w:pPr>
      <w:spacing w:after="240"/>
    </w:pPr>
    <w:rPr>
      <w:rFonts w:ascii="Times New Roman" w:eastAsiaTheme="minorHAnsi" w:hAnsi="Times New Roman"/>
      <w:sz w:val="24"/>
      <w:szCs w:val="24"/>
    </w:rPr>
  </w:style>
  <w:style w:type="paragraph" w:customStyle="1" w:styleId="A746BB14025C41F9B06AF565CD1993B53">
    <w:name w:val="A746BB14025C41F9B06AF565CD1993B53"/>
    <w:rsid w:val="00514221"/>
    <w:pPr>
      <w:spacing w:after="240"/>
    </w:pPr>
    <w:rPr>
      <w:rFonts w:ascii="Times New Roman" w:eastAsiaTheme="minorHAnsi" w:hAnsi="Times New Roman"/>
      <w:sz w:val="24"/>
      <w:szCs w:val="24"/>
    </w:rPr>
  </w:style>
  <w:style w:type="paragraph" w:customStyle="1" w:styleId="C1C9B657F01B467AB4B9E58D7CC40AFF3">
    <w:name w:val="C1C9B657F01B467AB4B9E58D7CC40AFF3"/>
    <w:rsid w:val="00514221"/>
    <w:pPr>
      <w:spacing w:after="240"/>
    </w:pPr>
    <w:rPr>
      <w:rFonts w:ascii="Times New Roman" w:eastAsiaTheme="minorHAnsi" w:hAnsi="Times New Roman"/>
      <w:sz w:val="24"/>
      <w:szCs w:val="24"/>
    </w:rPr>
  </w:style>
  <w:style w:type="paragraph" w:customStyle="1" w:styleId="FB1DC482C7704525BA327C49AF438A402">
    <w:name w:val="FB1DC482C7704525BA327C49AF438A402"/>
    <w:rsid w:val="00514221"/>
    <w:pPr>
      <w:spacing w:after="240"/>
    </w:pPr>
    <w:rPr>
      <w:rFonts w:ascii="Times New Roman" w:eastAsiaTheme="minorHAnsi" w:hAnsi="Times New Roman"/>
      <w:sz w:val="24"/>
      <w:szCs w:val="24"/>
    </w:rPr>
  </w:style>
  <w:style w:type="paragraph" w:customStyle="1" w:styleId="5161AFBD74AF4D79B52FF490B284C1252">
    <w:name w:val="5161AFBD74AF4D79B52FF490B284C1252"/>
    <w:rsid w:val="00514221"/>
    <w:pPr>
      <w:spacing w:after="240"/>
    </w:pPr>
    <w:rPr>
      <w:rFonts w:ascii="Times New Roman" w:eastAsiaTheme="minorHAnsi" w:hAnsi="Times New Roman"/>
      <w:sz w:val="24"/>
      <w:szCs w:val="24"/>
    </w:rPr>
  </w:style>
  <w:style w:type="paragraph" w:customStyle="1" w:styleId="7DC253161A5C4E32A70133D9FD0817AD2">
    <w:name w:val="7DC253161A5C4E32A70133D9FD0817AD2"/>
    <w:rsid w:val="00514221"/>
    <w:pPr>
      <w:keepLines/>
      <w:ind w:left="864" w:hanging="864"/>
    </w:pPr>
    <w:rPr>
      <w:rFonts w:ascii="Times New Roman" w:eastAsiaTheme="minorHAnsi" w:hAnsi="Times New Roman"/>
      <w:sz w:val="24"/>
      <w:szCs w:val="24"/>
    </w:rPr>
  </w:style>
  <w:style w:type="paragraph" w:customStyle="1" w:styleId="FB15E30F00E143C7B1225606CF738D69">
    <w:name w:val="FB15E30F00E143C7B1225606CF738D69"/>
    <w:rsid w:val="001A6E4C"/>
  </w:style>
  <w:style w:type="paragraph" w:customStyle="1" w:styleId="E611C04D29624210AB58A801D142BC92">
    <w:name w:val="E611C04D29624210AB58A801D142BC92"/>
    <w:rsid w:val="001A6E4C"/>
  </w:style>
  <w:style w:type="paragraph" w:customStyle="1" w:styleId="D03E12EDE6F04F60B866A9A90D5E43AF">
    <w:name w:val="D03E12EDE6F04F60B866A9A90D5E43AF"/>
    <w:rsid w:val="001A6E4C"/>
  </w:style>
  <w:style w:type="paragraph" w:customStyle="1" w:styleId="1228C165FDA54DA6955908A74DB9DA7914">
    <w:name w:val="1228C165FDA54DA6955908A74DB9DA7914"/>
    <w:rsid w:val="001A6E4C"/>
    <w:rPr>
      <w:rFonts w:ascii="Times New Roman" w:eastAsiaTheme="minorHAnsi" w:hAnsi="Times New Roman"/>
      <w:sz w:val="24"/>
      <w:szCs w:val="24"/>
    </w:rPr>
  </w:style>
  <w:style w:type="paragraph" w:customStyle="1" w:styleId="679655901D164F169288087C4B02278A6">
    <w:name w:val="679655901D164F169288087C4B02278A6"/>
    <w:rsid w:val="001A6E4C"/>
    <w:rPr>
      <w:rFonts w:ascii="Times New Roman" w:eastAsiaTheme="minorHAnsi" w:hAnsi="Times New Roman"/>
      <w:sz w:val="24"/>
      <w:szCs w:val="24"/>
    </w:rPr>
  </w:style>
  <w:style w:type="paragraph" w:customStyle="1" w:styleId="C58CA17147BD428690C3A3365A2CFC9715">
    <w:name w:val="C58CA17147BD428690C3A3365A2CFC9715"/>
    <w:rsid w:val="001A6E4C"/>
    <w:rPr>
      <w:rFonts w:ascii="Times New Roman" w:eastAsiaTheme="minorHAnsi" w:hAnsi="Times New Roman"/>
      <w:sz w:val="24"/>
      <w:szCs w:val="24"/>
    </w:rPr>
  </w:style>
  <w:style w:type="paragraph" w:customStyle="1" w:styleId="AF67E5923B504B32A582D1B84F1C268214">
    <w:name w:val="AF67E5923B504B32A582D1B84F1C268214"/>
    <w:rsid w:val="001A6E4C"/>
    <w:rPr>
      <w:rFonts w:ascii="Times New Roman" w:eastAsiaTheme="minorHAnsi" w:hAnsi="Times New Roman"/>
      <w:sz w:val="24"/>
      <w:szCs w:val="24"/>
    </w:rPr>
  </w:style>
  <w:style w:type="paragraph" w:customStyle="1" w:styleId="28BEBB693B6F48EEA371C0DEEFD3FCD92">
    <w:name w:val="28BEBB693B6F48EEA371C0DEEFD3FCD92"/>
    <w:rsid w:val="001A6E4C"/>
    <w:rPr>
      <w:rFonts w:ascii="Times New Roman" w:eastAsiaTheme="minorHAnsi" w:hAnsi="Times New Roman"/>
      <w:sz w:val="24"/>
      <w:szCs w:val="24"/>
    </w:rPr>
  </w:style>
  <w:style w:type="paragraph" w:customStyle="1" w:styleId="790DB3FCFA594382BD81CF026D0BAA4314">
    <w:name w:val="790DB3FCFA594382BD81CF026D0BAA4314"/>
    <w:rsid w:val="001A6E4C"/>
    <w:rPr>
      <w:rFonts w:ascii="Times New Roman" w:eastAsiaTheme="minorHAnsi" w:hAnsi="Times New Roman"/>
      <w:sz w:val="24"/>
      <w:szCs w:val="24"/>
    </w:rPr>
  </w:style>
  <w:style w:type="paragraph" w:customStyle="1" w:styleId="082AE384FE754BC7A8E88A3929D4FA5B15">
    <w:name w:val="082AE384FE754BC7A8E88A3929D4FA5B15"/>
    <w:rsid w:val="001A6E4C"/>
    <w:rPr>
      <w:rFonts w:ascii="Times New Roman" w:eastAsiaTheme="minorHAnsi" w:hAnsi="Times New Roman"/>
      <w:sz w:val="24"/>
      <w:szCs w:val="24"/>
    </w:rPr>
  </w:style>
  <w:style w:type="paragraph" w:customStyle="1" w:styleId="9E6AB2540A6B4A21A210875023B9FA7014">
    <w:name w:val="9E6AB2540A6B4A21A210875023B9FA7014"/>
    <w:rsid w:val="001A6E4C"/>
    <w:rPr>
      <w:rFonts w:ascii="Times New Roman" w:eastAsiaTheme="minorHAnsi" w:hAnsi="Times New Roman"/>
      <w:sz w:val="24"/>
      <w:szCs w:val="24"/>
    </w:rPr>
  </w:style>
  <w:style w:type="paragraph" w:customStyle="1" w:styleId="C8174720AC5D409FA6D38E110FB1E5496">
    <w:name w:val="C8174720AC5D409FA6D38E110FB1E5496"/>
    <w:rsid w:val="001A6E4C"/>
    <w:rPr>
      <w:rFonts w:ascii="Times New Roman" w:eastAsiaTheme="minorHAnsi" w:hAnsi="Times New Roman"/>
      <w:sz w:val="24"/>
      <w:szCs w:val="24"/>
    </w:rPr>
  </w:style>
  <w:style w:type="paragraph" w:customStyle="1" w:styleId="58B23D7AA1044723BAB8BDBC0B40CB0A14">
    <w:name w:val="58B23D7AA1044723BAB8BDBC0B40CB0A14"/>
    <w:rsid w:val="001A6E4C"/>
    <w:rPr>
      <w:rFonts w:ascii="Times New Roman" w:eastAsiaTheme="minorHAnsi" w:hAnsi="Times New Roman"/>
      <w:sz w:val="24"/>
      <w:szCs w:val="24"/>
    </w:rPr>
  </w:style>
  <w:style w:type="paragraph" w:customStyle="1" w:styleId="DC13D1B41D934F6CB0ECD9CA3E0C10D86">
    <w:name w:val="DC13D1B41D934F6CB0ECD9CA3E0C10D86"/>
    <w:rsid w:val="001A6E4C"/>
    <w:rPr>
      <w:rFonts w:ascii="Times New Roman" w:eastAsiaTheme="minorHAnsi" w:hAnsi="Times New Roman"/>
      <w:sz w:val="24"/>
      <w:szCs w:val="24"/>
    </w:rPr>
  </w:style>
  <w:style w:type="paragraph" w:customStyle="1" w:styleId="4E0CB4108F2E483BB129A037B5CD149114">
    <w:name w:val="4E0CB4108F2E483BB129A037B5CD149114"/>
    <w:rsid w:val="001A6E4C"/>
    <w:rPr>
      <w:rFonts w:ascii="Times New Roman" w:eastAsiaTheme="minorHAnsi" w:hAnsi="Times New Roman"/>
      <w:sz w:val="24"/>
      <w:szCs w:val="24"/>
    </w:rPr>
  </w:style>
  <w:style w:type="paragraph" w:customStyle="1" w:styleId="FB15E30F00E143C7B1225606CF738D691">
    <w:name w:val="FB15E30F00E143C7B1225606CF738D691"/>
    <w:rsid w:val="001A6E4C"/>
    <w:rPr>
      <w:rFonts w:ascii="Times New Roman" w:eastAsiaTheme="minorHAnsi" w:hAnsi="Times New Roman"/>
      <w:sz w:val="24"/>
      <w:szCs w:val="24"/>
    </w:rPr>
  </w:style>
  <w:style w:type="paragraph" w:customStyle="1" w:styleId="E611C04D29624210AB58A801D142BC921">
    <w:name w:val="E611C04D29624210AB58A801D142BC921"/>
    <w:rsid w:val="001A6E4C"/>
    <w:rPr>
      <w:rFonts w:ascii="Times New Roman" w:eastAsiaTheme="minorHAnsi" w:hAnsi="Times New Roman"/>
      <w:sz w:val="24"/>
      <w:szCs w:val="24"/>
    </w:rPr>
  </w:style>
  <w:style w:type="paragraph" w:customStyle="1" w:styleId="D03E12EDE6F04F60B866A9A90D5E43AF1">
    <w:name w:val="D03E12EDE6F04F60B866A9A90D5E43AF1"/>
    <w:rsid w:val="001A6E4C"/>
    <w:rPr>
      <w:rFonts w:ascii="Times New Roman" w:eastAsiaTheme="minorHAnsi" w:hAnsi="Times New Roman"/>
      <w:sz w:val="24"/>
      <w:szCs w:val="24"/>
    </w:rPr>
  </w:style>
  <w:style w:type="paragraph" w:customStyle="1" w:styleId="70EDE4D4470946D6A24A0715904C83A64">
    <w:name w:val="70EDE4D4470946D6A24A0715904C83A64"/>
    <w:rsid w:val="001A6E4C"/>
    <w:pPr>
      <w:spacing w:after="240"/>
    </w:pPr>
    <w:rPr>
      <w:rFonts w:ascii="Times New Roman" w:eastAsiaTheme="minorHAnsi" w:hAnsi="Times New Roman"/>
      <w:sz w:val="24"/>
      <w:szCs w:val="24"/>
    </w:rPr>
  </w:style>
  <w:style w:type="paragraph" w:customStyle="1" w:styleId="683313C0346B42B8BB30D87E1B28B2C14">
    <w:name w:val="683313C0346B42B8BB30D87E1B28B2C14"/>
    <w:rsid w:val="001A6E4C"/>
    <w:pPr>
      <w:spacing w:after="240"/>
    </w:pPr>
    <w:rPr>
      <w:rFonts w:ascii="Times New Roman" w:eastAsiaTheme="minorHAnsi" w:hAnsi="Times New Roman"/>
      <w:sz w:val="24"/>
      <w:szCs w:val="24"/>
    </w:rPr>
  </w:style>
  <w:style w:type="paragraph" w:customStyle="1" w:styleId="FF222BBB782A43C0B42CBD3ACECA42984">
    <w:name w:val="FF222BBB782A43C0B42CBD3ACECA42984"/>
    <w:rsid w:val="001A6E4C"/>
    <w:pPr>
      <w:spacing w:after="240"/>
    </w:pPr>
    <w:rPr>
      <w:rFonts w:ascii="Times New Roman" w:eastAsiaTheme="minorHAnsi" w:hAnsi="Times New Roman"/>
      <w:sz w:val="24"/>
      <w:szCs w:val="24"/>
    </w:rPr>
  </w:style>
  <w:style w:type="paragraph" w:customStyle="1" w:styleId="ACC406927A0046EC8FC1AA014BA6FDE04">
    <w:name w:val="ACC406927A0046EC8FC1AA014BA6FDE04"/>
    <w:rsid w:val="001A6E4C"/>
    <w:pPr>
      <w:spacing w:after="240"/>
    </w:pPr>
    <w:rPr>
      <w:rFonts w:ascii="Times New Roman" w:eastAsiaTheme="minorHAnsi" w:hAnsi="Times New Roman"/>
      <w:sz w:val="24"/>
      <w:szCs w:val="24"/>
    </w:rPr>
  </w:style>
  <w:style w:type="paragraph" w:customStyle="1" w:styleId="A746BB14025C41F9B06AF565CD1993B54">
    <w:name w:val="A746BB14025C41F9B06AF565CD1993B54"/>
    <w:rsid w:val="001A6E4C"/>
    <w:pPr>
      <w:spacing w:after="240"/>
    </w:pPr>
    <w:rPr>
      <w:rFonts w:ascii="Times New Roman" w:eastAsiaTheme="minorHAnsi" w:hAnsi="Times New Roman"/>
      <w:sz w:val="24"/>
      <w:szCs w:val="24"/>
    </w:rPr>
  </w:style>
  <w:style w:type="paragraph" w:customStyle="1" w:styleId="C1C9B657F01B467AB4B9E58D7CC40AFF4">
    <w:name w:val="C1C9B657F01B467AB4B9E58D7CC40AFF4"/>
    <w:rsid w:val="001A6E4C"/>
    <w:pPr>
      <w:spacing w:after="240"/>
    </w:pPr>
    <w:rPr>
      <w:rFonts w:ascii="Times New Roman" w:eastAsiaTheme="minorHAnsi" w:hAnsi="Times New Roman"/>
      <w:sz w:val="24"/>
      <w:szCs w:val="24"/>
    </w:rPr>
  </w:style>
  <w:style w:type="paragraph" w:customStyle="1" w:styleId="FB1DC482C7704525BA327C49AF438A403">
    <w:name w:val="FB1DC482C7704525BA327C49AF438A403"/>
    <w:rsid w:val="001A6E4C"/>
    <w:pPr>
      <w:spacing w:after="240"/>
    </w:pPr>
    <w:rPr>
      <w:rFonts w:ascii="Times New Roman" w:eastAsiaTheme="minorHAnsi" w:hAnsi="Times New Roman"/>
      <w:sz w:val="24"/>
      <w:szCs w:val="24"/>
    </w:rPr>
  </w:style>
  <w:style w:type="paragraph" w:customStyle="1" w:styleId="5161AFBD74AF4D79B52FF490B284C1253">
    <w:name w:val="5161AFBD74AF4D79B52FF490B284C1253"/>
    <w:rsid w:val="001A6E4C"/>
    <w:pPr>
      <w:spacing w:after="240"/>
    </w:pPr>
    <w:rPr>
      <w:rFonts w:ascii="Times New Roman" w:eastAsiaTheme="minorHAnsi" w:hAnsi="Times New Roman"/>
      <w:sz w:val="24"/>
      <w:szCs w:val="24"/>
    </w:rPr>
  </w:style>
  <w:style w:type="paragraph" w:customStyle="1" w:styleId="7DC253161A5C4E32A70133D9FD0817AD3">
    <w:name w:val="7DC253161A5C4E32A70133D9FD0817AD3"/>
    <w:rsid w:val="001A6E4C"/>
    <w:pPr>
      <w:keepLines/>
      <w:ind w:left="864" w:hanging="864"/>
    </w:pPr>
    <w:rPr>
      <w:rFonts w:ascii="Times New Roman" w:eastAsiaTheme="minorHAnsi" w:hAnsi="Times New Roman"/>
      <w:sz w:val="24"/>
      <w:szCs w:val="24"/>
    </w:rPr>
  </w:style>
  <w:style w:type="paragraph" w:customStyle="1" w:styleId="931158AA1A1244F7A3FD766848CB4CBE">
    <w:name w:val="931158AA1A1244F7A3FD766848CB4CBE"/>
    <w:rsid w:val="001A6E4C"/>
  </w:style>
  <w:style w:type="paragraph" w:customStyle="1" w:styleId="1228C165FDA54DA6955908A74DB9DA7915">
    <w:name w:val="1228C165FDA54DA6955908A74DB9DA7915"/>
    <w:rsid w:val="001A6E4C"/>
    <w:rPr>
      <w:rFonts w:ascii="Times New Roman" w:eastAsiaTheme="minorHAnsi" w:hAnsi="Times New Roman"/>
      <w:sz w:val="24"/>
      <w:szCs w:val="24"/>
    </w:rPr>
  </w:style>
  <w:style w:type="paragraph" w:customStyle="1" w:styleId="679655901D164F169288087C4B02278A7">
    <w:name w:val="679655901D164F169288087C4B02278A7"/>
    <w:rsid w:val="001A6E4C"/>
    <w:rPr>
      <w:rFonts w:ascii="Times New Roman" w:eastAsiaTheme="minorHAnsi" w:hAnsi="Times New Roman"/>
      <w:sz w:val="24"/>
      <w:szCs w:val="24"/>
    </w:rPr>
  </w:style>
  <w:style w:type="paragraph" w:customStyle="1" w:styleId="C58CA17147BD428690C3A3365A2CFC9716">
    <w:name w:val="C58CA17147BD428690C3A3365A2CFC9716"/>
    <w:rsid w:val="001A6E4C"/>
    <w:rPr>
      <w:rFonts w:ascii="Times New Roman" w:eastAsiaTheme="minorHAnsi" w:hAnsi="Times New Roman"/>
      <w:sz w:val="24"/>
      <w:szCs w:val="24"/>
    </w:rPr>
  </w:style>
  <w:style w:type="paragraph" w:customStyle="1" w:styleId="AF67E5923B504B32A582D1B84F1C268215">
    <w:name w:val="AF67E5923B504B32A582D1B84F1C268215"/>
    <w:rsid w:val="001A6E4C"/>
    <w:rPr>
      <w:rFonts w:ascii="Times New Roman" w:eastAsiaTheme="minorHAnsi" w:hAnsi="Times New Roman"/>
      <w:sz w:val="24"/>
      <w:szCs w:val="24"/>
    </w:rPr>
  </w:style>
  <w:style w:type="paragraph" w:customStyle="1" w:styleId="28BEBB693B6F48EEA371C0DEEFD3FCD93">
    <w:name w:val="28BEBB693B6F48EEA371C0DEEFD3FCD93"/>
    <w:rsid w:val="001A6E4C"/>
    <w:rPr>
      <w:rFonts w:ascii="Times New Roman" w:eastAsiaTheme="minorHAnsi" w:hAnsi="Times New Roman"/>
      <w:sz w:val="24"/>
      <w:szCs w:val="24"/>
    </w:rPr>
  </w:style>
  <w:style w:type="paragraph" w:customStyle="1" w:styleId="790DB3FCFA594382BD81CF026D0BAA4315">
    <w:name w:val="790DB3FCFA594382BD81CF026D0BAA4315"/>
    <w:rsid w:val="001A6E4C"/>
    <w:rPr>
      <w:rFonts w:ascii="Times New Roman" w:eastAsiaTheme="minorHAnsi" w:hAnsi="Times New Roman"/>
      <w:sz w:val="24"/>
      <w:szCs w:val="24"/>
    </w:rPr>
  </w:style>
  <w:style w:type="paragraph" w:customStyle="1" w:styleId="082AE384FE754BC7A8E88A3929D4FA5B16">
    <w:name w:val="082AE384FE754BC7A8E88A3929D4FA5B16"/>
    <w:rsid w:val="001A6E4C"/>
    <w:rPr>
      <w:rFonts w:ascii="Times New Roman" w:eastAsiaTheme="minorHAnsi" w:hAnsi="Times New Roman"/>
      <w:sz w:val="24"/>
      <w:szCs w:val="24"/>
    </w:rPr>
  </w:style>
  <w:style w:type="paragraph" w:customStyle="1" w:styleId="9E6AB2540A6B4A21A210875023B9FA7015">
    <w:name w:val="9E6AB2540A6B4A21A210875023B9FA7015"/>
    <w:rsid w:val="001A6E4C"/>
    <w:rPr>
      <w:rFonts w:ascii="Times New Roman" w:eastAsiaTheme="minorHAnsi" w:hAnsi="Times New Roman"/>
      <w:sz w:val="24"/>
      <w:szCs w:val="24"/>
    </w:rPr>
  </w:style>
  <w:style w:type="paragraph" w:customStyle="1" w:styleId="C8174720AC5D409FA6D38E110FB1E5497">
    <w:name w:val="C8174720AC5D409FA6D38E110FB1E5497"/>
    <w:rsid w:val="001A6E4C"/>
    <w:rPr>
      <w:rFonts w:ascii="Times New Roman" w:eastAsiaTheme="minorHAnsi" w:hAnsi="Times New Roman"/>
      <w:sz w:val="24"/>
      <w:szCs w:val="24"/>
    </w:rPr>
  </w:style>
  <w:style w:type="paragraph" w:customStyle="1" w:styleId="58B23D7AA1044723BAB8BDBC0B40CB0A15">
    <w:name w:val="58B23D7AA1044723BAB8BDBC0B40CB0A15"/>
    <w:rsid w:val="001A6E4C"/>
    <w:rPr>
      <w:rFonts w:ascii="Times New Roman" w:eastAsiaTheme="minorHAnsi" w:hAnsi="Times New Roman"/>
      <w:sz w:val="24"/>
      <w:szCs w:val="24"/>
    </w:rPr>
  </w:style>
  <w:style w:type="paragraph" w:customStyle="1" w:styleId="DC13D1B41D934F6CB0ECD9CA3E0C10D87">
    <w:name w:val="DC13D1B41D934F6CB0ECD9CA3E0C10D87"/>
    <w:rsid w:val="001A6E4C"/>
    <w:rPr>
      <w:rFonts w:ascii="Times New Roman" w:eastAsiaTheme="minorHAnsi" w:hAnsi="Times New Roman"/>
      <w:sz w:val="24"/>
      <w:szCs w:val="24"/>
    </w:rPr>
  </w:style>
  <w:style w:type="paragraph" w:customStyle="1" w:styleId="4E0CB4108F2E483BB129A037B5CD149115">
    <w:name w:val="4E0CB4108F2E483BB129A037B5CD149115"/>
    <w:rsid w:val="001A6E4C"/>
    <w:rPr>
      <w:rFonts w:ascii="Times New Roman" w:eastAsiaTheme="minorHAnsi" w:hAnsi="Times New Roman"/>
      <w:sz w:val="24"/>
      <w:szCs w:val="24"/>
    </w:rPr>
  </w:style>
  <w:style w:type="paragraph" w:customStyle="1" w:styleId="FB15E30F00E143C7B1225606CF738D692">
    <w:name w:val="FB15E30F00E143C7B1225606CF738D692"/>
    <w:rsid w:val="001A6E4C"/>
    <w:rPr>
      <w:rFonts w:ascii="Times New Roman" w:eastAsiaTheme="minorHAnsi" w:hAnsi="Times New Roman"/>
      <w:sz w:val="24"/>
      <w:szCs w:val="24"/>
    </w:rPr>
  </w:style>
  <w:style w:type="paragraph" w:customStyle="1" w:styleId="E611C04D29624210AB58A801D142BC922">
    <w:name w:val="E611C04D29624210AB58A801D142BC922"/>
    <w:rsid w:val="001A6E4C"/>
    <w:rPr>
      <w:rFonts w:ascii="Times New Roman" w:eastAsiaTheme="minorHAnsi" w:hAnsi="Times New Roman"/>
      <w:sz w:val="24"/>
      <w:szCs w:val="24"/>
    </w:rPr>
  </w:style>
  <w:style w:type="paragraph" w:customStyle="1" w:styleId="D03E12EDE6F04F60B866A9A90D5E43AF2">
    <w:name w:val="D03E12EDE6F04F60B866A9A90D5E43AF2"/>
    <w:rsid w:val="001A6E4C"/>
    <w:rPr>
      <w:rFonts w:ascii="Times New Roman" w:eastAsiaTheme="minorHAnsi" w:hAnsi="Times New Roman"/>
      <w:sz w:val="24"/>
      <w:szCs w:val="24"/>
    </w:rPr>
  </w:style>
  <w:style w:type="paragraph" w:customStyle="1" w:styleId="931158AA1A1244F7A3FD766848CB4CBE1">
    <w:name w:val="931158AA1A1244F7A3FD766848CB4CBE1"/>
    <w:rsid w:val="001A6E4C"/>
    <w:rPr>
      <w:rFonts w:ascii="Times New Roman" w:eastAsiaTheme="minorHAnsi" w:hAnsi="Times New Roman"/>
      <w:sz w:val="24"/>
      <w:szCs w:val="24"/>
    </w:rPr>
  </w:style>
  <w:style w:type="paragraph" w:customStyle="1" w:styleId="70EDE4D4470946D6A24A0715904C83A65">
    <w:name w:val="70EDE4D4470946D6A24A0715904C83A65"/>
    <w:rsid w:val="001A6E4C"/>
    <w:pPr>
      <w:spacing w:after="240"/>
    </w:pPr>
    <w:rPr>
      <w:rFonts w:ascii="Times New Roman" w:eastAsiaTheme="minorHAnsi" w:hAnsi="Times New Roman"/>
      <w:sz w:val="24"/>
      <w:szCs w:val="24"/>
    </w:rPr>
  </w:style>
  <w:style w:type="paragraph" w:customStyle="1" w:styleId="683313C0346B42B8BB30D87E1B28B2C15">
    <w:name w:val="683313C0346B42B8BB30D87E1B28B2C15"/>
    <w:rsid w:val="001A6E4C"/>
    <w:pPr>
      <w:spacing w:after="240"/>
    </w:pPr>
    <w:rPr>
      <w:rFonts w:ascii="Times New Roman" w:eastAsiaTheme="minorHAnsi" w:hAnsi="Times New Roman"/>
      <w:sz w:val="24"/>
      <w:szCs w:val="24"/>
    </w:rPr>
  </w:style>
  <w:style w:type="paragraph" w:customStyle="1" w:styleId="FF222BBB782A43C0B42CBD3ACECA42985">
    <w:name w:val="FF222BBB782A43C0B42CBD3ACECA42985"/>
    <w:rsid w:val="001A6E4C"/>
    <w:pPr>
      <w:spacing w:after="240"/>
    </w:pPr>
    <w:rPr>
      <w:rFonts w:ascii="Times New Roman" w:eastAsiaTheme="minorHAnsi" w:hAnsi="Times New Roman"/>
      <w:sz w:val="24"/>
      <w:szCs w:val="24"/>
    </w:rPr>
  </w:style>
  <w:style w:type="paragraph" w:customStyle="1" w:styleId="ACC406927A0046EC8FC1AA014BA6FDE05">
    <w:name w:val="ACC406927A0046EC8FC1AA014BA6FDE05"/>
    <w:rsid w:val="001A6E4C"/>
    <w:pPr>
      <w:spacing w:after="240"/>
    </w:pPr>
    <w:rPr>
      <w:rFonts w:ascii="Times New Roman" w:eastAsiaTheme="minorHAnsi" w:hAnsi="Times New Roman"/>
      <w:sz w:val="24"/>
      <w:szCs w:val="24"/>
    </w:rPr>
  </w:style>
  <w:style w:type="paragraph" w:customStyle="1" w:styleId="A746BB14025C41F9B06AF565CD1993B55">
    <w:name w:val="A746BB14025C41F9B06AF565CD1993B55"/>
    <w:rsid w:val="001A6E4C"/>
    <w:pPr>
      <w:spacing w:after="240"/>
    </w:pPr>
    <w:rPr>
      <w:rFonts w:ascii="Times New Roman" w:eastAsiaTheme="minorHAnsi" w:hAnsi="Times New Roman"/>
      <w:sz w:val="24"/>
      <w:szCs w:val="24"/>
    </w:rPr>
  </w:style>
  <w:style w:type="paragraph" w:customStyle="1" w:styleId="C1C9B657F01B467AB4B9E58D7CC40AFF5">
    <w:name w:val="C1C9B657F01B467AB4B9E58D7CC40AFF5"/>
    <w:rsid w:val="001A6E4C"/>
    <w:pPr>
      <w:spacing w:after="240"/>
    </w:pPr>
    <w:rPr>
      <w:rFonts w:ascii="Times New Roman" w:eastAsiaTheme="minorHAnsi" w:hAnsi="Times New Roman"/>
      <w:sz w:val="24"/>
      <w:szCs w:val="24"/>
    </w:rPr>
  </w:style>
  <w:style w:type="paragraph" w:customStyle="1" w:styleId="FB1DC482C7704525BA327C49AF438A404">
    <w:name w:val="FB1DC482C7704525BA327C49AF438A404"/>
    <w:rsid w:val="001A6E4C"/>
    <w:pPr>
      <w:spacing w:after="240"/>
    </w:pPr>
    <w:rPr>
      <w:rFonts w:ascii="Times New Roman" w:eastAsiaTheme="minorHAnsi" w:hAnsi="Times New Roman"/>
      <w:sz w:val="24"/>
      <w:szCs w:val="24"/>
    </w:rPr>
  </w:style>
  <w:style w:type="paragraph" w:customStyle="1" w:styleId="5161AFBD74AF4D79B52FF490B284C1254">
    <w:name w:val="5161AFBD74AF4D79B52FF490B284C1254"/>
    <w:rsid w:val="001A6E4C"/>
    <w:pPr>
      <w:spacing w:after="240"/>
    </w:pPr>
    <w:rPr>
      <w:rFonts w:ascii="Times New Roman" w:eastAsiaTheme="minorHAnsi" w:hAnsi="Times New Roman"/>
      <w:sz w:val="24"/>
      <w:szCs w:val="24"/>
    </w:rPr>
  </w:style>
  <w:style w:type="paragraph" w:customStyle="1" w:styleId="7DC253161A5C4E32A70133D9FD0817AD4">
    <w:name w:val="7DC253161A5C4E32A70133D9FD0817AD4"/>
    <w:rsid w:val="001A6E4C"/>
    <w:pPr>
      <w:keepLines/>
      <w:ind w:left="864" w:hanging="864"/>
    </w:pPr>
    <w:rPr>
      <w:rFonts w:ascii="Times New Roman" w:eastAsiaTheme="minorHAnsi" w:hAnsi="Times New Roman"/>
      <w:sz w:val="24"/>
      <w:szCs w:val="24"/>
    </w:rPr>
  </w:style>
  <w:style w:type="paragraph" w:styleId="BodyText">
    <w:name w:val="Body Text"/>
    <w:basedOn w:val="Normal"/>
    <w:link w:val="BodyTextChar"/>
    <w:uiPriority w:val="99"/>
    <w:qFormat/>
    <w:rsid w:val="0098671B"/>
    <w:pPr>
      <w:spacing w:after="240"/>
    </w:pPr>
    <w:rPr>
      <w:rFonts w:ascii="Times New Roman" w:eastAsiaTheme="minorHAnsi" w:hAnsi="Times New Roman"/>
      <w:sz w:val="24"/>
      <w:szCs w:val="24"/>
    </w:rPr>
  </w:style>
  <w:style w:type="character" w:customStyle="1" w:styleId="BodyTextChar">
    <w:name w:val="Body Text Char"/>
    <w:basedOn w:val="DefaultParagraphFont"/>
    <w:link w:val="BodyText"/>
    <w:uiPriority w:val="99"/>
    <w:rsid w:val="0098671B"/>
    <w:rPr>
      <w:rFonts w:ascii="Times New Roman" w:eastAsiaTheme="minorHAnsi" w:hAnsi="Times New Roman"/>
      <w:sz w:val="24"/>
      <w:szCs w:val="24"/>
    </w:rPr>
  </w:style>
  <w:style w:type="paragraph" w:customStyle="1" w:styleId="FB15E30F00E143C7B1225606CF738D693">
    <w:name w:val="FB15E30F00E143C7B1225606CF738D693"/>
    <w:rsid w:val="00290790"/>
    <w:pPr>
      <w:spacing w:after="0"/>
    </w:pPr>
    <w:rPr>
      <w:rFonts w:eastAsiaTheme="minorHAnsi"/>
      <w:sz w:val="24"/>
      <w:szCs w:val="24"/>
    </w:rPr>
  </w:style>
  <w:style w:type="paragraph" w:customStyle="1" w:styleId="E611C04D29624210AB58A801D142BC923">
    <w:name w:val="E611C04D29624210AB58A801D142BC923"/>
    <w:rsid w:val="00290790"/>
    <w:pPr>
      <w:spacing w:after="0"/>
    </w:pPr>
    <w:rPr>
      <w:rFonts w:eastAsiaTheme="minorHAnsi"/>
      <w:sz w:val="24"/>
      <w:szCs w:val="24"/>
    </w:rPr>
  </w:style>
  <w:style w:type="paragraph" w:customStyle="1" w:styleId="541188195A9E4E69A3FDA9718CB695EC">
    <w:name w:val="541188195A9E4E69A3FDA9718CB695EC"/>
    <w:rsid w:val="00290790"/>
    <w:pPr>
      <w:spacing w:after="0"/>
    </w:pPr>
    <w:rPr>
      <w:rFonts w:eastAsiaTheme="minorHAnsi"/>
      <w:sz w:val="24"/>
      <w:szCs w:val="24"/>
    </w:rPr>
  </w:style>
  <w:style w:type="paragraph" w:customStyle="1" w:styleId="70EDE4D4470946D6A24A0715904C83A66">
    <w:name w:val="70EDE4D4470946D6A24A0715904C83A66"/>
    <w:rsid w:val="00290790"/>
    <w:pPr>
      <w:spacing w:after="240"/>
    </w:pPr>
    <w:rPr>
      <w:rFonts w:eastAsiaTheme="minorHAnsi"/>
      <w:sz w:val="24"/>
      <w:szCs w:val="24"/>
    </w:rPr>
  </w:style>
  <w:style w:type="paragraph" w:customStyle="1" w:styleId="683313C0346B42B8BB30D87E1B28B2C16">
    <w:name w:val="683313C0346B42B8BB30D87E1B28B2C16"/>
    <w:rsid w:val="00290790"/>
    <w:pPr>
      <w:spacing w:after="240"/>
    </w:pPr>
    <w:rPr>
      <w:rFonts w:eastAsiaTheme="minorHAnsi"/>
      <w:sz w:val="24"/>
      <w:szCs w:val="24"/>
    </w:rPr>
  </w:style>
  <w:style w:type="paragraph" w:customStyle="1" w:styleId="FF222BBB782A43C0B42CBD3ACECA42986">
    <w:name w:val="FF222BBB782A43C0B42CBD3ACECA42986"/>
    <w:rsid w:val="00290790"/>
    <w:pPr>
      <w:spacing w:after="240"/>
    </w:pPr>
    <w:rPr>
      <w:rFonts w:eastAsiaTheme="minorHAnsi"/>
      <w:sz w:val="24"/>
      <w:szCs w:val="24"/>
    </w:rPr>
  </w:style>
  <w:style w:type="paragraph" w:customStyle="1" w:styleId="ACC406927A0046EC8FC1AA014BA6FDE06">
    <w:name w:val="ACC406927A0046EC8FC1AA014BA6FDE06"/>
    <w:rsid w:val="00290790"/>
    <w:pPr>
      <w:spacing w:after="240"/>
    </w:pPr>
    <w:rPr>
      <w:rFonts w:eastAsiaTheme="minorHAnsi"/>
      <w:sz w:val="24"/>
      <w:szCs w:val="24"/>
    </w:rPr>
  </w:style>
  <w:style w:type="paragraph" w:customStyle="1" w:styleId="A746BB14025C41F9B06AF565CD1993B56">
    <w:name w:val="A746BB14025C41F9B06AF565CD1993B56"/>
    <w:rsid w:val="00290790"/>
    <w:pPr>
      <w:spacing w:after="240"/>
    </w:pPr>
    <w:rPr>
      <w:rFonts w:eastAsiaTheme="minorHAnsi"/>
      <w:sz w:val="24"/>
      <w:szCs w:val="24"/>
    </w:rPr>
  </w:style>
  <w:style w:type="paragraph" w:customStyle="1" w:styleId="C1C9B657F01B467AB4B9E58D7CC40AFF6">
    <w:name w:val="C1C9B657F01B467AB4B9E58D7CC40AFF6"/>
    <w:rsid w:val="00290790"/>
    <w:pPr>
      <w:spacing w:after="240"/>
    </w:pPr>
    <w:rPr>
      <w:rFonts w:eastAsiaTheme="minorHAnsi"/>
      <w:sz w:val="24"/>
      <w:szCs w:val="24"/>
    </w:rPr>
  </w:style>
  <w:style w:type="paragraph" w:customStyle="1" w:styleId="FB1DC482C7704525BA327C49AF438A405">
    <w:name w:val="FB1DC482C7704525BA327C49AF438A405"/>
    <w:rsid w:val="00290790"/>
    <w:pPr>
      <w:spacing w:after="240"/>
    </w:pPr>
    <w:rPr>
      <w:rFonts w:eastAsiaTheme="minorHAnsi"/>
      <w:sz w:val="24"/>
      <w:szCs w:val="24"/>
    </w:rPr>
  </w:style>
  <w:style w:type="paragraph" w:customStyle="1" w:styleId="5161AFBD74AF4D79B52FF490B284C1255">
    <w:name w:val="5161AFBD74AF4D79B52FF490B284C1255"/>
    <w:rsid w:val="00290790"/>
    <w:pPr>
      <w:spacing w:after="240"/>
    </w:pPr>
    <w:rPr>
      <w:rFonts w:eastAsiaTheme="minorHAnsi"/>
      <w:sz w:val="24"/>
      <w:szCs w:val="24"/>
    </w:rPr>
  </w:style>
  <w:style w:type="paragraph" w:customStyle="1" w:styleId="7DC253161A5C4E32A70133D9FD0817AD5">
    <w:name w:val="7DC253161A5C4E32A70133D9FD0817AD5"/>
    <w:rsid w:val="00290790"/>
    <w:pPr>
      <w:keepLines/>
      <w:ind w:left="864" w:hanging="864"/>
    </w:pPr>
    <w:rPr>
      <w:rFonts w:eastAsiaTheme="minorHAnsi"/>
      <w:sz w:val="24"/>
      <w:szCs w:val="24"/>
    </w:rPr>
  </w:style>
  <w:style w:type="paragraph" w:customStyle="1" w:styleId="FB15E30F00E143C7B1225606CF738D694">
    <w:name w:val="FB15E30F00E143C7B1225606CF738D694"/>
    <w:rsid w:val="00290790"/>
    <w:pPr>
      <w:spacing w:after="0"/>
    </w:pPr>
    <w:rPr>
      <w:rFonts w:eastAsiaTheme="minorHAnsi"/>
      <w:sz w:val="24"/>
      <w:szCs w:val="24"/>
    </w:rPr>
  </w:style>
  <w:style w:type="paragraph" w:customStyle="1" w:styleId="E611C04D29624210AB58A801D142BC924">
    <w:name w:val="E611C04D29624210AB58A801D142BC924"/>
    <w:rsid w:val="00290790"/>
    <w:pPr>
      <w:spacing w:after="0"/>
    </w:pPr>
    <w:rPr>
      <w:rFonts w:eastAsiaTheme="minorHAnsi"/>
      <w:sz w:val="24"/>
      <w:szCs w:val="24"/>
    </w:rPr>
  </w:style>
  <w:style w:type="paragraph" w:customStyle="1" w:styleId="541188195A9E4E69A3FDA9718CB695EC1">
    <w:name w:val="541188195A9E4E69A3FDA9718CB695EC1"/>
    <w:rsid w:val="00290790"/>
    <w:pPr>
      <w:spacing w:after="0"/>
    </w:pPr>
    <w:rPr>
      <w:rFonts w:eastAsiaTheme="minorHAnsi"/>
      <w:sz w:val="24"/>
      <w:szCs w:val="24"/>
    </w:rPr>
  </w:style>
  <w:style w:type="paragraph" w:customStyle="1" w:styleId="26F4BEB95A2648249A6A1BDA8F7A02E5">
    <w:name w:val="26F4BEB95A2648249A6A1BDA8F7A02E5"/>
    <w:rsid w:val="00290790"/>
    <w:pPr>
      <w:spacing w:after="0"/>
    </w:pPr>
    <w:rPr>
      <w:rFonts w:eastAsiaTheme="minorHAnsi"/>
      <w:sz w:val="24"/>
      <w:szCs w:val="24"/>
    </w:rPr>
  </w:style>
  <w:style w:type="paragraph" w:customStyle="1" w:styleId="64ACE783F8E9409D9EB911CE7C14F221">
    <w:name w:val="64ACE783F8E9409D9EB911CE7C14F221"/>
    <w:rsid w:val="00290790"/>
    <w:pPr>
      <w:spacing w:after="0"/>
    </w:pPr>
    <w:rPr>
      <w:rFonts w:eastAsiaTheme="minorHAnsi"/>
      <w:sz w:val="24"/>
      <w:szCs w:val="24"/>
    </w:rPr>
  </w:style>
  <w:style w:type="paragraph" w:customStyle="1" w:styleId="1E7A695FF4524226A8C157AC6845CC4E">
    <w:name w:val="1E7A695FF4524226A8C157AC6845CC4E"/>
    <w:rsid w:val="00290790"/>
    <w:pPr>
      <w:spacing w:after="0"/>
    </w:pPr>
    <w:rPr>
      <w:rFonts w:eastAsiaTheme="minorHAnsi"/>
      <w:sz w:val="24"/>
      <w:szCs w:val="24"/>
    </w:rPr>
  </w:style>
  <w:style w:type="paragraph" w:customStyle="1" w:styleId="32E69DCC526F44F9B174EAB88894A008">
    <w:name w:val="32E69DCC526F44F9B174EAB88894A008"/>
    <w:rsid w:val="00290790"/>
    <w:pPr>
      <w:spacing w:after="0"/>
    </w:pPr>
    <w:rPr>
      <w:rFonts w:eastAsiaTheme="minorHAnsi"/>
      <w:sz w:val="24"/>
      <w:szCs w:val="24"/>
    </w:rPr>
  </w:style>
  <w:style w:type="paragraph" w:customStyle="1" w:styleId="5A1780B2A0824B23BFFBB2F31F4D8E80">
    <w:name w:val="5A1780B2A0824B23BFFBB2F31F4D8E80"/>
    <w:rsid w:val="00290790"/>
    <w:pPr>
      <w:spacing w:after="0"/>
    </w:pPr>
    <w:rPr>
      <w:rFonts w:eastAsiaTheme="minorHAnsi"/>
      <w:sz w:val="24"/>
      <w:szCs w:val="24"/>
    </w:rPr>
  </w:style>
  <w:style w:type="paragraph" w:customStyle="1" w:styleId="1D94E0DF30464EE7B0286E799978B7BD">
    <w:name w:val="1D94E0DF30464EE7B0286E799978B7BD"/>
    <w:rsid w:val="00290790"/>
    <w:pPr>
      <w:spacing w:after="0"/>
    </w:pPr>
    <w:rPr>
      <w:rFonts w:eastAsiaTheme="minorHAnsi"/>
      <w:sz w:val="24"/>
      <w:szCs w:val="24"/>
    </w:rPr>
  </w:style>
  <w:style w:type="paragraph" w:customStyle="1" w:styleId="373545587F1A44F19A7CD36F865CE1B9">
    <w:name w:val="373545587F1A44F19A7CD36F865CE1B9"/>
    <w:rsid w:val="00290790"/>
    <w:pPr>
      <w:spacing w:after="0"/>
    </w:pPr>
    <w:rPr>
      <w:rFonts w:eastAsiaTheme="minorHAnsi"/>
      <w:sz w:val="24"/>
      <w:szCs w:val="24"/>
    </w:rPr>
  </w:style>
  <w:style w:type="paragraph" w:customStyle="1" w:styleId="70EDE4D4470946D6A24A0715904C83A67">
    <w:name w:val="70EDE4D4470946D6A24A0715904C83A67"/>
    <w:rsid w:val="00290790"/>
    <w:pPr>
      <w:spacing w:after="240"/>
    </w:pPr>
    <w:rPr>
      <w:rFonts w:eastAsiaTheme="minorHAnsi"/>
      <w:sz w:val="24"/>
      <w:szCs w:val="24"/>
    </w:rPr>
  </w:style>
  <w:style w:type="paragraph" w:customStyle="1" w:styleId="683313C0346B42B8BB30D87E1B28B2C17">
    <w:name w:val="683313C0346B42B8BB30D87E1B28B2C17"/>
    <w:rsid w:val="00290790"/>
    <w:pPr>
      <w:spacing w:after="240"/>
    </w:pPr>
    <w:rPr>
      <w:rFonts w:eastAsiaTheme="minorHAnsi"/>
      <w:sz w:val="24"/>
      <w:szCs w:val="24"/>
    </w:rPr>
  </w:style>
  <w:style w:type="paragraph" w:customStyle="1" w:styleId="FF222BBB782A43C0B42CBD3ACECA42987">
    <w:name w:val="FF222BBB782A43C0B42CBD3ACECA42987"/>
    <w:rsid w:val="00290790"/>
    <w:pPr>
      <w:spacing w:after="240"/>
    </w:pPr>
    <w:rPr>
      <w:rFonts w:eastAsiaTheme="minorHAnsi"/>
      <w:sz w:val="24"/>
      <w:szCs w:val="24"/>
    </w:rPr>
  </w:style>
  <w:style w:type="paragraph" w:customStyle="1" w:styleId="ACC406927A0046EC8FC1AA014BA6FDE07">
    <w:name w:val="ACC406927A0046EC8FC1AA014BA6FDE07"/>
    <w:rsid w:val="00290790"/>
    <w:pPr>
      <w:spacing w:after="240"/>
    </w:pPr>
    <w:rPr>
      <w:rFonts w:eastAsiaTheme="minorHAnsi"/>
      <w:sz w:val="24"/>
      <w:szCs w:val="24"/>
    </w:rPr>
  </w:style>
  <w:style w:type="paragraph" w:customStyle="1" w:styleId="A746BB14025C41F9B06AF565CD1993B57">
    <w:name w:val="A746BB14025C41F9B06AF565CD1993B57"/>
    <w:rsid w:val="00290790"/>
    <w:pPr>
      <w:spacing w:after="240"/>
    </w:pPr>
    <w:rPr>
      <w:rFonts w:eastAsiaTheme="minorHAnsi"/>
      <w:sz w:val="24"/>
      <w:szCs w:val="24"/>
    </w:rPr>
  </w:style>
  <w:style w:type="paragraph" w:customStyle="1" w:styleId="C1C9B657F01B467AB4B9E58D7CC40AFF7">
    <w:name w:val="C1C9B657F01B467AB4B9E58D7CC40AFF7"/>
    <w:rsid w:val="00290790"/>
    <w:pPr>
      <w:spacing w:after="240"/>
    </w:pPr>
    <w:rPr>
      <w:rFonts w:eastAsiaTheme="minorHAnsi"/>
      <w:sz w:val="24"/>
      <w:szCs w:val="24"/>
    </w:rPr>
  </w:style>
  <w:style w:type="paragraph" w:customStyle="1" w:styleId="FB1DC482C7704525BA327C49AF438A406">
    <w:name w:val="FB1DC482C7704525BA327C49AF438A406"/>
    <w:rsid w:val="00290790"/>
    <w:pPr>
      <w:spacing w:after="240"/>
    </w:pPr>
    <w:rPr>
      <w:rFonts w:eastAsiaTheme="minorHAnsi"/>
      <w:sz w:val="24"/>
      <w:szCs w:val="24"/>
    </w:rPr>
  </w:style>
  <w:style w:type="paragraph" w:customStyle="1" w:styleId="5161AFBD74AF4D79B52FF490B284C1256">
    <w:name w:val="5161AFBD74AF4D79B52FF490B284C1256"/>
    <w:rsid w:val="00290790"/>
    <w:pPr>
      <w:spacing w:after="240"/>
    </w:pPr>
    <w:rPr>
      <w:rFonts w:eastAsiaTheme="minorHAnsi"/>
      <w:sz w:val="24"/>
      <w:szCs w:val="24"/>
    </w:rPr>
  </w:style>
  <w:style w:type="paragraph" w:customStyle="1" w:styleId="7DC253161A5C4E32A70133D9FD0817AD6">
    <w:name w:val="7DC253161A5C4E32A70133D9FD0817AD6"/>
    <w:rsid w:val="00290790"/>
    <w:pPr>
      <w:keepLines/>
      <w:ind w:left="864" w:hanging="864"/>
    </w:pPr>
    <w:rPr>
      <w:rFonts w:eastAsiaTheme="minorHAnsi"/>
      <w:sz w:val="24"/>
      <w:szCs w:val="24"/>
    </w:rPr>
  </w:style>
  <w:style w:type="paragraph" w:customStyle="1" w:styleId="FB15E30F00E143C7B1225606CF738D695">
    <w:name w:val="FB15E30F00E143C7B1225606CF738D695"/>
    <w:rsid w:val="00290790"/>
    <w:pPr>
      <w:spacing w:after="0"/>
    </w:pPr>
    <w:rPr>
      <w:rFonts w:eastAsiaTheme="minorHAnsi"/>
      <w:sz w:val="24"/>
      <w:szCs w:val="24"/>
    </w:rPr>
  </w:style>
  <w:style w:type="paragraph" w:customStyle="1" w:styleId="E611C04D29624210AB58A801D142BC925">
    <w:name w:val="E611C04D29624210AB58A801D142BC925"/>
    <w:rsid w:val="00290790"/>
    <w:pPr>
      <w:spacing w:after="0"/>
    </w:pPr>
    <w:rPr>
      <w:rFonts w:eastAsiaTheme="minorHAnsi"/>
      <w:sz w:val="24"/>
      <w:szCs w:val="24"/>
    </w:rPr>
  </w:style>
  <w:style w:type="paragraph" w:customStyle="1" w:styleId="541188195A9E4E69A3FDA9718CB695EC2">
    <w:name w:val="541188195A9E4E69A3FDA9718CB695EC2"/>
    <w:rsid w:val="00290790"/>
    <w:pPr>
      <w:spacing w:after="0"/>
    </w:pPr>
    <w:rPr>
      <w:rFonts w:eastAsiaTheme="minorHAnsi"/>
      <w:sz w:val="24"/>
      <w:szCs w:val="24"/>
    </w:rPr>
  </w:style>
  <w:style w:type="paragraph" w:customStyle="1" w:styleId="26F4BEB95A2648249A6A1BDA8F7A02E51">
    <w:name w:val="26F4BEB95A2648249A6A1BDA8F7A02E51"/>
    <w:rsid w:val="00290790"/>
    <w:pPr>
      <w:spacing w:after="0"/>
    </w:pPr>
    <w:rPr>
      <w:rFonts w:eastAsiaTheme="minorHAnsi"/>
      <w:sz w:val="24"/>
      <w:szCs w:val="24"/>
    </w:rPr>
  </w:style>
  <w:style w:type="paragraph" w:customStyle="1" w:styleId="64ACE783F8E9409D9EB911CE7C14F2211">
    <w:name w:val="64ACE783F8E9409D9EB911CE7C14F2211"/>
    <w:rsid w:val="00290790"/>
    <w:pPr>
      <w:spacing w:after="0"/>
    </w:pPr>
    <w:rPr>
      <w:rFonts w:eastAsiaTheme="minorHAnsi"/>
      <w:sz w:val="24"/>
      <w:szCs w:val="24"/>
    </w:rPr>
  </w:style>
  <w:style w:type="paragraph" w:customStyle="1" w:styleId="1E7A695FF4524226A8C157AC6845CC4E1">
    <w:name w:val="1E7A695FF4524226A8C157AC6845CC4E1"/>
    <w:rsid w:val="00290790"/>
    <w:pPr>
      <w:spacing w:after="0"/>
    </w:pPr>
    <w:rPr>
      <w:rFonts w:eastAsiaTheme="minorHAnsi"/>
      <w:sz w:val="24"/>
      <w:szCs w:val="24"/>
    </w:rPr>
  </w:style>
  <w:style w:type="paragraph" w:customStyle="1" w:styleId="32E69DCC526F44F9B174EAB88894A0081">
    <w:name w:val="32E69DCC526F44F9B174EAB88894A0081"/>
    <w:rsid w:val="00290790"/>
    <w:pPr>
      <w:spacing w:after="0"/>
    </w:pPr>
    <w:rPr>
      <w:rFonts w:eastAsiaTheme="minorHAnsi"/>
      <w:sz w:val="24"/>
      <w:szCs w:val="24"/>
    </w:rPr>
  </w:style>
  <w:style w:type="paragraph" w:customStyle="1" w:styleId="5A1780B2A0824B23BFFBB2F31F4D8E801">
    <w:name w:val="5A1780B2A0824B23BFFBB2F31F4D8E801"/>
    <w:rsid w:val="00290790"/>
    <w:pPr>
      <w:spacing w:after="0"/>
    </w:pPr>
    <w:rPr>
      <w:rFonts w:eastAsiaTheme="minorHAnsi"/>
      <w:sz w:val="24"/>
      <w:szCs w:val="24"/>
    </w:rPr>
  </w:style>
  <w:style w:type="paragraph" w:customStyle="1" w:styleId="1D94E0DF30464EE7B0286E799978B7BD1">
    <w:name w:val="1D94E0DF30464EE7B0286E799978B7BD1"/>
    <w:rsid w:val="00290790"/>
    <w:pPr>
      <w:spacing w:after="0"/>
    </w:pPr>
    <w:rPr>
      <w:rFonts w:eastAsiaTheme="minorHAnsi"/>
      <w:sz w:val="24"/>
      <w:szCs w:val="24"/>
    </w:rPr>
  </w:style>
  <w:style w:type="paragraph" w:customStyle="1" w:styleId="373545587F1A44F19A7CD36F865CE1B91">
    <w:name w:val="373545587F1A44F19A7CD36F865CE1B91"/>
    <w:rsid w:val="00290790"/>
    <w:pPr>
      <w:spacing w:after="0"/>
    </w:pPr>
    <w:rPr>
      <w:rFonts w:eastAsiaTheme="minorHAnsi"/>
      <w:sz w:val="24"/>
      <w:szCs w:val="24"/>
    </w:rPr>
  </w:style>
  <w:style w:type="paragraph" w:customStyle="1" w:styleId="70EDE4D4470946D6A24A0715904C83A68">
    <w:name w:val="70EDE4D4470946D6A24A0715904C83A68"/>
    <w:rsid w:val="00290790"/>
    <w:pPr>
      <w:spacing w:after="240"/>
    </w:pPr>
    <w:rPr>
      <w:rFonts w:eastAsiaTheme="minorHAnsi"/>
      <w:sz w:val="24"/>
      <w:szCs w:val="24"/>
    </w:rPr>
  </w:style>
  <w:style w:type="paragraph" w:customStyle="1" w:styleId="683313C0346B42B8BB30D87E1B28B2C18">
    <w:name w:val="683313C0346B42B8BB30D87E1B28B2C18"/>
    <w:rsid w:val="00290790"/>
    <w:pPr>
      <w:spacing w:after="240"/>
    </w:pPr>
    <w:rPr>
      <w:rFonts w:eastAsiaTheme="minorHAnsi"/>
      <w:sz w:val="24"/>
      <w:szCs w:val="24"/>
    </w:rPr>
  </w:style>
  <w:style w:type="paragraph" w:customStyle="1" w:styleId="FF222BBB782A43C0B42CBD3ACECA42988">
    <w:name w:val="FF222BBB782A43C0B42CBD3ACECA42988"/>
    <w:rsid w:val="00290790"/>
    <w:pPr>
      <w:spacing w:after="240"/>
    </w:pPr>
    <w:rPr>
      <w:rFonts w:eastAsiaTheme="minorHAnsi"/>
      <w:sz w:val="24"/>
      <w:szCs w:val="24"/>
    </w:rPr>
  </w:style>
  <w:style w:type="paragraph" w:customStyle="1" w:styleId="ACC406927A0046EC8FC1AA014BA6FDE08">
    <w:name w:val="ACC406927A0046EC8FC1AA014BA6FDE08"/>
    <w:rsid w:val="00290790"/>
    <w:pPr>
      <w:spacing w:after="240"/>
    </w:pPr>
    <w:rPr>
      <w:rFonts w:eastAsiaTheme="minorHAnsi"/>
      <w:sz w:val="24"/>
      <w:szCs w:val="24"/>
    </w:rPr>
  </w:style>
  <w:style w:type="paragraph" w:customStyle="1" w:styleId="A746BB14025C41F9B06AF565CD1993B58">
    <w:name w:val="A746BB14025C41F9B06AF565CD1993B58"/>
    <w:rsid w:val="00290790"/>
    <w:pPr>
      <w:spacing w:after="240"/>
    </w:pPr>
    <w:rPr>
      <w:rFonts w:eastAsiaTheme="minorHAnsi"/>
      <w:sz w:val="24"/>
      <w:szCs w:val="24"/>
    </w:rPr>
  </w:style>
  <w:style w:type="paragraph" w:customStyle="1" w:styleId="C1C9B657F01B467AB4B9E58D7CC40AFF8">
    <w:name w:val="C1C9B657F01B467AB4B9E58D7CC40AFF8"/>
    <w:rsid w:val="00290790"/>
    <w:pPr>
      <w:spacing w:after="240"/>
    </w:pPr>
    <w:rPr>
      <w:rFonts w:eastAsiaTheme="minorHAnsi"/>
      <w:sz w:val="24"/>
      <w:szCs w:val="24"/>
    </w:rPr>
  </w:style>
  <w:style w:type="paragraph" w:customStyle="1" w:styleId="FB1DC482C7704525BA327C49AF438A407">
    <w:name w:val="FB1DC482C7704525BA327C49AF438A407"/>
    <w:rsid w:val="00290790"/>
    <w:pPr>
      <w:spacing w:after="240"/>
    </w:pPr>
    <w:rPr>
      <w:rFonts w:eastAsiaTheme="minorHAnsi"/>
      <w:sz w:val="24"/>
      <w:szCs w:val="24"/>
    </w:rPr>
  </w:style>
  <w:style w:type="paragraph" w:customStyle="1" w:styleId="5161AFBD74AF4D79B52FF490B284C1257">
    <w:name w:val="5161AFBD74AF4D79B52FF490B284C1257"/>
    <w:rsid w:val="00290790"/>
    <w:pPr>
      <w:spacing w:after="240"/>
    </w:pPr>
    <w:rPr>
      <w:rFonts w:eastAsiaTheme="minorHAnsi"/>
      <w:sz w:val="24"/>
      <w:szCs w:val="24"/>
    </w:rPr>
  </w:style>
  <w:style w:type="paragraph" w:customStyle="1" w:styleId="7DC253161A5C4E32A70133D9FD0817AD7">
    <w:name w:val="7DC253161A5C4E32A70133D9FD0817AD7"/>
    <w:rsid w:val="00290790"/>
    <w:pPr>
      <w:keepLines/>
      <w:ind w:left="864" w:hanging="864"/>
    </w:pPr>
    <w:rPr>
      <w:rFonts w:eastAsiaTheme="minorHAnsi"/>
      <w:sz w:val="24"/>
      <w:szCs w:val="24"/>
    </w:rPr>
  </w:style>
  <w:style w:type="paragraph" w:customStyle="1" w:styleId="FB15E30F00E143C7B1225606CF738D696">
    <w:name w:val="FB15E30F00E143C7B1225606CF738D696"/>
    <w:rsid w:val="00290790"/>
    <w:pPr>
      <w:spacing w:after="0"/>
    </w:pPr>
    <w:rPr>
      <w:rFonts w:eastAsiaTheme="minorHAnsi"/>
      <w:sz w:val="24"/>
      <w:szCs w:val="24"/>
    </w:rPr>
  </w:style>
  <w:style w:type="paragraph" w:customStyle="1" w:styleId="E611C04D29624210AB58A801D142BC926">
    <w:name w:val="E611C04D29624210AB58A801D142BC926"/>
    <w:rsid w:val="00290790"/>
    <w:pPr>
      <w:spacing w:after="0"/>
    </w:pPr>
    <w:rPr>
      <w:rFonts w:eastAsiaTheme="minorHAnsi"/>
      <w:sz w:val="24"/>
      <w:szCs w:val="24"/>
    </w:rPr>
  </w:style>
  <w:style w:type="paragraph" w:customStyle="1" w:styleId="541188195A9E4E69A3FDA9718CB695EC3">
    <w:name w:val="541188195A9E4E69A3FDA9718CB695EC3"/>
    <w:rsid w:val="00290790"/>
    <w:pPr>
      <w:spacing w:after="0"/>
    </w:pPr>
    <w:rPr>
      <w:rFonts w:eastAsiaTheme="minorHAnsi"/>
      <w:sz w:val="24"/>
      <w:szCs w:val="24"/>
    </w:rPr>
  </w:style>
  <w:style w:type="paragraph" w:customStyle="1" w:styleId="26F4BEB95A2648249A6A1BDA8F7A02E52">
    <w:name w:val="26F4BEB95A2648249A6A1BDA8F7A02E52"/>
    <w:rsid w:val="00290790"/>
    <w:pPr>
      <w:spacing w:after="0"/>
    </w:pPr>
    <w:rPr>
      <w:rFonts w:eastAsiaTheme="minorHAnsi"/>
      <w:sz w:val="24"/>
      <w:szCs w:val="24"/>
    </w:rPr>
  </w:style>
  <w:style w:type="paragraph" w:customStyle="1" w:styleId="64ACE783F8E9409D9EB911CE7C14F2212">
    <w:name w:val="64ACE783F8E9409D9EB911CE7C14F2212"/>
    <w:rsid w:val="00290790"/>
    <w:pPr>
      <w:spacing w:after="0"/>
    </w:pPr>
    <w:rPr>
      <w:rFonts w:eastAsiaTheme="minorHAnsi"/>
      <w:sz w:val="24"/>
      <w:szCs w:val="24"/>
    </w:rPr>
  </w:style>
  <w:style w:type="paragraph" w:customStyle="1" w:styleId="1E7A695FF4524226A8C157AC6845CC4E2">
    <w:name w:val="1E7A695FF4524226A8C157AC6845CC4E2"/>
    <w:rsid w:val="00290790"/>
    <w:pPr>
      <w:spacing w:after="0"/>
    </w:pPr>
    <w:rPr>
      <w:rFonts w:eastAsiaTheme="minorHAnsi"/>
      <w:sz w:val="24"/>
      <w:szCs w:val="24"/>
    </w:rPr>
  </w:style>
  <w:style w:type="paragraph" w:customStyle="1" w:styleId="32E69DCC526F44F9B174EAB88894A0082">
    <w:name w:val="32E69DCC526F44F9B174EAB88894A0082"/>
    <w:rsid w:val="00290790"/>
    <w:pPr>
      <w:spacing w:after="0"/>
    </w:pPr>
    <w:rPr>
      <w:rFonts w:eastAsiaTheme="minorHAnsi"/>
      <w:sz w:val="24"/>
      <w:szCs w:val="24"/>
    </w:rPr>
  </w:style>
  <w:style w:type="paragraph" w:customStyle="1" w:styleId="5A1780B2A0824B23BFFBB2F31F4D8E802">
    <w:name w:val="5A1780B2A0824B23BFFBB2F31F4D8E802"/>
    <w:rsid w:val="00290790"/>
    <w:pPr>
      <w:spacing w:after="0"/>
    </w:pPr>
    <w:rPr>
      <w:rFonts w:eastAsiaTheme="minorHAnsi"/>
      <w:sz w:val="24"/>
      <w:szCs w:val="24"/>
    </w:rPr>
  </w:style>
  <w:style w:type="paragraph" w:customStyle="1" w:styleId="1D94E0DF30464EE7B0286E799978B7BD2">
    <w:name w:val="1D94E0DF30464EE7B0286E799978B7BD2"/>
    <w:rsid w:val="00290790"/>
    <w:pPr>
      <w:spacing w:after="0"/>
    </w:pPr>
    <w:rPr>
      <w:rFonts w:eastAsiaTheme="minorHAnsi"/>
      <w:sz w:val="24"/>
      <w:szCs w:val="24"/>
    </w:rPr>
  </w:style>
  <w:style w:type="paragraph" w:customStyle="1" w:styleId="373545587F1A44F19A7CD36F865CE1B92">
    <w:name w:val="373545587F1A44F19A7CD36F865CE1B92"/>
    <w:rsid w:val="00290790"/>
    <w:pPr>
      <w:spacing w:after="0"/>
    </w:pPr>
    <w:rPr>
      <w:rFonts w:eastAsiaTheme="minorHAnsi"/>
      <w:sz w:val="24"/>
      <w:szCs w:val="24"/>
    </w:rPr>
  </w:style>
  <w:style w:type="paragraph" w:customStyle="1" w:styleId="70EDE4D4470946D6A24A0715904C83A69">
    <w:name w:val="70EDE4D4470946D6A24A0715904C83A69"/>
    <w:rsid w:val="00290790"/>
    <w:pPr>
      <w:spacing w:after="240"/>
    </w:pPr>
    <w:rPr>
      <w:rFonts w:eastAsiaTheme="minorHAnsi"/>
      <w:sz w:val="24"/>
      <w:szCs w:val="24"/>
    </w:rPr>
  </w:style>
  <w:style w:type="paragraph" w:customStyle="1" w:styleId="683313C0346B42B8BB30D87E1B28B2C19">
    <w:name w:val="683313C0346B42B8BB30D87E1B28B2C19"/>
    <w:rsid w:val="00290790"/>
    <w:pPr>
      <w:spacing w:after="240"/>
    </w:pPr>
    <w:rPr>
      <w:rFonts w:eastAsiaTheme="minorHAnsi"/>
      <w:sz w:val="24"/>
      <w:szCs w:val="24"/>
    </w:rPr>
  </w:style>
  <w:style w:type="paragraph" w:customStyle="1" w:styleId="FF222BBB782A43C0B42CBD3ACECA42989">
    <w:name w:val="FF222BBB782A43C0B42CBD3ACECA42989"/>
    <w:rsid w:val="00290790"/>
    <w:pPr>
      <w:spacing w:after="240"/>
    </w:pPr>
    <w:rPr>
      <w:rFonts w:eastAsiaTheme="minorHAnsi"/>
      <w:sz w:val="24"/>
      <w:szCs w:val="24"/>
    </w:rPr>
  </w:style>
  <w:style w:type="paragraph" w:customStyle="1" w:styleId="ACC406927A0046EC8FC1AA014BA6FDE09">
    <w:name w:val="ACC406927A0046EC8FC1AA014BA6FDE09"/>
    <w:rsid w:val="00290790"/>
    <w:pPr>
      <w:spacing w:after="240"/>
    </w:pPr>
    <w:rPr>
      <w:rFonts w:eastAsiaTheme="minorHAnsi"/>
      <w:sz w:val="24"/>
      <w:szCs w:val="24"/>
    </w:rPr>
  </w:style>
  <w:style w:type="paragraph" w:customStyle="1" w:styleId="A746BB14025C41F9B06AF565CD1993B59">
    <w:name w:val="A746BB14025C41F9B06AF565CD1993B59"/>
    <w:rsid w:val="00290790"/>
    <w:pPr>
      <w:spacing w:after="240"/>
    </w:pPr>
    <w:rPr>
      <w:rFonts w:eastAsiaTheme="minorHAnsi"/>
      <w:sz w:val="24"/>
      <w:szCs w:val="24"/>
    </w:rPr>
  </w:style>
  <w:style w:type="paragraph" w:customStyle="1" w:styleId="C1C9B657F01B467AB4B9E58D7CC40AFF9">
    <w:name w:val="C1C9B657F01B467AB4B9E58D7CC40AFF9"/>
    <w:rsid w:val="00290790"/>
    <w:pPr>
      <w:spacing w:after="240"/>
    </w:pPr>
    <w:rPr>
      <w:rFonts w:eastAsiaTheme="minorHAnsi"/>
      <w:sz w:val="24"/>
      <w:szCs w:val="24"/>
    </w:rPr>
  </w:style>
  <w:style w:type="paragraph" w:customStyle="1" w:styleId="FB1DC482C7704525BA327C49AF438A408">
    <w:name w:val="FB1DC482C7704525BA327C49AF438A408"/>
    <w:rsid w:val="00290790"/>
    <w:pPr>
      <w:spacing w:after="240"/>
    </w:pPr>
    <w:rPr>
      <w:rFonts w:eastAsiaTheme="minorHAnsi"/>
      <w:sz w:val="24"/>
      <w:szCs w:val="24"/>
    </w:rPr>
  </w:style>
  <w:style w:type="paragraph" w:customStyle="1" w:styleId="5161AFBD74AF4D79B52FF490B284C1258">
    <w:name w:val="5161AFBD74AF4D79B52FF490B284C1258"/>
    <w:rsid w:val="00290790"/>
    <w:pPr>
      <w:spacing w:after="240"/>
    </w:pPr>
    <w:rPr>
      <w:rFonts w:eastAsiaTheme="minorHAnsi"/>
      <w:sz w:val="24"/>
      <w:szCs w:val="24"/>
    </w:rPr>
  </w:style>
  <w:style w:type="paragraph" w:customStyle="1" w:styleId="7DC253161A5C4E32A70133D9FD0817AD8">
    <w:name w:val="7DC253161A5C4E32A70133D9FD0817AD8"/>
    <w:rsid w:val="00290790"/>
    <w:pPr>
      <w:keepLines/>
      <w:ind w:left="864" w:hanging="864"/>
    </w:pPr>
    <w:rPr>
      <w:rFonts w:eastAsiaTheme="minorHAnsi"/>
      <w:sz w:val="24"/>
      <w:szCs w:val="24"/>
    </w:rPr>
  </w:style>
  <w:style w:type="paragraph" w:customStyle="1" w:styleId="3E9D6542AAC74DE29129B12886F6E2E9">
    <w:name w:val="3E9D6542AAC74DE29129B12886F6E2E9"/>
    <w:rsid w:val="00290790"/>
  </w:style>
  <w:style w:type="paragraph" w:customStyle="1" w:styleId="FB15E30F00E143C7B1225606CF738D697">
    <w:name w:val="FB15E30F00E143C7B1225606CF738D697"/>
    <w:rsid w:val="008746E3"/>
    <w:pPr>
      <w:spacing w:after="0"/>
    </w:pPr>
    <w:rPr>
      <w:rFonts w:eastAsiaTheme="minorHAnsi"/>
      <w:sz w:val="24"/>
      <w:szCs w:val="24"/>
    </w:rPr>
  </w:style>
  <w:style w:type="paragraph" w:customStyle="1" w:styleId="E611C04D29624210AB58A801D142BC927">
    <w:name w:val="E611C04D29624210AB58A801D142BC927"/>
    <w:rsid w:val="008746E3"/>
    <w:pPr>
      <w:spacing w:after="0"/>
    </w:pPr>
    <w:rPr>
      <w:rFonts w:eastAsiaTheme="minorHAnsi"/>
      <w:sz w:val="24"/>
      <w:szCs w:val="24"/>
    </w:rPr>
  </w:style>
  <w:style w:type="paragraph" w:customStyle="1" w:styleId="541188195A9E4E69A3FDA9718CB695EC4">
    <w:name w:val="541188195A9E4E69A3FDA9718CB695EC4"/>
    <w:rsid w:val="008746E3"/>
    <w:pPr>
      <w:spacing w:after="0"/>
    </w:pPr>
    <w:rPr>
      <w:rFonts w:eastAsiaTheme="minorHAnsi"/>
      <w:sz w:val="24"/>
      <w:szCs w:val="24"/>
    </w:rPr>
  </w:style>
  <w:style w:type="paragraph" w:customStyle="1" w:styleId="26F4BEB95A2648249A6A1BDA8F7A02E53">
    <w:name w:val="26F4BEB95A2648249A6A1BDA8F7A02E53"/>
    <w:rsid w:val="008746E3"/>
    <w:pPr>
      <w:spacing w:after="0"/>
    </w:pPr>
    <w:rPr>
      <w:rFonts w:eastAsiaTheme="minorHAnsi"/>
      <w:sz w:val="24"/>
      <w:szCs w:val="24"/>
    </w:rPr>
  </w:style>
  <w:style w:type="paragraph" w:customStyle="1" w:styleId="64ACE783F8E9409D9EB911CE7C14F2213">
    <w:name w:val="64ACE783F8E9409D9EB911CE7C14F2213"/>
    <w:rsid w:val="008746E3"/>
    <w:pPr>
      <w:spacing w:after="0"/>
    </w:pPr>
    <w:rPr>
      <w:rFonts w:eastAsiaTheme="minorHAnsi"/>
      <w:sz w:val="24"/>
      <w:szCs w:val="24"/>
    </w:rPr>
  </w:style>
  <w:style w:type="paragraph" w:customStyle="1" w:styleId="1E7A695FF4524226A8C157AC6845CC4E3">
    <w:name w:val="1E7A695FF4524226A8C157AC6845CC4E3"/>
    <w:rsid w:val="008746E3"/>
    <w:pPr>
      <w:spacing w:after="0"/>
    </w:pPr>
    <w:rPr>
      <w:rFonts w:eastAsiaTheme="minorHAnsi"/>
      <w:sz w:val="24"/>
      <w:szCs w:val="24"/>
    </w:rPr>
  </w:style>
  <w:style w:type="paragraph" w:customStyle="1" w:styleId="32E69DCC526F44F9B174EAB88894A0083">
    <w:name w:val="32E69DCC526F44F9B174EAB88894A0083"/>
    <w:rsid w:val="008746E3"/>
    <w:pPr>
      <w:spacing w:after="0"/>
    </w:pPr>
    <w:rPr>
      <w:rFonts w:eastAsiaTheme="minorHAnsi"/>
      <w:sz w:val="24"/>
      <w:szCs w:val="24"/>
    </w:rPr>
  </w:style>
  <w:style w:type="paragraph" w:customStyle="1" w:styleId="5A1780B2A0824B23BFFBB2F31F4D8E803">
    <w:name w:val="5A1780B2A0824B23BFFBB2F31F4D8E803"/>
    <w:rsid w:val="008746E3"/>
    <w:pPr>
      <w:spacing w:after="0"/>
    </w:pPr>
    <w:rPr>
      <w:rFonts w:eastAsiaTheme="minorHAnsi"/>
      <w:sz w:val="24"/>
      <w:szCs w:val="24"/>
    </w:rPr>
  </w:style>
  <w:style w:type="paragraph" w:customStyle="1" w:styleId="1D94E0DF30464EE7B0286E799978B7BD3">
    <w:name w:val="1D94E0DF30464EE7B0286E799978B7BD3"/>
    <w:rsid w:val="008746E3"/>
    <w:pPr>
      <w:spacing w:after="0"/>
    </w:pPr>
    <w:rPr>
      <w:rFonts w:eastAsiaTheme="minorHAnsi"/>
      <w:sz w:val="24"/>
      <w:szCs w:val="24"/>
    </w:rPr>
  </w:style>
  <w:style w:type="paragraph" w:customStyle="1" w:styleId="373545587F1A44F19A7CD36F865CE1B93">
    <w:name w:val="373545587F1A44F19A7CD36F865CE1B93"/>
    <w:rsid w:val="008746E3"/>
    <w:pPr>
      <w:spacing w:after="0"/>
    </w:pPr>
    <w:rPr>
      <w:rFonts w:eastAsiaTheme="minorHAnsi"/>
      <w:sz w:val="24"/>
      <w:szCs w:val="24"/>
    </w:rPr>
  </w:style>
  <w:style w:type="paragraph" w:customStyle="1" w:styleId="FF222BBB782A43C0B42CBD3ACECA429810">
    <w:name w:val="FF222BBB782A43C0B42CBD3ACECA429810"/>
    <w:rsid w:val="008746E3"/>
    <w:pPr>
      <w:spacing w:after="240"/>
    </w:pPr>
    <w:rPr>
      <w:rFonts w:eastAsiaTheme="minorHAnsi"/>
      <w:sz w:val="24"/>
      <w:szCs w:val="24"/>
    </w:rPr>
  </w:style>
  <w:style w:type="paragraph" w:customStyle="1" w:styleId="ACC406927A0046EC8FC1AA014BA6FDE010">
    <w:name w:val="ACC406927A0046EC8FC1AA014BA6FDE010"/>
    <w:rsid w:val="008746E3"/>
    <w:pPr>
      <w:spacing w:after="240"/>
    </w:pPr>
    <w:rPr>
      <w:rFonts w:eastAsiaTheme="minorHAnsi"/>
      <w:sz w:val="24"/>
      <w:szCs w:val="24"/>
    </w:rPr>
  </w:style>
  <w:style w:type="paragraph" w:customStyle="1" w:styleId="A746BB14025C41F9B06AF565CD1993B510">
    <w:name w:val="A746BB14025C41F9B06AF565CD1993B510"/>
    <w:rsid w:val="008746E3"/>
    <w:pPr>
      <w:spacing w:after="240"/>
    </w:pPr>
    <w:rPr>
      <w:rFonts w:eastAsiaTheme="minorHAnsi"/>
      <w:sz w:val="24"/>
      <w:szCs w:val="24"/>
    </w:rPr>
  </w:style>
  <w:style w:type="paragraph" w:customStyle="1" w:styleId="C1C9B657F01B467AB4B9E58D7CC40AFF10">
    <w:name w:val="C1C9B657F01B467AB4B9E58D7CC40AFF10"/>
    <w:rsid w:val="008746E3"/>
    <w:pPr>
      <w:spacing w:after="240"/>
    </w:pPr>
    <w:rPr>
      <w:rFonts w:eastAsiaTheme="minorHAnsi"/>
      <w:sz w:val="24"/>
      <w:szCs w:val="24"/>
    </w:rPr>
  </w:style>
  <w:style w:type="paragraph" w:customStyle="1" w:styleId="7A6E2AE3B25A43698E6B7F9DEDE9AE50">
    <w:name w:val="7A6E2AE3B25A43698E6B7F9DEDE9AE50"/>
    <w:rsid w:val="008746E3"/>
    <w:pPr>
      <w:spacing w:after="240"/>
    </w:pPr>
    <w:rPr>
      <w:rFonts w:eastAsiaTheme="minorHAnsi"/>
      <w:sz w:val="24"/>
      <w:szCs w:val="24"/>
    </w:rPr>
  </w:style>
  <w:style w:type="paragraph" w:customStyle="1" w:styleId="5161AFBD74AF4D79B52FF490B284C1259">
    <w:name w:val="5161AFBD74AF4D79B52FF490B284C1259"/>
    <w:rsid w:val="008746E3"/>
    <w:pPr>
      <w:keepLines/>
      <w:ind w:left="864" w:hanging="864"/>
    </w:pPr>
    <w:rPr>
      <w:rFonts w:eastAsiaTheme="minorHAnsi"/>
      <w:sz w:val="24"/>
      <w:szCs w:val="24"/>
    </w:rPr>
  </w:style>
  <w:style w:type="paragraph" w:customStyle="1" w:styleId="048D5ACA881043ACAC37BB7D2E2EE6EB">
    <w:name w:val="048D5ACA881043ACAC37BB7D2E2EE6EB"/>
    <w:rsid w:val="008746E3"/>
    <w:pPr>
      <w:spacing w:after="240"/>
    </w:pPr>
    <w:rPr>
      <w:rFonts w:eastAsiaTheme="minorHAnsi"/>
      <w:sz w:val="24"/>
      <w:szCs w:val="24"/>
    </w:rPr>
  </w:style>
  <w:style w:type="paragraph" w:customStyle="1" w:styleId="3E9D6542AAC74DE29129B12886F6E2E91">
    <w:name w:val="3E9D6542AAC74DE29129B12886F6E2E91"/>
    <w:rsid w:val="008746E3"/>
    <w:pPr>
      <w:spacing w:after="240"/>
    </w:pPr>
    <w:rPr>
      <w:rFonts w:eastAsiaTheme="minorHAnsi"/>
      <w:sz w:val="24"/>
      <w:szCs w:val="24"/>
    </w:rPr>
  </w:style>
  <w:style w:type="paragraph" w:customStyle="1" w:styleId="FB15E30F00E143C7B1225606CF738D698">
    <w:name w:val="FB15E30F00E143C7B1225606CF738D698"/>
    <w:rsid w:val="008746E3"/>
    <w:pPr>
      <w:spacing w:after="0"/>
    </w:pPr>
    <w:rPr>
      <w:rFonts w:eastAsiaTheme="minorHAnsi"/>
      <w:sz w:val="24"/>
      <w:szCs w:val="24"/>
    </w:rPr>
  </w:style>
  <w:style w:type="paragraph" w:customStyle="1" w:styleId="E611C04D29624210AB58A801D142BC928">
    <w:name w:val="E611C04D29624210AB58A801D142BC928"/>
    <w:rsid w:val="008746E3"/>
    <w:pPr>
      <w:spacing w:after="0"/>
    </w:pPr>
    <w:rPr>
      <w:rFonts w:eastAsiaTheme="minorHAnsi"/>
      <w:sz w:val="24"/>
      <w:szCs w:val="24"/>
    </w:rPr>
  </w:style>
  <w:style w:type="paragraph" w:customStyle="1" w:styleId="541188195A9E4E69A3FDA9718CB695EC5">
    <w:name w:val="541188195A9E4E69A3FDA9718CB695EC5"/>
    <w:rsid w:val="008746E3"/>
    <w:pPr>
      <w:spacing w:after="0"/>
    </w:pPr>
    <w:rPr>
      <w:rFonts w:eastAsiaTheme="minorHAnsi"/>
      <w:sz w:val="24"/>
      <w:szCs w:val="24"/>
    </w:rPr>
  </w:style>
  <w:style w:type="paragraph" w:customStyle="1" w:styleId="26F4BEB95A2648249A6A1BDA8F7A02E54">
    <w:name w:val="26F4BEB95A2648249A6A1BDA8F7A02E54"/>
    <w:rsid w:val="008746E3"/>
    <w:pPr>
      <w:spacing w:after="0"/>
    </w:pPr>
    <w:rPr>
      <w:rFonts w:eastAsiaTheme="minorHAnsi"/>
      <w:sz w:val="24"/>
      <w:szCs w:val="24"/>
    </w:rPr>
  </w:style>
  <w:style w:type="paragraph" w:customStyle="1" w:styleId="64ACE783F8E9409D9EB911CE7C14F2214">
    <w:name w:val="64ACE783F8E9409D9EB911CE7C14F2214"/>
    <w:rsid w:val="008746E3"/>
    <w:pPr>
      <w:spacing w:after="0"/>
    </w:pPr>
    <w:rPr>
      <w:rFonts w:eastAsiaTheme="minorHAnsi"/>
      <w:sz w:val="24"/>
      <w:szCs w:val="24"/>
    </w:rPr>
  </w:style>
  <w:style w:type="paragraph" w:customStyle="1" w:styleId="1E7A695FF4524226A8C157AC6845CC4E4">
    <w:name w:val="1E7A695FF4524226A8C157AC6845CC4E4"/>
    <w:rsid w:val="008746E3"/>
    <w:pPr>
      <w:spacing w:after="0"/>
    </w:pPr>
    <w:rPr>
      <w:rFonts w:eastAsiaTheme="minorHAnsi"/>
      <w:sz w:val="24"/>
      <w:szCs w:val="24"/>
    </w:rPr>
  </w:style>
  <w:style w:type="paragraph" w:customStyle="1" w:styleId="32E69DCC526F44F9B174EAB88894A0084">
    <w:name w:val="32E69DCC526F44F9B174EAB88894A0084"/>
    <w:rsid w:val="008746E3"/>
    <w:pPr>
      <w:spacing w:after="0"/>
    </w:pPr>
    <w:rPr>
      <w:rFonts w:eastAsiaTheme="minorHAnsi"/>
      <w:sz w:val="24"/>
      <w:szCs w:val="24"/>
    </w:rPr>
  </w:style>
  <w:style w:type="paragraph" w:customStyle="1" w:styleId="5A1780B2A0824B23BFFBB2F31F4D8E804">
    <w:name w:val="5A1780B2A0824B23BFFBB2F31F4D8E804"/>
    <w:rsid w:val="008746E3"/>
    <w:pPr>
      <w:spacing w:after="0"/>
    </w:pPr>
    <w:rPr>
      <w:rFonts w:eastAsiaTheme="minorHAnsi"/>
      <w:sz w:val="24"/>
      <w:szCs w:val="24"/>
    </w:rPr>
  </w:style>
  <w:style w:type="paragraph" w:customStyle="1" w:styleId="1D94E0DF30464EE7B0286E799978B7BD4">
    <w:name w:val="1D94E0DF30464EE7B0286E799978B7BD4"/>
    <w:rsid w:val="008746E3"/>
    <w:pPr>
      <w:spacing w:after="0"/>
    </w:pPr>
    <w:rPr>
      <w:rFonts w:eastAsiaTheme="minorHAnsi"/>
      <w:sz w:val="24"/>
      <w:szCs w:val="24"/>
    </w:rPr>
  </w:style>
  <w:style w:type="paragraph" w:customStyle="1" w:styleId="373545587F1A44F19A7CD36F865CE1B94">
    <w:name w:val="373545587F1A44F19A7CD36F865CE1B94"/>
    <w:rsid w:val="008746E3"/>
    <w:pPr>
      <w:spacing w:after="0"/>
    </w:pPr>
    <w:rPr>
      <w:rFonts w:eastAsiaTheme="minorHAnsi"/>
      <w:sz w:val="24"/>
      <w:szCs w:val="24"/>
    </w:rPr>
  </w:style>
  <w:style w:type="paragraph" w:customStyle="1" w:styleId="FF222BBB782A43C0B42CBD3ACECA429811">
    <w:name w:val="FF222BBB782A43C0B42CBD3ACECA429811"/>
    <w:rsid w:val="008746E3"/>
    <w:pPr>
      <w:spacing w:after="240"/>
    </w:pPr>
    <w:rPr>
      <w:rFonts w:eastAsiaTheme="minorHAnsi"/>
      <w:sz w:val="24"/>
      <w:szCs w:val="24"/>
    </w:rPr>
  </w:style>
  <w:style w:type="paragraph" w:customStyle="1" w:styleId="ACC406927A0046EC8FC1AA014BA6FDE011">
    <w:name w:val="ACC406927A0046EC8FC1AA014BA6FDE011"/>
    <w:rsid w:val="008746E3"/>
    <w:pPr>
      <w:spacing w:after="240"/>
    </w:pPr>
    <w:rPr>
      <w:rFonts w:eastAsiaTheme="minorHAnsi"/>
      <w:sz w:val="24"/>
      <w:szCs w:val="24"/>
    </w:rPr>
  </w:style>
  <w:style w:type="paragraph" w:customStyle="1" w:styleId="A746BB14025C41F9B06AF565CD1993B511">
    <w:name w:val="A746BB14025C41F9B06AF565CD1993B511"/>
    <w:rsid w:val="008746E3"/>
    <w:pPr>
      <w:spacing w:after="240"/>
    </w:pPr>
    <w:rPr>
      <w:rFonts w:eastAsiaTheme="minorHAnsi"/>
      <w:sz w:val="24"/>
      <w:szCs w:val="24"/>
    </w:rPr>
  </w:style>
  <w:style w:type="paragraph" w:customStyle="1" w:styleId="C1C9B657F01B467AB4B9E58D7CC40AFF11">
    <w:name w:val="C1C9B657F01B467AB4B9E58D7CC40AFF11"/>
    <w:rsid w:val="008746E3"/>
    <w:pPr>
      <w:spacing w:after="240"/>
    </w:pPr>
    <w:rPr>
      <w:rFonts w:eastAsiaTheme="minorHAnsi"/>
      <w:sz w:val="24"/>
      <w:szCs w:val="24"/>
    </w:rPr>
  </w:style>
  <w:style w:type="paragraph" w:customStyle="1" w:styleId="7A6E2AE3B25A43698E6B7F9DEDE9AE501">
    <w:name w:val="7A6E2AE3B25A43698E6B7F9DEDE9AE501"/>
    <w:rsid w:val="008746E3"/>
    <w:pPr>
      <w:spacing w:after="240"/>
    </w:pPr>
    <w:rPr>
      <w:rFonts w:eastAsiaTheme="minorHAnsi"/>
      <w:sz w:val="24"/>
      <w:szCs w:val="24"/>
    </w:rPr>
  </w:style>
  <w:style w:type="paragraph" w:customStyle="1" w:styleId="5161AFBD74AF4D79B52FF490B284C12510">
    <w:name w:val="5161AFBD74AF4D79B52FF490B284C12510"/>
    <w:rsid w:val="008746E3"/>
    <w:pPr>
      <w:keepLines/>
      <w:ind w:left="864" w:hanging="864"/>
    </w:pPr>
    <w:rPr>
      <w:rFonts w:eastAsiaTheme="minorHAnsi"/>
      <w:sz w:val="24"/>
      <w:szCs w:val="24"/>
    </w:rPr>
  </w:style>
  <w:style w:type="paragraph" w:customStyle="1" w:styleId="048D5ACA881043ACAC37BB7D2E2EE6EB1">
    <w:name w:val="048D5ACA881043ACAC37BB7D2E2EE6EB1"/>
    <w:rsid w:val="008746E3"/>
    <w:pPr>
      <w:keepLines/>
      <w:ind w:left="864" w:hanging="864"/>
    </w:pPr>
    <w:rPr>
      <w:rFonts w:eastAsiaTheme="minorHAnsi"/>
      <w:sz w:val="24"/>
      <w:szCs w:val="24"/>
    </w:rPr>
  </w:style>
  <w:style w:type="paragraph" w:customStyle="1" w:styleId="3E9D6542AAC74DE29129B12886F6E2E92">
    <w:name w:val="3E9D6542AAC74DE29129B12886F6E2E92"/>
    <w:rsid w:val="008746E3"/>
    <w:pPr>
      <w:spacing w:after="0"/>
    </w:pPr>
    <w:rPr>
      <w:rFonts w:eastAsiaTheme="minorHAnsi"/>
      <w:sz w:val="24"/>
      <w:szCs w:val="24"/>
    </w:rPr>
  </w:style>
  <w:style w:type="paragraph" w:customStyle="1" w:styleId="7CE6BFCAC230480F93ACBD51C2E2B8D0">
    <w:name w:val="7CE6BFCAC230480F93ACBD51C2E2B8D0"/>
    <w:rsid w:val="008746E3"/>
    <w:pPr>
      <w:spacing w:after="0"/>
    </w:pPr>
    <w:rPr>
      <w:rFonts w:eastAsiaTheme="minorHAnsi"/>
      <w:sz w:val="24"/>
      <w:szCs w:val="24"/>
    </w:rPr>
  </w:style>
  <w:style w:type="paragraph" w:customStyle="1" w:styleId="25EBC856BD3A4F2192351EF3D876B8C0">
    <w:name w:val="25EBC856BD3A4F2192351EF3D876B8C0"/>
    <w:rsid w:val="008746E3"/>
    <w:pPr>
      <w:spacing w:after="0"/>
    </w:pPr>
    <w:rPr>
      <w:rFonts w:eastAsiaTheme="minorHAnsi"/>
      <w:sz w:val="24"/>
      <w:szCs w:val="24"/>
    </w:rPr>
  </w:style>
  <w:style w:type="paragraph" w:customStyle="1" w:styleId="F3CF6CECB6F748E5A251B39ABB6890F7">
    <w:name w:val="F3CF6CECB6F748E5A251B39ABB6890F7"/>
    <w:rsid w:val="008746E3"/>
    <w:pPr>
      <w:spacing w:after="0"/>
    </w:pPr>
    <w:rPr>
      <w:rFonts w:eastAsiaTheme="minorHAnsi"/>
      <w:sz w:val="24"/>
      <w:szCs w:val="24"/>
    </w:rPr>
  </w:style>
  <w:style w:type="paragraph" w:customStyle="1" w:styleId="27D35E9A5D80424599EDE69252E87A98">
    <w:name w:val="27D35E9A5D80424599EDE69252E87A98"/>
    <w:rsid w:val="00C22FE1"/>
  </w:style>
  <w:style w:type="paragraph" w:customStyle="1" w:styleId="BF84FDA7B6DE4BBFBCE992FF24C726A0">
    <w:name w:val="BF84FDA7B6DE4BBFBCE992FF24C726A0"/>
    <w:rsid w:val="00CF4E55"/>
  </w:style>
  <w:style w:type="paragraph" w:customStyle="1" w:styleId="A85C9E249DF84A338114A4F8FC6482F3">
    <w:name w:val="A85C9E249DF84A338114A4F8FC6482F3"/>
    <w:rsid w:val="00CF4E55"/>
  </w:style>
  <w:style w:type="paragraph" w:customStyle="1" w:styleId="57CFC035992A4190947A9B632F28C206">
    <w:name w:val="57CFC035992A4190947A9B632F28C206"/>
    <w:rsid w:val="0099483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4839"/>
    <w:rPr>
      <w:color w:val="808080"/>
    </w:rPr>
  </w:style>
  <w:style w:type="paragraph" w:customStyle="1" w:styleId="C58CA17147BD428690C3A3365A2CFC97">
    <w:name w:val="C58CA17147BD428690C3A3365A2CFC97"/>
    <w:rsid w:val="005D119C"/>
    <w:rPr>
      <w:rFonts w:ascii="Times New Roman" w:eastAsiaTheme="minorHAnsi" w:hAnsi="Times New Roman"/>
      <w:sz w:val="24"/>
      <w:szCs w:val="24"/>
    </w:rPr>
  </w:style>
  <w:style w:type="paragraph" w:customStyle="1" w:styleId="082AE384FE754BC7A8E88A3929D4FA5B">
    <w:name w:val="082AE384FE754BC7A8E88A3929D4FA5B"/>
    <w:rsid w:val="005D119C"/>
    <w:rPr>
      <w:rFonts w:ascii="Times New Roman" w:eastAsiaTheme="minorHAnsi" w:hAnsi="Times New Roman"/>
      <w:sz w:val="24"/>
      <w:szCs w:val="24"/>
    </w:rPr>
  </w:style>
  <w:style w:type="paragraph" w:customStyle="1" w:styleId="1228C165FDA54DA6955908A74DB9DA79">
    <w:name w:val="1228C165FDA54DA6955908A74DB9DA79"/>
    <w:rsid w:val="005D119C"/>
    <w:rPr>
      <w:rFonts w:ascii="Times New Roman" w:eastAsiaTheme="minorHAnsi" w:hAnsi="Times New Roman"/>
      <w:sz w:val="24"/>
      <w:szCs w:val="24"/>
    </w:rPr>
  </w:style>
  <w:style w:type="paragraph" w:customStyle="1" w:styleId="C58CA17147BD428690C3A3365A2CFC971">
    <w:name w:val="C58CA17147BD428690C3A3365A2CFC971"/>
    <w:rsid w:val="005D119C"/>
    <w:rPr>
      <w:rFonts w:ascii="Times New Roman" w:eastAsiaTheme="minorHAnsi" w:hAnsi="Times New Roman"/>
      <w:sz w:val="24"/>
      <w:szCs w:val="24"/>
    </w:rPr>
  </w:style>
  <w:style w:type="paragraph" w:customStyle="1" w:styleId="AF67E5923B504B32A582D1B84F1C2682">
    <w:name w:val="AF67E5923B504B32A582D1B84F1C2682"/>
    <w:rsid w:val="005D119C"/>
    <w:rPr>
      <w:rFonts w:ascii="Times New Roman" w:eastAsiaTheme="minorHAnsi" w:hAnsi="Times New Roman"/>
      <w:sz w:val="24"/>
      <w:szCs w:val="24"/>
    </w:rPr>
  </w:style>
  <w:style w:type="paragraph" w:customStyle="1" w:styleId="790DB3FCFA594382BD81CF026D0BAA43">
    <w:name w:val="790DB3FCFA594382BD81CF026D0BAA43"/>
    <w:rsid w:val="005D119C"/>
    <w:rPr>
      <w:rFonts w:ascii="Times New Roman" w:eastAsiaTheme="minorHAnsi" w:hAnsi="Times New Roman"/>
      <w:sz w:val="24"/>
      <w:szCs w:val="24"/>
    </w:rPr>
  </w:style>
  <w:style w:type="paragraph" w:customStyle="1" w:styleId="082AE384FE754BC7A8E88A3929D4FA5B1">
    <w:name w:val="082AE384FE754BC7A8E88A3929D4FA5B1"/>
    <w:rsid w:val="005D119C"/>
    <w:rPr>
      <w:rFonts w:ascii="Times New Roman" w:eastAsiaTheme="minorHAnsi" w:hAnsi="Times New Roman"/>
      <w:sz w:val="24"/>
      <w:szCs w:val="24"/>
    </w:rPr>
  </w:style>
  <w:style w:type="paragraph" w:customStyle="1" w:styleId="9E6AB2540A6B4A21A210875023B9FA70">
    <w:name w:val="9E6AB2540A6B4A21A210875023B9FA70"/>
    <w:rsid w:val="005D119C"/>
    <w:rPr>
      <w:rFonts w:ascii="Times New Roman" w:eastAsiaTheme="minorHAnsi" w:hAnsi="Times New Roman"/>
      <w:sz w:val="24"/>
      <w:szCs w:val="24"/>
    </w:rPr>
  </w:style>
  <w:style w:type="paragraph" w:customStyle="1" w:styleId="58B23D7AA1044723BAB8BDBC0B40CB0A">
    <w:name w:val="58B23D7AA1044723BAB8BDBC0B40CB0A"/>
    <w:rsid w:val="005D119C"/>
    <w:rPr>
      <w:rFonts w:ascii="Times New Roman" w:eastAsiaTheme="minorHAnsi" w:hAnsi="Times New Roman"/>
      <w:sz w:val="24"/>
      <w:szCs w:val="24"/>
    </w:rPr>
  </w:style>
  <w:style w:type="paragraph" w:customStyle="1" w:styleId="0FE1FF73C46E4CE8BE7767E2D0C044A8">
    <w:name w:val="0FE1FF73C46E4CE8BE7767E2D0C044A8"/>
    <w:rsid w:val="005D119C"/>
    <w:rPr>
      <w:rFonts w:ascii="Times New Roman" w:eastAsiaTheme="minorHAnsi" w:hAnsi="Times New Roman"/>
      <w:sz w:val="24"/>
      <w:szCs w:val="24"/>
    </w:rPr>
  </w:style>
  <w:style w:type="paragraph" w:customStyle="1" w:styleId="A3004FBDA32B4A3BA46B52CA62457F0C">
    <w:name w:val="A3004FBDA32B4A3BA46B52CA62457F0C"/>
    <w:rsid w:val="005D119C"/>
    <w:rPr>
      <w:rFonts w:ascii="Times New Roman" w:eastAsiaTheme="minorHAnsi" w:hAnsi="Times New Roman"/>
      <w:sz w:val="24"/>
      <w:szCs w:val="24"/>
    </w:rPr>
  </w:style>
  <w:style w:type="paragraph" w:customStyle="1" w:styleId="4E0CB4108F2E483BB129A037B5CD1491">
    <w:name w:val="4E0CB4108F2E483BB129A037B5CD1491"/>
    <w:rsid w:val="005D119C"/>
    <w:rPr>
      <w:rFonts w:ascii="Times New Roman" w:eastAsiaTheme="minorHAnsi" w:hAnsi="Times New Roman"/>
      <w:sz w:val="24"/>
      <w:szCs w:val="24"/>
    </w:rPr>
  </w:style>
  <w:style w:type="paragraph" w:customStyle="1" w:styleId="1228C165FDA54DA6955908A74DB9DA791">
    <w:name w:val="1228C165FDA54DA6955908A74DB9DA791"/>
    <w:rsid w:val="005D119C"/>
    <w:rPr>
      <w:rFonts w:ascii="Times New Roman" w:eastAsiaTheme="minorHAnsi" w:hAnsi="Times New Roman"/>
      <w:sz w:val="24"/>
      <w:szCs w:val="24"/>
    </w:rPr>
  </w:style>
  <w:style w:type="paragraph" w:customStyle="1" w:styleId="C58CA17147BD428690C3A3365A2CFC972">
    <w:name w:val="C58CA17147BD428690C3A3365A2CFC972"/>
    <w:rsid w:val="005D119C"/>
    <w:rPr>
      <w:rFonts w:ascii="Times New Roman" w:eastAsiaTheme="minorHAnsi" w:hAnsi="Times New Roman"/>
      <w:sz w:val="24"/>
      <w:szCs w:val="24"/>
    </w:rPr>
  </w:style>
  <w:style w:type="paragraph" w:customStyle="1" w:styleId="AF67E5923B504B32A582D1B84F1C26821">
    <w:name w:val="AF67E5923B504B32A582D1B84F1C26821"/>
    <w:rsid w:val="005D119C"/>
    <w:rPr>
      <w:rFonts w:ascii="Times New Roman" w:eastAsiaTheme="minorHAnsi" w:hAnsi="Times New Roman"/>
      <w:sz w:val="24"/>
      <w:szCs w:val="24"/>
    </w:rPr>
  </w:style>
  <w:style w:type="paragraph" w:customStyle="1" w:styleId="790DB3FCFA594382BD81CF026D0BAA431">
    <w:name w:val="790DB3FCFA594382BD81CF026D0BAA431"/>
    <w:rsid w:val="005D119C"/>
    <w:rPr>
      <w:rFonts w:ascii="Times New Roman" w:eastAsiaTheme="minorHAnsi" w:hAnsi="Times New Roman"/>
      <w:sz w:val="24"/>
      <w:szCs w:val="24"/>
    </w:rPr>
  </w:style>
  <w:style w:type="paragraph" w:customStyle="1" w:styleId="082AE384FE754BC7A8E88A3929D4FA5B2">
    <w:name w:val="082AE384FE754BC7A8E88A3929D4FA5B2"/>
    <w:rsid w:val="005D119C"/>
    <w:rPr>
      <w:rFonts w:ascii="Times New Roman" w:eastAsiaTheme="minorHAnsi" w:hAnsi="Times New Roman"/>
      <w:sz w:val="24"/>
      <w:szCs w:val="24"/>
    </w:rPr>
  </w:style>
  <w:style w:type="paragraph" w:customStyle="1" w:styleId="9E6AB2540A6B4A21A210875023B9FA701">
    <w:name w:val="9E6AB2540A6B4A21A210875023B9FA701"/>
    <w:rsid w:val="005D119C"/>
    <w:rPr>
      <w:rFonts w:ascii="Times New Roman" w:eastAsiaTheme="minorHAnsi" w:hAnsi="Times New Roman"/>
      <w:sz w:val="24"/>
      <w:szCs w:val="24"/>
    </w:rPr>
  </w:style>
  <w:style w:type="paragraph" w:customStyle="1" w:styleId="58B23D7AA1044723BAB8BDBC0B40CB0A1">
    <w:name w:val="58B23D7AA1044723BAB8BDBC0B40CB0A1"/>
    <w:rsid w:val="005D119C"/>
    <w:rPr>
      <w:rFonts w:ascii="Times New Roman" w:eastAsiaTheme="minorHAnsi" w:hAnsi="Times New Roman"/>
      <w:sz w:val="24"/>
      <w:szCs w:val="24"/>
    </w:rPr>
  </w:style>
  <w:style w:type="paragraph" w:customStyle="1" w:styleId="0FE1FF73C46E4CE8BE7767E2D0C044A81">
    <w:name w:val="0FE1FF73C46E4CE8BE7767E2D0C044A81"/>
    <w:rsid w:val="005D119C"/>
    <w:rPr>
      <w:rFonts w:ascii="Times New Roman" w:eastAsiaTheme="minorHAnsi" w:hAnsi="Times New Roman"/>
      <w:sz w:val="24"/>
      <w:szCs w:val="24"/>
    </w:rPr>
  </w:style>
  <w:style w:type="paragraph" w:customStyle="1" w:styleId="A3004FBDA32B4A3BA46B52CA62457F0C1">
    <w:name w:val="A3004FBDA32B4A3BA46B52CA62457F0C1"/>
    <w:rsid w:val="005D119C"/>
    <w:rPr>
      <w:rFonts w:ascii="Times New Roman" w:eastAsiaTheme="minorHAnsi" w:hAnsi="Times New Roman"/>
      <w:sz w:val="24"/>
      <w:szCs w:val="24"/>
    </w:rPr>
  </w:style>
  <w:style w:type="paragraph" w:customStyle="1" w:styleId="4E0CB4108F2E483BB129A037B5CD14911">
    <w:name w:val="4E0CB4108F2E483BB129A037B5CD14911"/>
    <w:rsid w:val="005D119C"/>
    <w:rPr>
      <w:rFonts w:ascii="Times New Roman" w:eastAsiaTheme="minorHAnsi" w:hAnsi="Times New Roman"/>
      <w:sz w:val="24"/>
      <w:szCs w:val="24"/>
    </w:rPr>
  </w:style>
  <w:style w:type="paragraph" w:customStyle="1" w:styleId="1228C165FDA54DA6955908A74DB9DA792">
    <w:name w:val="1228C165FDA54DA6955908A74DB9DA792"/>
    <w:rsid w:val="005D119C"/>
    <w:rPr>
      <w:rFonts w:ascii="Times New Roman" w:eastAsiaTheme="minorHAnsi" w:hAnsi="Times New Roman"/>
      <w:sz w:val="24"/>
      <w:szCs w:val="24"/>
    </w:rPr>
  </w:style>
  <w:style w:type="paragraph" w:customStyle="1" w:styleId="C58CA17147BD428690C3A3365A2CFC973">
    <w:name w:val="C58CA17147BD428690C3A3365A2CFC973"/>
    <w:rsid w:val="005D119C"/>
    <w:rPr>
      <w:rFonts w:ascii="Times New Roman" w:eastAsiaTheme="minorHAnsi" w:hAnsi="Times New Roman"/>
      <w:sz w:val="24"/>
      <w:szCs w:val="24"/>
    </w:rPr>
  </w:style>
  <w:style w:type="paragraph" w:customStyle="1" w:styleId="AF67E5923B504B32A582D1B84F1C26822">
    <w:name w:val="AF67E5923B504B32A582D1B84F1C26822"/>
    <w:rsid w:val="005D119C"/>
    <w:rPr>
      <w:rFonts w:ascii="Times New Roman" w:eastAsiaTheme="minorHAnsi" w:hAnsi="Times New Roman"/>
      <w:sz w:val="24"/>
      <w:szCs w:val="24"/>
    </w:rPr>
  </w:style>
  <w:style w:type="paragraph" w:customStyle="1" w:styleId="790DB3FCFA594382BD81CF026D0BAA432">
    <w:name w:val="790DB3FCFA594382BD81CF026D0BAA432"/>
    <w:rsid w:val="005D119C"/>
    <w:rPr>
      <w:rFonts w:ascii="Times New Roman" w:eastAsiaTheme="minorHAnsi" w:hAnsi="Times New Roman"/>
      <w:sz w:val="24"/>
      <w:szCs w:val="24"/>
    </w:rPr>
  </w:style>
  <w:style w:type="paragraph" w:customStyle="1" w:styleId="082AE384FE754BC7A8E88A3929D4FA5B3">
    <w:name w:val="082AE384FE754BC7A8E88A3929D4FA5B3"/>
    <w:rsid w:val="005D119C"/>
    <w:rPr>
      <w:rFonts w:ascii="Times New Roman" w:eastAsiaTheme="minorHAnsi" w:hAnsi="Times New Roman"/>
      <w:sz w:val="24"/>
      <w:szCs w:val="24"/>
    </w:rPr>
  </w:style>
  <w:style w:type="paragraph" w:customStyle="1" w:styleId="9E6AB2540A6B4A21A210875023B9FA702">
    <w:name w:val="9E6AB2540A6B4A21A210875023B9FA702"/>
    <w:rsid w:val="005D119C"/>
    <w:rPr>
      <w:rFonts w:ascii="Times New Roman" w:eastAsiaTheme="minorHAnsi" w:hAnsi="Times New Roman"/>
      <w:sz w:val="24"/>
      <w:szCs w:val="24"/>
    </w:rPr>
  </w:style>
  <w:style w:type="paragraph" w:customStyle="1" w:styleId="58B23D7AA1044723BAB8BDBC0B40CB0A2">
    <w:name w:val="58B23D7AA1044723BAB8BDBC0B40CB0A2"/>
    <w:rsid w:val="005D119C"/>
    <w:rPr>
      <w:rFonts w:ascii="Times New Roman" w:eastAsiaTheme="minorHAnsi" w:hAnsi="Times New Roman"/>
      <w:sz w:val="24"/>
      <w:szCs w:val="24"/>
    </w:rPr>
  </w:style>
  <w:style w:type="paragraph" w:customStyle="1" w:styleId="0FE1FF73C46E4CE8BE7767E2D0C044A82">
    <w:name w:val="0FE1FF73C46E4CE8BE7767E2D0C044A82"/>
    <w:rsid w:val="005D119C"/>
    <w:rPr>
      <w:rFonts w:ascii="Times New Roman" w:eastAsiaTheme="minorHAnsi" w:hAnsi="Times New Roman"/>
      <w:sz w:val="24"/>
      <w:szCs w:val="24"/>
    </w:rPr>
  </w:style>
  <w:style w:type="paragraph" w:customStyle="1" w:styleId="A3004FBDA32B4A3BA46B52CA62457F0C2">
    <w:name w:val="A3004FBDA32B4A3BA46B52CA62457F0C2"/>
    <w:rsid w:val="005D119C"/>
    <w:rPr>
      <w:rFonts w:ascii="Times New Roman" w:eastAsiaTheme="minorHAnsi" w:hAnsi="Times New Roman"/>
      <w:sz w:val="24"/>
      <w:szCs w:val="24"/>
    </w:rPr>
  </w:style>
  <w:style w:type="paragraph" w:customStyle="1" w:styleId="4E0CB4108F2E483BB129A037B5CD14912">
    <w:name w:val="4E0CB4108F2E483BB129A037B5CD14912"/>
    <w:rsid w:val="005D119C"/>
    <w:rPr>
      <w:rFonts w:ascii="Times New Roman" w:eastAsiaTheme="minorHAnsi" w:hAnsi="Times New Roman"/>
      <w:sz w:val="24"/>
      <w:szCs w:val="24"/>
    </w:rPr>
  </w:style>
  <w:style w:type="paragraph" w:customStyle="1" w:styleId="1228C165FDA54DA6955908A74DB9DA793">
    <w:name w:val="1228C165FDA54DA6955908A74DB9DA793"/>
    <w:rsid w:val="005D119C"/>
    <w:rPr>
      <w:rFonts w:ascii="Times New Roman" w:eastAsiaTheme="minorHAnsi" w:hAnsi="Times New Roman"/>
      <w:sz w:val="24"/>
      <w:szCs w:val="24"/>
    </w:rPr>
  </w:style>
  <w:style w:type="paragraph" w:customStyle="1" w:styleId="C58CA17147BD428690C3A3365A2CFC974">
    <w:name w:val="C58CA17147BD428690C3A3365A2CFC974"/>
    <w:rsid w:val="005D119C"/>
    <w:rPr>
      <w:rFonts w:ascii="Times New Roman" w:eastAsiaTheme="minorHAnsi" w:hAnsi="Times New Roman"/>
      <w:sz w:val="24"/>
      <w:szCs w:val="24"/>
    </w:rPr>
  </w:style>
  <w:style w:type="paragraph" w:customStyle="1" w:styleId="AF67E5923B504B32A582D1B84F1C26823">
    <w:name w:val="AF67E5923B504B32A582D1B84F1C26823"/>
    <w:rsid w:val="005D119C"/>
    <w:rPr>
      <w:rFonts w:ascii="Times New Roman" w:eastAsiaTheme="minorHAnsi" w:hAnsi="Times New Roman"/>
      <w:sz w:val="24"/>
      <w:szCs w:val="24"/>
    </w:rPr>
  </w:style>
  <w:style w:type="paragraph" w:customStyle="1" w:styleId="790DB3FCFA594382BD81CF026D0BAA433">
    <w:name w:val="790DB3FCFA594382BD81CF026D0BAA433"/>
    <w:rsid w:val="005D119C"/>
    <w:rPr>
      <w:rFonts w:ascii="Times New Roman" w:eastAsiaTheme="minorHAnsi" w:hAnsi="Times New Roman"/>
      <w:sz w:val="24"/>
      <w:szCs w:val="24"/>
    </w:rPr>
  </w:style>
  <w:style w:type="paragraph" w:customStyle="1" w:styleId="082AE384FE754BC7A8E88A3929D4FA5B4">
    <w:name w:val="082AE384FE754BC7A8E88A3929D4FA5B4"/>
    <w:rsid w:val="005D119C"/>
    <w:rPr>
      <w:rFonts w:ascii="Times New Roman" w:eastAsiaTheme="minorHAnsi" w:hAnsi="Times New Roman"/>
      <w:sz w:val="24"/>
      <w:szCs w:val="24"/>
    </w:rPr>
  </w:style>
  <w:style w:type="paragraph" w:customStyle="1" w:styleId="9E6AB2540A6B4A21A210875023B9FA703">
    <w:name w:val="9E6AB2540A6B4A21A210875023B9FA703"/>
    <w:rsid w:val="005D119C"/>
    <w:rPr>
      <w:rFonts w:ascii="Times New Roman" w:eastAsiaTheme="minorHAnsi" w:hAnsi="Times New Roman"/>
      <w:sz w:val="24"/>
      <w:szCs w:val="24"/>
    </w:rPr>
  </w:style>
  <w:style w:type="paragraph" w:customStyle="1" w:styleId="58B23D7AA1044723BAB8BDBC0B40CB0A3">
    <w:name w:val="58B23D7AA1044723BAB8BDBC0B40CB0A3"/>
    <w:rsid w:val="005D119C"/>
    <w:rPr>
      <w:rFonts w:ascii="Times New Roman" w:eastAsiaTheme="minorHAnsi" w:hAnsi="Times New Roman"/>
      <w:sz w:val="24"/>
      <w:szCs w:val="24"/>
    </w:rPr>
  </w:style>
  <w:style w:type="paragraph" w:customStyle="1" w:styleId="0FE1FF73C46E4CE8BE7767E2D0C044A83">
    <w:name w:val="0FE1FF73C46E4CE8BE7767E2D0C044A83"/>
    <w:rsid w:val="005D119C"/>
    <w:rPr>
      <w:rFonts w:ascii="Times New Roman" w:eastAsiaTheme="minorHAnsi" w:hAnsi="Times New Roman"/>
      <w:sz w:val="24"/>
      <w:szCs w:val="24"/>
    </w:rPr>
  </w:style>
  <w:style w:type="paragraph" w:customStyle="1" w:styleId="A3004FBDA32B4A3BA46B52CA62457F0C3">
    <w:name w:val="A3004FBDA32B4A3BA46B52CA62457F0C3"/>
    <w:rsid w:val="005D119C"/>
    <w:rPr>
      <w:rFonts w:ascii="Times New Roman" w:eastAsiaTheme="minorHAnsi" w:hAnsi="Times New Roman"/>
      <w:sz w:val="24"/>
      <w:szCs w:val="24"/>
    </w:rPr>
  </w:style>
  <w:style w:type="paragraph" w:customStyle="1" w:styleId="4E0CB4108F2E483BB129A037B5CD14913">
    <w:name w:val="4E0CB4108F2E483BB129A037B5CD14913"/>
    <w:rsid w:val="005D119C"/>
    <w:rPr>
      <w:rFonts w:ascii="Times New Roman" w:eastAsiaTheme="minorHAnsi" w:hAnsi="Times New Roman"/>
      <w:sz w:val="24"/>
      <w:szCs w:val="24"/>
    </w:rPr>
  </w:style>
  <w:style w:type="paragraph" w:customStyle="1" w:styleId="0F66A144A5714D728742C7B320CEA999">
    <w:name w:val="0F66A144A5714D728742C7B320CEA999"/>
    <w:rsid w:val="005D119C"/>
    <w:rPr>
      <w:rFonts w:ascii="Times New Roman" w:eastAsiaTheme="minorHAnsi" w:hAnsi="Times New Roman"/>
      <w:sz w:val="24"/>
      <w:szCs w:val="24"/>
    </w:rPr>
  </w:style>
  <w:style w:type="paragraph" w:customStyle="1" w:styleId="1228C165FDA54DA6955908A74DB9DA794">
    <w:name w:val="1228C165FDA54DA6955908A74DB9DA794"/>
    <w:rsid w:val="005D119C"/>
    <w:rPr>
      <w:rFonts w:ascii="Times New Roman" w:eastAsiaTheme="minorHAnsi" w:hAnsi="Times New Roman"/>
      <w:sz w:val="24"/>
      <w:szCs w:val="24"/>
    </w:rPr>
  </w:style>
  <w:style w:type="paragraph" w:customStyle="1" w:styleId="C58CA17147BD428690C3A3365A2CFC975">
    <w:name w:val="C58CA17147BD428690C3A3365A2CFC975"/>
    <w:rsid w:val="005D119C"/>
    <w:rPr>
      <w:rFonts w:ascii="Times New Roman" w:eastAsiaTheme="minorHAnsi" w:hAnsi="Times New Roman"/>
      <w:sz w:val="24"/>
      <w:szCs w:val="24"/>
    </w:rPr>
  </w:style>
  <w:style w:type="paragraph" w:customStyle="1" w:styleId="AF67E5923B504B32A582D1B84F1C26824">
    <w:name w:val="AF67E5923B504B32A582D1B84F1C26824"/>
    <w:rsid w:val="005D119C"/>
    <w:rPr>
      <w:rFonts w:ascii="Times New Roman" w:eastAsiaTheme="minorHAnsi" w:hAnsi="Times New Roman"/>
      <w:sz w:val="24"/>
      <w:szCs w:val="24"/>
    </w:rPr>
  </w:style>
  <w:style w:type="paragraph" w:customStyle="1" w:styleId="790DB3FCFA594382BD81CF026D0BAA434">
    <w:name w:val="790DB3FCFA594382BD81CF026D0BAA434"/>
    <w:rsid w:val="005D119C"/>
    <w:rPr>
      <w:rFonts w:ascii="Times New Roman" w:eastAsiaTheme="minorHAnsi" w:hAnsi="Times New Roman"/>
      <w:sz w:val="24"/>
      <w:szCs w:val="24"/>
    </w:rPr>
  </w:style>
  <w:style w:type="paragraph" w:customStyle="1" w:styleId="082AE384FE754BC7A8E88A3929D4FA5B5">
    <w:name w:val="082AE384FE754BC7A8E88A3929D4FA5B5"/>
    <w:rsid w:val="005D119C"/>
    <w:rPr>
      <w:rFonts w:ascii="Times New Roman" w:eastAsiaTheme="minorHAnsi" w:hAnsi="Times New Roman"/>
      <w:sz w:val="24"/>
      <w:szCs w:val="24"/>
    </w:rPr>
  </w:style>
  <w:style w:type="paragraph" w:customStyle="1" w:styleId="9E6AB2540A6B4A21A210875023B9FA704">
    <w:name w:val="9E6AB2540A6B4A21A210875023B9FA704"/>
    <w:rsid w:val="005D119C"/>
    <w:rPr>
      <w:rFonts w:ascii="Times New Roman" w:eastAsiaTheme="minorHAnsi" w:hAnsi="Times New Roman"/>
      <w:sz w:val="24"/>
      <w:szCs w:val="24"/>
    </w:rPr>
  </w:style>
  <w:style w:type="paragraph" w:customStyle="1" w:styleId="58B23D7AA1044723BAB8BDBC0B40CB0A4">
    <w:name w:val="58B23D7AA1044723BAB8BDBC0B40CB0A4"/>
    <w:rsid w:val="005D119C"/>
    <w:rPr>
      <w:rFonts w:ascii="Times New Roman" w:eastAsiaTheme="minorHAnsi" w:hAnsi="Times New Roman"/>
      <w:sz w:val="24"/>
      <w:szCs w:val="24"/>
    </w:rPr>
  </w:style>
  <w:style w:type="paragraph" w:customStyle="1" w:styleId="0FE1FF73C46E4CE8BE7767E2D0C044A84">
    <w:name w:val="0FE1FF73C46E4CE8BE7767E2D0C044A84"/>
    <w:rsid w:val="005D119C"/>
    <w:rPr>
      <w:rFonts w:ascii="Times New Roman" w:eastAsiaTheme="minorHAnsi" w:hAnsi="Times New Roman"/>
      <w:sz w:val="24"/>
      <w:szCs w:val="24"/>
    </w:rPr>
  </w:style>
  <w:style w:type="paragraph" w:customStyle="1" w:styleId="A3004FBDA32B4A3BA46B52CA62457F0C4">
    <w:name w:val="A3004FBDA32B4A3BA46B52CA62457F0C4"/>
    <w:rsid w:val="005D119C"/>
    <w:rPr>
      <w:rFonts w:ascii="Times New Roman" w:eastAsiaTheme="minorHAnsi" w:hAnsi="Times New Roman"/>
      <w:sz w:val="24"/>
      <w:szCs w:val="24"/>
    </w:rPr>
  </w:style>
  <w:style w:type="paragraph" w:customStyle="1" w:styleId="4E0CB4108F2E483BB129A037B5CD14914">
    <w:name w:val="4E0CB4108F2E483BB129A037B5CD14914"/>
    <w:rsid w:val="005D119C"/>
    <w:rPr>
      <w:rFonts w:ascii="Times New Roman" w:eastAsiaTheme="minorHAnsi" w:hAnsi="Times New Roman"/>
      <w:sz w:val="24"/>
      <w:szCs w:val="24"/>
    </w:rPr>
  </w:style>
  <w:style w:type="paragraph" w:customStyle="1" w:styleId="720AD6E9B9A640B9BEDF90014119E12B">
    <w:name w:val="720AD6E9B9A640B9BEDF90014119E12B"/>
    <w:rsid w:val="005D119C"/>
    <w:rPr>
      <w:rFonts w:ascii="Times New Roman" w:eastAsiaTheme="minorHAnsi" w:hAnsi="Times New Roman"/>
      <w:sz w:val="24"/>
      <w:szCs w:val="24"/>
    </w:rPr>
  </w:style>
  <w:style w:type="paragraph" w:customStyle="1" w:styleId="7C9CB5528C814F7AB8627DF83E99C673">
    <w:name w:val="7C9CB5528C814F7AB8627DF83E99C673"/>
    <w:rsid w:val="005D119C"/>
    <w:rPr>
      <w:rFonts w:ascii="Times New Roman" w:eastAsiaTheme="minorHAnsi" w:hAnsi="Times New Roman"/>
      <w:sz w:val="24"/>
      <w:szCs w:val="24"/>
    </w:rPr>
  </w:style>
  <w:style w:type="paragraph" w:customStyle="1" w:styleId="A5E08242A3584209A0B8A148A1644217">
    <w:name w:val="A5E08242A3584209A0B8A148A1644217"/>
    <w:rsid w:val="005D119C"/>
    <w:rPr>
      <w:rFonts w:ascii="Times New Roman" w:eastAsiaTheme="minorHAnsi" w:hAnsi="Times New Roman"/>
      <w:sz w:val="24"/>
      <w:szCs w:val="24"/>
    </w:rPr>
  </w:style>
  <w:style w:type="paragraph" w:customStyle="1" w:styleId="1228C165FDA54DA6955908A74DB9DA795">
    <w:name w:val="1228C165FDA54DA6955908A74DB9DA795"/>
    <w:rsid w:val="005D119C"/>
    <w:rPr>
      <w:rFonts w:ascii="Times New Roman" w:eastAsiaTheme="minorHAnsi" w:hAnsi="Times New Roman"/>
      <w:sz w:val="24"/>
      <w:szCs w:val="24"/>
    </w:rPr>
  </w:style>
  <w:style w:type="paragraph" w:customStyle="1" w:styleId="C58CA17147BD428690C3A3365A2CFC976">
    <w:name w:val="C58CA17147BD428690C3A3365A2CFC976"/>
    <w:rsid w:val="005D119C"/>
    <w:rPr>
      <w:rFonts w:ascii="Times New Roman" w:eastAsiaTheme="minorHAnsi" w:hAnsi="Times New Roman"/>
      <w:sz w:val="24"/>
      <w:szCs w:val="24"/>
    </w:rPr>
  </w:style>
  <w:style w:type="paragraph" w:customStyle="1" w:styleId="AF67E5923B504B32A582D1B84F1C26825">
    <w:name w:val="AF67E5923B504B32A582D1B84F1C26825"/>
    <w:rsid w:val="005D119C"/>
    <w:rPr>
      <w:rFonts w:ascii="Times New Roman" w:eastAsiaTheme="minorHAnsi" w:hAnsi="Times New Roman"/>
      <w:sz w:val="24"/>
      <w:szCs w:val="24"/>
    </w:rPr>
  </w:style>
  <w:style w:type="paragraph" w:customStyle="1" w:styleId="790DB3FCFA594382BD81CF026D0BAA435">
    <w:name w:val="790DB3FCFA594382BD81CF026D0BAA435"/>
    <w:rsid w:val="005D119C"/>
    <w:rPr>
      <w:rFonts w:ascii="Times New Roman" w:eastAsiaTheme="minorHAnsi" w:hAnsi="Times New Roman"/>
      <w:sz w:val="24"/>
      <w:szCs w:val="24"/>
    </w:rPr>
  </w:style>
  <w:style w:type="paragraph" w:customStyle="1" w:styleId="082AE384FE754BC7A8E88A3929D4FA5B6">
    <w:name w:val="082AE384FE754BC7A8E88A3929D4FA5B6"/>
    <w:rsid w:val="005D119C"/>
    <w:rPr>
      <w:rFonts w:ascii="Times New Roman" w:eastAsiaTheme="minorHAnsi" w:hAnsi="Times New Roman"/>
      <w:sz w:val="24"/>
      <w:szCs w:val="24"/>
    </w:rPr>
  </w:style>
  <w:style w:type="paragraph" w:customStyle="1" w:styleId="9E6AB2540A6B4A21A210875023B9FA705">
    <w:name w:val="9E6AB2540A6B4A21A210875023B9FA705"/>
    <w:rsid w:val="005D119C"/>
    <w:rPr>
      <w:rFonts w:ascii="Times New Roman" w:eastAsiaTheme="minorHAnsi" w:hAnsi="Times New Roman"/>
      <w:sz w:val="24"/>
      <w:szCs w:val="24"/>
    </w:rPr>
  </w:style>
  <w:style w:type="paragraph" w:customStyle="1" w:styleId="58B23D7AA1044723BAB8BDBC0B40CB0A5">
    <w:name w:val="58B23D7AA1044723BAB8BDBC0B40CB0A5"/>
    <w:rsid w:val="005D119C"/>
    <w:rPr>
      <w:rFonts w:ascii="Times New Roman" w:eastAsiaTheme="minorHAnsi" w:hAnsi="Times New Roman"/>
      <w:sz w:val="24"/>
      <w:szCs w:val="24"/>
    </w:rPr>
  </w:style>
  <w:style w:type="paragraph" w:customStyle="1" w:styleId="0FE1FF73C46E4CE8BE7767E2D0C044A85">
    <w:name w:val="0FE1FF73C46E4CE8BE7767E2D0C044A85"/>
    <w:rsid w:val="005D119C"/>
    <w:rPr>
      <w:rFonts w:ascii="Times New Roman" w:eastAsiaTheme="minorHAnsi" w:hAnsi="Times New Roman"/>
      <w:sz w:val="24"/>
      <w:szCs w:val="24"/>
    </w:rPr>
  </w:style>
  <w:style w:type="paragraph" w:customStyle="1" w:styleId="A3004FBDA32B4A3BA46B52CA62457F0C5">
    <w:name w:val="A3004FBDA32B4A3BA46B52CA62457F0C5"/>
    <w:rsid w:val="005D119C"/>
    <w:rPr>
      <w:rFonts w:ascii="Times New Roman" w:eastAsiaTheme="minorHAnsi" w:hAnsi="Times New Roman"/>
      <w:sz w:val="24"/>
      <w:szCs w:val="24"/>
    </w:rPr>
  </w:style>
  <w:style w:type="paragraph" w:customStyle="1" w:styleId="4E0CB4108F2E483BB129A037B5CD14915">
    <w:name w:val="4E0CB4108F2E483BB129A037B5CD14915"/>
    <w:rsid w:val="005D119C"/>
    <w:rPr>
      <w:rFonts w:ascii="Times New Roman" w:eastAsiaTheme="minorHAnsi" w:hAnsi="Times New Roman"/>
      <w:sz w:val="24"/>
      <w:szCs w:val="24"/>
    </w:rPr>
  </w:style>
  <w:style w:type="paragraph" w:customStyle="1" w:styleId="720AD6E9B9A640B9BEDF90014119E12B1">
    <w:name w:val="720AD6E9B9A640B9BEDF90014119E12B1"/>
    <w:rsid w:val="005D119C"/>
    <w:rPr>
      <w:rFonts w:ascii="Times New Roman" w:eastAsiaTheme="minorHAnsi" w:hAnsi="Times New Roman"/>
      <w:sz w:val="24"/>
      <w:szCs w:val="24"/>
    </w:rPr>
  </w:style>
  <w:style w:type="paragraph" w:customStyle="1" w:styleId="7C9CB5528C814F7AB8627DF83E99C6731">
    <w:name w:val="7C9CB5528C814F7AB8627DF83E99C6731"/>
    <w:rsid w:val="005D119C"/>
    <w:rPr>
      <w:rFonts w:ascii="Times New Roman" w:eastAsiaTheme="minorHAnsi" w:hAnsi="Times New Roman"/>
      <w:sz w:val="24"/>
      <w:szCs w:val="24"/>
    </w:rPr>
  </w:style>
  <w:style w:type="paragraph" w:customStyle="1" w:styleId="A5E08242A3584209A0B8A148A16442171">
    <w:name w:val="A5E08242A3584209A0B8A148A16442171"/>
    <w:rsid w:val="005D119C"/>
    <w:rPr>
      <w:rFonts w:ascii="Times New Roman" w:eastAsiaTheme="minorHAnsi" w:hAnsi="Times New Roman"/>
      <w:sz w:val="24"/>
      <w:szCs w:val="24"/>
    </w:rPr>
  </w:style>
  <w:style w:type="paragraph" w:customStyle="1" w:styleId="1228C165FDA54DA6955908A74DB9DA796">
    <w:name w:val="1228C165FDA54DA6955908A74DB9DA796"/>
    <w:rsid w:val="005D119C"/>
    <w:rPr>
      <w:rFonts w:ascii="Times New Roman" w:eastAsiaTheme="minorHAnsi" w:hAnsi="Times New Roman"/>
      <w:sz w:val="24"/>
      <w:szCs w:val="24"/>
    </w:rPr>
  </w:style>
  <w:style w:type="paragraph" w:customStyle="1" w:styleId="C58CA17147BD428690C3A3365A2CFC977">
    <w:name w:val="C58CA17147BD428690C3A3365A2CFC977"/>
    <w:rsid w:val="005D119C"/>
    <w:rPr>
      <w:rFonts w:ascii="Times New Roman" w:eastAsiaTheme="minorHAnsi" w:hAnsi="Times New Roman"/>
      <w:sz w:val="24"/>
      <w:szCs w:val="24"/>
    </w:rPr>
  </w:style>
  <w:style w:type="paragraph" w:customStyle="1" w:styleId="AF67E5923B504B32A582D1B84F1C26826">
    <w:name w:val="AF67E5923B504B32A582D1B84F1C26826"/>
    <w:rsid w:val="005D119C"/>
    <w:rPr>
      <w:rFonts w:ascii="Times New Roman" w:eastAsiaTheme="minorHAnsi" w:hAnsi="Times New Roman"/>
      <w:sz w:val="24"/>
      <w:szCs w:val="24"/>
    </w:rPr>
  </w:style>
  <w:style w:type="paragraph" w:customStyle="1" w:styleId="790DB3FCFA594382BD81CF026D0BAA436">
    <w:name w:val="790DB3FCFA594382BD81CF026D0BAA436"/>
    <w:rsid w:val="005D119C"/>
    <w:rPr>
      <w:rFonts w:ascii="Times New Roman" w:eastAsiaTheme="minorHAnsi" w:hAnsi="Times New Roman"/>
      <w:sz w:val="24"/>
      <w:szCs w:val="24"/>
    </w:rPr>
  </w:style>
  <w:style w:type="paragraph" w:customStyle="1" w:styleId="082AE384FE754BC7A8E88A3929D4FA5B7">
    <w:name w:val="082AE384FE754BC7A8E88A3929D4FA5B7"/>
    <w:rsid w:val="005D119C"/>
    <w:rPr>
      <w:rFonts w:ascii="Times New Roman" w:eastAsiaTheme="minorHAnsi" w:hAnsi="Times New Roman"/>
      <w:sz w:val="24"/>
      <w:szCs w:val="24"/>
    </w:rPr>
  </w:style>
  <w:style w:type="paragraph" w:customStyle="1" w:styleId="9E6AB2540A6B4A21A210875023B9FA706">
    <w:name w:val="9E6AB2540A6B4A21A210875023B9FA706"/>
    <w:rsid w:val="005D119C"/>
    <w:rPr>
      <w:rFonts w:ascii="Times New Roman" w:eastAsiaTheme="minorHAnsi" w:hAnsi="Times New Roman"/>
      <w:sz w:val="24"/>
      <w:szCs w:val="24"/>
    </w:rPr>
  </w:style>
  <w:style w:type="paragraph" w:customStyle="1" w:styleId="58B23D7AA1044723BAB8BDBC0B40CB0A6">
    <w:name w:val="58B23D7AA1044723BAB8BDBC0B40CB0A6"/>
    <w:rsid w:val="005D119C"/>
    <w:rPr>
      <w:rFonts w:ascii="Times New Roman" w:eastAsiaTheme="minorHAnsi" w:hAnsi="Times New Roman"/>
      <w:sz w:val="24"/>
      <w:szCs w:val="24"/>
    </w:rPr>
  </w:style>
  <w:style w:type="paragraph" w:customStyle="1" w:styleId="0FE1FF73C46E4CE8BE7767E2D0C044A86">
    <w:name w:val="0FE1FF73C46E4CE8BE7767E2D0C044A86"/>
    <w:rsid w:val="005D119C"/>
    <w:rPr>
      <w:rFonts w:ascii="Times New Roman" w:eastAsiaTheme="minorHAnsi" w:hAnsi="Times New Roman"/>
      <w:sz w:val="24"/>
      <w:szCs w:val="24"/>
    </w:rPr>
  </w:style>
  <w:style w:type="paragraph" w:customStyle="1" w:styleId="A3004FBDA32B4A3BA46B52CA62457F0C6">
    <w:name w:val="A3004FBDA32B4A3BA46B52CA62457F0C6"/>
    <w:rsid w:val="005D119C"/>
    <w:rPr>
      <w:rFonts w:ascii="Times New Roman" w:eastAsiaTheme="minorHAnsi" w:hAnsi="Times New Roman"/>
      <w:sz w:val="24"/>
      <w:szCs w:val="24"/>
    </w:rPr>
  </w:style>
  <w:style w:type="paragraph" w:customStyle="1" w:styleId="4E0CB4108F2E483BB129A037B5CD14916">
    <w:name w:val="4E0CB4108F2E483BB129A037B5CD14916"/>
    <w:rsid w:val="005D119C"/>
    <w:rPr>
      <w:rFonts w:ascii="Times New Roman" w:eastAsiaTheme="minorHAnsi" w:hAnsi="Times New Roman"/>
      <w:sz w:val="24"/>
      <w:szCs w:val="24"/>
    </w:rPr>
  </w:style>
  <w:style w:type="paragraph" w:customStyle="1" w:styleId="720AD6E9B9A640B9BEDF90014119E12B2">
    <w:name w:val="720AD6E9B9A640B9BEDF90014119E12B2"/>
    <w:rsid w:val="005D119C"/>
    <w:rPr>
      <w:rFonts w:ascii="Times New Roman" w:eastAsiaTheme="minorHAnsi" w:hAnsi="Times New Roman"/>
      <w:sz w:val="24"/>
      <w:szCs w:val="24"/>
    </w:rPr>
  </w:style>
  <w:style w:type="paragraph" w:customStyle="1" w:styleId="7C9CB5528C814F7AB8627DF83E99C6732">
    <w:name w:val="7C9CB5528C814F7AB8627DF83E99C6732"/>
    <w:rsid w:val="005D119C"/>
    <w:rPr>
      <w:rFonts w:ascii="Times New Roman" w:eastAsiaTheme="minorHAnsi" w:hAnsi="Times New Roman"/>
      <w:sz w:val="24"/>
      <w:szCs w:val="24"/>
    </w:rPr>
  </w:style>
  <w:style w:type="paragraph" w:customStyle="1" w:styleId="A5E08242A3584209A0B8A148A16442172">
    <w:name w:val="A5E08242A3584209A0B8A148A16442172"/>
    <w:rsid w:val="005D119C"/>
    <w:rPr>
      <w:rFonts w:ascii="Times New Roman" w:eastAsiaTheme="minorHAnsi" w:hAnsi="Times New Roman"/>
      <w:sz w:val="24"/>
      <w:szCs w:val="24"/>
    </w:rPr>
  </w:style>
  <w:style w:type="paragraph" w:customStyle="1" w:styleId="1228C165FDA54DA6955908A74DB9DA797">
    <w:name w:val="1228C165FDA54DA6955908A74DB9DA797"/>
    <w:rsid w:val="005D119C"/>
    <w:rPr>
      <w:rFonts w:ascii="Times New Roman" w:eastAsiaTheme="minorHAnsi" w:hAnsi="Times New Roman"/>
      <w:sz w:val="24"/>
      <w:szCs w:val="24"/>
    </w:rPr>
  </w:style>
  <w:style w:type="paragraph" w:customStyle="1" w:styleId="C58CA17147BD428690C3A3365A2CFC978">
    <w:name w:val="C58CA17147BD428690C3A3365A2CFC978"/>
    <w:rsid w:val="005D119C"/>
    <w:rPr>
      <w:rFonts w:ascii="Times New Roman" w:eastAsiaTheme="minorHAnsi" w:hAnsi="Times New Roman"/>
      <w:sz w:val="24"/>
      <w:szCs w:val="24"/>
    </w:rPr>
  </w:style>
  <w:style w:type="paragraph" w:customStyle="1" w:styleId="AF67E5923B504B32A582D1B84F1C26827">
    <w:name w:val="AF67E5923B504B32A582D1B84F1C26827"/>
    <w:rsid w:val="005D119C"/>
    <w:rPr>
      <w:rFonts w:ascii="Times New Roman" w:eastAsiaTheme="minorHAnsi" w:hAnsi="Times New Roman"/>
      <w:sz w:val="24"/>
      <w:szCs w:val="24"/>
    </w:rPr>
  </w:style>
  <w:style w:type="paragraph" w:customStyle="1" w:styleId="790DB3FCFA594382BD81CF026D0BAA437">
    <w:name w:val="790DB3FCFA594382BD81CF026D0BAA437"/>
    <w:rsid w:val="005D119C"/>
    <w:rPr>
      <w:rFonts w:ascii="Times New Roman" w:eastAsiaTheme="minorHAnsi" w:hAnsi="Times New Roman"/>
      <w:sz w:val="24"/>
      <w:szCs w:val="24"/>
    </w:rPr>
  </w:style>
  <w:style w:type="paragraph" w:customStyle="1" w:styleId="082AE384FE754BC7A8E88A3929D4FA5B8">
    <w:name w:val="082AE384FE754BC7A8E88A3929D4FA5B8"/>
    <w:rsid w:val="005D119C"/>
    <w:rPr>
      <w:rFonts w:ascii="Times New Roman" w:eastAsiaTheme="minorHAnsi" w:hAnsi="Times New Roman"/>
      <w:sz w:val="24"/>
      <w:szCs w:val="24"/>
    </w:rPr>
  </w:style>
  <w:style w:type="paragraph" w:customStyle="1" w:styleId="9E6AB2540A6B4A21A210875023B9FA707">
    <w:name w:val="9E6AB2540A6B4A21A210875023B9FA707"/>
    <w:rsid w:val="005D119C"/>
    <w:rPr>
      <w:rFonts w:ascii="Times New Roman" w:eastAsiaTheme="minorHAnsi" w:hAnsi="Times New Roman"/>
      <w:sz w:val="24"/>
      <w:szCs w:val="24"/>
    </w:rPr>
  </w:style>
  <w:style w:type="paragraph" w:customStyle="1" w:styleId="58B23D7AA1044723BAB8BDBC0B40CB0A7">
    <w:name w:val="58B23D7AA1044723BAB8BDBC0B40CB0A7"/>
    <w:rsid w:val="005D119C"/>
    <w:rPr>
      <w:rFonts w:ascii="Times New Roman" w:eastAsiaTheme="minorHAnsi" w:hAnsi="Times New Roman"/>
      <w:sz w:val="24"/>
      <w:szCs w:val="24"/>
    </w:rPr>
  </w:style>
  <w:style w:type="paragraph" w:customStyle="1" w:styleId="0FE1FF73C46E4CE8BE7767E2D0C044A87">
    <w:name w:val="0FE1FF73C46E4CE8BE7767E2D0C044A87"/>
    <w:rsid w:val="005D119C"/>
    <w:rPr>
      <w:rFonts w:ascii="Times New Roman" w:eastAsiaTheme="minorHAnsi" w:hAnsi="Times New Roman"/>
      <w:sz w:val="24"/>
      <w:szCs w:val="24"/>
    </w:rPr>
  </w:style>
  <w:style w:type="paragraph" w:customStyle="1" w:styleId="A3004FBDA32B4A3BA46B52CA62457F0C7">
    <w:name w:val="A3004FBDA32B4A3BA46B52CA62457F0C7"/>
    <w:rsid w:val="005D119C"/>
    <w:rPr>
      <w:rFonts w:ascii="Times New Roman" w:eastAsiaTheme="minorHAnsi" w:hAnsi="Times New Roman"/>
      <w:sz w:val="24"/>
      <w:szCs w:val="24"/>
    </w:rPr>
  </w:style>
  <w:style w:type="paragraph" w:customStyle="1" w:styleId="4E0CB4108F2E483BB129A037B5CD14917">
    <w:name w:val="4E0CB4108F2E483BB129A037B5CD14917"/>
    <w:rsid w:val="005D119C"/>
    <w:rPr>
      <w:rFonts w:ascii="Times New Roman" w:eastAsiaTheme="minorHAnsi" w:hAnsi="Times New Roman"/>
      <w:sz w:val="24"/>
      <w:szCs w:val="24"/>
    </w:rPr>
  </w:style>
  <w:style w:type="paragraph" w:customStyle="1" w:styleId="720AD6E9B9A640B9BEDF90014119E12B3">
    <w:name w:val="720AD6E9B9A640B9BEDF90014119E12B3"/>
    <w:rsid w:val="005D119C"/>
    <w:rPr>
      <w:rFonts w:ascii="Times New Roman" w:eastAsiaTheme="minorHAnsi" w:hAnsi="Times New Roman"/>
      <w:sz w:val="24"/>
      <w:szCs w:val="24"/>
    </w:rPr>
  </w:style>
  <w:style w:type="paragraph" w:customStyle="1" w:styleId="7C9CB5528C814F7AB8627DF83E99C6733">
    <w:name w:val="7C9CB5528C814F7AB8627DF83E99C6733"/>
    <w:rsid w:val="005D119C"/>
    <w:rPr>
      <w:rFonts w:ascii="Times New Roman" w:eastAsiaTheme="minorHAnsi" w:hAnsi="Times New Roman"/>
      <w:sz w:val="24"/>
      <w:szCs w:val="24"/>
    </w:rPr>
  </w:style>
  <w:style w:type="paragraph" w:customStyle="1" w:styleId="A5E08242A3584209A0B8A148A16442173">
    <w:name w:val="A5E08242A3584209A0B8A148A16442173"/>
    <w:rsid w:val="005D119C"/>
    <w:rPr>
      <w:rFonts w:ascii="Times New Roman" w:eastAsiaTheme="minorHAnsi" w:hAnsi="Times New Roman"/>
      <w:sz w:val="24"/>
      <w:szCs w:val="24"/>
    </w:rPr>
  </w:style>
  <w:style w:type="paragraph" w:customStyle="1" w:styleId="1228C165FDA54DA6955908A74DB9DA798">
    <w:name w:val="1228C165FDA54DA6955908A74DB9DA798"/>
    <w:rsid w:val="005D119C"/>
    <w:rPr>
      <w:rFonts w:ascii="Times New Roman" w:eastAsiaTheme="minorHAnsi" w:hAnsi="Times New Roman"/>
      <w:sz w:val="24"/>
      <w:szCs w:val="24"/>
    </w:rPr>
  </w:style>
  <w:style w:type="paragraph" w:customStyle="1" w:styleId="679655901D164F169288087C4B02278A">
    <w:name w:val="679655901D164F169288087C4B02278A"/>
    <w:rsid w:val="005D119C"/>
    <w:rPr>
      <w:rFonts w:ascii="Times New Roman" w:eastAsiaTheme="minorHAnsi" w:hAnsi="Times New Roman"/>
      <w:sz w:val="24"/>
      <w:szCs w:val="24"/>
    </w:rPr>
  </w:style>
  <w:style w:type="paragraph" w:customStyle="1" w:styleId="C58CA17147BD428690C3A3365A2CFC979">
    <w:name w:val="C58CA17147BD428690C3A3365A2CFC979"/>
    <w:rsid w:val="005D119C"/>
    <w:rPr>
      <w:rFonts w:ascii="Times New Roman" w:eastAsiaTheme="minorHAnsi" w:hAnsi="Times New Roman"/>
      <w:sz w:val="24"/>
      <w:szCs w:val="24"/>
    </w:rPr>
  </w:style>
  <w:style w:type="paragraph" w:customStyle="1" w:styleId="AF67E5923B504B32A582D1B84F1C26828">
    <w:name w:val="AF67E5923B504B32A582D1B84F1C26828"/>
    <w:rsid w:val="005D119C"/>
    <w:rPr>
      <w:rFonts w:ascii="Times New Roman" w:eastAsiaTheme="minorHAnsi" w:hAnsi="Times New Roman"/>
      <w:sz w:val="24"/>
      <w:szCs w:val="24"/>
    </w:rPr>
  </w:style>
  <w:style w:type="paragraph" w:customStyle="1" w:styleId="790DB3FCFA594382BD81CF026D0BAA438">
    <w:name w:val="790DB3FCFA594382BD81CF026D0BAA438"/>
    <w:rsid w:val="005D119C"/>
    <w:rPr>
      <w:rFonts w:ascii="Times New Roman" w:eastAsiaTheme="minorHAnsi" w:hAnsi="Times New Roman"/>
      <w:sz w:val="24"/>
      <w:szCs w:val="24"/>
    </w:rPr>
  </w:style>
  <w:style w:type="paragraph" w:customStyle="1" w:styleId="082AE384FE754BC7A8E88A3929D4FA5B9">
    <w:name w:val="082AE384FE754BC7A8E88A3929D4FA5B9"/>
    <w:rsid w:val="005D119C"/>
    <w:rPr>
      <w:rFonts w:ascii="Times New Roman" w:eastAsiaTheme="minorHAnsi" w:hAnsi="Times New Roman"/>
      <w:sz w:val="24"/>
      <w:szCs w:val="24"/>
    </w:rPr>
  </w:style>
  <w:style w:type="paragraph" w:customStyle="1" w:styleId="9E6AB2540A6B4A21A210875023B9FA708">
    <w:name w:val="9E6AB2540A6B4A21A210875023B9FA708"/>
    <w:rsid w:val="005D119C"/>
    <w:rPr>
      <w:rFonts w:ascii="Times New Roman" w:eastAsiaTheme="minorHAnsi" w:hAnsi="Times New Roman"/>
      <w:sz w:val="24"/>
      <w:szCs w:val="24"/>
    </w:rPr>
  </w:style>
  <w:style w:type="paragraph" w:customStyle="1" w:styleId="C8174720AC5D409FA6D38E110FB1E549">
    <w:name w:val="C8174720AC5D409FA6D38E110FB1E549"/>
    <w:rsid w:val="005D119C"/>
    <w:rPr>
      <w:rFonts w:ascii="Times New Roman" w:eastAsiaTheme="minorHAnsi" w:hAnsi="Times New Roman"/>
      <w:sz w:val="24"/>
      <w:szCs w:val="24"/>
    </w:rPr>
  </w:style>
  <w:style w:type="paragraph" w:customStyle="1" w:styleId="58B23D7AA1044723BAB8BDBC0B40CB0A8">
    <w:name w:val="58B23D7AA1044723BAB8BDBC0B40CB0A8"/>
    <w:rsid w:val="005D119C"/>
    <w:rPr>
      <w:rFonts w:ascii="Times New Roman" w:eastAsiaTheme="minorHAnsi" w:hAnsi="Times New Roman"/>
      <w:sz w:val="24"/>
      <w:szCs w:val="24"/>
    </w:rPr>
  </w:style>
  <w:style w:type="paragraph" w:customStyle="1" w:styleId="DC13D1B41D934F6CB0ECD9CA3E0C10D8">
    <w:name w:val="DC13D1B41D934F6CB0ECD9CA3E0C10D8"/>
    <w:rsid w:val="005D119C"/>
    <w:rPr>
      <w:rFonts w:ascii="Times New Roman" w:eastAsiaTheme="minorHAnsi" w:hAnsi="Times New Roman"/>
      <w:sz w:val="24"/>
      <w:szCs w:val="24"/>
    </w:rPr>
  </w:style>
  <w:style w:type="paragraph" w:customStyle="1" w:styleId="0FE1FF73C46E4CE8BE7767E2D0C044A88">
    <w:name w:val="0FE1FF73C46E4CE8BE7767E2D0C044A88"/>
    <w:rsid w:val="005D119C"/>
    <w:rPr>
      <w:rFonts w:ascii="Times New Roman" w:eastAsiaTheme="minorHAnsi" w:hAnsi="Times New Roman"/>
      <w:sz w:val="24"/>
      <w:szCs w:val="24"/>
    </w:rPr>
  </w:style>
  <w:style w:type="paragraph" w:customStyle="1" w:styleId="A3004FBDA32B4A3BA46B52CA62457F0C8">
    <w:name w:val="A3004FBDA32B4A3BA46B52CA62457F0C8"/>
    <w:rsid w:val="005D119C"/>
    <w:rPr>
      <w:rFonts w:ascii="Times New Roman" w:eastAsiaTheme="minorHAnsi" w:hAnsi="Times New Roman"/>
      <w:sz w:val="24"/>
      <w:szCs w:val="24"/>
    </w:rPr>
  </w:style>
  <w:style w:type="paragraph" w:customStyle="1" w:styleId="4E0CB4108F2E483BB129A037B5CD14918">
    <w:name w:val="4E0CB4108F2E483BB129A037B5CD14918"/>
    <w:rsid w:val="005D119C"/>
    <w:rPr>
      <w:rFonts w:ascii="Times New Roman" w:eastAsiaTheme="minorHAnsi" w:hAnsi="Times New Roman"/>
      <w:sz w:val="24"/>
      <w:szCs w:val="24"/>
    </w:rPr>
  </w:style>
  <w:style w:type="paragraph" w:customStyle="1" w:styleId="720AD6E9B9A640B9BEDF90014119E12B4">
    <w:name w:val="720AD6E9B9A640B9BEDF90014119E12B4"/>
    <w:rsid w:val="005D119C"/>
    <w:rPr>
      <w:rFonts w:ascii="Times New Roman" w:eastAsiaTheme="minorHAnsi" w:hAnsi="Times New Roman"/>
      <w:sz w:val="24"/>
      <w:szCs w:val="24"/>
    </w:rPr>
  </w:style>
  <w:style w:type="paragraph" w:customStyle="1" w:styleId="7C9CB5528C814F7AB8627DF83E99C6734">
    <w:name w:val="7C9CB5528C814F7AB8627DF83E99C6734"/>
    <w:rsid w:val="005D119C"/>
    <w:rPr>
      <w:rFonts w:ascii="Times New Roman" w:eastAsiaTheme="minorHAnsi" w:hAnsi="Times New Roman"/>
      <w:sz w:val="24"/>
      <w:szCs w:val="24"/>
    </w:rPr>
  </w:style>
  <w:style w:type="paragraph" w:customStyle="1" w:styleId="A5E08242A3584209A0B8A148A16442174">
    <w:name w:val="A5E08242A3584209A0B8A148A16442174"/>
    <w:rsid w:val="005D119C"/>
    <w:rPr>
      <w:rFonts w:ascii="Times New Roman" w:eastAsiaTheme="minorHAnsi" w:hAnsi="Times New Roman"/>
      <w:sz w:val="24"/>
      <w:szCs w:val="24"/>
    </w:rPr>
  </w:style>
  <w:style w:type="paragraph" w:customStyle="1" w:styleId="1228C165FDA54DA6955908A74DB9DA799">
    <w:name w:val="1228C165FDA54DA6955908A74DB9DA799"/>
    <w:rsid w:val="005D119C"/>
    <w:rPr>
      <w:rFonts w:ascii="Times New Roman" w:eastAsiaTheme="minorHAnsi" w:hAnsi="Times New Roman"/>
      <w:sz w:val="24"/>
      <w:szCs w:val="24"/>
    </w:rPr>
  </w:style>
  <w:style w:type="paragraph" w:customStyle="1" w:styleId="679655901D164F169288087C4B02278A1">
    <w:name w:val="679655901D164F169288087C4B02278A1"/>
    <w:rsid w:val="005D119C"/>
    <w:rPr>
      <w:rFonts w:ascii="Times New Roman" w:eastAsiaTheme="minorHAnsi" w:hAnsi="Times New Roman"/>
      <w:sz w:val="24"/>
      <w:szCs w:val="24"/>
    </w:rPr>
  </w:style>
  <w:style w:type="paragraph" w:customStyle="1" w:styleId="C58CA17147BD428690C3A3365A2CFC9710">
    <w:name w:val="C58CA17147BD428690C3A3365A2CFC9710"/>
    <w:rsid w:val="005D119C"/>
    <w:rPr>
      <w:rFonts w:ascii="Times New Roman" w:eastAsiaTheme="minorHAnsi" w:hAnsi="Times New Roman"/>
      <w:sz w:val="24"/>
      <w:szCs w:val="24"/>
    </w:rPr>
  </w:style>
  <w:style w:type="paragraph" w:customStyle="1" w:styleId="AF67E5923B504B32A582D1B84F1C26829">
    <w:name w:val="AF67E5923B504B32A582D1B84F1C26829"/>
    <w:rsid w:val="005D119C"/>
    <w:rPr>
      <w:rFonts w:ascii="Times New Roman" w:eastAsiaTheme="minorHAnsi" w:hAnsi="Times New Roman"/>
      <w:sz w:val="24"/>
      <w:szCs w:val="24"/>
    </w:rPr>
  </w:style>
  <w:style w:type="paragraph" w:customStyle="1" w:styleId="790DB3FCFA594382BD81CF026D0BAA439">
    <w:name w:val="790DB3FCFA594382BD81CF026D0BAA439"/>
    <w:rsid w:val="005D119C"/>
    <w:rPr>
      <w:rFonts w:ascii="Times New Roman" w:eastAsiaTheme="minorHAnsi" w:hAnsi="Times New Roman"/>
      <w:sz w:val="24"/>
      <w:szCs w:val="24"/>
    </w:rPr>
  </w:style>
  <w:style w:type="paragraph" w:customStyle="1" w:styleId="082AE384FE754BC7A8E88A3929D4FA5B10">
    <w:name w:val="082AE384FE754BC7A8E88A3929D4FA5B10"/>
    <w:rsid w:val="005D119C"/>
    <w:rPr>
      <w:rFonts w:ascii="Times New Roman" w:eastAsiaTheme="minorHAnsi" w:hAnsi="Times New Roman"/>
      <w:sz w:val="24"/>
      <w:szCs w:val="24"/>
    </w:rPr>
  </w:style>
  <w:style w:type="paragraph" w:customStyle="1" w:styleId="9E6AB2540A6B4A21A210875023B9FA709">
    <w:name w:val="9E6AB2540A6B4A21A210875023B9FA709"/>
    <w:rsid w:val="005D119C"/>
    <w:rPr>
      <w:rFonts w:ascii="Times New Roman" w:eastAsiaTheme="minorHAnsi" w:hAnsi="Times New Roman"/>
      <w:sz w:val="24"/>
      <w:szCs w:val="24"/>
    </w:rPr>
  </w:style>
  <w:style w:type="paragraph" w:customStyle="1" w:styleId="C8174720AC5D409FA6D38E110FB1E5491">
    <w:name w:val="C8174720AC5D409FA6D38E110FB1E5491"/>
    <w:rsid w:val="005D119C"/>
    <w:rPr>
      <w:rFonts w:ascii="Times New Roman" w:eastAsiaTheme="minorHAnsi" w:hAnsi="Times New Roman"/>
      <w:sz w:val="24"/>
      <w:szCs w:val="24"/>
    </w:rPr>
  </w:style>
  <w:style w:type="paragraph" w:customStyle="1" w:styleId="58B23D7AA1044723BAB8BDBC0B40CB0A9">
    <w:name w:val="58B23D7AA1044723BAB8BDBC0B40CB0A9"/>
    <w:rsid w:val="005D119C"/>
    <w:rPr>
      <w:rFonts w:ascii="Times New Roman" w:eastAsiaTheme="minorHAnsi" w:hAnsi="Times New Roman"/>
      <w:sz w:val="24"/>
      <w:szCs w:val="24"/>
    </w:rPr>
  </w:style>
  <w:style w:type="paragraph" w:customStyle="1" w:styleId="DC13D1B41D934F6CB0ECD9CA3E0C10D81">
    <w:name w:val="DC13D1B41D934F6CB0ECD9CA3E0C10D81"/>
    <w:rsid w:val="005D119C"/>
    <w:rPr>
      <w:rFonts w:ascii="Times New Roman" w:eastAsiaTheme="minorHAnsi" w:hAnsi="Times New Roman"/>
      <w:sz w:val="24"/>
      <w:szCs w:val="24"/>
    </w:rPr>
  </w:style>
  <w:style w:type="paragraph" w:customStyle="1" w:styleId="0FE1FF73C46E4CE8BE7767E2D0C044A89">
    <w:name w:val="0FE1FF73C46E4CE8BE7767E2D0C044A89"/>
    <w:rsid w:val="005D119C"/>
    <w:rPr>
      <w:rFonts w:ascii="Times New Roman" w:eastAsiaTheme="minorHAnsi" w:hAnsi="Times New Roman"/>
      <w:sz w:val="24"/>
      <w:szCs w:val="24"/>
    </w:rPr>
  </w:style>
  <w:style w:type="paragraph" w:customStyle="1" w:styleId="A3004FBDA32B4A3BA46B52CA62457F0C9">
    <w:name w:val="A3004FBDA32B4A3BA46B52CA62457F0C9"/>
    <w:rsid w:val="005D119C"/>
    <w:rPr>
      <w:rFonts w:ascii="Times New Roman" w:eastAsiaTheme="minorHAnsi" w:hAnsi="Times New Roman"/>
      <w:sz w:val="24"/>
      <w:szCs w:val="24"/>
    </w:rPr>
  </w:style>
  <w:style w:type="paragraph" w:customStyle="1" w:styleId="4E0CB4108F2E483BB129A037B5CD14919">
    <w:name w:val="4E0CB4108F2E483BB129A037B5CD14919"/>
    <w:rsid w:val="005D119C"/>
    <w:rPr>
      <w:rFonts w:ascii="Times New Roman" w:eastAsiaTheme="minorHAnsi" w:hAnsi="Times New Roman"/>
      <w:sz w:val="24"/>
      <w:szCs w:val="24"/>
    </w:rPr>
  </w:style>
  <w:style w:type="paragraph" w:customStyle="1" w:styleId="720AD6E9B9A640B9BEDF90014119E12B5">
    <w:name w:val="720AD6E9B9A640B9BEDF90014119E12B5"/>
    <w:rsid w:val="005D119C"/>
    <w:rPr>
      <w:rFonts w:ascii="Times New Roman" w:eastAsiaTheme="minorHAnsi" w:hAnsi="Times New Roman"/>
      <w:sz w:val="24"/>
      <w:szCs w:val="24"/>
    </w:rPr>
  </w:style>
  <w:style w:type="paragraph" w:customStyle="1" w:styleId="7C9CB5528C814F7AB8627DF83E99C6735">
    <w:name w:val="7C9CB5528C814F7AB8627DF83E99C6735"/>
    <w:rsid w:val="005D119C"/>
    <w:rPr>
      <w:rFonts w:ascii="Times New Roman" w:eastAsiaTheme="minorHAnsi" w:hAnsi="Times New Roman"/>
      <w:sz w:val="24"/>
      <w:szCs w:val="24"/>
    </w:rPr>
  </w:style>
  <w:style w:type="paragraph" w:customStyle="1" w:styleId="A5E08242A3584209A0B8A148A16442175">
    <w:name w:val="A5E08242A3584209A0B8A148A16442175"/>
    <w:rsid w:val="005D119C"/>
    <w:rPr>
      <w:rFonts w:ascii="Times New Roman" w:eastAsiaTheme="minorHAnsi" w:hAnsi="Times New Roman"/>
      <w:sz w:val="24"/>
      <w:szCs w:val="24"/>
    </w:rPr>
  </w:style>
  <w:style w:type="paragraph" w:customStyle="1" w:styleId="1228C165FDA54DA6955908A74DB9DA7910">
    <w:name w:val="1228C165FDA54DA6955908A74DB9DA7910"/>
    <w:rsid w:val="004C3081"/>
    <w:rPr>
      <w:rFonts w:ascii="Times New Roman" w:eastAsiaTheme="minorHAnsi" w:hAnsi="Times New Roman"/>
      <w:sz w:val="24"/>
      <w:szCs w:val="24"/>
    </w:rPr>
  </w:style>
  <w:style w:type="paragraph" w:customStyle="1" w:styleId="679655901D164F169288087C4B02278A2">
    <w:name w:val="679655901D164F169288087C4B02278A2"/>
    <w:rsid w:val="004C3081"/>
    <w:rPr>
      <w:rFonts w:ascii="Times New Roman" w:eastAsiaTheme="minorHAnsi" w:hAnsi="Times New Roman"/>
      <w:sz w:val="24"/>
      <w:szCs w:val="24"/>
    </w:rPr>
  </w:style>
  <w:style w:type="paragraph" w:customStyle="1" w:styleId="C58CA17147BD428690C3A3365A2CFC9711">
    <w:name w:val="C58CA17147BD428690C3A3365A2CFC9711"/>
    <w:rsid w:val="004C3081"/>
    <w:rPr>
      <w:rFonts w:ascii="Times New Roman" w:eastAsiaTheme="minorHAnsi" w:hAnsi="Times New Roman"/>
      <w:sz w:val="24"/>
      <w:szCs w:val="24"/>
    </w:rPr>
  </w:style>
  <w:style w:type="paragraph" w:customStyle="1" w:styleId="AF67E5923B504B32A582D1B84F1C268210">
    <w:name w:val="AF67E5923B504B32A582D1B84F1C268210"/>
    <w:rsid w:val="004C3081"/>
    <w:rPr>
      <w:rFonts w:ascii="Times New Roman" w:eastAsiaTheme="minorHAnsi" w:hAnsi="Times New Roman"/>
      <w:sz w:val="24"/>
      <w:szCs w:val="24"/>
    </w:rPr>
  </w:style>
  <w:style w:type="paragraph" w:customStyle="1" w:styleId="790DB3FCFA594382BD81CF026D0BAA4310">
    <w:name w:val="790DB3FCFA594382BD81CF026D0BAA4310"/>
    <w:rsid w:val="004C3081"/>
    <w:rPr>
      <w:rFonts w:ascii="Times New Roman" w:eastAsiaTheme="minorHAnsi" w:hAnsi="Times New Roman"/>
      <w:sz w:val="24"/>
      <w:szCs w:val="24"/>
    </w:rPr>
  </w:style>
  <w:style w:type="paragraph" w:customStyle="1" w:styleId="082AE384FE754BC7A8E88A3929D4FA5B11">
    <w:name w:val="082AE384FE754BC7A8E88A3929D4FA5B11"/>
    <w:rsid w:val="004C3081"/>
    <w:rPr>
      <w:rFonts w:ascii="Times New Roman" w:eastAsiaTheme="minorHAnsi" w:hAnsi="Times New Roman"/>
      <w:sz w:val="24"/>
      <w:szCs w:val="24"/>
    </w:rPr>
  </w:style>
  <w:style w:type="paragraph" w:customStyle="1" w:styleId="9E6AB2540A6B4A21A210875023B9FA7010">
    <w:name w:val="9E6AB2540A6B4A21A210875023B9FA7010"/>
    <w:rsid w:val="004C3081"/>
    <w:rPr>
      <w:rFonts w:ascii="Times New Roman" w:eastAsiaTheme="minorHAnsi" w:hAnsi="Times New Roman"/>
      <w:sz w:val="24"/>
      <w:szCs w:val="24"/>
    </w:rPr>
  </w:style>
  <w:style w:type="paragraph" w:customStyle="1" w:styleId="C8174720AC5D409FA6D38E110FB1E5492">
    <w:name w:val="C8174720AC5D409FA6D38E110FB1E5492"/>
    <w:rsid w:val="004C3081"/>
    <w:rPr>
      <w:rFonts w:ascii="Times New Roman" w:eastAsiaTheme="minorHAnsi" w:hAnsi="Times New Roman"/>
      <w:sz w:val="24"/>
      <w:szCs w:val="24"/>
    </w:rPr>
  </w:style>
  <w:style w:type="paragraph" w:customStyle="1" w:styleId="58B23D7AA1044723BAB8BDBC0B40CB0A10">
    <w:name w:val="58B23D7AA1044723BAB8BDBC0B40CB0A10"/>
    <w:rsid w:val="004C3081"/>
    <w:rPr>
      <w:rFonts w:ascii="Times New Roman" w:eastAsiaTheme="minorHAnsi" w:hAnsi="Times New Roman"/>
      <w:sz w:val="24"/>
      <w:szCs w:val="24"/>
    </w:rPr>
  </w:style>
  <w:style w:type="paragraph" w:customStyle="1" w:styleId="DC13D1B41D934F6CB0ECD9CA3E0C10D82">
    <w:name w:val="DC13D1B41D934F6CB0ECD9CA3E0C10D82"/>
    <w:rsid w:val="004C3081"/>
    <w:rPr>
      <w:rFonts w:ascii="Times New Roman" w:eastAsiaTheme="minorHAnsi" w:hAnsi="Times New Roman"/>
      <w:sz w:val="24"/>
      <w:szCs w:val="24"/>
    </w:rPr>
  </w:style>
  <w:style w:type="paragraph" w:customStyle="1" w:styleId="0FE1FF73C46E4CE8BE7767E2D0C044A810">
    <w:name w:val="0FE1FF73C46E4CE8BE7767E2D0C044A810"/>
    <w:rsid w:val="004C3081"/>
    <w:rPr>
      <w:rFonts w:ascii="Times New Roman" w:eastAsiaTheme="minorHAnsi" w:hAnsi="Times New Roman"/>
      <w:sz w:val="24"/>
      <w:szCs w:val="24"/>
    </w:rPr>
  </w:style>
  <w:style w:type="paragraph" w:customStyle="1" w:styleId="A3004FBDA32B4A3BA46B52CA62457F0C10">
    <w:name w:val="A3004FBDA32B4A3BA46B52CA62457F0C10"/>
    <w:rsid w:val="004C3081"/>
    <w:rPr>
      <w:rFonts w:ascii="Times New Roman" w:eastAsiaTheme="minorHAnsi" w:hAnsi="Times New Roman"/>
      <w:sz w:val="24"/>
      <w:szCs w:val="24"/>
    </w:rPr>
  </w:style>
  <w:style w:type="paragraph" w:customStyle="1" w:styleId="4E0CB4108F2E483BB129A037B5CD149110">
    <w:name w:val="4E0CB4108F2E483BB129A037B5CD149110"/>
    <w:rsid w:val="004C3081"/>
    <w:rPr>
      <w:rFonts w:ascii="Times New Roman" w:eastAsiaTheme="minorHAnsi" w:hAnsi="Times New Roman"/>
      <w:sz w:val="24"/>
      <w:szCs w:val="24"/>
    </w:rPr>
  </w:style>
  <w:style w:type="paragraph" w:customStyle="1" w:styleId="720AD6E9B9A640B9BEDF90014119E12B6">
    <w:name w:val="720AD6E9B9A640B9BEDF90014119E12B6"/>
    <w:rsid w:val="004C3081"/>
    <w:rPr>
      <w:rFonts w:ascii="Times New Roman" w:eastAsiaTheme="minorHAnsi" w:hAnsi="Times New Roman"/>
      <w:sz w:val="24"/>
      <w:szCs w:val="24"/>
    </w:rPr>
  </w:style>
  <w:style w:type="paragraph" w:customStyle="1" w:styleId="7C9CB5528C814F7AB8627DF83E99C6736">
    <w:name w:val="7C9CB5528C814F7AB8627DF83E99C6736"/>
    <w:rsid w:val="004C3081"/>
    <w:rPr>
      <w:rFonts w:ascii="Times New Roman" w:eastAsiaTheme="minorHAnsi" w:hAnsi="Times New Roman"/>
      <w:sz w:val="24"/>
      <w:szCs w:val="24"/>
    </w:rPr>
  </w:style>
  <w:style w:type="paragraph" w:customStyle="1" w:styleId="A5E08242A3584209A0B8A148A16442176">
    <w:name w:val="A5E08242A3584209A0B8A148A16442176"/>
    <w:rsid w:val="004C3081"/>
    <w:rPr>
      <w:rFonts w:ascii="Times New Roman" w:eastAsiaTheme="minorHAnsi" w:hAnsi="Times New Roman"/>
      <w:sz w:val="24"/>
      <w:szCs w:val="24"/>
    </w:rPr>
  </w:style>
  <w:style w:type="paragraph" w:customStyle="1" w:styleId="70EDE4D4470946D6A24A0715904C83A6">
    <w:name w:val="70EDE4D4470946D6A24A0715904C83A6"/>
    <w:rsid w:val="004C3081"/>
    <w:pPr>
      <w:spacing w:after="240"/>
    </w:pPr>
    <w:rPr>
      <w:rFonts w:ascii="Times New Roman" w:eastAsiaTheme="minorHAnsi" w:hAnsi="Times New Roman"/>
      <w:sz w:val="24"/>
      <w:szCs w:val="24"/>
    </w:rPr>
  </w:style>
  <w:style w:type="paragraph" w:customStyle="1" w:styleId="683313C0346B42B8BB30D87E1B28B2C1">
    <w:name w:val="683313C0346B42B8BB30D87E1B28B2C1"/>
    <w:rsid w:val="004C3081"/>
    <w:pPr>
      <w:spacing w:after="240"/>
    </w:pPr>
    <w:rPr>
      <w:rFonts w:ascii="Times New Roman" w:eastAsiaTheme="minorHAnsi" w:hAnsi="Times New Roman"/>
      <w:sz w:val="24"/>
      <w:szCs w:val="24"/>
    </w:rPr>
  </w:style>
  <w:style w:type="paragraph" w:customStyle="1" w:styleId="FF222BBB782A43C0B42CBD3ACECA4298">
    <w:name w:val="FF222BBB782A43C0B42CBD3ACECA4298"/>
    <w:rsid w:val="004C3081"/>
    <w:pPr>
      <w:spacing w:after="240"/>
    </w:pPr>
    <w:rPr>
      <w:rFonts w:ascii="Times New Roman" w:eastAsiaTheme="minorHAnsi" w:hAnsi="Times New Roman"/>
      <w:sz w:val="24"/>
      <w:szCs w:val="24"/>
    </w:rPr>
  </w:style>
  <w:style w:type="paragraph" w:customStyle="1" w:styleId="ACC406927A0046EC8FC1AA014BA6FDE0">
    <w:name w:val="ACC406927A0046EC8FC1AA014BA6FDE0"/>
    <w:rsid w:val="004C3081"/>
    <w:pPr>
      <w:spacing w:after="240"/>
    </w:pPr>
    <w:rPr>
      <w:rFonts w:ascii="Times New Roman" w:eastAsiaTheme="minorHAnsi" w:hAnsi="Times New Roman"/>
      <w:sz w:val="24"/>
      <w:szCs w:val="24"/>
    </w:rPr>
  </w:style>
  <w:style w:type="paragraph" w:customStyle="1" w:styleId="A746BB14025C41F9B06AF565CD1993B5">
    <w:name w:val="A746BB14025C41F9B06AF565CD1993B5"/>
    <w:rsid w:val="004C3081"/>
    <w:pPr>
      <w:spacing w:after="240"/>
    </w:pPr>
    <w:rPr>
      <w:rFonts w:ascii="Times New Roman" w:eastAsiaTheme="minorHAnsi" w:hAnsi="Times New Roman"/>
      <w:sz w:val="24"/>
      <w:szCs w:val="24"/>
    </w:rPr>
  </w:style>
  <w:style w:type="paragraph" w:customStyle="1" w:styleId="C1C9B657F01B467AB4B9E58D7CC40AFF">
    <w:name w:val="C1C9B657F01B467AB4B9E58D7CC40AFF"/>
    <w:rsid w:val="004C3081"/>
    <w:pPr>
      <w:spacing w:after="240"/>
    </w:pPr>
    <w:rPr>
      <w:rFonts w:ascii="Times New Roman" w:eastAsiaTheme="minorHAnsi" w:hAnsi="Times New Roman"/>
      <w:sz w:val="24"/>
      <w:szCs w:val="24"/>
    </w:rPr>
  </w:style>
  <w:style w:type="paragraph" w:customStyle="1" w:styleId="1228C165FDA54DA6955908A74DB9DA7911">
    <w:name w:val="1228C165FDA54DA6955908A74DB9DA7911"/>
    <w:rsid w:val="007B046F"/>
    <w:rPr>
      <w:rFonts w:ascii="Times New Roman" w:eastAsiaTheme="minorHAnsi" w:hAnsi="Times New Roman"/>
      <w:sz w:val="24"/>
      <w:szCs w:val="24"/>
    </w:rPr>
  </w:style>
  <w:style w:type="paragraph" w:customStyle="1" w:styleId="679655901D164F169288087C4B02278A3">
    <w:name w:val="679655901D164F169288087C4B02278A3"/>
    <w:rsid w:val="007B046F"/>
    <w:rPr>
      <w:rFonts w:ascii="Times New Roman" w:eastAsiaTheme="minorHAnsi" w:hAnsi="Times New Roman"/>
      <w:sz w:val="24"/>
      <w:szCs w:val="24"/>
    </w:rPr>
  </w:style>
  <w:style w:type="paragraph" w:customStyle="1" w:styleId="C58CA17147BD428690C3A3365A2CFC9712">
    <w:name w:val="C58CA17147BD428690C3A3365A2CFC9712"/>
    <w:rsid w:val="007B046F"/>
    <w:rPr>
      <w:rFonts w:ascii="Times New Roman" w:eastAsiaTheme="minorHAnsi" w:hAnsi="Times New Roman"/>
      <w:sz w:val="24"/>
      <w:szCs w:val="24"/>
    </w:rPr>
  </w:style>
  <w:style w:type="paragraph" w:customStyle="1" w:styleId="AF67E5923B504B32A582D1B84F1C268211">
    <w:name w:val="AF67E5923B504B32A582D1B84F1C268211"/>
    <w:rsid w:val="007B046F"/>
    <w:rPr>
      <w:rFonts w:ascii="Times New Roman" w:eastAsiaTheme="minorHAnsi" w:hAnsi="Times New Roman"/>
      <w:sz w:val="24"/>
      <w:szCs w:val="24"/>
    </w:rPr>
  </w:style>
  <w:style w:type="paragraph" w:customStyle="1" w:styleId="790DB3FCFA594382BD81CF026D0BAA4311">
    <w:name w:val="790DB3FCFA594382BD81CF026D0BAA4311"/>
    <w:rsid w:val="007B046F"/>
    <w:rPr>
      <w:rFonts w:ascii="Times New Roman" w:eastAsiaTheme="minorHAnsi" w:hAnsi="Times New Roman"/>
      <w:sz w:val="24"/>
      <w:szCs w:val="24"/>
    </w:rPr>
  </w:style>
  <w:style w:type="paragraph" w:customStyle="1" w:styleId="082AE384FE754BC7A8E88A3929D4FA5B12">
    <w:name w:val="082AE384FE754BC7A8E88A3929D4FA5B12"/>
    <w:rsid w:val="007B046F"/>
    <w:rPr>
      <w:rFonts w:ascii="Times New Roman" w:eastAsiaTheme="minorHAnsi" w:hAnsi="Times New Roman"/>
      <w:sz w:val="24"/>
      <w:szCs w:val="24"/>
    </w:rPr>
  </w:style>
  <w:style w:type="paragraph" w:customStyle="1" w:styleId="9E6AB2540A6B4A21A210875023B9FA7011">
    <w:name w:val="9E6AB2540A6B4A21A210875023B9FA7011"/>
    <w:rsid w:val="007B046F"/>
    <w:rPr>
      <w:rFonts w:ascii="Times New Roman" w:eastAsiaTheme="minorHAnsi" w:hAnsi="Times New Roman"/>
      <w:sz w:val="24"/>
      <w:szCs w:val="24"/>
    </w:rPr>
  </w:style>
  <w:style w:type="paragraph" w:customStyle="1" w:styleId="C8174720AC5D409FA6D38E110FB1E5493">
    <w:name w:val="C8174720AC5D409FA6D38E110FB1E5493"/>
    <w:rsid w:val="007B046F"/>
    <w:rPr>
      <w:rFonts w:ascii="Times New Roman" w:eastAsiaTheme="minorHAnsi" w:hAnsi="Times New Roman"/>
      <w:sz w:val="24"/>
      <w:szCs w:val="24"/>
    </w:rPr>
  </w:style>
  <w:style w:type="paragraph" w:customStyle="1" w:styleId="58B23D7AA1044723BAB8BDBC0B40CB0A11">
    <w:name w:val="58B23D7AA1044723BAB8BDBC0B40CB0A11"/>
    <w:rsid w:val="007B046F"/>
    <w:rPr>
      <w:rFonts w:ascii="Times New Roman" w:eastAsiaTheme="minorHAnsi" w:hAnsi="Times New Roman"/>
      <w:sz w:val="24"/>
      <w:szCs w:val="24"/>
    </w:rPr>
  </w:style>
  <w:style w:type="paragraph" w:customStyle="1" w:styleId="DC13D1B41D934F6CB0ECD9CA3E0C10D83">
    <w:name w:val="DC13D1B41D934F6CB0ECD9CA3E0C10D83"/>
    <w:rsid w:val="007B046F"/>
    <w:rPr>
      <w:rFonts w:ascii="Times New Roman" w:eastAsiaTheme="minorHAnsi" w:hAnsi="Times New Roman"/>
      <w:sz w:val="24"/>
      <w:szCs w:val="24"/>
    </w:rPr>
  </w:style>
  <w:style w:type="paragraph" w:customStyle="1" w:styleId="0FE1FF73C46E4CE8BE7767E2D0C044A811">
    <w:name w:val="0FE1FF73C46E4CE8BE7767E2D0C044A811"/>
    <w:rsid w:val="007B046F"/>
    <w:rPr>
      <w:rFonts w:ascii="Times New Roman" w:eastAsiaTheme="minorHAnsi" w:hAnsi="Times New Roman"/>
      <w:sz w:val="24"/>
      <w:szCs w:val="24"/>
    </w:rPr>
  </w:style>
  <w:style w:type="paragraph" w:customStyle="1" w:styleId="A3004FBDA32B4A3BA46B52CA62457F0C11">
    <w:name w:val="A3004FBDA32B4A3BA46B52CA62457F0C11"/>
    <w:rsid w:val="007B046F"/>
    <w:rPr>
      <w:rFonts w:ascii="Times New Roman" w:eastAsiaTheme="minorHAnsi" w:hAnsi="Times New Roman"/>
      <w:sz w:val="24"/>
      <w:szCs w:val="24"/>
    </w:rPr>
  </w:style>
  <w:style w:type="paragraph" w:customStyle="1" w:styleId="4E0CB4108F2E483BB129A037B5CD149111">
    <w:name w:val="4E0CB4108F2E483BB129A037B5CD149111"/>
    <w:rsid w:val="007B046F"/>
    <w:rPr>
      <w:rFonts w:ascii="Times New Roman" w:eastAsiaTheme="minorHAnsi" w:hAnsi="Times New Roman"/>
      <w:sz w:val="24"/>
      <w:szCs w:val="24"/>
    </w:rPr>
  </w:style>
  <w:style w:type="paragraph" w:customStyle="1" w:styleId="720AD6E9B9A640B9BEDF90014119E12B7">
    <w:name w:val="720AD6E9B9A640B9BEDF90014119E12B7"/>
    <w:rsid w:val="007B046F"/>
    <w:rPr>
      <w:rFonts w:ascii="Times New Roman" w:eastAsiaTheme="minorHAnsi" w:hAnsi="Times New Roman"/>
      <w:sz w:val="24"/>
      <w:szCs w:val="24"/>
    </w:rPr>
  </w:style>
  <w:style w:type="paragraph" w:customStyle="1" w:styleId="7C9CB5528C814F7AB8627DF83E99C6737">
    <w:name w:val="7C9CB5528C814F7AB8627DF83E99C6737"/>
    <w:rsid w:val="007B046F"/>
    <w:rPr>
      <w:rFonts w:ascii="Times New Roman" w:eastAsiaTheme="minorHAnsi" w:hAnsi="Times New Roman"/>
      <w:sz w:val="24"/>
      <w:szCs w:val="24"/>
    </w:rPr>
  </w:style>
  <w:style w:type="paragraph" w:customStyle="1" w:styleId="A5E08242A3584209A0B8A148A16442177">
    <w:name w:val="A5E08242A3584209A0B8A148A16442177"/>
    <w:rsid w:val="007B046F"/>
    <w:rPr>
      <w:rFonts w:ascii="Times New Roman" w:eastAsiaTheme="minorHAnsi" w:hAnsi="Times New Roman"/>
      <w:sz w:val="24"/>
      <w:szCs w:val="24"/>
    </w:rPr>
  </w:style>
  <w:style w:type="paragraph" w:customStyle="1" w:styleId="70EDE4D4470946D6A24A0715904C83A61">
    <w:name w:val="70EDE4D4470946D6A24A0715904C83A61"/>
    <w:rsid w:val="007B046F"/>
    <w:pPr>
      <w:spacing w:after="240"/>
    </w:pPr>
    <w:rPr>
      <w:rFonts w:ascii="Times New Roman" w:eastAsiaTheme="minorHAnsi" w:hAnsi="Times New Roman"/>
      <w:sz w:val="24"/>
      <w:szCs w:val="24"/>
    </w:rPr>
  </w:style>
  <w:style w:type="paragraph" w:customStyle="1" w:styleId="683313C0346B42B8BB30D87E1B28B2C11">
    <w:name w:val="683313C0346B42B8BB30D87E1B28B2C11"/>
    <w:rsid w:val="007B046F"/>
    <w:pPr>
      <w:spacing w:after="240"/>
    </w:pPr>
    <w:rPr>
      <w:rFonts w:ascii="Times New Roman" w:eastAsiaTheme="minorHAnsi" w:hAnsi="Times New Roman"/>
      <w:sz w:val="24"/>
      <w:szCs w:val="24"/>
    </w:rPr>
  </w:style>
  <w:style w:type="paragraph" w:customStyle="1" w:styleId="FF222BBB782A43C0B42CBD3ACECA42981">
    <w:name w:val="FF222BBB782A43C0B42CBD3ACECA42981"/>
    <w:rsid w:val="007B046F"/>
    <w:pPr>
      <w:spacing w:after="240"/>
    </w:pPr>
    <w:rPr>
      <w:rFonts w:ascii="Times New Roman" w:eastAsiaTheme="minorHAnsi" w:hAnsi="Times New Roman"/>
      <w:sz w:val="24"/>
      <w:szCs w:val="24"/>
    </w:rPr>
  </w:style>
  <w:style w:type="paragraph" w:customStyle="1" w:styleId="ACC406927A0046EC8FC1AA014BA6FDE01">
    <w:name w:val="ACC406927A0046EC8FC1AA014BA6FDE01"/>
    <w:rsid w:val="007B046F"/>
    <w:pPr>
      <w:spacing w:after="240"/>
    </w:pPr>
    <w:rPr>
      <w:rFonts w:ascii="Times New Roman" w:eastAsiaTheme="minorHAnsi" w:hAnsi="Times New Roman"/>
      <w:sz w:val="24"/>
      <w:szCs w:val="24"/>
    </w:rPr>
  </w:style>
  <w:style w:type="paragraph" w:customStyle="1" w:styleId="A746BB14025C41F9B06AF565CD1993B51">
    <w:name w:val="A746BB14025C41F9B06AF565CD1993B51"/>
    <w:rsid w:val="007B046F"/>
    <w:pPr>
      <w:spacing w:after="240"/>
    </w:pPr>
    <w:rPr>
      <w:rFonts w:ascii="Times New Roman" w:eastAsiaTheme="minorHAnsi" w:hAnsi="Times New Roman"/>
      <w:sz w:val="24"/>
      <w:szCs w:val="24"/>
    </w:rPr>
  </w:style>
  <w:style w:type="paragraph" w:customStyle="1" w:styleId="C1C9B657F01B467AB4B9E58D7CC40AFF1">
    <w:name w:val="C1C9B657F01B467AB4B9E58D7CC40AFF1"/>
    <w:rsid w:val="007B046F"/>
    <w:pPr>
      <w:spacing w:after="240"/>
    </w:pPr>
    <w:rPr>
      <w:rFonts w:ascii="Times New Roman" w:eastAsiaTheme="minorHAnsi" w:hAnsi="Times New Roman"/>
      <w:sz w:val="24"/>
      <w:szCs w:val="24"/>
    </w:rPr>
  </w:style>
  <w:style w:type="paragraph" w:customStyle="1" w:styleId="FB1DC482C7704525BA327C49AF438A40">
    <w:name w:val="FB1DC482C7704525BA327C49AF438A40"/>
    <w:rsid w:val="007B046F"/>
    <w:pPr>
      <w:spacing w:after="240"/>
    </w:pPr>
    <w:rPr>
      <w:rFonts w:ascii="Times New Roman" w:eastAsiaTheme="minorHAnsi" w:hAnsi="Times New Roman"/>
      <w:sz w:val="24"/>
      <w:szCs w:val="24"/>
    </w:rPr>
  </w:style>
  <w:style w:type="paragraph" w:customStyle="1" w:styleId="5161AFBD74AF4D79B52FF490B284C125">
    <w:name w:val="5161AFBD74AF4D79B52FF490B284C125"/>
    <w:rsid w:val="007B046F"/>
    <w:pPr>
      <w:spacing w:after="240"/>
    </w:pPr>
    <w:rPr>
      <w:rFonts w:ascii="Times New Roman" w:eastAsiaTheme="minorHAnsi" w:hAnsi="Times New Roman"/>
      <w:sz w:val="24"/>
      <w:szCs w:val="24"/>
    </w:rPr>
  </w:style>
  <w:style w:type="paragraph" w:customStyle="1" w:styleId="7DC253161A5C4E32A70133D9FD0817AD">
    <w:name w:val="7DC253161A5C4E32A70133D9FD0817AD"/>
    <w:rsid w:val="007B046F"/>
    <w:pPr>
      <w:keepLines/>
      <w:ind w:left="864" w:hanging="864"/>
    </w:pPr>
    <w:rPr>
      <w:rFonts w:ascii="Times New Roman" w:eastAsiaTheme="minorHAnsi" w:hAnsi="Times New Roman"/>
      <w:sz w:val="24"/>
      <w:szCs w:val="24"/>
    </w:rPr>
  </w:style>
  <w:style w:type="paragraph" w:customStyle="1" w:styleId="1228C165FDA54DA6955908A74DB9DA7912">
    <w:name w:val="1228C165FDA54DA6955908A74DB9DA7912"/>
    <w:rsid w:val="00514221"/>
    <w:rPr>
      <w:rFonts w:ascii="Times New Roman" w:eastAsiaTheme="minorHAnsi" w:hAnsi="Times New Roman"/>
      <w:sz w:val="24"/>
      <w:szCs w:val="24"/>
    </w:rPr>
  </w:style>
  <w:style w:type="paragraph" w:customStyle="1" w:styleId="679655901D164F169288087C4B02278A4">
    <w:name w:val="679655901D164F169288087C4B02278A4"/>
    <w:rsid w:val="00514221"/>
    <w:rPr>
      <w:rFonts w:ascii="Times New Roman" w:eastAsiaTheme="minorHAnsi" w:hAnsi="Times New Roman"/>
      <w:sz w:val="24"/>
      <w:szCs w:val="24"/>
    </w:rPr>
  </w:style>
  <w:style w:type="paragraph" w:customStyle="1" w:styleId="C58CA17147BD428690C3A3365A2CFC9713">
    <w:name w:val="C58CA17147BD428690C3A3365A2CFC9713"/>
    <w:rsid w:val="00514221"/>
    <w:rPr>
      <w:rFonts w:ascii="Times New Roman" w:eastAsiaTheme="minorHAnsi" w:hAnsi="Times New Roman"/>
      <w:sz w:val="24"/>
      <w:szCs w:val="24"/>
    </w:rPr>
  </w:style>
  <w:style w:type="paragraph" w:customStyle="1" w:styleId="AF67E5923B504B32A582D1B84F1C268212">
    <w:name w:val="AF67E5923B504B32A582D1B84F1C268212"/>
    <w:rsid w:val="00514221"/>
    <w:rPr>
      <w:rFonts w:ascii="Times New Roman" w:eastAsiaTheme="minorHAnsi" w:hAnsi="Times New Roman"/>
      <w:sz w:val="24"/>
      <w:szCs w:val="24"/>
    </w:rPr>
  </w:style>
  <w:style w:type="paragraph" w:customStyle="1" w:styleId="F3F7936BF551479CB5FF908FE381FF55">
    <w:name w:val="F3F7936BF551479CB5FF908FE381FF55"/>
    <w:rsid w:val="00514221"/>
    <w:rPr>
      <w:rFonts w:ascii="Times New Roman" w:eastAsiaTheme="minorHAnsi" w:hAnsi="Times New Roman"/>
      <w:sz w:val="24"/>
      <w:szCs w:val="24"/>
    </w:rPr>
  </w:style>
  <w:style w:type="paragraph" w:customStyle="1" w:styleId="790DB3FCFA594382BD81CF026D0BAA4312">
    <w:name w:val="790DB3FCFA594382BD81CF026D0BAA4312"/>
    <w:rsid w:val="00514221"/>
    <w:rPr>
      <w:rFonts w:ascii="Times New Roman" w:eastAsiaTheme="minorHAnsi" w:hAnsi="Times New Roman"/>
      <w:sz w:val="24"/>
      <w:szCs w:val="24"/>
    </w:rPr>
  </w:style>
  <w:style w:type="paragraph" w:customStyle="1" w:styleId="082AE384FE754BC7A8E88A3929D4FA5B13">
    <w:name w:val="082AE384FE754BC7A8E88A3929D4FA5B13"/>
    <w:rsid w:val="00514221"/>
    <w:rPr>
      <w:rFonts w:ascii="Times New Roman" w:eastAsiaTheme="minorHAnsi" w:hAnsi="Times New Roman"/>
      <w:sz w:val="24"/>
      <w:szCs w:val="24"/>
    </w:rPr>
  </w:style>
  <w:style w:type="paragraph" w:customStyle="1" w:styleId="9E6AB2540A6B4A21A210875023B9FA7012">
    <w:name w:val="9E6AB2540A6B4A21A210875023B9FA7012"/>
    <w:rsid w:val="00514221"/>
    <w:rPr>
      <w:rFonts w:ascii="Times New Roman" w:eastAsiaTheme="minorHAnsi" w:hAnsi="Times New Roman"/>
      <w:sz w:val="24"/>
      <w:szCs w:val="24"/>
    </w:rPr>
  </w:style>
  <w:style w:type="paragraph" w:customStyle="1" w:styleId="C8174720AC5D409FA6D38E110FB1E5494">
    <w:name w:val="C8174720AC5D409FA6D38E110FB1E5494"/>
    <w:rsid w:val="00514221"/>
    <w:rPr>
      <w:rFonts w:ascii="Times New Roman" w:eastAsiaTheme="minorHAnsi" w:hAnsi="Times New Roman"/>
      <w:sz w:val="24"/>
      <w:szCs w:val="24"/>
    </w:rPr>
  </w:style>
  <w:style w:type="paragraph" w:customStyle="1" w:styleId="58B23D7AA1044723BAB8BDBC0B40CB0A12">
    <w:name w:val="58B23D7AA1044723BAB8BDBC0B40CB0A12"/>
    <w:rsid w:val="00514221"/>
    <w:rPr>
      <w:rFonts w:ascii="Times New Roman" w:eastAsiaTheme="minorHAnsi" w:hAnsi="Times New Roman"/>
      <w:sz w:val="24"/>
      <w:szCs w:val="24"/>
    </w:rPr>
  </w:style>
  <w:style w:type="paragraph" w:customStyle="1" w:styleId="DC13D1B41D934F6CB0ECD9CA3E0C10D84">
    <w:name w:val="DC13D1B41D934F6CB0ECD9CA3E0C10D84"/>
    <w:rsid w:val="00514221"/>
    <w:rPr>
      <w:rFonts w:ascii="Times New Roman" w:eastAsiaTheme="minorHAnsi" w:hAnsi="Times New Roman"/>
      <w:sz w:val="24"/>
      <w:szCs w:val="24"/>
    </w:rPr>
  </w:style>
  <w:style w:type="paragraph" w:customStyle="1" w:styleId="0FE1FF73C46E4CE8BE7767E2D0C044A812">
    <w:name w:val="0FE1FF73C46E4CE8BE7767E2D0C044A812"/>
    <w:rsid w:val="00514221"/>
    <w:rPr>
      <w:rFonts w:ascii="Times New Roman" w:eastAsiaTheme="minorHAnsi" w:hAnsi="Times New Roman"/>
      <w:sz w:val="24"/>
      <w:szCs w:val="24"/>
    </w:rPr>
  </w:style>
  <w:style w:type="paragraph" w:customStyle="1" w:styleId="A3004FBDA32B4A3BA46B52CA62457F0C12">
    <w:name w:val="A3004FBDA32B4A3BA46B52CA62457F0C12"/>
    <w:rsid w:val="00514221"/>
    <w:rPr>
      <w:rFonts w:ascii="Times New Roman" w:eastAsiaTheme="minorHAnsi" w:hAnsi="Times New Roman"/>
      <w:sz w:val="24"/>
      <w:szCs w:val="24"/>
    </w:rPr>
  </w:style>
  <w:style w:type="paragraph" w:customStyle="1" w:styleId="4E0CB4108F2E483BB129A037B5CD149112">
    <w:name w:val="4E0CB4108F2E483BB129A037B5CD149112"/>
    <w:rsid w:val="00514221"/>
    <w:rPr>
      <w:rFonts w:ascii="Times New Roman" w:eastAsiaTheme="minorHAnsi" w:hAnsi="Times New Roman"/>
      <w:sz w:val="24"/>
      <w:szCs w:val="24"/>
    </w:rPr>
  </w:style>
  <w:style w:type="paragraph" w:customStyle="1" w:styleId="720AD6E9B9A640B9BEDF90014119E12B8">
    <w:name w:val="720AD6E9B9A640B9BEDF90014119E12B8"/>
    <w:rsid w:val="00514221"/>
    <w:rPr>
      <w:rFonts w:ascii="Times New Roman" w:eastAsiaTheme="minorHAnsi" w:hAnsi="Times New Roman"/>
      <w:sz w:val="24"/>
      <w:szCs w:val="24"/>
    </w:rPr>
  </w:style>
  <w:style w:type="paragraph" w:customStyle="1" w:styleId="7C9CB5528C814F7AB8627DF83E99C6738">
    <w:name w:val="7C9CB5528C814F7AB8627DF83E99C6738"/>
    <w:rsid w:val="00514221"/>
    <w:rPr>
      <w:rFonts w:ascii="Times New Roman" w:eastAsiaTheme="minorHAnsi" w:hAnsi="Times New Roman"/>
      <w:sz w:val="24"/>
      <w:szCs w:val="24"/>
    </w:rPr>
  </w:style>
  <w:style w:type="paragraph" w:customStyle="1" w:styleId="A5E08242A3584209A0B8A148A16442178">
    <w:name w:val="A5E08242A3584209A0B8A148A16442178"/>
    <w:rsid w:val="00514221"/>
    <w:rPr>
      <w:rFonts w:ascii="Times New Roman" w:eastAsiaTheme="minorHAnsi" w:hAnsi="Times New Roman"/>
      <w:sz w:val="24"/>
      <w:szCs w:val="24"/>
    </w:rPr>
  </w:style>
  <w:style w:type="paragraph" w:customStyle="1" w:styleId="70EDE4D4470946D6A24A0715904C83A62">
    <w:name w:val="70EDE4D4470946D6A24A0715904C83A62"/>
    <w:rsid w:val="00514221"/>
    <w:pPr>
      <w:spacing w:after="240"/>
    </w:pPr>
    <w:rPr>
      <w:rFonts w:ascii="Times New Roman" w:eastAsiaTheme="minorHAnsi" w:hAnsi="Times New Roman"/>
      <w:sz w:val="24"/>
      <w:szCs w:val="24"/>
    </w:rPr>
  </w:style>
  <w:style w:type="paragraph" w:customStyle="1" w:styleId="683313C0346B42B8BB30D87E1B28B2C12">
    <w:name w:val="683313C0346B42B8BB30D87E1B28B2C12"/>
    <w:rsid w:val="00514221"/>
    <w:pPr>
      <w:spacing w:after="240"/>
    </w:pPr>
    <w:rPr>
      <w:rFonts w:ascii="Times New Roman" w:eastAsiaTheme="minorHAnsi" w:hAnsi="Times New Roman"/>
      <w:sz w:val="24"/>
      <w:szCs w:val="24"/>
    </w:rPr>
  </w:style>
  <w:style w:type="paragraph" w:customStyle="1" w:styleId="FF222BBB782A43C0B42CBD3ACECA42982">
    <w:name w:val="FF222BBB782A43C0B42CBD3ACECA42982"/>
    <w:rsid w:val="00514221"/>
    <w:pPr>
      <w:spacing w:after="240"/>
    </w:pPr>
    <w:rPr>
      <w:rFonts w:ascii="Times New Roman" w:eastAsiaTheme="minorHAnsi" w:hAnsi="Times New Roman"/>
      <w:sz w:val="24"/>
      <w:szCs w:val="24"/>
    </w:rPr>
  </w:style>
  <w:style w:type="paragraph" w:customStyle="1" w:styleId="ACC406927A0046EC8FC1AA014BA6FDE02">
    <w:name w:val="ACC406927A0046EC8FC1AA014BA6FDE02"/>
    <w:rsid w:val="00514221"/>
    <w:pPr>
      <w:spacing w:after="240"/>
    </w:pPr>
    <w:rPr>
      <w:rFonts w:ascii="Times New Roman" w:eastAsiaTheme="minorHAnsi" w:hAnsi="Times New Roman"/>
      <w:sz w:val="24"/>
      <w:szCs w:val="24"/>
    </w:rPr>
  </w:style>
  <w:style w:type="paragraph" w:customStyle="1" w:styleId="A746BB14025C41F9B06AF565CD1993B52">
    <w:name w:val="A746BB14025C41F9B06AF565CD1993B52"/>
    <w:rsid w:val="00514221"/>
    <w:pPr>
      <w:spacing w:after="240"/>
    </w:pPr>
    <w:rPr>
      <w:rFonts w:ascii="Times New Roman" w:eastAsiaTheme="minorHAnsi" w:hAnsi="Times New Roman"/>
      <w:sz w:val="24"/>
      <w:szCs w:val="24"/>
    </w:rPr>
  </w:style>
  <w:style w:type="paragraph" w:customStyle="1" w:styleId="C1C9B657F01B467AB4B9E58D7CC40AFF2">
    <w:name w:val="C1C9B657F01B467AB4B9E58D7CC40AFF2"/>
    <w:rsid w:val="00514221"/>
    <w:pPr>
      <w:spacing w:after="240"/>
    </w:pPr>
    <w:rPr>
      <w:rFonts w:ascii="Times New Roman" w:eastAsiaTheme="minorHAnsi" w:hAnsi="Times New Roman"/>
      <w:sz w:val="24"/>
      <w:szCs w:val="24"/>
    </w:rPr>
  </w:style>
  <w:style w:type="paragraph" w:customStyle="1" w:styleId="FB1DC482C7704525BA327C49AF438A401">
    <w:name w:val="FB1DC482C7704525BA327C49AF438A401"/>
    <w:rsid w:val="00514221"/>
    <w:pPr>
      <w:spacing w:after="240"/>
    </w:pPr>
    <w:rPr>
      <w:rFonts w:ascii="Times New Roman" w:eastAsiaTheme="minorHAnsi" w:hAnsi="Times New Roman"/>
      <w:sz w:val="24"/>
      <w:szCs w:val="24"/>
    </w:rPr>
  </w:style>
  <w:style w:type="paragraph" w:customStyle="1" w:styleId="5161AFBD74AF4D79B52FF490B284C1251">
    <w:name w:val="5161AFBD74AF4D79B52FF490B284C1251"/>
    <w:rsid w:val="00514221"/>
    <w:pPr>
      <w:spacing w:after="240"/>
    </w:pPr>
    <w:rPr>
      <w:rFonts w:ascii="Times New Roman" w:eastAsiaTheme="minorHAnsi" w:hAnsi="Times New Roman"/>
      <w:sz w:val="24"/>
      <w:szCs w:val="24"/>
    </w:rPr>
  </w:style>
  <w:style w:type="paragraph" w:customStyle="1" w:styleId="7DC253161A5C4E32A70133D9FD0817AD1">
    <w:name w:val="7DC253161A5C4E32A70133D9FD0817AD1"/>
    <w:rsid w:val="00514221"/>
    <w:pPr>
      <w:keepLines/>
      <w:ind w:left="864" w:hanging="864"/>
    </w:pPr>
    <w:rPr>
      <w:rFonts w:ascii="Times New Roman" w:eastAsiaTheme="minorHAnsi" w:hAnsi="Times New Roman"/>
      <w:sz w:val="24"/>
      <w:szCs w:val="24"/>
    </w:rPr>
  </w:style>
  <w:style w:type="paragraph" w:customStyle="1" w:styleId="28BEBB693B6F48EEA371C0DEEFD3FCD9">
    <w:name w:val="28BEBB693B6F48EEA371C0DEEFD3FCD9"/>
    <w:rsid w:val="00514221"/>
  </w:style>
  <w:style w:type="paragraph" w:customStyle="1" w:styleId="1228C165FDA54DA6955908A74DB9DA7913">
    <w:name w:val="1228C165FDA54DA6955908A74DB9DA7913"/>
    <w:rsid w:val="00514221"/>
    <w:rPr>
      <w:rFonts w:ascii="Times New Roman" w:eastAsiaTheme="minorHAnsi" w:hAnsi="Times New Roman"/>
      <w:sz w:val="24"/>
      <w:szCs w:val="24"/>
    </w:rPr>
  </w:style>
  <w:style w:type="paragraph" w:customStyle="1" w:styleId="679655901D164F169288087C4B02278A5">
    <w:name w:val="679655901D164F169288087C4B02278A5"/>
    <w:rsid w:val="00514221"/>
    <w:rPr>
      <w:rFonts w:ascii="Times New Roman" w:eastAsiaTheme="minorHAnsi" w:hAnsi="Times New Roman"/>
      <w:sz w:val="24"/>
      <w:szCs w:val="24"/>
    </w:rPr>
  </w:style>
  <w:style w:type="paragraph" w:customStyle="1" w:styleId="C58CA17147BD428690C3A3365A2CFC9714">
    <w:name w:val="C58CA17147BD428690C3A3365A2CFC9714"/>
    <w:rsid w:val="00514221"/>
    <w:rPr>
      <w:rFonts w:ascii="Times New Roman" w:eastAsiaTheme="minorHAnsi" w:hAnsi="Times New Roman"/>
      <w:sz w:val="24"/>
      <w:szCs w:val="24"/>
    </w:rPr>
  </w:style>
  <w:style w:type="paragraph" w:customStyle="1" w:styleId="AF67E5923B504B32A582D1B84F1C268213">
    <w:name w:val="AF67E5923B504B32A582D1B84F1C268213"/>
    <w:rsid w:val="00514221"/>
    <w:rPr>
      <w:rFonts w:ascii="Times New Roman" w:eastAsiaTheme="minorHAnsi" w:hAnsi="Times New Roman"/>
      <w:sz w:val="24"/>
      <w:szCs w:val="24"/>
    </w:rPr>
  </w:style>
  <w:style w:type="paragraph" w:customStyle="1" w:styleId="28BEBB693B6F48EEA371C0DEEFD3FCD91">
    <w:name w:val="28BEBB693B6F48EEA371C0DEEFD3FCD91"/>
    <w:rsid w:val="00514221"/>
    <w:rPr>
      <w:rFonts w:ascii="Times New Roman" w:eastAsiaTheme="minorHAnsi" w:hAnsi="Times New Roman"/>
      <w:sz w:val="24"/>
      <w:szCs w:val="24"/>
    </w:rPr>
  </w:style>
  <w:style w:type="paragraph" w:customStyle="1" w:styleId="790DB3FCFA594382BD81CF026D0BAA4313">
    <w:name w:val="790DB3FCFA594382BD81CF026D0BAA4313"/>
    <w:rsid w:val="00514221"/>
    <w:rPr>
      <w:rFonts w:ascii="Times New Roman" w:eastAsiaTheme="minorHAnsi" w:hAnsi="Times New Roman"/>
      <w:sz w:val="24"/>
      <w:szCs w:val="24"/>
    </w:rPr>
  </w:style>
  <w:style w:type="paragraph" w:customStyle="1" w:styleId="082AE384FE754BC7A8E88A3929D4FA5B14">
    <w:name w:val="082AE384FE754BC7A8E88A3929D4FA5B14"/>
    <w:rsid w:val="00514221"/>
    <w:rPr>
      <w:rFonts w:ascii="Times New Roman" w:eastAsiaTheme="minorHAnsi" w:hAnsi="Times New Roman"/>
      <w:sz w:val="24"/>
      <w:szCs w:val="24"/>
    </w:rPr>
  </w:style>
  <w:style w:type="paragraph" w:customStyle="1" w:styleId="9E6AB2540A6B4A21A210875023B9FA7013">
    <w:name w:val="9E6AB2540A6B4A21A210875023B9FA7013"/>
    <w:rsid w:val="00514221"/>
    <w:rPr>
      <w:rFonts w:ascii="Times New Roman" w:eastAsiaTheme="minorHAnsi" w:hAnsi="Times New Roman"/>
      <w:sz w:val="24"/>
      <w:szCs w:val="24"/>
    </w:rPr>
  </w:style>
  <w:style w:type="paragraph" w:customStyle="1" w:styleId="C8174720AC5D409FA6D38E110FB1E5495">
    <w:name w:val="C8174720AC5D409FA6D38E110FB1E5495"/>
    <w:rsid w:val="00514221"/>
    <w:rPr>
      <w:rFonts w:ascii="Times New Roman" w:eastAsiaTheme="minorHAnsi" w:hAnsi="Times New Roman"/>
      <w:sz w:val="24"/>
      <w:szCs w:val="24"/>
    </w:rPr>
  </w:style>
  <w:style w:type="paragraph" w:customStyle="1" w:styleId="58B23D7AA1044723BAB8BDBC0B40CB0A13">
    <w:name w:val="58B23D7AA1044723BAB8BDBC0B40CB0A13"/>
    <w:rsid w:val="00514221"/>
    <w:rPr>
      <w:rFonts w:ascii="Times New Roman" w:eastAsiaTheme="minorHAnsi" w:hAnsi="Times New Roman"/>
      <w:sz w:val="24"/>
      <w:szCs w:val="24"/>
    </w:rPr>
  </w:style>
  <w:style w:type="paragraph" w:customStyle="1" w:styleId="DC13D1B41D934F6CB0ECD9CA3E0C10D85">
    <w:name w:val="DC13D1B41D934F6CB0ECD9CA3E0C10D85"/>
    <w:rsid w:val="00514221"/>
    <w:rPr>
      <w:rFonts w:ascii="Times New Roman" w:eastAsiaTheme="minorHAnsi" w:hAnsi="Times New Roman"/>
      <w:sz w:val="24"/>
      <w:szCs w:val="24"/>
    </w:rPr>
  </w:style>
  <w:style w:type="paragraph" w:customStyle="1" w:styleId="0FE1FF73C46E4CE8BE7767E2D0C044A813">
    <w:name w:val="0FE1FF73C46E4CE8BE7767E2D0C044A813"/>
    <w:rsid w:val="00514221"/>
    <w:rPr>
      <w:rFonts w:ascii="Times New Roman" w:eastAsiaTheme="minorHAnsi" w:hAnsi="Times New Roman"/>
      <w:sz w:val="24"/>
      <w:szCs w:val="24"/>
    </w:rPr>
  </w:style>
  <w:style w:type="paragraph" w:customStyle="1" w:styleId="A3004FBDA32B4A3BA46B52CA62457F0C13">
    <w:name w:val="A3004FBDA32B4A3BA46B52CA62457F0C13"/>
    <w:rsid w:val="00514221"/>
    <w:rPr>
      <w:rFonts w:ascii="Times New Roman" w:eastAsiaTheme="minorHAnsi" w:hAnsi="Times New Roman"/>
      <w:sz w:val="24"/>
      <w:szCs w:val="24"/>
    </w:rPr>
  </w:style>
  <w:style w:type="paragraph" w:customStyle="1" w:styleId="4E0CB4108F2E483BB129A037B5CD149113">
    <w:name w:val="4E0CB4108F2E483BB129A037B5CD149113"/>
    <w:rsid w:val="00514221"/>
    <w:rPr>
      <w:rFonts w:ascii="Times New Roman" w:eastAsiaTheme="minorHAnsi" w:hAnsi="Times New Roman"/>
      <w:sz w:val="24"/>
      <w:szCs w:val="24"/>
    </w:rPr>
  </w:style>
  <w:style w:type="paragraph" w:customStyle="1" w:styleId="720AD6E9B9A640B9BEDF90014119E12B9">
    <w:name w:val="720AD6E9B9A640B9BEDF90014119E12B9"/>
    <w:rsid w:val="00514221"/>
    <w:rPr>
      <w:rFonts w:ascii="Times New Roman" w:eastAsiaTheme="minorHAnsi" w:hAnsi="Times New Roman"/>
      <w:sz w:val="24"/>
      <w:szCs w:val="24"/>
    </w:rPr>
  </w:style>
  <w:style w:type="paragraph" w:customStyle="1" w:styleId="7C9CB5528C814F7AB8627DF83E99C6739">
    <w:name w:val="7C9CB5528C814F7AB8627DF83E99C6739"/>
    <w:rsid w:val="00514221"/>
    <w:rPr>
      <w:rFonts w:ascii="Times New Roman" w:eastAsiaTheme="minorHAnsi" w:hAnsi="Times New Roman"/>
      <w:sz w:val="24"/>
      <w:szCs w:val="24"/>
    </w:rPr>
  </w:style>
  <w:style w:type="paragraph" w:customStyle="1" w:styleId="A5E08242A3584209A0B8A148A16442179">
    <w:name w:val="A5E08242A3584209A0B8A148A16442179"/>
    <w:rsid w:val="00514221"/>
    <w:rPr>
      <w:rFonts w:ascii="Times New Roman" w:eastAsiaTheme="minorHAnsi" w:hAnsi="Times New Roman"/>
      <w:sz w:val="24"/>
      <w:szCs w:val="24"/>
    </w:rPr>
  </w:style>
  <w:style w:type="paragraph" w:customStyle="1" w:styleId="70EDE4D4470946D6A24A0715904C83A63">
    <w:name w:val="70EDE4D4470946D6A24A0715904C83A63"/>
    <w:rsid w:val="00514221"/>
    <w:pPr>
      <w:spacing w:after="240"/>
    </w:pPr>
    <w:rPr>
      <w:rFonts w:ascii="Times New Roman" w:eastAsiaTheme="minorHAnsi" w:hAnsi="Times New Roman"/>
      <w:sz w:val="24"/>
      <w:szCs w:val="24"/>
    </w:rPr>
  </w:style>
  <w:style w:type="paragraph" w:customStyle="1" w:styleId="683313C0346B42B8BB30D87E1B28B2C13">
    <w:name w:val="683313C0346B42B8BB30D87E1B28B2C13"/>
    <w:rsid w:val="00514221"/>
    <w:pPr>
      <w:spacing w:after="240"/>
    </w:pPr>
    <w:rPr>
      <w:rFonts w:ascii="Times New Roman" w:eastAsiaTheme="minorHAnsi" w:hAnsi="Times New Roman"/>
      <w:sz w:val="24"/>
      <w:szCs w:val="24"/>
    </w:rPr>
  </w:style>
  <w:style w:type="paragraph" w:customStyle="1" w:styleId="FF222BBB782A43C0B42CBD3ACECA42983">
    <w:name w:val="FF222BBB782A43C0B42CBD3ACECA42983"/>
    <w:rsid w:val="00514221"/>
    <w:pPr>
      <w:spacing w:after="240"/>
    </w:pPr>
    <w:rPr>
      <w:rFonts w:ascii="Times New Roman" w:eastAsiaTheme="minorHAnsi" w:hAnsi="Times New Roman"/>
      <w:sz w:val="24"/>
      <w:szCs w:val="24"/>
    </w:rPr>
  </w:style>
  <w:style w:type="paragraph" w:customStyle="1" w:styleId="ACC406927A0046EC8FC1AA014BA6FDE03">
    <w:name w:val="ACC406927A0046EC8FC1AA014BA6FDE03"/>
    <w:rsid w:val="00514221"/>
    <w:pPr>
      <w:spacing w:after="240"/>
    </w:pPr>
    <w:rPr>
      <w:rFonts w:ascii="Times New Roman" w:eastAsiaTheme="minorHAnsi" w:hAnsi="Times New Roman"/>
      <w:sz w:val="24"/>
      <w:szCs w:val="24"/>
    </w:rPr>
  </w:style>
  <w:style w:type="paragraph" w:customStyle="1" w:styleId="A746BB14025C41F9B06AF565CD1993B53">
    <w:name w:val="A746BB14025C41F9B06AF565CD1993B53"/>
    <w:rsid w:val="00514221"/>
    <w:pPr>
      <w:spacing w:after="240"/>
    </w:pPr>
    <w:rPr>
      <w:rFonts w:ascii="Times New Roman" w:eastAsiaTheme="minorHAnsi" w:hAnsi="Times New Roman"/>
      <w:sz w:val="24"/>
      <w:szCs w:val="24"/>
    </w:rPr>
  </w:style>
  <w:style w:type="paragraph" w:customStyle="1" w:styleId="C1C9B657F01B467AB4B9E58D7CC40AFF3">
    <w:name w:val="C1C9B657F01B467AB4B9E58D7CC40AFF3"/>
    <w:rsid w:val="00514221"/>
    <w:pPr>
      <w:spacing w:after="240"/>
    </w:pPr>
    <w:rPr>
      <w:rFonts w:ascii="Times New Roman" w:eastAsiaTheme="minorHAnsi" w:hAnsi="Times New Roman"/>
      <w:sz w:val="24"/>
      <w:szCs w:val="24"/>
    </w:rPr>
  </w:style>
  <w:style w:type="paragraph" w:customStyle="1" w:styleId="FB1DC482C7704525BA327C49AF438A402">
    <w:name w:val="FB1DC482C7704525BA327C49AF438A402"/>
    <w:rsid w:val="00514221"/>
    <w:pPr>
      <w:spacing w:after="240"/>
    </w:pPr>
    <w:rPr>
      <w:rFonts w:ascii="Times New Roman" w:eastAsiaTheme="minorHAnsi" w:hAnsi="Times New Roman"/>
      <w:sz w:val="24"/>
      <w:szCs w:val="24"/>
    </w:rPr>
  </w:style>
  <w:style w:type="paragraph" w:customStyle="1" w:styleId="5161AFBD74AF4D79B52FF490B284C1252">
    <w:name w:val="5161AFBD74AF4D79B52FF490B284C1252"/>
    <w:rsid w:val="00514221"/>
    <w:pPr>
      <w:spacing w:after="240"/>
    </w:pPr>
    <w:rPr>
      <w:rFonts w:ascii="Times New Roman" w:eastAsiaTheme="minorHAnsi" w:hAnsi="Times New Roman"/>
      <w:sz w:val="24"/>
      <w:szCs w:val="24"/>
    </w:rPr>
  </w:style>
  <w:style w:type="paragraph" w:customStyle="1" w:styleId="7DC253161A5C4E32A70133D9FD0817AD2">
    <w:name w:val="7DC253161A5C4E32A70133D9FD0817AD2"/>
    <w:rsid w:val="00514221"/>
    <w:pPr>
      <w:keepLines/>
      <w:ind w:left="864" w:hanging="864"/>
    </w:pPr>
    <w:rPr>
      <w:rFonts w:ascii="Times New Roman" w:eastAsiaTheme="minorHAnsi" w:hAnsi="Times New Roman"/>
      <w:sz w:val="24"/>
      <w:szCs w:val="24"/>
    </w:rPr>
  </w:style>
  <w:style w:type="paragraph" w:customStyle="1" w:styleId="FB15E30F00E143C7B1225606CF738D69">
    <w:name w:val="FB15E30F00E143C7B1225606CF738D69"/>
    <w:rsid w:val="001A6E4C"/>
  </w:style>
  <w:style w:type="paragraph" w:customStyle="1" w:styleId="E611C04D29624210AB58A801D142BC92">
    <w:name w:val="E611C04D29624210AB58A801D142BC92"/>
    <w:rsid w:val="001A6E4C"/>
  </w:style>
  <w:style w:type="paragraph" w:customStyle="1" w:styleId="D03E12EDE6F04F60B866A9A90D5E43AF">
    <w:name w:val="D03E12EDE6F04F60B866A9A90D5E43AF"/>
    <w:rsid w:val="001A6E4C"/>
  </w:style>
  <w:style w:type="paragraph" w:customStyle="1" w:styleId="1228C165FDA54DA6955908A74DB9DA7914">
    <w:name w:val="1228C165FDA54DA6955908A74DB9DA7914"/>
    <w:rsid w:val="001A6E4C"/>
    <w:rPr>
      <w:rFonts w:ascii="Times New Roman" w:eastAsiaTheme="minorHAnsi" w:hAnsi="Times New Roman"/>
      <w:sz w:val="24"/>
      <w:szCs w:val="24"/>
    </w:rPr>
  </w:style>
  <w:style w:type="paragraph" w:customStyle="1" w:styleId="679655901D164F169288087C4B02278A6">
    <w:name w:val="679655901D164F169288087C4B02278A6"/>
    <w:rsid w:val="001A6E4C"/>
    <w:rPr>
      <w:rFonts w:ascii="Times New Roman" w:eastAsiaTheme="minorHAnsi" w:hAnsi="Times New Roman"/>
      <w:sz w:val="24"/>
      <w:szCs w:val="24"/>
    </w:rPr>
  </w:style>
  <w:style w:type="paragraph" w:customStyle="1" w:styleId="C58CA17147BD428690C3A3365A2CFC9715">
    <w:name w:val="C58CA17147BD428690C3A3365A2CFC9715"/>
    <w:rsid w:val="001A6E4C"/>
    <w:rPr>
      <w:rFonts w:ascii="Times New Roman" w:eastAsiaTheme="minorHAnsi" w:hAnsi="Times New Roman"/>
      <w:sz w:val="24"/>
      <w:szCs w:val="24"/>
    </w:rPr>
  </w:style>
  <w:style w:type="paragraph" w:customStyle="1" w:styleId="AF67E5923B504B32A582D1B84F1C268214">
    <w:name w:val="AF67E5923B504B32A582D1B84F1C268214"/>
    <w:rsid w:val="001A6E4C"/>
    <w:rPr>
      <w:rFonts w:ascii="Times New Roman" w:eastAsiaTheme="minorHAnsi" w:hAnsi="Times New Roman"/>
      <w:sz w:val="24"/>
      <w:szCs w:val="24"/>
    </w:rPr>
  </w:style>
  <w:style w:type="paragraph" w:customStyle="1" w:styleId="28BEBB693B6F48EEA371C0DEEFD3FCD92">
    <w:name w:val="28BEBB693B6F48EEA371C0DEEFD3FCD92"/>
    <w:rsid w:val="001A6E4C"/>
    <w:rPr>
      <w:rFonts w:ascii="Times New Roman" w:eastAsiaTheme="minorHAnsi" w:hAnsi="Times New Roman"/>
      <w:sz w:val="24"/>
      <w:szCs w:val="24"/>
    </w:rPr>
  </w:style>
  <w:style w:type="paragraph" w:customStyle="1" w:styleId="790DB3FCFA594382BD81CF026D0BAA4314">
    <w:name w:val="790DB3FCFA594382BD81CF026D0BAA4314"/>
    <w:rsid w:val="001A6E4C"/>
    <w:rPr>
      <w:rFonts w:ascii="Times New Roman" w:eastAsiaTheme="minorHAnsi" w:hAnsi="Times New Roman"/>
      <w:sz w:val="24"/>
      <w:szCs w:val="24"/>
    </w:rPr>
  </w:style>
  <w:style w:type="paragraph" w:customStyle="1" w:styleId="082AE384FE754BC7A8E88A3929D4FA5B15">
    <w:name w:val="082AE384FE754BC7A8E88A3929D4FA5B15"/>
    <w:rsid w:val="001A6E4C"/>
    <w:rPr>
      <w:rFonts w:ascii="Times New Roman" w:eastAsiaTheme="minorHAnsi" w:hAnsi="Times New Roman"/>
      <w:sz w:val="24"/>
      <w:szCs w:val="24"/>
    </w:rPr>
  </w:style>
  <w:style w:type="paragraph" w:customStyle="1" w:styleId="9E6AB2540A6B4A21A210875023B9FA7014">
    <w:name w:val="9E6AB2540A6B4A21A210875023B9FA7014"/>
    <w:rsid w:val="001A6E4C"/>
    <w:rPr>
      <w:rFonts w:ascii="Times New Roman" w:eastAsiaTheme="minorHAnsi" w:hAnsi="Times New Roman"/>
      <w:sz w:val="24"/>
      <w:szCs w:val="24"/>
    </w:rPr>
  </w:style>
  <w:style w:type="paragraph" w:customStyle="1" w:styleId="C8174720AC5D409FA6D38E110FB1E5496">
    <w:name w:val="C8174720AC5D409FA6D38E110FB1E5496"/>
    <w:rsid w:val="001A6E4C"/>
    <w:rPr>
      <w:rFonts w:ascii="Times New Roman" w:eastAsiaTheme="minorHAnsi" w:hAnsi="Times New Roman"/>
      <w:sz w:val="24"/>
      <w:szCs w:val="24"/>
    </w:rPr>
  </w:style>
  <w:style w:type="paragraph" w:customStyle="1" w:styleId="58B23D7AA1044723BAB8BDBC0B40CB0A14">
    <w:name w:val="58B23D7AA1044723BAB8BDBC0B40CB0A14"/>
    <w:rsid w:val="001A6E4C"/>
    <w:rPr>
      <w:rFonts w:ascii="Times New Roman" w:eastAsiaTheme="minorHAnsi" w:hAnsi="Times New Roman"/>
      <w:sz w:val="24"/>
      <w:szCs w:val="24"/>
    </w:rPr>
  </w:style>
  <w:style w:type="paragraph" w:customStyle="1" w:styleId="DC13D1B41D934F6CB0ECD9CA3E0C10D86">
    <w:name w:val="DC13D1B41D934F6CB0ECD9CA3E0C10D86"/>
    <w:rsid w:val="001A6E4C"/>
    <w:rPr>
      <w:rFonts w:ascii="Times New Roman" w:eastAsiaTheme="minorHAnsi" w:hAnsi="Times New Roman"/>
      <w:sz w:val="24"/>
      <w:szCs w:val="24"/>
    </w:rPr>
  </w:style>
  <w:style w:type="paragraph" w:customStyle="1" w:styleId="4E0CB4108F2E483BB129A037B5CD149114">
    <w:name w:val="4E0CB4108F2E483BB129A037B5CD149114"/>
    <w:rsid w:val="001A6E4C"/>
    <w:rPr>
      <w:rFonts w:ascii="Times New Roman" w:eastAsiaTheme="minorHAnsi" w:hAnsi="Times New Roman"/>
      <w:sz w:val="24"/>
      <w:szCs w:val="24"/>
    </w:rPr>
  </w:style>
  <w:style w:type="paragraph" w:customStyle="1" w:styleId="FB15E30F00E143C7B1225606CF738D691">
    <w:name w:val="FB15E30F00E143C7B1225606CF738D691"/>
    <w:rsid w:val="001A6E4C"/>
    <w:rPr>
      <w:rFonts w:ascii="Times New Roman" w:eastAsiaTheme="minorHAnsi" w:hAnsi="Times New Roman"/>
      <w:sz w:val="24"/>
      <w:szCs w:val="24"/>
    </w:rPr>
  </w:style>
  <w:style w:type="paragraph" w:customStyle="1" w:styleId="E611C04D29624210AB58A801D142BC921">
    <w:name w:val="E611C04D29624210AB58A801D142BC921"/>
    <w:rsid w:val="001A6E4C"/>
    <w:rPr>
      <w:rFonts w:ascii="Times New Roman" w:eastAsiaTheme="minorHAnsi" w:hAnsi="Times New Roman"/>
      <w:sz w:val="24"/>
      <w:szCs w:val="24"/>
    </w:rPr>
  </w:style>
  <w:style w:type="paragraph" w:customStyle="1" w:styleId="D03E12EDE6F04F60B866A9A90D5E43AF1">
    <w:name w:val="D03E12EDE6F04F60B866A9A90D5E43AF1"/>
    <w:rsid w:val="001A6E4C"/>
    <w:rPr>
      <w:rFonts w:ascii="Times New Roman" w:eastAsiaTheme="minorHAnsi" w:hAnsi="Times New Roman"/>
      <w:sz w:val="24"/>
      <w:szCs w:val="24"/>
    </w:rPr>
  </w:style>
  <w:style w:type="paragraph" w:customStyle="1" w:styleId="70EDE4D4470946D6A24A0715904C83A64">
    <w:name w:val="70EDE4D4470946D6A24A0715904C83A64"/>
    <w:rsid w:val="001A6E4C"/>
    <w:pPr>
      <w:spacing w:after="240"/>
    </w:pPr>
    <w:rPr>
      <w:rFonts w:ascii="Times New Roman" w:eastAsiaTheme="minorHAnsi" w:hAnsi="Times New Roman"/>
      <w:sz w:val="24"/>
      <w:szCs w:val="24"/>
    </w:rPr>
  </w:style>
  <w:style w:type="paragraph" w:customStyle="1" w:styleId="683313C0346B42B8BB30D87E1B28B2C14">
    <w:name w:val="683313C0346B42B8BB30D87E1B28B2C14"/>
    <w:rsid w:val="001A6E4C"/>
    <w:pPr>
      <w:spacing w:after="240"/>
    </w:pPr>
    <w:rPr>
      <w:rFonts w:ascii="Times New Roman" w:eastAsiaTheme="minorHAnsi" w:hAnsi="Times New Roman"/>
      <w:sz w:val="24"/>
      <w:szCs w:val="24"/>
    </w:rPr>
  </w:style>
  <w:style w:type="paragraph" w:customStyle="1" w:styleId="FF222BBB782A43C0B42CBD3ACECA42984">
    <w:name w:val="FF222BBB782A43C0B42CBD3ACECA42984"/>
    <w:rsid w:val="001A6E4C"/>
    <w:pPr>
      <w:spacing w:after="240"/>
    </w:pPr>
    <w:rPr>
      <w:rFonts w:ascii="Times New Roman" w:eastAsiaTheme="minorHAnsi" w:hAnsi="Times New Roman"/>
      <w:sz w:val="24"/>
      <w:szCs w:val="24"/>
    </w:rPr>
  </w:style>
  <w:style w:type="paragraph" w:customStyle="1" w:styleId="ACC406927A0046EC8FC1AA014BA6FDE04">
    <w:name w:val="ACC406927A0046EC8FC1AA014BA6FDE04"/>
    <w:rsid w:val="001A6E4C"/>
    <w:pPr>
      <w:spacing w:after="240"/>
    </w:pPr>
    <w:rPr>
      <w:rFonts w:ascii="Times New Roman" w:eastAsiaTheme="minorHAnsi" w:hAnsi="Times New Roman"/>
      <w:sz w:val="24"/>
      <w:szCs w:val="24"/>
    </w:rPr>
  </w:style>
  <w:style w:type="paragraph" w:customStyle="1" w:styleId="A746BB14025C41F9B06AF565CD1993B54">
    <w:name w:val="A746BB14025C41F9B06AF565CD1993B54"/>
    <w:rsid w:val="001A6E4C"/>
    <w:pPr>
      <w:spacing w:after="240"/>
    </w:pPr>
    <w:rPr>
      <w:rFonts w:ascii="Times New Roman" w:eastAsiaTheme="minorHAnsi" w:hAnsi="Times New Roman"/>
      <w:sz w:val="24"/>
      <w:szCs w:val="24"/>
    </w:rPr>
  </w:style>
  <w:style w:type="paragraph" w:customStyle="1" w:styleId="C1C9B657F01B467AB4B9E58D7CC40AFF4">
    <w:name w:val="C1C9B657F01B467AB4B9E58D7CC40AFF4"/>
    <w:rsid w:val="001A6E4C"/>
    <w:pPr>
      <w:spacing w:after="240"/>
    </w:pPr>
    <w:rPr>
      <w:rFonts w:ascii="Times New Roman" w:eastAsiaTheme="minorHAnsi" w:hAnsi="Times New Roman"/>
      <w:sz w:val="24"/>
      <w:szCs w:val="24"/>
    </w:rPr>
  </w:style>
  <w:style w:type="paragraph" w:customStyle="1" w:styleId="FB1DC482C7704525BA327C49AF438A403">
    <w:name w:val="FB1DC482C7704525BA327C49AF438A403"/>
    <w:rsid w:val="001A6E4C"/>
    <w:pPr>
      <w:spacing w:after="240"/>
    </w:pPr>
    <w:rPr>
      <w:rFonts w:ascii="Times New Roman" w:eastAsiaTheme="minorHAnsi" w:hAnsi="Times New Roman"/>
      <w:sz w:val="24"/>
      <w:szCs w:val="24"/>
    </w:rPr>
  </w:style>
  <w:style w:type="paragraph" w:customStyle="1" w:styleId="5161AFBD74AF4D79B52FF490B284C1253">
    <w:name w:val="5161AFBD74AF4D79B52FF490B284C1253"/>
    <w:rsid w:val="001A6E4C"/>
    <w:pPr>
      <w:spacing w:after="240"/>
    </w:pPr>
    <w:rPr>
      <w:rFonts w:ascii="Times New Roman" w:eastAsiaTheme="minorHAnsi" w:hAnsi="Times New Roman"/>
      <w:sz w:val="24"/>
      <w:szCs w:val="24"/>
    </w:rPr>
  </w:style>
  <w:style w:type="paragraph" w:customStyle="1" w:styleId="7DC253161A5C4E32A70133D9FD0817AD3">
    <w:name w:val="7DC253161A5C4E32A70133D9FD0817AD3"/>
    <w:rsid w:val="001A6E4C"/>
    <w:pPr>
      <w:keepLines/>
      <w:ind w:left="864" w:hanging="864"/>
    </w:pPr>
    <w:rPr>
      <w:rFonts w:ascii="Times New Roman" w:eastAsiaTheme="minorHAnsi" w:hAnsi="Times New Roman"/>
      <w:sz w:val="24"/>
      <w:szCs w:val="24"/>
    </w:rPr>
  </w:style>
  <w:style w:type="paragraph" w:customStyle="1" w:styleId="931158AA1A1244F7A3FD766848CB4CBE">
    <w:name w:val="931158AA1A1244F7A3FD766848CB4CBE"/>
    <w:rsid w:val="001A6E4C"/>
  </w:style>
  <w:style w:type="paragraph" w:customStyle="1" w:styleId="1228C165FDA54DA6955908A74DB9DA7915">
    <w:name w:val="1228C165FDA54DA6955908A74DB9DA7915"/>
    <w:rsid w:val="001A6E4C"/>
    <w:rPr>
      <w:rFonts w:ascii="Times New Roman" w:eastAsiaTheme="minorHAnsi" w:hAnsi="Times New Roman"/>
      <w:sz w:val="24"/>
      <w:szCs w:val="24"/>
    </w:rPr>
  </w:style>
  <w:style w:type="paragraph" w:customStyle="1" w:styleId="679655901D164F169288087C4B02278A7">
    <w:name w:val="679655901D164F169288087C4B02278A7"/>
    <w:rsid w:val="001A6E4C"/>
    <w:rPr>
      <w:rFonts w:ascii="Times New Roman" w:eastAsiaTheme="minorHAnsi" w:hAnsi="Times New Roman"/>
      <w:sz w:val="24"/>
      <w:szCs w:val="24"/>
    </w:rPr>
  </w:style>
  <w:style w:type="paragraph" w:customStyle="1" w:styleId="C58CA17147BD428690C3A3365A2CFC9716">
    <w:name w:val="C58CA17147BD428690C3A3365A2CFC9716"/>
    <w:rsid w:val="001A6E4C"/>
    <w:rPr>
      <w:rFonts w:ascii="Times New Roman" w:eastAsiaTheme="minorHAnsi" w:hAnsi="Times New Roman"/>
      <w:sz w:val="24"/>
      <w:szCs w:val="24"/>
    </w:rPr>
  </w:style>
  <w:style w:type="paragraph" w:customStyle="1" w:styleId="AF67E5923B504B32A582D1B84F1C268215">
    <w:name w:val="AF67E5923B504B32A582D1B84F1C268215"/>
    <w:rsid w:val="001A6E4C"/>
    <w:rPr>
      <w:rFonts w:ascii="Times New Roman" w:eastAsiaTheme="minorHAnsi" w:hAnsi="Times New Roman"/>
      <w:sz w:val="24"/>
      <w:szCs w:val="24"/>
    </w:rPr>
  </w:style>
  <w:style w:type="paragraph" w:customStyle="1" w:styleId="28BEBB693B6F48EEA371C0DEEFD3FCD93">
    <w:name w:val="28BEBB693B6F48EEA371C0DEEFD3FCD93"/>
    <w:rsid w:val="001A6E4C"/>
    <w:rPr>
      <w:rFonts w:ascii="Times New Roman" w:eastAsiaTheme="minorHAnsi" w:hAnsi="Times New Roman"/>
      <w:sz w:val="24"/>
      <w:szCs w:val="24"/>
    </w:rPr>
  </w:style>
  <w:style w:type="paragraph" w:customStyle="1" w:styleId="790DB3FCFA594382BD81CF026D0BAA4315">
    <w:name w:val="790DB3FCFA594382BD81CF026D0BAA4315"/>
    <w:rsid w:val="001A6E4C"/>
    <w:rPr>
      <w:rFonts w:ascii="Times New Roman" w:eastAsiaTheme="minorHAnsi" w:hAnsi="Times New Roman"/>
      <w:sz w:val="24"/>
      <w:szCs w:val="24"/>
    </w:rPr>
  </w:style>
  <w:style w:type="paragraph" w:customStyle="1" w:styleId="082AE384FE754BC7A8E88A3929D4FA5B16">
    <w:name w:val="082AE384FE754BC7A8E88A3929D4FA5B16"/>
    <w:rsid w:val="001A6E4C"/>
    <w:rPr>
      <w:rFonts w:ascii="Times New Roman" w:eastAsiaTheme="minorHAnsi" w:hAnsi="Times New Roman"/>
      <w:sz w:val="24"/>
      <w:szCs w:val="24"/>
    </w:rPr>
  </w:style>
  <w:style w:type="paragraph" w:customStyle="1" w:styleId="9E6AB2540A6B4A21A210875023B9FA7015">
    <w:name w:val="9E6AB2540A6B4A21A210875023B9FA7015"/>
    <w:rsid w:val="001A6E4C"/>
    <w:rPr>
      <w:rFonts w:ascii="Times New Roman" w:eastAsiaTheme="minorHAnsi" w:hAnsi="Times New Roman"/>
      <w:sz w:val="24"/>
      <w:szCs w:val="24"/>
    </w:rPr>
  </w:style>
  <w:style w:type="paragraph" w:customStyle="1" w:styleId="C8174720AC5D409FA6D38E110FB1E5497">
    <w:name w:val="C8174720AC5D409FA6D38E110FB1E5497"/>
    <w:rsid w:val="001A6E4C"/>
    <w:rPr>
      <w:rFonts w:ascii="Times New Roman" w:eastAsiaTheme="minorHAnsi" w:hAnsi="Times New Roman"/>
      <w:sz w:val="24"/>
      <w:szCs w:val="24"/>
    </w:rPr>
  </w:style>
  <w:style w:type="paragraph" w:customStyle="1" w:styleId="58B23D7AA1044723BAB8BDBC0B40CB0A15">
    <w:name w:val="58B23D7AA1044723BAB8BDBC0B40CB0A15"/>
    <w:rsid w:val="001A6E4C"/>
    <w:rPr>
      <w:rFonts w:ascii="Times New Roman" w:eastAsiaTheme="minorHAnsi" w:hAnsi="Times New Roman"/>
      <w:sz w:val="24"/>
      <w:szCs w:val="24"/>
    </w:rPr>
  </w:style>
  <w:style w:type="paragraph" w:customStyle="1" w:styleId="DC13D1B41D934F6CB0ECD9CA3E0C10D87">
    <w:name w:val="DC13D1B41D934F6CB0ECD9CA3E0C10D87"/>
    <w:rsid w:val="001A6E4C"/>
    <w:rPr>
      <w:rFonts w:ascii="Times New Roman" w:eastAsiaTheme="minorHAnsi" w:hAnsi="Times New Roman"/>
      <w:sz w:val="24"/>
      <w:szCs w:val="24"/>
    </w:rPr>
  </w:style>
  <w:style w:type="paragraph" w:customStyle="1" w:styleId="4E0CB4108F2E483BB129A037B5CD149115">
    <w:name w:val="4E0CB4108F2E483BB129A037B5CD149115"/>
    <w:rsid w:val="001A6E4C"/>
    <w:rPr>
      <w:rFonts w:ascii="Times New Roman" w:eastAsiaTheme="minorHAnsi" w:hAnsi="Times New Roman"/>
      <w:sz w:val="24"/>
      <w:szCs w:val="24"/>
    </w:rPr>
  </w:style>
  <w:style w:type="paragraph" w:customStyle="1" w:styleId="FB15E30F00E143C7B1225606CF738D692">
    <w:name w:val="FB15E30F00E143C7B1225606CF738D692"/>
    <w:rsid w:val="001A6E4C"/>
    <w:rPr>
      <w:rFonts w:ascii="Times New Roman" w:eastAsiaTheme="minorHAnsi" w:hAnsi="Times New Roman"/>
      <w:sz w:val="24"/>
      <w:szCs w:val="24"/>
    </w:rPr>
  </w:style>
  <w:style w:type="paragraph" w:customStyle="1" w:styleId="E611C04D29624210AB58A801D142BC922">
    <w:name w:val="E611C04D29624210AB58A801D142BC922"/>
    <w:rsid w:val="001A6E4C"/>
    <w:rPr>
      <w:rFonts w:ascii="Times New Roman" w:eastAsiaTheme="minorHAnsi" w:hAnsi="Times New Roman"/>
      <w:sz w:val="24"/>
      <w:szCs w:val="24"/>
    </w:rPr>
  </w:style>
  <w:style w:type="paragraph" w:customStyle="1" w:styleId="D03E12EDE6F04F60B866A9A90D5E43AF2">
    <w:name w:val="D03E12EDE6F04F60B866A9A90D5E43AF2"/>
    <w:rsid w:val="001A6E4C"/>
    <w:rPr>
      <w:rFonts w:ascii="Times New Roman" w:eastAsiaTheme="minorHAnsi" w:hAnsi="Times New Roman"/>
      <w:sz w:val="24"/>
      <w:szCs w:val="24"/>
    </w:rPr>
  </w:style>
  <w:style w:type="paragraph" w:customStyle="1" w:styleId="931158AA1A1244F7A3FD766848CB4CBE1">
    <w:name w:val="931158AA1A1244F7A3FD766848CB4CBE1"/>
    <w:rsid w:val="001A6E4C"/>
    <w:rPr>
      <w:rFonts w:ascii="Times New Roman" w:eastAsiaTheme="minorHAnsi" w:hAnsi="Times New Roman"/>
      <w:sz w:val="24"/>
      <w:szCs w:val="24"/>
    </w:rPr>
  </w:style>
  <w:style w:type="paragraph" w:customStyle="1" w:styleId="70EDE4D4470946D6A24A0715904C83A65">
    <w:name w:val="70EDE4D4470946D6A24A0715904C83A65"/>
    <w:rsid w:val="001A6E4C"/>
    <w:pPr>
      <w:spacing w:after="240"/>
    </w:pPr>
    <w:rPr>
      <w:rFonts w:ascii="Times New Roman" w:eastAsiaTheme="minorHAnsi" w:hAnsi="Times New Roman"/>
      <w:sz w:val="24"/>
      <w:szCs w:val="24"/>
    </w:rPr>
  </w:style>
  <w:style w:type="paragraph" w:customStyle="1" w:styleId="683313C0346B42B8BB30D87E1B28B2C15">
    <w:name w:val="683313C0346B42B8BB30D87E1B28B2C15"/>
    <w:rsid w:val="001A6E4C"/>
    <w:pPr>
      <w:spacing w:after="240"/>
    </w:pPr>
    <w:rPr>
      <w:rFonts w:ascii="Times New Roman" w:eastAsiaTheme="minorHAnsi" w:hAnsi="Times New Roman"/>
      <w:sz w:val="24"/>
      <w:szCs w:val="24"/>
    </w:rPr>
  </w:style>
  <w:style w:type="paragraph" w:customStyle="1" w:styleId="FF222BBB782A43C0B42CBD3ACECA42985">
    <w:name w:val="FF222BBB782A43C0B42CBD3ACECA42985"/>
    <w:rsid w:val="001A6E4C"/>
    <w:pPr>
      <w:spacing w:after="240"/>
    </w:pPr>
    <w:rPr>
      <w:rFonts w:ascii="Times New Roman" w:eastAsiaTheme="minorHAnsi" w:hAnsi="Times New Roman"/>
      <w:sz w:val="24"/>
      <w:szCs w:val="24"/>
    </w:rPr>
  </w:style>
  <w:style w:type="paragraph" w:customStyle="1" w:styleId="ACC406927A0046EC8FC1AA014BA6FDE05">
    <w:name w:val="ACC406927A0046EC8FC1AA014BA6FDE05"/>
    <w:rsid w:val="001A6E4C"/>
    <w:pPr>
      <w:spacing w:after="240"/>
    </w:pPr>
    <w:rPr>
      <w:rFonts w:ascii="Times New Roman" w:eastAsiaTheme="minorHAnsi" w:hAnsi="Times New Roman"/>
      <w:sz w:val="24"/>
      <w:szCs w:val="24"/>
    </w:rPr>
  </w:style>
  <w:style w:type="paragraph" w:customStyle="1" w:styleId="A746BB14025C41F9B06AF565CD1993B55">
    <w:name w:val="A746BB14025C41F9B06AF565CD1993B55"/>
    <w:rsid w:val="001A6E4C"/>
    <w:pPr>
      <w:spacing w:after="240"/>
    </w:pPr>
    <w:rPr>
      <w:rFonts w:ascii="Times New Roman" w:eastAsiaTheme="minorHAnsi" w:hAnsi="Times New Roman"/>
      <w:sz w:val="24"/>
      <w:szCs w:val="24"/>
    </w:rPr>
  </w:style>
  <w:style w:type="paragraph" w:customStyle="1" w:styleId="C1C9B657F01B467AB4B9E58D7CC40AFF5">
    <w:name w:val="C1C9B657F01B467AB4B9E58D7CC40AFF5"/>
    <w:rsid w:val="001A6E4C"/>
    <w:pPr>
      <w:spacing w:after="240"/>
    </w:pPr>
    <w:rPr>
      <w:rFonts w:ascii="Times New Roman" w:eastAsiaTheme="minorHAnsi" w:hAnsi="Times New Roman"/>
      <w:sz w:val="24"/>
      <w:szCs w:val="24"/>
    </w:rPr>
  </w:style>
  <w:style w:type="paragraph" w:customStyle="1" w:styleId="FB1DC482C7704525BA327C49AF438A404">
    <w:name w:val="FB1DC482C7704525BA327C49AF438A404"/>
    <w:rsid w:val="001A6E4C"/>
    <w:pPr>
      <w:spacing w:after="240"/>
    </w:pPr>
    <w:rPr>
      <w:rFonts w:ascii="Times New Roman" w:eastAsiaTheme="minorHAnsi" w:hAnsi="Times New Roman"/>
      <w:sz w:val="24"/>
      <w:szCs w:val="24"/>
    </w:rPr>
  </w:style>
  <w:style w:type="paragraph" w:customStyle="1" w:styleId="5161AFBD74AF4D79B52FF490B284C1254">
    <w:name w:val="5161AFBD74AF4D79B52FF490B284C1254"/>
    <w:rsid w:val="001A6E4C"/>
    <w:pPr>
      <w:spacing w:after="240"/>
    </w:pPr>
    <w:rPr>
      <w:rFonts w:ascii="Times New Roman" w:eastAsiaTheme="minorHAnsi" w:hAnsi="Times New Roman"/>
      <w:sz w:val="24"/>
      <w:szCs w:val="24"/>
    </w:rPr>
  </w:style>
  <w:style w:type="paragraph" w:customStyle="1" w:styleId="7DC253161A5C4E32A70133D9FD0817AD4">
    <w:name w:val="7DC253161A5C4E32A70133D9FD0817AD4"/>
    <w:rsid w:val="001A6E4C"/>
    <w:pPr>
      <w:keepLines/>
      <w:ind w:left="864" w:hanging="864"/>
    </w:pPr>
    <w:rPr>
      <w:rFonts w:ascii="Times New Roman" w:eastAsiaTheme="minorHAnsi" w:hAnsi="Times New Roman"/>
      <w:sz w:val="24"/>
      <w:szCs w:val="24"/>
    </w:rPr>
  </w:style>
  <w:style w:type="paragraph" w:styleId="BodyText">
    <w:name w:val="Body Text"/>
    <w:basedOn w:val="Normal"/>
    <w:link w:val="BodyTextChar"/>
    <w:uiPriority w:val="99"/>
    <w:qFormat/>
    <w:rsid w:val="0098671B"/>
    <w:pPr>
      <w:spacing w:after="240"/>
    </w:pPr>
    <w:rPr>
      <w:rFonts w:ascii="Times New Roman" w:eastAsiaTheme="minorHAnsi" w:hAnsi="Times New Roman"/>
      <w:sz w:val="24"/>
      <w:szCs w:val="24"/>
    </w:rPr>
  </w:style>
  <w:style w:type="character" w:customStyle="1" w:styleId="BodyTextChar">
    <w:name w:val="Body Text Char"/>
    <w:basedOn w:val="DefaultParagraphFont"/>
    <w:link w:val="BodyText"/>
    <w:uiPriority w:val="99"/>
    <w:rsid w:val="0098671B"/>
    <w:rPr>
      <w:rFonts w:ascii="Times New Roman" w:eastAsiaTheme="minorHAnsi" w:hAnsi="Times New Roman"/>
      <w:sz w:val="24"/>
      <w:szCs w:val="24"/>
    </w:rPr>
  </w:style>
  <w:style w:type="paragraph" w:customStyle="1" w:styleId="FB15E30F00E143C7B1225606CF738D693">
    <w:name w:val="FB15E30F00E143C7B1225606CF738D693"/>
    <w:rsid w:val="00290790"/>
    <w:pPr>
      <w:spacing w:after="0"/>
    </w:pPr>
    <w:rPr>
      <w:rFonts w:eastAsiaTheme="minorHAnsi"/>
      <w:sz w:val="24"/>
      <w:szCs w:val="24"/>
    </w:rPr>
  </w:style>
  <w:style w:type="paragraph" w:customStyle="1" w:styleId="E611C04D29624210AB58A801D142BC923">
    <w:name w:val="E611C04D29624210AB58A801D142BC923"/>
    <w:rsid w:val="00290790"/>
    <w:pPr>
      <w:spacing w:after="0"/>
    </w:pPr>
    <w:rPr>
      <w:rFonts w:eastAsiaTheme="minorHAnsi"/>
      <w:sz w:val="24"/>
      <w:szCs w:val="24"/>
    </w:rPr>
  </w:style>
  <w:style w:type="paragraph" w:customStyle="1" w:styleId="541188195A9E4E69A3FDA9718CB695EC">
    <w:name w:val="541188195A9E4E69A3FDA9718CB695EC"/>
    <w:rsid w:val="00290790"/>
    <w:pPr>
      <w:spacing w:after="0"/>
    </w:pPr>
    <w:rPr>
      <w:rFonts w:eastAsiaTheme="minorHAnsi"/>
      <w:sz w:val="24"/>
      <w:szCs w:val="24"/>
    </w:rPr>
  </w:style>
  <w:style w:type="paragraph" w:customStyle="1" w:styleId="70EDE4D4470946D6A24A0715904C83A66">
    <w:name w:val="70EDE4D4470946D6A24A0715904C83A66"/>
    <w:rsid w:val="00290790"/>
    <w:pPr>
      <w:spacing w:after="240"/>
    </w:pPr>
    <w:rPr>
      <w:rFonts w:eastAsiaTheme="minorHAnsi"/>
      <w:sz w:val="24"/>
      <w:szCs w:val="24"/>
    </w:rPr>
  </w:style>
  <w:style w:type="paragraph" w:customStyle="1" w:styleId="683313C0346B42B8BB30D87E1B28B2C16">
    <w:name w:val="683313C0346B42B8BB30D87E1B28B2C16"/>
    <w:rsid w:val="00290790"/>
    <w:pPr>
      <w:spacing w:after="240"/>
    </w:pPr>
    <w:rPr>
      <w:rFonts w:eastAsiaTheme="minorHAnsi"/>
      <w:sz w:val="24"/>
      <w:szCs w:val="24"/>
    </w:rPr>
  </w:style>
  <w:style w:type="paragraph" w:customStyle="1" w:styleId="FF222BBB782A43C0B42CBD3ACECA42986">
    <w:name w:val="FF222BBB782A43C0B42CBD3ACECA42986"/>
    <w:rsid w:val="00290790"/>
    <w:pPr>
      <w:spacing w:after="240"/>
    </w:pPr>
    <w:rPr>
      <w:rFonts w:eastAsiaTheme="minorHAnsi"/>
      <w:sz w:val="24"/>
      <w:szCs w:val="24"/>
    </w:rPr>
  </w:style>
  <w:style w:type="paragraph" w:customStyle="1" w:styleId="ACC406927A0046EC8FC1AA014BA6FDE06">
    <w:name w:val="ACC406927A0046EC8FC1AA014BA6FDE06"/>
    <w:rsid w:val="00290790"/>
    <w:pPr>
      <w:spacing w:after="240"/>
    </w:pPr>
    <w:rPr>
      <w:rFonts w:eastAsiaTheme="minorHAnsi"/>
      <w:sz w:val="24"/>
      <w:szCs w:val="24"/>
    </w:rPr>
  </w:style>
  <w:style w:type="paragraph" w:customStyle="1" w:styleId="A746BB14025C41F9B06AF565CD1993B56">
    <w:name w:val="A746BB14025C41F9B06AF565CD1993B56"/>
    <w:rsid w:val="00290790"/>
    <w:pPr>
      <w:spacing w:after="240"/>
    </w:pPr>
    <w:rPr>
      <w:rFonts w:eastAsiaTheme="minorHAnsi"/>
      <w:sz w:val="24"/>
      <w:szCs w:val="24"/>
    </w:rPr>
  </w:style>
  <w:style w:type="paragraph" w:customStyle="1" w:styleId="C1C9B657F01B467AB4B9E58D7CC40AFF6">
    <w:name w:val="C1C9B657F01B467AB4B9E58D7CC40AFF6"/>
    <w:rsid w:val="00290790"/>
    <w:pPr>
      <w:spacing w:after="240"/>
    </w:pPr>
    <w:rPr>
      <w:rFonts w:eastAsiaTheme="minorHAnsi"/>
      <w:sz w:val="24"/>
      <w:szCs w:val="24"/>
    </w:rPr>
  </w:style>
  <w:style w:type="paragraph" w:customStyle="1" w:styleId="FB1DC482C7704525BA327C49AF438A405">
    <w:name w:val="FB1DC482C7704525BA327C49AF438A405"/>
    <w:rsid w:val="00290790"/>
    <w:pPr>
      <w:spacing w:after="240"/>
    </w:pPr>
    <w:rPr>
      <w:rFonts w:eastAsiaTheme="minorHAnsi"/>
      <w:sz w:val="24"/>
      <w:szCs w:val="24"/>
    </w:rPr>
  </w:style>
  <w:style w:type="paragraph" w:customStyle="1" w:styleId="5161AFBD74AF4D79B52FF490B284C1255">
    <w:name w:val="5161AFBD74AF4D79B52FF490B284C1255"/>
    <w:rsid w:val="00290790"/>
    <w:pPr>
      <w:spacing w:after="240"/>
    </w:pPr>
    <w:rPr>
      <w:rFonts w:eastAsiaTheme="minorHAnsi"/>
      <w:sz w:val="24"/>
      <w:szCs w:val="24"/>
    </w:rPr>
  </w:style>
  <w:style w:type="paragraph" w:customStyle="1" w:styleId="7DC253161A5C4E32A70133D9FD0817AD5">
    <w:name w:val="7DC253161A5C4E32A70133D9FD0817AD5"/>
    <w:rsid w:val="00290790"/>
    <w:pPr>
      <w:keepLines/>
      <w:ind w:left="864" w:hanging="864"/>
    </w:pPr>
    <w:rPr>
      <w:rFonts w:eastAsiaTheme="minorHAnsi"/>
      <w:sz w:val="24"/>
      <w:szCs w:val="24"/>
    </w:rPr>
  </w:style>
  <w:style w:type="paragraph" w:customStyle="1" w:styleId="FB15E30F00E143C7B1225606CF738D694">
    <w:name w:val="FB15E30F00E143C7B1225606CF738D694"/>
    <w:rsid w:val="00290790"/>
    <w:pPr>
      <w:spacing w:after="0"/>
    </w:pPr>
    <w:rPr>
      <w:rFonts w:eastAsiaTheme="minorHAnsi"/>
      <w:sz w:val="24"/>
      <w:szCs w:val="24"/>
    </w:rPr>
  </w:style>
  <w:style w:type="paragraph" w:customStyle="1" w:styleId="E611C04D29624210AB58A801D142BC924">
    <w:name w:val="E611C04D29624210AB58A801D142BC924"/>
    <w:rsid w:val="00290790"/>
    <w:pPr>
      <w:spacing w:after="0"/>
    </w:pPr>
    <w:rPr>
      <w:rFonts w:eastAsiaTheme="minorHAnsi"/>
      <w:sz w:val="24"/>
      <w:szCs w:val="24"/>
    </w:rPr>
  </w:style>
  <w:style w:type="paragraph" w:customStyle="1" w:styleId="541188195A9E4E69A3FDA9718CB695EC1">
    <w:name w:val="541188195A9E4E69A3FDA9718CB695EC1"/>
    <w:rsid w:val="00290790"/>
    <w:pPr>
      <w:spacing w:after="0"/>
    </w:pPr>
    <w:rPr>
      <w:rFonts w:eastAsiaTheme="minorHAnsi"/>
      <w:sz w:val="24"/>
      <w:szCs w:val="24"/>
    </w:rPr>
  </w:style>
  <w:style w:type="paragraph" w:customStyle="1" w:styleId="26F4BEB95A2648249A6A1BDA8F7A02E5">
    <w:name w:val="26F4BEB95A2648249A6A1BDA8F7A02E5"/>
    <w:rsid w:val="00290790"/>
    <w:pPr>
      <w:spacing w:after="0"/>
    </w:pPr>
    <w:rPr>
      <w:rFonts w:eastAsiaTheme="minorHAnsi"/>
      <w:sz w:val="24"/>
      <w:szCs w:val="24"/>
    </w:rPr>
  </w:style>
  <w:style w:type="paragraph" w:customStyle="1" w:styleId="64ACE783F8E9409D9EB911CE7C14F221">
    <w:name w:val="64ACE783F8E9409D9EB911CE7C14F221"/>
    <w:rsid w:val="00290790"/>
    <w:pPr>
      <w:spacing w:after="0"/>
    </w:pPr>
    <w:rPr>
      <w:rFonts w:eastAsiaTheme="minorHAnsi"/>
      <w:sz w:val="24"/>
      <w:szCs w:val="24"/>
    </w:rPr>
  </w:style>
  <w:style w:type="paragraph" w:customStyle="1" w:styleId="1E7A695FF4524226A8C157AC6845CC4E">
    <w:name w:val="1E7A695FF4524226A8C157AC6845CC4E"/>
    <w:rsid w:val="00290790"/>
    <w:pPr>
      <w:spacing w:after="0"/>
    </w:pPr>
    <w:rPr>
      <w:rFonts w:eastAsiaTheme="minorHAnsi"/>
      <w:sz w:val="24"/>
      <w:szCs w:val="24"/>
    </w:rPr>
  </w:style>
  <w:style w:type="paragraph" w:customStyle="1" w:styleId="32E69DCC526F44F9B174EAB88894A008">
    <w:name w:val="32E69DCC526F44F9B174EAB88894A008"/>
    <w:rsid w:val="00290790"/>
    <w:pPr>
      <w:spacing w:after="0"/>
    </w:pPr>
    <w:rPr>
      <w:rFonts w:eastAsiaTheme="minorHAnsi"/>
      <w:sz w:val="24"/>
      <w:szCs w:val="24"/>
    </w:rPr>
  </w:style>
  <w:style w:type="paragraph" w:customStyle="1" w:styleId="5A1780B2A0824B23BFFBB2F31F4D8E80">
    <w:name w:val="5A1780B2A0824B23BFFBB2F31F4D8E80"/>
    <w:rsid w:val="00290790"/>
    <w:pPr>
      <w:spacing w:after="0"/>
    </w:pPr>
    <w:rPr>
      <w:rFonts w:eastAsiaTheme="minorHAnsi"/>
      <w:sz w:val="24"/>
      <w:szCs w:val="24"/>
    </w:rPr>
  </w:style>
  <w:style w:type="paragraph" w:customStyle="1" w:styleId="1D94E0DF30464EE7B0286E799978B7BD">
    <w:name w:val="1D94E0DF30464EE7B0286E799978B7BD"/>
    <w:rsid w:val="00290790"/>
    <w:pPr>
      <w:spacing w:after="0"/>
    </w:pPr>
    <w:rPr>
      <w:rFonts w:eastAsiaTheme="minorHAnsi"/>
      <w:sz w:val="24"/>
      <w:szCs w:val="24"/>
    </w:rPr>
  </w:style>
  <w:style w:type="paragraph" w:customStyle="1" w:styleId="373545587F1A44F19A7CD36F865CE1B9">
    <w:name w:val="373545587F1A44F19A7CD36F865CE1B9"/>
    <w:rsid w:val="00290790"/>
    <w:pPr>
      <w:spacing w:after="0"/>
    </w:pPr>
    <w:rPr>
      <w:rFonts w:eastAsiaTheme="minorHAnsi"/>
      <w:sz w:val="24"/>
      <w:szCs w:val="24"/>
    </w:rPr>
  </w:style>
  <w:style w:type="paragraph" w:customStyle="1" w:styleId="70EDE4D4470946D6A24A0715904C83A67">
    <w:name w:val="70EDE4D4470946D6A24A0715904C83A67"/>
    <w:rsid w:val="00290790"/>
    <w:pPr>
      <w:spacing w:after="240"/>
    </w:pPr>
    <w:rPr>
      <w:rFonts w:eastAsiaTheme="minorHAnsi"/>
      <w:sz w:val="24"/>
      <w:szCs w:val="24"/>
    </w:rPr>
  </w:style>
  <w:style w:type="paragraph" w:customStyle="1" w:styleId="683313C0346B42B8BB30D87E1B28B2C17">
    <w:name w:val="683313C0346B42B8BB30D87E1B28B2C17"/>
    <w:rsid w:val="00290790"/>
    <w:pPr>
      <w:spacing w:after="240"/>
    </w:pPr>
    <w:rPr>
      <w:rFonts w:eastAsiaTheme="minorHAnsi"/>
      <w:sz w:val="24"/>
      <w:szCs w:val="24"/>
    </w:rPr>
  </w:style>
  <w:style w:type="paragraph" w:customStyle="1" w:styleId="FF222BBB782A43C0B42CBD3ACECA42987">
    <w:name w:val="FF222BBB782A43C0B42CBD3ACECA42987"/>
    <w:rsid w:val="00290790"/>
    <w:pPr>
      <w:spacing w:after="240"/>
    </w:pPr>
    <w:rPr>
      <w:rFonts w:eastAsiaTheme="minorHAnsi"/>
      <w:sz w:val="24"/>
      <w:szCs w:val="24"/>
    </w:rPr>
  </w:style>
  <w:style w:type="paragraph" w:customStyle="1" w:styleId="ACC406927A0046EC8FC1AA014BA6FDE07">
    <w:name w:val="ACC406927A0046EC8FC1AA014BA6FDE07"/>
    <w:rsid w:val="00290790"/>
    <w:pPr>
      <w:spacing w:after="240"/>
    </w:pPr>
    <w:rPr>
      <w:rFonts w:eastAsiaTheme="minorHAnsi"/>
      <w:sz w:val="24"/>
      <w:szCs w:val="24"/>
    </w:rPr>
  </w:style>
  <w:style w:type="paragraph" w:customStyle="1" w:styleId="A746BB14025C41F9B06AF565CD1993B57">
    <w:name w:val="A746BB14025C41F9B06AF565CD1993B57"/>
    <w:rsid w:val="00290790"/>
    <w:pPr>
      <w:spacing w:after="240"/>
    </w:pPr>
    <w:rPr>
      <w:rFonts w:eastAsiaTheme="minorHAnsi"/>
      <w:sz w:val="24"/>
      <w:szCs w:val="24"/>
    </w:rPr>
  </w:style>
  <w:style w:type="paragraph" w:customStyle="1" w:styleId="C1C9B657F01B467AB4B9E58D7CC40AFF7">
    <w:name w:val="C1C9B657F01B467AB4B9E58D7CC40AFF7"/>
    <w:rsid w:val="00290790"/>
    <w:pPr>
      <w:spacing w:after="240"/>
    </w:pPr>
    <w:rPr>
      <w:rFonts w:eastAsiaTheme="minorHAnsi"/>
      <w:sz w:val="24"/>
      <w:szCs w:val="24"/>
    </w:rPr>
  </w:style>
  <w:style w:type="paragraph" w:customStyle="1" w:styleId="FB1DC482C7704525BA327C49AF438A406">
    <w:name w:val="FB1DC482C7704525BA327C49AF438A406"/>
    <w:rsid w:val="00290790"/>
    <w:pPr>
      <w:spacing w:after="240"/>
    </w:pPr>
    <w:rPr>
      <w:rFonts w:eastAsiaTheme="minorHAnsi"/>
      <w:sz w:val="24"/>
      <w:szCs w:val="24"/>
    </w:rPr>
  </w:style>
  <w:style w:type="paragraph" w:customStyle="1" w:styleId="5161AFBD74AF4D79B52FF490B284C1256">
    <w:name w:val="5161AFBD74AF4D79B52FF490B284C1256"/>
    <w:rsid w:val="00290790"/>
    <w:pPr>
      <w:spacing w:after="240"/>
    </w:pPr>
    <w:rPr>
      <w:rFonts w:eastAsiaTheme="minorHAnsi"/>
      <w:sz w:val="24"/>
      <w:szCs w:val="24"/>
    </w:rPr>
  </w:style>
  <w:style w:type="paragraph" w:customStyle="1" w:styleId="7DC253161A5C4E32A70133D9FD0817AD6">
    <w:name w:val="7DC253161A5C4E32A70133D9FD0817AD6"/>
    <w:rsid w:val="00290790"/>
    <w:pPr>
      <w:keepLines/>
      <w:ind w:left="864" w:hanging="864"/>
    </w:pPr>
    <w:rPr>
      <w:rFonts w:eastAsiaTheme="minorHAnsi"/>
      <w:sz w:val="24"/>
      <w:szCs w:val="24"/>
    </w:rPr>
  </w:style>
  <w:style w:type="paragraph" w:customStyle="1" w:styleId="FB15E30F00E143C7B1225606CF738D695">
    <w:name w:val="FB15E30F00E143C7B1225606CF738D695"/>
    <w:rsid w:val="00290790"/>
    <w:pPr>
      <w:spacing w:after="0"/>
    </w:pPr>
    <w:rPr>
      <w:rFonts w:eastAsiaTheme="minorHAnsi"/>
      <w:sz w:val="24"/>
      <w:szCs w:val="24"/>
    </w:rPr>
  </w:style>
  <w:style w:type="paragraph" w:customStyle="1" w:styleId="E611C04D29624210AB58A801D142BC925">
    <w:name w:val="E611C04D29624210AB58A801D142BC925"/>
    <w:rsid w:val="00290790"/>
    <w:pPr>
      <w:spacing w:after="0"/>
    </w:pPr>
    <w:rPr>
      <w:rFonts w:eastAsiaTheme="minorHAnsi"/>
      <w:sz w:val="24"/>
      <w:szCs w:val="24"/>
    </w:rPr>
  </w:style>
  <w:style w:type="paragraph" w:customStyle="1" w:styleId="541188195A9E4E69A3FDA9718CB695EC2">
    <w:name w:val="541188195A9E4E69A3FDA9718CB695EC2"/>
    <w:rsid w:val="00290790"/>
    <w:pPr>
      <w:spacing w:after="0"/>
    </w:pPr>
    <w:rPr>
      <w:rFonts w:eastAsiaTheme="minorHAnsi"/>
      <w:sz w:val="24"/>
      <w:szCs w:val="24"/>
    </w:rPr>
  </w:style>
  <w:style w:type="paragraph" w:customStyle="1" w:styleId="26F4BEB95A2648249A6A1BDA8F7A02E51">
    <w:name w:val="26F4BEB95A2648249A6A1BDA8F7A02E51"/>
    <w:rsid w:val="00290790"/>
    <w:pPr>
      <w:spacing w:after="0"/>
    </w:pPr>
    <w:rPr>
      <w:rFonts w:eastAsiaTheme="minorHAnsi"/>
      <w:sz w:val="24"/>
      <w:szCs w:val="24"/>
    </w:rPr>
  </w:style>
  <w:style w:type="paragraph" w:customStyle="1" w:styleId="64ACE783F8E9409D9EB911CE7C14F2211">
    <w:name w:val="64ACE783F8E9409D9EB911CE7C14F2211"/>
    <w:rsid w:val="00290790"/>
    <w:pPr>
      <w:spacing w:after="0"/>
    </w:pPr>
    <w:rPr>
      <w:rFonts w:eastAsiaTheme="minorHAnsi"/>
      <w:sz w:val="24"/>
      <w:szCs w:val="24"/>
    </w:rPr>
  </w:style>
  <w:style w:type="paragraph" w:customStyle="1" w:styleId="1E7A695FF4524226A8C157AC6845CC4E1">
    <w:name w:val="1E7A695FF4524226A8C157AC6845CC4E1"/>
    <w:rsid w:val="00290790"/>
    <w:pPr>
      <w:spacing w:after="0"/>
    </w:pPr>
    <w:rPr>
      <w:rFonts w:eastAsiaTheme="minorHAnsi"/>
      <w:sz w:val="24"/>
      <w:szCs w:val="24"/>
    </w:rPr>
  </w:style>
  <w:style w:type="paragraph" w:customStyle="1" w:styleId="32E69DCC526F44F9B174EAB88894A0081">
    <w:name w:val="32E69DCC526F44F9B174EAB88894A0081"/>
    <w:rsid w:val="00290790"/>
    <w:pPr>
      <w:spacing w:after="0"/>
    </w:pPr>
    <w:rPr>
      <w:rFonts w:eastAsiaTheme="minorHAnsi"/>
      <w:sz w:val="24"/>
      <w:szCs w:val="24"/>
    </w:rPr>
  </w:style>
  <w:style w:type="paragraph" w:customStyle="1" w:styleId="5A1780B2A0824B23BFFBB2F31F4D8E801">
    <w:name w:val="5A1780B2A0824B23BFFBB2F31F4D8E801"/>
    <w:rsid w:val="00290790"/>
    <w:pPr>
      <w:spacing w:after="0"/>
    </w:pPr>
    <w:rPr>
      <w:rFonts w:eastAsiaTheme="minorHAnsi"/>
      <w:sz w:val="24"/>
      <w:szCs w:val="24"/>
    </w:rPr>
  </w:style>
  <w:style w:type="paragraph" w:customStyle="1" w:styleId="1D94E0DF30464EE7B0286E799978B7BD1">
    <w:name w:val="1D94E0DF30464EE7B0286E799978B7BD1"/>
    <w:rsid w:val="00290790"/>
    <w:pPr>
      <w:spacing w:after="0"/>
    </w:pPr>
    <w:rPr>
      <w:rFonts w:eastAsiaTheme="minorHAnsi"/>
      <w:sz w:val="24"/>
      <w:szCs w:val="24"/>
    </w:rPr>
  </w:style>
  <w:style w:type="paragraph" w:customStyle="1" w:styleId="373545587F1A44F19A7CD36F865CE1B91">
    <w:name w:val="373545587F1A44F19A7CD36F865CE1B91"/>
    <w:rsid w:val="00290790"/>
    <w:pPr>
      <w:spacing w:after="0"/>
    </w:pPr>
    <w:rPr>
      <w:rFonts w:eastAsiaTheme="minorHAnsi"/>
      <w:sz w:val="24"/>
      <w:szCs w:val="24"/>
    </w:rPr>
  </w:style>
  <w:style w:type="paragraph" w:customStyle="1" w:styleId="70EDE4D4470946D6A24A0715904C83A68">
    <w:name w:val="70EDE4D4470946D6A24A0715904C83A68"/>
    <w:rsid w:val="00290790"/>
    <w:pPr>
      <w:spacing w:after="240"/>
    </w:pPr>
    <w:rPr>
      <w:rFonts w:eastAsiaTheme="minorHAnsi"/>
      <w:sz w:val="24"/>
      <w:szCs w:val="24"/>
    </w:rPr>
  </w:style>
  <w:style w:type="paragraph" w:customStyle="1" w:styleId="683313C0346B42B8BB30D87E1B28B2C18">
    <w:name w:val="683313C0346B42B8BB30D87E1B28B2C18"/>
    <w:rsid w:val="00290790"/>
    <w:pPr>
      <w:spacing w:after="240"/>
    </w:pPr>
    <w:rPr>
      <w:rFonts w:eastAsiaTheme="minorHAnsi"/>
      <w:sz w:val="24"/>
      <w:szCs w:val="24"/>
    </w:rPr>
  </w:style>
  <w:style w:type="paragraph" w:customStyle="1" w:styleId="FF222BBB782A43C0B42CBD3ACECA42988">
    <w:name w:val="FF222BBB782A43C0B42CBD3ACECA42988"/>
    <w:rsid w:val="00290790"/>
    <w:pPr>
      <w:spacing w:after="240"/>
    </w:pPr>
    <w:rPr>
      <w:rFonts w:eastAsiaTheme="minorHAnsi"/>
      <w:sz w:val="24"/>
      <w:szCs w:val="24"/>
    </w:rPr>
  </w:style>
  <w:style w:type="paragraph" w:customStyle="1" w:styleId="ACC406927A0046EC8FC1AA014BA6FDE08">
    <w:name w:val="ACC406927A0046EC8FC1AA014BA6FDE08"/>
    <w:rsid w:val="00290790"/>
    <w:pPr>
      <w:spacing w:after="240"/>
    </w:pPr>
    <w:rPr>
      <w:rFonts w:eastAsiaTheme="minorHAnsi"/>
      <w:sz w:val="24"/>
      <w:szCs w:val="24"/>
    </w:rPr>
  </w:style>
  <w:style w:type="paragraph" w:customStyle="1" w:styleId="A746BB14025C41F9B06AF565CD1993B58">
    <w:name w:val="A746BB14025C41F9B06AF565CD1993B58"/>
    <w:rsid w:val="00290790"/>
    <w:pPr>
      <w:spacing w:after="240"/>
    </w:pPr>
    <w:rPr>
      <w:rFonts w:eastAsiaTheme="minorHAnsi"/>
      <w:sz w:val="24"/>
      <w:szCs w:val="24"/>
    </w:rPr>
  </w:style>
  <w:style w:type="paragraph" w:customStyle="1" w:styleId="C1C9B657F01B467AB4B9E58D7CC40AFF8">
    <w:name w:val="C1C9B657F01B467AB4B9E58D7CC40AFF8"/>
    <w:rsid w:val="00290790"/>
    <w:pPr>
      <w:spacing w:after="240"/>
    </w:pPr>
    <w:rPr>
      <w:rFonts w:eastAsiaTheme="minorHAnsi"/>
      <w:sz w:val="24"/>
      <w:szCs w:val="24"/>
    </w:rPr>
  </w:style>
  <w:style w:type="paragraph" w:customStyle="1" w:styleId="FB1DC482C7704525BA327C49AF438A407">
    <w:name w:val="FB1DC482C7704525BA327C49AF438A407"/>
    <w:rsid w:val="00290790"/>
    <w:pPr>
      <w:spacing w:after="240"/>
    </w:pPr>
    <w:rPr>
      <w:rFonts w:eastAsiaTheme="minorHAnsi"/>
      <w:sz w:val="24"/>
      <w:szCs w:val="24"/>
    </w:rPr>
  </w:style>
  <w:style w:type="paragraph" w:customStyle="1" w:styleId="5161AFBD74AF4D79B52FF490B284C1257">
    <w:name w:val="5161AFBD74AF4D79B52FF490B284C1257"/>
    <w:rsid w:val="00290790"/>
    <w:pPr>
      <w:spacing w:after="240"/>
    </w:pPr>
    <w:rPr>
      <w:rFonts w:eastAsiaTheme="minorHAnsi"/>
      <w:sz w:val="24"/>
      <w:szCs w:val="24"/>
    </w:rPr>
  </w:style>
  <w:style w:type="paragraph" w:customStyle="1" w:styleId="7DC253161A5C4E32A70133D9FD0817AD7">
    <w:name w:val="7DC253161A5C4E32A70133D9FD0817AD7"/>
    <w:rsid w:val="00290790"/>
    <w:pPr>
      <w:keepLines/>
      <w:ind w:left="864" w:hanging="864"/>
    </w:pPr>
    <w:rPr>
      <w:rFonts w:eastAsiaTheme="minorHAnsi"/>
      <w:sz w:val="24"/>
      <w:szCs w:val="24"/>
    </w:rPr>
  </w:style>
  <w:style w:type="paragraph" w:customStyle="1" w:styleId="FB15E30F00E143C7B1225606CF738D696">
    <w:name w:val="FB15E30F00E143C7B1225606CF738D696"/>
    <w:rsid w:val="00290790"/>
    <w:pPr>
      <w:spacing w:after="0"/>
    </w:pPr>
    <w:rPr>
      <w:rFonts w:eastAsiaTheme="minorHAnsi"/>
      <w:sz w:val="24"/>
      <w:szCs w:val="24"/>
    </w:rPr>
  </w:style>
  <w:style w:type="paragraph" w:customStyle="1" w:styleId="E611C04D29624210AB58A801D142BC926">
    <w:name w:val="E611C04D29624210AB58A801D142BC926"/>
    <w:rsid w:val="00290790"/>
    <w:pPr>
      <w:spacing w:after="0"/>
    </w:pPr>
    <w:rPr>
      <w:rFonts w:eastAsiaTheme="minorHAnsi"/>
      <w:sz w:val="24"/>
      <w:szCs w:val="24"/>
    </w:rPr>
  </w:style>
  <w:style w:type="paragraph" w:customStyle="1" w:styleId="541188195A9E4E69A3FDA9718CB695EC3">
    <w:name w:val="541188195A9E4E69A3FDA9718CB695EC3"/>
    <w:rsid w:val="00290790"/>
    <w:pPr>
      <w:spacing w:after="0"/>
    </w:pPr>
    <w:rPr>
      <w:rFonts w:eastAsiaTheme="minorHAnsi"/>
      <w:sz w:val="24"/>
      <w:szCs w:val="24"/>
    </w:rPr>
  </w:style>
  <w:style w:type="paragraph" w:customStyle="1" w:styleId="26F4BEB95A2648249A6A1BDA8F7A02E52">
    <w:name w:val="26F4BEB95A2648249A6A1BDA8F7A02E52"/>
    <w:rsid w:val="00290790"/>
    <w:pPr>
      <w:spacing w:after="0"/>
    </w:pPr>
    <w:rPr>
      <w:rFonts w:eastAsiaTheme="minorHAnsi"/>
      <w:sz w:val="24"/>
      <w:szCs w:val="24"/>
    </w:rPr>
  </w:style>
  <w:style w:type="paragraph" w:customStyle="1" w:styleId="64ACE783F8E9409D9EB911CE7C14F2212">
    <w:name w:val="64ACE783F8E9409D9EB911CE7C14F2212"/>
    <w:rsid w:val="00290790"/>
    <w:pPr>
      <w:spacing w:after="0"/>
    </w:pPr>
    <w:rPr>
      <w:rFonts w:eastAsiaTheme="minorHAnsi"/>
      <w:sz w:val="24"/>
      <w:szCs w:val="24"/>
    </w:rPr>
  </w:style>
  <w:style w:type="paragraph" w:customStyle="1" w:styleId="1E7A695FF4524226A8C157AC6845CC4E2">
    <w:name w:val="1E7A695FF4524226A8C157AC6845CC4E2"/>
    <w:rsid w:val="00290790"/>
    <w:pPr>
      <w:spacing w:after="0"/>
    </w:pPr>
    <w:rPr>
      <w:rFonts w:eastAsiaTheme="minorHAnsi"/>
      <w:sz w:val="24"/>
      <w:szCs w:val="24"/>
    </w:rPr>
  </w:style>
  <w:style w:type="paragraph" w:customStyle="1" w:styleId="32E69DCC526F44F9B174EAB88894A0082">
    <w:name w:val="32E69DCC526F44F9B174EAB88894A0082"/>
    <w:rsid w:val="00290790"/>
    <w:pPr>
      <w:spacing w:after="0"/>
    </w:pPr>
    <w:rPr>
      <w:rFonts w:eastAsiaTheme="minorHAnsi"/>
      <w:sz w:val="24"/>
      <w:szCs w:val="24"/>
    </w:rPr>
  </w:style>
  <w:style w:type="paragraph" w:customStyle="1" w:styleId="5A1780B2A0824B23BFFBB2F31F4D8E802">
    <w:name w:val="5A1780B2A0824B23BFFBB2F31F4D8E802"/>
    <w:rsid w:val="00290790"/>
    <w:pPr>
      <w:spacing w:after="0"/>
    </w:pPr>
    <w:rPr>
      <w:rFonts w:eastAsiaTheme="minorHAnsi"/>
      <w:sz w:val="24"/>
      <w:szCs w:val="24"/>
    </w:rPr>
  </w:style>
  <w:style w:type="paragraph" w:customStyle="1" w:styleId="1D94E0DF30464EE7B0286E799978B7BD2">
    <w:name w:val="1D94E0DF30464EE7B0286E799978B7BD2"/>
    <w:rsid w:val="00290790"/>
    <w:pPr>
      <w:spacing w:after="0"/>
    </w:pPr>
    <w:rPr>
      <w:rFonts w:eastAsiaTheme="minorHAnsi"/>
      <w:sz w:val="24"/>
      <w:szCs w:val="24"/>
    </w:rPr>
  </w:style>
  <w:style w:type="paragraph" w:customStyle="1" w:styleId="373545587F1A44F19A7CD36F865CE1B92">
    <w:name w:val="373545587F1A44F19A7CD36F865CE1B92"/>
    <w:rsid w:val="00290790"/>
    <w:pPr>
      <w:spacing w:after="0"/>
    </w:pPr>
    <w:rPr>
      <w:rFonts w:eastAsiaTheme="minorHAnsi"/>
      <w:sz w:val="24"/>
      <w:szCs w:val="24"/>
    </w:rPr>
  </w:style>
  <w:style w:type="paragraph" w:customStyle="1" w:styleId="70EDE4D4470946D6A24A0715904C83A69">
    <w:name w:val="70EDE4D4470946D6A24A0715904C83A69"/>
    <w:rsid w:val="00290790"/>
    <w:pPr>
      <w:spacing w:after="240"/>
    </w:pPr>
    <w:rPr>
      <w:rFonts w:eastAsiaTheme="minorHAnsi"/>
      <w:sz w:val="24"/>
      <w:szCs w:val="24"/>
    </w:rPr>
  </w:style>
  <w:style w:type="paragraph" w:customStyle="1" w:styleId="683313C0346B42B8BB30D87E1B28B2C19">
    <w:name w:val="683313C0346B42B8BB30D87E1B28B2C19"/>
    <w:rsid w:val="00290790"/>
    <w:pPr>
      <w:spacing w:after="240"/>
    </w:pPr>
    <w:rPr>
      <w:rFonts w:eastAsiaTheme="minorHAnsi"/>
      <w:sz w:val="24"/>
      <w:szCs w:val="24"/>
    </w:rPr>
  </w:style>
  <w:style w:type="paragraph" w:customStyle="1" w:styleId="FF222BBB782A43C0B42CBD3ACECA42989">
    <w:name w:val="FF222BBB782A43C0B42CBD3ACECA42989"/>
    <w:rsid w:val="00290790"/>
    <w:pPr>
      <w:spacing w:after="240"/>
    </w:pPr>
    <w:rPr>
      <w:rFonts w:eastAsiaTheme="minorHAnsi"/>
      <w:sz w:val="24"/>
      <w:szCs w:val="24"/>
    </w:rPr>
  </w:style>
  <w:style w:type="paragraph" w:customStyle="1" w:styleId="ACC406927A0046EC8FC1AA014BA6FDE09">
    <w:name w:val="ACC406927A0046EC8FC1AA014BA6FDE09"/>
    <w:rsid w:val="00290790"/>
    <w:pPr>
      <w:spacing w:after="240"/>
    </w:pPr>
    <w:rPr>
      <w:rFonts w:eastAsiaTheme="minorHAnsi"/>
      <w:sz w:val="24"/>
      <w:szCs w:val="24"/>
    </w:rPr>
  </w:style>
  <w:style w:type="paragraph" w:customStyle="1" w:styleId="A746BB14025C41F9B06AF565CD1993B59">
    <w:name w:val="A746BB14025C41F9B06AF565CD1993B59"/>
    <w:rsid w:val="00290790"/>
    <w:pPr>
      <w:spacing w:after="240"/>
    </w:pPr>
    <w:rPr>
      <w:rFonts w:eastAsiaTheme="minorHAnsi"/>
      <w:sz w:val="24"/>
      <w:szCs w:val="24"/>
    </w:rPr>
  </w:style>
  <w:style w:type="paragraph" w:customStyle="1" w:styleId="C1C9B657F01B467AB4B9E58D7CC40AFF9">
    <w:name w:val="C1C9B657F01B467AB4B9E58D7CC40AFF9"/>
    <w:rsid w:val="00290790"/>
    <w:pPr>
      <w:spacing w:after="240"/>
    </w:pPr>
    <w:rPr>
      <w:rFonts w:eastAsiaTheme="minorHAnsi"/>
      <w:sz w:val="24"/>
      <w:szCs w:val="24"/>
    </w:rPr>
  </w:style>
  <w:style w:type="paragraph" w:customStyle="1" w:styleId="FB1DC482C7704525BA327C49AF438A408">
    <w:name w:val="FB1DC482C7704525BA327C49AF438A408"/>
    <w:rsid w:val="00290790"/>
    <w:pPr>
      <w:spacing w:after="240"/>
    </w:pPr>
    <w:rPr>
      <w:rFonts w:eastAsiaTheme="minorHAnsi"/>
      <w:sz w:val="24"/>
      <w:szCs w:val="24"/>
    </w:rPr>
  </w:style>
  <w:style w:type="paragraph" w:customStyle="1" w:styleId="5161AFBD74AF4D79B52FF490B284C1258">
    <w:name w:val="5161AFBD74AF4D79B52FF490B284C1258"/>
    <w:rsid w:val="00290790"/>
    <w:pPr>
      <w:spacing w:after="240"/>
    </w:pPr>
    <w:rPr>
      <w:rFonts w:eastAsiaTheme="minorHAnsi"/>
      <w:sz w:val="24"/>
      <w:szCs w:val="24"/>
    </w:rPr>
  </w:style>
  <w:style w:type="paragraph" w:customStyle="1" w:styleId="7DC253161A5C4E32A70133D9FD0817AD8">
    <w:name w:val="7DC253161A5C4E32A70133D9FD0817AD8"/>
    <w:rsid w:val="00290790"/>
    <w:pPr>
      <w:keepLines/>
      <w:ind w:left="864" w:hanging="864"/>
    </w:pPr>
    <w:rPr>
      <w:rFonts w:eastAsiaTheme="minorHAnsi"/>
      <w:sz w:val="24"/>
      <w:szCs w:val="24"/>
    </w:rPr>
  </w:style>
  <w:style w:type="paragraph" w:customStyle="1" w:styleId="3E9D6542AAC74DE29129B12886F6E2E9">
    <w:name w:val="3E9D6542AAC74DE29129B12886F6E2E9"/>
    <w:rsid w:val="00290790"/>
  </w:style>
  <w:style w:type="paragraph" w:customStyle="1" w:styleId="FB15E30F00E143C7B1225606CF738D697">
    <w:name w:val="FB15E30F00E143C7B1225606CF738D697"/>
    <w:rsid w:val="008746E3"/>
    <w:pPr>
      <w:spacing w:after="0"/>
    </w:pPr>
    <w:rPr>
      <w:rFonts w:eastAsiaTheme="minorHAnsi"/>
      <w:sz w:val="24"/>
      <w:szCs w:val="24"/>
    </w:rPr>
  </w:style>
  <w:style w:type="paragraph" w:customStyle="1" w:styleId="E611C04D29624210AB58A801D142BC927">
    <w:name w:val="E611C04D29624210AB58A801D142BC927"/>
    <w:rsid w:val="008746E3"/>
    <w:pPr>
      <w:spacing w:after="0"/>
    </w:pPr>
    <w:rPr>
      <w:rFonts w:eastAsiaTheme="minorHAnsi"/>
      <w:sz w:val="24"/>
      <w:szCs w:val="24"/>
    </w:rPr>
  </w:style>
  <w:style w:type="paragraph" w:customStyle="1" w:styleId="541188195A9E4E69A3FDA9718CB695EC4">
    <w:name w:val="541188195A9E4E69A3FDA9718CB695EC4"/>
    <w:rsid w:val="008746E3"/>
    <w:pPr>
      <w:spacing w:after="0"/>
    </w:pPr>
    <w:rPr>
      <w:rFonts w:eastAsiaTheme="minorHAnsi"/>
      <w:sz w:val="24"/>
      <w:szCs w:val="24"/>
    </w:rPr>
  </w:style>
  <w:style w:type="paragraph" w:customStyle="1" w:styleId="26F4BEB95A2648249A6A1BDA8F7A02E53">
    <w:name w:val="26F4BEB95A2648249A6A1BDA8F7A02E53"/>
    <w:rsid w:val="008746E3"/>
    <w:pPr>
      <w:spacing w:after="0"/>
    </w:pPr>
    <w:rPr>
      <w:rFonts w:eastAsiaTheme="minorHAnsi"/>
      <w:sz w:val="24"/>
      <w:szCs w:val="24"/>
    </w:rPr>
  </w:style>
  <w:style w:type="paragraph" w:customStyle="1" w:styleId="64ACE783F8E9409D9EB911CE7C14F2213">
    <w:name w:val="64ACE783F8E9409D9EB911CE7C14F2213"/>
    <w:rsid w:val="008746E3"/>
    <w:pPr>
      <w:spacing w:after="0"/>
    </w:pPr>
    <w:rPr>
      <w:rFonts w:eastAsiaTheme="minorHAnsi"/>
      <w:sz w:val="24"/>
      <w:szCs w:val="24"/>
    </w:rPr>
  </w:style>
  <w:style w:type="paragraph" w:customStyle="1" w:styleId="1E7A695FF4524226A8C157AC6845CC4E3">
    <w:name w:val="1E7A695FF4524226A8C157AC6845CC4E3"/>
    <w:rsid w:val="008746E3"/>
    <w:pPr>
      <w:spacing w:after="0"/>
    </w:pPr>
    <w:rPr>
      <w:rFonts w:eastAsiaTheme="minorHAnsi"/>
      <w:sz w:val="24"/>
      <w:szCs w:val="24"/>
    </w:rPr>
  </w:style>
  <w:style w:type="paragraph" w:customStyle="1" w:styleId="32E69DCC526F44F9B174EAB88894A0083">
    <w:name w:val="32E69DCC526F44F9B174EAB88894A0083"/>
    <w:rsid w:val="008746E3"/>
    <w:pPr>
      <w:spacing w:after="0"/>
    </w:pPr>
    <w:rPr>
      <w:rFonts w:eastAsiaTheme="minorHAnsi"/>
      <w:sz w:val="24"/>
      <w:szCs w:val="24"/>
    </w:rPr>
  </w:style>
  <w:style w:type="paragraph" w:customStyle="1" w:styleId="5A1780B2A0824B23BFFBB2F31F4D8E803">
    <w:name w:val="5A1780B2A0824B23BFFBB2F31F4D8E803"/>
    <w:rsid w:val="008746E3"/>
    <w:pPr>
      <w:spacing w:after="0"/>
    </w:pPr>
    <w:rPr>
      <w:rFonts w:eastAsiaTheme="minorHAnsi"/>
      <w:sz w:val="24"/>
      <w:szCs w:val="24"/>
    </w:rPr>
  </w:style>
  <w:style w:type="paragraph" w:customStyle="1" w:styleId="1D94E0DF30464EE7B0286E799978B7BD3">
    <w:name w:val="1D94E0DF30464EE7B0286E799978B7BD3"/>
    <w:rsid w:val="008746E3"/>
    <w:pPr>
      <w:spacing w:after="0"/>
    </w:pPr>
    <w:rPr>
      <w:rFonts w:eastAsiaTheme="minorHAnsi"/>
      <w:sz w:val="24"/>
      <w:szCs w:val="24"/>
    </w:rPr>
  </w:style>
  <w:style w:type="paragraph" w:customStyle="1" w:styleId="373545587F1A44F19A7CD36F865CE1B93">
    <w:name w:val="373545587F1A44F19A7CD36F865CE1B93"/>
    <w:rsid w:val="008746E3"/>
    <w:pPr>
      <w:spacing w:after="0"/>
    </w:pPr>
    <w:rPr>
      <w:rFonts w:eastAsiaTheme="minorHAnsi"/>
      <w:sz w:val="24"/>
      <w:szCs w:val="24"/>
    </w:rPr>
  </w:style>
  <w:style w:type="paragraph" w:customStyle="1" w:styleId="FF222BBB782A43C0B42CBD3ACECA429810">
    <w:name w:val="FF222BBB782A43C0B42CBD3ACECA429810"/>
    <w:rsid w:val="008746E3"/>
    <w:pPr>
      <w:spacing w:after="240"/>
    </w:pPr>
    <w:rPr>
      <w:rFonts w:eastAsiaTheme="minorHAnsi"/>
      <w:sz w:val="24"/>
      <w:szCs w:val="24"/>
    </w:rPr>
  </w:style>
  <w:style w:type="paragraph" w:customStyle="1" w:styleId="ACC406927A0046EC8FC1AA014BA6FDE010">
    <w:name w:val="ACC406927A0046EC8FC1AA014BA6FDE010"/>
    <w:rsid w:val="008746E3"/>
    <w:pPr>
      <w:spacing w:after="240"/>
    </w:pPr>
    <w:rPr>
      <w:rFonts w:eastAsiaTheme="minorHAnsi"/>
      <w:sz w:val="24"/>
      <w:szCs w:val="24"/>
    </w:rPr>
  </w:style>
  <w:style w:type="paragraph" w:customStyle="1" w:styleId="A746BB14025C41F9B06AF565CD1993B510">
    <w:name w:val="A746BB14025C41F9B06AF565CD1993B510"/>
    <w:rsid w:val="008746E3"/>
    <w:pPr>
      <w:spacing w:after="240"/>
    </w:pPr>
    <w:rPr>
      <w:rFonts w:eastAsiaTheme="minorHAnsi"/>
      <w:sz w:val="24"/>
      <w:szCs w:val="24"/>
    </w:rPr>
  </w:style>
  <w:style w:type="paragraph" w:customStyle="1" w:styleId="C1C9B657F01B467AB4B9E58D7CC40AFF10">
    <w:name w:val="C1C9B657F01B467AB4B9E58D7CC40AFF10"/>
    <w:rsid w:val="008746E3"/>
    <w:pPr>
      <w:spacing w:after="240"/>
    </w:pPr>
    <w:rPr>
      <w:rFonts w:eastAsiaTheme="minorHAnsi"/>
      <w:sz w:val="24"/>
      <w:szCs w:val="24"/>
    </w:rPr>
  </w:style>
  <w:style w:type="paragraph" w:customStyle="1" w:styleId="7A6E2AE3B25A43698E6B7F9DEDE9AE50">
    <w:name w:val="7A6E2AE3B25A43698E6B7F9DEDE9AE50"/>
    <w:rsid w:val="008746E3"/>
    <w:pPr>
      <w:spacing w:after="240"/>
    </w:pPr>
    <w:rPr>
      <w:rFonts w:eastAsiaTheme="minorHAnsi"/>
      <w:sz w:val="24"/>
      <w:szCs w:val="24"/>
    </w:rPr>
  </w:style>
  <w:style w:type="paragraph" w:customStyle="1" w:styleId="5161AFBD74AF4D79B52FF490B284C1259">
    <w:name w:val="5161AFBD74AF4D79B52FF490B284C1259"/>
    <w:rsid w:val="008746E3"/>
    <w:pPr>
      <w:keepLines/>
      <w:ind w:left="864" w:hanging="864"/>
    </w:pPr>
    <w:rPr>
      <w:rFonts w:eastAsiaTheme="minorHAnsi"/>
      <w:sz w:val="24"/>
      <w:szCs w:val="24"/>
    </w:rPr>
  </w:style>
  <w:style w:type="paragraph" w:customStyle="1" w:styleId="048D5ACA881043ACAC37BB7D2E2EE6EB">
    <w:name w:val="048D5ACA881043ACAC37BB7D2E2EE6EB"/>
    <w:rsid w:val="008746E3"/>
    <w:pPr>
      <w:spacing w:after="240"/>
    </w:pPr>
    <w:rPr>
      <w:rFonts w:eastAsiaTheme="minorHAnsi"/>
      <w:sz w:val="24"/>
      <w:szCs w:val="24"/>
    </w:rPr>
  </w:style>
  <w:style w:type="paragraph" w:customStyle="1" w:styleId="3E9D6542AAC74DE29129B12886F6E2E91">
    <w:name w:val="3E9D6542AAC74DE29129B12886F6E2E91"/>
    <w:rsid w:val="008746E3"/>
    <w:pPr>
      <w:spacing w:after="240"/>
    </w:pPr>
    <w:rPr>
      <w:rFonts w:eastAsiaTheme="minorHAnsi"/>
      <w:sz w:val="24"/>
      <w:szCs w:val="24"/>
    </w:rPr>
  </w:style>
  <w:style w:type="paragraph" w:customStyle="1" w:styleId="FB15E30F00E143C7B1225606CF738D698">
    <w:name w:val="FB15E30F00E143C7B1225606CF738D698"/>
    <w:rsid w:val="008746E3"/>
    <w:pPr>
      <w:spacing w:after="0"/>
    </w:pPr>
    <w:rPr>
      <w:rFonts w:eastAsiaTheme="minorHAnsi"/>
      <w:sz w:val="24"/>
      <w:szCs w:val="24"/>
    </w:rPr>
  </w:style>
  <w:style w:type="paragraph" w:customStyle="1" w:styleId="E611C04D29624210AB58A801D142BC928">
    <w:name w:val="E611C04D29624210AB58A801D142BC928"/>
    <w:rsid w:val="008746E3"/>
    <w:pPr>
      <w:spacing w:after="0"/>
    </w:pPr>
    <w:rPr>
      <w:rFonts w:eastAsiaTheme="minorHAnsi"/>
      <w:sz w:val="24"/>
      <w:szCs w:val="24"/>
    </w:rPr>
  </w:style>
  <w:style w:type="paragraph" w:customStyle="1" w:styleId="541188195A9E4E69A3FDA9718CB695EC5">
    <w:name w:val="541188195A9E4E69A3FDA9718CB695EC5"/>
    <w:rsid w:val="008746E3"/>
    <w:pPr>
      <w:spacing w:after="0"/>
    </w:pPr>
    <w:rPr>
      <w:rFonts w:eastAsiaTheme="minorHAnsi"/>
      <w:sz w:val="24"/>
      <w:szCs w:val="24"/>
    </w:rPr>
  </w:style>
  <w:style w:type="paragraph" w:customStyle="1" w:styleId="26F4BEB95A2648249A6A1BDA8F7A02E54">
    <w:name w:val="26F4BEB95A2648249A6A1BDA8F7A02E54"/>
    <w:rsid w:val="008746E3"/>
    <w:pPr>
      <w:spacing w:after="0"/>
    </w:pPr>
    <w:rPr>
      <w:rFonts w:eastAsiaTheme="minorHAnsi"/>
      <w:sz w:val="24"/>
      <w:szCs w:val="24"/>
    </w:rPr>
  </w:style>
  <w:style w:type="paragraph" w:customStyle="1" w:styleId="64ACE783F8E9409D9EB911CE7C14F2214">
    <w:name w:val="64ACE783F8E9409D9EB911CE7C14F2214"/>
    <w:rsid w:val="008746E3"/>
    <w:pPr>
      <w:spacing w:after="0"/>
    </w:pPr>
    <w:rPr>
      <w:rFonts w:eastAsiaTheme="minorHAnsi"/>
      <w:sz w:val="24"/>
      <w:szCs w:val="24"/>
    </w:rPr>
  </w:style>
  <w:style w:type="paragraph" w:customStyle="1" w:styleId="1E7A695FF4524226A8C157AC6845CC4E4">
    <w:name w:val="1E7A695FF4524226A8C157AC6845CC4E4"/>
    <w:rsid w:val="008746E3"/>
    <w:pPr>
      <w:spacing w:after="0"/>
    </w:pPr>
    <w:rPr>
      <w:rFonts w:eastAsiaTheme="minorHAnsi"/>
      <w:sz w:val="24"/>
      <w:szCs w:val="24"/>
    </w:rPr>
  </w:style>
  <w:style w:type="paragraph" w:customStyle="1" w:styleId="32E69DCC526F44F9B174EAB88894A0084">
    <w:name w:val="32E69DCC526F44F9B174EAB88894A0084"/>
    <w:rsid w:val="008746E3"/>
    <w:pPr>
      <w:spacing w:after="0"/>
    </w:pPr>
    <w:rPr>
      <w:rFonts w:eastAsiaTheme="minorHAnsi"/>
      <w:sz w:val="24"/>
      <w:szCs w:val="24"/>
    </w:rPr>
  </w:style>
  <w:style w:type="paragraph" w:customStyle="1" w:styleId="5A1780B2A0824B23BFFBB2F31F4D8E804">
    <w:name w:val="5A1780B2A0824B23BFFBB2F31F4D8E804"/>
    <w:rsid w:val="008746E3"/>
    <w:pPr>
      <w:spacing w:after="0"/>
    </w:pPr>
    <w:rPr>
      <w:rFonts w:eastAsiaTheme="minorHAnsi"/>
      <w:sz w:val="24"/>
      <w:szCs w:val="24"/>
    </w:rPr>
  </w:style>
  <w:style w:type="paragraph" w:customStyle="1" w:styleId="1D94E0DF30464EE7B0286E799978B7BD4">
    <w:name w:val="1D94E0DF30464EE7B0286E799978B7BD4"/>
    <w:rsid w:val="008746E3"/>
    <w:pPr>
      <w:spacing w:after="0"/>
    </w:pPr>
    <w:rPr>
      <w:rFonts w:eastAsiaTheme="minorHAnsi"/>
      <w:sz w:val="24"/>
      <w:szCs w:val="24"/>
    </w:rPr>
  </w:style>
  <w:style w:type="paragraph" w:customStyle="1" w:styleId="373545587F1A44F19A7CD36F865CE1B94">
    <w:name w:val="373545587F1A44F19A7CD36F865CE1B94"/>
    <w:rsid w:val="008746E3"/>
    <w:pPr>
      <w:spacing w:after="0"/>
    </w:pPr>
    <w:rPr>
      <w:rFonts w:eastAsiaTheme="minorHAnsi"/>
      <w:sz w:val="24"/>
      <w:szCs w:val="24"/>
    </w:rPr>
  </w:style>
  <w:style w:type="paragraph" w:customStyle="1" w:styleId="FF222BBB782A43C0B42CBD3ACECA429811">
    <w:name w:val="FF222BBB782A43C0B42CBD3ACECA429811"/>
    <w:rsid w:val="008746E3"/>
    <w:pPr>
      <w:spacing w:after="240"/>
    </w:pPr>
    <w:rPr>
      <w:rFonts w:eastAsiaTheme="minorHAnsi"/>
      <w:sz w:val="24"/>
      <w:szCs w:val="24"/>
    </w:rPr>
  </w:style>
  <w:style w:type="paragraph" w:customStyle="1" w:styleId="ACC406927A0046EC8FC1AA014BA6FDE011">
    <w:name w:val="ACC406927A0046EC8FC1AA014BA6FDE011"/>
    <w:rsid w:val="008746E3"/>
    <w:pPr>
      <w:spacing w:after="240"/>
    </w:pPr>
    <w:rPr>
      <w:rFonts w:eastAsiaTheme="minorHAnsi"/>
      <w:sz w:val="24"/>
      <w:szCs w:val="24"/>
    </w:rPr>
  </w:style>
  <w:style w:type="paragraph" w:customStyle="1" w:styleId="A746BB14025C41F9B06AF565CD1993B511">
    <w:name w:val="A746BB14025C41F9B06AF565CD1993B511"/>
    <w:rsid w:val="008746E3"/>
    <w:pPr>
      <w:spacing w:after="240"/>
    </w:pPr>
    <w:rPr>
      <w:rFonts w:eastAsiaTheme="minorHAnsi"/>
      <w:sz w:val="24"/>
      <w:szCs w:val="24"/>
    </w:rPr>
  </w:style>
  <w:style w:type="paragraph" w:customStyle="1" w:styleId="C1C9B657F01B467AB4B9E58D7CC40AFF11">
    <w:name w:val="C1C9B657F01B467AB4B9E58D7CC40AFF11"/>
    <w:rsid w:val="008746E3"/>
    <w:pPr>
      <w:spacing w:after="240"/>
    </w:pPr>
    <w:rPr>
      <w:rFonts w:eastAsiaTheme="minorHAnsi"/>
      <w:sz w:val="24"/>
      <w:szCs w:val="24"/>
    </w:rPr>
  </w:style>
  <w:style w:type="paragraph" w:customStyle="1" w:styleId="7A6E2AE3B25A43698E6B7F9DEDE9AE501">
    <w:name w:val="7A6E2AE3B25A43698E6B7F9DEDE9AE501"/>
    <w:rsid w:val="008746E3"/>
    <w:pPr>
      <w:spacing w:after="240"/>
    </w:pPr>
    <w:rPr>
      <w:rFonts w:eastAsiaTheme="minorHAnsi"/>
      <w:sz w:val="24"/>
      <w:szCs w:val="24"/>
    </w:rPr>
  </w:style>
  <w:style w:type="paragraph" w:customStyle="1" w:styleId="5161AFBD74AF4D79B52FF490B284C12510">
    <w:name w:val="5161AFBD74AF4D79B52FF490B284C12510"/>
    <w:rsid w:val="008746E3"/>
    <w:pPr>
      <w:keepLines/>
      <w:ind w:left="864" w:hanging="864"/>
    </w:pPr>
    <w:rPr>
      <w:rFonts w:eastAsiaTheme="minorHAnsi"/>
      <w:sz w:val="24"/>
      <w:szCs w:val="24"/>
    </w:rPr>
  </w:style>
  <w:style w:type="paragraph" w:customStyle="1" w:styleId="048D5ACA881043ACAC37BB7D2E2EE6EB1">
    <w:name w:val="048D5ACA881043ACAC37BB7D2E2EE6EB1"/>
    <w:rsid w:val="008746E3"/>
    <w:pPr>
      <w:keepLines/>
      <w:ind w:left="864" w:hanging="864"/>
    </w:pPr>
    <w:rPr>
      <w:rFonts w:eastAsiaTheme="minorHAnsi"/>
      <w:sz w:val="24"/>
      <w:szCs w:val="24"/>
    </w:rPr>
  </w:style>
  <w:style w:type="paragraph" w:customStyle="1" w:styleId="3E9D6542AAC74DE29129B12886F6E2E92">
    <w:name w:val="3E9D6542AAC74DE29129B12886F6E2E92"/>
    <w:rsid w:val="008746E3"/>
    <w:pPr>
      <w:spacing w:after="0"/>
    </w:pPr>
    <w:rPr>
      <w:rFonts w:eastAsiaTheme="minorHAnsi"/>
      <w:sz w:val="24"/>
      <w:szCs w:val="24"/>
    </w:rPr>
  </w:style>
  <w:style w:type="paragraph" w:customStyle="1" w:styleId="7CE6BFCAC230480F93ACBD51C2E2B8D0">
    <w:name w:val="7CE6BFCAC230480F93ACBD51C2E2B8D0"/>
    <w:rsid w:val="008746E3"/>
    <w:pPr>
      <w:spacing w:after="0"/>
    </w:pPr>
    <w:rPr>
      <w:rFonts w:eastAsiaTheme="minorHAnsi"/>
      <w:sz w:val="24"/>
      <w:szCs w:val="24"/>
    </w:rPr>
  </w:style>
  <w:style w:type="paragraph" w:customStyle="1" w:styleId="25EBC856BD3A4F2192351EF3D876B8C0">
    <w:name w:val="25EBC856BD3A4F2192351EF3D876B8C0"/>
    <w:rsid w:val="008746E3"/>
    <w:pPr>
      <w:spacing w:after="0"/>
    </w:pPr>
    <w:rPr>
      <w:rFonts w:eastAsiaTheme="minorHAnsi"/>
      <w:sz w:val="24"/>
      <w:szCs w:val="24"/>
    </w:rPr>
  </w:style>
  <w:style w:type="paragraph" w:customStyle="1" w:styleId="F3CF6CECB6F748E5A251B39ABB6890F7">
    <w:name w:val="F3CF6CECB6F748E5A251B39ABB6890F7"/>
    <w:rsid w:val="008746E3"/>
    <w:pPr>
      <w:spacing w:after="0"/>
    </w:pPr>
    <w:rPr>
      <w:rFonts w:eastAsiaTheme="minorHAnsi"/>
      <w:sz w:val="24"/>
      <w:szCs w:val="24"/>
    </w:rPr>
  </w:style>
  <w:style w:type="paragraph" w:customStyle="1" w:styleId="27D35E9A5D80424599EDE69252E87A98">
    <w:name w:val="27D35E9A5D80424599EDE69252E87A98"/>
    <w:rsid w:val="00C22FE1"/>
  </w:style>
  <w:style w:type="paragraph" w:customStyle="1" w:styleId="BF84FDA7B6DE4BBFBCE992FF24C726A0">
    <w:name w:val="BF84FDA7B6DE4BBFBCE992FF24C726A0"/>
    <w:rsid w:val="00CF4E55"/>
  </w:style>
  <w:style w:type="paragraph" w:customStyle="1" w:styleId="A85C9E249DF84A338114A4F8FC6482F3">
    <w:name w:val="A85C9E249DF84A338114A4F8FC6482F3"/>
    <w:rsid w:val="00CF4E55"/>
  </w:style>
  <w:style w:type="paragraph" w:customStyle="1" w:styleId="57CFC035992A4190947A9B632F28C206">
    <w:name w:val="57CFC035992A4190947A9B632F28C206"/>
    <w:rsid w:val="009948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ype_x0020_of_x0020_Document xmlns="1da43591-7a54-4da1-aaf4-2b09b00cde2e">4b. REAP - For Approval</Type_x0020_of_x0020_Document>
    <Project_x0020_Manager xmlns="1da43591-7a54-4da1-aaf4-2b09b00cde2e">
      <UserInfo>
        <DisplayName>Jonathan Schreiner (CENSUS/ACSO FED)</DisplayName>
        <AccountId>8309</AccountId>
        <AccountType/>
      </UserInfo>
    </Project_x0020_Manager>
    <Project_x0020_Name xmlns="1da43591-7a54-4da1-aaf4-2b09b00cde2e">2020 Specialized Mail Materials Test (SMMT)</Project_x0020_Name>
    <Work_x0020_Request_x0020_ID0 xmlns="1da43591-7a54-4da1-aaf4-2b09b00cde2e">RS19-4-1379</Work_x0020_Request_x0020_ID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75806EF61EED4180997842D7B3CFC5" ma:contentTypeVersion="208" ma:contentTypeDescription="Create a new document." ma:contentTypeScope="" ma:versionID="df64e431ca4ad8009d1b45fea86d2cce">
  <xsd:schema xmlns:xsd="http://www.w3.org/2001/XMLSchema" xmlns:xs="http://www.w3.org/2001/XMLSchema" xmlns:p="http://schemas.microsoft.com/office/2006/metadata/properties" xmlns:ns2="1da43591-7a54-4da1-aaf4-2b09b00cde2e" targetNamespace="http://schemas.microsoft.com/office/2006/metadata/properties" ma:root="true" ma:fieldsID="cda4a92df8d3123bc4a10a01db8f4547" ns2:_="">
    <xsd:import namespace="1da43591-7a54-4da1-aaf4-2b09b00cde2e"/>
    <xsd:element name="properties">
      <xsd:complexType>
        <xsd:sequence>
          <xsd:element name="documentManagement">
            <xsd:complexType>
              <xsd:all>
                <xsd:element ref="ns2:Type_x0020_of_x0020_Document"/>
                <xsd:element ref="ns2:Work_x0020_Request_x0020_ID0" minOccurs="0"/>
                <xsd:element ref="ns2:Project_x0020_Name" minOccurs="0"/>
                <xsd:element ref="ns2:Project_x0020_Manag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43591-7a54-4da1-aaf4-2b09b00cde2e" elementFormDefault="qualified">
    <xsd:import namespace="http://schemas.microsoft.com/office/2006/documentManagement/types"/>
    <xsd:import namespace="http://schemas.microsoft.com/office/infopath/2007/PartnerControls"/>
    <xsd:element name="Type_x0020_of_x0020_Document" ma:index="8" ma:displayName="Type of Document" ma:format="Dropdown" ma:internalName="Type_x0020_of_x0020_Document" ma:readOnly="false">
      <xsd:simpleType>
        <xsd:restriction base="dms:Choice">
          <xsd:enumeration value="1. Work Request"/>
          <xsd:enumeration value="2. Score"/>
          <xsd:enumeration value="3. LOE"/>
          <xsd:enumeration value="4a. REAP - For Feedback"/>
          <xsd:enumeration value="4b. REAP - For Approval"/>
          <xsd:enumeration value="4c. REAP - Final"/>
          <xsd:enumeration value="5a. Report - For Feedback"/>
          <xsd:enumeration value="5b. R&amp;E Briefing"/>
          <xsd:enumeration value="5c. Report - For Approval"/>
          <xsd:enumeration value="5d. Report - Final"/>
          <xsd:enumeration value="6a. REPR"/>
          <xsd:enumeration value="6b. Lessons Learned"/>
          <xsd:enumeration value="7. PMGB Closeout Presentation"/>
          <xsd:enumeration value="10.  Notes"/>
          <xsd:enumeration value="99. Other"/>
        </xsd:restriction>
      </xsd:simpleType>
    </xsd:element>
    <xsd:element name="Work_x0020_Request_x0020_ID0" ma:index="14" nillable="true" ma:displayName="Work Request ID" ma:internalName="Work_x0020_Request_x0020_ID0" ma:readOnly="false">
      <xsd:simpleType>
        <xsd:restriction base="dms:Text">
          <xsd:maxLength value="12"/>
        </xsd:restriction>
      </xsd:simpleType>
    </xsd:element>
    <xsd:element name="Project_x0020_Name" ma:index="15" nillable="true" ma:displayName="Project Name" ma:internalName="Project_x0020_Name" ma:readOnly="false">
      <xsd:simpleType>
        <xsd:restriction base="dms:Text">
          <xsd:maxLength value="100"/>
        </xsd:restriction>
      </xsd:simpleType>
    </xsd:element>
    <xsd:element name="Project_x0020_Manager" ma:index="16" ma:displayName="Project Contact"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b:Source>
    <b:Tag>Me00</b:Tag>
    <b:SourceType>JournalArticle</b:SourceType>
    <b:Guid>{E89DAADD-A800-4F38-8184-9F81D5FDC129}</b:Guid>
    <b:Title>Title of my Rouse </b:Title>
    <b:Year>2000</b:Year>
    <b:Pages>14-89</b:Pages>
    <b:Author>
      <b:Author>
        <b:NameList>
          <b:Person>
            <b:Last>Me</b:Last>
          </b:Person>
        </b:NameList>
      </b:Author>
    </b:Author>
    <b:JournalName>Name of the JOunal</b:JournalName>
    <b:RefOrder>2</b:RefOrder>
  </b:Source>
  <b:Source>
    <b:Tag>Sue09</b:Tag>
    <b:SourceType>Book</b:SourceType>
    <b:Guid>{0AA69FBD-CE6A-418F-B50A-95BE5353B46A}</b:Guid>
    <b:Title>I Need a Very Long TItle for my Book.  So I will make it extra long</b:Title>
    <b:Year>2009</b:Year>
    <b:Author>
      <b:Author>
        <b:NameList>
          <b:Person>
            <b:Last>Sues</b:Last>
            <b:First>Dr.</b:First>
          </b:Person>
        </b:NameList>
      </b:Author>
    </b:Author>
    <b:City>Hoboken, NJ</b:City>
    <b:Publisher>Wiley and Sons and MOre</b:Publisher>
    <b:RefOrder>3</b:RefOrder>
  </b:Source>
  <b:Source>
    <b:Tag>USC14</b:Tag>
    <b:SourceType>Report</b:SourceType>
    <b:Guid>{C9F8672A-596A-44B5-8216-9DEAA79A3EA4}</b:Guid>
    <b:Title>American Community Survey Design and Methodology</b:Title>
    <b:Year>2014</b:Year>
    <b:Publisher>U.S. Census Bureau</b:Publisher>
    <b:City>Washington, D.C.</b:City>
    <b:Author>
      <b:Author>
        <b:NameList>
          <b:Person>
            <b:Last>U.S. Census Bureau</b:Last>
          </b:Person>
        </b:NameList>
      </b:Author>
    </b:Author>
    <b:YearAccessed>2018</b:YearAccessed>
    <b:MonthAccessed>February</b:MonthAccessed>
    <b:DayAccessed>1</b:DayAccessed>
    <b:URL>https://www.census.gov/programs-surveys/acs/methodology/design-and-methodology.html</b:URL>
    <b:RefOrder>1</b:RefOrder>
  </b:Source>
</b:Sources>
</file>

<file path=customXml/itemProps1.xml><?xml version="1.0" encoding="utf-8"?>
<ds:datastoreItem xmlns:ds="http://schemas.openxmlformats.org/officeDocument/2006/customXml" ds:itemID="{EF3A38BE-7373-43F0-ADF5-7918F86DFFDD}">
  <ds:schemaRefs>
    <ds:schemaRef ds:uri="http://schemas.microsoft.com/office/2006/metadata/properties"/>
    <ds:schemaRef ds:uri="http://purl.org/dc/terms/"/>
    <ds:schemaRef ds:uri="1da43591-7a54-4da1-aaf4-2b09b00cde2e"/>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2AF77276-FA22-4B7B-8AE7-561BDA74C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a43591-7a54-4da1-aaf4-2b09b00cd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BF8956-C034-46B1-BC7D-27B6A043BF6A}">
  <ds:schemaRefs>
    <ds:schemaRef ds:uri="http://schemas.microsoft.com/sharepoint/v3/contenttype/forms"/>
  </ds:schemaRefs>
</ds:datastoreItem>
</file>

<file path=customXml/itemProps4.xml><?xml version="1.0" encoding="utf-8"?>
<ds:datastoreItem xmlns:ds="http://schemas.openxmlformats.org/officeDocument/2006/customXml" ds:itemID="{4C771BA6-98E2-4AAF-94D2-BCFDAAF83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11685</Words>
  <Characters>66606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78135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American Community Survey</dc:subject>
  <dc:creator>Agnes S Kee (CENSUS/ACSO FED)</dc:creator>
  <cp:keywords/>
  <dc:description/>
  <cp:lastModifiedBy>SYSTEM</cp:lastModifiedBy>
  <cp:revision>2</cp:revision>
  <cp:lastPrinted>2018-02-15T13:16:00Z</cp:lastPrinted>
  <dcterms:created xsi:type="dcterms:W3CDTF">2019-12-19T20:14:00Z</dcterms:created>
  <dcterms:modified xsi:type="dcterms:W3CDTF">2019-12-19T20:14:00Z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-1727895848</vt:i4>
  </property>
  <property fmtid="{D5CDD505-2E9C-101B-9397-08002B2CF9AE}" pid="3" name="ContentTypeId">
    <vt:lpwstr>0x010100AE75806EF61EED4180997842D7B3CFC5</vt:lpwstr>
  </property>
  <property fmtid="{D5CDD505-2E9C-101B-9397-08002B2CF9AE}" pid="4" name="Level of Effort">
    <vt:r8>0</vt:r8>
  </property>
  <property fmtid="{D5CDD505-2E9C-101B-9397-08002B2CF9AE}" pid="5" name="Score">
    <vt:r8>0</vt:r8>
  </property>
  <property fmtid="{D5CDD505-2E9C-101B-9397-08002B2CF9AE}" pid="6" name="ID from Workflow">
    <vt:lpwstr>1394</vt:lpwstr>
  </property>
  <property fmtid="{D5CDD505-2E9C-101B-9397-08002B2CF9AE}" pid="7" name="WorkflowChangePath">
    <vt:lpwstr>82209ae9-4337-4539-98b0-23c4e36a157e,4;82209ae9-4337-4539-98b0-23c4e36a157e,4;82209ae9-4337-4539-98b0-23c4e36a157e,2;82209ae9-4337-4539-98b0-23c4e36a157e,2;107f2a10-37f5-43c0-9366-47589393078c,3;82209ae9-4337-4539-98b0-23c4e36a157e,3;82209ae9-4337-4539-98</vt:lpwstr>
  </property>
  <property fmtid="{D5CDD505-2E9C-101B-9397-08002B2CF9AE}" pid="8" name="_docset_NoMedatataSyncRequired">
    <vt:lpwstr>False</vt:lpwstr>
  </property>
</Properties>
</file>