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15" w:rsidRPr="00AB51DE" w:rsidRDefault="003C5315" w:rsidP="003C5315">
      <w:pPr>
        <w:autoSpaceDE w:val="0"/>
        <w:autoSpaceDN w:val="0"/>
        <w:adjustRightInd w:val="0"/>
        <w:spacing w:after="0" w:line="240" w:lineRule="auto"/>
        <w:ind w:left="5760" w:firstLine="720"/>
        <w:rPr>
          <w:rFonts w:ascii="Courier New" w:hAnsi="Courier New" w:cs="Courier New"/>
          <w:color w:val="000000"/>
          <w:sz w:val="24"/>
          <w:szCs w:val="24"/>
        </w:rPr>
      </w:pPr>
      <w:bookmarkStart w:id="0" w:name="_GoBack"/>
      <w:bookmarkEnd w:id="0"/>
      <w:r w:rsidRPr="00AB51DE">
        <w:rPr>
          <w:rFonts w:ascii="Courier New" w:hAnsi="Courier New" w:cs="Courier New"/>
          <w:b/>
          <w:bCs/>
          <w:color w:val="000000"/>
          <w:sz w:val="24"/>
          <w:szCs w:val="24"/>
        </w:rPr>
        <w:t xml:space="preserve">Form Approved </w:t>
      </w:r>
    </w:p>
    <w:p w:rsidR="003C5315" w:rsidRPr="00AB51DE" w:rsidRDefault="003C5315" w:rsidP="003C5315">
      <w:pPr>
        <w:autoSpaceDE w:val="0"/>
        <w:autoSpaceDN w:val="0"/>
        <w:adjustRightInd w:val="0"/>
        <w:spacing w:after="0" w:line="240" w:lineRule="auto"/>
        <w:ind w:left="5760" w:firstLine="720"/>
        <w:rPr>
          <w:rFonts w:ascii="Courier New" w:hAnsi="Courier New" w:cs="Courier New"/>
          <w:color w:val="000000"/>
          <w:sz w:val="24"/>
          <w:szCs w:val="24"/>
        </w:rPr>
      </w:pPr>
      <w:r w:rsidRPr="00AB51DE">
        <w:rPr>
          <w:rFonts w:ascii="Courier New" w:hAnsi="Courier New" w:cs="Courier New"/>
          <w:b/>
          <w:bCs/>
          <w:color w:val="000000"/>
          <w:sz w:val="24"/>
          <w:szCs w:val="24"/>
        </w:rPr>
        <w:t>OMB No. 0920-</w:t>
      </w:r>
      <w:r>
        <w:rPr>
          <w:rFonts w:ascii="Courier New" w:hAnsi="Courier New" w:cs="Courier New"/>
          <w:b/>
          <w:bCs/>
          <w:color w:val="000000"/>
          <w:sz w:val="24"/>
          <w:szCs w:val="24"/>
        </w:rPr>
        <w:t>1178</w:t>
      </w:r>
      <w:r w:rsidRPr="00AB51DE">
        <w:rPr>
          <w:rFonts w:ascii="Courier New" w:hAnsi="Courier New" w:cs="Courier New"/>
          <w:b/>
          <w:bCs/>
          <w:color w:val="000000"/>
          <w:sz w:val="24"/>
          <w:szCs w:val="24"/>
        </w:rPr>
        <w:t xml:space="preserve"> </w:t>
      </w:r>
    </w:p>
    <w:p w:rsidR="0017237B" w:rsidRDefault="003C5315" w:rsidP="003C5315">
      <w:pPr>
        <w:autoSpaceDE w:val="0"/>
        <w:autoSpaceDN w:val="0"/>
        <w:adjustRightInd w:val="0"/>
        <w:spacing w:after="0" w:line="240" w:lineRule="auto"/>
        <w:ind w:left="6480"/>
        <w:rPr>
          <w:rFonts w:ascii="Courier New" w:hAnsi="Courier New" w:cs="Courier New"/>
          <w:b/>
          <w:sz w:val="24"/>
          <w:szCs w:val="24"/>
        </w:rPr>
      </w:pPr>
      <w:r w:rsidRPr="00AB51DE">
        <w:rPr>
          <w:rFonts w:ascii="Courier New" w:hAnsi="Courier New" w:cs="Courier New"/>
          <w:b/>
          <w:bCs/>
          <w:color w:val="000000"/>
          <w:sz w:val="24"/>
          <w:szCs w:val="24"/>
        </w:rPr>
        <w:t xml:space="preserve">Exp. Date </w:t>
      </w:r>
      <w:r>
        <w:rPr>
          <w:rFonts w:ascii="Courier New" w:hAnsi="Courier New" w:cs="Courier New"/>
          <w:b/>
          <w:bCs/>
          <w:color w:val="000000"/>
          <w:sz w:val="24"/>
          <w:szCs w:val="24"/>
        </w:rPr>
        <w:t>XX/XX/XXXX</w:t>
      </w:r>
    </w:p>
    <w:p w:rsidR="003C5315" w:rsidRDefault="003C5315" w:rsidP="00693593">
      <w:pPr>
        <w:autoSpaceDE w:val="0"/>
        <w:autoSpaceDN w:val="0"/>
        <w:adjustRightInd w:val="0"/>
        <w:spacing w:after="0" w:line="240" w:lineRule="auto"/>
        <w:jc w:val="center"/>
        <w:rPr>
          <w:rFonts w:ascii="Courier New" w:hAnsi="Courier New" w:cs="Courier New"/>
          <w:b/>
          <w:sz w:val="24"/>
          <w:szCs w:val="24"/>
        </w:rPr>
      </w:pPr>
    </w:p>
    <w:p w:rsidR="003C5315" w:rsidRDefault="003C5315" w:rsidP="00693593">
      <w:pPr>
        <w:autoSpaceDE w:val="0"/>
        <w:autoSpaceDN w:val="0"/>
        <w:adjustRightInd w:val="0"/>
        <w:spacing w:after="0" w:line="240" w:lineRule="auto"/>
        <w:jc w:val="center"/>
        <w:rPr>
          <w:rFonts w:ascii="Courier New" w:hAnsi="Courier New" w:cs="Courier New"/>
          <w:b/>
          <w:sz w:val="24"/>
          <w:szCs w:val="24"/>
        </w:rPr>
      </w:pPr>
    </w:p>
    <w:p w:rsidR="003C5315" w:rsidRPr="00AB51DE" w:rsidRDefault="003C5315" w:rsidP="00693593">
      <w:pPr>
        <w:autoSpaceDE w:val="0"/>
        <w:autoSpaceDN w:val="0"/>
        <w:adjustRightInd w:val="0"/>
        <w:spacing w:after="0" w:line="240" w:lineRule="auto"/>
        <w:jc w:val="center"/>
        <w:rPr>
          <w:rFonts w:ascii="Courier New" w:hAnsi="Courier New" w:cs="Courier New"/>
          <w:b/>
          <w:sz w:val="24"/>
          <w:szCs w:val="24"/>
        </w:rPr>
      </w:pPr>
    </w:p>
    <w:p w:rsidR="00993779" w:rsidRPr="00AB51DE" w:rsidRDefault="00D12977" w:rsidP="00693593">
      <w:pPr>
        <w:autoSpaceDE w:val="0"/>
        <w:autoSpaceDN w:val="0"/>
        <w:adjustRightInd w:val="0"/>
        <w:spacing w:after="0" w:line="240" w:lineRule="auto"/>
        <w:jc w:val="center"/>
        <w:rPr>
          <w:rFonts w:ascii="Courier New" w:hAnsi="Courier New" w:cs="Courier New"/>
          <w:b/>
          <w:color w:val="FF0000"/>
          <w:sz w:val="24"/>
          <w:szCs w:val="24"/>
        </w:rPr>
      </w:pPr>
      <w:r w:rsidRPr="00512E24">
        <w:rPr>
          <w:rFonts w:ascii="Courier New" w:hAnsi="Courier New" w:cs="Courier New"/>
          <w:b/>
          <w:sz w:val="24"/>
          <w:szCs w:val="24"/>
        </w:rPr>
        <w:t>ATTACHMENT 6</w:t>
      </w:r>
    </w:p>
    <w:p w:rsidR="00693593" w:rsidRPr="00AB51DE" w:rsidRDefault="00D12977" w:rsidP="00693593">
      <w:pPr>
        <w:autoSpaceDE w:val="0"/>
        <w:autoSpaceDN w:val="0"/>
        <w:adjustRightInd w:val="0"/>
        <w:spacing w:after="0" w:line="240" w:lineRule="auto"/>
        <w:jc w:val="center"/>
        <w:rPr>
          <w:rFonts w:ascii="Courier New" w:hAnsi="Courier New" w:cs="Courier New"/>
          <w:b/>
          <w:sz w:val="24"/>
          <w:szCs w:val="24"/>
        </w:rPr>
      </w:pPr>
      <w:r w:rsidRPr="00AB51DE">
        <w:rPr>
          <w:rFonts w:ascii="Courier New" w:hAnsi="Courier New" w:cs="Courier New"/>
          <w:b/>
          <w:sz w:val="24"/>
          <w:szCs w:val="24"/>
        </w:rPr>
        <w:t>ANNUAL</w:t>
      </w:r>
      <w:r w:rsidR="00693593" w:rsidRPr="00AB51DE">
        <w:rPr>
          <w:rFonts w:ascii="Courier New" w:hAnsi="Courier New" w:cs="Courier New"/>
          <w:b/>
          <w:sz w:val="24"/>
          <w:szCs w:val="24"/>
        </w:rPr>
        <w:t xml:space="preserve"> </w:t>
      </w:r>
      <w:r w:rsidRPr="00AB51DE">
        <w:rPr>
          <w:rFonts w:ascii="Courier New" w:hAnsi="Courier New" w:cs="Courier New"/>
          <w:b/>
          <w:sz w:val="24"/>
          <w:szCs w:val="24"/>
        </w:rPr>
        <w:t>COLLABORATION ASSESSMENT TOOL (CAT)</w:t>
      </w:r>
    </w:p>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17237B" w:rsidRPr="00E341DD" w:rsidRDefault="0017237B" w:rsidP="0017237B">
      <w:pPr>
        <w:autoSpaceDE w:val="0"/>
        <w:autoSpaceDN w:val="0"/>
        <w:adjustRightInd w:val="0"/>
        <w:spacing w:after="0" w:line="240" w:lineRule="auto"/>
        <w:rPr>
          <w:rFonts w:ascii="Courier New" w:hAnsi="Courier New" w:cs="Courier New"/>
          <w:sz w:val="18"/>
          <w:szCs w:val="18"/>
        </w:rPr>
      </w:pPr>
      <w:r w:rsidRPr="00E341DD">
        <w:rPr>
          <w:rFonts w:ascii="Courier New" w:hAnsi="Courier New" w:cs="Courier New"/>
          <w:bCs/>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12E24" w:rsidRPr="00E341DD">
        <w:rPr>
          <w:rFonts w:ascii="Courier New" w:hAnsi="Courier New" w:cs="Courier New"/>
          <w:bCs/>
          <w:color w:val="000000"/>
          <w:sz w:val="18"/>
          <w:szCs w:val="18"/>
        </w:rPr>
        <w:t>1178</w:t>
      </w:r>
      <w:r w:rsidRPr="00E341DD">
        <w:rPr>
          <w:rFonts w:ascii="Courier New" w:hAnsi="Courier New" w:cs="Courier New"/>
          <w:bCs/>
          <w:color w:val="000000"/>
          <w:sz w:val="18"/>
          <w:szCs w:val="18"/>
        </w:rPr>
        <w:t>)</w:t>
      </w:r>
      <w:r w:rsidR="006A3B6E" w:rsidRPr="00E341DD">
        <w:rPr>
          <w:rFonts w:ascii="Courier New" w:hAnsi="Courier New" w:cs="Courier New"/>
          <w:sz w:val="18"/>
          <w:szCs w:val="18"/>
        </w:rPr>
        <w:t>.</w:t>
      </w:r>
      <w:r w:rsidRPr="00E341DD">
        <w:rPr>
          <w:rFonts w:ascii="Courier New" w:hAnsi="Courier New" w:cs="Courier New"/>
          <w:sz w:val="18"/>
          <w:szCs w:val="18"/>
        </w:rPr>
        <w:t xml:space="preserve"> </w:t>
      </w:r>
    </w:p>
    <w:p w:rsidR="00512E24" w:rsidRDefault="00512E24"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There are many ways that the collaborative (coalitions or partnerships) develop and function dependent upon the various needs of the collaborators and the communities they operate in and serve. In order to assess the processes that are developing among members of your collaborative and the potential outcomes of your work, we ask that you complete the following </w:t>
      </w:r>
      <w:r w:rsidRPr="006A3B6E">
        <w:rPr>
          <w:rFonts w:ascii="Courier New" w:hAnsi="Courier New" w:cs="Courier New"/>
          <w:sz w:val="24"/>
          <w:szCs w:val="24"/>
        </w:rPr>
        <w:t>questions</w:t>
      </w:r>
      <w:r w:rsidR="00993779" w:rsidRPr="006A3B6E">
        <w:rPr>
          <w:rFonts w:ascii="Courier New" w:hAnsi="Courier New" w:cs="Courier New"/>
          <w:sz w:val="24"/>
          <w:szCs w:val="24"/>
        </w:rPr>
        <w:t xml:space="preserve"> on an annual basis</w:t>
      </w:r>
      <w:r w:rsidRPr="00AB51DE">
        <w:rPr>
          <w:rFonts w:ascii="Courier New" w:hAnsi="Courier New" w:cs="Courier New"/>
          <w:sz w:val="24"/>
          <w:szCs w:val="24"/>
        </w:rPr>
        <w:t xml:space="preserve">. </w:t>
      </w:r>
      <w:r w:rsidR="006A3B6E">
        <w:rPr>
          <w:rFonts w:ascii="Courier New" w:hAnsi="Courier New" w:cs="Courier New"/>
          <w:sz w:val="24"/>
          <w:szCs w:val="24"/>
        </w:rPr>
        <w:t xml:space="preserve"> </w:t>
      </w: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tbl>
      <w:tblPr>
        <w:tblW w:w="10530" w:type="dxa"/>
        <w:tblInd w:w="-5" w:type="dxa"/>
        <w:tblLayout w:type="fixed"/>
        <w:tblLook w:val="04A0" w:firstRow="1" w:lastRow="0" w:firstColumn="1" w:lastColumn="0" w:noHBand="0" w:noVBand="1"/>
      </w:tblPr>
      <w:tblGrid>
        <w:gridCol w:w="540"/>
        <w:gridCol w:w="5940"/>
        <w:gridCol w:w="360"/>
        <w:gridCol w:w="360"/>
        <w:gridCol w:w="90"/>
        <w:gridCol w:w="270"/>
        <w:gridCol w:w="360"/>
        <w:gridCol w:w="18"/>
        <w:gridCol w:w="342"/>
        <w:gridCol w:w="306"/>
        <w:gridCol w:w="54"/>
        <w:gridCol w:w="360"/>
        <w:gridCol w:w="234"/>
        <w:gridCol w:w="216"/>
        <w:gridCol w:w="432"/>
        <w:gridCol w:w="18"/>
        <w:gridCol w:w="630"/>
      </w:tblGrid>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A</w:t>
            </w:r>
          </w:p>
        </w:tc>
        <w:tc>
          <w:tcPr>
            <w:tcW w:w="9990" w:type="dxa"/>
            <w:gridSpan w:val="16"/>
            <w:tcBorders>
              <w:top w:val="single" w:sz="4" w:space="0" w:color="auto"/>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Context</w:t>
            </w:r>
            <w:r w:rsidRPr="00AB51DE">
              <w:rPr>
                <w:rFonts w:ascii="Courier New" w:eastAsia="Times New Roman" w:hAnsi="Courier New" w:cs="Courier New"/>
                <w:b/>
                <w:color w:val="000000"/>
                <w:sz w:val="24"/>
                <w:szCs w:val="24"/>
              </w:rPr>
              <w:t> </w:t>
            </w:r>
          </w:p>
        </w:tc>
      </w:tr>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6750" w:type="dxa"/>
            <w:gridSpan w:val="4"/>
            <w:tcBorders>
              <w:top w:val="single" w:sz="4" w:space="0" w:color="auto"/>
              <w:left w:val="nil"/>
              <w:bottom w:val="single" w:sz="4" w:space="0" w:color="auto"/>
              <w:right w:val="single" w:sz="4" w:space="0" w:color="auto"/>
            </w:tcBorders>
            <w:shd w:val="clear" w:color="auto" w:fill="DBE5F1" w:themeFill="accent1" w:themeFillTint="33"/>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Please rate how much you agree with statement using the following scale: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p>
        </w:tc>
        <w:tc>
          <w:tcPr>
            <w:tcW w:w="3240" w:type="dxa"/>
            <w:gridSpan w:val="12"/>
            <w:tcBorders>
              <w:top w:val="single" w:sz="4" w:space="0" w:color="auto"/>
              <w:left w:val="nil"/>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1 = Strongly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2 =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3 = Neither agree nor disagree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4 = Agree</w:t>
            </w:r>
          </w:p>
          <w:p w:rsidR="00693593" w:rsidRPr="00AB51DE" w:rsidRDefault="00693593" w:rsidP="0017237B">
            <w:pPr>
              <w:spacing w:after="0" w:line="240" w:lineRule="auto"/>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lang w:val="en"/>
              </w:rPr>
              <w:t>5 = Strongly agree</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agency/organization that I represent in this collaborative has a history of collaborating with other local agencies/organizations in my county.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Participating agencies/organizations represented within this collaborative encourage and support the activities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our collaborative represent the cultural diversity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are aware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view this collaborative as a leader in relation to the collaborative’s goals and activities.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Political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Key community leaders in our community </w:t>
            </w:r>
            <w:r w:rsidRPr="00AB51DE">
              <w:rPr>
                <w:rFonts w:ascii="Courier New" w:eastAsia="Times New Roman" w:hAnsi="Courier New" w:cs="Courier New"/>
                <w:color w:val="000000"/>
                <w:sz w:val="24"/>
                <w:szCs w:val="24"/>
                <w:lang w:val="en"/>
              </w:rPr>
              <w:lastRenderedPageBreak/>
              <w:t>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A8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stakeholders are members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Policies, laws, requirements, or regulations that support the efforts of this collaborative are in place.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B</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Members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each 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the various organizations represented within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trust one another.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are willing to compromise [recognizing that many decisions cannot fit the preferences of every member perfectly].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believe the benefits of the collaboration will offset costs (e.g., such as loss of autonomy and turf issues).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agree that a comprehensive response is needed to address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understand the roles, rights, and responsibilities of all participating members.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bring unique skills to address this collaborative’s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and the agencies they represent are willing to distribute power in a manner that is in the collaborative’s best interest.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way the group works.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results/products of their work.</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and their respective agencies/organizations share credit for collaborative successes.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C</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Process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is as adaptable as necessary in meeting the needs of a changing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meets on a regular basis.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All collaborative members participate in decision-making.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C4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Strategies to carry out the goals and objectives of this collaborative are clearly articulated.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select or are assigned roles and responsibilities according to their interests and strengths.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for resolving conflicts between the demands of partnering agencies and demands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an established system to regularly assess community needs and resources.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by which progress toward goal attainment is measured.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markets its efforts and accomplishments to the community to obtain support.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Communication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 system of communication is in place for collaborative members to discuss their efforts.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formally (e.g., meetings, trainings, and interagency work groups).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informally (e.g., memos, e-mail, phone, and social contact).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communication is adequate (in frequency) to effectively work towards meeting the collaborative’s goals and objectives.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this collaborative interact to discuss issues openly.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provides a safe environment in which disagreements and conflicts between members can be discussed.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Communication among collaborative members is effective (promotes understanding, cooperation, and transfer of information).</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local community leaders.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the broader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Function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the problem that it wishes to address.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are based upon key community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short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long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agree upon the goals and objectives for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set for this collaborative can be realistically attained.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view themselves as interdependent in achieving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differ, at least in part, from each of the partner organizations.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Resources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financial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in-kind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plans in place to secure future funding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sufficient funds to sustain collaborative operations or the next two years.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Agencies/organizations represented in this collaborative provide resources to support the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seek outside sources of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recruit additional partners that can offer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professional expertise, skills, and specialization of collaborative members have been identified and are used to advance the goals of the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Resources within our community (e.g., clerical assistance, time, and financial support) have been identified and are used to advance the goals of this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Our collaborative utilizes the cultural assets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G</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Leadership</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organizational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interpersonal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and facilitate(s) team building.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utilize(s) members’ skills and strengths to meet collaborative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carries (carry) out the role with fairness.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maintain(s) a focus on the goals and objectives of the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members in carrying out their roles and responsibilities.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knowledge of potential funding sources and plans for future funding.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is (are) effective.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 </w:t>
            </w:r>
          </w:p>
        </w:tc>
        <w:tc>
          <w:tcPr>
            <w:tcW w:w="9990" w:type="dxa"/>
            <w:gridSpan w:val="16"/>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b/>
                <w:color w:val="000000"/>
                <w:sz w:val="24"/>
                <w:szCs w:val="24"/>
                <w:lang w:val="en"/>
              </w:rPr>
              <w:t>Perceptions of Collaborative Success</w:t>
            </w:r>
            <w:r w:rsidRPr="00AB51DE">
              <w:rPr>
                <w:rFonts w:ascii="Courier New" w:eastAsia="Times New Roman" w:hAnsi="Courier New" w:cs="Courier New"/>
                <w:color w:val="000000"/>
                <w:sz w:val="24"/>
                <w:szCs w:val="24"/>
              </w:rPr>
              <w:t> </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successful</w:t>
            </w:r>
            <w:r w:rsidRPr="00AB51DE">
              <w:rPr>
                <w:rFonts w:ascii="Courier New" w:eastAsia="Times New Roman" w:hAnsi="Courier New" w:cs="Courier New"/>
                <w:b/>
                <w:i/>
                <w:sz w:val="24"/>
                <w:szCs w:val="24"/>
                <w:lang w:val="en"/>
              </w:rPr>
              <w:t xml:space="preserve"> the collaborative has been </w:t>
            </w:r>
            <w:r w:rsidRPr="00AB51DE">
              <w:rPr>
                <w:rFonts w:ascii="Courier New" w:eastAsia="Times New Roman" w:hAnsi="Courier New" w:cs="Courier New"/>
                <w:b/>
                <w:i/>
                <w:sz w:val="24"/>
                <w:szCs w:val="24"/>
                <w:u w:val="single"/>
                <w:lang w:val="en"/>
              </w:rPr>
              <w:t>so far</w:t>
            </w:r>
            <w:r w:rsidRPr="00AB51DE">
              <w:rPr>
                <w:rFonts w:ascii="Courier New" w:eastAsia="Times New Roman" w:hAnsi="Courier New" w:cs="Courier New"/>
                <w:b/>
                <w:i/>
                <w:sz w:val="24"/>
                <w:szCs w:val="24"/>
                <w:lang w:val="en"/>
              </w:rPr>
              <w:t xml:space="preser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Completely unsuccessful   1 … 2 … 3 … 4 … 5 … 6 … 7 … 8 … 9 … 10    Completely successful</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sz w:val="24"/>
                <w:szCs w:val="24"/>
              </w:rPr>
              <w:tab/>
            </w:r>
            <w:r w:rsidRPr="00AB51DE">
              <w:rPr>
                <w:rFonts w:ascii="Courier New" w:eastAsia="Times New Roman" w:hAnsi="Courier New" w:cs="Courier New"/>
                <w:b/>
                <w:color w:val="000000"/>
                <w:sz w:val="24"/>
                <w:szCs w:val="24"/>
              </w:rPr>
              <w:t>H1</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implementing strategies to address collaborative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H2</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achieving its current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H3</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in making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confident</w:t>
            </w:r>
            <w:r w:rsidRPr="00AB51DE">
              <w:rPr>
                <w:rFonts w:ascii="Courier New" w:eastAsia="Times New Roman" w:hAnsi="Courier New" w:cs="Courier New"/>
                <w:b/>
                <w:i/>
                <w:sz w:val="24"/>
                <w:szCs w:val="24"/>
                <w:lang w:val="en"/>
              </w:rPr>
              <w:t xml:space="preserve"> you are about the </w:t>
            </w:r>
            <w:r w:rsidRPr="00AB51DE">
              <w:rPr>
                <w:rFonts w:ascii="Courier New" w:eastAsia="Times New Roman" w:hAnsi="Courier New" w:cs="Courier New"/>
                <w:b/>
                <w:i/>
                <w:sz w:val="24"/>
                <w:szCs w:val="24"/>
                <w:u w:val="single"/>
                <w:lang w:val="en"/>
              </w:rPr>
              <w:t>future success</w:t>
            </w:r>
            <w:r w:rsidRPr="00AB51DE">
              <w:rPr>
                <w:rFonts w:ascii="Courier New" w:eastAsia="Times New Roman" w:hAnsi="Courier New" w:cs="Courier New"/>
                <w:b/>
                <w:i/>
                <w:sz w:val="24"/>
                <w:szCs w:val="24"/>
                <w:lang w:val="en"/>
              </w:rPr>
              <w:t xml:space="preserve">  of the collaborative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confident at all  1 … 2 … 3 … 4 … 5 … 6 … 7 … 8 … 9 … 10    Very confident for future success</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H4</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still exist in the community two years from now?</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H5</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successfully achieve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H6</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make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effective or efficient</w:t>
            </w:r>
            <w:r w:rsidRPr="00AB51DE">
              <w:rPr>
                <w:rFonts w:ascii="Courier New" w:eastAsia="Times New Roman" w:hAnsi="Courier New" w:cs="Courier New"/>
                <w:b/>
                <w:i/>
                <w:sz w:val="24"/>
                <w:szCs w:val="24"/>
                <w:lang w:val="en"/>
              </w:rPr>
              <w:t xml:space="preserve"> the collaborative has been compared to a single partner agency/organization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highlight w:val="yellow"/>
                <w:lang w:val="en"/>
              </w:rPr>
              <w:t>Not effective or efficient at all  1 … 2 … 3 … 4 … 5 … 6 … 7 … 8 … 9 … 10    Very effective or efficient</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H7</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In comparison to the efforts of a single partnering agency/organization, how effective is this collaborative in achieving its goals and objectives? </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H8</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In comparison to the efforts of a single partnering agency/organization, how efficient is this collaborative in achieving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bl>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Adapted from: Marek, L.I., Brock, D.P., and Salva, J. (2015). Evaluation Collaboration for Effectiveness: Conceptualization and Measurement. </w:t>
      </w:r>
      <w:r w:rsidRPr="00AB51DE">
        <w:rPr>
          <w:rFonts w:ascii="Courier New" w:hAnsi="Courier New" w:cs="Courier New"/>
          <w:i/>
          <w:sz w:val="24"/>
          <w:szCs w:val="24"/>
        </w:rPr>
        <w:t>American Journal of Evaluation</w:t>
      </w:r>
      <w:r w:rsidRPr="00AB51DE">
        <w:rPr>
          <w:rFonts w:ascii="Courier New" w:hAnsi="Courier New" w:cs="Courier New"/>
          <w:sz w:val="24"/>
          <w:szCs w:val="24"/>
        </w:rPr>
        <w:t>, 16(1), 1-19. Used by permission of first author.</w:t>
      </w:r>
    </w:p>
    <w:p w:rsidR="00DC57CC" w:rsidRPr="00AB51DE" w:rsidRDefault="00DC57CC">
      <w:pPr>
        <w:rPr>
          <w:rFonts w:ascii="Courier New" w:hAnsi="Courier New" w:cs="Courier New"/>
          <w:sz w:val="24"/>
          <w:szCs w:val="24"/>
        </w:rPr>
      </w:pPr>
    </w:p>
    <w:sectPr w:rsidR="00DC57CC" w:rsidRPr="00AB51D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24" w:rsidRDefault="00512E24" w:rsidP="008B5D54">
      <w:pPr>
        <w:spacing w:after="0" w:line="240" w:lineRule="auto"/>
      </w:pPr>
      <w:r>
        <w:separator/>
      </w:r>
    </w:p>
  </w:endnote>
  <w:endnote w:type="continuationSeparator" w:id="0">
    <w:p w:rsidR="00512E24" w:rsidRDefault="00512E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24" w:rsidRDefault="00512E24" w:rsidP="008B5D54">
      <w:pPr>
        <w:spacing w:after="0" w:line="240" w:lineRule="auto"/>
      </w:pPr>
      <w:r>
        <w:separator/>
      </w:r>
    </w:p>
  </w:footnote>
  <w:footnote w:type="continuationSeparator" w:id="0">
    <w:p w:rsidR="00512E24" w:rsidRDefault="00512E2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93"/>
    <w:rsid w:val="0017237B"/>
    <w:rsid w:val="001C3A74"/>
    <w:rsid w:val="002716CD"/>
    <w:rsid w:val="003C5315"/>
    <w:rsid w:val="00512E24"/>
    <w:rsid w:val="005C2051"/>
    <w:rsid w:val="00663B73"/>
    <w:rsid w:val="00693593"/>
    <w:rsid w:val="006A3B6E"/>
    <w:rsid w:val="006C6578"/>
    <w:rsid w:val="007C00E4"/>
    <w:rsid w:val="00830A6F"/>
    <w:rsid w:val="008B5D54"/>
    <w:rsid w:val="00993779"/>
    <w:rsid w:val="009D0A19"/>
    <w:rsid w:val="00AB047C"/>
    <w:rsid w:val="00AB51DE"/>
    <w:rsid w:val="00B55735"/>
    <w:rsid w:val="00B608AC"/>
    <w:rsid w:val="00B82AB6"/>
    <w:rsid w:val="00C03D00"/>
    <w:rsid w:val="00D12977"/>
    <w:rsid w:val="00DC57CC"/>
    <w:rsid w:val="00E3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08A4-E261-437B-9EC6-9D3CEBCA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dcterms:created xsi:type="dcterms:W3CDTF">2019-11-18T15:49:00Z</dcterms:created>
  <dcterms:modified xsi:type="dcterms:W3CDTF">2019-11-18T15:49:00Z</dcterms:modified>
</cp:coreProperties>
</file>