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82" w:rsidRPr="00BC7F42" w:rsidRDefault="00F107B7" w:rsidP="00F107B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C7F42">
        <w:rPr>
          <w:rFonts w:ascii="Times New Roman" w:hAnsi="Times New Roman" w:cs="Times New Roman"/>
        </w:rPr>
        <w:t xml:space="preserve">Supporting Statement for </w:t>
      </w:r>
      <w:r w:rsidR="009D5BCE">
        <w:rPr>
          <w:rFonts w:ascii="Times New Roman" w:hAnsi="Times New Roman" w:cs="Times New Roman"/>
        </w:rPr>
        <w:t xml:space="preserve">The Department of the Treasury’s Pay.gov Collection Application for </w:t>
      </w:r>
      <w:r w:rsidR="0005333F">
        <w:rPr>
          <w:rFonts w:ascii="Times New Roman" w:hAnsi="Times New Roman" w:cs="Times New Roman"/>
        </w:rPr>
        <w:t xml:space="preserve">Benefit </w:t>
      </w:r>
      <w:r w:rsidR="009D5BCE">
        <w:rPr>
          <w:rFonts w:ascii="Times New Roman" w:hAnsi="Times New Roman" w:cs="Times New Roman"/>
        </w:rPr>
        <w:t>Overpayments</w:t>
      </w:r>
    </w:p>
    <w:p w:rsidR="00146275" w:rsidRPr="00797535" w:rsidRDefault="00797535" w:rsidP="00797535">
      <w:pPr>
        <w:jc w:val="center"/>
        <w:rPr>
          <w:rFonts w:ascii="Times New Roman" w:hAnsi="Times New Roman"/>
          <w:b/>
          <w:color w:val="0000FF"/>
        </w:rPr>
      </w:pPr>
      <w:r w:rsidRPr="00797535">
        <w:rPr>
          <w:rFonts w:ascii="Times New Roman" w:hAnsi="Times New Roman"/>
          <w:b/>
        </w:rPr>
        <w:t>20 CFR 404.501, 404.502, 404.521, and 404.527</w:t>
      </w:r>
    </w:p>
    <w:p w:rsidR="00A45D82" w:rsidRPr="00BC7F42" w:rsidRDefault="008B6774" w:rsidP="00A45D82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BC7F42">
        <w:rPr>
          <w:rFonts w:ascii="Times New Roman" w:hAnsi="Times New Roman" w:cs="Times New Roman"/>
        </w:rPr>
        <w:t xml:space="preserve">OMB </w:t>
      </w:r>
      <w:r w:rsidR="002321B0">
        <w:rPr>
          <w:rFonts w:ascii="Times New Roman" w:hAnsi="Times New Roman" w:cs="Times New Roman"/>
        </w:rPr>
        <w:t>No.</w:t>
      </w:r>
      <w:r w:rsidRPr="00BC7F42">
        <w:rPr>
          <w:rFonts w:ascii="Times New Roman" w:hAnsi="Times New Roman" w:cs="Times New Roman"/>
        </w:rPr>
        <w:t xml:space="preserve"> 0960-</w:t>
      </w:r>
      <w:r w:rsidR="00797535">
        <w:rPr>
          <w:rFonts w:ascii="Times New Roman" w:hAnsi="Times New Roman" w:cs="Times New Roman"/>
        </w:rPr>
        <w:t>NEW</w:t>
      </w:r>
    </w:p>
    <w:p w:rsidR="00A45D82" w:rsidRPr="00BC7F42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A45D82" w:rsidRPr="002321B0" w:rsidRDefault="00A45D82" w:rsidP="00A45D82">
      <w:pPr>
        <w:rPr>
          <w:rFonts w:ascii="Times New Roman" w:hAnsi="Times New Roman"/>
          <w:b/>
        </w:rPr>
      </w:pPr>
      <w:r w:rsidRPr="002321B0">
        <w:rPr>
          <w:rFonts w:ascii="Times New Roman" w:hAnsi="Times New Roman"/>
          <w:b/>
        </w:rPr>
        <w:t xml:space="preserve">A. </w:t>
      </w:r>
      <w:r w:rsidRPr="002321B0">
        <w:rPr>
          <w:rFonts w:ascii="Times New Roman" w:hAnsi="Times New Roman"/>
          <w:b/>
        </w:rPr>
        <w:tab/>
      </w:r>
      <w:r w:rsidRPr="002321B0">
        <w:rPr>
          <w:rFonts w:ascii="Times New Roman" w:hAnsi="Times New Roman"/>
          <w:b/>
          <w:u w:val="single"/>
        </w:rPr>
        <w:t>Justification</w:t>
      </w:r>
    </w:p>
    <w:p w:rsidR="00A45D82" w:rsidRPr="00BC7F42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2321B0" w:rsidRPr="006D66F3" w:rsidRDefault="002E18CF" w:rsidP="002321B0">
      <w:pPr>
        <w:numPr>
          <w:ilvl w:val="0"/>
          <w:numId w:val="34"/>
        </w:numPr>
        <w:rPr>
          <w:rFonts w:ascii="Times New Roman" w:hAnsi="Times New Roman"/>
          <w:b/>
        </w:rPr>
      </w:pPr>
      <w:r w:rsidRPr="006D66F3">
        <w:rPr>
          <w:rFonts w:ascii="Times New Roman" w:hAnsi="Times New Roman"/>
          <w:b/>
        </w:rPr>
        <w:t>Introduction/</w:t>
      </w:r>
      <w:r w:rsidR="00A45D82" w:rsidRPr="006D66F3">
        <w:rPr>
          <w:rFonts w:ascii="Times New Roman" w:hAnsi="Times New Roman"/>
          <w:b/>
        </w:rPr>
        <w:t>Authoring Laws and Regulations</w:t>
      </w:r>
    </w:p>
    <w:p w:rsidR="005458A5" w:rsidRPr="006D66F3" w:rsidRDefault="005458A5" w:rsidP="005458A5">
      <w:pPr>
        <w:ind w:left="720"/>
        <w:rPr>
          <w:rFonts w:ascii="Times New Roman" w:hAnsi="Times New Roman"/>
        </w:rPr>
      </w:pPr>
      <w:r w:rsidRPr="006D66F3">
        <w:rPr>
          <w:rFonts w:ascii="Times New Roman" w:hAnsi="Times New Roman"/>
        </w:rPr>
        <w:t xml:space="preserve">The Social Security Administration (SSA) is seeking to provide a new, electronic repayment option to beneficiaries and recipients to recover </w:t>
      </w:r>
      <w:r w:rsidR="0005333F">
        <w:rPr>
          <w:rFonts w:ascii="Times New Roman" w:hAnsi="Times New Roman"/>
        </w:rPr>
        <w:t xml:space="preserve">benefit </w:t>
      </w:r>
      <w:r w:rsidRPr="006D66F3">
        <w:rPr>
          <w:rFonts w:ascii="Times New Roman" w:hAnsi="Times New Roman"/>
        </w:rPr>
        <w:t xml:space="preserve">overpayments they have incurred.  </w:t>
      </w:r>
      <w:bookmarkStart w:id="1" w:name="act-204"/>
      <w:r w:rsidRPr="006D66F3">
        <w:rPr>
          <w:rFonts w:ascii="Times New Roman" w:hAnsi="Times New Roman"/>
        </w:rPr>
        <w:t xml:space="preserve">Sections </w:t>
      </w:r>
      <w:r w:rsidRPr="00D60A84">
        <w:rPr>
          <w:rFonts w:ascii="Times New Roman" w:hAnsi="Times New Roman"/>
          <w:i/>
        </w:rPr>
        <w:t>204</w:t>
      </w:r>
      <w:bookmarkEnd w:id="1"/>
      <w:r w:rsidR="00836152">
        <w:rPr>
          <w:rFonts w:ascii="Times New Roman" w:hAnsi="Times New Roman"/>
        </w:rPr>
        <w:t xml:space="preserve"> </w:t>
      </w:r>
      <w:r w:rsidRPr="006D66F3">
        <w:rPr>
          <w:rFonts w:ascii="Times New Roman" w:hAnsi="Times New Roman"/>
        </w:rPr>
        <w:t xml:space="preserve">and </w:t>
      </w:r>
      <w:r w:rsidRPr="00D60A84">
        <w:rPr>
          <w:rFonts w:ascii="Times New Roman" w:hAnsi="Times New Roman"/>
          <w:i/>
        </w:rPr>
        <w:t>1634</w:t>
      </w:r>
      <w:bookmarkStart w:id="2" w:name="act-b1631-b"/>
      <w:r w:rsidRPr="00D60A84">
        <w:rPr>
          <w:rFonts w:ascii="Times New Roman" w:hAnsi="Times New Roman"/>
          <w:i/>
        </w:rPr>
        <w:t xml:space="preserve"> (b)</w:t>
      </w:r>
      <w:bookmarkStart w:id="3" w:name="act-b1631-b-1"/>
      <w:bookmarkEnd w:id="2"/>
      <w:r w:rsidRPr="00D60A84">
        <w:rPr>
          <w:rFonts w:ascii="Times New Roman" w:hAnsi="Times New Roman"/>
          <w:i/>
        </w:rPr>
        <w:t>(1)</w:t>
      </w:r>
      <w:bookmarkStart w:id="4" w:name="act-b1631-b-1-a"/>
      <w:bookmarkEnd w:id="3"/>
      <w:r w:rsidRPr="00D60A84">
        <w:rPr>
          <w:rFonts w:ascii="Times New Roman" w:hAnsi="Times New Roman"/>
          <w:i/>
        </w:rPr>
        <w:t>(A)</w:t>
      </w:r>
      <w:bookmarkEnd w:id="4"/>
      <w:r w:rsidR="00836152">
        <w:rPr>
          <w:rFonts w:ascii="Times New Roman" w:hAnsi="Times New Roman"/>
        </w:rPr>
        <w:t xml:space="preserve"> of the </w:t>
      </w:r>
      <w:r w:rsidR="00836152" w:rsidRPr="00D60A84">
        <w:rPr>
          <w:rFonts w:ascii="Times New Roman" w:hAnsi="Times New Roman"/>
          <w:i/>
        </w:rPr>
        <w:t>Social Security Act</w:t>
      </w:r>
      <w:r w:rsidR="00836152">
        <w:rPr>
          <w:rFonts w:ascii="Times New Roman" w:hAnsi="Times New Roman"/>
        </w:rPr>
        <w:t>;</w:t>
      </w:r>
      <w:r w:rsidRPr="006D66F3">
        <w:rPr>
          <w:rFonts w:ascii="Times New Roman" w:hAnsi="Times New Roman"/>
        </w:rPr>
        <w:t xml:space="preserve"> the Debt Collection Improvement Act </w:t>
      </w:r>
      <w:r w:rsidR="00836152">
        <w:rPr>
          <w:rFonts w:ascii="Times New Roman" w:hAnsi="Times New Roman"/>
        </w:rPr>
        <w:t>of 1996 (</w:t>
      </w:r>
      <w:r w:rsidR="00836152" w:rsidRPr="00D60A84">
        <w:rPr>
          <w:rFonts w:ascii="Times New Roman" w:hAnsi="Times New Roman"/>
          <w:i/>
        </w:rPr>
        <w:t>P.L. 104-134</w:t>
      </w:r>
      <w:r w:rsidR="00836152">
        <w:rPr>
          <w:rFonts w:ascii="Times New Roman" w:hAnsi="Times New Roman"/>
        </w:rPr>
        <w:t>), Vol. II;</w:t>
      </w:r>
      <w:r w:rsidRPr="006D66F3">
        <w:rPr>
          <w:rFonts w:ascii="Times New Roman" w:hAnsi="Times New Roman"/>
        </w:rPr>
        <w:t xml:space="preserve"> </w:t>
      </w:r>
      <w:r w:rsidRPr="00D60A84">
        <w:rPr>
          <w:rFonts w:ascii="Times New Roman" w:hAnsi="Times New Roman"/>
          <w:i/>
        </w:rPr>
        <w:t>31 U.S.C. 3711(f)</w:t>
      </w:r>
      <w:r w:rsidR="00836152" w:rsidRPr="00D60A84">
        <w:rPr>
          <w:rFonts w:ascii="Times New Roman" w:hAnsi="Times New Roman"/>
          <w:i/>
        </w:rPr>
        <w:t>, 3716, 3717</w:t>
      </w:r>
      <w:r w:rsidR="00836152">
        <w:rPr>
          <w:rFonts w:ascii="Times New Roman" w:hAnsi="Times New Roman"/>
        </w:rPr>
        <w:t xml:space="preserve">, and </w:t>
      </w:r>
      <w:r w:rsidR="00836152" w:rsidRPr="00D60A84">
        <w:rPr>
          <w:rFonts w:ascii="Times New Roman" w:hAnsi="Times New Roman"/>
          <w:i/>
        </w:rPr>
        <w:t>3718, Vol. II</w:t>
      </w:r>
      <w:r w:rsidR="00D60A84">
        <w:rPr>
          <w:rFonts w:ascii="Times New Roman" w:hAnsi="Times New Roman"/>
        </w:rPr>
        <w:t xml:space="preserve"> of the </w:t>
      </w:r>
      <w:r w:rsidR="00D60A84" w:rsidRPr="00D60A84">
        <w:rPr>
          <w:rFonts w:ascii="Times New Roman" w:hAnsi="Times New Roman"/>
          <w:i/>
        </w:rPr>
        <w:t>United States Code</w:t>
      </w:r>
      <w:r w:rsidR="00836152">
        <w:rPr>
          <w:rFonts w:ascii="Times New Roman" w:hAnsi="Times New Roman"/>
        </w:rPr>
        <w:t>;</w:t>
      </w:r>
      <w:r w:rsidRPr="006D66F3">
        <w:rPr>
          <w:rFonts w:ascii="Times New Roman" w:hAnsi="Times New Roman"/>
        </w:rPr>
        <w:t xml:space="preserve"> </w:t>
      </w:r>
      <w:r w:rsidRPr="00D60A84">
        <w:rPr>
          <w:rFonts w:ascii="Times New Roman" w:hAnsi="Times New Roman"/>
          <w:i/>
        </w:rPr>
        <w:t>5 U.S.C. 5514</w:t>
      </w:r>
      <w:r w:rsidR="00836152">
        <w:rPr>
          <w:rFonts w:ascii="Times New Roman" w:hAnsi="Times New Roman"/>
        </w:rPr>
        <w:t>;</w:t>
      </w:r>
      <w:r w:rsidR="00550A1B">
        <w:rPr>
          <w:rFonts w:ascii="Times New Roman" w:hAnsi="Times New Roman"/>
        </w:rPr>
        <w:t xml:space="preserve"> </w:t>
      </w:r>
      <w:r w:rsidR="00D60A84">
        <w:rPr>
          <w:rFonts w:ascii="Times New Roman" w:hAnsi="Times New Roman"/>
        </w:rPr>
        <w:t xml:space="preserve">and </w:t>
      </w:r>
      <w:r w:rsidR="00550A1B" w:rsidRPr="00D60A84">
        <w:rPr>
          <w:rFonts w:ascii="Times New Roman" w:hAnsi="Times New Roman"/>
          <w:i/>
        </w:rPr>
        <w:t>20 CFR 404.501, 404.50</w:t>
      </w:r>
      <w:r w:rsidR="00BB42EE" w:rsidRPr="00D60A84">
        <w:rPr>
          <w:rFonts w:ascii="Times New Roman" w:hAnsi="Times New Roman"/>
          <w:i/>
        </w:rPr>
        <w:t>2</w:t>
      </w:r>
      <w:r w:rsidR="00550A1B" w:rsidRPr="00D60A84">
        <w:rPr>
          <w:rFonts w:ascii="Times New Roman" w:hAnsi="Times New Roman"/>
          <w:i/>
        </w:rPr>
        <w:t>, 404.521</w:t>
      </w:r>
      <w:r w:rsidR="00BB42EE">
        <w:rPr>
          <w:rFonts w:ascii="Times New Roman" w:hAnsi="Times New Roman"/>
        </w:rPr>
        <w:t xml:space="preserve">, and </w:t>
      </w:r>
      <w:r w:rsidR="00BB42EE" w:rsidRPr="00D60A84">
        <w:rPr>
          <w:rFonts w:ascii="Times New Roman" w:hAnsi="Times New Roman"/>
          <w:i/>
        </w:rPr>
        <w:t>404.527</w:t>
      </w:r>
      <w:r w:rsidR="00797535">
        <w:rPr>
          <w:rFonts w:ascii="Times New Roman" w:hAnsi="Times New Roman"/>
        </w:rPr>
        <w:t xml:space="preserve"> </w:t>
      </w:r>
      <w:r w:rsidR="00D60A84">
        <w:rPr>
          <w:rFonts w:ascii="Times New Roman" w:hAnsi="Times New Roman"/>
        </w:rPr>
        <w:t xml:space="preserve">of the </w:t>
      </w:r>
      <w:r w:rsidR="00D60A84" w:rsidRPr="00D60A84">
        <w:rPr>
          <w:rFonts w:ascii="Times New Roman" w:hAnsi="Times New Roman"/>
          <w:i/>
        </w:rPr>
        <w:t xml:space="preserve">Code of Federal Regulations </w:t>
      </w:r>
      <w:r w:rsidR="00797535">
        <w:rPr>
          <w:rFonts w:ascii="Times New Roman" w:hAnsi="Times New Roman"/>
        </w:rPr>
        <w:t>provide</w:t>
      </w:r>
      <w:r w:rsidRPr="006D66F3">
        <w:rPr>
          <w:rFonts w:ascii="Times New Roman" w:hAnsi="Times New Roman"/>
        </w:rPr>
        <w:t xml:space="preserve"> SSA with the legal authority to recover overpayments.  </w:t>
      </w:r>
    </w:p>
    <w:p w:rsidR="005458A5" w:rsidRPr="006D66F3" w:rsidRDefault="005458A5" w:rsidP="005458A5">
      <w:pPr>
        <w:ind w:left="720"/>
        <w:rPr>
          <w:rFonts w:ascii="Times New Roman" w:hAnsi="Times New Roman"/>
        </w:rPr>
      </w:pPr>
    </w:p>
    <w:p w:rsidR="005458A5" w:rsidRPr="006D66F3" w:rsidRDefault="005458A5" w:rsidP="0008668F">
      <w:pPr>
        <w:ind w:left="720"/>
        <w:rPr>
          <w:rFonts w:ascii="Times New Roman" w:hAnsi="Times New Roman"/>
        </w:rPr>
      </w:pPr>
      <w:r w:rsidRPr="006D66F3">
        <w:rPr>
          <w:rFonts w:ascii="Times New Roman" w:hAnsi="Times New Roman"/>
        </w:rPr>
        <w:t xml:space="preserve">SSA </w:t>
      </w:r>
      <w:r w:rsidR="00D4336D">
        <w:rPr>
          <w:rFonts w:ascii="Times New Roman" w:hAnsi="Times New Roman"/>
        </w:rPr>
        <w:t>plans</w:t>
      </w:r>
      <w:r w:rsidR="00D4336D" w:rsidRPr="006D66F3">
        <w:rPr>
          <w:rFonts w:ascii="Times New Roman" w:hAnsi="Times New Roman"/>
        </w:rPr>
        <w:t xml:space="preserve"> </w:t>
      </w:r>
      <w:r w:rsidRPr="006D66F3">
        <w:rPr>
          <w:rFonts w:ascii="Times New Roman" w:hAnsi="Times New Roman"/>
        </w:rPr>
        <w:t xml:space="preserve">to implement </w:t>
      </w:r>
      <w:r w:rsidR="00D4336D">
        <w:rPr>
          <w:rFonts w:ascii="Times New Roman" w:hAnsi="Times New Roman"/>
        </w:rPr>
        <w:t xml:space="preserve">an </w:t>
      </w:r>
      <w:r w:rsidR="00797535">
        <w:rPr>
          <w:rFonts w:ascii="Times New Roman" w:hAnsi="Times New Roman"/>
        </w:rPr>
        <w:t>I</w:t>
      </w:r>
      <w:r w:rsidR="0005333F">
        <w:rPr>
          <w:rFonts w:ascii="Times New Roman" w:hAnsi="Times New Roman"/>
        </w:rPr>
        <w:t xml:space="preserve">nternet </w:t>
      </w:r>
      <w:r w:rsidR="00D4336D">
        <w:rPr>
          <w:rFonts w:ascii="Times New Roman" w:hAnsi="Times New Roman"/>
        </w:rPr>
        <w:t xml:space="preserve">remittance solution using Pay.gov.  Pay.gov is an online collection portal developed and maintained by the Department of </w:t>
      </w:r>
      <w:r w:rsidR="0005333F">
        <w:rPr>
          <w:rFonts w:ascii="Times New Roman" w:hAnsi="Times New Roman"/>
        </w:rPr>
        <w:t xml:space="preserve">the </w:t>
      </w:r>
      <w:r w:rsidR="00D4336D">
        <w:rPr>
          <w:rFonts w:ascii="Times New Roman" w:hAnsi="Times New Roman"/>
        </w:rPr>
        <w:t>Treasury</w:t>
      </w:r>
      <w:r w:rsidR="0005333F">
        <w:rPr>
          <w:rFonts w:ascii="Times New Roman" w:hAnsi="Times New Roman"/>
        </w:rPr>
        <w:t xml:space="preserve"> (Treasury)</w:t>
      </w:r>
      <w:r w:rsidR="00D4336D">
        <w:rPr>
          <w:rFonts w:ascii="Times New Roman" w:hAnsi="Times New Roman"/>
        </w:rPr>
        <w:t>.</w:t>
      </w:r>
      <w:r w:rsidRPr="006D66F3">
        <w:rPr>
          <w:rFonts w:ascii="Times New Roman" w:hAnsi="Times New Roman"/>
        </w:rPr>
        <w:t xml:space="preserve">  </w:t>
      </w:r>
      <w:r w:rsidR="00F92B1E">
        <w:rPr>
          <w:rFonts w:ascii="Times New Roman" w:hAnsi="Times New Roman"/>
        </w:rPr>
        <w:t>The online remittance portal</w:t>
      </w:r>
      <w:r w:rsidR="00D4336D">
        <w:rPr>
          <w:rFonts w:ascii="Times New Roman" w:hAnsi="Times New Roman"/>
        </w:rPr>
        <w:t xml:space="preserve"> </w:t>
      </w:r>
      <w:r w:rsidRPr="006D66F3">
        <w:rPr>
          <w:rFonts w:ascii="Times New Roman" w:hAnsi="Times New Roman"/>
        </w:rPr>
        <w:t xml:space="preserve">will offer beneficiaries and recipients another option to repay overpayments via credit </w:t>
      </w:r>
      <w:r w:rsidR="00F92B1E">
        <w:rPr>
          <w:rFonts w:ascii="Times New Roman" w:hAnsi="Times New Roman"/>
        </w:rPr>
        <w:t xml:space="preserve">card, </w:t>
      </w:r>
      <w:r w:rsidRPr="006D66F3">
        <w:rPr>
          <w:rFonts w:ascii="Times New Roman" w:hAnsi="Times New Roman"/>
        </w:rPr>
        <w:t>debit card</w:t>
      </w:r>
      <w:r w:rsidR="00F92B1E">
        <w:rPr>
          <w:rFonts w:ascii="Times New Roman" w:hAnsi="Times New Roman"/>
        </w:rPr>
        <w:t>,</w:t>
      </w:r>
      <w:r w:rsidRPr="006D66F3">
        <w:rPr>
          <w:rFonts w:ascii="Times New Roman" w:hAnsi="Times New Roman"/>
        </w:rPr>
        <w:t xml:space="preserve"> </w:t>
      </w:r>
      <w:r w:rsidR="00F92B1E">
        <w:rPr>
          <w:rFonts w:ascii="Times New Roman" w:hAnsi="Times New Roman"/>
        </w:rPr>
        <w:t>and</w:t>
      </w:r>
      <w:r w:rsidRPr="006D66F3">
        <w:rPr>
          <w:rFonts w:ascii="Times New Roman" w:hAnsi="Times New Roman"/>
        </w:rPr>
        <w:t xml:space="preserve"> automated clearing house (ACH).  This will be a new SSA application</w:t>
      </w:r>
      <w:r w:rsidR="00F92B1E">
        <w:rPr>
          <w:rFonts w:ascii="Times New Roman" w:hAnsi="Times New Roman"/>
        </w:rPr>
        <w:t xml:space="preserve"> located on S</w:t>
      </w:r>
      <w:r w:rsidR="0005333F">
        <w:rPr>
          <w:rFonts w:ascii="Times New Roman" w:hAnsi="Times New Roman"/>
        </w:rPr>
        <w:t>ocialSecurity</w:t>
      </w:r>
      <w:r w:rsidR="00F92B1E">
        <w:rPr>
          <w:rFonts w:ascii="Times New Roman" w:hAnsi="Times New Roman"/>
        </w:rPr>
        <w:t>.gov and</w:t>
      </w:r>
      <w:r w:rsidRPr="006D66F3">
        <w:rPr>
          <w:rFonts w:ascii="Times New Roman" w:hAnsi="Times New Roman"/>
        </w:rPr>
        <w:t xml:space="preserve"> will </w:t>
      </w:r>
      <w:r w:rsidR="00836152">
        <w:rPr>
          <w:rFonts w:ascii="Times New Roman" w:hAnsi="Times New Roman"/>
        </w:rPr>
        <w:t>request the overpaid individual</w:t>
      </w:r>
      <w:r w:rsidRPr="006D66F3">
        <w:rPr>
          <w:rFonts w:ascii="Times New Roman" w:hAnsi="Times New Roman"/>
        </w:rPr>
        <w:t>s</w:t>
      </w:r>
      <w:r w:rsidR="00836152">
        <w:rPr>
          <w:rFonts w:ascii="Times New Roman" w:hAnsi="Times New Roman"/>
        </w:rPr>
        <w:t>’</w:t>
      </w:r>
      <w:r w:rsidRPr="006D66F3">
        <w:rPr>
          <w:rFonts w:ascii="Times New Roman" w:hAnsi="Times New Roman"/>
        </w:rPr>
        <w:t xml:space="preserve"> S</w:t>
      </w:r>
      <w:r w:rsidR="0005333F">
        <w:rPr>
          <w:rFonts w:ascii="Times New Roman" w:hAnsi="Times New Roman"/>
        </w:rPr>
        <w:t>ocial Security Number (S</w:t>
      </w:r>
      <w:r w:rsidRPr="006D66F3">
        <w:rPr>
          <w:rFonts w:ascii="Times New Roman" w:hAnsi="Times New Roman"/>
        </w:rPr>
        <w:t>SN</w:t>
      </w:r>
      <w:r w:rsidR="0005333F">
        <w:rPr>
          <w:rFonts w:ascii="Times New Roman" w:hAnsi="Times New Roman"/>
        </w:rPr>
        <w:t>)</w:t>
      </w:r>
      <w:r w:rsidRPr="006D66F3">
        <w:rPr>
          <w:rFonts w:ascii="Times New Roman" w:hAnsi="Times New Roman"/>
        </w:rPr>
        <w:t xml:space="preserve"> and dollar amount they wish to repay on </w:t>
      </w:r>
      <w:r w:rsidR="00836152">
        <w:rPr>
          <w:rFonts w:ascii="Times New Roman" w:hAnsi="Times New Roman"/>
        </w:rPr>
        <w:t>their</w:t>
      </w:r>
      <w:r w:rsidRPr="006D66F3">
        <w:rPr>
          <w:rFonts w:ascii="Times New Roman" w:hAnsi="Times New Roman"/>
        </w:rPr>
        <w:t xml:space="preserve"> overpayment, and Treasury’s Pay.gov application will request and process the payment information on our behalf.  </w:t>
      </w:r>
    </w:p>
    <w:p w:rsidR="00F57AD9" w:rsidRPr="006D66F3" w:rsidRDefault="00F57AD9" w:rsidP="00F57AD9">
      <w:pPr>
        <w:rPr>
          <w:rFonts w:ascii="Times New Roman" w:hAnsi="Times New Roman"/>
        </w:rPr>
      </w:pPr>
    </w:p>
    <w:p w:rsidR="002E18CF" w:rsidRPr="006D66F3" w:rsidRDefault="00F56A74" w:rsidP="00F57AD9">
      <w:pPr>
        <w:numPr>
          <w:ilvl w:val="0"/>
          <w:numId w:val="20"/>
        </w:numPr>
        <w:rPr>
          <w:rFonts w:ascii="Times New Roman" w:hAnsi="Times New Roman"/>
        </w:rPr>
      </w:pPr>
      <w:r w:rsidRPr="006D66F3">
        <w:rPr>
          <w:rFonts w:ascii="Times New Roman" w:hAnsi="Times New Roman"/>
          <w:b/>
        </w:rPr>
        <w:t xml:space="preserve">Description of Collection </w:t>
      </w:r>
    </w:p>
    <w:p w:rsidR="004A504C" w:rsidRPr="006D66F3" w:rsidRDefault="0056544B" w:rsidP="004430F5">
      <w:pPr>
        <w:ind w:left="720"/>
        <w:rPr>
          <w:rFonts w:ascii="Times New Roman" w:hAnsi="Times New Roman"/>
        </w:rPr>
      </w:pPr>
      <w:r w:rsidRPr="006D66F3">
        <w:rPr>
          <w:rFonts w:ascii="Times New Roman" w:hAnsi="Times New Roman"/>
        </w:rPr>
        <w:t>SSA</w:t>
      </w:r>
      <w:r w:rsidR="004430F5">
        <w:rPr>
          <w:rFonts w:ascii="Times New Roman" w:hAnsi="Times New Roman"/>
        </w:rPr>
        <w:t>’s application for Treasury’s Pay.gov</w:t>
      </w:r>
      <w:r w:rsidRPr="006D66F3">
        <w:rPr>
          <w:rFonts w:ascii="Times New Roman" w:hAnsi="Times New Roman"/>
        </w:rPr>
        <w:t xml:space="preserve"> will only collect the </w:t>
      </w:r>
      <w:r w:rsidR="004430F5">
        <w:rPr>
          <w:rFonts w:ascii="Times New Roman" w:hAnsi="Times New Roman"/>
        </w:rPr>
        <w:t>overpaid individual</w:t>
      </w:r>
      <w:r w:rsidRPr="006D66F3">
        <w:rPr>
          <w:rFonts w:ascii="Times New Roman" w:hAnsi="Times New Roman"/>
        </w:rPr>
        <w:t>s</w:t>
      </w:r>
      <w:r w:rsidR="004430F5">
        <w:rPr>
          <w:rFonts w:ascii="Times New Roman" w:hAnsi="Times New Roman"/>
        </w:rPr>
        <w:t>’</w:t>
      </w:r>
      <w:r w:rsidRPr="006D66F3">
        <w:rPr>
          <w:rFonts w:ascii="Times New Roman" w:hAnsi="Times New Roman"/>
        </w:rPr>
        <w:t xml:space="preserve"> SSN</w:t>
      </w:r>
      <w:r w:rsidR="004430F5">
        <w:rPr>
          <w:rFonts w:ascii="Times New Roman" w:hAnsi="Times New Roman"/>
        </w:rPr>
        <w:t>s</w:t>
      </w:r>
      <w:r w:rsidRPr="006D66F3">
        <w:rPr>
          <w:rFonts w:ascii="Times New Roman" w:hAnsi="Times New Roman"/>
        </w:rPr>
        <w:t xml:space="preserve"> and </w:t>
      </w:r>
      <w:r w:rsidR="004430F5">
        <w:rPr>
          <w:rFonts w:ascii="Times New Roman" w:hAnsi="Times New Roman"/>
        </w:rPr>
        <w:t xml:space="preserve">the </w:t>
      </w:r>
      <w:r w:rsidRPr="006D66F3">
        <w:rPr>
          <w:rFonts w:ascii="Times New Roman" w:hAnsi="Times New Roman"/>
        </w:rPr>
        <w:t xml:space="preserve">dollar amount </w:t>
      </w:r>
      <w:r w:rsidR="004430F5">
        <w:rPr>
          <w:rFonts w:ascii="Times New Roman" w:hAnsi="Times New Roman"/>
        </w:rPr>
        <w:t>they wish</w:t>
      </w:r>
      <w:r w:rsidRPr="006D66F3">
        <w:rPr>
          <w:rFonts w:ascii="Times New Roman" w:hAnsi="Times New Roman"/>
        </w:rPr>
        <w:t xml:space="preserve"> to repay on </w:t>
      </w:r>
      <w:r w:rsidR="004430F5">
        <w:rPr>
          <w:rFonts w:ascii="Times New Roman" w:hAnsi="Times New Roman"/>
        </w:rPr>
        <w:t>their</w:t>
      </w:r>
      <w:r w:rsidRPr="006D66F3">
        <w:rPr>
          <w:rFonts w:ascii="Times New Roman" w:hAnsi="Times New Roman"/>
        </w:rPr>
        <w:t xml:space="preserve"> overpayment</w:t>
      </w:r>
      <w:r w:rsidR="004430F5">
        <w:rPr>
          <w:rFonts w:ascii="Times New Roman" w:hAnsi="Times New Roman"/>
        </w:rPr>
        <w:t xml:space="preserve"> through</w:t>
      </w:r>
      <w:r w:rsidR="004A504C" w:rsidRPr="006D66F3">
        <w:rPr>
          <w:rFonts w:ascii="Times New Roman" w:hAnsi="Times New Roman"/>
        </w:rPr>
        <w:t xml:space="preserve"> SSA.gov.</w:t>
      </w:r>
      <w:r w:rsidRPr="006D66F3">
        <w:rPr>
          <w:rFonts w:ascii="Times New Roman" w:hAnsi="Times New Roman"/>
        </w:rPr>
        <w:t xml:space="preserve"> </w:t>
      </w:r>
      <w:r w:rsidR="0005333F">
        <w:rPr>
          <w:rFonts w:ascii="Times New Roman" w:hAnsi="Times New Roman"/>
        </w:rPr>
        <w:t xml:space="preserve"> </w:t>
      </w:r>
      <w:r w:rsidRPr="006D66F3">
        <w:rPr>
          <w:rFonts w:ascii="Times New Roman" w:hAnsi="Times New Roman"/>
        </w:rPr>
        <w:t>Treasury’s Pay.gov application will co</w:t>
      </w:r>
      <w:r w:rsidR="00341B62" w:rsidRPr="006D66F3">
        <w:rPr>
          <w:rFonts w:ascii="Times New Roman" w:hAnsi="Times New Roman"/>
        </w:rPr>
        <w:t>l</w:t>
      </w:r>
      <w:r w:rsidR="004430F5">
        <w:rPr>
          <w:rFonts w:ascii="Times New Roman" w:hAnsi="Times New Roman"/>
        </w:rPr>
        <w:t>lect the payment information.  SSA will use t</w:t>
      </w:r>
      <w:r w:rsidR="00341B62" w:rsidRPr="006D66F3">
        <w:rPr>
          <w:rFonts w:ascii="Times New Roman" w:hAnsi="Times New Roman"/>
        </w:rPr>
        <w:t>he</w:t>
      </w:r>
      <w:r w:rsidR="00746D63" w:rsidRPr="006D66F3">
        <w:rPr>
          <w:rFonts w:ascii="Times New Roman" w:hAnsi="Times New Roman"/>
        </w:rPr>
        <w:t xml:space="preserve"> information </w:t>
      </w:r>
      <w:r w:rsidR="004430F5">
        <w:rPr>
          <w:rFonts w:ascii="Times New Roman" w:hAnsi="Times New Roman"/>
        </w:rPr>
        <w:t>we</w:t>
      </w:r>
      <w:r w:rsidR="00746D63" w:rsidRPr="006D66F3">
        <w:rPr>
          <w:rFonts w:ascii="Times New Roman" w:hAnsi="Times New Roman"/>
        </w:rPr>
        <w:t xml:space="preserve"> collect </w:t>
      </w:r>
      <w:r w:rsidRPr="006D66F3">
        <w:rPr>
          <w:rFonts w:ascii="Times New Roman" w:hAnsi="Times New Roman"/>
        </w:rPr>
        <w:t xml:space="preserve">to </w:t>
      </w:r>
      <w:r w:rsidR="004A504C" w:rsidRPr="006D66F3">
        <w:rPr>
          <w:rFonts w:ascii="Times New Roman" w:hAnsi="Times New Roman"/>
        </w:rPr>
        <w:t>reconcile</w:t>
      </w:r>
      <w:r w:rsidRPr="006D66F3">
        <w:rPr>
          <w:rFonts w:ascii="Times New Roman" w:hAnsi="Times New Roman"/>
        </w:rPr>
        <w:t xml:space="preserve"> the Pay.gov transactions, and update the overpaid individual’s </w:t>
      </w:r>
      <w:r w:rsidR="004A504C" w:rsidRPr="006D66F3">
        <w:rPr>
          <w:rFonts w:ascii="Times New Roman" w:hAnsi="Times New Roman"/>
        </w:rPr>
        <w:t>balance on his or her record.</w:t>
      </w:r>
      <w:r w:rsidR="004430F5">
        <w:rPr>
          <w:rFonts w:ascii="Times New Roman" w:hAnsi="Times New Roman"/>
        </w:rPr>
        <w:t xml:space="preserve">  Pay.gov will</w:t>
      </w:r>
      <w:r w:rsidR="004430F5" w:rsidRPr="006D66F3">
        <w:rPr>
          <w:rFonts w:ascii="Times New Roman" w:hAnsi="Times New Roman"/>
        </w:rPr>
        <w:t xml:space="preserve"> allow </w:t>
      </w:r>
      <w:r w:rsidR="004430F5">
        <w:rPr>
          <w:rFonts w:ascii="Times New Roman" w:hAnsi="Times New Roman"/>
        </w:rPr>
        <w:t>respondents</w:t>
      </w:r>
      <w:r w:rsidR="004430F5" w:rsidRPr="006D66F3">
        <w:rPr>
          <w:rFonts w:ascii="Times New Roman" w:hAnsi="Times New Roman"/>
        </w:rPr>
        <w:t xml:space="preserve"> to use this application anytime</w:t>
      </w:r>
      <w:r w:rsidR="004430F5">
        <w:rPr>
          <w:rFonts w:ascii="Times New Roman" w:hAnsi="Times New Roman"/>
        </w:rPr>
        <w:t xml:space="preserve">. </w:t>
      </w:r>
      <w:r w:rsidR="004430F5" w:rsidRPr="006D66F3">
        <w:rPr>
          <w:rFonts w:ascii="Times New Roman" w:hAnsi="Times New Roman"/>
        </w:rPr>
        <w:t xml:space="preserve"> </w:t>
      </w:r>
      <w:r w:rsidR="004A504C" w:rsidRPr="006D66F3">
        <w:rPr>
          <w:rFonts w:ascii="Times New Roman" w:hAnsi="Times New Roman"/>
        </w:rPr>
        <w:t>Th</w:t>
      </w:r>
      <w:r w:rsidR="00746D63" w:rsidRPr="006D66F3">
        <w:rPr>
          <w:rFonts w:ascii="Times New Roman" w:hAnsi="Times New Roman"/>
        </w:rPr>
        <w:t xml:space="preserve">e </w:t>
      </w:r>
      <w:r w:rsidR="004430F5">
        <w:rPr>
          <w:rFonts w:ascii="Times New Roman" w:hAnsi="Times New Roman"/>
        </w:rPr>
        <w:t>respondents will be</w:t>
      </w:r>
      <w:r w:rsidR="00341B62" w:rsidRPr="006D66F3">
        <w:rPr>
          <w:rFonts w:ascii="Times New Roman" w:hAnsi="Times New Roman"/>
        </w:rPr>
        <w:t xml:space="preserve"> individuals </w:t>
      </w:r>
      <w:r w:rsidR="004A504C" w:rsidRPr="006D66F3">
        <w:rPr>
          <w:rFonts w:ascii="Times New Roman" w:hAnsi="Times New Roman"/>
        </w:rPr>
        <w:t xml:space="preserve">who </w:t>
      </w:r>
      <w:r w:rsidR="00341B62" w:rsidRPr="006D66F3">
        <w:rPr>
          <w:rFonts w:ascii="Times New Roman" w:hAnsi="Times New Roman"/>
        </w:rPr>
        <w:t xml:space="preserve">have one Title II or XVI overpayment, and who </w:t>
      </w:r>
      <w:r w:rsidR="004A504C" w:rsidRPr="006D66F3">
        <w:rPr>
          <w:rFonts w:ascii="Times New Roman" w:hAnsi="Times New Roman"/>
        </w:rPr>
        <w:t>wish to</w:t>
      </w:r>
      <w:r w:rsidR="00341B62" w:rsidRPr="006D66F3">
        <w:rPr>
          <w:rFonts w:ascii="Times New Roman" w:hAnsi="Times New Roman"/>
        </w:rPr>
        <w:t xml:space="preserve"> voluntarily</w:t>
      </w:r>
      <w:r w:rsidR="004A504C" w:rsidRPr="006D66F3">
        <w:rPr>
          <w:rFonts w:ascii="Times New Roman" w:hAnsi="Times New Roman"/>
        </w:rPr>
        <w:t xml:space="preserve"> repay </w:t>
      </w:r>
      <w:r w:rsidR="004430F5">
        <w:rPr>
          <w:rFonts w:ascii="Times New Roman" w:hAnsi="Times New Roman"/>
        </w:rPr>
        <w:t>their</w:t>
      </w:r>
      <w:r w:rsidR="004A504C" w:rsidRPr="006D66F3">
        <w:rPr>
          <w:rFonts w:ascii="Times New Roman" w:hAnsi="Times New Roman"/>
        </w:rPr>
        <w:t xml:space="preserve"> overpayment</w:t>
      </w:r>
      <w:r w:rsidR="004430F5">
        <w:rPr>
          <w:rFonts w:ascii="Times New Roman" w:hAnsi="Times New Roman"/>
        </w:rPr>
        <w:t>s online through</w:t>
      </w:r>
      <w:r w:rsidR="004A504C" w:rsidRPr="006D66F3">
        <w:rPr>
          <w:rFonts w:ascii="Times New Roman" w:hAnsi="Times New Roman"/>
        </w:rPr>
        <w:t xml:space="preserve"> S</w:t>
      </w:r>
      <w:r w:rsidR="0005333F">
        <w:rPr>
          <w:rFonts w:ascii="Times New Roman" w:hAnsi="Times New Roman"/>
        </w:rPr>
        <w:t>ocialSecurity</w:t>
      </w:r>
      <w:r w:rsidR="004430F5">
        <w:rPr>
          <w:rFonts w:ascii="Times New Roman" w:hAnsi="Times New Roman"/>
        </w:rPr>
        <w:t>.gov</w:t>
      </w:r>
      <w:r w:rsidR="004A504C" w:rsidRPr="006D66F3">
        <w:rPr>
          <w:rFonts w:ascii="Times New Roman" w:hAnsi="Times New Roman"/>
        </w:rPr>
        <w:t>.</w:t>
      </w:r>
    </w:p>
    <w:p w:rsidR="00A45D82" w:rsidRPr="006D66F3" w:rsidRDefault="0056544B" w:rsidP="007C2BC5">
      <w:pPr>
        <w:ind w:left="720"/>
        <w:rPr>
          <w:rFonts w:ascii="Times New Roman" w:hAnsi="Times New Roman"/>
        </w:rPr>
      </w:pPr>
      <w:r w:rsidRPr="006D66F3">
        <w:rPr>
          <w:rFonts w:ascii="Times New Roman" w:hAnsi="Times New Roman"/>
        </w:rPr>
        <w:t xml:space="preserve"> </w:t>
      </w:r>
    </w:p>
    <w:p w:rsidR="0036696D" w:rsidRPr="006D66F3" w:rsidRDefault="00A45D82" w:rsidP="00A45D82">
      <w:pPr>
        <w:numPr>
          <w:ilvl w:val="0"/>
          <w:numId w:val="20"/>
        </w:numPr>
        <w:rPr>
          <w:rFonts w:ascii="Times New Roman" w:hAnsi="Times New Roman"/>
        </w:rPr>
      </w:pPr>
      <w:r w:rsidRPr="006D66F3">
        <w:rPr>
          <w:rFonts w:ascii="Times New Roman" w:hAnsi="Times New Roman"/>
          <w:b/>
        </w:rPr>
        <w:t>Use of Information Technology to Collect the Information</w:t>
      </w:r>
    </w:p>
    <w:p w:rsidR="00F61C65" w:rsidRPr="006D66F3" w:rsidRDefault="00F61C65" w:rsidP="00F61C65">
      <w:pPr>
        <w:ind w:left="720"/>
        <w:rPr>
          <w:rFonts w:ascii="Times New Roman" w:hAnsi="Times New Roman"/>
        </w:rPr>
      </w:pPr>
      <w:r w:rsidRPr="006D66F3">
        <w:rPr>
          <w:rFonts w:ascii="Times New Roman" w:hAnsi="Times New Roman"/>
        </w:rPr>
        <w:t xml:space="preserve">SSA </w:t>
      </w:r>
      <w:r w:rsidR="00402E29">
        <w:rPr>
          <w:rFonts w:ascii="Times New Roman" w:hAnsi="Times New Roman"/>
        </w:rPr>
        <w:t>is</w:t>
      </w:r>
      <w:r w:rsidRPr="006D66F3">
        <w:rPr>
          <w:rFonts w:ascii="Times New Roman" w:hAnsi="Times New Roman"/>
        </w:rPr>
        <w:t xml:space="preserve"> creat</w:t>
      </w:r>
      <w:r w:rsidR="00402E29">
        <w:rPr>
          <w:rFonts w:ascii="Times New Roman" w:hAnsi="Times New Roman"/>
        </w:rPr>
        <w:t>ing</w:t>
      </w:r>
      <w:r w:rsidRPr="006D66F3">
        <w:rPr>
          <w:rFonts w:ascii="Times New Roman" w:hAnsi="Times New Roman"/>
        </w:rPr>
        <w:t xml:space="preserve"> a</w:t>
      </w:r>
      <w:r w:rsidR="00402E29">
        <w:rPr>
          <w:rFonts w:ascii="Times New Roman" w:hAnsi="Times New Roman"/>
        </w:rPr>
        <w:t xml:space="preserve"> new</w:t>
      </w:r>
      <w:r w:rsidRPr="006D66F3">
        <w:rPr>
          <w:rFonts w:ascii="Times New Roman" w:hAnsi="Times New Roman"/>
        </w:rPr>
        <w:t xml:space="preserve"> electronic</w:t>
      </w:r>
      <w:r w:rsidR="00797535">
        <w:rPr>
          <w:rFonts w:ascii="Times New Roman" w:hAnsi="Times New Roman"/>
        </w:rPr>
        <w:t>, I</w:t>
      </w:r>
      <w:r w:rsidR="00402E29">
        <w:rPr>
          <w:rFonts w:ascii="Times New Roman" w:hAnsi="Times New Roman"/>
        </w:rPr>
        <w:t>nternet</w:t>
      </w:r>
      <w:r w:rsidRPr="006D66F3">
        <w:rPr>
          <w:rFonts w:ascii="Times New Roman" w:hAnsi="Times New Roman"/>
        </w:rPr>
        <w:t xml:space="preserve"> repayment option under the agency’s Government Paperwork Elimination Act (GPEA)</w:t>
      </w:r>
      <w:r w:rsidR="00402E29">
        <w:rPr>
          <w:rFonts w:ascii="Times New Roman" w:hAnsi="Times New Roman"/>
        </w:rPr>
        <w:t xml:space="preserve">, and we expect </w:t>
      </w:r>
      <w:r w:rsidR="004430F5">
        <w:rPr>
          <w:rFonts w:ascii="Times New Roman" w:hAnsi="Times New Roman"/>
        </w:rPr>
        <w:t>100 percent of the respondents to use the</w:t>
      </w:r>
      <w:r w:rsidR="00402E29">
        <w:rPr>
          <w:rFonts w:ascii="Times New Roman" w:hAnsi="Times New Roman"/>
        </w:rPr>
        <w:t xml:space="preserve"> electronic version. </w:t>
      </w:r>
    </w:p>
    <w:p w:rsidR="00A45D82" w:rsidRPr="006D66F3" w:rsidRDefault="00A45D82" w:rsidP="00A45D82">
      <w:pPr>
        <w:rPr>
          <w:rFonts w:ascii="Times New Roman" w:hAnsi="Times New Roman"/>
        </w:rPr>
      </w:pPr>
    </w:p>
    <w:p w:rsidR="000C1D18" w:rsidRPr="006D66F3" w:rsidRDefault="00A45D82" w:rsidP="000C1D18">
      <w:pPr>
        <w:numPr>
          <w:ilvl w:val="0"/>
          <w:numId w:val="20"/>
        </w:numPr>
        <w:rPr>
          <w:rFonts w:ascii="Times New Roman" w:hAnsi="Times New Roman"/>
          <w:b/>
        </w:rPr>
      </w:pPr>
      <w:r w:rsidRPr="006D66F3">
        <w:rPr>
          <w:rFonts w:ascii="Times New Roman" w:hAnsi="Times New Roman"/>
          <w:b/>
        </w:rPr>
        <w:t xml:space="preserve">Why </w:t>
      </w:r>
      <w:r w:rsidR="000C1D18" w:rsidRPr="006D66F3">
        <w:rPr>
          <w:rFonts w:ascii="Times New Roman" w:hAnsi="Times New Roman"/>
          <w:b/>
        </w:rPr>
        <w:t>We Cannot Use Duplicate Information</w:t>
      </w:r>
    </w:p>
    <w:p w:rsidR="005458A5" w:rsidRPr="006D66F3" w:rsidRDefault="005458A5" w:rsidP="00797535">
      <w:pPr>
        <w:ind w:left="720"/>
        <w:rPr>
          <w:rFonts w:ascii="Times New Roman" w:hAnsi="Times New Roman"/>
        </w:rPr>
      </w:pPr>
      <w:r w:rsidRPr="006D66F3">
        <w:rPr>
          <w:rFonts w:ascii="Times New Roman" w:hAnsi="Times New Roman"/>
        </w:rPr>
        <w:t xml:space="preserve">The nature of the information we collect and the manner in which we collect it precludes duplication. </w:t>
      </w:r>
      <w:r w:rsidR="0005333F">
        <w:rPr>
          <w:rFonts w:ascii="Times New Roman" w:hAnsi="Times New Roman"/>
        </w:rPr>
        <w:t xml:space="preserve"> </w:t>
      </w:r>
      <w:r w:rsidR="0071080E">
        <w:rPr>
          <w:rFonts w:ascii="Times New Roman" w:hAnsi="Times New Roman"/>
        </w:rPr>
        <w:t xml:space="preserve">We are providing </w:t>
      </w:r>
      <w:r w:rsidR="00FB39B7">
        <w:rPr>
          <w:rFonts w:ascii="Times New Roman" w:hAnsi="Times New Roman"/>
        </w:rPr>
        <w:t xml:space="preserve">the public </w:t>
      </w:r>
      <w:r w:rsidR="0071080E">
        <w:rPr>
          <w:rFonts w:ascii="Times New Roman" w:hAnsi="Times New Roman"/>
        </w:rPr>
        <w:t>another</w:t>
      </w:r>
      <w:r w:rsidR="002F2E6B">
        <w:rPr>
          <w:rFonts w:ascii="Times New Roman" w:hAnsi="Times New Roman"/>
        </w:rPr>
        <w:t xml:space="preserve"> new,</w:t>
      </w:r>
      <w:r w:rsidR="00FB39B7">
        <w:rPr>
          <w:rFonts w:ascii="Times New Roman" w:hAnsi="Times New Roman"/>
        </w:rPr>
        <w:t xml:space="preserve"> more </w:t>
      </w:r>
      <w:r w:rsidR="002F2E6B">
        <w:rPr>
          <w:rFonts w:ascii="Times New Roman" w:hAnsi="Times New Roman"/>
        </w:rPr>
        <w:t>convenient</w:t>
      </w:r>
      <w:r w:rsidR="0071080E">
        <w:rPr>
          <w:rFonts w:ascii="Times New Roman" w:hAnsi="Times New Roman"/>
        </w:rPr>
        <w:t xml:space="preserve"> option to repay a</w:t>
      </w:r>
      <w:r w:rsidR="0005333F">
        <w:rPr>
          <w:rFonts w:ascii="Times New Roman" w:hAnsi="Times New Roman"/>
        </w:rPr>
        <w:t xml:space="preserve"> benefit </w:t>
      </w:r>
      <w:r w:rsidR="0071080E">
        <w:rPr>
          <w:rFonts w:ascii="Times New Roman" w:hAnsi="Times New Roman"/>
        </w:rPr>
        <w:t xml:space="preserve">overpayment. </w:t>
      </w:r>
      <w:r w:rsidRPr="006D66F3">
        <w:rPr>
          <w:rFonts w:ascii="Times New Roman" w:hAnsi="Times New Roman"/>
        </w:rPr>
        <w:t xml:space="preserve"> </w:t>
      </w:r>
      <w:r w:rsidR="00DB55BC">
        <w:rPr>
          <w:rFonts w:ascii="Times New Roman" w:hAnsi="Times New Roman"/>
        </w:rPr>
        <w:t xml:space="preserve">SSA </w:t>
      </w:r>
      <w:r w:rsidR="00402E29">
        <w:rPr>
          <w:rFonts w:ascii="Times New Roman" w:hAnsi="Times New Roman"/>
        </w:rPr>
        <w:t>has multiple forms to collect</w:t>
      </w:r>
      <w:r w:rsidR="00DB55BC">
        <w:rPr>
          <w:rFonts w:ascii="Times New Roman" w:hAnsi="Times New Roman"/>
        </w:rPr>
        <w:t xml:space="preserve"> </w:t>
      </w:r>
      <w:r w:rsidR="002F2E6B">
        <w:rPr>
          <w:rFonts w:ascii="Times New Roman" w:hAnsi="Times New Roman"/>
        </w:rPr>
        <w:t>from an overpaid individual</w:t>
      </w:r>
      <w:r w:rsidR="00872DA7">
        <w:rPr>
          <w:rFonts w:ascii="Times New Roman" w:hAnsi="Times New Roman"/>
        </w:rPr>
        <w:t xml:space="preserve">, two of </w:t>
      </w:r>
      <w:r w:rsidR="004430F5">
        <w:rPr>
          <w:rFonts w:ascii="Times New Roman" w:hAnsi="Times New Roman"/>
        </w:rPr>
        <w:t xml:space="preserve">which are approved under </w:t>
      </w:r>
      <w:r w:rsidR="00872DA7">
        <w:rPr>
          <w:rFonts w:ascii="Times New Roman" w:hAnsi="Times New Roman"/>
        </w:rPr>
        <w:t xml:space="preserve">their own </w:t>
      </w:r>
      <w:r w:rsidR="004430F5">
        <w:rPr>
          <w:rFonts w:ascii="Times New Roman" w:hAnsi="Times New Roman"/>
        </w:rPr>
        <w:t xml:space="preserve">OMB Control </w:t>
      </w:r>
      <w:r w:rsidR="004430F5">
        <w:rPr>
          <w:rFonts w:ascii="Times New Roman" w:hAnsi="Times New Roman"/>
        </w:rPr>
        <w:lastRenderedPageBreak/>
        <w:t>Numbers:  0960-0462 (SSA-4588 and S</w:t>
      </w:r>
      <w:r w:rsidR="00872DA7">
        <w:rPr>
          <w:rFonts w:ascii="Times New Roman" w:hAnsi="Times New Roman"/>
        </w:rPr>
        <w:t xml:space="preserve">SA-4589); and </w:t>
      </w:r>
      <w:r w:rsidR="00E862C7">
        <w:rPr>
          <w:rFonts w:ascii="Times New Roman" w:hAnsi="Times New Roman"/>
        </w:rPr>
        <w:t xml:space="preserve">0960-0648 (SSA-1414).  </w:t>
      </w:r>
      <w:r w:rsidR="00797535">
        <w:rPr>
          <w:rFonts w:ascii="Times New Roman" w:hAnsi="Times New Roman"/>
        </w:rPr>
        <w:t xml:space="preserve">Although we have other ways to collect payment information from the public, this </w:t>
      </w:r>
      <w:r w:rsidR="00E914A4">
        <w:rPr>
          <w:rFonts w:ascii="Times New Roman" w:hAnsi="Times New Roman"/>
        </w:rPr>
        <w:t>collection offer</w:t>
      </w:r>
      <w:r w:rsidR="00797535">
        <w:rPr>
          <w:rFonts w:ascii="Times New Roman" w:hAnsi="Times New Roman"/>
        </w:rPr>
        <w:t xml:space="preserve">s a new, electronic </w:t>
      </w:r>
      <w:r w:rsidR="00E914A4">
        <w:rPr>
          <w:rFonts w:ascii="Times New Roman" w:hAnsi="Times New Roman"/>
        </w:rPr>
        <w:t>modality</w:t>
      </w:r>
      <w:r w:rsidR="00797535">
        <w:rPr>
          <w:rFonts w:ascii="Times New Roman" w:hAnsi="Times New Roman"/>
        </w:rPr>
        <w:t xml:space="preserve">, and we have no other electronic version for the public to use to submit </w:t>
      </w:r>
      <w:r w:rsidR="00E862C7">
        <w:rPr>
          <w:rFonts w:ascii="Times New Roman" w:hAnsi="Times New Roman"/>
        </w:rPr>
        <w:t>overpayments</w:t>
      </w:r>
      <w:r w:rsidR="00E914A4">
        <w:rPr>
          <w:rFonts w:ascii="Times New Roman" w:hAnsi="Times New Roman"/>
        </w:rPr>
        <w:t>.</w:t>
      </w:r>
    </w:p>
    <w:p w:rsidR="00A45D82" w:rsidRPr="006D66F3" w:rsidRDefault="00A45D82" w:rsidP="007C2BC5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077E0E" w:rsidRPr="006D66F3" w:rsidRDefault="00077E0E" w:rsidP="00A45D82">
      <w:pPr>
        <w:numPr>
          <w:ilvl w:val="0"/>
          <w:numId w:val="28"/>
        </w:numPr>
        <w:tabs>
          <w:tab w:val="clear" w:pos="360"/>
        </w:tabs>
        <w:ind w:left="720" w:hanging="720"/>
        <w:rPr>
          <w:rFonts w:ascii="Times New Roman" w:hAnsi="Times New Roman"/>
        </w:rPr>
      </w:pPr>
      <w:r w:rsidRPr="006D66F3">
        <w:rPr>
          <w:rFonts w:ascii="Times New Roman" w:hAnsi="Times New Roman"/>
          <w:b/>
        </w:rPr>
        <w:t>Minimizing Burden on Small Respondents</w:t>
      </w:r>
    </w:p>
    <w:p w:rsidR="005458A5" w:rsidRPr="006D66F3" w:rsidRDefault="005458A5" w:rsidP="005458A5">
      <w:pPr>
        <w:ind w:left="360" w:firstLine="360"/>
        <w:rPr>
          <w:rFonts w:ascii="Times New Roman" w:hAnsi="Times New Roman"/>
        </w:rPr>
      </w:pPr>
      <w:r w:rsidRPr="006D66F3">
        <w:rPr>
          <w:rFonts w:ascii="Times New Roman" w:hAnsi="Times New Roman"/>
        </w:rPr>
        <w:t xml:space="preserve">This collection does not affect small businesses or other small entities. </w:t>
      </w:r>
    </w:p>
    <w:p w:rsidR="00E75DB0" w:rsidRPr="006D66F3" w:rsidRDefault="00E75DB0" w:rsidP="007C2BC5">
      <w:pPr>
        <w:rPr>
          <w:rFonts w:ascii="Times New Roman" w:hAnsi="Times New Roman"/>
          <w:b/>
          <w:u w:val="single"/>
        </w:rPr>
      </w:pPr>
    </w:p>
    <w:p w:rsidR="00A26E50" w:rsidRPr="006D66F3" w:rsidRDefault="00A45D82" w:rsidP="00A45D82">
      <w:pPr>
        <w:ind w:left="720" w:hanging="720"/>
        <w:rPr>
          <w:rFonts w:ascii="Times New Roman" w:hAnsi="Times New Roman"/>
          <w:b/>
        </w:rPr>
      </w:pPr>
      <w:r w:rsidRPr="006D66F3">
        <w:rPr>
          <w:rFonts w:ascii="Times New Roman" w:hAnsi="Times New Roman"/>
          <w:b/>
        </w:rPr>
        <w:t>6.</w:t>
      </w:r>
      <w:r w:rsidRPr="006D66F3">
        <w:rPr>
          <w:rFonts w:ascii="Times New Roman" w:hAnsi="Times New Roman"/>
        </w:rPr>
        <w:tab/>
      </w:r>
      <w:r w:rsidRPr="006D66F3">
        <w:rPr>
          <w:rFonts w:ascii="Times New Roman" w:hAnsi="Times New Roman"/>
          <w:b/>
        </w:rPr>
        <w:t xml:space="preserve">Consequence of Not Collecting Information or Collecting it Less Frequently </w:t>
      </w:r>
    </w:p>
    <w:p w:rsidR="00A26E50" w:rsidRPr="006D66F3" w:rsidRDefault="00A26E50" w:rsidP="007C2BC5">
      <w:pPr>
        <w:ind w:left="720"/>
        <w:rPr>
          <w:rFonts w:ascii="Times New Roman" w:hAnsi="Times New Roman"/>
        </w:rPr>
      </w:pPr>
      <w:r w:rsidRPr="006D66F3">
        <w:rPr>
          <w:rFonts w:ascii="Times New Roman" w:hAnsi="Times New Roman"/>
        </w:rPr>
        <w:t xml:space="preserve">If we did not implement an electronic repayment option, we would continue to process </w:t>
      </w:r>
      <w:r w:rsidR="0005333F">
        <w:rPr>
          <w:rFonts w:ascii="Times New Roman" w:hAnsi="Times New Roman"/>
        </w:rPr>
        <w:t xml:space="preserve">benefit </w:t>
      </w:r>
      <w:r w:rsidRPr="006D66F3">
        <w:rPr>
          <w:rFonts w:ascii="Times New Roman" w:hAnsi="Times New Roman"/>
        </w:rPr>
        <w:t>overpayments manually, potentially lose repayments in the mail, and experience a delay in processing to allow for mail and manual processing times.</w:t>
      </w:r>
      <w:r w:rsidR="00CD55AA" w:rsidRPr="006D66F3">
        <w:rPr>
          <w:rFonts w:ascii="Times New Roman" w:hAnsi="Times New Roman"/>
          <w:b/>
        </w:rPr>
        <w:t xml:space="preserve">  </w:t>
      </w:r>
      <w:r w:rsidR="00E862C7">
        <w:rPr>
          <w:rFonts w:ascii="Times New Roman" w:hAnsi="Times New Roman"/>
        </w:rPr>
        <w:t xml:space="preserve">Since we only </w:t>
      </w:r>
      <w:r w:rsidR="00036964">
        <w:rPr>
          <w:rFonts w:ascii="Times New Roman" w:hAnsi="Times New Roman"/>
        </w:rPr>
        <w:t xml:space="preserve">collect the information when </w:t>
      </w:r>
      <w:r w:rsidR="00E862C7">
        <w:rPr>
          <w:rFonts w:ascii="Times New Roman" w:hAnsi="Times New Roman"/>
        </w:rPr>
        <w:t xml:space="preserve">individuals wish to repay their overpayments, we cannot collect it less frequently.  </w:t>
      </w:r>
      <w:r w:rsidR="00CD55AA" w:rsidRPr="006D66F3">
        <w:rPr>
          <w:rFonts w:ascii="Times New Roman" w:hAnsi="Times New Roman"/>
        </w:rPr>
        <w:t>T</w:t>
      </w:r>
      <w:r w:rsidRPr="006D66F3">
        <w:rPr>
          <w:rFonts w:ascii="Times New Roman" w:hAnsi="Times New Roman"/>
        </w:rPr>
        <w:t>here are no technical or legal obstacles to burden reduction.</w:t>
      </w:r>
    </w:p>
    <w:p w:rsidR="00A45D82" w:rsidRPr="006D66F3" w:rsidRDefault="00A45D82" w:rsidP="00A45D82">
      <w:pPr>
        <w:rPr>
          <w:rFonts w:ascii="Times New Roman" w:hAnsi="Times New Roman"/>
        </w:rPr>
      </w:pPr>
    </w:p>
    <w:p w:rsidR="00127980" w:rsidRPr="006D66F3" w:rsidRDefault="00A45D82" w:rsidP="00A45D82">
      <w:pPr>
        <w:ind w:left="720" w:hanging="720"/>
        <w:rPr>
          <w:rFonts w:ascii="Times New Roman" w:hAnsi="Times New Roman"/>
          <w:b/>
        </w:rPr>
      </w:pPr>
      <w:r w:rsidRPr="006D66F3">
        <w:rPr>
          <w:rFonts w:ascii="Times New Roman" w:hAnsi="Times New Roman"/>
          <w:b/>
        </w:rPr>
        <w:t>7.</w:t>
      </w:r>
      <w:r w:rsidRPr="006D66F3">
        <w:rPr>
          <w:rFonts w:ascii="Times New Roman" w:hAnsi="Times New Roman"/>
        </w:rPr>
        <w:tab/>
      </w:r>
      <w:r w:rsidRPr="006D66F3">
        <w:rPr>
          <w:rFonts w:ascii="Times New Roman" w:hAnsi="Times New Roman"/>
          <w:b/>
        </w:rPr>
        <w:t xml:space="preserve">Special Circumstances </w:t>
      </w:r>
    </w:p>
    <w:p w:rsidR="00A45D82" w:rsidRPr="006D66F3" w:rsidRDefault="00CD55AA" w:rsidP="007C2BC5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/>
          <w:b w:val="0"/>
          <w:i w:val="0"/>
        </w:rPr>
      </w:pPr>
      <w:r w:rsidRPr="006D66F3">
        <w:rPr>
          <w:rFonts w:ascii="Times New Roman" w:hAnsi="Times New Roman"/>
          <w:b w:val="0"/>
          <w:i w:val="0"/>
        </w:rPr>
        <w:t xml:space="preserve">There are no special circumstances that would cause SSA to conduct this information collection in a manner inconsistent with </w:t>
      </w:r>
      <w:r w:rsidRPr="00036964">
        <w:rPr>
          <w:rFonts w:ascii="Times New Roman" w:hAnsi="Times New Roman"/>
          <w:b w:val="0"/>
        </w:rPr>
        <w:t>5 CFR 1320.5</w:t>
      </w:r>
      <w:r w:rsidRPr="006D66F3">
        <w:rPr>
          <w:rFonts w:ascii="Times New Roman" w:hAnsi="Times New Roman"/>
          <w:b w:val="0"/>
          <w:i w:val="0"/>
        </w:rPr>
        <w:t>.</w:t>
      </w:r>
    </w:p>
    <w:p w:rsidR="007C2BC5" w:rsidRPr="006D66F3" w:rsidRDefault="007C2BC5" w:rsidP="007C2BC5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/>
          <w:b w:val="0"/>
          <w:i w:val="0"/>
        </w:rPr>
      </w:pPr>
    </w:p>
    <w:p w:rsidR="00A45D82" w:rsidRDefault="00A45D82" w:rsidP="00DE192E">
      <w:pPr>
        <w:numPr>
          <w:ilvl w:val="0"/>
          <w:numId w:val="14"/>
        </w:numPr>
        <w:tabs>
          <w:tab w:val="clear" w:pos="720"/>
        </w:tabs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 xml:space="preserve">Solicitation of Public Comment and Other Consultations with the Public </w:t>
      </w:r>
    </w:p>
    <w:p w:rsidR="00DE192E" w:rsidRDefault="004A4931" w:rsidP="00DE192E">
      <w:pPr>
        <w:ind w:left="720"/>
        <w:rPr>
          <w:rFonts w:ascii="Times New Roman" w:hAnsi="Times New Roman"/>
        </w:rPr>
      </w:pPr>
      <w:r w:rsidRPr="00AF3FF3">
        <w:rPr>
          <w:rFonts w:ascii="Times New Roman" w:hAnsi="Times New Roman"/>
        </w:rPr>
        <w:t xml:space="preserve">The 60-day advance Federal Register Notice published on </w:t>
      </w:r>
      <w:r>
        <w:rPr>
          <w:rFonts w:ascii="Times New Roman" w:hAnsi="Times New Roman"/>
        </w:rPr>
        <w:t>October 22, 2018, at 83</w:t>
      </w:r>
      <w:r w:rsidRPr="00AF3FF3">
        <w:rPr>
          <w:rFonts w:ascii="Times New Roman" w:hAnsi="Times New Roman"/>
        </w:rPr>
        <w:t xml:space="preserve"> FR </w:t>
      </w:r>
      <w:r>
        <w:rPr>
          <w:rFonts w:ascii="Times New Roman" w:hAnsi="Times New Roman"/>
        </w:rPr>
        <w:t>53352</w:t>
      </w:r>
      <w:r w:rsidRPr="00AF3FF3">
        <w:rPr>
          <w:rFonts w:ascii="Times New Roman" w:hAnsi="Times New Roman"/>
        </w:rPr>
        <w:t xml:space="preserve"> and we received no public comments.  The 30-day FRN published on </w:t>
      </w:r>
      <w:r>
        <w:rPr>
          <w:rFonts w:ascii="Times New Roman" w:hAnsi="Times New Roman"/>
        </w:rPr>
        <w:t>December 26, 2018, at 83</w:t>
      </w:r>
      <w:r w:rsidRPr="00AF3FF3">
        <w:rPr>
          <w:rFonts w:ascii="Times New Roman" w:hAnsi="Times New Roman"/>
        </w:rPr>
        <w:t xml:space="preserve"> FR </w:t>
      </w:r>
      <w:r>
        <w:rPr>
          <w:rFonts w:ascii="Times New Roman" w:hAnsi="Times New Roman"/>
        </w:rPr>
        <w:t>66330</w:t>
      </w:r>
      <w:r w:rsidRPr="00AF3FF3">
        <w:rPr>
          <w:rFonts w:ascii="Times New Roman" w:hAnsi="Times New Roman"/>
        </w:rPr>
        <w:t>.  If we receive any comments in response to this Notice, we will forward them to OMB</w:t>
      </w:r>
      <w:r>
        <w:rPr>
          <w:rFonts w:ascii="Times New Roman" w:hAnsi="Times New Roman"/>
        </w:rPr>
        <w:t>.</w:t>
      </w:r>
    </w:p>
    <w:p w:rsidR="004A4931" w:rsidRPr="00DE192E" w:rsidRDefault="004A4931" w:rsidP="00DE192E">
      <w:pPr>
        <w:ind w:left="720"/>
        <w:rPr>
          <w:rFonts w:ascii="Times New Roman" w:hAnsi="Times New Roman"/>
          <w:color w:val="FF0000"/>
        </w:rPr>
      </w:pPr>
    </w:p>
    <w:p w:rsidR="00640A26" w:rsidRPr="006D66F3" w:rsidRDefault="00A45D82" w:rsidP="00640A26">
      <w:pPr>
        <w:numPr>
          <w:ilvl w:val="0"/>
          <w:numId w:val="14"/>
        </w:numPr>
        <w:rPr>
          <w:rFonts w:ascii="Times New Roman" w:hAnsi="Times New Roman"/>
          <w:b/>
        </w:rPr>
      </w:pPr>
      <w:r w:rsidRPr="006D66F3">
        <w:rPr>
          <w:rFonts w:ascii="Times New Roman" w:hAnsi="Times New Roman"/>
          <w:b/>
        </w:rPr>
        <w:t>Payment or Gifts to Respondents</w:t>
      </w:r>
    </w:p>
    <w:p w:rsidR="00CD55AA" w:rsidRPr="006D66F3" w:rsidRDefault="00CD55AA" w:rsidP="00CD55AA">
      <w:pPr>
        <w:ind w:left="720"/>
        <w:rPr>
          <w:rFonts w:ascii="Times New Roman" w:hAnsi="Times New Roman"/>
        </w:rPr>
      </w:pPr>
      <w:r w:rsidRPr="006D66F3">
        <w:rPr>
          <w:rFonts w:ascii="Times New Roman" w:hAnsi="Times New Roman"/>
        </w:rPr>
        <w:t xml:space="preserve">SSA does not provide payments or gifts to the respondents. </w:t>
      </w:r>
    </w:p>
    <w:p w:rsidR="00A45D82" w:rsidRPr="006D66F3" w:rsidRDefault="00A45D82" w:rsidP="00A45D82">
      <w:pPr>
        <w:rPr>
          <w:rFonts w:ascii="Times New Roman" w:hAnsi="Times New Roman"/>
        </w:rPr>
      </w:pPr>
    </w:p>
    <w:p w:rsidR="00795BAB" w:rsidRPr="006D66F3" w:rsidRDefault="00A45D82" w:rsidP="00795BAB">
      <w:pPr>
        <w:numPr>
          <w:ilvl w:val="0"/>
          <w:numId w:val="14"/>
        </w:numPr>
        <w:rPr>
          <w:rFonts w:ascii="Times New Roman" w:hAnsi="Times New Roman"/>
          <w:b/>
        </w:rPr>
      </w:pPr>
      <w:r w:rsidRPr="006D66F3">
        <w:rPr>
          <w:rFonts w:ascii="Times New Roman" w:hAnsi="Times New Roman"/>
          <w:b/>
        </w:rPr>
        <w:t>Assurances of Confidentiality</w:t>
      </w:r>
    </w:p>
    <w:p w:rsidR="00CD55AA" w:rsidRPr="006D66F3" w:rsidRDefault="00CD55AA" w:rsidP="00CD55AA">
      <w:pPr>
        <w:ind w:left="720"/>
        <w:rPr>
          <w:rFonts w:ascii="Times New Roman" w:hAnsi="Times New Roman"/>
        </w:rPr>
      </w:pPr>
      <w:r w:rsidRPr="006D66F3">
        <w:rPr>
          <w:rFonts w:ascii="Times New Roman" w:hAnsi="Times New Roman"/>
        </w:rPr>
        <w:t xml:space="preserve">SSA protects and holds confidential the information it collects in accordance with </w:t>
      </w:r>
      <w:r w:rsidRPr="0082684B">
        <w:rPr>
          <w:rFonts w:ascii="Times New Roman" w:hAnsi="Times New Roman"/>
          <w:i/>
        </w:rPr>
        <w:t>42 U.S.C. 1306</w:t>
      </w:r>
      <w:r w:rsidRPr="006D66F3">
        <w:rPr>
          <w:rFonts w:ascii="Times New Roman" w:hAnsi="Times New Roman"/>
        </w:rPr>
        <w:t xml:space="preserve">, </w:t>
      </w:r>
      <w:r w:rsidRPr="0082684B">
        <w:rPr>
          <w:rFonts w:ascii="Times New Roman" w:hAnsi="Times New Roman"/>
          <w:i/>
        </w:rPr>
        <w:t>20 CFR 401</w:t>
      </w:r>
      <w:r w:rsidRPr="006D66F3">
        <w:rPr>
          <w:rFonts w:ascii="Times New Roman" w:hAnsi="Times New Roman"/>
        </w:rPr>
        <w:t xml:space="preserve"> and </w:t>
      </w:r>
      <w:r w:rsidRPr="0082684B">
        <w:rPr>
          <w:rFonts w:ascii="Times New Roman" w:hAnsi="Times New Roman"/>
          <w:i/>
        </w:rPr>
        <w:t>402, 5 U.S.C. 552</w:t>
      </w:r>
      <w:r w:rsidRPr="006D66F3">
        <w:rPr>
          <w:rFonts w:ascii="Times New Roman" w:hAnsi="Times New Roman"/>
        </w:rPr>
        <w:t xml:space="preserve"> (Freedom of Information Act), </w:t>
      </w:r>
      <w:r w:rsidRPr="0082684B">
        <w:rPr>
          <w:rFonts w:ascii="Times New Roman" w:hAnsi="Times New Roman"/>
          <w:i/>
        </w:rPr>
        <w:t>5 U.S.C. 552a</w:t>
      </w:r>
      <w:r w:rsidRPr="006D66F3">
        <w:rPr>
          <w:rFonts w:ascii="Times New Roman" w:hAnsi="Times New Roman"/>
        </w:rPr>
        <w:t xml:space="preserve"> (Privacy Act of 1974), and OMB Circular No. A-130.</w:t>
      </w:r>
    </w:p>
    <w:p w:rsidR="00DE192E" w:rsidRPr="006D66F3" w:rsidRDefault="00DE192E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D0011E" w:rsidRPr="006D66F3" w:rsidRDefault="00A45D82" w:rsidP="00D0011E">
      <w:pPr>
        <w:numPr>
          <w:ilvl w:val="0"/>
          <w:numId w:val="14"/>
        </w:numPr>
        <w:rPr>
          <w:rFonts w:ascii="Times New Roman" w:hAnsi="Times New Roman"/>
          <w:b/>
        </w:rPr>
      </w:pPr>
      <w:r w:rsidRPr="006D66F3">
        <w:rPr>
          <w:rFonts w:ascii="Times New Roman" w:hAnsi="Times New Roman"/>
          <w:b/>
        </w:rPr>
        <w:t>Justification for Sensitive Questions</w:t>
      </w:r>
    </w:p>
    <w:p w:rsidR="00CD55AA" w:rsidRPr="006D66F3" w:rsidRDefault="00CD55AA" w:rsidP="00CD55AA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/>
          <w:b w:val="0"/>
          <w:i w:val="0"/>
        </w:rPr>
      </w:pPr>
      <w:r w:rsidRPr="006D66F3">
        <w:rPr>
          <w:rFonts w:ascii="Times New Roman" w:hAnsi="Times New Roman"/>
          <w:b w:val="0"/>
          <w:i w:val="0"/>
        </w:rPr>
        <w:t>The information collection does not contain any questions of a sensitive nature.</w:t>
      </w:r>
    </w:p>
    <w:p w:rsidR="00CD55AA" w:rsidRPr="006D66F3" w:rsidRDefault="00CD55AA" w:rsidP="00D0011E">
      <w:pPr>
        <w:ind w:left="720"/>
        <w:rPr>
          <w:rFonts w:ascii="Times New Roman" w:hAnsi="Times New Roman"/>
        </w:rPr>
      </w:pPr>
    </w:p>
    <w:p w:rsidR="00C22097" w:rsidRPr="0082684B" w:rsidRDefault="00A45D82" w:rsidP="00744DA4">
      <w:pPr>
        <w:numPr>
          <w:ilvl w:val="0"/>
          <w:numId w:val="14"/>
        </w:numPr>
        <w:rPr>
          <w:rFonts w:ascii="Times New Roman" w:hAnsi="Times New Roman"/>
          <w:color w:val="FF0000"/>
        </w:rPr>
      </w:pPr>
      <w:r w:rsidRPr="00FA791A">
        <w:rPr>
          <w:rFonts w:ascii="Times New Roman" w:hAnsi="Times New Roman"/>
          <w:b/>
        </w:rPr>
        <w:t>Estimates of Public Reporting Burden</w:t>
      </w:r>
    </w:p>
    <w:p w:rsidR="0082684B" w:rsidRDefault="0082684B" w:rsidP="0082684B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estimate approximately 424,126 individuals will use the Internet Pay.gov once per month annually, to pay their overpayments, for a total of </w:t>
      </w:r>
      <w:r w:rsidRPr="0082684B">
        <w:rPr>
          <w:rFonts w:ascii="Times New Roman" w:hAnsi="Times New Roman"/>
          <w:b/>
        </w:rPr>
        <w:t>848,252</w:t>
      </w:r>
      <w:r>
        <w:rPr>
          <w:rFonts w:ascii="Times New Roman" w:hAnsi="Times New Roman"/>
        </w:rPr>
        <w:t xml:space="preserve"> </w:t>
      </w:r>
      <w:r w:rsidR="007B5CC8">
        <w:rPr>
          <w:rFonts w:ascii="Times New Roman" w:hAnsi="Times New Roman"/>
        </w:rPr>
        <w:t xml:space="preserve">hours. </w:t>
      </w:r>
    </w:p>
    <w:p w:rsidR="007B5CC8" w:rsidRDefault="007B5CC8" w:rsidP="0082684B">
      <w:pPr>
        <w:ind w:left="720"/>
        <w:rPr>
          <w:rFonts w:ascii="Times New Roman" w:hAnsi="Times New Roman"/>
        </w:rPr>
      </w:pPr>
    </w:p>
    <w:p w:rsidR="007B5CC8" w:rsidRDefault="007B5CC8" w:rsidP="0082684B">
      <w:pPr>
        <w:ind w:left="720"/>
        <w:rPr>
          <w:rFonts w:ascii="Times New Roman" w:hAnsi="Times New Roman"/>
        </w:rPr>
      </w:pPr>
    </w:p>
    <w:p w:rsidR="007B5CC8" w:rsidRDefault="007B5CC8" w:rsidP="0082684B">
      <w:pPr>
        <w:ind w:left="720"/>
        <w:rPr>
          <w:rFonts w:ascii="Times New Roman" w:hAnsi="Times New Roman"/>
        </w:rPr>
      </w:pPr>
    </w:p>
    <w:p w:rsidR="007B5CC8" w:rsidRDefault="007B5CC8" w:rsidP="0082684B">
      <w:pPr>
        <w:ind w:left="720"/>
        <w:rPr>
          <w:rFonts w:ascii="Times New Roman" w:hAnsi="Times New Roman"/>
        </w:rPr>
      </w:pPr>
    </w:p>
    <w:p w:rsidR="007B5CC8" w:rsidRPr="0082684B" w:rsidRDefault="007B5CC8" w:rsidP="0082684B">
      <w:pPr>
        <w:ind w:left="720"/>
        <w:rPr>
          <w:rFonts w:ascii="Times New Roman" w:hAnsi="Times New Roman"/>
        </w:rPr>
      </w:pPr>
    </w:p>
    <w:p w:rsidR="0082684B" w:rsidRPr="00FA791A" w:rsidRDefault="0082684B" w:rsidP="0082684B">
      <w:pPr>
        <w:ind w:left="720"/>
        <w:rPr>
          <w:rFonts w:ascii="Times New Roman" w:hAnsi="Times New Roman"/>
          <w:color w:val="FF0000"/>
        </w:rPr>
      </w:pPr>
    </w:p>
    <w:tbl>
      <w:tblPr>
        <w:tblW w:w="819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523"/>
        <w:gridCol w:w="1310"/>
        <w:gridCol w:w="1270"/>
        <w:gridCol w:w="1190"/>
        <w:gridCol w:w="1481"/>
      </w:tblGrid>
      <w:tr w:rsidR="0082684B" w:rsidRPr="00BF1463" w:rsidTr="0082684B">
        <w:tc>
          <w:tcPr>
            <w:tcW w:w="1407" w:type="dxa"/>
          </w:tcPr>
          <w:p w:rsidR="0082684B" w:rsidRPr="00BF1463" w:rsidRDefault="0082684B" w:rsidP="0082684B">
            <w:pPr>
              <w:rPr>
                <w:rFonts w:ascii="Times New Roman" w:hAnsi="Times New Roman"/>
                <w:b/>
              </w:rPr>
            </w:pPr>
            <w:r w:rsidRPr="00BF1463">
              <w:rPr>
                <w:rFonts w:ascii="Times New Roman" w:hAnsi="Times New Roman"/>
                <w:b/>
              </w:rPr>
              <w:lastRenderedPageBreak/>
              <w:t>Modality of Completion</w:t>
            </w:r>
          </w:p>
        </w:tc>
        <w:tc>
          <w:tcPr>
            <w:tcW w:w="1513" w:type="dxa"/>
          </w:tcPr>
          <w:p w:rsidR="0082684B" w:rsidRPr="00BF1463" w:rsidRDefault="0082684B" w:rsidP="0082684B">
            <w:pPr>
              <w:rPr>
                <w:rFonts w:ascii="Times New Roman" w:hAnsi="Times New Roman"/>
                <w:b/>
              </w:rPr>
            </w:pPr>
            <w:r w:rsidRPr="00BF1463">
              <w:rPr>
                <w:rFonts w:ascii="Times New Roman" w:hAnsi="Times New Roman"/>
                <w:b/>
              </w:rPr>
              <w:t xml:space="preserve">Number of Respondents </w:t>
            </w:r>
          </w:p>
        </w:tc>
        <w:tc>
          <w:tcPr>
            <w:tcW w:w="1302" w:type="dxa"/>
          </w:tcPr>
          <w:p w:rsidR="0082684B" w:rsidRPr="00BF1463" w:rsidRDefault="0082684B" w:rsidP="0082684B">
            <w:pPr>
              <w:rPr>
                <w:rFonts w:ascii="Times New Roman" w:hAnsi="Times New Roman"/>
                <w:b/>
              </w:rPr>
            </w:pPr>
            <w:r w:rsidRPr="00BF1463">
              <w:rPr>
                <w:rFonts w:ascii="Times New Roman" w:hAnsi="Times New Roman"/>
                <w:b/>
              </w:rPr>
              <w:t>Frequency of Response</w:t>
            </w:r>
          </w:p>
        </w:tc>
        <w:tc>
          <w:tcPr>
            <w:tcW w:w="1262" w:type="dxa"/>
          </w:tcPr>
          <w:p w:rsidR="0082684B" w:rsidRDefault="0082684B" w:rsidP="008268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Number of Responses</w:t>
            </w:r>
          </w:p>
        </w:tc>
        <w:tc>
          <w:tcPr>
            <w:tcW w:w="1183" w:type="dxa"/>
          </w:tcPr>
          <w:p w:rsidR="0082684B" w:rsidRPr="00BF1463" w:rsidRDefault="0082684B" w:rsidP="008268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Average Burden Per Response (minutes)</w:t>
            </w:r>
          </w:p>
        </w:tc>
        <w:tc>
          <w:tcPr>
            <w:tcW w:w="1523" w:type="dxa"/>
          </w:tcPr>
          <w:p w:rsidR="0082684B" w:rsidRPr="00BF1463" w:rsidRDefault="0082684B" w:rsidP="008268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Estimated Total Annual Burden (hours)</w:t>
            </w:r>
          </w:p>
        </w:tc>
      </w:tr>
      <w:tr w:rsidR="0082684B" w:rsidRPr="00BF1463" w:rsidTr="0082684B">
        <w:tc>
          <w:tcPr>
            <w:tcW w:w="1407" w:type="dxa"/>
          </w:tcPr>
          <w:p w:rsidR="0082684B" w:rsidRPr="00BF1463" w:rsidRDefault="0082684B" w:rsidP="00C220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Internet Application for </w:t>
            </w:r>
            <w:r w:rsidRPr="00BF1463">
              <w:rPr>
                <w:rFonts w:ascii="Times New Roman" w:hAnsi="Times New Roman"/>
              </w:rPr>
              <w:t>Pay.gov</w:t>
            </w:r>
          </w:p>
        </w:tc>
        <w:tc>
          <w:tcPr>
            <w:tcW w:w="1513" w:type="dxa"/>
          </w:tcPr>
          <w:p w:rsidR="0082684B" w:rsidRPr="00BF1463" w:rsidRDefault="0082684B" w:rsidP="0082684B">
            <w:pPr>
              <w:jc w:val="right"/>
              <w:rPr>
                <w:rFonts w:ascii="Times New Roman" w:hAnsi="Times New Roman"/>
              </w:rPr>
            </w:pPr>
            <w:r w:rsidRPr="00BF1463">
              <w:rPr>
                <w:rFonts w:ascii="Times New Roman" w:hAnsi="Times New Roman"/>
              </w:rPr>
              <w:t>424,126</w:t>
            </w:r>
          </w:p>
        </w:tc>
        <w:tc>
          <w:tcPr>
            <w:tcW w:w="1302" w:type="dxa"/>
          </w:tcPr>
          <w:p w:rsidR="0082684B" w:rsidRPr="00BF1463" w:rsidRDefault="0082684B" w:rsidP="0082684B">
            <w:pPr>
              <w:jc w:val="right"/>
              <w:rPr>
                <w:rFonts w:ascii="Times New Roman" w:hAnsi="Times New Roman"/>
              </w:rPr>
            </w:pPr>
            <w:r w:rsidRPr="00BF1463">
              <w:rPr>
                <w:rFonts w:ascii="Times New Roman" w:hAnsi="Times New Roman"/>
              </w:rPr>
              <w:t>12</w:t>
            </w:r>
          </w:p>
        </w:tc>
        <w:tc>
          <w:tcPr>
            <w:tcW w:w="1262" w:type="dxa"/>
          </w:tcPr>
          <w:p w:rsidR="0082684B" w:rsidRPr="00BF1463" w:rsidRDefault="00FD21A4" w:rsidP="0082684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5,089,512</w:t>
            </w:r>
          </w:p>
        </w:tc>
        <w:tc>
          <w:tcPr>
            <w:tcW w:w="1183" w:type="dxa"/>
          </w:tcPr>
          <w:p w:rsidR="0082684B" w:rsidRPr="00BF1463" w:rsidRDefault="0082684B" w:rsidP="0082684B">
            <w:pPr>
              <w:jc w:val="right"/>
              <w:rPr>
                <w:rFonts w:ascii="Times New Roman" w:hAnsi="Times New Roman"/>
              </w:rPr>
            </w:pPr>
            <w:r w:rsidRPr="00BF1463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23" w:type="dxa"/>
          </w:tcPr>
          <w:p w:rsidR="0082684B" w:rsidRPr="00BF1463" w:rsidRDefault="0082684B" w:rsidP="0082684B">
            <w:pPr>
              <w:jc w:val="right"/>
              <w:rPr>
                <w:rFonts w:ascii="Times New Roman" w:hAnsi="Times New Roman"/>
                <w:b/>
              </w:rPr>
            </w:pPr>
            <w:r w:rsidRPr="00BF1463">
              <w:rPr>
                <w:rFonts w:ascii="Times New Roman" w:hAnsi="Times New Roman"/>
                <w:b/>
              </w:rPr>
              <w:t>848,252</w:t>
            </w:r>
          </w:p>
        </w:tc>
      </w:tr>
    </w:tbl>
    <w:p w:rsidR="0050197F" w:rsidRPr="00BF1463" w:rsidRDefault="0050197F" w:rsidP="007C2BC5">
      <w:pPr>
        <w:rPr>
          <w:rFonts w:ascii="Times New Roman" w:hAnsi="Times New Roman"/>
        </w:rPr>
      </w:pPr>
    </w:p>
    <w:p w:rsidR="004509AD" w:rsidRPr="00BF1463" w:rsidRDefault="0050197F" w:rsidP="00A60D92">
      <w:pPr>
        <w:pStyle w:val="ListParagraph"/>
        <w:rPr>
          <w:rFonts w:ascii="Times New Roman" w:hAnsi="Times New Roman"/>
        </w:rPr>
      </w:pPr>
      <w:r w:rsidRPr="00BF1463">
        <w:rPr>
          <w:rFonts w:ascii="Times New Roman" w:hAnsi="Times New Roman"/>
        </w:rPr>
        <w:t>The total burden for this ICR is</w:t>
      </w:r>
      <w:r w:rsidRPr="007B5CC8">
        <w:rPr>
          <w:rFonts w:ascii="Times New Roman" w:hAnsi="Times New Roman"/>
        </w:rPr>
        <w:t xml:space="preserve"> </w:t>
      </w:r>
      <w:r w:rsidR="00BB42EE" w:rsidRPr="007B5CC8">
        <w:rPr>
          <w:rFonts w:ascii="Times New Roman" w:hAnsi="Times New Roman"/>
          <w:b/>
        </w:rPr>
        <w:t>848,252</w:t>
      </w:r>
      <w:r w:rsidRPr="007B5CC8">
        <w:rPr>
          <w:rFonts w:ascii="Times New Roman" w:hAnsi="Times New Roman"/>
        </w:rPr>
        <w:t xml:space="preserve"> hours.  </w:t>
      </w:r>
      <w:r w:rsidR="007B5CC8" w:rsidRPr="007B5CC8">
        <w:rPr>
          <w:rFonts w:ascii="Times New Roman" w:hAnsi="Times New Roman"/>
        </w:rPr>
        <w:t>We based this figure on current management information data, and it represents burden hours.  We did not calculate a separate cost burden</w:t>
      </w:r>
      <w:r w:rsidR="004509AD" w:rsidRPr="007B5CC8">
        <w:rPr>
          <w:rFonts w:ascii="Times New Roman" w:hAnsi="Times New Roman"/>
        </w:rPr>
        <w:t>.</w:t>
      </w:r>
    </w:p>
    <w:p w:rsidR="000637B4" w:rsidRPr="003B15EC" w:rsidRDefault="000637B4" w:rsidP="004509AD">
      <w:pPr>
        <w:tabs>
          <w:tab w:val="left" w:pos="360"/>
        </w:tabs>
        <w:ind w:left="720"/>
        <w:rPr>
          <w:rFonts w:ascii="Times New Roman" w:hAnsi="Times New Roman"/>
          <w:b/>
          <w:u w:val="single"/>
        </w:rPr>
      </w:pPr>
    </w:p>
    <w:p w:rsidR="00A45D82" w:rsidRPr="006D66F3" w:rsidRDefault="00A45D82" w:rsidP="00A45D82">
      <w:pPr>
        <w:ind w:left="720" w:hanging="720"/>
        <w:rPr>
          <w:rFonts w:ascii="Times New Roman" w:hAnsi="Times New Roman"/>
        </w:rPr>
      </w:pPr>
      <w:r w:rsidRPr="003B15EC">
        <w:rPr>
          <w:rFonts w:ascii="Times New Roman" w:hAnsi="Times New Roman"/>
          <w:b/>
        </w:rPr>
        <w:t>13.</w:t>
      </w:r>
      <w:r w:rsidRPr="00BC7F42">
        <w:rPr>
          <w:rFonts w:ascii="Times New Roman" w:hAnsi="Times New Roman"/>
        </w:rPr>
        <w:t xml:space="preserve"> </w:t>
      </w:r>
      <w:r w:rsidRPr="00BC7F42">
        <w:rPr>
          <w:rFonts w:ascii="Times New Roman" w:hAnsi="Times New Roman"/>
        </w:rPr>
        <w:tab/>
      </w:r>
      <w:r w:rsidRPr="006D66F3">
        <w:rPr>
          <w:rFonts w:ascii="Times New Roman" w:hAnsi="Times New Roman"/>
          <w:b/>
        </w:rPr>
        <w:t>Annual</w:t>
      </w:r>
      <w:r w:rsidRPr="006D66F3">
        <w:rPr>
          <w:rFonts w:ascii="Times New Roman" w:hAnsi="Times New Roman"/>
        </w:rPr>
        <w:t xml:space="preserve"> </w:t>
      </w:r>
      <w:r w:rsidRPr="006D66F3">
        <w:rPr>
          <w:rFonts w:ascii="Times New Roman" w:hAnsi="Times New Roman"/>
          <w:b/>
        </w:rPr>
        <w:t>Cost to the Respondents (Other)</w:t>
      </w:r>
      <w:r w:rsidRPr="006D66F3">
        <w:rPr>
          <w:rFonts w:ascii="Times New Roman" w:hAnsi="Times New Roman"/>
        </w:rPr>
        <w:t xml:space="preserve"> </w:t>
      </w:r>
    </w:p>
    <w:p w:rsidR="007C2BC5" w:rsidRPr="006D66F3" w:rsidRDefault="004048E9" w:rsidP="007C2BC5">
      <w:pPr>
        <w:ind w:firstLine="720"/>
        <w:rPr>
          <w:rFonts w:ascii="Times New Roman" w:hAnsi="Times New Roman"/>
        </w:rPr>
      </w:pPr>
      <w:r w:rsidRPr="006D66F3">
        <w:rPr>
          <w:rFonts w:ascii="Times New Roman" w:hAnsi="Times New Roman"/>
        </w:rPr>
        <w:t xml:space="preserve">This collection does not impose a known cost burden on the respondents.   </w:t>
      </w:r>
    </w:p>
    <w:p w:rsidR="007C2BC5" w:rsidRPr="006D66F3" w:rsidRDefault="007C2BC5" w:rsidP="007C2BC5">
      <w:pPr>
        <w:ind w:firstLine="720"/>
        <w:rPr>
          <w:rFonts w:ascii="Times New Roman" w:hAnsi="Times New Roman"/>
        </w:rPr>
      </w:pPr>
    </w:p>
    <w:p w:rsidR="0069667B" w:rsidRPr="006D66F3" w:rsidRDefault="00A45D82" w:rsidP="00ED738F">
      <w:pPr>
        <w:numPr>
          <w:ilvl w:val="0"/>
          <w:numId w:val="27"/>
        </w:numPr>
        <w:tabs>
          <w:tab w:val="clear" w:pos="360"/>
          <w:tab w:val="left" w:pos="735"/>
        </w:tabs>
        <w:ind w:left="720" w:hanging="720"/>
        <w:rPr>
          <w:rFonts w:ascii="Times New Roman" w:hAnsi="Times New Roman"/>
        </w:rPr>
      </w:pPr>
      <w:r w:rsidRPr="006D66F3">
        <w:rPr>
          <w:rFonts w:ascii="Times New Roman" w:hAnsi="Times New Roman"/>
          <w:b/>
        </w:rPr>
        <w:t xml:space="preserve">Annual Cost </w:t>
      </w:r>
      <w:r w:rsidR="0005333F" w:rsidRPr="006D66F3">
        <w:rPr>
          <w:rFonts w:ascii="Times New Roman" w:hAnsi="Times New Roman"/>
          <w:b/>
        </w:rPr>
        <w:t>to</w:t>
      </w:r>
      <w:r w:rsidRPr="006D66F3">
        <w:rPr>
          <w:rFonts w:ascii="Times New Roman" w:hAnsi="Times New Roman"/>
          <w:b/>
        </w:rPr>
        <w:t xml:space="preserve"> Federal Government</w:t>
      </w:r>
    </w:p>
    <w:p w:rsidR="007672D4" w:rsidRPr="006D66F3" w:rsidRDefault="007672D4" w:rsidP="0005333F">
      <w:pPr>
        <w:ind w:left="720"/>
        <w:rPr>
          <w:rFonts w:ascii="Times New Roman" w:hAnsi="Times New Roman"/>
        </w:rPr>
      </w:pPr>
      <w:r w:rsidRPr="00A31FE6">
        <w:rPr>
          <w:rFonts w:ascii="Times New Roman" w:hAnsi="Times New Roman"/>
        </w:rPr>
        <w:t>The annual cost to the Federal Government is approximately $</w:t>
      </w:r>
      <w:r w:rsidR="007B5CC8">
        <w:rPr>
          <w:rFonts w:ascii="Times New Roman" w:hAnsi="Times New Roman"/>
        </w:rPr>
        <w:t>343,577</w:t>
      </w:r>
      <w:r w:rsidRPr="00A31FE6">
        <w:rPr>
          <w:rFonts w:ascii="Times New Roman" w:hAnsi="Times New Roman"/>
        </w:rPr>
        <w:t xml:space="preserve">.  </w:t>
      </w:r>
      <w:r w:rsidR="007B5CC8" w:rsidRPr="007B5CC8">
        <w:rPr>
          <w:rFonts w:ascii="Times New Roman" w:hAnsi="Times New Roman"/>
        </w:rPr>
        <w:t xml:space="preserve">This estimate accounts for costs from the following areas:  </w:t>
      </w:r>
      <w:r w:rsidR="007B5CC8">
        <w:rPr>
          <w:rFonts w:ascii="Times New Roman" w:hAnsi="Times New Roman"/>
        </w:rPr>
        <w:t xml:space="preserve">(1) SSA employee </w:t>
      </w:r>
      <w:r w:rsidR="007B5CC8" w:rsidRPr="007B5CC8">
        <w:rPr>
          <w:rFonts w:ascii="Times New Roman" w:hAnsi="Times New Roman"/>
        </w:rPr>
        <w:t>information collec</w:t>
      </w:r>
      <w:r w:rsidR="007B5CC8">
        <w:rPr>
          <w:rFonts w:ascii="Times New Roman" w:hAnsi="Times New Roman"/>
        </w:rPr>
        <w:t>tion and processing time; and (2</w:t>
      </w:r>
      <w:r w:rsidR="007B5CC8" w:rsidRPr="007B5CC8">
        <w:rPr>
          <w:rFonts w:ascii="Times New Roman" w:hAnsi="Times New Roman"/>
        </w:rPr>
        <w:t>) systems development, updating, and maintenance costs</w:t>
      </w:r>
      <w:r w:rsidRPr="007B5CC8">
        <w:rPr>
          <w:rFonts w:ascii="Times New Roman" w:hAnsi="Times New Roman"/>
        </w:rPr>
        <w:t>.</w:t>
      </w:r>
    </w:p>
    <w:p w:rsidR="00A45D82" w:rsidRPr="006D66F3" w:rsidRDefault="00A45D82" w:rsidP="00A45D82">
      <w:pPr>
        <w:ind w:left="720"/>
        <w:rPr>
          <w:rFonts w:ascii="Times New Roman" w:hAnsi="Times New Roman"/>
        </w:rPr>
      </w:pPr>
    </w:p>
    <w:p w:rsidR="00063A05" w:rsidRPr="006D66F3" w:rsidRDefault="00A45D82" w:rsidP="00A45D82">
      <w:pPr>
        <w:ind w:left="720" w:hanging="720"/>
        <w:rPr>
          <w:rFonts w:ascii="Times New Roman" w:hAnsi="Times New Roman"/>
          <w:b/>
        </w:rPr>
      </w:pPr>
      <w:r w:rsidRPr="006D66F3">
        <w:rPr>
          <w:rFonts w:ascii="Times New Roman" w:hAnsi="Times New Roman"/>
          <w:b/>
        </w:rPr>
        <w:t>15.</w:t>
      </w:r>
      <w:r w:rsidRPr="006D66F3">
        <w:rPr>
          <w:rFonts w:ascii="Times New Roman" w:hAnsi="Times New Roman"/>
        </w:rPr>
        <w:tab/>
      </w:r>
      <w:r w:rsidRPr="006D66F3">
        <w:rPr>
          <w:rFonts w:ascii="Times New Roman" w:hAnsi="Times New Roman"/>
          <w:b/>
        </w:rPr>
        <w:t xml:space="preserve">Program Changes or Adjustments to the Information Collection </w:t>
      </w:r>
      <w:r w:rsidR="00063A05" w:rsidRPr="006D66F3">
        <w:rPr>
          <w:rFonts w:ascii="Times New Roman" w:hAnsi="Times New Roman"/>
          <w:b/>
        </w:rPr>
        <w:t>Request</w:t>
      </w:r>
    </w:p>
    <w:p w:rsidR="00376104" w:rsidRPr="006D66F3" w:rsidRDefault="00376104" w:rsidP="002F3AC4">
      <w:pPr>
        <w:pStyle w:val="ListParagraph"/>
        <w:tabs>
          <w:tab w:val="left" w:pos="-720"/>
        </w:tabs>
        <w:suppressAutoHyphens/>
        <w:rPr>
          <w:rFonts w:ascii="Times New Roman" w:hAnsi="Times New Roman"/>
        </w:rPr>
      </w:pPr>
      <w:r w:rsidRPr="006D66F3">
        <w:rPr>
          <w:rFonts w:ascii="Times New Roman" w:hAnsi="Times New Roman"/>
        </w:rPr>
        <w:t xml:space="preserve">This is a new application that increases the public reporting burden.  </w:t>
      </w:r>
      <w:r w:rsidR="00255734">
        <w:rPr>
          <w:rFonts w:ascii="Times New Roman" w:hAnsi="Times New Roman"/>
        </w:rPr>
        <w:t xml:space="preserve">We will update our </w:t>
      </w:r>
      <w:r w:rsidR="00FB39B7">
        <w:rPr>
          <w:rFonts w:ascii="Times New Roman" w:hAnsi="Times New Roman"/>
        </w:rPr>
        <w:t>figures</w:t>
      </w:r>
      <w:r w:rsidR="00255734">
        <w:rPr>
          <w:rFonts w:ascii="Times New Roman" w:hAnsi="Times New Roman"/>
        </w:rPr>
        <w:t xml:space="preserve"> once our management information is available.  </w:t>
      </w:r>
      <w:r w:rsidR="007B5CC8">
        <w:rPr>
          <w:rFonts w:ascii="Times New Roman" w:hAnsi="Times New Roman"/>
        </w:rPr>
        <w:t xml:space="preserve">See </w:t>
      </w:r>
      <w:r w:rsidRPr="006D66F3">
        <w:rPr>
          <w:rFonts w:ascii="Times New Roman" w:hAnsi="Times New Roman"/>
        </w:rPr>
        <w:t>#12</w:t>
      </w:r>
      <w:r w:rsidR="007B5CC8">
        <w:rPr>
          <w:rFonts w:ascii="Times New Roman" w:hAnsi="Times New Roman"/>
        </w:rPr>
        <w:t xml:space="preserve"> above for the </w:t>
      </w:r>
      <w:r w:rsidRPr="006D66F3">
        <w:rPr>
          <w:rFonts w:ascii="Times New Roman" w:hAnsi="Times New Roman"/>
        </w:rPr>
        <w:t>burden figures.</w:t>
      </w:r>
    </w:p>
    <w:p w:rsidR="00A45D82" w:rsidRPr="006D66F3" w:rsidRDefault="00A45D82" w:rsidP="00A45D82">
      <w:pPr>
        <w:rPr>
          <w:rFonts w:ascii="Times New Roman" w:hAnsi="Times New Roman"/>
        </w:rPr>
      </w:pPr>
    </w:p>
    <w:p w:rsidR="00063A05" w:rsidRPr="006D66F3" w:rsidRDefault="00A45D82" w:rsidP="00A45D82">
      <w:pPr>
        <w:ind w:left="720" w:hanging="720"/>
        <w:rPr>
          <w:rFonts w:ascii="Times New Roman" w:hAnsi="Times New Roman"/>
        </w:rPr>
      </w:pPr>
      <w:r w:rsidRPr="006D66F3">
        <w:rPr>
          <w:rFonts w:ascii="Times New Roman" w:hAnsi="Times New Roman"/>
          <w:b/>
        </w:rPr>
        <w:t>16.</w:t>
      </w:r>
      <w:r w:rsidRPr="006D66F3">
        <w:rPr>
          <w:rFonts w:ascii="Times New Roman" w:hAnsi="Times New Roman"/>
        </w:rPr>
        <w:t xml:space="preserve">  </w:t>
      </w:r>
      <w:r w:rsidRPr="006D66F3">
        <w:rPr>
          <w:rFonts w:ascii="Times New Roman" w:hAnsi="Times New Roman"/>
        </w:rPr>
        <w:tab/>
      </w:r>
      <w:r w:rsidRPr="006D66F3">
        <w:rPr>
          <w:rFonts w:ascii="Times New Roman" w:hAnsi="Times New Roman"/>
          <w:b/>
        </w:rPr>
        <w:t>Plans for Publication Information Collection</w:t>
      </w:r>
      <w:r w:rsidR="003B30B4" w:rsidRPr="006D66F3">
        <w:rPr>
          <w:rFonts w:ascii="Times New Roman" w:hAnsi="Times New Roman"/>
          <w:b/>
        </w:rPr>
        <w:t xml:space="preserve"> Results</w:t>
      </w:r>
    </w:p>
    <w:p w:rsidR="003B30B4" w:rsidRPr="006D66F3" w:rsidRDefault="003B30B4" w:rsidP="003B30B4">
      <w:pPr>
        <w:pStyle w:val="NoSpacing"/>
        <w:ind w:firstLine="720"/>
        <w:rPr>
          <w:bCs/>
          <w:iCs/>
        </w:rPr>
      </w:pPr>
      <w:r w:rsidRPr="006D66F3">
        <w:rPr>
          <w:bCs/>
          <w:iCs/>
        </w:rPr>
        <w:t>SSA will not publish the results of the information collection.</w:t>
      </w:r>
    </w:p>
    <w:p w:rsidR="00A45D82" w:rsidRPr="006D66F3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3B30B4" w:rsidRPr="006D66F3" w:rsidRDefault="00A45D82" w:rsidP="007C2BC5">
      <w:pPr>
        <w:ind w:left="720" w:hanging="720"/>
        <w:rPr>
          <w:rFonts w:ascii="Times New Roman" w:hAnsi="Times New Roman"/>
        </w:rPr>
      </w:pPr>
      <w:r w:rsidRPr="006D66F3">
        <w:rPr>
          <w:rFonts w:ascii="Times New Roman" w:hAnsi="Times New Roman"/>
          <w:b/>
        </w:rPr>
        <w:t>17.</w:t>
      </w:r>
      <w:r w:rsidRPr="006D66F3">
        <w:rPr>
          <w:rFonts w:ascii="Times New Roman" w:hAnsi="Times New Roman"/>
        </w:rPr>
        <w:tab/>
      </w:r>
      <w:r w:rsidR="003B30B4" w:rsidRPr="006D66F3">
        <w:rPr>
          <w:rFonts w:ascii="Times New Roman" w:hAnsi="Times New Roman"/>
          <w:b/>
        </w:rPr>
        <w:t>Displaying the OMB Approval Expiration Date</w:t>
      </w:r>
    </w:p>
    <w:p w:rsidR="0087705B" w:rsidRPr="00A31FE6" w:rsidRDefault="0087705B" w:rsidP="0087705B">
      <w:pPr>
        <w:pStyle w:val="NoSpacing"/>
        <w:ind w:left="720"/>
        <w:rPr>
          <w:bCs/>
          <w:iCs/>
        </w:rPr>
      </w:pPr>
      <w:r w:rsidRPr="00A31FE6">
        <w:rPr>
          <w:bCs/>
          <w:iCs/>
        </w:rPr>
        <w:t xml:space="preserve">SSA is not requesting an exception to the requirement to display the OMB approval expiration </w:t>
      </w:r>
      <w:bookmarkStart w:id="5" w:name="_msoanchor_2"/>
      <w:bookmarkEnd w:id="5"/>
      <w:r w:rsidRPr="00A31FE6">
        <w:rPr>
          <w:bCs/>
          <w:iCs/>
        </w:rPr>
        <w:t>date.</w:t>
      </w:r>
    </w:p>
    <w:p w:rsidR="007C2BC5" w:rsidRPr="006D66F3" w:rsidRDefault="007C2BC5" w:rsidP="007C2BC5">
      <w:pPr>
        <w:ind w:left="720"/>
        <w:rPr>
          <w:rFonts w:ascii="Times New Roman" w:hAnsi="Times New Roman"/>
          <w:b/>
        </w:rPr>
      </w:pPr>
    </w:p>
    <w:p w:rsidR="000B3B12" w:rsidRPr="006D66F3" w:rsidRDefault="00A45D82" w:rsidP="007C2BC5">
      <w:pPr>
        <w:numPr>
          <w:ilvl w:val="0"/>
          <w:numId w:val="43"/>
        </w:numPr>
        <w:rPr>
          <w:rFonts w:ascii="Times New Roman" w:hAnsi="Times New Roman"/>
          <w:b/>
        </w:rPr>
      </w:pPr>
      <w:r w:rsidRPr="006D66F3">
        <w:rPr>
          <w:rFonts w:ascii="Times New Roman" w:hAnsi="Times New Roman"/>
          <w:b/>
        </w:rPr>
        <w:t>Exceptions to Certification Statement</w:t>
      </w:r>
    </w:p>
    <w:p w:rsidR="0041131C" w:rsidRPr="006D66F3" w:rsidRDefault="0041131C" w:rsidP="0041131C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/>
          <w:b w:val="0"/>
          <w:i w:val="0"/>
        </w:rPr>
      </w:pPr>
      <w:r w:rsidRPr="006D66F3">
        <w:rPr>
          <w:rFonts w:ascii="Times New Roman" w:hAnsi="Times New Roman"/>
          <w:b w:val="0"/>
          <w:i w:val="0"/>
        </w:rPr>
        <w:t xml:space="preserve">SSA is not requesting an exception to the certification requirements at </w:t>
      </w:r>
      <w:r w:rsidR="0005333F">
        <w:rPr>
          <w:rFonts w:ascii="Times New Roman" w:hAnsi="Times New Roman"/>
          <w:b w:val="0"/>
          <w:i w:val="0"/>
        </w:rPr>
        <w:t xml:space="preserve">         </w:t>
      </w:r>
      <w:r w:rsidRPr="007B5CC8">
        <w:rPr>
          <w:rFonts w:ascii="Times New Roman" w:hAnsi="Times New Roman"/>
          <w:b w:val="0"/>
        </w:rPr>
        <w:t>5 CFR 1320.9</w:t>
      </w:r>
      <w:r w:rsidRPr="006D66F3">
        <w:rPr>
          <w:rFonts w:ascii="Times New Roman" w:hAnsi="Times New Roman"/>
          <w:b w:val="0"/>
          <w:i w:val="0"/>
        </w:rPr>
        <w:t xml:space="preserve"> and related provisions at </w:t>
      </w:r>
      <w:r w:rsidRPr="007B5CC8">
        <w:rPr>
          <w:rFonts w:ascii="Times New Roman" w:hAnsi="Times New Roman"/>
          <w:b w:val="0"/>
        </w:rPr>
        <w:t>5 CFR 1320.8(b)(3)</w:t>
      </w:r>
      <w:r w:rsidRPr="006D66F3">
        <w:rPr>
          <w:rFonts w:ascii="Times New Roman" w:hAnsi="Times New Roman"/>
          <w:b w:val="0"/>
          <w:i w:val="0"/>
        </w:rPr>
        <w:t xml:space="preserve">. </w:t>
      </w:r>
    </w:p>
    <w:p w:rsidR="00A45D82" w:rsidRPr="006D66F3" w:rsidRDefault="00A45D82" w:rsidP="00A45D82">
      <w:pPr>
        <w:rPr>
          <w:rFonts w:ascii="Times New Roman" w:hAnsi="Times New Roman"/>
        </w:rPr>
      </w:pPr>
    </w:p>
    <w:p w:rsidR="00A45D82" w:rsidRPr="006D66F3" w:rsidRDefault="00A45D82" w:rsidP="00A45D82">
      <w:pPr>
        <w:rPr>
          <w:rFonts w:ascii="Times New Roman" w:hAnsi="Times New Roman"/>
          <w:b/>
          <w:u w:val="single"/>
        </w:rPr>
      </w:pPr>
      <w:r w:rsidRPr="006D66F3">
        <w:rPr>
          <w:rFonts w:ascii="Times New Roman" w:hAnsi="Times New Roman"/>
          <w:b/>
        </w:rPr>
        <w:t xml:space="preserve">B. </w:t>
      </w:r>
      <w:r w:rsidRPr="006D66F3">
        <w:rPr>
          <w:rFonts w:ascii="Times New Roman" w:hAnsi="Times New Roman"/>
          <w:b/>
          <w:u w:val="single"/>
        </w:rPr>
        <w:t>Collections of Information Employing Statistical Methods</w:t>
      </w:r>
    </w:p>
    <w:p w:rsidR="0041131C" w:rsidRPr="006D66F3" w:rsidRDefault="0041131C" w:rsidP="0041131C">
      <w:pPr>
        <w:rPr>
          <w:rFonts w:ascii="Times New Roman" w:hAnsi="Times New Roman"/>
        </w:rPr>
      </w:pPr>
      <w:r w:rsidRPr="006D66F3">
        <w:rPr>
          <w:rFonts w:ascii="Times New Roman" w:hAnsi="Times New Roman"/>
        </w:rPr>
        <w:tab/>
      </w:r>
    </w:p>
    <w:p w:rsidR="00A45D82" w:rsidRPr="00FB39B7" w:rsidRDefault="0041131C" w:rsidP="00FB39B7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firstLine="720"/>
        <w:rPr>
          <w:rFonts w:ascii="Times New Roman" w:hAnsi="Times New Roman"/>
          <w:b w:val="0"/>
          <w:i w:val="0"/>
        </w:rPr>
      </w:pPr>
      <w:r w:rsidRPr="006D66F3">
        <w:rPr>
          <w:rFonts w:ascii="Times New Roman" w:hAnsi="Times New Roman"/>
          <w:b w:val="0"/>
          <w:i w:val="0"/>
        </w:rPr>
        <w:t xml:space="preserve">SSA does not use statistical methods for this information collection. </w:t>
      </w:r>
    </w:p>
    <w:sectPr w:rsidR="00A45D82" w:rsidRPr="00FB39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E45" w:rsidRDefault="00FB5E45">
      <w:r>
        <w:separator/>
      </w:r>
    </w:p>
  </w:endnote>
  <w:endnote w:type="continuationSeparator" w:id="0">
    <w:p w:rsidR="00FB5E45" w:rsidRDefault="00FB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E45" w:rsidRDefault="00FB5E45">
      <w:r>
        <w:separator/>
      </w:r>
    </w:p>
  </w:footnote>
  <w:footnote w:type="continuationSeparator" w:id="0">
    <w:p w:rsidR="00FB5E45" w:rsidRDefault="00FB5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0424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7E2A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969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067307"/>
    <w:multiLevelType w:val="singleLevel"/>
    <w:tmpl w:val="25A23760"/>
    <w:lvl w:ilvl="0">
      <w:start w:val="2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19C304D7"/>
    <w:multiLevelType w:val="singleLevel"/>
    <w:tmpl w:val="D9787828"/>
    <w:lvl w:ilvl="0">
      <w:start w:val="1"/>
      <w:numFmt w:val="lowerLetter"/>
      <w:lvlText w:val="(%1)"/>
      <w:lvlJc w:val="left"/>
      <w:pPr>
        <w:tabs>
          <w:tab w:val="num" w:pos="1455"/>
        </w:tabs>
        <w:ind w:left="1455" w:hanging="720"/>
      </w:pPr>
      <w:rPr>
        <w:rFonts w:hint="default"/>
      </w:rPr>
    </w:lvl>
  </w:abstractNum>
  <w:abstractNum w:abstractNumId="7">
    <w:nsid w:val="1F693D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0602A3E"/>
    <w:multiLevelType w:val="hybridMultilevel"/>
    <w:tmpl w:val="AB96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45D34"/>
    <w:multiLevelType w:val="hybridMultilevel"/>
    <w:tmpl w:val="A0CC2F10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4835C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70E7633"/>
    <w:multiLevelType w:val="hybridMultilevel"/>
    <w:tmpl w:val="3F28754C"/>
    <w:lvl w:ilvl="0" w:tplc="5CAA4F5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B1E30"/>
    <w:multiLevelType w:val="hybridMultilevel"/>
    <w:tmpl w:val="929E5D7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2B9C39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D083E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2F50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FF90D5F"/>
    <w:multiLevelType w:val="singleLevel"/>
    <w:tmpl w:val="8B14E9A0"/>
    <w:lvl w:ilvl="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7">
    <w:nsid w:val="330C0BA9"/>
    <w:multiLevelType w:val="hybridMultilevel"/>
    <w:tmpl w:val="0F9AC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421940"/>
    <w:multiLevelType w:val="hybridMultilevel"/>
    <w:tmpl w:val="BE568B64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AC00C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B3B07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350B9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41837325"/>
    <w:multiLevelType w:val="hybridMultilevel"/>
    <w:tmpl w:val="63F6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FF06C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43985EE9"/>
    <w:multiLevelType w:val="hybridMultilevel"/>
    <w:tmpl w:val="B1628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6DB132C"/>
    <w:multiLevelType w:val="hybridMultilevel"/>
    <w:tmpl w:val="439E855C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>
    <w:nsid w:val="478A30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C785F9C"/>
    <w:multiLevelType w:val="hybridMultilevel"/>
    <w:tmpl w:val="3A08A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E81D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D101D77"/>
    <w:multiLevelType w:val="hybridMultilevel"/>
    <w:tmpl w:val="21E6E07A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1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E82F9B"/>
    <w:multiLevelType w:val="singleLevel"/>
    <w:tmpl w:val="16A4E01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3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2B5166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>
    <w:nsid w:val="63C9722E"/>
    <w:multiLevelType w:val="hybridMultilevel"/>
    <w:tmpl w:val="427013DC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7CE2404"/>
    <w:multiLevelType w:val="hybridMultilevel"/>
    <w:tmpl w:val="EDA45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FD3D3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735608D6"/>
    <w:multiLevelType w:val="hybridMultilevel"/>
    <w:tmpl w:val="50182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AD780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749D6B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2">
    <w:nsid w:val="75F91B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6E50D95"/>
    <w:multiLevelType w:val="hybridMultilevel"/>
    <w:tmpl w:val="9BD6E22C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>
    <w:nsid w:val="76EF0A82"/>
    <w:multiLevelType w:val="hybridMultilevel"/>
    <w:tmpl w:val="7F3EE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6">
    <w:nsid w:val="7A9B5E7D"/>
    <w:multiLevelType w:val="singleLevel"/>
    <w:tmpl w:val="0F1620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</w:abstractNum>
  <w:abstractNum w:abstractNumId="47">
    <w:nsid w:val="7B802170"/>
    <w:multiLevelType w:val="hybridMultilevel"/>
    <w:tmpl w:val="02DE3694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3"/>
  </w:num>
  <w:num w:numId="4">
    <w:abstractNumId w:val="19"/>
  </w:num>
  <w:num w:numId="5">
    <w:abstractNumId w:val="42"/>
  </w:num>
  <w:num w:numId="6">
    <w:abstractNumId w:val="7"/>
  </w:num>
  <w:num w:numId="7">
    <w:abstractNumId w:val="28"/>
  </w:num>
  <w:num w:numId="8">
    <w:abstractNumId w:val="34"/>
  </w:num>
  <w:num w:numId="9">
    <w:abstractNumId w:val="40"/>
  </w:num>
  <w:num w:numId="10">
    <w:abstractNumId w:val="4"/>
  </w:num>
  <w:num w:numId="11">
    <w:abstractNumId w:val="2"/>
  </w:num>
  <w:num w:numId="12">
    <w:abstractNumId w:val="15"/>
  </w:num>
  <w:num w:numId="13">
    <w:abstractNumId w:val="20"/>
  </w:num>
  <w:num w:numId="14">
    <w:abstractNumId w:val="46"/>
  </w:num>
  <w:num w:numId="15">
    <w:abstractNumId w:val="10"/>
  </w:num>
  <w:num w:numId="16">
    <w:abstractNumId w:val="13"/>
  </w:num>
  <w:num w:numId="17">
    <w:abstractNumId w:val="32"/>
  </w:num>
  <w:num w:numId="18">
    <w:abstractNumId w:val="6"/>
  </w:num>
  <w:num w:numId="19">
    <w:abstractNumId w:val="5"/>
  </w:num>
  <w:num w:numId="20">
    <w:abstractNumId w:val="45"/>
  </w:num>
  <w:num w:numId="21">
    <w:abstractNumId w:val="16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39"/>
  </w:num>
  <w:num w:numId="24">
    <w:abstractNumId w:val="37"/>
  </w:num>
  <w:num w:numId="25">
    <w:abstractNumId w:val="23"/>
  </w:num>
  <w:num w:numId="26">
    <w:abstractNumId w:val="21"/>
  </w:num>
  <w:num w:numId="27">
    <w:abstractNumId w:val="41"/>
  </w:num>
  <w:num w:numId="28">
    <w:abstractNumId w:val="30"/>
  </w:num>
  <w:num w:numId="29">
    <w:abstractNumId w:val="27"/>
  </w:num>
  <w:num w:numId="30">
    <w:abstractNumId w:val="38"/>
  </w:num>
  <w:num w:numId="31">
    <w:abstractNumId w:val="36"/>
  </w:num>
  <w:num w:numId="32">
    <w:abstractNumId w:val="12"/>
  </w:num>
  <w:num w:numId="33">
    <w:abstractNumId w:val="25"/>
  </w:num>
  <w:num w:numId="34">
    <w:abstractNumId w:val="33"/>
  </w:num>
  <w:num w:numId="35">
    <w:abstractNumId w:val="47"/>
  </w:num>
  <w:num w:numId="36">
    <w:abstractNumId w:val="43"/>
  </w:num>
  <w:num w:numId="37">
    <w:abstractNumId w:val="18"/>
  </w:num>
  <w:num w:numId="38">
    <w:abstractNumId w:val="35"/>
  </w:num>
  <w:num w:numId="39">
    <w:abstractNumId w:val="9"/>
  </w:num>
  <w:num w:numId="40">
    <w:abstractNumId w:val="29"/>
  </w:num>
  <w:num w:numId="41">
    <w:abstractNumId w:val="22"/>
  </w:num>
  <w:num w:numId="42">
    <w:abstractNumId w:val="8"/>
  </w:num>
  <w:num w:numId="43">
    <w:abstractNumId w:val="1"/>
  </w:num>
  <w:num w:numId="44">
    <w:abstractNumId w:val="11"/>
  </w:num>
  <w:num w:numId="45">
    <w:abstractNumId w:val="44"/>
  </w:num>
  <w:num w:numId="46">
    <w:abstractNumId w:val="24"/>
  </w:num>
  <w:num w:numId="47">
    <w:abstractNumId w:val="31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82"/>
    <w:rsid w:val="00021247"/>
    <w:rsid w:val="000222A7"/>
    <w:rsid w:val="00025216"/>
    <w:rsid w:val="00025D75"/>
    <w:rsid w:val="0002677F"/>
    <w:rsid w:val="00036964"/>
    <w:rsid w:val="0005333F"/>
    <w:rsid w:val="000637B4"/>
    <w:rsid w:val="00063A05"/>
    <w:rsid w:val="0006715D"/>
    <w:rsid w:val="0007189E"/>
    <w:rsid w:val="00077720"/>
    <w:rsid w:val="00077E0E"/>
    <w:rsid w:val="0008668F"/>
    <w:rsid w:val="00086E84"/>
    <w:rsid w:val="000958AA"/>
    <w:rsid w:val="000A6AE3"/>
    <w:rsid w:val="000B2B68"/>
    <w:rsid w:val="000B3B12"/>
    <w:rsid w:val="000C151C"/>
    <w:rsid w:val="000C1D18"/>
    <w:rsid w:val="000D5F5C"/>
    <w:rsid w:val="00121032"/>
    <w:rsid w:val="00122EE2"/>
    <w:rsid w:val="00127980"/>
    <w:rsid w:val="00146275"/>
    <w:rsid w:val="0015576E"/>
    <w:rsid w:val="00190E74"/>
    <w:rsid w:val="00192897"/>
    <w:rsid w:val="001A3317"/>
    <w:rsid w:val="001A65F9"/>
    <w:rsid w:val="001B73EF"/>
    <w:rsid w:val="001B7CF4"/>
    <w:rsid w:val="001C6D3A"/>
    <w:rsid w:val="001D0B21"/>
    <w:rsid w:val="001E1076"/>
    <w:rsid w:val="00202C06"/>
    <w:rsid w:val="002321B0"/>
    <w:rsid w:val="00246836"/>
    <w:rsid w:val="00255734"/>
    <w:rsid w:val="0026052B"/>
    <w:rsid w:val="00276AAF"/>
    <w:rsid w:val="002801F8"/>
    <w:rsid w:val="002A4C30"/>
    <w:rsid w:val="002B0820"/>
    <w:rsid w:val="002B5578"/>
    <w:rsid w:val="002E18CF"/>
    <w:rsid w:val="002E335E"/>
    <w:rsid w:val="002F1C11"/>
    <w:rsid w:val="002F2E6B"/>
    <w:rsid w:val="002F3AC4"/>
    <w:rsid w:val="00302545"/>
    <w:rsid w:val="003176E1"/>
    <w:rsid w:val="00331821"/>
    <w:rsid w:val="00333D3D"/>
    <w:rsid w:val="00341471"/>
    <w:rsid w:val="00341B62"/>
    <w:rsid w:val="003465DC"/>
    <w:rsid w:val="003469CA"/>
    <w:rsid w:val="00365045"/>
    <w:rsid w:val="0036696D"/>
    <w:rsid w:val="00376104"/>
    <w:rsid w:val="0038050B"/>
    <w:rsid w:val="003959C0"/>
    <w:rsid w:val="003B15EC"/>
    <w:rsid w:val="003B30B4"/>
    <w:rsid w:val="003C10BD"/>
    <w:rsid w:val="003E145C"/>
    <w:rsid w:val="003F2C79"/>
    <w:rsid w:val="00402E29"/>
    <w:rsid w:val="004048E9"/>
    <w:rsid w:val="00405548"/>
    <w:rsid w:val="0041131C"/>
    <w:rsid w:val="004317CB"/>
    <w:rsid w:val="004430F5"/>
    <w:rsid w:val="00447EE9"/>
    <w:rsid w:val="0045065A"/>
    <w:rsid w:val="004509AD"/>
    <w:rsid w:val="00475350"/>
    <w:rsid w:val="00481B44"/>
    <w:rsid w:val="00484662"/>
    <w:rsid w:val="004915B5"/>
    <w:rsid w:val="004A4931"/>
    <w:rsid w:val="004A504C"/>
    <w:rsid w:val="004E09D8"/>
    <w:rsid w:val="004E146D"/>
    <w:rsid w:val="0050197F"/>
    <w:rsid w:val="005040EC"/>
    <w:rsid w:val="00506486"/>
    <w:rsid w:val="00542041"/>
    <w:rsid w:val="005458A5"/>
    <w:rsid w:val="00550A1B"/>
    <w:rsid w:val="0056163C"/>
    <w:rsid w:val="00563670"/>
    <w:rsid w:val="0056544B"/>
    <w:rsid w:val="005721D4"/>
    <w:rsid w:val="00584E63"/>
    <w:rsid w:val="00587F03"/>
    <w:rsid w:val="00593A36"/>
    <w:rsid w:val="00594CB3"/>
    <w:rsid w:val="005A1198"/>
    <w:rsid w:val="005B15E5"/>
    <w:rsid w:val="005C2C39"/>
    <w:rsid w:val="005D4107"/>
    <w:rsid w:val="005E0105"/>
    <w:rsid w:val="005E5574"/>
    <w:rsid w:val="005F208A"/>
    <w:rsid w:val="006002DD"/>
    <w:rsid w:val="006013A3"/>
    <w:rsid w:val="006160ED"/>
    <w:rsid w:val="00626C22"/>
    <w:rsid w:val="00631F1B"/>
    <w:rsid w:val="0063304D"/>
    <w:rsid w:val="00637AF5"/>
    <w:rsid w:val="00640A26"/>
    <w:rsid w:val="00663881"/>
    <w:rsid w:val="00664553"/>
    <w:rsid w:val="006806E1"/>
    <w:rsid w:val="00684B8B"/>
    <w:rsid w:val="0069667B"/>
    <w:rsid w:val="006B173F"/>
    <w:rsid w:val="006B17EF"/>
    <w:rsid w:val="006B297F"/>
    <w:rsid w:val="006D66F3"/>
    <w:rsid w:val="006F2B8B"/>
    <w:rsid w:val="006F4D0F"/>
    <w:rsid w:val="0070479A"/>
    <w:rsid w:val="0071080E"/>
    <w:rsid w:val="00712F1B"/>
    <w:rsid w:val="0071437B"/>
    <w:rsid w:val="00717569"/>
    <w:rsid w:val="007245C9"/>
    <w:rsid w:val="007256B3"/>
    <w:rsid w:val="007272C6"/>
    <w:rsid w:val="007379C5"/>
    <w:rsid w:val="00742B56"/>
    <w:rsid w:val="00744DA4"/>
    <w:rsid w:val="00745462"/>
    <w:rsid w:val="00746D63"/>
    <w:rsid w:val="007622C8"/>
    <w:rsid w:val="007672D4"/>
    <w:rsid w:val="00795BAB"/>
    <w:rsid w:val="00797535"/>
    <w:rsid w:val="007A08D1"/>
    <w:rsid w:val="007A2DEE"/>
    <w:rsid w:val="007B007C"/>
    <w:rsid w:val="007B5CC8"/>
    <w:rsid w:val="007C2BC5"/>
    <w:rsid w:val="007D061D"/>
    <w:rsid w:val="007D22EB"/>
    <w:rsid w:val="007E17BD"/>
    <w:rsid w:val="00806984"/>
    <w:rsid w:val="00810485"/>
    <w:rsid w:val="00814772"/>
    <w:rsid w:val="00824D72"/>
    <w:rsid w:val="00825B97"/>
    <w:rsid w:val="0082684B"/>
    <w:rsid w:val="00836152"/>
    <w:rsid w:val="0084775D"/>
    <w:rsid w:val="00855AC8"/>
    <w:rsid w:val="0086463A"/>
    <w:rsid w:val="00872DA7"/>
    <w:rsid w:val="008754ED"/>
    <w:rsid w:val="0087705B"/>
    <w:rsid w:val="00891CA8"/>
    <w:rsid w:val="00892E12"/>
    <w:rsid w:val="008B6774"/>
    <w:rsid w:val="008D0964"/>
    <w:rsid w:val="008D158E"/>
    <w:rsid w:val="008E3A3A"/>
    <w:rsid w:val="00906892"/>
    <w:rsid w:val="009252AB"/>
    <w:rsid w:val="00951258"/>
    <w:rsid w:val="00952C5B"/>
    <w:rsid w:val="00955EC4"/>
    <w:rsid w:val="009748B6"/>
    <w:rsid w:val="00975DD8"/>
    <w:rsid w:val="009803DA"/>
    <w:rsid w:val="00980E54"/>
    <w:rsid w:val="009A0B16"/>
    <w:rsid w:val="009A6E2E"/>
    <w:rsid w:val="009D5BCE"/>
    <w:rsid w:val="009E3C50"/>
    <w:rsid w:val="009F23D6"/>
    <w:rsid w:val="009F7BB3"/>
    <w:rsid w:val="00A26E50"/>
    <w:rsid w:val="00A31FE6"/>
    <w:rsid w:val="00A337E4"/>
    <w:rsid w:val="00A33C65"/>
    <w:rsid w:val="00A34222"/>
    <w:rsid w:val="00A45D82"/>
    <w:rsid w:val="00A53842"/>
    <w:rsid w:val="00A60D92"/>
    <w:rsid w:val="00A60F84"/>
    <w:rsid w:val="00A651A7"/>
    <w:rsid w:val="00A67D76"/>
    <w:rsid w:val="00A706B8"/>
    <w:rsid w:val="00A74755"/>
    <w:rsid w:val="00AA06A4"/>
    <w:rsid w:val="00AA0858"/>
    <w:rsid w:val="00AA0C27"/>
    <w:rsid w:val="00AB0CA7"/>
    <w:rsid w:val="00AC39FD"/>
    <w:rsid w:val="00AD0977"/>
    <w:rsid w:val="00AE0527"/>
    <w:rsid w:val="00AF3BEA"/>
    <w:rsid w:val="00B007C5"/>
    <w:rsid w:val="00B01D57"/>
    <w:rsid w:val="00B31620"/>
    <w:rsid w:val="00B741F6"/>
    <w:rsid w:val="00B92550"/>
    <w:rsid w:val="00BA1653"/>
    <w:rsid w:val="00BA401A"/>
    <w:rsid w:val="00BB42EE"/>
    <w:rsid w:val="00BC5531"/>
    <w:rsid w:val="00BC7F42"/>
    <w:rsid w:val="00BF026F"/>
    <w:rsid w:val="00BF1463"/>
    <w:rsid w:val="00BF15FF"/>
    <w:rsid w:val="00C0290B"/>
    <w:rsid w:val="00C0519D"/>
    <w:rsid w:val="00C22097"/>
    <w:rsid w:val="00C25FDC"/>
    <w:rsid w:val="00C34A91"/>
    <w:rsid w:val="00C377BC"/>
    <w:rsid w:val="00C5104E"/>
    <w:rsid w:val="00C56B4D"/>
    <w:rsid w:val="00C60E61"/>
    <w:rsid w:val="00C67C8A"/>
    <w:rsid w:val="00C67F83"/>
    <w:rsid w:val="00C941E2"/>
    <w:rsid w:val="00CA0B15"/>
    <w:rsid w:val="00CA5F75"/>
    <w:rsid w:val="00CA6CAE"/>
    <w:rsid w:val="00CB2852"/>
    <w:rsid w:val="00CB3521"/>
    <w:rsid w:val="00CB7253"/>
    <w:rsid w:val="00CB7557"/>
    <w:rsid w:val="00CD07B4"/>
    <w:rsid w:val="00CD55AA"/>
    <w:rsid w:val="00CD667A"/>
    <w:rsid w:val="00CE23C1"/>
    <w:rsid w:val="00D0011E"/>
    <w:rsid w:val="00D03E8A"/>
    <w:rsid w:val="00D42EFE"/>
    <w:rsid w:val="00D4336D"/>
    <w:rsid w:val="00D44900"/>
    <w:rsid w:val="00D5531A"/>
    <w:rsid w:val="00D60A84"/>
    <w:rsid w:val="00D678F8"/>
    <w:rsid w:val="00D86138"/>
    <w:rsid w:val="00DB1DB4"/>
    <w:rsid w:val="00DB55BC"/>
    <w:rsid w:val="00DC2B6F"/>
    <w:rsid w:val="00DD494D"/>
    <w:rsid w:val="00DE192E"/>
    <w:rsid w:val="00DE3627"/>
    <w:rsid w:val="00DE6186"/>
    <w:rsid w:val="00E008E0"/>
    <w:rsid w:val="00E0137B"/>
    <w:rsid w:val="00E065DA"/>
    <w:rsid w:val="00E3164F"/>
    <w:rsid w:val="00E437C5"/>
    <w:rsid w:val="00E75DB0"/>
    <w:rsid w:val="00E80456"/>
    <w:rsid w:val="00E862C7"/>
    <w:rsid w:val="00E914A4"/>
    <w:rsid w:val="00E956F3"/>
    <w:rsid w:val="00EB283D"/>
    <w:rsid w:val="00EC7EFD"/>
    <w:rsid w:val="00ED36D8"/>
    <w:rsid w:val="00ED738F"/>
    <w:rsid w:val="00EE6086"/>
    <w:rsid w:val="00EF4071"/>
    <w:rsid w:val="00EF765F"/>
    <w:rsid w:val="00F028DE"/>
    <w:rsid w:val="00F0585C"/>
    <w:rsid w:val="00F107B7"/>
    <w:rsid w:val="00F11F57"/>
    <w:rsid w:val="00F14BA8"/>
    <w:rsid w:val="00F15EF8"/>
    <w:rsid w:val="00F36E53"/>
    <w:rsid w:val="00F4316C"/>
    <w:rsid w:val="00F46176"/>
    <w:rsid w:val="00F5149E"/>
    <w:rsid w:val="00F56A74"/>
    <w:rsid w:val="00F57AD9"/>
    <w:rsid w:val="00F61C65"/>
    <w:rsid w:val="00F832E5"/>
    <w:rsid w:val="00F870A3"/>
    <w:rsid w:val="00F91762"/>
    <w:rsid w:val="00F92B1E"/>
    <w:rsid w:val="00F9405B"/>
    <w:rsid w:val="00F948DF"/>
    <w:rsid w:val="00FA0FE2"/>
    <w:rsid w:val="00FA34E8"/>
    <w:rsid w:val="00FA791A"/>
    <w:rsid w:val="00FA7D4E"/>
    <w:rsid w:val="00FB39B7"/>
    <w:rsid w:val="00FB5E45"/>
    <w:rsid w:val="00FD21A4"/>
    <w:rsid w:val="00FD549D"/>
    <w:rsid w:val="00FD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  <w:style w:type="character" w:customStyle="1" w:styleId="sc1">
    <w:name w:val="sc1"/>
    <w:rsid w:val="00190E74"/>
    <w:rPr>
      <w:smallCaps/>
    </w:rPr>
  </w:style>
  <w:style w:type="paragraph" w:customStyle="1" w:styleId="footnote">
    <w:name w:val="footnote"/>
    <w:basedOn w:val="Normal"/>
    <w:rsid w:val="00190E74"/>
    <w:pPr>
      <w:widowControl/>
      <w:spacing w:before="24" w:after="24"/>
      <w:ind w:firstLine="240"/>
    </w:pPr>
    <w:rPr>
      <w:rFonts w:ascii="Times New Roman" w:hAnsi="Times New Roman"/>
      <w:snapToGrid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  <w:style w:type="character" w:customStyle="1" w:styleId="sc1">
    <w:name w:val="sc1"/>
    <w:rsid w:val="00190E74"/>
    <w:rPr>
      <w:smallCaps/>
    </w:rPr>
  </w:style>
  <w:style w:type="paragraph" w:customStyle="1" w:styleId="footnote">
    <w:name w:val="footnote"/>
    <w:basedOn w:val="Normal"/>
    <w:rsid w:val="00190E74"/>
    <w:pPr>
      <w:widowControl/>
      <w:spacing w:before="24" w:after="24"/>
      <w:ind w:firstLine="240"/>
    </w:pPr>
    <w:rPr>
      <w:rFonts w:ascii="Times New Roman" w:hAnsi="Times New Roman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63A68-C12C-4DA1-8621-2969BBA4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Information Collection and Form Number(s)</vt:lpstr>
    </vt:vector>
  </TitlesOfParts>
  <Company>Social Security Administration</Company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Information Collection and Form Number(s)</dc:title>
  <dc:subject/>
  <dc:creator>Naomi</dc:creator>
  <cp:keywords/>
  <dc:description/>
  <cp:lastModifiedBy>SYSTEM</cp:lastModifiedBy>
  <cp:revision>2</cp:revision>
  <dcterms:created xsi:type="dcterms:W3CDTF">2019-01-11T19:57:00Z</dcterms:created>
  <dcterms:modified xsi:type="dcterms:W3CDTF">2019-01-11T19:57:00Z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1704564417</vt:i4>
  </property>
  <property fmtid="{D5CDD505-2E9C-101B-9397-08002B2CF9AE}" pid="3" name="_NewReviewCycle">
    <vt:lpwstr/>
  </property>
  <property fmtid="{D5CDD505-2E9C-101B-9397-08002B2CF9AE}" pid="4" name="_EmailSubject">
    <vt:lpwstr>OMB Clearance Package Request:  Information Collection - Pay.gov</vt:lpwstr>
  </property>
  <property fmtid="{D5CDD505-2E9C-101B-9397-08002B2CF9AE}" pid="5" name="_AuthorEmail">
    <vt:lpwstr>Joanne.Gasparini@ssa.gov</vt:lpwstr>
  </property>
  <property fmtid="{D5CDD505-2E9C-101B-9397-08002B2CF9AE}" pid="6" name="_AuthorEmailDisplayName">
    <vt:lpwstr>Gasparini, Joanne</vt:lpwstr>
  </property>
  <property fmtid="{D5CDD505-2E9C-101B-9397-08002B2CF9AE}" pid="7" name="_ReviewingToolsShownOnce">
    <vt:lpwstr/>
  </property>
</Properties>
</file>