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8836F" w14:textId="67DFABA7" w:rsidR="00840D32" w:rsidRPr="000D7D44" w:rsidRDefault="009F482C" w:rsidP="000D7D44">
      <w:pPr>
        <w:spacing w:after="0" w:line="240" w:lineRule="auto"/>
        <w:jc w:val="center"/>
        <w:rPr>
          <w:b/>
        </w:rPr>
      </w:pPr>
      <w:bookmarkStart w:id="0" w:name="_GoBack"/>
      <w:bookmarkEnd w:id="0"/>
      <w:r>
        <w:rPr>
          <w:b/>
        </w:rPr>
        <w:t xml:space="preserve">Alternative </w:t>
      </w:r>
      <w:r w:rsidR="00B56589" w:rsidRPr="000D7D44">
        <w:rPr>
          <w:b/>
        </w:rPr>
        <w:t xml:space="preserve">Supporting Statement for </w:t>
      </w:r>
      <w:r w:rsidR="00840D32" w:rsidRPr="000D7D44">
        <w:rPr>
          <w:b/>
        </w:rPr>
        <w:t xml:space="preserve">Information Collections Designed for </w:t>
      </w:r>
    </w:p>
    <w:p w14:paraId="20271FFA" w14:textId="77777777" w:rsidR="00B56589" w:rsidRPr="000D7D44" w:rsidRDefault="00840D32" w:rsidP="000D7D44">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001707D8" w:rsidRPr="000D7D44">
        <w:rPr>
          <w:b/>
        </w:rPr>
        <w:t xml:space="preserve"> P</w:t>
      </w:r>
      <w:r w:rsidRPr="000D7D44">
        <w:rPr>
          <w:b/>
        </w:rPr>
        <w:t>urposes</w:t>
      </w:r>
    </w:p>
    <w:p w14:paraId="18028DD1" w14:textId="77777777" w:rsidR="000D7D44" w:rsidRDefault="000D7D44" w:rsidP="00B56589">
      <w:pPr>
        <w:rPr>
          <w:b/>
        </w:rPr>
      </w:pPr>
    </w:p>
    <w:p w14:paraId="0AD36610" w14:textId="7E5C27FB" w:rsidR="00D51337" w:rsidRPr="00B13297" w:rsidRDefault="00CB718A" w:rsidP="00D51337">
      <w:pPr>
        <w:pStyle w:val="ReportCover-Title"/>
        <w:jc w:val="center"/>
        <w:rPr>
          <w:rFonts w:ascii="Arial" w:hAnsi="Arial" w:cs="Arial"/>
          <w:color w:val="auto"/>
        </w:rPr>
      </w:pPr>
      <w:r w:rsidRPr="00CB718A">
        <w:t xml:space="preserve"> </w:t>
      </w:r>
      <w:r w:rsidR="00313138" w:rsidRPr="00313138">
        <w:rPr>
          <w:rFonts w:ascii="Arial" w:hAnsi="Arial" w:cs="Arial"/>
          <w:color w:val="auto"/>
        </w:rPr>
        <w:t>The National Human Trafficking Hotline Program: Assessment of Utility and User Satisfaction</w:t>
      </w:r>
    </w:p>
    <w:p w14:paraId="6AFF1AEC" w14:textId="77777777" w:rsidR="00D51337" w:rsidRPr="00B13297" w:rsidRDefault="00D51337" w:rsidP="00D51337">
      <w:pPr>
        <w:pStyle w:val="ReportCover-Title"/>
        <w:rPr>
          <w:rFonts w:ascii="Arial" w:hAnsi="Arial" w:cs="Arial"/>
          <w:color w:val="auto"/>
        </w:rPr>
      </w:pPr>
    </w:p>
    <w:p w14:paraId="57B8C8E4" w14:textId="77777777" w:rsidR="00D51337" w:rsidRPr="00B13297" w:rsidRDefault="00D51337" w:rsidP="00D51337">
      <w:pPr>
        <w:pStyle w:val="ReportCover-Title"/>
        <w:rPr>
          <w:rFonts w:ascii="Arial" w:hAnsi="Arial" w:cs="Arial"/>
          <w:color w:val="auto"/>
        </w:rPr>
      </w:pPr>
    </w:p>
    <w:p w14:paraId="66FFC817" w14:textId="77777777" w:rsidR="00D51337" w:rsidRPr="00B13297" w:rsidRDefault="00D51337" w:rsidP="00D5133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14:paraId="7DABFE75" w14:textId="0BE7724B" w:rsidR="00D51337" w:rsidRPr="00B13297" w:rsidRDefault="00CB718A" w:rsidP="00D51337">
      <w:pPr>
        <w:pStyle w:val="ReportCover-Title"/>
        <w:jc w:val="center"/>
        <w:rPr>
          <w:rFonts w:ascii="Arial" w:hAnsi="Arial" w:cs="Arial"/>
          <w:color w:val="auto"/>
          <w:sz w:val="32"/>
          <w:szCs w:val="32"/>
        </w:rPr>
      </w:pPr>
      <w:r>
        <w:rPr>
          <w:rFonts w:ascii="Arial" w:hAnsi="Arial" w:cs="Arial"/>
          <w:color w:val="auto"/>
          <w:sz w:val="32"/>
          <w:szCs w:val="32"/>
        </w:rPr>
        <w:t>New Collection</w:t>
      </w:r>
    </w:p>
    <w:p w14:paraId="4A4DC21E" w14:textId="77777777" w:rsidR="00D51337" w:rsidRPr="00B13297" w:rsidRDefault="00D51337" w:rsidP="00D51337">
      <w:pPr>
        <w:rPr>
          <w:rFonts w:ascii="Arial" w:hAnsi="Arial" w:cs="Arial"/>
        </w:rPr>
      </w:pPr>
    </w:p>
    <w:p w14:paraId="241CDD3B" w14:textId="77777777" w:rsidR="00D51337" w:rsidRPr="00B13297" w:rsidRDefault="00D51337" w:rsidP="00D51337">
      <w:pPr>
        <w:pStyle w:val="ReportCover-Date"/>
        <w:jc w:val="center"/>
        <w:rPr>
          <w:rFonts w:ascii="Arial" w:hAnsi="Arial" w:cs="Arial"/>
          <w:color w:val="auto"/>
        </w:rPr>
      </w:pPr>
    </w:p>
    <w:p w14:paraId="025FDC3B" w14:textId="77777777" w:rsidR="00D51337" w:rsidRPr="00B13297" w:rsidRDefault="00D51337" w:rsidP="00D5133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14:paraId="329074F6" w14:textId="2DDAE829" w:rsidR="00D51337" w:rsidRPr="00B13297" w:rsidRDefault="00D51337" w:rsidP="00D5133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14:paraId="6AE3DDAE" w14:textId="06B7BC68" w:rsidR="00D51337" w:rsidRPr="00B13297" w:rsidRDefault="00FB2CC9" w:rsidP="00D51337">
      <w:pPr>
        <w:pStyle w:val="ReportCover-Date"/>
        <w:jc w:val="center"/>
        <w:rPr>
          <w:rFonts w:ascii="Arial" w:hAnsi="Arial" w:cs="Arial"/>
          <w:color w:val="auto"/>
        </w:rPr>
      </w:pPr>
      <w:r w:rsidRPr="00F33626">
        <w:rPr>
          <w:rFonts w:ascii="Arial" w:hAnsi="Arial" w:cs="Arial"/>
          <w:color w:val="auto"/>
        </w:rPr>
        <w:t xml:space="preserve">NOVEMBER </w:t>
      </w:r>
      <w:r w:rsidR="00CB718A" w:rsidRPr="00F33626">
        <w:rPr>
          <w:rFonts w:ascii="Arial" w:hAnsi="Arial" w:cs="Arial"/>
          <w:color w:val="auto"/>
        </w:rPr>
        <w:t>2019</w:t>
      </w:r>
    </w:p>
    <w:p w14:paraId="42BC44A9" w14:textId="77777777" w:rsidR="00D51337" w:rsidRPr="00B13297" w:rsidRDefault="00D51337" w:rsidP="00D51337">
      <w:pPr>
        <w:spacing w:after="0" w:line="240" w:lineRule="auto"/>
        <w:jc w:val="center"/>
        <w:rPr>
          <w:rFonts w:ascii="Arial" w:hAnsi="Arial" w:cs="Arial"/>
        </w:rPr>
      </w:pPr>
    </w:p>
    <w:p w14:paraId="4BA2E953" w14:textId="77777777" w:rsidR="00D51337" w:rsidRPr="00B13297" w:rsidRDefault="00D51337" w:rsidP="00D51337">
      <w:pPr>
        <w:spacing w:after="0" w:line="240" w:lineRule="auto"/>
        <w:jc w:val="center"/>
        <w:rPr>
          <w:rFonts w:ascii="Arial" w:hAnsi="Arial" w:cs="Arial"/>
        </w:rPr>
      </w:pPr>
      <w:r w:rsidRPr="00B13297">
        <w:rPr>
          <w:rFonts w:ascii="Arial" w:hAnsi="Arial" w:cs="Arial"/>
        </w:rPr>
        <w:t>Submitted By:</w:t>
      </w:r>
    </w:p>
    <w:p w14:paraId="43DDFE80" w14:textId="77777777" w:rsidR="00D51337" w:rsidRPr="00B13297" w:rsidRDefault="00D51337" w:rsidP="00D5133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14:paraId="36795D2D" w14:textId="77777777" w:rsidR="00D51337" w:rsidRPr="00B13297" w:rsidRDefault="00D51337" w:rsidP="00D51337">
      <w:pPr>
        <w:spacing w:after="0" w:line="240" w:lineRule="auto"/>
        <w:jc w:val="center"/>
        <w:rPr>
          <w:rFonts w:ascii="Arial" w:hAnsi="Arial" w:cs="Arial"/>
        </w:rPr>
      </w:pPr>
      <w:r w:rsidRPr="00B13297">
        <w:rPr>
          <w:rFonts w:ascii="Arial" w:hAnsi="Arial" w:cs="Arial"/>
        </w:rPr>
        <w:t xml:space="preserve">Administration for Children and Families </w:t>
      </w:r>
    </w:p>
    <w:p w14:paraId="68F857AB" w14:textId="77777777" w:rsidR="00D51337" w:rsidRPr="00B13297" w:rsidRDefault="00D51337" w:rsidP="00D51337">
      <w:pPr>
        <w:spacing w:after="0" w:line="240" w:lineRule="auto"/>
        <w:jc w:val="center"/>
        <w:rPr>
          <w:rFonts w:ascii="Arial" w:hAnsi="Arial" w:cs="Arial"/>
        </w:rPr>
      </w:pPr>
      <w:r w:rsidRPr="00B13297">
        <w:rPr>
          <w:rFonts w:ascii="Arial" w:hAnsi="Arial" w:cs="Arial"/>
        </w:rPr>
        <w:t>U.S. Department of Health and Human Services</w:t>
      </w:r>
    </w:p>
    <w:p w14:paraId="1A483089" w14:textId="77777777" w:rsidR="00D51337" w:rsidRPr="00B13297" w:rsidRDefault="00D51337" w:rsidP="00D51337">
      <w:pPr>
        <w:spacing w:after="0" w:line="240" w:lineRule="auto"/>
        <w:jc w:val="center"/>
        <w:rPr>
          <w:rFonts w:ascii="Arial" w:hAnsi="Arial" w:cs="Arial"/>
        </w:rPr>
      </w:pPr>
    </w:p>
    <w:p w14:paraId="5E7AC372" w14:textId="77777777" w:rsidR="00D51337" w:rsidRPr="00B13297" w:rsidRDefault="00D51337" w:rsidP="00D5133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14:paraId="26A8D7CA" w14:textId="77777777" w:rsidR="00D51337" w:rsidRPr="00B13297" w:rsidRDefault="00D51337" w:rsidP="00D51337">
      <w:pPr>
        <w:spacing w:after="0" w:line="240" w:lineRule="auto"/>
        <w:jc w:val="center"/>
        <w:rPr>
          <w:rFonts w:ascii="Arial" w:hAnsi="Arial" w:cs="Arial"/>
        </w:rPr>
      </w:pPr>
      <w:r w:rsidRPr="00B13297">
        <w:rPr>
          <w:rFonts w:ascii="Arial" w:hAnsi="Arial" w:cs="Arial"/>
        </w:rPr>
        <w:t>330 C Street, SW</w:t>
      </w:r>
    </w:p>
    <w:p w14:paraId="366B1F06" w14:textId="77777777" w:rsidR="00D51337" w:rsidRPr="00B13297" w:rsidRDefault="00D51337" w:rsidP="00D51337">
      <w:pPr>
        <w:spacing w:after="0" w:line="240" w:lineRule="auto"/>
        <w:jc w:val="center"/>
        <w:rPr>
          <w:rFonts w:ascii="Arial" w:hAnsi="Arial" w:cs="Arial"/>
        </w:rPr>
      </w:pPr>
      <w:r w:rsidRPr="00B13297">
        <w:rPr>
          <w:rFonts w:ascii="Arial" w:hAnsi="Arial" w:cs="Arial"/>
        </w:rPr>
        <w:t>Washington, D.C. 20201</w:t>
      </w:r>
    </w:p>
    <w:p w14:paraId="4691FD53" w14:textId="77777777" w:rsidR="00D51337" w:rsidRPr="00B13297" w:rsidRDefault="00D51337" w:rsidP="00D51337">
      <w:pPr>
        <w:spacing w:after="0" w:line="240" w:lineRule="auto"/>
        <w:jc w:val="center"/>
        <w:rPr>
          <w:rFonts w:ascii="Arial" w:hAnsi="Arial" w:cs="Arial"/>
        </w:rPr>
      </w:pPr>
    </w:p>
    <w:p w14:paraId="69B03251" w14:textId="4B3E3FC2" w:rsidR="00D51337" w:rsidRDefault="00D51337" w:rsidP="00D51337">
      <w:pPr>
        <w:spacing w:after="0" w:line="240" w:lineRule="auto"/>
        <w:jc w:val="center"/>
        <w:rPr>
          <w:rFonts w:ascii="Arial" w:hAnsi="Arial" w:cs="Arial"/>
        </w:rPr>
      </w:pPr>
      <w:r w:rsidRPr="00B13297">
        <w:rPr>
          <w:rFonts w:ascii="Arial" w:hAnsi="Arial" w:cs="Arial"/>
        </w:rPr>
        <w:t>Project Officer:</w:t>
      </w:r>
    </w:p>
    <w:p w14:paraId="1871C35A" w14:textId="3EF36323" w:rsidR="00CB718A" w:rsidRPr="007C4D82" w:rsidRDefault="00CB718A" w:rsidP="00D51337">
      <w:pPr>
        <w:spacing w:after="0" w:line="240" w:lineRule="auto"/>
        <w:jc w:val="center"/>
        <w:rPr>
          <w:rFonts w:ascii="Arial" w:hAnsi="Arial" w:cs="Arial"/>
        </w:rPr>
      </w:pPr>
      <w:r w:rsidRPr="007C4D82">
        <w:rPr>
          <w:rFonts w:ascii="Arial" w:hAnsi="Arial" w:cs="Arial"/>
        </w:rPr>
        <w:t xml:space="preserve">Mary </w:t>
      </w:r>
      <w:r w:rsidR="007C4D82">
        <w:rPr>
          <w:rFonts w:ascii="Arial" w:hAnsi="Arial" w:cs="Arial"/>
        </w:rPr>
        <w:t xml:space="preserve">G. </w:t>
      </w:r>
      <w:r w:rsidRPr="007C4D82">
        <w:rPr>
          <w:rFonts w:ascii="Arial" w:hAnsi="Arial" w:cs="Arial"/>
        </w:rPr>
        <w:t>Mueggenborg</w:t>
      </w:r>
    </w:p>
    <w:p w14:paraId="27872D1C" w14:textId="081576C6" w:rsidR="00D51337" w:rsidRDefault="00D51337" w:rsidP="00D51337">
      <w:pPr>
        <w:spacing w:after="0" w:line="240" w:lineRule="auto"/>
        <w:jc w:val="center"/>
        <w:rPr>
          <w:b/>
        </w:rPr>
      </w:pPr>
    </w:p>
    <w:p w14:paraId="71A43DA4" w14:textId="77777777" w:rsidR="001253F4" w:rsidRPr="00624DDC" w:rsidRDefault="00B4182B" w:rsidP="00624DDC">
      <w:pPr>
        <w:jc w:val="center"/>
        <w:rPr>
          <w:b/>
          <w:sz w:val="32"/>
          <w:szCs w:val="32"/>
        </w:rPr>
      </w:pPr>
      <w:r>
        <w:br w:type="page"/>
      </w:r>
      <w:r w:rsidR="001253F4" w:rsidRPr="00624DDC">
        <w:rPr>
          <w:b/>
          <w:sz w:val="32"/>
          <w:szCs w:val="32"/>
        </w:rPr>
        <w:lastRenderedPageBreak/>
        <w:t>Part B</w:t>
      </w:r>
    </w:p>
    <w:p w14:paraId="66C05F3B" w14:textId="77777777" w:rsidR="00EE38AF" w:rsidRDefault="00EE38AF" w:rsidP="008369BA">
      <w:pPr>
        <w:spacing w:after="0" w:line="240" w:lineRule="auto"/>
        <w:rPr>
          <w:b/>
        </w:rPr>
      </w:pPr>
    </w:p>
    <w:p w14:paraId="23F27413" w14:textId="33345C07" w:rsidR="0072072F" w:rsidRDefault="00EE38AF" w:rsidP="00543426">
      <w:r>
        <w:rPr>
          <w:b/>
        </w:rPr>
        <w:t>B1.</w:t>
      </w:r>
      <w:r>
        <w:rPr>
          <w:b/>
        </w:rPr>
        <w:tab/>
      </w:r>
      <w:r w:rsidR="0020629A" w:rsidRPr="008369BA">
        <w:rPr>
          <w:b/>
        </w:rPr>
        <w:t>O</w:t>
      </w:r>
      <w:r w:rsidR="008369BA" w:rsidRPr="008369BA">
        <w:rPr>
          <w:b/>
        </w:rPr>
        <w:t>bjectives</w:t>
      </w:r>
    </w:p>
    <w:p w14:paraId="54AD8F84" w14:textId="393EE493" w:rsidR="008D2B4E" w:rsidRDefault="008D2B4E" w:rsidP="00543426">
      <w:pPr>
        <w:rPr>
          <w:rFonts w:cstheme="minorHAnsi"/>
        </w:rPr>
      </w:pPr>
      <w:r w:rsidRPr="007B1569">
        <w:rPr>
          <w:rFonts w:cs="Calibri"/>
        </w:rPr>
        <w:t>Th</w:t>
      </w:r>
      <w:r>
        <w:rPr>
          <w:rFonts w:cs="Calibri"/>
        </w:rPr>
        <w:t xml:space="preserve">is proposed information collection (IC) is part of the ACF </w:t>
      </w:r>
      <w:r w:rsidRPr="007B1569">
        <w:rPr>
          <w:rFonts w:cs="Calibri"/>
        </w:rPr>
        <w:t>Office of Planning, Research, and Evaluation</w:t>
      </w:r>
      <w:r>
        <w:rPr>
          <w:rFonts w:cs="Calibri"/>
        </w:rPr>
        <w:t>’s</w:t>
      </w:r>
      <w:r w:rsidRPr="007B1569">
        <w:rPr>
          <w:rFonts w:cs="Calibri"/>
        </w:rPr>
        <w:t xml:space="preserve"> (OPRE</w:t>
      </w:r>
      <w:r>
        <w:rPr>
          <w:rFonts w:cs="Calibri"/>
        </w:rPr>
        <w:t>’s</w:t>
      </w:r>
      <w:r w:rsidR="00456FF9">
        <w:rPr>
          <w:rFonts w:cs="Calibri"/>
        </w:rPr>
        <w:t>)</w:t>
      </w:r>
      <w:r w:rsidRPr="007B1569">
        <w:rPr>
          <w:rFonts w:cs="Calibri"/>
        </w:rPr>
        <w:t xml:space="preserve"> </w:t>
      </w:r>
      <w:r>
        <w:rPr>
          <w:rFonts w:cs="Calibri"/>
        </w:rPr>
        <w:t>E</w:t>
      </w:r>
      <w:r w:rsidRPr="007B1569">
        <w:rPr>
          <w:rFonts w:cs="Calibri"/>
        </w:rPr>
        <w:t>valuation of the National Human Trafficking Hotline (NHTH</w:t>
      </w:r>
      <w:r>
        <w:rPr>
          <w:rFonts w:cs="Calibri"/>
        </w:rPr>
        <w:t>) P</w:t>
      </w:r>
      <w:r w:rsidRPr="007B1569">
        <w:rPr>
          <w:rFonts w:cs="Calibri"/>
        </w:rPr>
        <w:t>rogram</w:t>
      </w:r>
      <w:r>
        <w:rPr>
          <w:rFonts w:cs="Calibri"/>
        </w:rPr>
        <w:t>.</w:t>
      </w:r>
      <w:r w:rsidRPr="007B1569">
        <w:rPr>
          <w:rFonts w:cs="Calibri"/>
        </w:rPr>
        <w:t xml:space="preserve"> </w:t>
      </w:r>
      <w:r>
        <w:rPr>
          <w:rFonts w:cs="Calibri"/>
        </w:rPr>
        <w:t xml:space="preserve">OPRE, in collaboration with the </w:t>
      </w:r>
      <w:r>
        <w:rPr>
          <w:rFonts w:cstheme="minorHAnsi"/>
        </w:rPr>
        <w:t>Office on Trafficking in Persons (OTIP),</w:t>
      </w:r>
      <w:r>
        <w:rPr>
          <w:rFonts w:cs="Calibri"/>
        </w:rPr>
        <w:t xml:space="preserve"> seeks </w:t>
      </w:r>
      <w:r w:rsidRPr="007B1569">
        <w:rPr>
          <w:rFonts w:cs="Calibri"/>
        </w:rPr>
        <w:t xml:space="preserve">approval to </w:t>
      </w:r>
      <w:r>
        <w:rPr>
          <w:iCs/>
        </w:rPr>
        <w:t xml:space="preserve">conduct two multi-mode surveys, gathering </w:t>
      </w:r>
      <w:r>
        <w:rPr>
          <w:rFonts w:cs="Calibri"/>
        </w:rPr>
        <w:t>information from individuals</w:t>
      </w:r>
      <w:r w:rsidRPr="007B1569">
        <w:rPr>
          <w:rFonts w:cs="Calibri"/>
        </w:rPr>
        <w:t xml:space="preserve"> who seek assistance from the NHTH</w:t>
      </w:r>
      <w:r>
        <w:rPr>
          <w:rFonts w:cs="Calibri"/>
        </w:rPr>
        <w:t>.</w:t>
      </w:r>
      <w:r w:rsidRPr="008D2B4E">
        <w:rPr>
          <w:iCs/>
        </w:rPr>
        <w:t xml:space="preserve"> </w:t>
      </w:r>
      <w:r>
        <w:rPr>
          <w:rFonts w:cstheme="minorHAnsi"/>
        </w:rPr>
        <w:t>OPRE has contracted with RTI International to conduct this work</w:t>
      </w:r>
      <w:r w:rsidR="003520E1">
        <w:rPr>
          <w:rFonts w:cstheme="minorHAnsi"/>
        </w:rPr>
        <w:t>.</w:t>
      </w:r>
      <w:r w:rsidRPr="00416A5C">
        <w:rPr>
          <w:rFonts w:cstheme="minorHAnsi"/>
        </w:rPr>
        <w:t xml:space="preserve"> </w:t>
      </w:r>
    </w:p>
    <w:p w14:paraId="1C41A4D3" w14:textId="668342FB" w:rsidR="00BC7F96" w:rsidRPr="0072072F" w:rsidRDefault="00BC7F96" w:rsidP="00BC7F96">
      <w:pPr>
        <w:spacing w:after="120" w:line="240" w:lineRule="auto"/>
        <w:rPr>
          <w:i/>
        </w:rPr>
      </w:pPr>
      <w:r w:rsidRPr="0072072F">
        <w:rPr>
          <w:i/>
        </w:rPr>
        <w:t>Study Objectives</w:t>
      </w:r>
    </w:p>
    <w:p w14:paraId="2BF679B2" w14:textId="46C888FA" w:rsidR="008D2B4E" w:rsidRDefault="00007549" w:rsidP="00BD72A1">
      <w:pPr>
        <w:rPr>
          <w:iCs/>
        </w:rPr>
      </w:pPr>
      <w:r>
        <w:rPr>
          <w:rFonts w:cstheme="minorHAnsi"/>
        </w:rPr>
        <w:t xml:space="preserve">The NHTH </w:t>
      </w:r>
      <w:r w:rsidRPr="007E6210">
        <w:rPr>
          <w:rFonts w:cstheme="minorHAnsi"/>
        </w:rPr>
        <w:t>connects victims</w:t>
      </w:r>
      <w:r w:rsidR="00F0106F">
        <w:rPr>
          <w:rStyle w:val="FootnoteReference"/>
          <w:rFonts w:cstheme="minorHAnsi"/>
        </w:rPr>
        <w:footnoteReference w:id="1"/>
      </w:r>
      <w:r>
        <w:rPr>
          <w:rFonts w:cstheme="minorHAnsi"/>
        </w:rPr>
        <w:t xml:space="preserve"> of sex and labor trafficking, and others who seek assistance on behalf of a victim of human trafficking, </w:t>
      </w:r>
      <w:r w:rsidRPr="007E6210">
        <w:rPr>
          <w:rFonts w:cstheme="minorHAnsi"/>
        </w:rPr>
        <w:t>with resources and services</w:t>
      </w:r>
      <w:r>
        <w:rPr>
          <w:rFonts w:cstheme="minorHAnsi"/>
        </w:rPr>
        <w:t xml:space="preserve"> to get help. The NHTH also receives </w:t>
      </w:r>
      <w:r w:rsidRPr="007E6210">
        <w:rPr>
          <w:rFonts w:cstheme="minorHAnsi"/>
        </w:rPr>
        <w:t xml:space="preserve">tips </w:t>
      </w:r>
      <w:r>
        <w:rPr>
          <w:rFonts w:cstheme="minorHAnsi"/>
        </w:rPr>
        <w:t>about potential cases of human trafficking and facilitates the reporting of that information to</w:t>
      </w:r>
      <w:r w:rsidRPr="007E6210">
        <w:rPr>
          <w:rFonts w:cstheme="minorHAnsi"/>
        </w:rPr>
        <w:t xml:space="preserve"> local, state, and federal law enforcement authorities.</w:t>
      </w:r>
      <w:r w:rsidR="001A1D7F">
        <w:rPr>
          <w:rStyle w:val="FootnoteReference"/>
        </w:rPr>
        <w:footnoteReference w:id="2"/>
      </w:r>
      <w:r w:rsidR="00A90C48" w:rsidRPr="00A90C48">
        <w:rPr>
          <w:iCs/>
        </w:rPr>
        <w:t xml:space="preserve"> </w:t>
      </w:r>
      <w:r w:rsidR="00A90C48">
        <w:rPr>
          <w:iCs/>
        </w:rPr>
        <w:t xml:space="preserve">The </w:t>
      </w:r>
      <w:r w:rsidR="008D2B4E">
        <w:rPr>
          <w:rFonts w:cs="Calibri"/>
        </w:rPr>
        <w:t>E</w:t>
      </w:r>
      <w:r w:rsidR="008D2B4E" w:rsidRPr="007B1569">
        <w:rPr>
          <w:rFonts w:cs="Calibri"/>
        </w:rPr>
        <w:t>valuation of the National Human Trafficking Hotline (NHTH</w:t>
      </w:r>
      <w:r w:rsidR="008D2B4E">
        <w:rPr>
          <w:rFonts w:cs="Calibri"/>
        </w:rPr>
        <w:t>) P</w:t>
      </w:r>
      <w:r w:rsidR="008D2B4E" w:rsidRPr="007B1569">
        <w:rPr>
          <w:rFonts w:cs="Calibri"/>
        </w:rPr>
        <w:t>rogram</w:t>
      </w:r>
      <w:r w:rsidR="008D2B4E" w:rsidDel="008D2B4E">
        <w:rPr>
          <w:iCs/>
        </w:rPr>
        <w:t xml:space="preserve"> </w:t>
      </w:r>
      <w:r w:rsidR="00456FF9">
        <w:rPr>
          <w:iCs/>
        </w:rPr>
        <w:t>is</w:t>
      </w:r>
      <w:r w:rsidR="00A90C48">
        <w:rPr>
          <w:iCs/>
        </w:rPr>
        <w:t xml:space="preserve"> support</w:t>
      </w:r>
      <w:r w:rsidR="00456FF9">
        <w:rPr>
          <w:iCs/>
        </w:rPr>
        <w:t>ing</w:t>
      </w:r>
      <w:r w:rsidR="00A90C48">
        <w:rPr>
          <w:iCs/>
        </w:rPr>
        <w:t xml:space="preserve"> ACF in efforts to: 1. Describe the activities, procedures and organization of the NHTH program; 2. Describe the customer services provided by the NHTH; 3. Describe the </w:t>
      </w:r>
      <w:r w:rsidR="009C1533">
        <w:rPr>
          <w:iCs/>
        </w:rPr>
        <w:t xml:space="preserve">short-term </w:t>
      </w:r>
      <w:r w:rsidR="00A90C48">
        <w:rPr>
          <w:iCs/>
        </w:rPr>
        <w:t xml:space="preserve">outcomes of NHTH contact for </w:t>
      </w:r>
      <w:r w:rsidR="00402804">
        <w:rPr>
          <w:iCs/>
        </w:rPr>
        <w:t>hotline users</w:t>
      </w:r>
      <w:r w:rsidR="00A90C48">
        <w:rPr>
          <w:iCs/>
        </w:rPr>
        <w:t xml:space="preserve">; and 4. </w:t>
      </w:r>
      <w:bookmarkStart w:id="1" w:name="_Hlk20934913"/>
      <w:r w:rsidR="00A90C48">
        <w:rPr>
          <w:iCs/>
        </w:rPr>
        <w:t>Develop performance measures for objectively assessing NHTH activities and accomplishments</w:t>
      </w:r>
      <w:bookmarkEnd w:id="1"/>
      <w:r w:rsidR="00A90C48">
        <w:rPr>
          <w:iCs/>
        </w:rPr>
        <w:t xml:space="preserve">. </w:t>
      </w:r>
      <w:r w:rsidR="00950AD3">
        <w:rPr>
          <w:iCs/>
        </w:rPr>
        <w:t>The data collection proposed under this request will help to accomplish objectives 2, 3, and 4</w:t>
      </w:r>
      <w:r w:rsidR="009C1533">
        <w:rPr>
          <w:iCs/>
        </w:rPr>
        <w:t>.</w:t>
      </w:r>
    </w:p>
    <w:p w14:paraId="50B01F33" w14:textId="70494CCD" w:rsidR="00950AD3" w:rsidRDefault="00950AD3" w:rsidP="00543426">
      <w:pPr>
        <w:rPr>
          <w:iCs/>
        </w:rPr>
      </w:pPr>
      <w:r>
        <w:rPr>
          <w:iCs/>
        </w:rPr>
        <w:t xml:space="preserve">Together, the </w:t>
      </w:r>
      <w:r w:rsidR="00BC5083">
        <w:rPr>
          <w:iCs/>
        </w:rPr>
        <w:t xml:space="preserve">two </w:t>
      </w:r>
      <w:r>
        <w:rPr>
          <w:iCs/>
        </w:rPr>
        <w:t>surveys are designed to provide data that will increase understanding of contactors’</w:t>
      </w:r>
      <w:r w:rsidR="001A71F3">
        <w:rPr>
          <w:rStyle w:val="FootnoteReference"/>
          <w:iCs/>
        </w:rPr>
        <w:footnoteReference w:id="3"/>
      </w:r>
      <w:r>
        <w:rPr>
          <w:iCs/>
        </w:rPr>
        <w:t xml:space="preserve"> satisfaction with NHTH services and the utility of the information and referrals provided during the contact. </w:t>
      </w:r>
    </w:p>
    <w:p w14:paraId="75A4A02E" w14:textId="2AD675A1" w:rsidR="005F2951" w:rsidRDefault="0072072F" w:rsidP="00BD72A1">
      <w:pPr>
        <w:spacing w:after="120" w:line="240" w:lineRule="auto"/>
      </w:pPr>
      <w:r>
        <w:rPr>
          <w:i/>
        </w:rPr>
        <w:t xml:space="preserve">Generalizability of Results </w:t>
      </w:r>
    </w:p>
    <w:p w14:paraId="39A69560" w14:textId="5F81F0A9" w:rsidR="00BB2925" w:rsidRDefault="0018492B" w:rsidP="00E0637B">
      <w:pPr>
        <w:autoSpaceDE w:val="0"/>
        <w:autoSpaceDN w:val="0"/>
        <w:adjustRightInd w:val="0"/>
        <w:rPr>
          <w:rFonts w:eastAsia="Times New Roman" w:cstheme="minorHAnsi"/>
          <w:color w:val="000000"/>
        </w:rPr>
      </w:pPr>
      <w:r w:rsidRPr="0018492B">
        <w:rPr>
          <w:rFonts w:eastAsia="Times New Roman" w:cstheme="minorHAnsi"/>
          <w:color w:val="000000"/>
        </w:rPr>
        <w:t>This study is intended</w:t>
      </w:r>
      <w:r w:rsidR="00A73DA1">
        <w:rPr>
          <w:rFonts w:eastAsia="Times New Roman" w:cstheme="minorHAnsi"/>
          <w:color w:val="000000"/>
        </w:rPr>
        <w:t xml:space="preserve"> </w:t>
      </w:r>
      <w:r w:rsidRPr="0018492B">
        <w:rPr>
          <w:rFonts w:eastAsia="Times New Roman" w:cstheme="minorHAnsi"/>
          <w:color w:val="000000"/>
        </w:rPr>
        <w:t xml:space="preserve">to </w:t>
      </w:r>
      <w:r w:rsidR="00E0637B">
        <w:rPr>
          <w:rFonts w:eastAsia="Times New Roman" w:cstheme="minorHAnsi"/>
          <w:color w:val="000000"/>
        </w:rPr>
        <w:t xml:space="preserve">describe contactors’ experiences with </w:t>
      </w:r>
      <w:r>
        <w:rPr>
          <w:rFonts w:eastAsia="Times New Roman" w:cstheme="minorHAnsi"/>
          <w:color w:val="000000"/>
        </w:rPr>
        <w:t xml:space="preserve">the </w:t>
      </w:r>
      <w:r w:rsidR="000C2C68">
        <w:rPr>
          <w:rFonts w:eastAsia="Times New Roman" w:cstheme="minorHAnsi"/>
          <w:color w:val="000000"/>
        </w:rPr>
        <w:t>NHTH</w:t>
      </w:r>
      <w:r>
        <w:rPr>
          <w:rFonts w:eastAsia="Times New Roman" w:cstheme="minorHAnsi"/>
          <w:color w:val="000000"/>
        </w:rPr>
        <w:t xml:space="preserve"> Program</w:t>
      </w:r>
      <w:r w:rsidRPr="0018492B">
        <w:rPr>
          <w:rFonts w:eastAsia="Times New Roman" w:cstheme="minorHAnsi"/>
          <w:color w:val="000000"/>
        </w:rPr>
        <w:t>, not to promote statistical generalization to other</w:t>
      </w:r>
      <w:r>
        <w:rPr>
          <w:rFonts w:eastAsia="Times New Roman" w:cstheme="minorHAnsi"/>
          <w:color w:val="000000"/>
        </w:rPr>
        <w:t xml:space="preserve"> programs</w:t>
      </w:r>
      <w:r w:rsidRPr="0018492B">
        <w:rPr>
          <w:rFonts w:eastAsia="Times New Roman" w:cstheme="minorHAnsi"/>
          <w:color w:val="000000"/>
        </w:rPr>
        <w:t xml:space="preserve"> or service</w:t>
      </w:r>
      <w:r>
        <w:rPr>
          <w:rFonts w:eastAsia="Times New Roman" w:cstheme="minorHAnsi"/>
          <w:color w:val="000000"/>
        </w:rPr>
        <w:t>s</w:t>
      </w:r>
      <w:r w:rsidRPr="0018492B">
        <w:rPr>
          <w:rFonts w:eastAsia="Times New Roman" w:cstheme="minorHAnsi"/>
          <w:color w:val="000000"/>
        </w:rPr>
        <w:t>.</w:t>
      </w:r>
      <w:r w:rsidR="00812FD2">
        <w:rPr>
          <w:rFonts w:eastAsia="Times New Roman" w:cstheme="minorHAnsi"/>
          <w:color w:val="000000"/>
        </w:rPr>
        <w:t xml:space="preserve"> </w:t>
      </w:r>
    </w:p>
    <w:p w14:paraId="210DC9F0" w14:textId="067842D5" w:rsidR="00E41EE9" w:rsidRPr="00DF1291" w:rsidRDefault="0072072F" w:rsidP="00BD72A1">
      <w:pPr>
        <w:autoSpaceDE w:val="0"/>
        <w:autoSpaceDN w:val="0"/>
        <w:adjustRightInd w:val="0"/>
        <w:spacing w:after="120" w:line="240" w:lineRule="auto"/>
        <w:rPr>
          <w:rFonts w:eastAsia="Times New Roman" w:cstheme="minorHAnsi"/>
          <w:color w:val="000000"/>
        </w:rPr>
      </w:pPr>
      <w:r>
        <w:rPr>
          <w:rFonts w:eastAsia="Times New Roman" w:cstheme="minorHAnsi"/>
          <w:i/>
          <w:color w:val="000000"/>
        </w:rPr>
        <w:t xml:space="preserve">Appropriateness of Study Design and Methods for Planned Uses </w:t>
      </w:r>
    </w:p>
    <w:p w14:paraId="6C30496E" w14:textId="484092B9" w:rsidR="0077503C" w:rsidRDefault="0077503C" w:rsidP="00BD72A1">
      <w:pPr>
        <w:autoSpaceDE w:val="0"/>
        <w:autoSpaceDN w:val="0"/>
        <w:adjustRightInd w:val="0"/>
        <w:rPr>
          <w:rFonts w:eastAsia="Times New Roman" w:cstheme="minorHAnsi"/>
          <w:color w:val="000000"/>
        </w:rPr>
      </w:pPr>
      <w:r>
        <w:rPr>
          <w:rFonts w:ascii="Calibri" w:hAnsi="Calibri"/>
        </w:rPr>
        <w:t>Administering a self-report survey to</w:t>
      </w:r>
      <w:r w:rsidRPr="001A1D7F">
        <w:rPr>
          <w:rFonts w:ascii="Calibri" w:hAnsi="Calibri"/>
        </w:rPr>
        <w:t xml:space="preserve"> individuals who seek assistance from the NHTH after their interactions with the hotline is essential for understanding NHTH </w:t>
      </w:r>
      <w:r w:rsidR="00DB6ECE">
        <w:rPr>
          <w:rFonts w:ascii="Calibri" w:hAnsi="Calibri"/>
        </w:rPr>
        <w:t>contactors</w:t>
      </w:r>
      <w:r w:rsidRPr="001A1D7F">
        <w:rPr>
          <w:rFonts w:ascii="Calibri" w:hAnsi="Calibri"/>
        </w:rPr>
        <w:t>’ perceptions of and experiences with the service.</w:t>
      </w:r>
      <w:r>
        <w:rPr>
          <w:rFonts w:ascii="Calibri" w:hAnsi="Calibri"/>
        </w:rPr>
        <w:t xml:space="preserve"> </w:t>
      </w:r>
      <w:bookmarkStart w:id="2" w:name="_Hlk20985746"/>
      <w:r>
        <w:rPr>
          <w:rFonts w:eastAsia="Times New Roman" w:cstheme="minorHAnsi"/>
          <w:color w:val="000000"/>
        </w:rPr>
        <w:t xml:space="preserve">Data will be used to produce estimates of contactors’ satisfaction with the services they received during their contact with the NHTH and the </w:t>
      </w:r>
      <w:r w:rsidR="009873EB">
        <w:rPr>
          <w:rFonts w:eastAsia="Times New Roman" w:cstheme="minorHAnsi"/>
          <w:color w:val="000000"/>
        </w:rPr>
        <w:t>utility of</w:t>
      </w:r>
      <w:r w:rsidR="006F072E">
        <w:rPr>
          <w:rFonts w:eastAsia="Times New Roman" w:cstheme="minorHAnsi"/>
          <w:color w:val="000000"/>
        </w:rPr>
        <w:t xml:space="preserve"> the</w:t>
      </w:r>
      <w:r>
        <w:rPr>
          <w:rFonts w:eastAsia="Times New Roman" w:cstheme="minorHAnsi"/>
          <w:color w:val="000000"/>
        </w:rPr>
        <w:t xml:space="preserve"> information and resources provided by NHTH advocates.</w:t>
      </w:r>
    </w:p>
    <w:p w14:paraId="63D86D5C" w14:textId="014B7A05" w:rsidR="009C1533" w:rsidRDefault="0077503C" w:rsidP="00BD72A1">
      <w:pPr>
        <w:autoSpaceDE w:val="0"/>
        <w:autoSpaceDN w:val="0"/>
        <w:adjustRightInd w:val="0"/>
        <w:rPr>
          <w:rFonts w:ascii="Calibri" w:hAnsi="Calibri"/>
        </w:rPr>
      </w:pPr>
      <w:r>
        <w:rPr>
          <w:rFonts w:ascii="Calibri" w:hAnsi="Calibri"/>
        </w:rPr>
        <w:lastRenderedPageBreak/>
        <w:t>T</w:t>
      </w:r>
      <w:r w:rsidR="00411D08">
        <w:rPr>
          <w:rFonts w:ascii="Calibri" w:hAnsi="Calibri"/>
        </w:rPr>
        <w:t xml:space="preserve">his </w:t>
      </w:r>
      <w:r w:rsidR="00DB6ECE">
        <w:rPr>
          <w:rFonts w:ascii="Calibri" w:hAnsi="Calibri"/>
        </w:rPr>
        <w:t xml:space="preserve">is the </w:t>
      </w:r>
      <w:r w:rsidR="00411D08">
        <w:rPr>
          <w:rFonts w:ascii="Calibri" w:hAnsi="Calibri"/>
        </w:rPr>
        <w:t xml:space="preserve">first </w:t>
      </w:r>
      <w:r w:rsidR="006F072E">
        <w:rPr>
          <w:rFonts w:ascii="Calibri" w:hAnsi="Calibri"/>
        </w:rPr>
        <w:t>systematic</w:t>
      </w:r>
      <w:r w:rsidR="009B331D">
        <w:rPr>
          <w:rFonts w:ascii="Calibri" w:hAnsi="Calibri"/>
        </w:rPr>
        <w:t xml:space="preserve"> </w:t>
      </w:r>
      <w:r w:rsidR="00411D08">
        <w:rPr>
          <w:rFonts w:ascii="Calibri" w:hAnsi="Calibri"/>
        </w:rPr>
        <w:t xml:space="preserve">effort to collect data from </w:t>
      </w:r>
      <w:r w:rsidR="00B9172C">
        <w:rPr>
          <w:rFonts w:ascii="Calibri" w:hAnsi="Calibri"/>
        </w:rPr>
        <w:t>NHTH</w:t>
      </w:r>
      <w:r w:rsidR="009B331D">
        <w:rPr>
          <w:rFonts w:ascii="Calibri" w:hAnsi="Calibri"/>
        </w:rPr>
        <w:t xml:space="preserve"> </w:t>
      </w:r>
      <w:r w:rsidR="00DB6ECE">
        <w:rPr>
          <w:rFonts w:ascii="Calibri" w:hAnsi="Calibri"/>
        </w:rPr>
        <w:t xml:space="preserve">contactors </w:t>
      </w:r>
      <w:r w:rsidR="009B331D">
        <w:rPr>
          <w:rFonts w:ascii="Calibri" w:hAnsi="Calibri"/>
        </w:rPr>
        <w:t xml:space="preserve">about their experiences with </w:t>
      </w:r>
      <w:r w:rsidR="00BF052A">
        <w:rPr>
          <w:rFonts w:ascii="Calibri" w:hAnsi="Calibri"/>
        </w:rPr>
        <w:t>and perceptions of the services provided</w:t>
      </w:r>
      <w:r w:rsidR="00DB6ECE">
        <w:rPr>
          <w:rFonts w:ascii="Calibri" w:hAnsi="Calibri"/>
        </w:rPr>
        <w:t xml:space="preserve"> by the NHTH</w:t>
      </w:r>
      <w:r w:rsidR="009B331D">
        <w:rPr>
          <w:rFonts w:ascii="Calibri" w:hAnsi="Calibri"/>
        </w:rPr>
        <w:t xml:space="preserve">. </w:t>
      </w:r>
      <w:bookmarkEnd w:id="2"/>
      <w:r w:rsidR="009B331D">
        <w:rPr>
          <w:rFonts w:ascii="Calibri" w:hAnsi="Calibri"/>
        </w:rPr>
        <w:t>Because data have not been collected among this population,</w:t>
      </w:r>
      <w:r w:rsidR="00411D08">
        <w:rPr>
          <w:rFonts w:ascii="Calibri" w:hAnsi="Calibri"/>
        </w:rPr>
        <w:t xml:space="preserve"> it was necessary to make assumptions regarding sample sizes, responses rates, and standard deviations</w:t>
      </w:r>
      <w:r w:rsidR="009A3F97">
        <w:rPr>
          <w:rFonts w:ascii="Calibri" w:hAnsi="Calibri"/>
        </w:rPr>
        <w:t>.</w:t>
      </w:r>
    </w:p>
    <w:p w14:paraId="143B4A20" w14:textId="60FADF00" w:rsidR="009C1533" w:rsidRDefault="009C1533" w:rsidP="009C1533">
      <w:pPr>
        <w:autoSpaceDE w:val="0"/>
        <w:autoSpaceDN w:val="0"/>
        <w:adjustRightInd w:val="0"/>
        <w:rPr>
          <w:rFonts w:ascii="Calibri" w:hAnsi="Calibri"/>
        </w:rPr>
      </w:pPr>
      <w:r>
        <w:rPr>
          <w:rFonts w:ascii="Calibri" w:hAnsi="Calibri"/>
        </w:rPr>
        <w:t>As noted in Supporting Statement A, this information is not intended to be used as the principal basis for public policy decisions and is not expected to meet the threshold of influential or highly influential scientific information.</w:t>
      </w:r>
    </w:p>
    <w:p w14:paraId="2E3CD75A" w14:textId="14B2DD89" w:rsidR="005F2951" w:rsidRPr="00543426" w:rsidRDefault="00EE38AF" w:rsidP="00543426">
      <w:pPr>
        <w:autoSpaceDE w:val="0"/>
        <w:autoSpaceDN w:val="0"/>
        <w:adjustRightInd w:val="0"/>
        <w:rPr>
          <w:rFonts w:eastAsia="Times New Roman" w:cstheme="minorHAnsi"/>
          <w:b/>
          <w:bCs/>
          <w:color w:val="000000"/>
        </w:rPr>
      </w:pPr>
      <w:r w:rsidRPr="00543426">
        <w:rPr>
          <w:rFonts w:eastAsia="Times New Roman" w:cstheme="minorHAnsi"/>
          <w:b/>
          <w:bCs/>
          <w:color w:val="000000"/>
        </w:rPr>
        <w:t>B2.</w:t>
      </w:r>
      <w:r w:rsidRPr="00543426">
        <w:rPr>
          <w:rFonts w:eastAsia="Times New Roman" w:cstheme="minorHAnsi"/>
          <w:b/>
          <w:bCs/>
          <w:color w:val="000000"/>
        </w:rPr>
        <w:tab/>
      </w:r>
      <w:r w:rsidR="007C2EE0">
        <w:rPr>
          <w:rFonts w:eastAsia="Times New Roman" w:cstheme="minorHAnsi"/>
          <w:b/>
          <w:bCs/>
          <w:color w:val="000000"/>
        </w:rPr>
        <w:t>Methods and Design</w:t>
      </w:r>
    </w:p>
    <w:p w14:paraId="542973ED" w14:textId="5822450C" w:rsidR="005F2951" w:rsidRDefault="0072072F" w:rsidP="00FD02A6">
      <w:pPr>
        <w:autoSpaceDE w:val="0"/>
        <w:autoSpaceDN w:val="0"/>
        <w:adjustRightInd w:val="0"/>
        <w:spacing w:after="120" w:line="240" w:lineRule="auto"/>
        <w:rPr>
          <w:rFonts w:eastAsia="Times New Roman" w:cstheme="minorHAnsi"/>
          <w:color w:val="000000"/>
        </w:rPr>
      </w:pPr>
      <w:r>
        <w:rPr>
          <w:rFonts w:eastAsia="Times New Roman" w:cstheme="minorHAnsi"/>
          <w:i/>
          <w:color w:val="000000"/>
        </w:rPr>
        <w:t xml:space="preserve">Target Population </w:t>
      </w:r>
      <w:r w:rsidR="005F2951" w:rsidRPr="00DF1291">
        <w:rPr>
          <w:rFonts w:eastAsia="Times New Roman" w:cstheme="minorHAnsi"/>
          <w:color w:val="000000"/>
        </w:rPr>
        <w:t xml:space="preserve"> </w:t>
      </w:r>
    </w:p>
    <w:p w14:paraId="58F8301C" w14:textId="08BFEDEF" w:rsidR="00812FD2" w:rsidRDefault="00812FD2" w:rsidP="00BD72A1">
      <w:pPr>
        <w:autoSpaceDE w:val="0"/>
        <w:autoSpaceDN w:val="0"/>
        <w:adjustRightInd w:val="0"/>
        <w:rPr>
          <w:rFonts w:eastAsia="Times New Roman" w:cstheme="minorHAnsi"/>
          <w:color w:val="000000"/>
        </w:rPr>
      </w:pPr>
      <w:r>
        <w:rPr>
          <w:rFonts w:eastAsia="Times New Roman" w:cstheme="minorHAnsi"/>
          <w:color w:val="000000"/>
        </w:rPr>
        <w:t xml:space="preserve">The </w:t>
      </w:r>
      <w:r w:rsidR="00B20438">
        <w:rPr>
          <w:rFonts w:eastAsia="Times New Roman" w:cstheme="minorHAnsi"/>
          <w:color w:val="000000"/>
        </w:rPr>
        <w:t>possible</w:t>
      </w:r>
      <w:r>
        <w:rPr>
          <w:rFonts w:eastAsia="Times New Roman" w:cstheme="minorHAnsi"/>
          <w:color w:val="000000"/>
        </w:rPr>
        <w:t xml:space="preserve"> universe </w:t>
      </w:r>
      <w:r w:rsidR="00B20438">
        <w:rPr>
          <w:rFonts w:eastAsia="Times New Roman" w:cstheme="minorHAnsi"/>
          <w:color w:val="000000"/>
        </w:rPr>
        <w:t xml:space="preserve">of respondents </w:t>
      </w:r>
      <w:r>
        <w:rPr>
          <w:rFonts w:eastAsia="Times New Roman" w:cstheme="minorHAnsi"/>
          <w:color w:val="000000"/>
        </w:rPr>
        <w:t xml:space="preserve">for </w:t>
      </w:r>
      <w:r w:rsidR="00B20438">
        <w:rPr>
          <w:rFonts w:eastAsia="Times New Roman" w:cstheme="minorHAnsi"/>
          <w:color w:val="000000"/>
        </w:rPr>
        <w:t xml:space="preserve">the </w:t>
      </w:r>
      <w:r w:rsidR="00B20438" w:rsidRPr="00B20438">
        <w:rPr>
          <w:rFonts w:eastAsia="Times New Roman" w:cstheme="minorHAnsi"/>
          <w:i/>
          <w:iCs/>
          <w:color w:val="000000"/>
        </w:rPr>
        <w:t>Immediate Survey</w:t>
      </w:r>
      <w:r w:rsidR="00B20438">
        <w:rPr>
          <w:rFonts w:eastAsia="Times New Roman" w:cstheme="minorHAnsi"/>
          <w:color w:val="000000"/>
        </w:rPr>
        <w:t xml:space="preserve"> </w:t>
      </w:r>
      <w:r w:rsidR="000E41AC">
        <w:rPr>
          <w:rFonts w:eastAsia="Times New Roman" w:cstheme="minorHAnsi"/>
          <w:color w:val="000000"/>
        </w:rPr>
        <w:t xml:space="preserve">(Instrument 1) </w:t>
      </w:r>
      <w:r w:rsidR="00B20438">
        <w:rPr>
          <w:rFonts w:eastAsia="Times New Roman" w:cstheme="minorHAnsi"/>
          <w:color w:val="000000"/>
        </w:rPr>
        <w:t xml:space="preserve">is all </w:t>
      </w:r>
      <w:r w:rsidR="000E41AC">
        <w:rPr>
          <w:rFonts w:eastAsia="Times New Roman" w:cstheme="minorHAnsi"/>
          <w:color w:val="000000"/>
        </w:rPr>
        <w:t>adults 18 years of age and older</w:t>
      </w:r>
      <w:r w:rsidR="00B20438">
        <w:rPr>
          <w:rFonts w:eastAsia="Times New Roman" w:cstheme="minorHAnsi"/>
          <w:color w:val="000000"/>
        </w:rPr>
        <w:t xml:space="preserve"> who contact the NHTH</w:t>
      </w:r>
      <w:r>
        <w:rPr>
          <w:rFonts w:eastAsia="Times New Roman" w:cstheme="minorHAnsi"/>
          <w:color w:val="000000"/>
        </w:rPr>
        <w:t xml:space="preserve">. </w:t>
      </w:r>
      <w:r w:rsidR="003853F0">
        <w:rPr>
          <w:rFonts w:eastAsia="Times New Roman" w:cstheme="minorHAnsi"/>
          <w:color w:val="000000"/>
        </w:rPr>
        <w:t xml:space="preserve">Approximately 30,000 </w:t>
      </w:r>
      <w:r w:rsidR="009426F6">
        <w:rPr>
          <w:rFonts w:eastAsia="Times New Roman" w:cstheme="minorHAnsi"/>
          <w:color w:val="000000"/>
        </w:rPr>
        <w:t xml:space="preserve">annual </w:t>
      </w:r>
      <w:r w:rsidR="003853F0">
        <w:rPr>
          <w:rFonts w:eastAsia="Times New Roman" w:cstheme="minorHAnsi"/>
          <w:color w:val="000000"/>
        </w:rPr>
        <w:t>contacts (about 2,500 per month) are made with the NHTH</w:t>
      </w:r>
      <w:r w:rsidR="000E41AC">
        <w:rPr>
          <w:rFonts w:eastAsia="Times New Roman" w:cstheme="minorHAnsi"/>
          <w:color w:val="000000"/>
        </w:rPr>
        <w:t>.</w:t>
      </w:r>
      <w:r w:rsidR="00F72887" w:rsidDel="00F72887">
        <w:rPr>
          <w:rFonts w:eastAsia="Times New Roman" w:cstheme="minorHAnsi"/>
          <w:color w:val="000000"/>
        </w:rPr>
        <w:t xml:space="preserve"> </w:t>
      </w:r>
    </w:p>
    <w:p w14:paraId="3A6BAC04" w14:textId="7EDF9DD7" w:rsidR="003853F0" w:rsidRDefault="00B20438" w:rsidP="00BD72A1">
      <w:pPr>
        <w:autoSpaceDE w:val="0"/>
        <w:autoSpaceDN w:val="0"/>
        <w:adjustRightInd w:val="0"/>
        <w:rPr>
          <w:rFonts w:eastAsia="Times New Roman" w:cstheme="minorHAnsi"/>
          <w:color w:val="000000"/>
        </w:rPr>
      </w:pPr>
      <w:r>
        <w:rPr>
          <w:rFonts w:eastAsia="Times New Roman" w:cstheme="minorHAnsi"/>
          <w:color w:val="000000"/>
        </w:rPr>
        <w:t>During the study period</w:t>
      </w:r>
      <w:r w:rsidR="003853F0">
        <w:rPr>
          <w:rFonts w:eastAsia="Times New Roman" w:cstheme="minorHAnsi"/>
          <w:color w:val="000000"/>
        </w:rPr>
        <w:t>, a</w:t>
      </w:r>
      <w:r w:rsidR="00AA0568">
        <w:rPr>
          <w:rFonts w:eastAsia="Times New Roman" w:cstheme="minorHAnsi"/>
          <w:color w:val="000000"/>
        </w:rPr>
        <w:t>ll contacts</w:t>
      </w:r>
      <w:r w:rsidR="00BC13AD">
        <w:rPr>
          <w:rFonts w:eastAsia="Times New Roman" w:cstheme="minorHAnsi"/>
          <w:color w:val="000000"/>
        </w:rPr>
        <w:t xml:space="preserve"> </w:t>
      </w:r>
      <w:r w:rsidR="000E41AC">
        <w:rPr>
          <w:rFonts w:eastAsia="Times New Roman" w:cstheme="minorHAnsi"/>
          <w:color w:val="000000"/>
        </w:rPr>
        <w:t xml:space="preserve">18 years of age and older </w:t>
      </w:r>
      <w:r w:rsidR="00AA0568">
        <w:rPr>
          <w:rFonts w:eastAsia="Times New Roman" w:cstheme="minorHAnsi"/>
          <w:color w:val="000000"/>
        </w:rPr>
        <w:t xml:space="preserve">are eligible for inclusion in the </w:t>
      </w:r>
      <w:r w:rsidR="00AA0568" w:rsidRPr="005D3CF7">
        <w:rPr>
          <w:rFonts w:eastAsia="Times New Roman" w:cstheme="minorHAnsi"/>
          <w:i/>
          <w:iCs/>
          <w:color w:val="000000"/>
        </w:rPr>
        <w:t>Immediate Survey</w:t>
      </w:r>
      <w:r w:rsidR="000E41AC">
        <w:rPr>
          <w:rFonts w:eastAsia="Times New Roman" w:cstheme="minorHAnsi"/>
          <w:color w:val="000000"/>
        </w:rPr>
        <w:t xml:space="preserve"> (Instrument 1)</w:t>
      </w:r>
      <w:r w:rsidR="00BC13AD">
        <w:rPr>
          <w:rFonts w:eastAsia="Times New Roman" w:cstheme="minorHAnsi"/>
          <w:color w:val="000000"/>
        </w:rPr>
        <w:t xml:space="preserve">, regardless of </w:t>
      </w:r>
      <w:r w:rsidR="00BC13AD" w:rsidRPr="009A3F97">
        <w:rPr>
          <w:rFonts w:eastAsia="Times New Roman" w:cstheme="minorHAnsi"/>
          <w:color w:val="000000"/>
        </w:rPr>
        <w:t>mode of or reason for the contact</w:t>
      </w:r>
      <w:r w:rsidR="00873B77" w:rsidRPr="009A3F97">
        <w:rPr>
          <w:rFonts w:eastAsia="Times New Roman" w:cstheme="minorHAnsi"/>
          <w:color w:val="000000"/>
        </w:rPr>
        <w:t xml:space="preserve">. </w:t>
      </w:r>
      <w:r w:rsidR="00987CF4">
        <w:rPr>
          <w:rFonts w:eastAsia="Times New Roman" w:cstheme="minorHAnsi"/>
          <w:color w:val="000000"/>
        </w:rPr>
        <w:t>T</w:t>
      </w:r>
      <w:r w:rsidR="002C3080" w:rsidRPr="009A3F97">
        <w:rPr>
          <w:rFonts w:eastAsia="Times New Roman" w:cstheme="minorHAnsi"/>
          <w:color w:val="000000"/>
        </w:rPr>
        <w:t xml:space="preserve">he survey will be administered </w:t>
      </w:r>
      <w:r w:rsidR="00FF7980" w:rsidRPr="009A3F97">
        <w:rPr>
          <w:rFonts w:eastAsia="Times New Roman" w:cstheme="minorHAnsi"/>
          <w:color w:val="000000"/>
        </w:rPr>
        <w:t>during a</w:t>
      </w:r>
      <w:r w:rsidR="000957B1">
        <w:rPr>
          <w:rFonts w:eastAsia="Times New Roman" w:cstheme="minorHAnsi"/>
          <w:color w:val="000000"/>
        </w:rPr>
        <w:t>n estimated four-month</w:t>
      </w:r>
      <w:r w:rsidR="00FF7980" w:rsidRPr="009A3F97">
        <w:rPr>
          <w:rFonts w:eastAsia="Times New Roman" w:cstheme="minorHAnsi"/>
          <w:color w:val="000000"/>
        </w:rPr>
        <w:t xml:space="preserve"> </w:t>
      </w:r>
      <w:r w:rsidR="000957B1">
        <w:rPr>
          <w:rFonts w:eastAsia="Times New Roman" w:cstheme="minorHAnsi"/>
          <w:color w:val="000000"/>
        </w:rPr>
        <w:t>period</w:t>
      </w:r>
      <w:r w:rsidR="00FF7980" w:rsidRPr="009A3F97">
        <w:rPr>
          <w:rFonts w:eastAsia="Times New Roman" w:cstheme="minorHAnsi"/>
          <w:color w:val="000000"/>
        </w:rPr>
        <w:t xml:space="preserve">, with approximately </w:t>
      </w:r>
      <w:r w:rsidR="006220A1" w:rsidRPr="009A3F97">
        <w:rPr>
          <w:rFonts w:eastAsia="Times New Roman" w:cstheme="minorHAnsi"/>
          <w:color w:val="000000"/>
        </w:rPr>
        <w:t>10,0</w:t>
      </w:r>
      <w:r w:rsidR="00FF7980" w:rsidRPr="009A3F97">
        <w:rPr>
          <w:rFonts w:eastAsia="Times New Roman" w:cstheme="minorHAnsi"/>
          <w:color w:val="000000"/>
        </w:rPr>
        <w:t xml:space="preserve">00 contactors eligible for participation in the </w:t>
      </w:r>
      <w:r w:rsidR="00FF7980" w:rsidRPr="009A3F97">
        <w:rPr>
          <w:rFonts w:eastAsia="Times New Roman" w:cstheme="minorHAnsi"/>
          <w:i/>
          <w:iCs/>
          <w:color w:val="000000"/>
        </w:rPr>
        <w:t>Immediate Survey</w:t>
      </w:r>
      <w:r w:rsidR="00FF7980" w:rsidRPr="009A3F97">
        <w:rPr>
          <w:rFonts w:eastAsia="Times New Roman" w:cstheme="minorHAnsi"/>
          <w:color w:val="000000"/>
        </w:rPr>
        <w:t>.</w:t>
      </w:r>
      <w:r w:rsidR="0077412D" w:rsidRPr="009A3F97">
        <w:rPr>
          <w:rFonts w:eastAsia="Times New Roman" w:cstheme="minorHAnsi"/>
          <w:color w:val="000000"/>
        </w:rPr>
        <w:t xml:space="preserve"> </w:t>
      </w:r>
      <w:r w:rsidR="003853F0" w:rsidRPr="009A3F97">
        <w:rPr>
          <w:rFonts w:eastAsia="Times New Roman" w:cstheme="minorHAnsi"/>
          <w:color w:val="000000"/>
        </w:rPr>
        <w:t xml:space="preserve">Although surveys conducted by other </w:t>
      </w:r>
      <w:r w:rsidR="009426F6" w:rsidRPr="009A3F97">
        <w:rPr>
          <w:rFonts w:eastAsia="Times New Roman" w:cstheme="minorHAnsi"/>
          <w:color w:val="000000"/>
        </w:rPr>
        <w:t>hotline</w:t>
      </w:r>
      <w:r w:rsidR="009426F6">
        <w:rPr>
          <w:rFonts w:eastAsia="Times New Roman" w:cstheme="minorHAnsi"/>
          <w:color w:val="000000"/>
        </w:rPr>
        <w:t xml:space="preserve"> services </w:t>
      </w:r>
      <w:r w:rsidR="003853F0" w:rsidRPr="009A3F97">
        <w:rPr>
          <w:rFonts w:eastAsia="Times New Roman" w:cstheme="minorHAnsi"/>
          <w:color w:val="000000"/>
        </w:rPr>
        <w:t xml:space="preserve">have typically excluded contactors who are transferred directly to a service agency by the hotline advocate, the </w:t>
      </w:r>
      <w:r w:rsidR="003853F0" w:rsidRPr="009A3F97">
        <w:rPr>
          <w:rFonts w:eastAsia="Times New Roman" w:cstheme="minorHAnsi"/>
          <w:i/>
          <w:iCs/>
          <w:color w:val="000000"/>
        </w:rPr>
        <w:t xml:space="preserve">Immediate </w:t>
      </w:r>
      <w:r w:rsidR="005D3CF7" w:rsidRPr="009A3F97">
        <w:rPr>
          <w:rFonts w:eastAsia="Times New Roman" w:cstheme="minorHAnsi"/>
          <w:i/>
          <w:iCs/>
          <w:color w:val="000000"/>
        </w:rPr>
        <w:t>S</w:t>
      </w:r>
      <w:r w:rsidR="003853F0" w:rsidRPr="009A3F97">
        <w:rPr>
          <w:rFonts w:eastAsia="Times New Roman" w:cstheme="minorHAnsi"/>
          <w:i/>
          <w:iCs/>
          <w:color w:val="000000"/>
        </w:rPr>
        <w:t>urvey</w:t>
      </w:r>
      <w:r w:rsidR="003853F0" w:rsidRPr="009A3F97">
        <w:rPr>
          <w:rFonts w:eastAsia="Times New Roman" w:cstheme="minorHAnsi"/>
          <w:color w:val="000000"/>
        </w:rPr>
        <w:t xml:space="preserve"> is designed to enable participation from this group</w:t>
      </w:r>
      <w:r w:rsidR="009426F6">
        <w:rPr>
          <w:rFonts w:eastAsia="Times New Roman" w:cstheme="minorHAnsi"/>
          <w:color w:val="000000"/>
        </w:rPr>
        <w:t xml:space="preserve"> </w:t>
      </w:r>
      <w:r w:rsidR="009426F6" w:rsidRPr="009A3F97">
        <w:rPr>
          <w:rFonts w:eastAsia="Times New Roman" w:cstheme="minorHAnsi"/>
          <w:color w:val="000000"/>
        </w:rPr>
        <w:t>because of the importance of understanding the utility of referrals for the critical victim group of contactors</w:t>
      </w:r>
      <w:r w:rsidR="003853F0" w:rsidRPr="009A3F97">
        <w:rPr>
          <w:rFonts w:eastAsia="Times New Roman" w:cstheme="minorHAnsi"/>
          <w:color w:val="000000"/>
        </w:rPr>
        <w:t>.</w:t>
      </w:r>
      <w:r w:rsidR="003853F0">
        <w:rPr>
          <w:rFonts w:eastAsia="Times New Roman" w:cstheme="minorHAnsi"/>
          <w:color w:val="000000"/>
        </w:rPr>
        <w:t xml:space="preserve"> </w:t>
      </w:r>
    </w:p>
    <w:p w14:paraId="53044486" w14:textId="4A27F0D0" w:rsidR="00AA0568" w:rsidRDefault="005D3CF7" w:rsidP="00BD72A1">
      <w:pPr>
        <w:autoSpaceDE w:val="0"/>
        <w:autoSpaceDN w:val="0"/>
        <w:adjustRightInd w:val="0"/>
        <w:rPr>
          <w:rFonts w:eastAsia="Times New Roman" w:cstheme="minorHAnsi"/>
          <w:color w:val="000000"/>
        </w:rPr>
      </w:pPr>
      <w:r>
        <w:rPr>
          <w:rFonts w:eastAsia="Times New Roman" w:cstheme="minorHAnsi"/>
          <w:color w:val="000000"/>
        </w:rPr>
        <w:t xml:space="preserve">The possible universe of respondents for </w:t>
      </w:r>
      <w:r w:rsidR="000E41AC">
        <w:rPr>
          <w:rFonts w:eastAsia="Times New Roman" w:cstheme="minorHAnsi"/>
          <w:color w:val="000000"/>
        </w:rPr>
        <w:t xml:space="preserve">the </w:t>
      </w:r>
      <w:r w:rsidR="003853F0" w:rsidRPr="005D3CF7">
        <w:rPr>
          <w:rFonts w:eastAsia="Times New Roman" w:cstheme="minorHAnsi"/>
          <w:i/>
          <w:iCs/>
          <w:color w:val="000000"/>
        </w:rPr>
        <w:t>Two</w:t>
      </w:r>
      <w:r w:rsidR="0077412D" w:rsidRPr="005D3CF7">
        <w:rPr>
          <w:rFonts w:eastAsia="Times New Roman" w:cstheme="minorHAnsi"/>
          <w:i/>
          <w:iCs/>
          <w:color w:val="000000"/>
        </w:rPr>
        <w:t>-Week Follow</w:t>
      </w:r>
      <w:r w:rsidR="003972A4" w:rsidRPr="005D3CF7">
        <w:rPr>
          <w:rFonts w:eastAsia="Times New Roman" w:cstheme="minorHAnsi"/>
          <w:i/>
          <w:iCs/>
          <w:color w:val="000000"/>
        </w:rPr>
        <w:t>-</w:t>
      </w:r>
      <w:r w:rsidR="0077412D" w:rsidRPr="005D3CF7">
        <w:rPr>
          <w:rFonts w:eastAsia="Times New Roman" w:cstheme="minorHAnsi"/>
          <w:i/>
          <w:iCs/>
          <w:color w:val="000000"/>
        </w:rPr>
        <w:t>Up Survey</w:t>
      </w:r>
      <w:r>
        <w:rPr>
          <w:rFonts w:eastAsia="Times New Roman" w:cstheme="minorHAnsi"/>
          <w:i/>
          <w:iCs/>
          <w:color w:val="000000"/>
        </w:rPr>
        <w:t xml:space="preserve"> </w:t>
      </w:r>
      <w:r w:rsidR="000E41AC">
        <w:rPr>
          <w:rFonts w:eastAsia="Times New Roman" w:cstheme="minorHAnsi"/>
          <w:color w:val="000000"/>
        </w:rPr>
        <w:t xml:space="preserve">(Instrument 2) </w:t>
      </w:r>
      <w:r>
        <w:rPr>
          <w:rFonts w:eastAsia="Times New Roman" w:cstheme="minorHAnsi"/>
          <w:color w:val="000000"/>
        </w:rPr>
        <w:t xml:space="preserve">is all </w:t>
      </w:r>
      <w:r w:rsidR="00DB6ECE">
        <w:rPr>
          <w:rFonts w:eastAsia="Times New Roman" w:cstheme="minorHAnsi"/>
          <w:color w:val="000000"/>
        </w:rPr>
        <w:t>respondent</w:t>
      </w:r>
      <w:r>
        <w:rPr>
          <w:rFonts w:eastAsia="Times New Roman" w:cstheme="minorHAnsi"/>
          <w:color w:val="000000"/>
        </w:rPr>
        <w:t xml:space="preserve">s who complete the </w:t>
      </w:r>
      <w:r w:rsidRPr="005D3CF7">
        <w:rPr>
          <w:rFonts w:eastAsia="Times New Roman" w:cstheme="minorHAnsi"/>
          <w:i/>
          <w:iCs/>
          <w:color w:val="000000"/>
        </w:rPr>
        <w:t>Immediate Survey</w:t>
      </w:r>
      <w:r w:rsidR="0077412D">
        <w:rPr>
          <w:rFonts w:eastAsia="Times New Roman" w:cstheme="minorHAnsi"/>
          <w:color w:val="000000"/>
        </w:rPr>
        <w:t>.</w:t>
      </w:r>
      <w:r w:rsidR="00FF7980">
        <w:rPr>
          <w:rFonts w:eastAsia="Times New Roman" w:cstheme="minorHAnsi"/>
          <w:color w:val="000000"/>
        </w:rPr>
        <w:t xml:space="preserve"> </w:t>
      </w:r>
      <w:r>
        <w:rPr>
          <w:rFonts w:eastAsia="Times New Roman" w:cstheme="minorHAnsi"/>
          <w:color w:val="000000"/>
        </w:rPr>
        <w:t xml:space="preserve">All who complete the </w:t>
      </w:r>
      <w:r w:rsidRPr="005D3CF7">
        <w:rPr>
          <w:rFonts w:eastAsia="Times New Roman" w:cstheme="minorHAnsi"/>
          <w:i/>
          <w:iCs/>
          <w:color w:val="000000"/>
        </w:rPr>
        <w:t>Immediate Survey</w:t>
      </w:r>
      <w:r>
        <w:rPr>
          <w:rFonts w:eastAsia="Times New Roman" w:cstheme="minorHAnsi"/>
          <w:color w:val="000000"/>
        </w:rPr>
        <w:t xml:space="preserve"> will be </w:t>
      </w:r>
      <w:r w:rsidR="00AE24DE">
        <w:rPr>
          <w:rFonts w:eastAsia="Times New Roman" w:cstheme="minorHAnsi"/>
          <w:color w:val="000000"/>
        </w:rPr>
        <w:t xml:space="preserve">invited at the end of the survey to participate in the </w:t>
      </w:r>
      <w:r w:rsidR="00AE24DE" w:rsidRPr="005D3CF7">
        <w:rPr>
          <w:rFonts w:eastAsia="Times New Roman" w:cstheme="minorHAnsi"/>
          <w:i/>
          <w:iCs/>
          <w:color w:val="000000"/>
        </w:rPr>
        <w:t>Two-Week Follow-Up Survey</w:t>
      </w:r>
      <w:r w:rsidR="00AE24DE">
        <w:rPr>
          <w:rFonts w:eastAsia="Times New Roman" w:cstheme="minorHAnsi"/>
          <w:color w:val="000000"/>
        </w:rPr>
        <w:t xml:space="preserve">. If they indicate interest in participating in this second survey, they will be asked to </w:t>
      </w:r>
      <w:r w:rsidR="00B47F48">
        <w:rPr>
          <w:rFonts w:eastAsia="Times New Roman" w:cstheme="minorHAnsi"/>
          <w:color w:val="000000"/>
        </w:rPr>
        <w:t xml:space="preserve">provide their telephone number or </w:t>
      </w:r>
      <w:r w:rsidR="005C1A3B">
        <w:rPr>
          <w:rFonts w:eastAsia="Times New Roman" w:cstheme="minorHAnsi"/>
          <w:color w:val="000000"/>
        </w:rPr>
        <w:t>e</w:t>
      </w:r>
      <w:r w:rsidR="00B47F48">
        <w:rPr>
          <w:rFonts w:eastAsia="Times New Roman" w:cstheme="minorHAnsi"/>
          <w:color w:val="000000"/>
        </w:rPr>
        <w:t>-mail address</w:t>
      </w:r>
      <w:r w:rsidR="000E41AC">
        <w:rPr>
          <w:rFonts w:eastAsia="Times New Roman" w:cstheme="minorHAnsi"/>
          <w:color w:val="000000"/>
        </w:rPr>
        <w:t xml:space="preserve"> </w:t>
      </w:r>
      <w:r w:rsidR="00B47F48">
        <w:rPr>
          <w:rFonts w:eastAsia="Times New Roman" w:cstheme="minorHAnsi"/>
          <w:color w:val="000000"/>
        </w:rPr>
        <w:t>to receive a</w:t>
      </w:r>
      <w:r w:rsidR="00AE24DE">
        <w:rPr>
          <w:rFonts w:eastAsia="Times New Roman" w:cstheme="minorHAnsi"/>
          <w:color w:val="000000"/>
        </w:rPr>
        <w:t xml:space="preserve"> survey </w:t>
      </w:r>
      <w:r w:rsidR="00B47F48">
        <w:rPr>
          <w:rFonts w:eastAsia="Times New Roman" w:cstheme="minorHAnsi"/>
          <w:color w:val="000000"/>
        </w:rPr>
        <w:t xml:space="preserve">invitation </w:t>
      </w:r>
      <w:r w:rsidR="00AE24DE">
        <w:rPr>
          <w:rFonts w:eastAsia="Times New Roman" w:cstheme="minorHAnsi"/>
          <w:color w:val="000000"/>
        </w:rPr>
        <w:t>two weeks later</w:t>
      </w:r>
      <w:r>
        <w:rPr>
          <w:rFonts w:eastAsia="Times New Roman" w:cstheme="minorHAnsi"/>
          <w:color w:val="000000"/>
        </w:rPr>
        <w:t>.</w:t>
      </w:r>
      <w:r w:rsidR="00DB6ECE">
        <w:rPr>
          <w:rFonts w:eastAsia="Times New Roman" w:cstheme="minorHAnsi"/>
          <w:color w:val="000000"/>
        </w:rPr>
        <w:t xml:space="preserve"> </w:t>
      </w:r>
      <w:r w:rsidR="00EE62D3">
        <w:rPr>
          <w:rFonts w:eastAsia="Times New Roman" w:cstheme="minorHAnsi"/>
          <w:color w:val="000000"/>
        </w:rPr>
        <w:t>A</w:t>
      </w:r>
      <w:r w:rsidR="00DB6ECE">
        <w:rPr>
          <w:rFonts w:eastAsia="Times New Roman" w:cstheme="minorHAnsi"/>
          <w:color w:val="000000"/>
        </w:rPr>
        <w:t xml:space="preserve"> detail</w:t>
      </w:r>
      <w:r w:rsidR="00EE62D3">
        <w:rPr>
          <w:rFonts w:eastAsia="Times New Roman" w:cstheme="minorHAnsi"/>
          <w:color w:val="000000"/>
        </w:rPr>
        <w:t>ed description of</w:t>
      </w:r>
      <w:r w:rsidR="00DB6ECE">
        <w:rPr>
          <w:rFonts w:eastAsia="Times New Roman" w:cstheme="minorHAnsi"/>
          <w:color w:val="000000"/>
        </w:rPr>
        <w:t xml:space="preserve"> data collection</w:t>
      </w:r>
      <w:r w:rsidR="00EE62D3">
        <w:rPr>
          <w:rFonts w:eastAsia="Times New Roman" w:cstheme="minorHAnsi"/>
          <w:color w:val="000000"/>
        </w:rPr>
        <w:t xml:space="preserve"> is presented</w:t>
      </w:r>
      <w:r w:rsidR="00D821B3">
        <w:rPr>
          <w:rFonts w:eastAsia="Times New Roman" w:cstheme="minorHAnsi"/>
          <w:color w:val="000000"/>
        </w:rPr>
        <w:t xml:space="preserve"> </w:t>
      </w:r>
      <w:r w:rsidR="00EE62D3">
        <w:rPr>
          <w:rFonts w:eastAsia="Times New Roman" w:cstheme="minorHAnsi"/>
          <w:color w:val="000000"/>
        </w:rPr>
        <w:t>in</w:t>
      </w:r>
      <w:r w:rsidR="00DB6ECE">
        <w:rPr>
          <w:rFonts w:eastAsia="Times New Roman" w:cstheme="minorHAnsi"/>
          <w:color w:val="000000"/>
        </w:rPr>
        <w:t xml:space="preserve"> section </w:t>
      </w:r>
      <w:r w:rsidR="000A41C1" w:rsidRPr="000A41C1">
        <w:rPr>
          <w:rFonts w:eastAsia="Times New Roman" w:cstheme="minorHAnsi"/>
          <w:color w:val="000000"/>
        </w:rPr>
        <w:t>B4</w:t>
      </w:r>
      <w:r w:rsidR="00DB6ECE" w:rsidRPr="000A41C1">
        <w:rPr>
          <w:rFonts w:eastAsia="Times New Roman" w:cstheme="minorHAnsi"/>
          <w:color w:val="000000"/>
        </w:rPr>
        <w:t>.</w:t>
      </w:r>
    </w:p>
    <w:p w14:paraId="43384CE3" w14:textId="27382ACA" w:rsidR="000D7942" w:rsidRDefault="000D7942" w:rsidP="00FD02A6">
      <w:pPr>
        <w:autoSpaceDE w:val="0"/>
        <w:autoSpaceDN w:val="0"/>
        <w:adjustRightInd w:val="0"/>
        <w:spacing w:after="120" w:line="240" w:lineRule="auto"/>
        <w:rPr>
          <w:rFonts w:eastAsia="Times New Roman" w:cstheme="minorHAnsi"/>
          <w:i/>
          <w:color w:val="000000"/>
        </w:rPr>
      </w:pPr>
      <w:r>
        <w:rPr>
          <w:rFonts w:eastAsia="Times New Roman" w:cstheme="minorHAnsi"/>
          <w:i/>
          <w:color w:val="000000"/>
        </w:rPr>
        <w:t xml:space="preserve">Sampling </w:t>
      </w:r>
    </w:p>
    <w:p w14:paraId="2CDEBF33" w14:textId="2F8FBC69" w:rsidR="009B4F96" w:rsidRDefault="00F445AE" w:rsidP="00BD72A1">
      <w:pPr>
        <w:autoSpaceDE w:val="0"/>
        <w:autoSpaceDN w:val="0"/>
        <w:adjustRightInd w:val="0"/>
        <w:rPr>
          <w:rFonts w:eastAsia="Times New Roman" w:cstheme="minorHAnsi"/>
          <w:color w:val="000000"/>
        </w:rPr>
      </w:pPr>
      <w:r w:rsidRPr="009A3F97">
        <w:rPr>
          <w:rFonts w:eastAsia="Times New Roman" w:cstheme="minorHAnsi"/>
          <w:color w:val="000000"/>
        </w:rPr>
        <w:t xml:space="preserve">All contactors to the NHTH during </w:t>
      </w:r>
      <w:r>
        <w:rPr>
          <w:rFonts w:eastAsia="Times New Roman" w:cstheme="minorHAnsi"/>
          <w:color w:val="000000"/>
        </w:rPr>
        <w:t xml:space="preserve">the four-month data </w:t>
      </w:r>
      <w:r w:rsidRPr="000957B1">
        <w:rPr>
          <w:rFonts w:eastAsia="Times New Roman" w:cstheme="minorHAnsi"/>
          <w:color w:val="000000"/>
        </w:rPr>
        <w:t xml:space="preserve">collection period will be eligible to participate in the survey at the end of their interaction with the hotline. </w:t>
      </w:r>
      <w:r>
        <w:rPr>
          <w:rFonts w:eastAsia="Times New Roman" w:cstheme="minorHAnsi"/>
          <w:color w:val="000000"/>
        </w:rPr>
        <w:t>B</w:t>
      </w:r>
      <w:r w:rsidR="00472081">
        <w:rPr>
          <w:rFonts w:eastAsia="Times New Roman" w:cstheme="minorHAnsi"/>
          <w:color w:val="000000"/>
        </w:rPr>
        <w:t xml:space="preserve">ecause there is no reason to assume that the nature of calls varies throughout the year, contactors during the data collection period </w:t>
      </w:r>
      <w:r>
        <w:rPr>
          <w:rFonts w:eastAsia="Times New Roman" w:cstheme="minorHAnsi"/>
          <w:color w:val="000000"/>
        </w:rPr>
        <w:t xml:space="preserve">are expected to </w:t>
      </w:r>
      <w:r w:rsidR="00472081">
        <w:rPr>
          <w:rFonts w:eastAsia="Times New Roman" w:cstheme="minorHAnsi"/>
          <w:color w:val="000000"/>
        </w:rPr>
        <w:t xml:space="preserve">be representative of all contactors during the year. </w:t>
      </w:r>
      <w:r w:rsidR="003972A4" w:rsidRPr="000957B1">
        <w:rPr>
          <w:rFonts w:eastAsia="Times New Roman" w:cstheme="minorHAnsi"/>
          <w:color w:val="000000"/>
        </w:rPr>
        <w:t>Assuming the</w:t>
      </w:r>
      <w:r w:rsidR="00E050C3" w:rsidRPr="000957B1">
        <w:rPr>
          <w:rFonts w:eastAsia="Times New Roman" w:cstheme="minorHAnsi"/>
          <w:color w:val="000000"/>
        </w:rPr>
        <w:t xml:space="preserve"> monthly</w:t>
      </w:r>
      <w:r w:rsidR="003972A4" w:rsidRPr="000957B1">
        <w:rPr>
          <w:rFonts w:eastAsia="Times New Roman" w:cstheme="minorHAnsi"/>
          <w:color w:val="000000"/>
        </w:rPr>
        <w:t xml:space="preserve"> average of </w:t>
      </w:r>
      <w:r w:rsidR="00E050C3" w:rsidRPr="000957B1">
        <w:rPr>
          <w:rFonts w:eastAsia="Times New Roman" w:cstheme="minorHAnsi"/>
          <w:color w:val="000000"/>
        </w:rPr>
        <w:t>2</w:t>
      </w:r>
      <w:r w:rsidR="003972A4" w:rsidRPr="000957B1">
        <w:rPr>
          <w:rFonts w:eastAsia="Times New Roman" w:cstheme="minorHAnsi"/>
          <w:color w:val="000000"/>
        </w:rPr>
        <w:t xml:space="preserve">,500 contacts </w:t>
      </w:r>
      <w:r w:rsidR="00E050C3" w:rsidRPr="000957B1">
        <w:rPr>
          <w:rFonts w:eastAsia="Times New Roman" w:cstheme="minorHAnsi"/>
          <w:color w:val="000000"/>
        </w:rPr>
        <w:t xml:space="preserve">per month </w:t>
      </w:r>
      <w:r w:rsidR="003972A4" w:rsidRPr="000957B1">
        <w:rPr>
          <w:rFonts w:eastAsia="Times New Roman" w:cstheme="minorHAnsi"/>
          <w:color w:val="000000"/>
        </w:rPr>
        <w:t>during t</w:t>
      </w:r>
      <w:r w:rsidR="000957B1" w:rsidRPr="000957B1">
        <w:rPr>
          <w:rFonts w:eastAsia="Times New Roman" w:cstheme="minorHAnsi"/>
          <w:color w:val="000000"/>
        </w:rPr>
        <w:t>he estimate</w:t>
      </w:r>
      <w:r w:rsidR="000957B1">
        <w:rPr>
          <w:rFonts w:eastAsia="Times New Roman" w:cstheme="minorHAnsi"/>
          <w:color w:val="000000"/>
        </w:rPr>
        <w:t>d</w:t>
      </w:r>
      <w:r w:rsidR="000957B1" w:rsidRPr="000957B1">
        <w:rPr>
          <w:rFonts w:eastAsia="Times New Roman" w:cstheme="minorHAnsi"/>
          <w:color w:val="000000"/>
        </w:rPr>
        <w:t xml:space="preserve"> </w:t>
      </w:r>
      <w:r w:rsidR="00B20438" w:rsidRPr="000957B1">
        <w:rPr>
          <w:rFonts w:eastAsia="Times New Roman" w:cstheme="minorHAnsi"/>
          <w:color w:val="000000"/>
        </w:rPr>
        <w:t>four</w:t>
      </w:r>
      <w:r w:rsidR="003972A4" w:rsidRPr="000957B1">
        <w:rPr>
          <w:rFonts w:eastAsia="Times New Roman" w:cstheme="minorHAnsi"/>
          <w:color w:val="000000"/>
        </w:rPr>
        <w:t xml:space="preserve">-month </w:t>
      </w:r>
      <w:r w:rsidR="000957B1" w:rsidRPr="000957B1">
        <w:rPr>
          <w:rFonts w:eastAsia="Times New Roman" w:cstheme="minorHAnsi"/>
          <w:color w:val="000000"/>
        </w:rPr>
        <w:t xml:space="preserve">data collection </w:t>
      </w:r>
      <w:r w:rsidR="003972A4" w:rsidRPr="000957B1">
        <w:rPr>
          <w:rFonts w:eastAsia="Times New Roman" w:cstheme="minorHAnsi"/>
          <w:color w:val="000000"/>
        </w:rPr>
        <w:t>period, a response</w:t>
      </w:r>
      <w:r w:rsidR="003972A4" w:rsidRPr="009A3F97">
        <w:rPr>
          <w:rFonts w:eastAsia="Times New Roman" w:cstheme="minorHAnsi"/>
          <w:color w:val="000000"/>
        </w:rPr>
        <w:t xml:space="preserve"> rate of 1</w:t>
      </w:r>
      <w:r w:rsidR="00B20438" w:rsidRPr="009A3F97">
        <w:rPr>
          <w:rFonts w:eastAsia="Times New Roman" w:cstheme="minorHAnsi"/>
          <w:color w:val="000000"/>
        </w:rPr>
        <w:t>0.5</w:t>
      </w:r>
      <w:r w:rsidR="003972A4" w:rsidRPr="009A3F97">
        <w:rPr>
          <w:rFonts w:eastAsia="Times New Roman" w:cstheme="minorHAnsi"/>
          <w:color w:val="000000"/>
        </w:rPr>
        <w:t>% is necessary to meet the target sample size of 1,031 respondents.</w:t>
      </w:r>
      <w:r w:rsidR="00472081">
        <w:rPr>
          <w:rStyle w:val="FootnoteReference"/>
          <w:rFonts w:eastAsia="Times New Roman" w:cstheme="minorHAnsi"/>
          <w:color w:val="000000"/>
        </w:rPr>
        <w:footnoteReference w:id="4"/>
      </w:r>
      <w:r w:rsidR="003972A4" w:rsidRPr="009A3F97">
        <w:rPr>
          <w:rFonts w:eastAsia="Times New Roman" w:cstheme="minorHAnsi"/>
          <w:color w:val="000000"/>
        </w:rPr>
        <w:t xml:space="preserve"> </w:t>
      </w:r>
      <w:r w:rsidR="00D17B78" w:rsidRPr="009A3F97">
        <w:rPr>
          <w:rFonts w:eastAsia="Times New Roman" w:cstheme="minorHAnsi"/>
          <w:color w:val="000000"/>
        </w:rPr>
        <w:t>Further discussion on estimated response</w:t>
      </w:r>
      <w:r w:rsidR="00D17B78">
        <w:rPr>
          <w:rFonts w:eastAsia="Times New Roman" w:cstheme="minorHAnsi"/>
          <w:color w:val="000000"/>
        </w:rPr>
        <w:t xml:space="preserve"> rates is included in </w:t>
      </w:r>
      <w:r w:rsidR="00D17B78" w:rsidRPr="000A41C1">
        <w:rPr>
          <w:rFonts w:eastAsia="Times New Roman" w:cstheme="minorHAnsi"/>
          <w:color w:val="000000"/>
        </w:rPr>
        <w:t>section B5</w:t>
      </w:r>
      <w:r w:rsidR="005672CD" w:rsidRPr="000A41C1">
        <w:rPr>
          <w:rFonts w:eastAsia="Times New Roman" w:cstheme="minorHAnsi"/>
          <w:color w:val="000000"/>
        </w:rPr>
        <w:t>.</w:t>
      </w:r>
    </w:p>
    <w:p w14:paraId="421A026B" w14:textId="59DF5087" w:rsidR="00DE7CB9" w:rsidRPr="003972A4" w:rsidRDefault="00DE7CB9" w:rsidP="00BD72A1">
      <w:pPr>
        <w:autoSpaceDE w:val="0"/>
        <w:autoSpaceDN w:val="0"/>
        <w:adjustRightInd w:val="0"/>
        <w:rPr>
          <w:rFonts w:eastAsia="Times New Roman" w:cstheme="minorHAnsi"/>
          <w:color w:val="000000"/>
        </w:rPr>
      </w:pPr>
      <w:r>
        <w:rPr>
          <w:rFonts w:eastAsia="Times New Roman" w:cstheme="minorHAnsi"/>
          <w:color w:val="000000"/>
        </w:rPr>
        <w:t xml:space="preserve">Because there have not been prior efforts to collect data from this population, generalized assumptions were used to calculate the target sample size. The target sample of 1,031 will give a margin of error of +/- 3% for a conservative estimate of approximately 50% of respondents </w:t>
      </w:r>
      <w:r w:rsidR="00E050C3">
        <w:rPr>
          <w:rFonts w:eastAsia="Times New Roman" w:cstheme="minorHAnsi"/>
          <w:color w:val="000000"/>
        </w:rPr>
        <w:t xml:space="preserve">responding positively </w:t>
      </w:r>
      <w:r w:rsidR="00D17B78">
        <w:rPr>
          <w:rFonts w:eastAsia="Times New Roman" w:cstheme="minorHAnsi"/>
          <w:color w:val="000000"/>
        </w:rPr>
        <w:t xml:space="preserve">(a selection of a 4 or 5 on a 1-to-5 scale) </w:t>
      </w:r>
      <w:r w:rsidR="00E050C3">
        <w:rPr>
          <w:rFonts w:eastAsia="Times New Roman" w:cstheme="minorHAnsi"/>
          <w:color w:val="000000"/>
        </w:rPr>
        <w:t>to the various measures of satisfaction with the hotline contact</w:t>
      </w:r>
      <w:r>
        <w:rPr>
          <w:rFonts w:eastAsia="Times New Roman" w:cstheme="minorHAnsi"/>
          <w:color w:val="000000"/>
        </w:rPr>
        <w:t xml:space="preserve">. </w:t>
      </w:r>
    </w:p>
    <w:p w14:paraId="101CA2B7" w14:textId="19DADF72" w:rsidR="00BC37A7" w:rsidRDefault="00D17B78" w:rsidP="00242AB7">
      <w:pPr>
        <w:autoSpaceDE w:val="0"/>
        <w:autoSpaceDN w:val="0"/>
        <w:adjustRightInd w:val="0"/>
        <w:spacing w:after="0"/>
      </w:pPr>
      <w:r>
        <w:t xml:space="preserve">The </w:t>
      </w:r>
      <w:r w:rsidRPr="00D17B78">
        <w:rPr>
          <w:i/>
          <w:iCs/>
        </w:rPr>
        <w:t>Two-Week Follow-Up Survey</w:t>
      </w:r>
      <w:r w:rsidR="0050247A">
        <w:t xml:space="preserve"> will be </w:t>
      </w:r>
      <w:r w:rsidR="009426F6">
        <w:t>delivered to</w:t>
      </w:r>
      <w:r w:rsidR="0050247A">
        <w:t xml:space="preserve"> </w:t>
      </w:r>
      <w:r w:rsidR="005467EF">
        <w:t>all</w:t>
      </w:r>
      <w:r w:rsidR="0050247A">
        <w:t xml:space="preserve"> contactors who complete the </w:t>
      </w:r>
      <w:r w:rsidRPr="00D17B78">
        <w:rPr>
          <w:i/>
          <w:iCs/>
        </w:rPr>
        <w:t>Immediate Survey</w:t>
      </w:r>
      <w:r w:rsidR="0050247A">
        <w:t xml:space="preserve"> and </w:t>
      </w:r>
      <w:r>
        <w:t xml:space="preserve">agree to voluntarily </w:t>
      </w:r>
      <w:r w:rsidR="000B63F9">
        <w:t>participate in the</w:t>
      </w:r>
      <w:r w:rsidR="00B47F48">
        <w:t xml:space="preserve"> </w:t>
      </w:r>
      <w:r w:rsidR="00FE27B5" w:rsidRPr="00D17B78">
        <w:rPr>
          <w:i/>
          <w:iCs/>
        </w:rPr>
        <w:t>Two-Week Follow-Up Survey</w:t>
      </w:r>
      <w:r w:rsidR="000B63F9">
        <w:t xml:space="preserve">. </w:t>
      </w:r>
      <w:r>
        <w:t xml:space="preserve">Assuming the target sample size for the </w:t>
      </w:r>
      <w:r w:rsidRPr="005C1586">
        <w:rPr>
          <w:i/>
          <w:iCs/>
        </w:rPr>
        <w:t>Immediate Survey</w:t>
      </w:r>
      <w:r>
        <w:t xml:space="preserve"> is met, the expected number of respondents to the </w:t>
      </w:r>
      <w:r w:rsidRPr="00D17B78">
        <w:rPr>
          <w:i/>
          <w:iCs/>
        </w:rPr>
        <w:t>Two-Week Follow-Up Survey</w:t>
      </w:r>
      <w:r>
        <w:t xml:space="preserve"> is </w:t>
      </w:r>
      <w:r w:rsidR="00B53112">
        <w:t>310</w:t>
      </w:r>
      <w:r>
        <w:t>.</w:t>
      </w:r>
      <w:r w:rsidR="003B7D98">
        <w:t xml:space="preserve"> This will give a margin of error of +/-6% on an estimate of 50% of respondents feeling positively about the </w:t>
      </w:r>
      <w:r w:rsidR="009873EB">
        <w:t xml:space="preserve">utility </w:t>
      </w:r>
      <w:r w:rsidR="003B7D98">
        <w:t xml:space="preserve">of </w:t>
      </w:r>
      <w:r w:rsidR="009873EB">
        <w:t xml:space="preserve">the </w:t>
      </w:r>
      <w:r w:rsidR="003B7D98">
        <w:t xml:space="preserve">contact with the hotline. </w:t>
      </w:r>
    </w:p>
    <w:p w14:paraId="2A91B2CC" w14:textId="77777777" w:rsidR="00BC37A7" w:rsidRDefault="00BC37A7" w:rsidP="00242AB7">
      <w:pPr>
        <w:autoSpaceDE w:val="0"/>
        <w:autoSpaceDN w:val="0"/>
        <w:adjustRightInd w:val="0"/>
        <w:spacing w:after="0"/>
      </w:pPr>
    </w:p>
    <w:p w14:paraId="0270538B" w14:textId="77777777" w:rsidR="00907538" w:rsidRDefault="00907538" w:rsidP="00543426">
      <w:pPr>
        <w:autoSpaceDE w:val="0"/>
        <w:autoSpaceDN w:val="0"/>
        <w:adjustRightInd w:val="0"/>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14:paraId="2A41B57E" w14:textId="77777777" w:rsidR="00907538" w:rsidRPr="00E75D57" w:rsidRDefault="00907538" w:rsidP="00FD02A6">
      <w:pPr>
        <w:autoSpaceDE w:val="0"/>
        <w:autoSpaceDN w:val="0"/>
        <w:adjustRightInd w:val="0"/>
        <w:spacing w:after="120" w:line="240" w:lineRule="auto"/>
        <w:rPr>
          <w:rFonts w:eastAsia="Times New Roman" w:cstheme="minorHAnsi"/>
          <w:i/>
          <w:color w:val="000000"/>
        </w:rPr>
      </w:pPr>
      <w:r>
        <w:rPr>
          <w:rFonts w:eastAsia="Times New Roman" w:cstheme="minorHAnsi"/>
          <w:i/>
          <w:color w:val="000000"/>
        </w:rPr>
        <w:t>Development of Data Collection Instrument(s)</w:t>
      </w:r>
    </w:p>
    <w:p w14:paraId="747210CB" w14:textId="1B8477AF" w:rsidR="00907538" w:rsidRPr="00907538" w:rsidRDefault="00907538" w:rsidP="00BD72A1">
      <w:pPr>
        <w:autoSpaceDE w:val="0"/>
        <w:autoSpaceDN w:val="0"/>
        <w:adjustRightInd w:val="0"/>
        <w:rPr>
          <w:rFonts w:ascii="Calibri" w:eastAsia="Times New Roman" w:hAnsi="Calibri" w:cs="Calibri"/>
        </w:rPr>
      </w:pPr>
      <w:r>
        <w:t xml:space="preserve">The </w:t>
      </w:r>
      <w:r w:rsidRPr="00B901AF">
        <w:t xml:space="preserve">Evaluation of the </w:t>
      </w:r>
      <w:r w:rsidR="005672CD">
        <w:t>NHTH</w:t>
      </w:r>
      <w:r w:rsidRPr="00B901AF">
        <w:t xml:space="preserve"> Program </w:t>
      </w:r>
      <w:r>
        <w:t xml:space="preserve">will use two instruments for </w:t>
      </w:r>
      <w:r w:rsidR="005672CD">
        <w:t xml:space="preserve">this </w:t>
      </w:r>
      <w:r>
        <w:t>data collection</w:t>
      </w:r>
      <w:r w:rsidRPr="00B901AF">
        <w:t xml:space="preserve"> </w:t>
      </w:r>
      <w:r>
        <w:t xml:space="preserve">(see </w:t>
      </w:r>
      <w:r w:rsidRPr="00DD3070">
        <w:rPr>
          <w:b/>
          <w:bCs/>
        </w:rPr>
        <w:t xml:space="preserve">Instrument 1: </w:t>
      </w:r>
      <w:r w:rsidR="00CF38F2">
        <w:rPr>
          <w:b/>
          <w:bCs/>
        </w:rPr>
        <w:t xml:space="preserve">NHTH </w:t>
      </w:r>
      <w:r w:rsidRPr="00DD3070">
        <w:rPr>
          <w:b/>
          <w:bCs/>
        </w:rPr>
        <w:t>Immediate Survey</w:t>
      </w:r>
      <w:r>
        <w:rPr>
          <w:b/>
          <w:bCs/>
        </w:rPr>
        <w:t xml:space="preserve"> </w:t>
      </w:r>
      <w:r>
        <w:t>and</w:t>
      </w:r>
      <w:r w:rsidRPr="00DD3070">
        <w:rPr>
          <w:b/>
          <w:bCs/>
        </w:rPr>
        <w:t xml:space="preserve"> Instrument 2: </w:t>
      </w:r>
      <w:r w:rsidR="00CF38F2">
        <w:rPr>
          <w:b/>
          <w:bCs/>
        </w:rPr>
        <w:t xml:space="preserve">NHTH </w:t>
      </w:r>
      <w:r>
        <w:rPr>
          <w:b/>
          <w:bCs/>
        </w:rPr>
        <w:t>Two</w:t>
      </w:r>
      <w:r w:rsidRPr="00DD3070">
        <w:rPr>
          <w:b/>
          <w:bCs/>
        </w:rPr>
        <w:t>-Week Follow-Up Survey</w:t>
      </w:r>
      <w:r w:rsidRPr="009A3F97">
        <w:t>).</w:t>
      </w:r>
      <w:r>
        <w:t xml:space="preserve"> </w:t>
      </w:r>
      <w:r w:rsidRPr="008F5286">
        <w:rPr>
          <w:rFonts w:ascii="Calibri" w:eastAsia="Times New Roman" w:hAnsi="Calibri" w:cs="Calibri"/>
          <w:b/>
          <w:i/>
        </w:rPr>
        <w:t xml:space="preserve">Table </w:t>
      </w:r>
      <w:r>
        <w:rPr>
          <w:rFonts w:ascii="Calibri" w:eastAsia="Times New Roman" w:hAnsi="Calibri" w:cs="Calibri"/>
          <w:b/>
          <w:i/>
        </w:rPr>
        <w:t>1</w:t>
      </w:r>
      <w:r w:rsidRPr="008F5286">
        <w:rPr>
          <w:rFonts w:ascii="Calibri" w:eastAsia="Times New Roman" w:hAnsi="Calibri" w:cs="Calibri"/>
        </w:rPr>
        <w:t xml:space="preserve"> presents the </w:t>
      </w:r>
      <w:r>
        <w:rPr>
          <w:rFonts w:ascii="Calibri" w:eastAsia="Times New Roman" w:hAnsi="Calibri" w:cs="Calibri"/>
        </w:rPr>
        <w:t xml:space="preserve">instruments and survey items by research question. </w:t>
      </w:r>
    </w:p>
    <w:p w14:paraId="6449D6DE" w14:textId="43E26C2C" w:rsidR="00907538" w:rsidRDefault="00907538" w:rsidP="00907538">
      <w:pPr>
        <w:autoSpaceDE w:val="0"/>
        <w:autoSpaceDN w:val="0"/>
        <w:adjustRightInd w:val="0"/>
        <w:spacing w:after="120" w:line="240" w:lineRule="atLeast"/>
        <w:rPr>
          <w:rFonts w:ascii="Calibri" w:eastAsia="Times New Roman" w:hAnsi="Calibri" w:cs="Calibri"/>
        </w:rPr>
      </w:pPr>
      <w:r w:rsidRPr="00907538">
        <w:rPr>
          <w:rFonts w:ascii="Calibri" w:eastAsia="Times New Roman" w:hAnsi="Calibri" w:cs="Calibri"/>
          <w:b/>
          <w:iCs/>
        </w:rPr>
        <w:t>Table 1</w:t>
      </w:r>
      <w:r>
        <w:rPr>
          <w:rFonts w:ascii="Calibri" w:eastAsia="Times New Roman" w:hAnsi="Calibri" w:cs="Calibri"/>
          <w:b/>
          <w:iCs/>
        </w:rPr>
        <w:t>. Research Questions</w:t>
      </w:r>
      <w:r w:rsidRPr="00907538">
        <w:rPr>
          <w:rFonts w:ascii="Calibri" w:eastAsia="Times New Roman" w:hAnsi="Calibri" w:cs="Calibri"/>
          <w:iCs/>
        </w:rPr>
        <w:t xml:space="preserve"> </w:t>
      </w:r>
      <w:r w:rsidR="00CF38F2">
        <w:rPr>
          <w:rFonts w:ascii="Calibri" w:eastAsia="Times New Roman" w:hAnsi="Calibri" w:cs="Calibri"/>
          <w:b/>
          <w:iCs/>
        </w:rPr>
        <w:t xml:space="preserve">by Instrument </w:t>
      </w:r>
    </w:p>
    <w:tbl>
      <w:tblPr>
        <w:tblStyle w:val="TableGrid1"/>
        <w:tblW w:w="9355" w:type="dxa"/>
        <w:tblLayout w:type="fixed"/>
        <w:tblLook w:val="04A0" w:firstRow="1" w:lastRow="0" w:firstColumn="1" w:lastColumn="0" w:noHBand="0" w:noVBand="1"/>
      </w:tblPr>
      <w:tblGrid>
        <w:gridCol w:w="5035"/>
        <w:gridCol w:w="4320"/>
      </w:tblGrid>
      <w:tr w:rsidR="00907538" w:rsidRPr="00BC37A7" w14:paraId="6E2CB8B5" w14:textId="77777777" w:rsidTr="00F76EBC">
        <w:trPr>
          <w:tblHeader/>
        </w:trPr>
        <w:tc>
          <w:tcPr>
            <w:tcW w:w="5035" w:type="dxa"/>
            <w:shd w:val="clear" w:color="auto" w:fill="244061" w:themeFill="accent1" w:themeFillShade="80"/>
          </w:tcPr>
          <w:p w14:paraId="7FC4E866" w14:textId="43762ECC" w:rsidR="00907538" w:rsidRPr="00BC37A7" w:rsidRDefault="00CF38F2" w:rsidP="005672CD">
            <w:pPr>
              <w:pStyle w:val="EQ"/>
            </w:pPr>
            <w:r w:rsidRPr="00BC37A7">
              <w:t>Instrument</w:t>
            </w:r>
          </w:p>
        </w:tc>
        <w:tc>
          <w:tcPr>
            <w:tcW w:w="4320" w:type="dxa"/>
            <w:shd w:val="clear" w:color="auto" w:fill="244061" w:themeFill="accent1" w:themeFillShade="80"/>
          </w:tcPr>
          <w:p w14:paraId="40148485" w14:textId="77777777" w:rsidR="00907538" w:rsidRPr="00BC37A7" w:rsidRDefault="00907538" w:rsidP="005672CD">
            <w:pPr>
              <w:pStyle w:val="EQ"/>
            </w:pPr>
            <w:r w:rsidRPr="00B46CA1">
              <w:t>Item Number</w:t>
            </w:r>
          </w:p>
        </w:tc>
      </w:tr>
      <w:tr w:rsidR="00907538" w:rsidRPr="00BC37A7" w14:paraId="370EC94F" w14:textId="77777777" w:rsidTr="00D821B3">
        <w:tc>
          <w:tcPr>
            <w:tcW w:w="9355" w:type="dxa"/>
            <w:gridSpan w:val="2"/>
            <w:shd w:val="clear" w:color="auto" w:fill="D9D9D9" w:themeFill="background1" w:themeFillShade="D9"/>
            <w:vAlign w:val="center"/>
          </w:tcPr>
          <w:p w14:paraId="44B6E227" w14:textId="77777777" w:rsidR="00907538" w:rsidRPr="00B46CA1" w:rsidRDefault="00907538" w:rsidP="005672CD">
            <w:pPr>
              <w:pStyle w:val="EQ"/>
            </w:pPr>
            <w:r w:rsidRPr="00BC37A7">
              <w:t>RQ1.</w:t>
            </w:r>
            <w:r w:rsidRPr="00BC37A7">
              <w:tab/>
              <w:t>To what extent do contactors feel that their call/SMS text/live online chat session with the NHTH was helpful?</w:t>
            </w:r>
          </w:p>
        </w:tc>
      </w:tr>
      <w:tr w:rsidR="00907538" w:rsidRPr="00BC37A7" w14:paraId="3FC38057" w14:textId="77777777" w:rsidTr="00F76EBC">
        <w:trPr>
          <w:trHeight w:val="422"/>
        </w:trPr>
        <w:tc>
          <w:tcPr>
            <w:tcW w:w="5035" w:type="dxa"/>
          </w:tcPr>
          <w:p w14:paraId="4D4DBF0E" w14:textId="77777777" w:rsidR="00907538" w:rsidRPr="00242AB7" w:rsidRDefault="00907538" w:rsidP="00CF38F2">
            <w:pPr>
              <w:pStyle w:val="EQ3"/>
              <w:spacing w:before="60" w:after="60"/>
              <w:rPr>
                <w:rFonts w:asciiTheme="minorHAnsi" w:hAnsiTheme="minorHAnsi" w:cstheme="minorHAnsi"/>
              </w:rPr>
            </w:pPr>
            <w:r w:rsidRPr="00242AB7">
              <w:rPr>
                <w:rFonts w:asciiTheme="minorHAnsi" w:hAnsiTheme="minorHAnsi" w:cstheme="minorHAnsi"/>
              </w:rPr>
              <w:t>NHTH Immediate Survey</w:t>
            </w:r>
          </w:p>
        </w:tc>
        <w:tc>
          <w:tcPr>
            <w:tcW w:w="4320" w:type="dxa"/>
          </w:tcPr>
          <w:p w14:paraId="3AA75062" w14:textId="77777777" w:rsidR="00907538" w:rsidRPr="00242AB7" w:rsidRDefault="00907538" w:rsidP="00CF38F2">
            <w:pPr>
              <w:pStyle w:val="EQ3"/>
              <w:spacing w:before="60" w:after="60"/>
              <w:rPr>
                <w:rFonts w:asciiTheme="minorHAnsi" w:hAnsiTheme="minorHAnsi" w:cstheme="minorHAnsi"/>
              </w:rPr>
            </w:pPr>
            <w:r w:rsidRPr="00242AB7">
              <w:rPr>
                <w:rFonts w:asciiTheme="minorHAnsi" w:hAnsiTheme="minorHAnsi" w:cstheme="minorHAnsi"/>
              </w:rPr>
              <w:t>Item 1</w:t>
            </w:r>
          </w:p>
        </w:tc>
      </w:tr>
      <w:tr w:rsidR="00907538" w:rsidRPr="00BC37A7" w14:paraId="58258EE1" w14:textId="77777777" w:rsidTr="00F76EBC">
        <w:trPr>
          <w:trHeight w:val="422"/>
        </w:trPr>
        <w:tc>
          <w:tcPr>
            <w:tcW w:w="5035" w:type="dxa"/>
          </w:tcPr>
          <w:p w14:paraId="4A1F610C" w14:textId="77777777" w:rsidR="00907538" w:rsidRPr="00242AB7" w:rsidRDefault="00907538" w:rsidP="00CF38F2">
            <w:pPr>
              <w:pStyle w:val="EQ3"/>
              <w:spacing w:before="60" w:after="60"/>
              <w:rPr>
                <w:rFonts w:asciiTheme="minorHAnsi" w:hAnsiTheme="minorHAnsi" w:cstheme="minorHAnsi"/>
              </w:rPr>
            </w:pPr>
            <w:r w:rsidRPr="00242AB7">
              <w:rPr>
                <w:rFonts w:asciiTheme="minorHAnsi" w:hAnsiTheme="minorHAnsi" w:cstheme="minorHAnsi"/>
              </w:rPr>
              <w:t>NHTH Two-Week Follow-Up Survey</w:t>
            </w:r>
          </w:p>
        </w:tc>
        <w:tc>
          <w:tcPr>
            <w:tcW w:w="4320" w:type="dxa"/>
          </w:tcPr>
          <w:p w14:paraId="30DAE23A" w14:textId="77777777" w:rsidR="00907538" w:rsidRPr="00242AB7" w:rsidRDefault="00907538" w:rsidP="00CF38F2">
            <w:pPr>
              <w:pStyle w:val="EQ3"/>
              <w:spacing w:before="60" w:after="60"/>
              <w:rPr>
                <w:rFonts w:asciiTheme="minorHAnsi" w:hAnsiTheme="minorHAnsi" w:cstheme="minorHAnsi"/>
              </w:rPr>
            </w:pPr>
            <w:r w:rsidRPr="00242AB7">
              <w:rPr>
                <w:rFonts w:asciiTheme="minorHAnsi" w:hAnsiTheme="minorHAnsi" w:cstheme="minorHAnsi"/>
              </w:rPr>
              <w:t>Items 4 and 5</w:t>
            </w:r>
          </w:p>
        </w:tc>
      </w:tr>
      <w:tr w:rsidR="00907538" w:rsidRPr="00BC37A7" w14:paraId="0626608B" w14:textId="77777777" w:rsidTr="00F76EBC">
        <w:tc>
          <w:tcPr>
            <w:tcW w:w="9355" w:type="dxa"/>
            <w:gridSpan w:val="2"/>
            <w:shd w:val="clear" w:color="auto" w:fill="D9D9D9" w:themeFill="background1" w:themeFillShade="D9"/>
          </w:tcPr>
          <w:p w14:paraId="481C70F6" w14:textId="669F6E97" w:rsidR="00907538" w:rsidRPr="00BC37A7" w:rsidRDefault="00907538" w:rsidP="005672CD">
            <w:pPr>
              <w:pStyle w:val="EQ"/>
            </w:pPr>
            <w:r w:rsidRPr="00BC37A7">
              <w:t>RQ2.</w:t>
            </w:r>
            <w:r w:rsidRPr="00BC37A7">
              <w:tab/>
              <w:t>To what extent do contactors feel supported during their call/text/chat session?</w:t>
            </w:r>
          </w:p>
        </w:tc>
      </w:tr>
      <w:tr w:rsidR="00907538" w:rsidRPr="00BC37A7" w14:paraId="5CB5C596" w14:textId="77777777" w:rsidTr="00F76EBC">
        <w:tc>
          <w:tcPr>
            <w:tcW w:w="5035" w:type="dxa"/>
          </w:tcPr>
          <w:p w14:paraId="09525970" w14:textId="77777777" w:rsidR="00907538" w:rsidRPr="00242AB7" w:rsidRDefault="00907538" w:rsidP="00CF38F2">
            <w:pPr>
              <w:pStyle w:val="EQ3"/>
              <w:spacing w:before="60" w:after="60"/>
              <w:rPr>
                <w:rFonts w:asciiTheme="minorHAnsi" w:hAnsiTheme="minorHAnsi" w:cstheme="minorHAnsi"/>
              </w:rPr>
            </w:pPr>
            <w:r w:rsidRPr="00242AB7">
              <w:rPr>
                <w:rFonts w:asciiTheme="minorHAnsi" w:hAnsiTheme="minorHAnsi" w:cstheme="minorHAnsi"/>
              </w:rPr>
              <w:t>NHTH Immediate Survey</w:t>
            </w:r>
          </w:p>
        </w:tc>
        <w:tc>
          <w:tcPr>
            <w:tcW w:w="4320" w:type="dxa"/>
          </w:tcPr>
          <w:p w14:paraId="373DE638" w14:textId="77777777" w:rsidR="00907538" w:rsidRPr="00242AB7" w:rsidRDefault="00907538" w:rsidP="00CF38F2">
            <w:pPr>
              <w:spacing w:before="60" w:after="60"/>
              <w:rPr>
                <w:rFonts w:cstheme="minorHAnsi"/>
                <w:color w:val="000000"/>
                <w:sz w:val="20"/>
                <w:szCs w:val="20"/>
              </w:rPr>
            </w:pPr>
            <w:r w:rsidRPr="00242AB7">
              <w:rPr>
                <w:rFonts w:cstheme="minorHAnsi"/>
                <w:sz w:val="20"/>
                <w:szCs w:val="20"/>
              </w:rPr>
              <w:t>Item 2</w:t>
            </w:r>
          </w:p>
        </w:tc>
      </w:tr>
      <w:tr w:rsidR="00907538" w:rsidRPr="00BC37A7" w14:paraId="322D2A66" w14:textId="77777777" w:rsidTr="00F76EBC">
        <w:tc>
          <w:tcPr>
            <w:tcW w:w="9355" w:type="dxa"/>
            <w:gridSpan w:val="2"/>
            <w:shd w:val="clear" w:color="auto" w:fill="D9D9D9" w:themeFill="background1" w:themeFillShade="D9"/>
          </w:tcPr>
          <w:p w14:paraId="446A0420" w14:textId="77777777" w:rsidR="00907538" w:rsidRPr="00BC37A7" w:rsidRDefault="00907538" w:rsidP="005672CD">
            <w:pPr>
              <w:pStyle w:val="EQ"/>
            </w:pPr>
            <w:r w:rsidRPr="00BC37A7">
              <w:t>RQ3.</w:t>
            </w:r>
            <w:r w:rsidRPr="00BC37A7">
              <w:tab/>
              <w:t>What are contactors’ perceptions of NHTH advocates’ knowledge and skills (i.e., how confident are users in those offering hotline services)?</w:t>
            </w:r>
          </w:p>
        </w:tc>
      </w:tr>
      <w:tr w:rsidR="00907538" w:rsidRPr="00BC37A7" w14:paraId="28C31B3F" w14:textId="77777777" w:rsidTr="00F76EBC">
        <w:trPr>
          <w:trHeight w:val="229"/>
        </w:trPr>
        <w:tc>
          <w:tcPr>
            <w:tcW w:w="5035" w:type="dxa"/>
          </w:tcPr>
          <w:p w14:paraId="33FCE199" w14:textId="10691D57" w:rsidR="00907538" w:rsidRPr="00242AB7" w:rsidRDefault="00907538" w:rsidP="00CF38F2">
            <w:pPr>
              <w:pStyle w:val="EQ3"/>
              <w:keepNext/>
              <w:spacing w:before="60" w:after="60"/>
              <w:rPr>
                <w:rFonts w:asciiTheme="minorHAnsi" w:hAnsiTheme="minorHAnsi" w:cstheme="minorHAnsi"/>
              </w:rPr>
            </w:pPr>
            <w:r w:rsidRPr="00242AB7">
              <w:rPr>
                <w:rFonts w:asciiTheme="minorHAnsi" w:hAnsiTheme="minorHAnsi" w:cstheme="minorHAnsi"/>
              </w:rPr>
              <w:t>NHTH Immediate Survey</w:t>
            </w:r>
          </w:p>
        </w:tc>
        <w:tc>
          <w:tcPr>
            <w:tcW w:w="4320" w:type="dxa"/>
          </w:tcPr>
          <w:p w14:paraId="076780C1" w14:textId="77777777" w:rsidR="00907538" w:rsidRPr="00242AB7" w:rsidRDefault="00907538" w:rsidP="00CF38F2">
            <w:pPr>
              <w:pStyle w:val="EQ3"/>
              <w:keepNext/>
              <w:spacing w:before="60" w:after="60"/>
              <w:rPr>
                <w:rFonts w:asciiTheme="minorHAnsi" w:hAnsiTheme="minorHAnsi" w:cstheme="minorHAnsi"/>
              </w:rPr>
            </w:pPr>
            <w:r w:rsidRPr="00242AB7">
              <w:rPr>
                <w:rFonts w:asciiTheme="minorHAnsi" w:hAnsiTheme="minorHAnsi" w:cstheme="minorHAnsi"/>
              </w:rPr>
              <w:t>Item 3</w:t>
            </w:r>
          </w:p>
        </w:tc>
      </w:tr>
      <w:tr w:rsidR="00907538" w:rsidRPr="00BC37A7" w14:paraId="70D5A5C9" w14:textId="77777777" w:rsidTr="00F76EBC">
        <w:tc>
          <w:tcPr>
            <w:tcW w:w="9355" w:type="dxa"/>
            <w:gridSpan w:val="2"/>
            <w:shd w:val="clear" w:color="auto" w:fill="D9D9D9" w:themeFill="background1" w:themeFillShade="D9"/>
          </w:tcPr>
          <w:p w14:paraId="6E0FD7C5" w14:textId="2B974D20" w:rsidR="00907538" w:rsidRPr="00BC37A7" w:rsidRDefault="00907538" w:rsidP="005672CD">
            <w:pPr>
              <w:pStyle w:val="EQ"/>
            </w:pPr>
            <w:r w:rsidRPr="00BC37A7">
              <w:t>RQ4.</w:t>
            </w:r>
            <w:r w:rsidRPr="00BC37A7">
              <w:tab/>
              <w:t>Overall, how satisfied are contactors with their call/text/chat session with the NHTH?</w:t>
            </w:r>
          </w:p>
        </w:tc>
      </w:tr>
      <w:tr w:rsidR="00907538" w:rsidRPr="00BC37A7" w14:paraId="56833A8C" w14:textId="77777777" w:rsidTr="00F76EBC">
        <w:trPr>
          <w:trHeight w:val="285"/>
        </w:trPr>
        <w:tc>
          <w:tcPr>
            <w:tcW w:w="5035" w:type="dxa"/>
          </w:tcPr>
          <w:p w14:paraId="4DAFAF0A" w14:textId="66769924" w:rsidR="00907538" w:rsidRPr="00242AB7" w:rsidRDefault="00907538" w:rsidP="00CF38F2">
            <w:pPr>
              <w:pStyle w:val="EQ3"/>
              <w:spacing w:before="60" w:after="60"/>
              <w:rPr>
                <w:rFonts w:asciiTheme="minorHAnsi" w:hAnsiTheme="minorHAnsi" w:cstheme="minorHAnsi"/>
              </w:rPr>
            </w:pPr>
            <w:r w:rsidRPr="00242AB7">
              <w:rPr>
                <w:rFonts w:asciiTheme="minorHAnsi" w:hAnsiTheme="minorHAnsi" w:cstheme="minorHAnsi"/>
              </w:rPr>
              <w:t>NHTH Immediate Survey</w:t>
            </w:r>
          </w:p>
        </w:tc>
        <w:tc>
          <w:tcPr>
            <w:tcW w:w="4320" w:type="dxa"/>
          </w:tcPr>
          <w:p w14:paraId="67DAF8AF" w14:textId="77777777" w:rsidR="00907538" w:rsidRPr="00242AB7" w:rsidRDefault="00907538" w:rsidP="00CF38F2">
            <w:pPr>
              <w:pStyle w:val="EQ3"/>
              <w:spacing w:before="60" w:after="60"/>
              <w:rPr>
                <w:rFonts w:asciiTheme="minorHAnsi" w:hAnsiTheme="minorHAnsi" w:cstheme="minorHAnsi"/>
              </w:rPr>
            </w:pPr>
            <w:r w:rsidRPr="00242AB7">
              <w:rPr>
                <w:rFonts w:asciiTheme="minorHAnsi" w:hAnsiTheme="minorHAnsi" w:cstheme="minorHAnsi"/>
              </w:rPr>
              <w:t>Items 5 and 6</w:t>
            </w:r>
          </w:p>
        </w:tc>
      </w:tr>
      <w:tr w:rsidR="00907538" w:rsidRPr="00BC37A7" w14:paraId="13847304" w14:textId="77777777" w:rsidTr="00F76EBC">
        <w:tc>
          <w:tcPr>
            <w:tcW w:w="9355" w:type="dxa"/>
            <w:gridSpan w:val="2"/>
            <w:shd w:val="clear" w:color="auto" w:fill="D9D9D9" w:themeFill="background1" w:themeFillShade="D9"/>
          </w:tcPr>
          <w:p w14:paraId="0369F90F" w14:textId="77777777" w:rsidR="00907538" w:rsidRPr="00BC37A7" w:rsidRDefault="00907538" w:rsidP="005672CD">
            <w:pPr>
              <w:pStyle w:val="EQ"/>
            </w:pPr>
            <w:r w:rsidRPr="00BC37A7">
              <w:t>RQ5.</w:t>
            </w:r>
            <w:r w:rsidRPr="00BC37A7">
              <w:tab/>
              <w:t>To what extent are NHTH contactors’ needs met during their call/text/chat session?</w:t>
            </w:r>
          </w:p>
        </w:tc>
      </w:tr>
      <w:tr w:rsidR="00907538" w:rsidRPr="00BC37A7" w14:paraId="5569C93D" w14:textId="77777777" w:rsidTr="00F76EBC">
        <w:trPr>
          <w:trHeight w:val="324"/>
        </w:trPr>
        <w:tc>
          <w:tcPr>
            <w:tcW w:w="5035" w:type="dxa"/>
          </w:tcPr>
          <w:p w14:paraId="5B3D2DA1" w14:textId="77777777" w:rsidR="00907538" w:rsidRPr="00242AB7" w:rsidRDefault="00907538" w:rsidP="00CF38F2">
            <w:pPr>
              <w:spacing w:before="60" w:after="60"/>
              <w:rPr>
                <w:rFonts w:cstheme="minorHAnsi"/>
                <w:sz w:val="20"/>
                <w:szCs w:val="20"/>
              </w:rPr>
            </w:pPr>
            <w:r w:rsidRPr="00242AB7">
              <w:rPr>
                <w:rFonts w:cstheme="minorHAnsi"/>
                <w:sz w:val="20"/>
                <w:szCs w:val="20"/>
              </w:rPr>
              <w:t>NHTH Immediate Survey</w:t>
            </w:r>
          </w:p>
        </w:tc>
        <w:tc>
          <w:tcPr>
            <w:tcW w:w="4320" w:type="dxa"/>
          </w:tcPr>
          <w:p w14:paraId="550C56C6" w14:textId="77777777" w:rsidR="00907538" w:rsidRPr="00242AB7" w:rsidRDefault="00907538" w:rsidP="00CF38F2">
            <w:pPr>
              <w:spacing w:before="60" w:after="60"/>
              <w:rPr>
                <w:rFonts w:cstheme="minorHAnsi"/>
                <w:sz w:val="20"/>
                <w:szCs w:val="20"/>
              </w:rPr>
            </w:pPr>
            <w:r w:rsidRPr="00242AB7">
              <w:rPr>
                <w:rFonts w:cstheme="minorHAnsi"/>
                <w:sz w:val="20"/>
                <w:szCs w:val="20"/>
              </w:rPr>
              <w:t>Item 4</w:t>
            </w:r>
          </w:p>
        </w:tc>
      </w:tr>
      <w:tr w:rsidR="00907538" w:rsidRPr="00BC37A7" w14:paraId="2A51D540" w14:textId="77777777" w:rsidTr="00F76EBC">
        <w:trPr>
          <w:trHeight w:val="285"/>
        </w:trPr>
        <w:tc>
          <w:tcPr>
            <w:tcW w:w="5035" w:type="dxa"/>
          </w:tcPr>
          <w:p w14:paraId="565A04CC" w14:textId="77777777" w:rsidR="00907538" w:rsidRPr="00242AB7" w:rsidRDefault="00907538" w:rsidP="00CF38F2">
            <w:pPr>
              <w:spacing w:before="60" w:after="60"/>
              <w:rPr>
                <w:rFonts w:cstheme="minorHAnsi"/>
                <w:sz w:val="20"/>
                <w:szCs w:val="20"/>
              </w:rPr>
            </w:pPr>
            <w:r w:rsidRPr="00242AB7">
              <w:rPr>
                <w:rFonts w:cstheme="minorHAnsi"/>
                <w:sz w:val="20"/>
                <w:szCs w:val="20"/>
              </w:rPr>
              <w:t>NHTH Two-Week Follow-Up Survey</w:t>
            </w:r>
          </w:p>
        </w:tc>
        <w:tc>
          <w:tcPr>
            <w:tcW w:w="4320" w:type="dxa"/>
          </w:tcPr>
          <w:p w14:paraId="5676E591" w14:textId="77777777" w:rsidR="00907538" w:rsidRPr="00242AB7" w:rsidRDefault="00907538" w:rsidP="00CF38F2">
            <w:pPr>
              <w:spacing w:before="60" w:after="60"/>
              <w:rPr>
                <w:rFonts w:cstheme="minorHAnsi"/>
                <w:color w:val="000000"/>
                <w:sz w:val="20"/>
                <w:szCs w:val="20"/>
              </w:rPr>
            </w:pPr>
            <w:r w:rsidRPr="00242AB7">
              <w:rPr>
                <w:rFonts w:cstheme="minorHAnsi"/>
                <w:color w:val="000000"/>
                <w:sz w:val="20"/>
                <w:szCs w:val="20"/>
              </w:rPr>
              <w:t>Items 1, 2, 3, 4, 5 and 15</w:t>
            </w:r>
          </w:p>
        </w:tc>
      </w:tr>
      <w:tr w:rsidR="00907538" w:rsidRPr="00BC37A7" w14:paraId="5619F28D" w14:textId="77777777" w:rsidTr="00F76EBC">
        <w:tc>
          <w:tcPr>
            <w:tcW w:w="9355" w:type="dxa"/>
            <w:gridSpan w:val="2"/>
            <w:shd w:val="clear" w:color="auto" w:fill="D9D9D9" w:themeFill="background1" w:themeFillShade="D9"/>
          </w:tcPr>
          <w:p w14:paraId="206ECF78" w14:textId="77777777" w:rsidR="00907538" w:rsidRPr="00B46CA1" w:rsidRDefault="00907538" w:rsidP="005672CD">
            <w:pPr>
              <w:pStyle w:val="EQ"/>
            </w:pPr>
            <w:r w:rsidRPr="00BC37A7">
              <w:t>RQ6.</w:t>
            </w:r>
            <w:r w:rsidRPr="00BC37A7">
              <w:tab/>
              <w:t>To what extent do contactors feel that the assistance or information they received from the NHTH was useful?</w:t>
            </w:r>
          </w:p>
        </w:tc>
      </w:tr>
      <w:tr w:rsidR="00907538" w:rsidRPr="00BC37A7" w14:paraId="3FB7A290" w14:textId="77777777" w:rsidTr="00F76EBC">
        <w:trPr>
          <w:trHeight w:val="285"/>
        </w:trPr>
        <w:tc>
          <w:tcPr>
            <w:tcW w:w="5035" w:type="dxa"/>
          </w:tcPr>
          <w:p w14:paraId="3C7B01C2" w14:textId="77777777" w:rsidR="00907538" w:rsidRPr="00242AB7" w:rsidRDefault="00907538" w:rsidP="00CF38F2">
            <w:pPr>
              <w:spacing w:before="60" w:after="60"/>
              <w:rPr>
                <w:rFonts w:cstheme="minorHAnsi"/>
                <w:sz w:val="20"/>
                <w:szCs w:val="20"/>
                <w:highlight w:val="yellow"/>
              </w:rPr>
            </w:pPr>
            <w:r w:rsidRPr="00242AB7">
              <w:rPr>
                <w:rFonts w:cstheme="minorHAnsi"/>
                <w:sz w:val="20"/>
                <w:szCs w:val="20"/>
              </w:rPr>
              <w:t>NHTH Immediate Survey</w:t>
            </w:r>
          </w:p>
        </w:tc>
        <w:tc>
          <w:tcPr>
            <w:tcW w:w="4320" w:type="dxa"/>
          </w:tcPr>
          <w:p w14:paraId="55FF56F4" w14:textId="77777777" w:rsidR="00907538" w:rsidRPr="00242AB7" w:rsidRDefault="00907538" w:rsidP="00CF38F2">
            <w:pPr>
              <w:spacing w:before="60" w:after="60"/>
              <w:rPr>
                <w:rFonts w:cstheme="minorHAnsi"/>
                <w:sz w:val="20"/>
                <w:szCs w:val="20"/>
                <w:highlight w:val="yellow"/>
              </w:rPr>
            </w:pPr>
            <w:r w:rsidRPr="00242AB7">
              <w:rPr>
                <w:rFonts w:cstheme="minorHAnsi"/>
                <w:sz w:val="20"/>
                <w:szCs w:val="20"/>
              </w:rPr>
              <w:t>Items 7a, 8a, 7b and 8b</w:t>
            </w:r>
          </w:p>
        </w:tc>
      </w:tr>
      <w:tr w:rsidR="00907538" w:rsidRPr="00BC37A7" w14:paraId="2D37DDFD" w14:textId="77777777" w:rsidTr="00F76EBC">
        <w:trPr>
          <w:trHeight w:val="285"/>
        </w:trPr>
        <w:tc>
          <w:tcPr>
            <w:tcW w:w="5035" w:type="dxa"/>
          </w:tcPr>
          <w:p w14:paraId="02E43294" w14:textId="77777777" w:rsidR="00907538" w:rsidRPr="00242AB7" w:rsidRDefault="00907538" w:rsidP="00CF38F2">
            <w:pPr>
              <w:spacing w:before="60" w:after="60"/>
              <w:rPr>
                <w:rFonts w:cstheme="minorHAnsi"/>
                <w:sz w:val="20"/>
                <w:szCs w:val="20"/>
              </w:rPr>
            </w:pPr>
            <w:r w:rsidRPr="00242AB7">
              <w:rPr>
                <w:rFonts w:cstheme="minorHAnsi"/>
                <w:sz w:val="20"/>
                <w:szCs w:val="20"/>
              </w:rPr>
              <w:t>NHTH Two-Week Follow-Up Survey</w:t>
            </w:r>
          </w:p>
        </w:tc>
        <w:tc>
          <w:tcPr>
            <w:tcW w:w="4320" w:type="dxa"/>
          </w:tcPr>
          <w:p w14:paraId="0774F717" w14:textId="77777777" w:rsidR="00907538" w:rsidRPr="00242AB7" w:rsidRDefault="00907538" w:rsidP="00CF38F2">
            <w:pPr>
              <w:spacing w:before="60" w:after="60"/>
              <w:rPr>
                <w:rFonts w:cstheme="minorHAnsi"/>
                <w:sz w:val="20"/>
                <w:szCs w:val="20"/>
              </w:rPr>
            </w:pPr>
            <w:r w:rsidRPr="00242AB7">
              <w:rPr>
                <w:rFonts w:cstheme="minorHAnsi"/>
                <w:color w:val="000000"/>
                <w:sz w:val="20"/>
                <w:szCs w:val="20"/>
              </w:rPr>
              <w:t>Items 7, 8, 16, 17 and 18</w:t>
            </w:r>
          </w:p>
        </w:tc>
      </w:tr>
      <w:tr w:rsidR="00907538" w:rsidRPr="00BC37A7" w14:paraId="249AB997" w14:textId="77777777" w:rsidTr="00F76EBC">
        <w:trPr>
          <w:trHeight w:val="285"/>
        </w:trPr>
        <w:tc>
          <w:tcPr>
            <w:tcW w:w="9355" w:type="dxa"/>
            <w:gridSpan w:val="2"/>
            <w:shd w:val="clear" w:color="auto" w:fill="D9D9D9" w:themeFill="background1" w:themeFillShade="D9"/>
          </w:tcPr>
          <w:p w14:paraId="534BF8F5" w14:textId="77777777" w:rsidR="00907538" w:rsidRPr="00242AB7" w:rsidRDefault="00907538" w:rsidP="00CF38F2">
            <w:pPr>
              <w:spacing w:before="60" w:after="60"/>
              <w:rPr>
                <w:rFonts w:cstheme="minorHAnsi"/>
                <w:b/>
                <w:sz w:val="20"/>
                <w:szCs w:val="20"/>
              </w:rPr>
            </w:pPr>
            <w:r w:rsidRPr="00242AB7">
              <w:rPr>
                <w:rFonts w:cstheme="minorHAnsi"/>
                <w:b/>
                <w:sz w:val="20"/>
                <w:szCs w:val="20"/>
              </w:rPr>
              <w:t>RQ7.</w:t>
            </w:r>
            <w:r w:rsidRPr="00242AB7">
              <w:rPr>
                <w:rFonts w:cstheme="minorHAnsi"/>
                <w:bCs/>
                <w:sz w:val="20"/>
                <w:szCs w:val="20"/>
              </w:rPr>
              <w:t xml:space="preserve">  </w:t>
            </w:r>
            <w:r w:rsidRPr="00242AB7">
              <w:rPr>
                <w:rFonts w:cstheme="minorHAnsi"/>
                <w:b/>
                <w:sz w:val="20"/>
                <w:szCs w:val="20"/>
              </w:rPr>
              <w:t xml:space="preserve">Do contactors’ knowledge (e.g., of human trafficking, how the hotline can help, safety planning, available resources) increase as a result of their call/text/chat session? </w:t>
            </w:r>
          </w:p>
        </w:tc>
      </w:tr>
      <w:tr w:rsidR="00907538" w:rsidRPr="00BC37A7" w14:paraId="03668216" w14:textId="77777777" w:rsidTr="00F76EBC">
        <w:trPr>
          <w:trHeight w:val="285"/>
        </w:trPr>
        <w:tc>
          <w:tcPr>
            <w:tcW w:w="5035" w:type="dxa"/>
          </w:tcPr>
          <w:p w14:paraId="5ECEAB46" w14:textId="77777777" w:rsidR="00907538" w:rsidRPr="00242AB7" w:rsidRDefault="00907538" w:rsidP="00CF38F2">
            <w:pPr>
              <w:spacing w:before="60" w:after="60"/>
              <w:rPr>
                <w:rFonts w:cstheme="minorHAnsi"/>
                <w:sz w:val="20"/>
                <w:szCs w:val="20"/>
              </w:rPr>
            </w:pPr>
            <w:r w:rsidRPr="00242AB7">
              <w:rPr>
                <w:rFonts w:cstheme="minorHAnsi"/>
                <w:sz w:val="20"/>
                <w:szCs w:val="20"/>
              </w:rPr>
              <w:t>NHTH Two-Week Follow-Up Survey</w:t>
            </w:r>
          </w:p>
        </w:tc>
        <w:tc>
          <w:tcPr>
            <w:tcW w:w="4320" w:type="dxa"/>
          </w:tcPr>
          <w:p w14:paraId="398D78F8" w14:textId="77777777" w:rsidR="00907538" w:rsidRPr="00242AB7" w:rsidRDefault="00907538" w:rsidP="00CF38F2">
            <w:pPr>
              <w:spacing w:before="60" w:after="60"/>
              <w:rPr>
                <w:rFonts w:cstheme="minorHAnsi"/>
                <w:sz w:val="20"/>
                <w:szCs w:val="20"/>
              </w:rPr>
            </w:pPr>
            <w:r w:rsidRPr="00242AB7">
              <w:rPr>
                <w:rFonts w:cstheme="minorHAnsi"/>
                <w:color w:val="000000"/>
                <w:sz w:val="20"/>
                <w:szCs w:val="20"/>
              </w:rPr>
              <w:t>Items 6 and 18</w:t>
            </w:r>
          </w:p>
        </w:tc>
      </w:tr>
      <w:tr w:rsidR="00907538" w:rsidRPr="00BC37A7" w14:paraId="27F0BA40" w14:textId="77777777" w:rsidTr="00F76EBC">
        <w:trPr>
          <w:trHeight w:val="285"/>
        </w:trPr>
        <w:tc>
          <w:tcPr>
            <w:tcW w:w="9355" w:type="dxa"/>
            <w:gridSpan w:val="2"/>
            <w:shd w:val="clear" w:color="auto" w:fill="D9D9D9" w:themeFill="background1" w:themeFillShade="D9"/>
          </w:tcPr>
          <w:p w14:paraId="0E993E1E" w14:textId="77777777" w:rsidR="00907538" w:rsidRPr="00242AB7" w:rsidRDefault="00907538" w:rsidP="00CF38F2">
            <w:pPr>
              <w:spacing w:before="60" w:after="60"/>
              <w:rPr>
                <w:rFonts w:cstheme="minorHAnsi"/>
                <w:b/>
                <w:bCs/>
                <w:sz w:val="20"/>
                <w:szCs w:val="20"/>
              </w:rPr>
            </w:pPr>
            <w:r w:rsidRPr="00242AB7">
              <w:rPr>
                <w:rFonts w:cstheme="minorHAnsi"/>
                <w:b/>
                <w:bCs/>
                <w:sz w:val="20"/>
                <w:szCs w:val="20"/>
              </w:rPr>
              <w:t>RQ8. Do contactors use the resources and referrals they are provided during their call/text/chat session?</w:t>
            </w:r>
          </w:p>
        </w:tc>
      </w:tr>
      <w:tr w:rsidR="00907538" w:rsidRPr="00BC37A7" w14:paraId="777FAA8B" w14:textId="77777777" w:rsidTr="00F76EBC">
        <w:trPr>
          <w:trHeight w:val="285"/>
        </w:trPr>
        <w:tc>
          <w:tcPr>
            <w:tcW w:w="5035" w:type="dxa"/>
          </w:tcPr>
          <w:p w14:paraId="5925E950" w14:textId="77777777" w:rsidR="00907538" w:rsidRPr="00242AB7" w:rsidRDefault="00907538" w:rsidP="00CF38F2">
            <w:pPr>
              <w:spacing w:before="60" w:after="60"/>
              <w:rPr>
                <w:rFonts w:cstheme="minorHAnsi"/>
                <w:sz w:val="20"/>
                <w:szCs w:val="20"/>
              </w:rPr>
            </w:pPr>
            <w:r w:rsidRPr="00242AB7">
              <w:rPr>
                <w:rFonts w:cstheme="minorHAnsi"/>
                <w:sz w:val="20"/>
                <w:szCs w:val="20"/>
              </w:rPr>
              <w:t>NHTH Immediate Survey</w:t>
            </w:r>
          </w:p>
        </w:tc>
        <w:tc>
          <w:tcPr>
            <w:tcW w:w="4320" w:type="dxa"/>
          </w:tcPr>
          <w:p w14:paraId="1E748785" w14:textId="77777777" w:rsidR="00907538" w:rsidRPr="00242AB7" w:rsidRDefault="00907538" w:rsidP="00CF38F2">
            <w:pPr>
              <w:spacing w:before="60" w:after="60"/>
              <w:rPr>
                <w:rFonts w:cstheme="minorHAnsi"/>
                <w:sz w:val="20"/>
                <w:szCs w:val="20"/>
              </w:rPr>
            </w:pPr>
            <w:r w:rsidRPr="00242AB7">
              <w:rPr>
                <w:rFonts w:cstheme="minorHAnsi"/>
                <w:sz w:val="20"/>
                <w:szCs w:val="20"/>
              </w:rPr>
              <w:t>Items 7a, 8a, 7b, 8b</w:t>
            </w:r>
          </w:p>
        </w:tc>
      </w:tr>
      <w:tr w:rsidR="00907538" w:rsidRPr="00BC37A7" w14:paraId="7709CD8E" w14:textId="77777777" w:rsidTr="00F76EBC">
        <w:trPr>
          <w:trHeight w:val="285"/>
        </w:trPr>
        <w:tc>
          <w:tcPr>
            <w:tcW w:w="5035" w:type="dxa"/>
          </w:tcPr>
          <w:p w14:paraId="77BE7D4B" w14:textId="77777777" w:rsidR="00907538" w:rsidRPr="00242AB7" w:rsidRDefault="00907538" w:rsidP="00CF38F2">
            <w:pPr>
              <w:spacing w:before="60" w:after="60"/>
              <w:rPr>
                <w:rFonts w:cstheme="minorHAnsi"/>
                <w:sz w:val="20"/>
                <w:szCs w:val="20"/>
              </w:rPr>
            </w:pPr>
            <w:r w:rsidRPr="00242AB7">
              <w:rPr>
                <w:rFonts w:cstheme="minorHAnsi"/>
                <w:sz w:val="20"/>
                <w:szCs w:val="20"/>
              </w:rPr>
              <w:t>NHTH Two-Week Follow-Up Survey</w:t>
            </w:r>
          </w:p>
        </w:tc>
        <w:tc>
          <w:tcPr>
            <w:tcW w:w="4320" w:type="dxa"/>
          </w:tcPr>
          <w:p w14:paraId="61D9AE8A" w14:textId="77777777" w:rsidR="00907538" w:rsidRPr="00242AB7" w:rsidRDefault="00907538" w:rsidP="00CF38F2">
            <w:pPr>
              <w:spacing w:before="60" w:after="60"/>
              <w:rPr>
                <w:rFonts w:cstheme="minorHAnsi"/>
                <w:sz w:val="20"/>
                <w:szCs w:val="20"/>
              </w:rPr>
            </w:pPr>
            <w:r w:rsidRPr="00242AB7">
              <w:rPr>
                <w:rFonts w:cstheme="minorHAnsi"/>
                <w:color w:val="000000"/>
                <w:sz w:val="20"/>
                <w:szCs w:val="20"/>
              </w:rPr>
              <w:t xml:space="preserve">Items 9, 10, 11, 12, 13 and 14 </w:t>
            </w:r>
          </w:p>
        </w:tc>
      </w:tr>
    </w:tbl>
    <w:p w14:paraId="367E88CE" w14:textId="77777777" w:rsidR="00FD02A6" w:rsidRDefault="00FD02A6" w:rsidP="00BD72A1"/>
    <w:p w14:paraId="46379061" w14:textId="7C589AC2" w:rsidR="00987CF4" w:rsidRDefault="0098351E" w:rsidP="00BD72A1">
      <w:r>
        <w:t>T</w:t>
      </w:r>
      <w:r w:rsidR="00907538">
        <w:t xml:space="preserve">he questions for the </w:t>
      </w:r>
      <w:r w:rsidR="00907538" w:rsidRPr="003A0CAE">
        <w:rPr>
          <w:i/>
          <w:iCs/>
        </w:rPr>
        <w:t>Immediate Survey</w:t>
      </w:r>
      <w:r w:rsidR="00907538">
        <w:t xml:space="preserve"> and </w:t>
      </w:r>
      <w:r w:rsidR="00907538" w:rsidRPr="003A0CAE">
        <w:rPr>
          <w:i/>
          <w:iCs/>
        </w:rPr>
        <w:t>Two-week Follow-up Survey</w:t>
      </w:r>
      <w:r w:rsidR="00907538">
        <w:t xml:space="preserve"> </w:t>
      </w:r>
      <w:r>
        <w:t xml:space="preserve">were developed </w:t>
      </w:r>
      <w:r w:rsidR="00907538">
        <w:t xml:space="preserve">based </w:t>
      </w:r>
      <w:r w:rsidR="005672CD">
        <w:t xml:space="preserve">on </w:t>
      </w:r>
      <w:r w:rsidR="00907538">
        <w:t xml:space="preserve">a review of survey questions in published evaluations of hotlines and helplines (see </w:t>
      </w:r>
      <w:r w:rsidR="00907538" w:rsidRPr="00D821B3">
        <w:rPr>
          <w:b/>
          <w:bCs/>
        </w:rPr>
        <w:t>Table 2</w:t>
      </w:r>
      <w:r w:rsidR="00907538">
        <w:t xml:space="preserve">). The constructs measured in these previous studies were mapped to the research questions specific to this evaluation. The survey items associated with relevant constructs were compared and assessed for appropriateness with the context of the NHTH and the respondent population. </w:t>
      </w:r>
      <w:r>
        <w:t xml:space="preserve">Additionally, </w:t>
      </w:r>
      <w:r w:rsidR="00793844">
        <w:t xml:space="preserve">we incorporated </w:t>
      </w:r>
      <w:r>
        <w:t xml:space="preserve">input from </w:t>
      </w:r>
      <w:r w:rsidR="00907538">
        <w:t>Polaris staff</w:t>
      </w:r>
      <w:r>
        <w:t xml:space="preserve"> </w:t>
      </w:r>
      <w:r w:rsidR="00F72887">
        <w:t>(</w:t>
      </w:r>
      <w:r>
        <w:t>including Polaris’ survivor engagement advisor</w:t>
      </w:r>
      <w:r w:rsidR="00F72887">
        <w:t>)</w:t>
      </w:r>
      <w:r w:rsidR="00793844">
        <w:t>,</w:t>
      </w:r>
      <w:r>
        <w:t xml:space="preserve"> </w:t>
      </w:r>
      <w:r w:rsidR="00F72887">
        <w:t xml:space="preserve">ten </w:t>
      </w:r>
      <w:r w:rsidR="00F72887" w:rsidRPr="00F72887">
        <w:t>non-federal experts in the fields of human trafficking and victim services, research, and hotline services and evaluation</w:t>
      </w:r>
      <w:r w:rsidR="00F72887">
        <w:t xml:space="preserve"> (four university researchers, four RTI research scientists, one service provider, and one survivor expert) (see Supporting Statement Part A, Section A8) </w:t>
      </w:r>
      <w:r w:rsidR="00793844">
        <w:t>and</w:t>
      </w:r>
      <w:r w:rsidR="00907538">
        <w:t xml:space="preserve"> </w:t>
      </w:r>
      <w:r>
        <w:t>findings</w:t>
      </w:r>
      <w:r w:rsidR="00907538">
        <w:t xml:space="preserve"> from </w:t>
      </w:r>
      <w:r>
        <w:t>the study’s earlier</w:t>
      </w:r>
      <w:r w:rsidR="00907538">
        <w:t xml:space="preserve"> formative </w:t>
      </w:r>
      <w:r>
        <w:t>evaluation</w:t>
      </w:r>
      <w:r w:rsidR="00907538">
        <w:t xml:space="preserve"> activities</w:t>
      </w:r>
      <w:r w:rsidR="00A3547B">
        <w:t xml:space="preserve"> </w:t>
      </w:r>
      <w:r w:rsidR="00F72887">
        <w:t>(see</w:t>
      </w:r>
      <w:r w:rsidR="00A3547B">
        <w:t xml:space="preserve"> Supporting Statement Part A, Section A2</w:t>
      </w:r>
      <w:r w:rsidR="00F72887">
        <w:t>)</w:t>
      </w:r>
      <w:r w:rsidR="00907538">
        <w:t xml:space="preserve">.  </w:t>
      </w:r>
    </w:p>
    <w:p w14:paraId="0D936685" w14:textId="77777777" w:rsidR="00907538" w:rsidRPr="003A0CAE" w:rsidRDefault="00907538" w:rsidP="00907538">
      <w:pPr>
        <w:spacing w:after="120"/>
        <w:rPr>
          <w:b/>
          <w:bCs/>
        </w:rPr>
      </w:pPr>
      <w:r w:rsidRPr="003A0CAE">
        <w:rPr>
          <w:b/>
          <w:bCs/>
        </w:rPr>
        <w:t>Table 2. Evaluation Instruments Reviewed</w:t>
      </w:r>
    </w:p>
    <w:tbl>
      <w:tblPr>
        <w:tblStyle w:val="TableGrid"/>
        <w:tblW w:w="0" w:type="auto"/>
        <w:tblInd w:w="0" w:type="dxa"/>
        <w:tblLook w:val="04A0" w:firstRow="1" w:lastRow="0" w:firstColumn="1" w:lastColumn="0" w:noHBand="0" w:noVBand="1"/>
      </w:tblPr>
      <w:tblGrid>
        <w:gridCol w:w="1885"/>
        <w:gridCol w:w="7465"/>
      </w:tblGrid>
      <w:tr w:rsidR="00907538" w:rsidRPr="003A0CAE" w14:paraId="0A659FBA" w14:textId="77777777" w:rsidTr="00923725">
        <w:tc>
          <w:tcPr>
            <w:tcW w:w="1885" w:type="dxa"/>
            <w:shd w:val="clear" w:color="auto" w:fill="244061" w:themeFill="accent1" w:themeFillShade="80"/>
          </w:tcPr>
          <w:p w14:paraId="6AD0AD78" w14:textId="77777777" w:rsidR="00907538" w:rsidRPr="00923725" w:rsidRDefault="00907538" w:rsidP="00923725">
            <w:pPr>
              <w:spacing w:before="60" w:after="60"/>
              <w:jc w:val="center"/>
              <w:rPr>
                <w:rFonts w:asciiTheme="minorHAnsi" w:hAnsiTheme="minorHAnsi" w:cstheme="minorHAnsi"/>
                <w:b/>
                <w:bCs/>
                <w:color w:val="FFFFFF" w:themeColor="background1"/>
              </w:rPr>
            </w:pPr>
            <w:r w:rsidRPr="00923725">
              <w:rPr>
                <w:rFonts w:asciiTheme="minorHAnsi" w:hAnsiTheme="minorHAnsi" w:cstheme="minorHAnsi"/>
                <w:b/>
                <w:bCs/>
                <w:color w:val="FFFFFF" w:themeColor="background1"/>
              </w:rPr>
              <w:t>Hotline</w:t>
            </w:r>
          </w:p>
        </w:tc>
        <w:tc>
          <w:tcPr>
            <w:tcW w:w="7465" w:type="dxa"/>
            <w:shd w:val="clear" w:color="auto" w:fill="244061" w:themeFill="accent1" w:themeFillShade="80"/>
          </w:tcPr>
          <w:p w14:paraId="629BB46D" w14:textId="77777777" w:rsidR="00907538" w:rsidRPr="00923725" w:rsidRDefault="00907538" w:rsidP="00923725">
            <w:pPr>
              <w:spacing w:before="60" w:after="60"/>
              <w:jc w:val="center"/>
              <w:rPr>
                <w:rFonts w:asciiTheme="minorHAnsi" w:hAnsiTheme="minorHAnsi" w:cstheme="minorHAnsi"/>
                <w:b/>
                <w:bCs/>
                <w:color w:val="FFFFFF" w:themeColor="background1"/>
              </w:rPr>
            </w:pPr>
            <w:r w:rsidRPr="00923725">
              <w:rPr>
                <w:rFonts w:asciiTheme="minorHAnsi" w:hAnsiTheme="minorHAnsi" w:cstheme="minorHAnsi"/>
                <w:b/>
                <w:bCs/>
                <w:color w:val="FFFFFF" w:themeColor="background1"/>
              </w:rPr>
              <w:t>Publication</w:t>
            </w:r>
          </w:p>
        </w:tc>
      </w:tr>
      <w:tr w:rsidR="00907538" w:rsidRPr="003A0CAE" w14:paraId="478BFE1E" w14:textId="77777777" w:rsidTr="00923725">
        <w:tc>
          <w:tcPr>
            <w:tcW w:w="1885" w:type="dxa"/>
          </w:tcPr>
          <w:p w14:paraId="77AD6C26" w14:textId="600EF25E" w:rsidR="00907538" w:rsidRPr="003A0CAE" w:rsidRDefault="00907538" w:rsidP="00923725">
            <w:pPr>
              <w:spacing w:before="60" w:after="60"/>
              <w:rPr>
                <w:rFonts w:asciiTheme="minorHAnsi" w:hAnsiTheme="minorHAnsi" w:cstheme="minorHAnsi"/>
              </w:rPr>
            </w:pPr>
            <w:r>
              <w:rPr>
                <w:rFonts w:asciiTheme="minorHAnsi" w:hAnsiTheme="minorHAnsi" w:cstheme="minorHAnsi"/>
              </w:rPr>
              <w:t>R</w:t>
            </w:r>
            <w:r w:rsidR="005672CD">
              <w:rPr>
                <w:rFonts w:asciiTheme="minorHAnsi" w:hAnsiTheme="minorHAnsi" w:cstheme="minorHAnsi"/>
              </w:rPr>
              <w:t>ape, Abuse, &amp; Incest National Network (R</w:t>
            </w:r>
            <w:r>
              <w:rPr>
                <w:rFonts w:asciiTheme="minorHAnsi" w:hAnsiTheme="minorHAnsi" w:cstheme="minorHAnsi"/>
              </w:rPr>
              <w:t>AINN</w:t>
            </w:r>
            <w:r w:rsidR="005672CD">
              <w:rPr>
                <w:rFonts w:asciiTheme="minorHAnsi" w:hAnsiTheme="minorHAnsi" w:cstheme="minorHAnsi"/>
              </w:rPr>
              <w:t>)</w:t>
            </w:r>
          </w:p>
        </w:tc>
        <w:tc>
          <w:tcPr>
            <w:tcW w:w="7465" w:type="dxa"/>
          </w:tcPr>
          <w:p w14:paraId="531AD5E1" w14:textId="77777777" w:rsidR="00907538" w:rsidRPr="003A0CAE" w:rsidRDefault="00907538" w:rsidP="00923725">
            <w:pPr>
              <w:spacing w:before="60" w:after="60"/>
              <w:rPr>
                <w:rFonts w:asciiTheme="minorHAnsi" w:hAnsiTheme="minorHAnsi" w:cstheme="minorHAnsi"/>
              </w:rPr>
            </w:pPr>
            <w:r w:rsidRPr="003A0CAE">
              <w:rPr>
                <w:rFonts w:asciiTheme="minorHAnsi" w:hAnsiTheme="minorHAnsi" w:cstheme="minorHAnsi"/>
              </w:rPr>
              <w:t>Finn, J., Garner, M. D., &amp; Wilson, J. (2011). Volunteer and user evaluation of the national sexual assault online hotline. Evaluation and program planning, 34(3), 266-272.</w:t>
            </w:r>
          </w:p>
        </w:tc>
      </w:tr>
      <w:tr w:rsidR="00907538" w:rsidRPr="003A0CAE" w14:paraId="6D50D7B7" w14:textId="77777777" w:rsidTr="00923725">
        <w:tc>
          <w:tcPr>
            <w:tcW w:w="1885" w:type="dxa"/>
          </w:tcPr>
          <w:p w14:paraId="60A09585" w14:textId="77777777" w:rsidR="00907538" w:rsidRPr="003A0CAE" w:rsidRDefault="00907538" w:rsidP="00923725">
            <w:pPr>
              <w:spacing w:before="60" w:after="60"/>
              <w:rPr>
                <w:rFonts w:asciiTheme="minorHAnsi" w:hAnsiTheme="minorHAnsi" w:cstheme="minorHAnsi"/>
              </w:rPr>
            </w:pPr>
            <w:r w:rsidRPr="003A0CAE">
              <w:rPr>
                <w:rFonts w:asciiTheme="minorHAnsi" w:hAnsiTheme="minorHAnsi" w:cstheme="minorHAnsi"/>
              </w:rPr>
              <w:t>RAINN</w:t>
            </w:r>
          </w:p>
        </w:tc>
        <w:tc>
          <w:tcPr>
            <w:tcW w:w="7465" w:type="dxa"/>
          </w:tcPr>
          <w:p w14:paraId="0B94FA3E" w14:textId="77777777" w:rsidR="00907538" w:rsidRPr="003A0CAE" w:rsidRDefault="00907538" w:rsidP="00923725">
            <w:pPr>
              <w:spacing w:before="60" w:after="60"/>
              <w:rPr>
                <w:rFonts w:asciiTheme="minorHAnsi" w:hAnsiTheme="minorHAnsi" w:cstheme="minorHAnsi"/>
              </w:rPr>
            </w:pPr>
            <w:r w:rsidRPr="003A0CAE">
              <w:rPr>
                <w:rFonts w:asciiTheme="minorHAnsi" w:hAnsiTheme="minorHAnsi" w:cstheme="minorHAnsi"/>
              </w:rPr>
              <w:t>Finn, J., &amp; Hughes, P. (2008). Evaluation of the RAINN national sexual assault online hotline. Journal of Technology in Human Services, 26(2-4), 203-222.</w:t>
            </w:r>
          </w:p>
        </w:tc>
      </w:tr>
      <w:tr w:rsidR="00907538" w:rsidRPr="003A0CAE" w14:paraId="7BFB2F97" w14:textId="77777777" w:rsidTr="00923725">
        <w:tc>
          <w:tcPr>
            <w:tcW w:w="1885" w:type="dxa"/>
          </w:tcPr>
          <w:p w14:paraId="5170745A" w14:textId="77777777" w:rsidR="00907538" w:rsidRPr="00A142DF" w:rsidRDefault="00907538" w:rsidP="00923725">
            <w:pPr>
              <w:spacing w:before="60" w:after="60"/>
              <w:rPr>
                <w:rFonts w:asciiTheme="minorHAnsi" w:hAnsiTheme="minorHAnsi" w:cstheme="minorHAnsi"/>
              </w:rPr>
            </w:pPr>
            <w:r w:rsidRPr="00A142DF">
              <w:rPr>
                <w:rFonts w:asciiTheme="minorHAnsi" w:hAnsiTheme="minorHAnsi" w:cstheme="minorHAnsi"/>
              </w:rPr>
              <w:t>City of Chicago</w:t>
            </w:r>
          </w:p>
          <w:p w14:paraId="622C77AF" w14:textId="77777777" w:rsidR="00907538" w:rsidRPr="003A0CAE" w:rsidRDefault="00907538" w:rsidP="00923725">
            <w:pPr>
              <w:spacing w:before="60" w:after="60"/>
              <w:rPr>
                <w:rFonts w:asciiTheme="minorHAnsi" w:hAnsiTheme="minorHAnsi" w:cstheme="minorHAnsi"/>
              </w:rPr>
            </w:pPr>
            <w:r w:rsidRPr="00A142DF">
              <w:rPr>
                <w:rFonts w:asciiTheme="minorHAnsi" w:hAnsiTheme="minorHAnsi" w:cstheme="minorHAnsi"/>
              </w:rPr>
              <w:t>Domestic Violence Help Line</w:t>
            </w:r>
          </w:p>
        </w:tc>
        <w:tc>
          <w:tcPr>
            <w:tcW w:w="7465" w:type="dxa"/>
          </w:tcPr>
          <w:p w14:paraId="5EF8705B" w14:textId="77777777" w:rsidR="00907538" w:rsidRPr="003A0CAE" w:rsidRDefault="00907538" w:rsidP="00923725">
            <w:pPr>
              <w:spacing w:before="60" w:after="60"/>
              <w:rPr>
                <w:rFonts w:asciiTheme="minorHAnsi" w:hAnsiTheme="minorHAnsi" w:cstheme="minorHAnsi"/>
              </w:rPr>
            </w:pPr>
            <w:r w:rsidRPr="003A0CAE">
              <w:rPr>
                <w:rFonts w:asciiTheme="minorHAnsi" w:hAnsiTheme="minorHAnsi" w:cstheme="minorHAnsi"/>
              </w:rPr>
              <w:t>Fugate, M., George, C., Haber, N., &amp; Stawiski, S. (2005). Providing a Citywide System of Single Point Access to Domestic Violence Information, Resources, and Referrals to a Diverse Population: An Evaluation of the City of Chicago Domestic Violence Help Line. National Institute of Justice.</w:t>
            </w:r>
          </w:p>
        </w:tc>
      </w:tr>
      <w:tr w:rsidR="00907538" w:rsidRPr="003A0CAE" w14:paraId="3D7BD335" w14:textId="77777777" w:rsidTr="00923725">
        <w:tc>
          <w:tcPr>
            <w:tcW w:w="1885" w:type="dxa"/>
          </w:tcPr>
          <w:p w14:paraId="6E5DC091" w14:textId="77777777" w:rsidR="00907538" w:rsidRPr="003A0CAE" w:rsidRDefault="00907538" w:rsidP="00923725">
            <w:pPr>
              <w:spacing w:before="60" w:after="60"/>
              <w:rPr>
                <w:rFonts w:asciiTheme="minorHAnsi" w:hAnsiTheme="minorHAnsi" w:cstheme="minorHAnsi"/>
              </w:rPr>
            </w:pPr>
            <w:r>
              <w:rPr>
                <w:rFonts w:asciiTheme="minorHAnsi" w:hAnsiTheme="minorHAnsi" w:cstheme="minorHAnsi"/>
              </w:rPr>
              <w:t>Telephone crisis services</w:t>
            </w:r>
          </w:p>
        </w:tc>
        <w:tc>
          <w:tcPr>
            <w:tcW w:w="7465" w:type="dxa"/>
          </w:tcPr>
          <w:p w14:paraId="1DB17FAD" w14:textId="77777777" w:rsidR="00907538" w:rsidRPr="003A0CAE" w:rsidRDefault="00907538" w:rsidP="00923725">
            <w:pPr>
              <w:spacing w:before="60" w:after="60"/>
              <w:rPr>
                <w:rFonts w:asciiTheme="minorHAnsi" w:hAnsiTheme="minorHAnsi" w:cstheme="minorHAnsi"/>
              </w:rPr>
            </w:pPr>
            <w:r w:rsidRPr="003A0CAE">
              <w:rPr>
                <w:rFonts w:asciiTheme="minorHAnsi" w:hAnsiTheme="minorHAnsi" w:cstheme="minorHAnsi"/>
              </w:rPr>
              <w:t>Kalafat, J., Gould, M. S., Munfakh, J. L. H., &amp; Kleinman, M. (2007). An evaluation of crisis hotline outcomes. Part 1: Nonsuicidal crisis callers. Suicide and Life-threatening behavior, 37(3), 322-337.</w:t>
            </w:r>
          </w:p>
        </w:tc>
      </w:tr>
      <w:tr w:rsidR="00907538" w:rsidRPr="003A0CAE" w14:paraId="56CC4F35" w14:textId="77777777" w:rsidTr="00923725">
        <w:tc>
          <w:tcPr>
            <w:tcW w:w="1885" w:type="dxa"/>
          </w:tcPr>
          <w:p w14:paraId="52627D68" w14:textId="517A8C53" w:rsidR="00907538" w:rsidRPr="003A0CAE" w:rsidRDefault="00907538" w:rsidP="00923725">
            <w:pPr>
              <w:spacing w:before="60" w:after="60"/>
              <w:rPr>
                <w:rFonts w:asciiTheme="minorHAnsi" w:hAnsiTheme="minorHAnsi" w:cstheme="minorHAnsi"/>
              </w:rPr>
            </w:pPr>
            <w:r>
              <w:rPr>
                <w:rFonts w:asciiTheme="minorHAnsi" w:hAnsiTheme="minorHAnsi" w:cstheme="minorHAnsi"/>
              </w:rPr>
              <w:t>National Domestic Violence Hotline</w:t>
            </w:r>
            <w:r w:rsidR="005C1586">
              <w:rPr>
                <w:rFonts w:asciiTheme="minorHAnsi" w:hAnsiTheme="minorHAnsi" w:cstheme="minorHAnsi"/>
              </w:rPr>
              <w:t xml:space="preserve"> and</w:t>
            </w:r>
            <w:r>
              <w:rPr>
                <w:rFonts w:asciiTheme="minorHAnsi" w:hAnsiTheme="minorHAnsi" w:cstheme="minorHAnsi"/>
              </w:rPr>
              <w:t xml:space="preserve"> </w:t>
            </w:r>
            <w:r w:rsidR="005672CD">
              <w:rPr>
                <w:rFonts w:asciiTheme="minorHAnsi" w:hAnsiTheme="minorHAnsi" w:cstheme="minorHAnsi"/>
              </w:rPr>
              <w:t>loveisrespect</w:t>
            </w:r>
            <w:r w:rsidR="005C1586">
              <w:rPr>
                <w:rFonts w:asciiTheme="minorHAnsi" w:hAnsiTheme="minorHAnsi" w:cstheme="minorHAnsi"/>
              </w:rPr>
              <w:t xml:space="preserve"> hotline</w:t>
            </w:r>
            <w:r w:rsidR="0059216E">
              <w:rPr>
                <w:rFonts w:asciiTheme="minorHAnsi" w:hAnsiTheme="minorHAnsi" w:cstheme="minorHAnsi"/>
              </w:rPr>
              <w:t xml:space="preserve"> </w:t>
            </w:r>
          </w:p>
        </w:tc>
        <w:tc>
          <w:tcPr>
            <w:tcW w:w="7465" w:type="dxa"/>
          </w:tcPr>
          <w:p w14:paraId="2771E0DD" w14:textId="77777777" w:rsidR="00907538" w:rsidRPr="003A0CAE" w:rsidRDefault="00907538" w:rsidP="00923725">
            <w:pPr>
              <w:spacing w:before="60" w:after="60"/>
              <w:rPr>
                <w:rFonts w:asciiTheme="minorHAnsi" w:hAnsiTheme="minorHAnsi" w:cstheme="minorHAnsi"/>
              </w:rPr>
            </w:pPr>
            <w:r w:rsidRPr="003A0CAE">
              <w:rPr>
                <w:rFonts w:asciiTheme="minorHAnsi" w:hAnsiTheme="minorHAnsi" w:cstheme="minorHAnsi"/>
              </w:rPr>
              <w:t>McDonnell, K.A., Nagaraj, N.C., Mead, K.H., Bingenheimer, J.B., Stevens, H., Gianattasio, K.Z., &amp; Wood, S.R. (2018). “An Evaluation of the National Domestic Violence Hotline and loveisrespect. A report from the Accomplishments of the Domestic Violence Hotline, Online Connections, and Text Project.” Prepared for the Administration for Children &amp; Families, U.S. Department of Health and Human Services.</w:t>
            </w:r>
          </w:p>
        </w:tc>
      </w:tr>
      <w:tr w:rsidR="00907538" w:rsidRPr="003A0CAE" w14:paraId="46EAAC3F" w14:textId="77777777" w:rsidTr="00923725">
        <w:tc>
          <w:tcPr>
            <w:tcW w:w="1885" w:type="dxa"/>
          </w:tcPr>
          <w:p w14:paraId="770784AF" w14:textId="77777777" w:rsidR="00907538" w:rsidRPr="003A0CAE" w:rsidRDefault="00907538" w:rsidP="00923725">
            <w:pPr>
              <w:spacing w:before="60" w:after="60"/>
              <w:rPr>
                <w:rFonts w:asciiTheme="minorHAnsi" w:hAnsiTheme="minorHAnsi" w:cstheme="minorHAnsi"/>
              </w:rPr>
            </w:pPr>
            <w:r w:rsidRPr="00941432">
              <w:rPr>
                <w:rFonts w:asciiTheme="minorHAnsi" w:hAnsiTheme="minorHAnsi" w:cstheme="minorHAnsi"/>
              </w:rPr>
              <w:t xml:space="preserve">Dutch AIDS STI </w:t>
            </w:r>
            <w:r>
              <w:rPr>
                <w:rFonts w:asciiTheme="minorHAnsi" w:hAnsiTheme="minorHAnsi" w:cstheme="minorHAnsi"/>
              </w:rPr>
              <w:t>H</w:t>
            </w:r>
            <w:r w:rsidRPr="00941432">
              <w:rPr>
                <w:rFonts w:asciiTheme="minorHAnsi" w:hAnsiTheme="minorHAnsi" w:cstheme="minorHAnsi"/>
              </w:rPr>
              <w:t>elpline</w:t>
            </w:r>
          </w:p>
        </w:tc>
        <w:tc>
          <w:tcPr>
            <w:tcW w:w="7465" w:type="dxa"/>
          </w:tcPr>
          <w:p w14:paraId="767A2502" w14:textId="77777777" w:rsidR="00907538" w:rsidRPr="003A0CAE" w:rsidRDefault="00907538" w:rsidP="00923725">
            <w:pPr>
              <w:spacing w:before="60" w:after="60"/>
              <w:rPr>
                <w:rFonts w:asciiTheme="minorHAnsi" w:hAnsiTheme="minorHAnsi" w:cstheme="minorHAnsi"/>
              </w:rPr>
            </w:pPr>
            <w:r w:rsidRPr="003A0CAE">
              <w:rPr>
                <w:rFonts w:asciiTheme="minorHAnsi" w:hAnsiTheme="minorHAnsi" w:cstheme="minorHAnsi"/>
              </w:rPr>
              <w:t>Mevissen, F. E., Eiling, E., Bos, A. E., Tempert, B., Mientjes, M., &amp; Schaalma, H. P. (2012). Evaluation of the Dutch AIDS STI information helpline: Differential outcomes of telephone versus online counseling. Patient education and counseling, 88(2), 218-223.</w:t>
            </w:r>
          </w:p>
        </w:tc>
      </w:tr>
      <w:tr w:rsidR="00907538" w:rsidRPr="003A0CAE" w14:paraId="343B5B4A" w14:textId="77777777" w:rsidTr="00923725">
        <w:tc>
          <w:tcPr>
            <w:tcW w:w="1885" w:type="dxa"/>
          </w:tcPr>
          <w:p w14:paraId="33DEC3BB" w14:textId="4D2D510B" w:rsidR="00907538" w:rsidRPr="003A0CAE" w:rsidRDefault="00907538" w:rsidP="00923725">
            <w:pPr>
              <w:spacing w:before="60" w:after="60"/>
              <w:rPr>
                <w:rFonts w:asciiTheme="minorHAnsi" w:hAnsiTheme="minorHAnsi" w:cstheme="minorHAnsi"/>
              </w:rPr>
            </w:pPr>
            <w:r w:rsidRPr="00941432">
              <w:rPr>
                <w:rFonts w:asciiTheme="minorHAnsi" w:hAnsiTheme="minorHAnsi" w:cstheme="minorHAnsi"/>
              </w:rPr>
              <w:t>I</w:t>
            </w:r>
            <w:r w:rsidR="0059216E">
              <w:rPr>
                <w:rFonts w:asciiTheme="minorHAnsi" w:hAnsiTheme="minorHAnsi" w:cstheme="minorHAnsi"/>
              </w:rPr>
              <w:t>llinois’</w:t>
            </w:r>
            <w:r w:rsidRPr="00941432">
              <w:rPr>
                <w:rFonts w:asciiTheme="minorHAnsi" w:hAnsiTheme="minorHAnsi" w:cstheme="minorHAnsi"/>
              </w:rPr>
              <w:t xml:space="preserve"> domestic violence </w:t>
            </w:r>
            <w:r>
              <w:rPr>
                <w:rFonts w:asciiTheme="minorHAnsi" w:hAnsiTheme="minorHAnsi" w:cstheme="minorHAnsi"/>
              </w:rPr>
              <w:t>crisis line</w:t>
            </w:r>
          </w:p>
        </w:tc>
        <w:tc>
          <w:tcPr>
            <w:tcW w:w="7465" w:type="dxa"/>
          </w:tcPr>
          <w:p w14:paraId="0407A46B" w14:textId="77777777" w:rsidR="00907538" w:rsidRPr="003A0CAE" w:rsidRDefault="00907538" w:rsidP="00923725">
            <w:pPr>
              <w:spacing w:before="60" w:after="60"/>
              <w:rPr>
                <w:rFonts w:asciiTheme="minorHAnsi" w:hAnsiTheme="minorHAnsi" w:cstheme="minorHAnsi"/>
              </w:rPr>
            </w:pPr>
            <w:r w:rsidRPr="003A0CAE">
              <w:rPr>
                <w:rFonts w:asciiTheme="minorHAnsi" w:hAnsiTheme="minorHAnsi" w:cstheme="minorHAnsi"/>
              </w:rPr>
              <w:t>Riger, S., Bennett, L., Wasco, S. M., Schewe, P. A., Frohmann, L., Camacho, J. M., &amp; Campbell, R. (Eds.). (2002). Evaluating services for survivors of domestic violence and sexual assault. Sage Publications.</w:t>
            </w:r>
          </w:p>
        </w:tc>
      </w:tr>
    </w:tbl>
    <w:p w14:paraId="730062E0" w14:textId="77777777" w:rsidR="0042760B" w:rsidRPr="00901040" w:rsidRDefault="0042760B" w:rsidP="00901040">
      <w:pPr>
        <w:autoSpaceDE w:val="0"/>
        <w:autoSpaceDN w:val="0"/>
        <w:adjustRightInd w:val="0"/>
        <w:spacing w:after="0" w:line="240" w:lineRule="atLeast"/>
        <w:rPr>
          <w:rFonts w:ascii="Times New Roman" w:eastAsia="Times New Roman" w:hAnsi="Times New Roman" w:cs="Times New Roman"/>
          <w:color w:val="000000"/>
          <w:sz w:val="24"/>
          <w:szCs w:val="24"/>
        </w:rPr>
      </w:pPr>
    </w:p>
    <w:p w14:paraId="6079F68E" w14:textId="4D7E392A" w:rsidR="00EB6134" w:rsidRDefault="00901040" w:rsidP="00543426">
      <w:pPr>
        <w:autoSpaceDE w:val="0"/>
        <w:autoSpaceDN w:val="0"/>
        <w:adjustRightInd w:val="0"/>
        <w:spacing w:line="240" w:lineRule="auto"/>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14:paraId="06863730" w14:textId="2F8E90DE" w:rsidR="00116BFE" w:rsidRDefault="00D82235" w:rsidP="00BD72A1">
      <w:pPr>
        <w:autoSpaceDE w:val="0"/>
        <w:autoSpaceDN w:val="0"/>
        <w:adjustRightInd w:val="0"/>
      </w:pPr>
      <w:r>
        <w:t xml:space="preserve">Data collection will begin after OMB approval and </w:t>
      </w:r>
      <w:r w:rsidR="00116BFE">
        <w:t xml:space="preserve">continue for </w:t>
      </w:r>
      <w:r w:rsidR="00116BFE" w:rsidRPr="000957B1">
        <w:t xml:space="preserve">approximately </w:t>
      </w:r>
      <w:r w:rsidR="00116BFE" w:rsidRPr="000957B1">
        <w:rPr>
          <w:rFonts w:cstheme="minorHAnsi"/>
        </w:rPr>
        <w:t>four months</w:t>
      </w:r>
      <w:r w:rsidR="0022223B" w:rsidRPr="000957B1">
        <w:t>.</w:t>
      </w:r>
      <w:r>
        <w:t xml:space="preserve"> </w:t>
      </w:r>
    </w:p>
    <w:p w14:paraId="1BC1DA5F" w14:textId="76E31D0A" w:rsidR="004123B5" w:rsidRPr="00D821B3" w:rsidRDefault="00923725" w:rsidP="00543426">
      <w:pPr>
        <w:autoSpaceDE w:val="0"/>
        <w:autoSpaceDN w:val="0"/>
        <w:adjustRightInd w:val="0"/>
        <w:rPr>
          <w:rFonts w:eastAsia="Times New Roman" w:cstheme="minorHAnsi"/>
          <w:i/>
          <w:iCs/>
          <w:color w:val="000000"/>
          <w:u w:val="single"/>
        </w:rPr>
      </w:pPr>
      <w:r w:rsidRPr="00D821B3">
        <w:rPr>
          <w:rFonts w:eastAsia="Times New Roman" w:cstheme="minorHAnsi"/>
          <w:i/>
          <w:iCs/>
          <w:color w:val="000000"/>
          <w:u w:val="single"/>
        </w:rPr>
        <w:t>Immediate Survey</w:t>
      </w:r>
    </w:p>
    <w:p w14:paraId="33564D7D" w14:textId="51D8C92A" w:rsidR="001C2862" w:rsidRDefault="00116BFE" w:rsidP="00543426">
      <w:pPr>
        <w:autoSpaceDE w:val="0"/>
        <w:autoSpaceDN w:val="0"/>
        <w:adjustRightInd w:val="0"/>
      </w:pPr>
      <w:r>
        <w:rPr>
          <w:rFonts w:eastAsia="Times New Roman" w:cstheme="minorHAnsi"/>
          <w:color w:val="000000"/>
        </w:rPr>
        <w:t xml:space="preserve">During the data collection period, </w:t>
      </w:r>
      <w:r>
        <w:t xml:space="preserve">NHTH advocates will inform adult NHTH contactors of the </w:t>
      </w:r>
      <w:r>
        <w:rPr>
          <w:i/>
          <w:iCs/>
        </w:rPr>
        <w:t>Immediate Survey</w:t>
      </w:r>
      <w:r>
        <w:t xml:space="preserve"> at the completion of their call, SMS text session, or live online chat session </w:t>
      </w:r>
      <w:r w:rsidR="00EA45E7" w:rsidRPr="00EA45E7">
        <w:rPr>
          <w:rFonts w:cstheme="minorHAnsi"/>
        </w:rPr>
        <w:t>(s</w:t>
      </w:r>
      <w:r w:rsidR="00EA45E7" w:rsidRPr="00846FB8">
        <w:t xml:space="preserve">ee </w:t>
      </w:r>
      <w:r w:rsidR="003877B7">
        <w:rPr>
          <w:b/>
        </w:rPr>
        <w:t>Appendix</w:t>
      </w:r>
      <w:r w:rsidR="00EA45E7" w:rsidRPr="00EA45E7">
        <w:rPr>
          <w:b/>
        </w:rPr>
        <w:t xml:space="preserve"> A: Recruitment Script for NHTH Advocates</w:t>
      </w:r>
      <w:r w:rsidR="00EA45E7" w:rsidRPr="00EA45E7">
        <w:rPr>
          <w:bCs/>
        </w:rPr>
        <w:t>)</w:t>
      </w:r>
      <w:r w:rsidR="00EA45E7">
        <w:rPr>
          <w:bCs/>
        </w:rPr>
        <w:t>.</w:t>
      </w:r>
    </w:p>
    <w:p w14:paraId="2ED4A3C0" w14:textId="7F346C85" w:rsidR="001C2862" w:rsidRPr="00EA45E7" w:rsidRDefault="007B732C" w:rsidP="00BD72A1">
      <w:pPr>
        <w:pStyle w:val="ListParagraph"/>
        <w:numPr>
          <w:ilvl w:val="0"/>
          <w:numId w:val="41"/>
        </w:numPr>
        <w:autoSpaceDE w:val="0"/>
        <w:autoSpaceDN w:val="0"/>
        <w:adjustRightInd w:val="0"/>
        <w:rPr>
          <w:rFonts w:cstheme="minorHAnsi"/>
        </w:rPr>
      </w:pPr>
      <w:r>
        <w:t xml:space="preserve">Calls: </w:t>
      </w:r>
      <w:r w:rsidR="00116BFE">
        <w:t xml:space="preserve">Advocates </w:t>
      </w:r>
      <w:r w:rsidR="001C2862">
        <w:t xml:space="preserve">who interact with NHTH </w:t>
      </w:r>
      <w:r w:rsidR="001A6A10">
        <w:t>callers</w:t>
      </w:r>
      <w:r w:rsidR="001C2862">
        <w:t xml:space="preserve"> </w:t>
      </w:r>
      <w:r w:rsidR="00116BFE">
        <w:t xml:space="preserve">will </w:t>
      </w:r>
      <w:r w:rsidR="001C2862">
        <w:t xml:space="preserve">read the telephone recruitment script at the completion of their call. They will then </w:t>
      </w:r>
      <w:r w:rsidR="00116BFE">
        <w:t xml:space="preserve">transfer </w:t>
      </w:r>
      <w:r w:rsidR="001C2862">
        <w:t xml:space="preserve">the </w:t>
      </w:r>
      <w:r w:rsidR="00116BFE">
        <w:t xml:space="preserve">caller </w:t>
      </w:r>
      <w:r w:rsidR="00116BFE" w:rsidRPr="00EA45E7">
        <w:rPr>
          <w:rFonts w:cstheme="minorHAnsi"/>
        </w:rPr>
        <w:t xml:space="preserve">to an IVR telephone survey </w:t>
      </w:r>
      <w:r w:rsidR="001C2862" w:rsidRPr="00EA45E7">
        <w:rPr>
          <w:rFonts w:cstheme="minorHAnsi"/>
        </w:rPr>
        <w:t xml:space="preserve">before disconnecting from the call. </w:t>
      </w:r>
    </w:p>
    <w:p w14:paraId="50398EFA" w14:textId="56943E1C" w:rsidR="006C779C" w:rsidRPr="00EA45E7" w:rsidRDefault="007B732C" w:rsidP="00BD72A1">
      <w:pPr>
        <w:pStyle w:val="ListParagraph"/>
        <w:numPr>
          <w:ilvl w:val="0"/>
          <w:numId w:val="41"/>
        </w:numPr>
        <w:autoSpaceDE w:val="0"/>
        <w:autoSpaceDN w:val="0"/>
        <w:adjustRightInd w:val="0"/>
        <w:rPr>
          <w:rFonts w:cstheme="minorHAnsi"/>
        </w:rPr>
      </w:pPr>
      <w:r>
        <w:rPr>
          <w:rFonts w:cstheme="minorHAnsi"/>
        </w:rPr>
        <w:t xml:space="preserve">Texts or Chats: </w:t>
      </w:r>
      <w:r w:rsidR="001C2862" w:rsidRPr="00EA45E7">
        <w:rPr>
          <w:rFonts w:cstheme="minorHAnsi"/>
        </w:rPr>
        <w:t xml:space="preserve">Advocates who </w:t>
      </w:r>
      <w:r w:rsidR="003379C7">
        <w:rPr>
          <w:rFonts w:cstheme="minorHAnsi"/>
        </w:rPr>
        <w:t>interact with</w:t>
      </w:r>
      <w:r w:rsidR="001C2862" w:rsidRPr="00EA45E7">
        <w:rPr>
          <w:rFonts w:cstheme="minorHAnsi"/>
        </w:rPr>
        <w:t xml:space="preserve"> </w:t>
      </w:r>
      <w:r w:rsidR="001A37A2">
        <w:rPr>
          <w:rFonts w:cstheme="minorHAnsi"/>
        </w:rPr>
        <w:t xml:space="preserve">NHTH </w:t>
      </w:r>
      <w:r w:rsidR="001C2862" w:rsidRPr="00EA45E7">
        <w:rPr>
          <w:rFonts w:cstheme="minorHAnsi"/>
        </w:rPr>
        <w:t xml:space="preserve">contactors through the </w:t>
      </w:r>
      <w:r w:rsidR="003379C7">
        <w:rPr>
          <w:rFonts w:cstheme="minorHAnsi"/>
        </w:rPr>
        <w:t>NHTH’s</w:t>
      </w:r>
      <w:r w:rsidR="001C2862" w:rsidRPr="00EA45E7">
        <w:rPr>
          <w:rFonts w:cstheme="minorHAnsi"/>
        </w:rPr>
        <w:t xml:space="preserve"> SMS text line or live online chat mode will copy and paste a standardized script and </w:t>
      </w:r>
      <w:r w:rsidR="0075534E">
        <w:rPr>
          <w:rFonts w:cstheme="minorHAnsi"/>
        </w:rPr>
        <w:t>a unique</w:t>
      </w:r>
      <w:r w:rsidR="001C2862" w:rsidRPr="00EA45E7">
        <w:rPr>
          <w:rFonts w:cstheme="minorHAnsi"/>
        </w:rPr>
        <w:t xml:space="preserve"> survey </w:t>
      </w:r>
      <w:r w:rsidR="0075534E">
        <w:rPr>
          <w:rFonts w:cstheme="minorHAnsi"/>
        </w:rPr>
        <w:t>Web link (i.e., URL)</w:t>
      </w:r>
      <w:r w:rsidR="001C2862" w:rsidRPr="00EA45E7">
        <w:rPr>
          <w:rFonts w:cstheme="minorHAnsi"/>
        </w:rPr>
        <w:t xml:space="preserve"> into the text or chat screen. RTI will provide a password-protected spreadsheet to the NHTH that contains </w:t>
      </w:r>
      <w:r w:rsidR="0075534E">
        <w:rPr>
          <w:rFonts w:cstheme="minorHAnsi"/>
        </w:rPr>
        <w:t xml:space="preserve">a list of </w:t>
      </w:r>
      <w:r w:rsidR="001C2862" w:rsidRPr="00EA45E7">
        <w:rPr>
          <w:rFonts w:cstheme="minorHAnsi"/>
        </w:rPr>
        <w:t xml:space="preserve">pre-generated unique survey </w:t>
      </w:r>
      <w:r w:rsidR="0075534E">
        <w:rPr>
          <w:rFonts w:cstheme="minorHAnsi"/>
        </w:rPr>
        <w:t>Web link</w:t>
      </w:r>
      <w:r w:rsidR="001C2862" w:rsidRPr="00EA45E7">
        <w:rPr>
          <w:rFonts w:cstheme="minorHAnsi"/>
        </w:rPr>
        <w:t>s</w:t>
      </w:r>
      <w:r w:rsidR="006C779C" w:rsidRPr="00EA45E7">
        <w:rPr>
          <w:rFonts w:cstheme="minorHAnsi"/>
        </w:rPr>
        <w:t xml:space="preserve">. Advocates will access the shared spreadsheet (stored in the NHTH’s secure Cloud) to pull a unique survey </w:t>
      </w:r>
      <w:r w:rsidR="0075534E">
        <w:rPr>
          <w:rFonts w:cstheme="minorHAnsi"/>
        </w:rPr>
        <w:t xml:space="preserve">Web link </w:t>
      </w:r>
      <w:r w:rsidR="006C779C" w:rsidRPr="00EA45E7">
        <w:rPr>
          <w:rFonts w:cstheme="minorHAnsi"/>
        </w:rPr>
        <w:t xml:space="preserve">to provide to the text or chat contactor. After selecting a survey </w:t>
      </w:r>
      <w:r w:rsidR="0075534E">
        <w:rPr>
          <w:rFonts w:cstheme="minorHAnsi"/>
        </w:rPr>
        <w:t>Web link</w:t>
      </w:r>
      <w:r w:rsidR="006C779C" w:rsidRPr="00EA45E7">
        <w:rPr>
          <w:rFonts w:cstheme="minorHAnsi"/>
        </w:rPr>
        <w:t xml:space="preserve">, advocates will indicate that the </w:t>
      </w:r>
      <w:r w:rsidR="0075534E">
        <w:rPr>
          <w:rFonts w:cstheme="minorHAnsi"/>
        </w:rPr>
        <w:t xml:space="preserve">link </w:t>
      </w:r>
      <w:r w:rsidR="006C779C" w:rsidRPr="00EA45E7">
        <w:rPr>
          <w:rFonts w:cstheme="minorHAnsi"/>
        </w:rPr>
        <w:t>was</w:t>
      </w:r>
      <w:r w:rsidR="001C2862" w:rsidRPr="00EA45E7">
        <w:rPr>
          <w:rFonts w:cstheme="minorHAnsi"/>
        </w:rPr>
        <w:t xml:space="preserve"> distributed </w:t>
      </w:r>
      <w:r w:rsidR="006C779C" w:rsidRPr="00EA45E7">
        <w:rPr>
          <w:rFonts w:cstheme="minorHAnsi"/>
        </w:rPr>
        <w:t xml:space="preserve">and specify the date and time the text or chat session ended beside the given </w:t>
      </w:r>
      <w:r w:rsidR="0075534E">
        <w:rPr>
          <w:rFonts w:cstheme="minorHAnsi"/>
        </w:rPr>
        <w:t>Web link</w:t>
      </w:r>
      <w:r w:rsidR="006C779C" w:rsidRPr="00EA45E7">
        <w:rPr>
          <w:rFonts w:cstheme="minorHAnsi"/>
        </w:rPr>
        <w:t>.</w:t>
      </w:r>
    </w:p>
    <w:p w14:paraId="0B9FF3F7" w14:textId="423A679E" w:rsidR="009B16BE" w:rsidRDefault="007B732C" w:rsidP="00BD72A1">
      <w:pPr>
        <w:pStyle w:val="ListParagraph"/>
        <w:numPr>
          <w:ilvl w:val="0"/>
          <w:numId w:val="41"/>
        </w:numPr>
        <w:autoSpaceDE w:val="0"/>
        <w:autoSpaceDN w:val="0"/>
        <w:adjustRightInd w:val="0"/>
        <w:rPr>
          <w:rFonts w:cstheme="minorHAnsi"/>
        </w:rPr>
      </w:pPr>
      <w:r>
        <w:rPr>
          <w:rFonts w:cstheme="minorHAnsi"/>
        </w:rPr>
        <w:t xml:space="preserve">Transfers to Third-Party Service Provider: </w:t>
      </w:r>
      <w:r w:rsidR="00116BFE" w:rsidRPr="00EA45E7">
        <w:rPr>
          <w:rFonts w:cstheme="minorHAnsi"/>
        </w:rPr>
        <w:t xml:space="preserve">Some </w:t>
      </w:r>
      <w:r w:rsidR="001A6A10">
        <w:rPr>
          <w:rFonts w:cstheme="minorHAnsi"/>
        </w:rPr>
        <w:t>NHTH callers</w:t>
      </w:r>
      <w:r w:rsidR="00116BFE" w:rsidRPr="00EA45E7">
        <w:rPr>
          <w:rFonts w:cstheme="minorHAnsi"/>
        </w:rPr>
        <w:t xml:space="preserve"> are transferred directly to a third-party service provider</w:t>
      </w:r>
      <w:r w:rsidR="009B16BE" w:rsidRPr="00EA45E7">
        <w:rPr>
          <w:rFonts w:cstheme="minorHAnsi"/>
        </w:rPr>
        <w:t xml:space="preserve"> by the NHTH advocate. S</w:t>
      </w:r>
      <w:r w:rsidR="009B16BE" w:rsidRPr="00EA45E7">
        <w:rPr>
          <w:rFonts w:eastAsia="Times New Roman" w:cstheme="minorHAnsi"/>
          <w:color w:val="000000"/>
        </w:rPr>
        <w:t xml:space="preserve">o as to not interrupt their receipt of services, </w:t>
      </w:r>
      <w:r w:rsidR="009B16BE" w:rsidRPr="00EA45E7">
        <w:rPr>
          <w:rFonts w:cstheme="minorHAnsi"/>
        </w:rPr>
        <w:t xml:space="preserve">NHTH advocates will offer callers who are connected directly to a service provider the opportunity to participate in the survey by offering to provide the toll-free telephone number </w:t>
      </w:r>
      <w:r w:rsidR="00EA45E7" w:rsidRPr="00EA45E7">
        <w:rPr>
          <w:rFonts w:cstheme="minorHAnsi"/>
        </w:rPr>
        <w:t xml:space="preserve">that the caller can contact </w:t>
      </w:r>
      <w:r w:rsidR="00434D6D" w:rsidRPr="00EA45E7">
        <w:rPr>
          <w:rFonts w:cstheme="minorHAnsi"/>
        </w:rPr>
        <w:t>later</w:t>
      </w:r>
      <w:r w:rsidR="005262C6">
        <w:rPr>
          <w:rFonts w:cstheme="minorHAnsi"/>
        </w:rPr>
        <w:t xml:space="preserve"> to complete the survey (via IVR) and receive a $10 gift card</w:t>
      </w:r>
      <w:r w:rsidR="00EA45E7" w:rsidRPr="00EA45E7">
        <w:rPr>
          <w:rFonts w:cstheme="minorHAnsi"/>
        </w:rPr>
        <w:t xml:space="preserve">. Callers who agree to receive the information will be </w:t>
      </w:r>
      <w:r w:rsidR="005262C6">
        <w:rPr>
          <w:rFonts w:cstheme="minorHAnsi"/>
        </w:rPr>
        <w:t xml:space="preserve">given the </w:t>
      </w:r>
      <w:r w:rsidR="005262C6" w:rsidRPr="00EA45E7">
        <w:rPr>
          <w:rFonts w:cstheme="minorHAnsi"/>
        </w:rPr>
        <w:t xml:space="preserve">survey </w:t>
      </w:r>
      <w:r w:rsidR="005262C6">
        <w:rPr>
          <w:rFonts w:cstheme="minorHAnsi"/>
        </w:rPr>
        <w:t xml:space="preserve">IVR </w:t>
      </w:r>
      <w:r w:rsidR="00EA45E7" w:rsidRPr="00EA45E7">
        <w:rPr>
          <w:rFonts w:cstheme="minorHAnsi"/>
        </w:rPr>
        <w:t xml:space="preserve">telephone number </w:t>
      </w:r>
      <w:r w:rsidR="005262C6">
        <w:rPr>
          <w:rFonts w:cstheme="minorHAnsi"/>
        </w:rPr>
        <w:t xml:space="preserve">by the advocate, </w:t>
      </w:r>
      <w:r w:rsidR="00EA45E7" w:rsidRPr="00EA45E7">
        <w:rPr>
          <w:rFonts w:cstheme="minorHAnsi"/>
        </w:rPr>
        <w:t xml:space="preserve">as well as </w:t>
      </w:r>
      <w:r w:rsidR="009B16BE" w:rsidRPr="00EA45E7">
        <w:rPr>
          <w:rFonts w:cstheme="minorHAnsi"/>
        </w:rPr>
        <w:t xml:space="preserve">a 4-digit </w:t>
      </w:r>
      <w:bookmarkStart w:id="3" w:name="_Hlk21073558"/>
      <w:r w:rsidR="001A37A2">
        <w:rPr>
          <w:rFonts w:cstheme="minorHAnsi"/>
        </w:rPr>
        <w:t>personal identification number (</w:t>
      </w:r>
      <w:bookmarkEnd w:id="3"/>
      <w:r w:rsidR="009B16BE" w:rsidRPr="00EA45E7">
        <w:rPr>
          <w:rFonts w:cstheme="minorHAnsi"/>
        </w:rPr>
        <w:t>PIN</w:t>
      </w:r>
      <w:r w:rsidR="001A37A2">
        <w:rPr>
          <w:rFonts w:cstheme="minorHAnsi"/>
        </w:rPr>
        <w:t>)</w:t>
      </w:r>
      <w:r w:rsidR="009B16BE" w:rsidRPr="00EA45E7">
        <w:rPr>
          <w:rFonts w:cstheme="minorHAnsi"/>
        </w:rPr>
        <w:t xml:space="preserve"> to use to </w:t>
      </w:r>
      <w:r w:rsidR="005262C6">
        <w:rPr>
          <w:rFonts w:cstheme="minorHAnsi"/>
        </w:rPr>
        <w:t xml:space="preserve">enter </w:t>
      </w:r>
      <w:r w:rsidR="009B16BE" w:rsidRPr="00EA45E7">
        <w:rPr>
          <w:rFonts w:cstheme="minorHAnsi"/>
        </w:rPr>
        <w:t xml:space="preserve">the survey </w:t>
      </w:r>
      <w:r w:rsidR="005262C6">
        <w:rPr>
          <w:rFonts w:cstheme="minorHAnsi"/>
        </w:rPr>
        <w:t>when they call the toll-free survey telephone number</w:t>
      </w:r>
      <w:r w:rsidR="006D7ABE">
        <w:rPr>
          <w:rFonts w:cstheme="minorHAnsi"/>
        </w:rPr>
        <w:t>.</w:t>
      </w:r>
      <w:r w:rsidR="005262C6">
        <w:rPr>
          <w:rFonts w:cstheme="minorHAnsi"/>
        </w:rPr>
        <w:t xml:space="preserve"> </w:t>
      </w:r>
      <w:r w:rsidR="006D7ABE" w:rsidRPr="00EA45E7">
        <w:rPr>
          <w:rFonts w:cstheme="minorHAnsi"/>
        </w:rPr>
        <w:t xml:space="preserve">RTI will provide a password-protected spreadsheet to the NHTH that contains </w:t>
      </w:r>
      <w:r w:rsidR="006D7ABE">
        <w:rPr>
          <w:rFonts w:cstheme="minorHAnsi"/>
        </w:rPr>
        <w:t xml:space="preserve">a randomly </w:t>
      </w:r>
      <w:r w:rsidR="006D7ABE" w:rsidRPr="00EA45E7">
        <w:rPr>
          <w:rFonts w:cstheme="minorHAnsi"/>
        </w:rPr>
        <w:t xml:space="preserve">generated </w:t>
      </w:r>
      <w:r w:rsidR="006D7ABE">
        <w:rPr>
          <w:rFonts w:cstheme="minorHAnsi"/>
        </w:rPr>
        <w:t>PIN</w:t>
      </w:r>
      <w:r w:rsidR="006D7ABE" w:rsidRPr="00EA45E7">
        <w:rPr>
          <w:rFonts w:cstheme="minorHAnsi"/>
        </w:rPr>
        <w:t xml:space="preserve">s. </w:t>
      </w:r>
      <w:r w:rsidR="005262C6" w:rsidRPr="00EA45E7">
        <w:rPr>
          <w:rFonts w:cstheme="minorHAnsi"/>
        </w:rPr>
        <w:t>Advocates will access the shared spreadsheet</w:t>
      </w:r>
      <w:r w:rsidR="005262C6">
        <w:rPr>
          <w:rFonts w:cstheme="minorHAnsi"/>
        </w:rPr>
        <w:t xml:space="preserve"> </w:t>
      </w:r>
      <w:r w:rsidR="006D7ABE">
        <w:rPr>
          <w:rFonts w:cstheme="minorHAnsi"/>
        </w:rPr>
        <w:t>(</w:t>
      </w:r>
      <w:r w:rsidR="005262C6" w:rsidRPr="00EA45E7">
        <w:rPr>
          <w:rFonts w:cstheme="minorHAnsi"/>
        </w:rPr>
        <w:t xml:space="preserve">stored in the NHTH’s secure Cloud) to pull a unique </w:t>
      </w:r>
      <w:r w:rsidR="006D7ABE">
        <w:rPr>
          <w:rFonts w:cstheme="minorHAnsi"/>
        </w:rPr>
        <w:t>PIN</w:t>
      </w:r>
      <w:r w:rsidR="005262C6" w:rsidRPr="00EA45E7">
        <w:rPr>
          <w:rFonts w:cstheme="minorHAnsi"/>
        </w:rPr>
        <w:t xml:space="preserve"> to provide to the </w:t>
      </w:r>
      <w:r w:rsidR="006D7ABE">
        <w:rPr>
          <w:rFonts w:cstheme="minorHAnsi"/>
        </w:rPr>
        <w:t>caller</w:t>
      </w:r>
      <w:r w:rsidR="005262C6" w:rsidRPr="00EA45E7">
        <w:rPr>
          <w:rFonts w:cstheme="minorHAnsi"/>
        </w:rPr>
        <w:t xml:space="preserve">. After selecting </w:t>
      </w:r>
      <w:r w:rsidR="006D7ABE">
        <w:rPr>
          <w:rFonts w:cstheme="minorHAnsi"/>
        </w:rPr>
        <w:t>a PIN</w:t>
      </w:r>
      <w:r w:rsidR="005262C6" w:rsidRPr="00EA45E7">
        <w:rPr>
          <w:rFonts w:cstheme="minorHAnsi"/>
        </w:rPr>
        <w:t xml:space="preserve">, advocates will indicate that the </w:t>
      </w:r>
      <w:r w:rsidR="006D7ABE">
        <w:rPr>
          <w:rFonts w:cstheme="minorHAnsi"/>
        </w:rPr>
        <w:t>PIN</w:t>
      </w:r>
      <w:r w:rsidR="005262C6" w:rsidRPr="00EA45E7">
        <w:rPr>
          <w:rFonts w:cstheme="minorHAnsi"/>
        </w:rPr>
        <w:t xml:space="preserve"> was distributed and specify the date and time the </w:t>
      </w:r>
      <w:r w:rsidR="006D7ABE">
        <w:rPr>
          <w:rFonts w:cstheme="minorHAnsi"/>
        </w:rPr>
        <w:t>call</w:t>
      </w:r>
      <w:r w:rsidR="005262C6" w:rsidRPr="00EA45E7">
        <w:rPr>
          <w:rFonts w:cstheme="minorHAnsi"/>
        </w:rPr>
        <w:t xml:space="preserve"> ended beside the given </w:t>
      </w:r>
      <w:r w:rsidR="006D7ABE">
        <w:rPr>
          <w:rFonts w:cstheme="minorHAnsi"/>
        </w:rPr>
        <w:t>PIN</w:t>
      </w:r>
      <w:r w:rsidR="005262C6" w:rsidRPr="00EA45E7">
        <w:rPr>
          <w:rFonts w:cstheme="minorHAnsi"/>
        </w:rPr>
        <w:t>.</w:t>
      </w:r>
    </w:p>
    <w:p w14:paraId="38416C77" w14:textId="04AA3E7B" w:rsidR="0084350E" w:rsidRDefault="00507CEA" w:rsidP="00BD72A1">
      <w:pPr>
        <w:autoSpaceDE w:val="0"/>
        <w:autoSpaceDN w:val="0"/>
        <w:adjustRightInd w:val="0"/>
        <w:rPr>
          <w:rFonts w:cstheme="minorHAnsi"/>
        </w:rPr>
      </w:pPr>
      <w:r>
        <w:rPr>
          <w:rFonts w:cstheme="minorHAnsi"/>
        </w:rPr>
        <w:t>The recruitment script include</w:t>
      </w:r>
      <w:r w:rsidR="007B732C">
        <w:rPr>
          <w:rFonts w:cstheme="minorHAnsi"/>
        </w:rPr>
        <w:t>s</w:t>
      </w:r>
      <w:r>
        <w:rPr>
          <w:rFonts w:cstheme="minorHAnsi"/>
        </w:rPr>
        <w:t xml:space="preserve"> </w:t>
      </w:r>
      <w:r w:rsidR="00416960">
        <w:rPr>
          <w:rFonts w:cstheme="minorHAnsi"/>
        </w:rPr>
        <w:t xml:space="preserve">scripted </w:t>
      </w:r>
      <w:r w:rsidR="0084350E">
        <w:rPr>
          <w:rFonts w:cstheme="minorHAnsi"/>
        </w:rPr>
        <w:t>answers to potential anticipated questions the</w:t>
      </w:r>
      <w:r w:rsidR="0059216E">
        <w:rPr>
          <w:rFonts w:cstheme="minorHAnsi"/>
        </w:rPr>
        <w:t xml:space="preserve"> NHTH advocates</w:t>
      </w:r>
      <w:r w:rsidR="0084350E">
        <w:rPr>
          <w:rFonts w:cstheme="minorHAnsi"/>
        </w:rPr>
        <w:t xml:space="preserve"> may receive from NHTH contactors about the survey to reference when and if necessary.</w:t>
      </w:r>
    </w:p>
    <w:p w14:paraId="09271B89" w14:textId="617DDFA4" w:rsidR="007B732C" w:rsidRDefault="007B732C" w:rsidP="00BD72A1">
      <w:pPr>
        <w:autoSpaceDE w:val="0"/>
        <w:autoSpaceDN w:val="0"/>
        <w:adjustRightInd w:val="0"/>
        <w:rPr>
          <w:rFonts w:cstheme="minorHAnsi"/>
        </w:rPr>
      </w:pPr>
      <w:r>
        <w:rPr>
          <w:rFonts w:cstheme="minorHAnsi"/>
        </w:rPr>
        <w:t xml:space="preserve">IVR Survey Responses: </w:t>
      </w:r>
      <w:r w:rsidR="007660D3">
        <w:rPr>
          <w:rFonts w:cstheme="minorHAnsi"/>
        </w:rPr>
        <w:t xml:space="preserve">After respondents are connected to the IVR survey, either by </w:t>
      </w:r>
      <w:r w:rsidR="001324AE">
        <w:rPr>
          <w:rFonts w:cstheme="minorHAnsi"/>
        </w:rPr>
        <w:t xml:space="preserve">direct transfer by </w:t>
      </w:r>
      <w:r w:rsidR="007660D3">
        <w:rPr>
          <w:rFonts w:cstheme="minorHAnsi"/>
        </w:rPr>
        <w:t>the NHTH advocate or by calling into the IVR line and successfully entering their PIN</w:t>
      </w:r>
      <w:r w:rsidR="001324AE">
        <w:rPr>
          <w:rFonts w:cstheme="minorHAnsi"/>
        </w:rPr>
        <w:t xml:space="preserve">, </w:t>
      </w:r>
      <w:r w:rsidR="0059216E">
        <w:rPr>
          <w:rFonts w:cstheme="minorHAnsi"/>
        </w:rPr>
        <w:t xml:space="preserve">they </w:t>
      </w:r>
      <w:r w:rsidR="001324AE">
        <w:rPr>
          <w:rFonts w:cstheme="minorHAnsi"/>
        </w:rPr>
        <w:t xml:space="preserve">will first </w:t>
      </w:r>
      <w:r w:rsidR="001324AE" w:rsidRPr="00EA45E7">
        <w:rPr>
          <w:rFonts w:cstheme="minorHAnsi"/>
        </w:rPr>
        <w:t>hear the pre-recorded consent language</w:t>
      </w:r>
      <w:r w:rsidR="001324AE">
        <w:rPr>
          <w:rFonts w:cstheme="minorHAnsi"/>
        </w:rPr>
        <w:t xml:space="preserve">. </w:t>
      </w:r>
      <w:r w:rsidR="004123B5" w:rsidRPr="004123B5">
        <w:rPr>
          <w:rFonts w:cstheme="minorHAnsi"/>
        </w:rPr>
        <w:t xml:space="preserve">The consent language will emphasize that the survey is voluntary, respondents’ answers will be kept private to the extent permitted by law, and that they can skip answers or end the survey at any time. </w:t>
      </w:r>
      <w:r w:rsidR="0084350E">
        <w:rPr>
          <w:rFonts w:cstheme="minorHAnsi"/>
        </w:rPr>
        <w:t xml:space="preserve">Respondents will press a specified number on their keypad to indicate their consent to participate. </w:t>
      </w:r>
      <w:r w:rsidR="001324AE" w:rsidRPr="004123B5">
        <w:rPr>
          <w:rFonts w:cstheme="minorHAnsi"/>
        </w:rPr>
        <w:t xml:space="preserve">Respondents will </w:t>
      </w:r>
      <w:r w:rsidR="001324AE">
        <w:rPr>
          <w:rFonts w:cstheme="minorHAnsi"/>
        </w:rPr>
        <w:t xml:space="preserve">hear the survey </w:t>
      </w:r>
      <w:r w:rsidR="001324AE" w:rsidRPr="001324AE">
        <w:rPr>
          <w:rFonts w:cstheme="minorHAnsi"/>
        </w:rPr>
        <w:t>questions and use the</w:t>
      </w:r>
      <w:r w:rsidR="001324AE">
        <w:rPr>
          <w:rFonts w:cstheme="minorHAnsi"/>
        </w:rPr>
        <w:t>ir</w:t>
      </w:r>
      <w:r w:rsidR="001324AE" w:rsidRPr="001324AE">
        <w:rPr>
          <w:rFonts w:cstheme="minorHAnsi"/>
        </w:rPr>
        <w:t xml:space="preserve"> phone keypad to respond</w:t>
      </w:r>
      <w:r w:rsidR="00507CEA">
        <w:rPr>
          <w:rFonts w:cstheme="minorHAnsi"/>
        </w:rPr>
        <w:t xml:space="preserve">. </w:t>
      </w:r>
      <w:r w:rsidR="00E34529">
        <w:rPr>
          <w:rFonts w:cstheme="minorHAnsi"/>
        </w:rPr>
        <w:t xml:space="preserve">At the end of the survey, respondents who called in to the IVR survey (i.e., those who had been </w:t>
      </w:r>
      <w:r w:rsidR="00E34529" w:rsidRPr="00EA45E7">
        <w:rPr>
          <w:rFonts w:cstheme="minorHAnsi"/>
        </w:rPr>
        <w:t xml:space="preserve">transferred directly to a third-party service provider by the NHTH </w:t>
      </w:r>
      <w:r w:rsidR="00E34529">
        <w:rPr>
          <w:rFonts w:cstheme="minorHAnsi"/>
        </w:rPr>
        <w:t>and called to complete the survey later) will be prompted to enter a cell phone number that can receive SMS text messages or an e-mail address to receive their $10 gift card</w:t>
      </w:r>
      <w:r w:rsidR="00E34529">
        <w:rPr>
          <w:rFonts w:eastAsia="Times New Roman" w:cstheme="minorHAnsi"/>
          <w:color w:val="000000"/>
        </w:rPr>
        <w:t>.</w:t>
      </w:r>
    </w:p>
    <w:p w14:paraId="09FD3148" w14:textId="0A8FFC33" w:rsidR="004123B5" w:rsidRDefault="007B732C" w:rsidP="00BD72A1">
      <w:pPr>
        <w:autoSpaceDE w:val="0"/>
        <w:autoSpaceDN w:val="0"/>
        <w:adjustRightInd w:val="0"/>
        <w:rPr>
          <w:rFonts w:cstheme="minorHAnsi"/>
        </w:rPr>
      </w:pPr>
      <w:r>
        <w:rPr>
          <w:rFonts w:cstheme="minorHAnsi"/>
        </w:rPr>
        <w:t xml:space="preserve">Web Responses: </w:t>
      </w:r>
      <w:r w:rsidR="001324AE">
        <w:rPr>
          <w:rFonts w:cstheme="minorHAnsi"/>
        </w:rPr>
        <w:t xml:space="preserve">Individuals who receive a Web link to the </w:t>
      </w:r>
      <w:r w:rsidR="001324AE" w:rsidRPr="0042760B">
        <w:rPr>
          <w:rFonts w:cstheme="minorHAnsi"/>
          <w:i/>
          <w:iCs/>
        </w:rPr>
        <w:t>Immediate Survey</w:t>
      </w:r>
      <w:r w:rsidR="001324AE">
        <w:rPr>
          <w:rFonts w:cstheme="minorHAnsi"/>
        </w:rPr>
        <w:t xml:space="preserve"> via text or chat will see the consent language on the first page of the Web-based </w:t>
      </w:r>
      <w:r w:rsidR="001324AE">
        <w:rPr>
          <w:rFonts w:cstheme="minorHAnsi"/>
          <w:i/>
          <w:iCs/>
        </w:rPr>
        <w:t xml:space="preserve">Immediate </w:t>
      </w:r>
      <w:r w:rsidR="001324AE" w:rsidRPr="001324AE">
        <w:rPr>
          <w:rFonts w:cstheme="minorHAnsi"/>
        </w:rPr>
        <w:t>Survey</w:t>
      </w:r>
      <w:r w:rsidR="001324AE">
        <w:rPr>
          <w:rFonts w:cstheme="minorHAnsi"/>
        </w:rPr>
        <w:t xml:space="preserve"> </w:t>
      </w:r>
      <w:r w:rsidR="001324AE" w:rsidRPr="001324AE">
        <w:rPr>
          <w:rFonts w:cstheme="minorHAnsi"/>
        </w:rPr>
        <w:t>after</w:t>
      </w:r>
      <w:r w:rsidR="001324AE">
        <w:rPr>
          <w:rFonts w:cstheme="minorHAnsi"/>
        </w:rPr>
        <w:t xml:space="preserve"> clicking </w:t>
      </w:r>
      <w:r w:rsidR="00307735">
        <w:rPr>
          <w:rFonts w:cstheme="minorHAnsi"/>
        </w:rPr>
        <w:t>t</w:t>
      </w:r>
      <w:r w:rsidR="001324AE">
        <w:rPr>
          <w:rFonts w:cstheme="minorHAnsi"/>
        </w:rPr>
        <w:t xml:space="preserve">heir unique Web link. </w:t>
      </w:r>
      <w:r w:rsidR="00307735">
        <w:rPr>
          <w:rFonts w:cstheme="minorHAnsi"/>
        </w:rPr>
        <w:t>After indicating agreement to participate by clicking the begin button on the screen, r</w:t>
      </w:r>
      <w:r w:rsidR="001324AE">
        <w:rPr>
          <w:rFonts w:cstheme="minorHAnsi"/>
        </w:rPr>
        <w:t xml:space="preserve">espondents </w:t>
      </w:r>
      <w:r w:rsidR="001324AE" w:rsidRPr="0042760B">
        <w:rPr>
          <w:rFonts w:cstheme="minorHAnsi"/>
        </w:rPr>
        <w:t xml:space="preserve">will </w:t>
      </w:r>
      <w:r w:rsidR="00307735">
        <w:rPr>
          <w:rFonts w:cstheme="minorHAnsi"/>
        </w:rPr>
        <w:t>complete the survey</w:t>
      </w:r>
      <w:r w:rsidR="001324AE" w:rsidRPr="0042760B">
        <w:rPr>
          <w:rFonts w:cstheme="minorHAnsi"/>
        </w:rPr>
        <w:t xml:space="preserve"> question</w:t>
      </w:r>
      <w:r w:rsidR="00307735">
        <w:rPr>
          <w:rFonts w:cstheme="minorHAnsi"/>
        </w:rPr>
        <w:t>s</w:t>
      </w:r>
      <w:r w:rsidR="006978B5">
        <w:rPr>
          <w:rFonts w:cstheme="minorHAnsi"/>
        </w:rPr>
        <w:t xml:space="preserve"> (s</w:t>
      </w:r>
      <w:r w:rsidR="006978B5" w:rsidRPr="00EA45E7">
        <w:rPr>
          <w:rFonts w:cstheme="minorHAnsi"/>
        </w:rPr>
        <w:t xml:space="preserve">ee </w:t>
      </w:r>
      <w:r w:rsidR="006978B5" w:rsidRPr="00EA45E7">
        <w:rPr>
          <w:rFonts w:cstheme="minorHAnsi"/>
          <w:b/>
          <w:bCs/>
        </w:rPr>
        <w:t>Instrument 1: NHTH Immediate Survey</w:t>
      </w:r>
      <w:r w:rsidR="006978B5">
        <w:rPr>
          <w:rFonts w:cstheme="minorHAnsi"/>
          <w:b/>
          <w:bCs/>
        </w:rPr>
        <w:t xml:space="preserve"> </w:t>
      </w:r>
      <w:r w:rsidR="006978B5" w:rsidRPr="001F33CF">
        <w:rPr>
          <w:rFonts w:cstheme="minorHAnsi"/>
        </w:rPr>
        <w:t>for consent and survey questions)</w:t>
      </w:r>
      <w:r w:rsidR="006978B5">
        <w:rPr>
          <w:rFonts w:cstheme="minorHAnsi"/>
        </w:rPr>
        <w:t>.</w:t>
      </w:r>
      <w:r w:rsidR="00507CEA">
        <w:rPr>
          <w:rFonts w:cstheme="minorHAnsi"/>
        </w:rPr>
        <w:t xml:space="preserve"> </w:t>
      </w:r>
    </w:p>
    <w:p w14:paraId="29673268" w14:textId="77777777" w:rsidR="001324AE" w:rsidRPr="00D821B3" w:rsidRDefault="001324AE" w:rsidP="00543426">
      <w:pPr>
        <w:autoSpaceDE w:val="0"/>
        <w:autoSpaceDN w:val="0"/>
        <w:adjustRightInd w:val="0"/>
        <w:spacing w:line="240" w:lineRule="auto"/>
        <w:rPr>
          <w:rFonts w:eastAsia="Times New Roman" w:cstheme="minorHAnsi"/>
          <w:i/>
          <w:iCs/>
          <w:color w:val="000000"/>
          <w:u w:val="single"/>
        </w:rPr>
      </w:pPr>
      <w:r w:rsidRPr="00D821B3">
        <w:rPr>
          <w:rFonts w:eastAsia="Times New Roman" w:cstheme="minorHAnsi"/>
          <w:i/>
          <w:iCs/>
          <w:color w:val="000000"/>
          <w:u w:val="single"/>
        </w:rPr>
        <w:t>Two-Week Follow-Up Survey</w:t>
      </w:r>
    </w:p>
    <w:p w14:paraId="55210ACC" w14:textId="4AA4B7CB" w:rsidR="00307735" w:rsidRDefault="001324AE" w:rsidP="00BD72A1">
      <w:pPr>
        <w:autoSpaceDE w:val="0"/>
        <w:autoSpaceDN w:val="0"/>
        <w:adjustRightInd w:val="0"/>
        <w:rPr>
          <w:rFonts w:cstheme="minorHAnsi"/>
        </w:rPr>
      </w:pPr>
      <w:r>
        <w:rPr>
          <w:rFonts w:eastAsia="Times New Roman" w:cstheme="minorHAnsi"/>
          <w:color w:val="000000"/>
        </w:rPr>
        <w:t xml:space="preserve">All respondents who complete the </w:t>
      </w:r>
      <w:r w:rsidRPr="005D3CF7">
        <w:rPr>
          <w:rFonts w:eastAsia="Times New Roman" w:cstheme="minorHAnsi"/>
          <w:i/>
          <w:iCs/>
          <w:color w:val="000000"/>
        </w:rPr>
        <w:t>Immediate Survey</w:t>
      </w:r>
      <w:r>
        <w:rPr>
          <w:rFonts w:eastAsia="Times New Roman" w:cstheme="minorHAnsi"/>
          <w:color w:val="000000"/>
        </w:rPr>
        <w:t xml:space="preserve"> via IVR or Web will be invited at the end of their survey to participate in the </w:t>
      </w:r>
      <w:r w:rsidRPr="005D3CF7">
        <w:rPr>
          <w:rFonts w:eastAsia="Times New Roman" w:cstheme="minorHAnsi"/>
          <w:i/>
          <w:iCs/>
          <w:color w:val="000000"/>
        </w:rPr>
        <w:t>Two-Week Follow-Up Survey</w:t>
      </w:r>
      <w:r w:rsidR="00FA4444">
        <w:rPr>
          <w:rFonts w:eastAsia="Times New Roman" w:cstheme="minorHAnsi"/>
          <w:i/>
          <w:iCs/>
          <w:color w:val="000000"/>
        </w:rPr>
        <w:t xml:space="preserve"> </w:t>
      </w:r>
      <w:r w:rsidR="00FA4444" w:rsidRPr="008665FA">
        <w:rPr>
          <w:rFonts w:cstheme="minorHAnsi"/>
        </w:rPr>
        <w:t>(see</w:t>
      </w:r>
      <w:r w:rsidR="00FA4444">
        <w:rPr>
          <w:rFonts w:cstheme="minorHAnsi"/>
        </w:rPr>
        <w:t xml:space="preserve"> question 9 in</w:t>
      </w:r>
      <w:r w:rsidR="00FA4444" w:rsidRPr="008665FA">
        <w:rPr>
          <w:rFonts w:cstheme="minorHAnsi"/>
        </w:rPr>
        <w:t xml:space="preserve"> </w:t>
      </w:r>
      <w:r w:rsidR="00FA4444" w:rsidRPr="0042760B">
        <w:rPr>
          <w:rFonts w:cstheme="minorHAnsi"/>
          <w:b/>
          <w:bCs/>
        </w:rPr>
        <w:t>Instrument 1: NHTH Immediate Survey</w:t>
      </w:r>
      <w:r w:rsidR="00FA4444" w:rsidRPr="00FA4444">
        <w:rPr>
          <w:rFonts w:cstheme="minorHAnsi"/>
        </w:rPr>
        <w:t>)</w:t>
      </w:r>
      <w:r>
        <w:rPr>
          <w:rFonts w:eastAsia="Times New Roman" w:cstheme="minorHAnsi"/>
          <w:color w:val="000000"/>
        </w:rPr>
        <w:t xml:space="preserve">. If they indicate interest in participating in this second survey (by selecting “yes”), </w:t>
      </w:r>
      <w:bookmarkStart w:id="4" w:name="_Hlk21077081"/>
      <w:r>
        <w:rPr>
          <w:rFonts w:eastAsia="Times New Roman" w:cstheme="minorHAnsi"/>
          <w:color w:val="000000"/>
        </w:rPr>
        <w:t xml:space="preserve">they will </w:t>
      </w:r>
      <w:r w:rsidRPr="0084350E">
        <w:rPr>
          <w:rFonts w:eastAsia="Times New Roman" w:cstheme="minorHAnsi"/>
          <w:color w:val="000000"/>
        </w:rPr>
        <w:t>specify their preference for how to be contacted (telephone, text, or e</w:t>
      </w:r>
      <w:r>
        <w:rPr>
          <w:rFonts w:eastAsia="Times New Roman" w:cstheme="minorHAnsi"/>
          <w:color w:val="000000"/>
        </w:rPr>
        <w:t>-</w:t>
      </w:r>
      <w:r w:rsidRPr="0084350E">
        <w:rPr>
          <w:rFonts w:eastAsia="Times New Roman" w:cstheme="minorHAnsi"/>
          <w:color w:val="000000"/>
        </w:rPr>
        <w:t>mail)</w:t>
      </w:r>
      <w:r>
        <w:rPr>
          <w:rFonts w:eastAsia="Times New Roman" w:cstheme="minorHAnsi"/>
          <w:color w:val="000000"/>
        </w:rPr>
        <w:t xml:space="preserve">, </w:t>
      </w:r>
      <w:r w:rsidR="00E34529">
        <w:rPr>
          <w:rFonts w:eastAsia="Times New Roman" w:cstheme="minorHAnsi"/>
          <w:color w:val="000000"/>
        </w:rPr>
        <w:t xml:space="preserve">provide </w:t>
      </w:r>
      <w:r>
        <w:rPr>
          <w:rFonts w:eastAsia="Times New Roman" w:cstheme="minorHAnsi"/>
          <w:color w:val="000000"/>
        </w:rPr>
        <w:t>their telephone number or e-mail address (depending on the mode they cho</w:t>
      </w:r>
      <w:r w:rsidR="0098351E">
        <w:rPr>
          <w:rFonts w:eastAsia="Times New Roman" w:cstheme="minorHAnsi"/>
          <w:color w:val="000000"/>
        </w:rPr>
        <w:t>o</w:t>
      </w:r>
      <w:r>
        <w:rPr>
          <w:rFonts w:eastAsia="Times New Roman" w:cstheme="minorHAnsi"/>
          <w:color w:val="000000"/>
        </w:rPr>
        <w:t xml:space="preserve">se), and </w:t>
      </w:r>
      <w:r w:rsidR="00B61EF8">
        <w:rPr>
          <w:rFonts w:eastAsia="Times New Roman" w:cstheme="minorHAnsi"/>
          <w:color w:val="000000"/>
        </w:rPr>
        <w:t>create</w:t>
      </w:r>
      <w:r w:rsidR="00E34529">
        <w:rPr>
          <w:rFonts w:eastAsia="Times New Roman" w:cstheme="minorHAnsi"/>
          <w:color w:val="000000"/>
        </w:rPr>
        <w:t xml:space="preserve"> </w:t>
      </w:r>
      <w:r>
        <w:rPr>
          <w:rFonts w:eastAsia="Times New Roman" w:cstheme="minorHAnsi"/>
          <w:color w:val="000000"/>
        </w:rPr>
        <w:t xml:space="preserve">a 4-digit PIN. Respondents who choose telephone or text will specify their </w:t>
      </w:r>
      <w:r w:rsidRPr="0084350E">
        <w:rPr>
          <w:rFonts w:eastAsia="Times New Roman" w:cstheme="minorHAnsi"/>
          <w:color w:val="000000"/>
        </w:rPr>
        <w:t>time zone</w:t>
      </w:r>
      <w:r>
        <w:rPr>
          <w:rFonts w:eastAsia="Times New Roman" w:cstheme="minorHAnsi"/>
          <w:color w:val="000000"/>
        </w:rPr>
        <w:t xml:space="preserve">, </w:t>
      </w:r>
      <w:r w:rsidRPr="0084350E">
        <w:rPr>
          <w:rFonts w:eastAsia="Times New Roman" w:cstheme="minorHAnsi"/>
          <w:color w:val="000000"/>
        </w:rPr>
        <w:t>the best time of day to be safely contacted</w:t>
      </w:r>
      <w:r>
        <w:rPr>
          <w:rFonts w:eastAsia="Times New Roman" w:cstheme="minorHAnsi"/>
          <w:color w:val="000000"/>
        </w:rPr>
        <w:t xml:space="preserve">, and if </w:t>
      </w:r>
      <w:r w:rsidR="00BB388C">
        <w:rPr>
          <w:rFonts w:eastAsia="Times New Roman" w:cstheme="minorHAnsi"/>
          <w:color w:val="000000"/>
        </w:rPr>
        <w:t xml:space="preserve">leaving </w:t>
      </w:r>
      <w:r>
        <w:rPr>
          <w:rFonts w:eastAsia="Times New Roman" w:cstheme="minorHAnsi"/>
          <w:color w:val="000000"/>
        </w:rPr>
        <w:t xml:space="preserve">a voicemail </w:t>
      </w:r>
      <w:r w:rsidR="00BB388C">
        <w:rPr>
          <w:rFonts w:eastAsia="Times New Roman" w:cstheme="minorHAnsi"/>
          <w:color w:val="000000"/>
        </w:rPr>
        <w:t>is permissible</w:t>
      </w:r>
      <w:r>
        <w:rPr>
          <w:rFonts w:eastAsia="Times New Roman" w:cstheme="minorHAnsi"/>
          <w:color w:val="000000"/>
        </w:rPr>
        <w:t xml:space="preserve"> </w:t>
      </w:r>
      <w:bookmarkEnd w:id="4"/>
      <w:r>
        <w:rPr>
          <w:rFonts w:eastAsia="Times New Roman" w:cstheme="minorHAnsi"/>
          <w:color w:val="000000"/>
        </w:rPr>
        <w:t>(</w:t>
      </w:r>
      <w:r w:rsidR="00BB388C">
        <w:rPr>
          <w:rFonts w:eastAsia="Times New Roman" w:cstheme="minorHAnsi"/>
          <w:color w:val="000000"/>
        </w:rPr>
        <w:t>tele</w:t>
      </w:r>
      <w:r>
        <w:rPr>
          <w:rFonts w:eastAsia="Times New Roman" w:cstheme="minorHAnsi"/>
          <w:color w:val="000000"/>
        </w:rPr>
        <w:t xml:space="preserve">phone </w:t>
      </w:r>
      <w:r w:rsidR="00BB388C">
        <w:rPr>
          <w:rFonts w:eastAsia="Times New Roman" w:cstheme="minorHAnsi"/>
          <w:color w:val="000000"/>
        </w:rPr>
        <w:t>mode o</w:t>
      </w:r>
      <w:r>
        <w:rPr>
          <w:rFonts w:eastAsia="Times New Roman" w:cstheme="minorHAnsi"/>
          <w:color w:val="000000"/>
        </w:rPr>
        <w:t>nly).</w:t>
      </w:r>
    </w:p>
    <w:p w14:paraId="6A19E79B" w14:textId="77777777" w:rsidR="00507CEA" w:rsidRDefault="00076765" w:rsidP="00BD72A1">
      <w:pPr>
        <w:autoSpaceDE w:val="0"/>
        <w:autoSpaceDN w:val="0"/>
        <w:adjustRightInd w:val="0"/>
        <w:rPr>
          <w:rFonts w:cstheme="minorHAnsi"/>
        </w:rPr>
      </w:pPr>
      <w:bookmarkStart w:id="5" w:name="_Hlk21372989"/>
      <w:r w:rsidRPr="00575063">
        <w:rPr>
          <w:rFonts w:cstheme="minorHAnsi"/>
        </w:rPr>
        <w:t xml:space="preserve">Individuals who elect to participate in the </w:t>
      </w:r>
      <w:r w:rsidRPr="0042760B">
        <w:rPr>
          <w:rFonts w:cstheme="minorHAnsi"/>
          <w:i/>
          <w:iCs/>
        </w:rPr>
        <w:t xml:space="preserve">Two-Week Follow Up </w:t>
      </w:r>
      <w:r w:rsidR="009A63EB" w:rsidRPr="0042760B">
        <w:rPr>
          <w:rFonts w:cstheme="minorHAnsi"/>
          <w:i/>
          <w:iCs/>
        </w:rPr>
        <w:t>Survey</w:t>
      </w:r>
      <w:r>
        <w:rPr>
          <w:rFonts w:cstheme="minorHAnsi"/>
        </w:rPr>
        <w:t xml:space="preserve"> will be contacted </w:t>
      </w:r>
      <w:r w:rsidR="004123B5">
        <w:rPr>
          <w:rFonts w:cstheme="minorHAnsi"/>
        </w:rPr>
        <w:t xml:space="preserve">by RTI </w:t>
      </w:r>
      <w:r>
        <w:rPr>
          <w:rFonts w:cstheme="minorHAnsi"/>
        </w:rPr>
        <w:t xml:space="preserve">through their preferred </w:t>
      </w:r>
      <w:r w:rsidR="004123B5">
        <w:rPr>
          <w:rFonts w:cstheme="minorHAnsi"/>
        </w:rPr>
        <w:t>mode</w:t>
      </w:r>
      <w:r>
        <w:rPr>
          <w:rFonts w:cstheme="minorHAnsi"/>
        </w:rPr>
        <w:t xml:space="preserve"> (phone, text, or e</w:t>
      </w:r>
      <w:r w:rsidR="009D1C8A">
        <w:rPr>
          <w:rFonts w:cstheme="minorHAnsi"/>
        </w:rPr>
        <w:t>-</w:t>
      </w:r>
      <w:r>
        <w:rPr>
          <w:rFonts w:cstheme="minorHAnsi"/>
        </w:rPr>
        <w:t xml:space="preserve">mail) </w:t>
      </w:r>
      <w:bookmarkStart w:id="6" w:name="_Hlk21009614"/>
      <w:r w:rsidR="00AC3784">
        <w:rPr>
          <w:rFonts w:cstheme="minorHAnsi"/>
        </w:rPr>
        <w:t xml:space="preserve">approximately two weeks from the date on which they completed the </w:t>
      </w:r>
      <w:r w:rsidR="00AC3784" w:rsidRPr="0042760B">
        <w:rPr>
          <w:rFonts w:cstheme="minorHAnsi"/>
          <w:i/>
          <w:iCs/>
        </w:rPr>
        <w:t>Immediate Survey</w:t>
      </w:r>
      <w:r w:rsidR="00AC3784">
        <w:rPr>
          <w:rFonts w:cstheme="minorHAnsi"/>
        </w:rPr>
        <w:t xml:space="preserve">. </w:t>
      </w:r>
      <w:bookmarkEnd w:id="5"/>
    </w:p>
    <w:p w14:paraId="4A7CB92B" w14:textId="22820C73" w:rsidR="00507CEA" w:rsidRPr="008B6050" w:rsidRDefault="00E34529" w:rsidP="00B61EF8">
      <w:pPr>
        <w:pStyle w:val="ListParagraph"/>
        <w:numPr>
          <w:ilvl w:val="0"/>
          <w:numId w:val="41"/>
        </w:numPr>
        <w:autoSpaceDE w:val="0"/>
        <w:autoSpaceDN w:val="0"/>
        <w:adjustRightInd w:val="0"/>
        <w:rPr>
          <w:rFonts w:cstheme="minorHAnsi"/>
        </w:rPr>
      </w:pPr>
      <w:r>
        <w:rPr>
          <w:rFonts w:cstheme="minorHAnsi"/>
        </w:rPr>
        <w:t xml:space="preserve">Phone Contact: </w:t>
      </w:r>
      <w:r w:rsidR="001437E2" w:rsidRPr="008B6050">
        <w:rPr>
          <w:rFonts w:cstheme="minorHAnsi"/>
        </w:rPr>
        <w:t>R</w:t>
      </w:r>
      <w:r w:rsidR="00076765" w:rsidRPr="008B6050">
        <w:rPr>
          <w:rFonts w:cstheme="minorHAnsi"/>
        </w:rPr>
        <w:t xml:space="preserve">espondents who </w:t>
      </w:r>
      <w:r w:rsidR="004123B5" w:rsidRPr="008B6050">
        <w:rPr>
          <w:rFonts w:cstheme="minorHAnsi"/>
        </w:rPr>
        <w:t xml:space="preserve">elect to </w:t>
      </w:r>
      <w:r w:rsidR="00076765" w:rsidRPr="008B6050">
        <w:rPr>
          <w:rFonts w:cstheme="minorHAnsi"/>
        </w:rPr>
        <w:t xml:space="preserve">be contacted by phone will be </w:t>
      </w:r>
      <w:r w:rsidR="004123B5" w:rsidRPr="008B6050">
        <w:rPr>
          <w:rFonts w:cstheme="minorHAnsi"/>
        </w:rPr>
        <w:t>contacted by a</w:t>
      </w:r>
      <w:r w:rsidR="008C15B5" w:rsidRPr="008B6050">
        <w:rPr>
          <w:rFonts w:cstheme="minorHAnsi"/>
        </w:rPr>
        <w:t xml:space="preserve"> trained telephone </w:t>
      </w:r>
      <w:r w:rsidR="004123B5" w:rsidRPr="008B6050">
        <w:rPr>
          <w:rFonts w:cstheme="minorHAnsi"/>
        </w:rPr>
        <w:t>interviewer</w:t>
      </w:r>
      <w:r w:rsidR="00076765" w:rsidRPr="008B6050">
        <w:rPr>
          <w:rFonts w:cstheme="minorHAnsi"/>
        </w:rPr>
        <w:t xml:space="preserve"> </w:t>
      </w:r>
      <w:r w:rsidR="008C15B5" w:rsidRPr="008B6050">
        <w:rPr>
          <w:rFonts w:cstheme="minorHAnsi"/>
        </w:rPr>
        <w:t xml:space="preserve">(TI) </w:t>
      </w:r>
      <w:r w:rsidR="005145C2" w:rsidRPr="008B6050">
        <w:rPr>
          <w:rFonts w:cstheme="minorHAnsi"/>
        </w:rPr>
        <w:t xml:space="preserve">at the RTI Call Center </w:t>
      </w:r>
      <w:r w:rsidR="00076765" w:rsidRPr="008B6050">
        <w:rPr>
          <w:rFonts w:cstheme="minorHAnsi"/>
        </w:rPr>
        <w:t>during their preferred time of day in their time zone</w:t>
      </w:r>
      <w:r w:rsidR="00A448DC" w:rsidRPr="008B6050">
        <w:rPr>
          <w:rFonts w:cstheme="minorHAnsi"/>
        </w:rPr>
        <w:t xml:space="preserve"> (</w:t>
      </w:r>
      <w:r w:rsidR="00AC3784" w:rsidRPr="008B6050">
        <w:rPr>
          <w:rFonts w:cstheme="minorHAnsi"/>
        </w:rPr>
        <w:t xml:space="preserve">based on the information they provided at the end of their </w:t>
      </w:r>
      <w:r w:rsidR="00A448DC" w:rsidRPr="008B6050">
        <w:rPr>
          <w:rFonts w:cstheme="minorHAnsi"/>
          <w:i/>
          <w:iCs/>
        </w:rPr>
        <w:t>Immediate Survey</w:t>
      </w:r>
      <w:r w:rsidR="00A448DC" w:rsidRPr="008B6050">
        <w:rPr>
          <w:rFonts w:cstheme="minorHAnsi"/>
        </w:rPr>
        <w:t>)</w:t>
      </w:r>
      <w:r w:rsidR="00076765" w:rsidRPr="008B6050">
        <w:rPr>
          <w:rFonts w:cstheme="minorHAnsi"/>
        </w:rPr>
        <w:t xml:space="preserve">. </w:t>
      </w:r>
      <w:r w:rsidR="00FD7487" w:rsidRPr="008B6050">
        <w:rPr>
          <w:rFonts w:cstheme="minorHAnsi"/>
        </w:rPr>
        <w:t xml:space="preserve">When the TI begins a telephone conversation with a person to complete the </w:t>
      </w:r>
      <w:r w:rsidR="00FD7487" w:rsidRPr="008B6050">
        <w:rPr>
          <w:rFonts w:cstheme="minorHAnsi"/>
          <w:i/>
          <w:iCs/>
        </w:rPr>
        <w:t>Two-Week Follow Up Survey</w:t>
      </w:r>
      <w:r w:rsidR="00FD7487" w:rsidRPr="008B6050">
        <w:rPr>
          <w:rFonts w:cstheme="minorHAnsi"/>
        </w:rPr>
        <w:t>, the TI will first determine whether the person is the correct respondent and able to talk at that time</w:t>
      </w:r>
      <w:r w:rsidR="002A7D06">
        <w:rPr>
          <w:rFonts w:cstheme="minorHAnsi"/>
        </w:rPr>
        <w:t xml:space="preserve"> </w:t>
      </w:r>
      <w:bookmarkStart w:id="7" w:name="_Hlk21375191"/>
      <w:r w:rsidR="002A7D06">
        <w:rPr>
          <w:rFonts w:cstheme="minorHAnsi"/>
        </w:rPr>
        <w:t xml:space="preserve">(see </w:t>
      </w:r>
      <w:r w:rsidR="003877B7">
        <w:rPr>
          <w:rFonts w:cstheme="minorHAnsi"/>
          <w:b/>
          <w:bCs/>
        </w:rPr>
        <w:t>Appendix</w:t>
      </w:r>
      <w:r w:rsidR="002A7D06" w:rsidRPr="00565C70">
        <w:rPr>
          <w:rFonts w:cstheme="minorHAnsi"/>
          <w:b/>
          <w:bCs/>
        </w:rPr>
        <w:t xml:space="preserve"> B: </w:t>
      </w:r>
      <w:r w:rsidR="0040015C">
        <w:rPr>
          <w:rFonts w:cstheme="minorHAnsi"/>
          <w:b/>
          <w:bCs/>
        </w:rPr>
        <w:t>Recruitment Script</w:t>
      </w:r>
      <w:r w:rsidR="0040015C">
        <w:rPr>
          <w:b/>
          <w:bCs/>
        </w:rPr>
        <w:t xml:space="preserve"> for Two-Week </w:t>
      </w:r>
      <w:r w:rsidR="0040015C">
        <w:rPr>
          <w:rFonts w:cstheme="minorHAnsi"/>
          <w:b/>
          <w:bCs/>
        </w:rPr>
        <w:t>Follow-Up</w:t>
      </w:r>
      <w:r w:rsidR="002A7D06">
        <w:rPr>
          <w:rFonts w:cstheme="minorHAnsi"/>
        </w:rPr>
        <w:t>)</w:t>
      </w:r>
      <w:bookmarkEnd w:id="7"/>
      <w:r w:rsidR="00FD7487" w:rsidRPr="008B6050">
        <w:rPr>
          <w:rFonts w:cstheme="minorHAnsi"/>
        </w:rPr>
        <w:t xml:space="preserve">. After the respondent confirms and </w:t>
      </w:r>
      <w:r w:rsidR="00AC3784" w:rsidRPr="008B6050">
        <w:rPr>
          <w:rFonts w:cstheme="minorHAnsi"/>
        </w:rPr>
        <w:t>provid</w:t>
      </w:r>
      <w:r w:rsidR="00753B74" w:rsidRPr="008B6050">
        <w:rPr>
          <w:rFonts w:cstheme="minorHAnsi"/>
        </w:rPr>
        <w:t>es</w:t>
      </w:r>
      <w:r w:rsidR="00AC3784" w:rsidRPr="008B6050">
        <w:rPr>
          <w:rFonts w:cstheme="minorHAnsi"/>
        </w:rPr>
        <w:t xml:space="preserve"> the</w:t>
      </w:r>
      <w:r w:rsidR="00753B74" w:rsidRPr="008B6050">
        <w:rPr>
          <w:rFonts w:cstheme="minorHAnsi"/>
        </w:rPr>
        <w:t xml:space="preserve"> correct</w:t>
      </w:r>
      <w:r w:rsidR="00AC3784" w:rsidRPr="008B6050">
        <w:rPr>
          <w:rFonts w:cstheme="minorHAnsi"/>
        </w:rPr>
        <w:t xml:space="preserve"> PIN, the TI will read the consent</w:t>
      </w:r>
      <w:r w:rsidR="0040015C">
        <w:rPr>
          <w:rFonts w:cstheme="minorHAnsi"/>
        </w:rPr>
        <w:t xml:space="preserve"> </w:t>
      </w:r>
      <w:r w:rsidR="0040015C" w:rsidRPr="00565C70">
        <w:rPr>
          <w:rFonts w:cstheme="minorHAnsi"/>
        </w:rPr>
        <w:t xml:space="preserve">(see </w:t>
      </w:r>
      <w:r w:rsidR="0040015C" w:rsidRPr="00565C70">
        <w:rPr>
          <w:rFonts w:cstheme="minorHAnsi"/>
          <w:b/>
          <w:bCs/>
        </w:rPr>
        <w:t>Instrument 2: Two-Week Follow-Up Survey</w:t>
      </w:r>
      <w:r w:rsidR="0040015C">
        <w:t xml:space="preserve"> for consent and questions</w:t>
      </w:r>
      <w:r w:rsidR="00753B74" w:rsidRPr="008B6050">
        <w:rPr>
          <w:rFonts w:cstheme="minorHAnsi"/>
        </w:rPr>
        <w:t xml:space="preserve">. </w:t>
      </w:r>
      <w:r w:rsidR="008B6050">
        <w:rPr>
          <w:rFonts w:cstheme="minorHAnsi"/>
        </w:rPr>
        <w:t>Fo</w:t>
      </w:r>
      <w:r w:rsidR="00FD7487" w:rsidRPr="008B6050">
        <w:rPr>
          <w:rFonts w:cstheme="minorHAnsi"/>
        </w:rPr>
        <w:t xml:space="preserve">llowing </w:t>
      </w:r>
      <w:r w:rsidR="00753B74" w:rsidRPr="008B6050">
        <w:rPr>
          <w:rFonts w:cstheme="minorHAnsi"/>
        </w:rPr>
        <w:t>consent</w:t>
      </w:r>
      <w:r w:rsidR="00AC3784" w:rsidRPr="008B6050">
        <w:rPr>
          <w:rFonts w:cstheme="minorHAnsi"/>
        </w:rPr>
        <w:t xml:space="preserve"> to participate, the TI will read the </w:t>
      </w:r>
      <w:r w:rsidR="00565C70">
        <w:rPr>
          <w:rFonts w:cstheme="minorHAnsi"/>
        </w:rPr>
        <w:t xml:space="preserve">survey </w:t>
      </w:r>
      <w:r w:rsidR="00AC3784" w:rsidRPr="008B6050">
        <w:rPr>
          <w:rFonts w:cstheme="minorHAnsi"/>
        </w:rPr>
        <w:t xml:space="preserve">questions and enter the respondent’s answers in the </w:t>
      </w:r>
      <w:r w:rsidR="00565C70">
        <w:rPr>
          <w:rFonts w:cstheme="minorHAnsi"/>
        </w:rPr>
        <w:t>CATI system</w:t>
      </w:r>
      <w:r w:rsidR="006D76CB" w:rsidRPr="008B6050">
        <w:rPr>
          <w:rFonts w:cstheme="minorHAnsi"/>
        </w:rPr>
        <w:t xml:space="preserve">. </w:t>
      </w:r>
      <w:r w:rsidR="00B61EF8" w:rsidRPr="00507CEA">
        <w:rPr>
          <w:rFonts w:cstheme="minorHAnsi"/>
        </w:rPr>
        <w:t xml:space="preserve">At the end of the survey, the TI will collect a cell phone number that can receive SMS text messages or an e-mail address to which to send </w:t>
      </w:r>
      <w:r w:rsidR="00B61EF8">
        <w:rPr>
          <w:rFonts w:cstheme="minorHAnsi"/>
        </w:rPr>
        <w:t xml:space="preserve">phone respondents’ </w:t>
      </w:r>
      <w:r w:rsidR="00B61EF8" w:rsidRPr="00507CEA">
        <w:rPr>
          <w:rFonts w:cstheme="minorHAnsi"/>
        </w:rPr>
        <w:t>$10 gift card.</w:t>
      </w:r>
    </w:p>
    <w:p w14:paraId="6834DE25" w14:textId="52472766" w:rsidR="006978B5" w:rsidRDefault="00E34529" w:rsidP="00543426">
      <w:pPr>
        <w:pStyle w:val="ListParagraph"/>
        <w:numPr>
          <w:ilvl w:val="0"/>
          <w:numId w:val="41"/>
        </w:numPr>
        <w:autoSpaceDE w:val="0"/>
        <w:autoSpaceDN w:val="0"/>
        <w:adjustRightInd w:val="0"/>
        <w:rPr>
          <w:rFonts w:cstheme="minorHAnsi"/>
        </w:rPr>
      </w:pPr>
      <w:bookmarkStart w:id="8" w:name="_Hlk21374974"/>
      <w:r>
        <w:rPr>
          <w:rFonts w:cstheme="minorHAnsi"/>
        </w:rPr>
        <w:t xml:space="preserve">E-mail or SMS </w:t>
      </w:r>
      <w:r w:rsidR="00B61EF8">
        <w:rPr>
          <w:rFonts w:cstheme="minorHAnsi"/>
        </w:rPr>
        <w:t>C</w:t>
      </w:r>
      <w:r>
        <w:rPr>
          <w:rFonts w:cstheme="minorHAnsi"/>
        </w:rPr>
        <w:t xml:space="preserve">ontact: </w:t>
      </w:r>
      <w:r w:rsidR="00753B74" w:rsidRPr="00507CEA">
        <w:rPr>
          <w:rFonts w:cstheme="minorHAnsi"/>
        </w:rPr>
        <w:t xml:space="preserve">Respondents who elect to be </w:t>
      </w:r>
      <w:r w:rsidR="00753B74" w:rsidRPr="006D76CB">
        <w:rPr>
          <w:rFonts w:cstheme="minorHAnsi"/>
        </w:rPr>
        <w:t>contacted</w:t>
      </w:r>
      <w:r w:rsidR="00753B74" w:rsidRPr="00507CEA">
        <w:rPr>
          <w:rFonts w:cstheme="minorHAnsi"/>
        </w:rPr>
        <w:t xml:space="preserve"> by e-mail or SMS will be sent a unique Web link </w:t>
      </w:r>
      <w:bookmarkEnd w:id="8"/>
      <w:r w:rsidR="00753B74" w:rsidRPr="00507CEA">
        <w:rPr>
          <w:rFonts w:cstheme="minorHAnsi"/>
        </w:rPr>
        <w:t xml:space="preserve">to access the </w:t>
      </w:r>
      <w:r w:rsidR="00753B74" w:rsidRPr="00507CEA">
        <w:rPr>
          <w:rFonts w:cstheme="minorHAnsi"/>
          <w:i/>
          <w:iCs/>
        </w:rPr>
        <w:t>Two-Week Follow-Up Survey</w:t>
      </w:r>
      <w:bookmarkEnd w:id="6"/>
      <w:r w:rsidR="0040015C" w:rsidRPr="0040015C">
        <w:rPr>
          <w:rFonts w:cstheme="minorHAnsi"/>
        </w:rPr>
        <w:t xml:space="preserve"> </w:t>
      </w:r>
      <w:r w:rsidR="0040015C">
        <w:rPr>
          <w:rFonts w:cstheme="minorHAnsi"/>
        </w:rPr>
        <w:t xml:space="preserve">(see </w:t>
      </w:r>
      <w:r w:rsidR="003877B7">
        <w:rPr>
          <w:rFonts w:cstheme="minorHAnsi"/>
          <w:b/>
          <w:bCs/>
        </w:rPr>
        <w:t>Appendix</w:t>
      </w:r>
      <w:r w:rsidR="0040015C" w:rsidRPr="00565C70">
        <w:rPr>
          <w:rFonts w:cstheme="minorHAnsi"/>
          <w:b/>
          <w:bCs/>
        </w:rPr>
        <w:t xml:space="preserve"> B: </w:t>
      </w:r>
      <w:r w:rsidR="0040015C">
        <w:rPr>
          <w:rFonts w:cstheme="minorHAnsi"/>
          <w:b/>
          <w:bCs/>
        </w:rPr>
        <w:t>Recruitment Script</w:t>
      </w:r>
      <w:r w:rsidR="0040015C">
        <w:rPr>
          <w:b/>
          <w:bCs/>
        </w:rPr>
        <w:t xml:space="preserve"> for Two-Week </w:t>
      </w:r>
      <w:r w:rsidR="0040015C">
        <w:rPr>
          <w:rFonts w:cstheme="minorHAnsi"/>
          <w:b/>
          <w:bCs/>
        </w:rPr>
        <w:t>Follow-Up</w:t>
      </w:r>
      <w:r w:rsidR="0040015C">
        <w:rPr>
          <w:rFonts w:cstheme="minorHAnsi"/>
        </w:rPr>
        <w:t>).</w:t>
      </w:r>
      <w:r w:rsidR="00753B74" w:rsidRPr="00507CEA">
        <w:rPr>
          <w:rFonts w:cstheme="minorHAnsi"/>
        </w:rPr>
        <w:t xml:space="preserve"> </w:t>
      </w:r>
      <w:r w:rsidR="006978B5">
        <w:rPr>
          <w:rFonts w:cstheme="minorHAnsi"/>
        </w:rPr>
        <w:t>A</w:t>
      </w:r>
      <w:r w:rsidR="006978B5" w:rsidRPr="001324AE">
        <w:rPr>
          <w:rFonts w:cstheme="minorHAnsi"/>
        </w:rPr>
        <w:t>fter</w:t>
      </w:r>
      <w:r w:rsidR="006978B5">
        <w:rPr>
          <w:rFonts w:cstheme="minorHAnsi"/>
        </w:rPr>
        <w:t xml:space="preserve"> clicking their unique Web link, respondents will be prompted to enter their PIN. After entering the correct PIN, the </w:t>
      </w:r>
      <w:r w:rsidR="008D3911">
        <w:rPr>
          <w:rFonts w:cstheme="minorHAnsi"/>
        </w:rPr>
        <w:t xml:space="preserve">respondent will be taken to the first page of the Web-based </w:t>
      </w:r>
      <w:r w:rsidR="008D3911" w:rsidRPr="00507CEA">
        <w:rPr>
          <w:rFonts w:cstheme="minorHAnsi"/>
          <w:i/>
          <w:iCs/>
        </w:rPr>
        <w:t>Two-Week Follow-Up Survey</w:t>
      </w:r>
      <w:r w:rsidR="008D3911">
        <w:rPr>
          <w:rFonts w:cstheme="minorHAnsi"/>
        </w:rPr>
        <w:t xml:space="preserve"> on which they will </w:t>
      </w:r>
      <w:r w:rsidR="006978B5">
        <w:rPr>
          <w:rFonts w:cstheme="minorHAnsi"/>
        </w:rPr>
        <w:t xml:space="preserve">see the consent language. After indicating agreement to participate by clicking the begin button on the screen, respondents </w:t>
      </w:r>
      <w:r w:rsidR="006978B5" w:rsidRPr="0042760B">
        <w:rPr>
          <w:rFonts w:cstheme="minorHAnsi"/>
        </w:rPr>
        <w:t xml:space="preserve">will </w:t>
      </w:r>
      <w:r w:rsidR="006978B5">
        <w:rPr>
          <w:rFonts w:cstheme="minorHAnsi"/>
        </w:rPr>
        <w:t>complete the survey</w:t>
      </w:r>
      <w:r w:rsidR="006978B5" w:rsidRPr="0042760B">
        <w:rPr>
          <w:rFonts w:cstheme="minorHAnsi"/>
        </w:rPr>
        <w:t xml:space="preserve"> question</w:t>
      </w:r>
      <w:r w:rsidR="006978B5">
        <w:rPr>
          <w:rFonts w:cstheme="minorHAnsi"/>
        </w:rPr>
        <w:t xml:space="preserve">s </w:t>
      </w:r>
      <w:r w:rsidR="006978B5" w:rsidRPr="00507CEA">
        <w:rPr>
          <w:rFonts w:cstheme="minorHAnsi"/>
        </w:rPr>
        <w:t xml:space="preserve">(see </w:t>
      </w:r>
      <w:r w:rsidR="006978B5" w:rsidRPr="00507CEA">
        <w:rPr>
          <w:rFonts w:cstheme="minorHAnsi"/>
          <w:b/>
          <w:bCs/>
        </w:rPr>
        <w:t>Instrument 2: Two-Week Follow-Up Survey</w:t>
      </w:r>
      <w:r w:rsidR="006978B5" w:rsidRPr="00507CEA">
        <w:rPr>
          <w:rFonts w:cstheme="minorHAnsi"/>
        </w:rPr>
        <w:t>)</w:t>
      </w:r>
      <w:r w:rsidR="006978B5">
        <w:rPr>
          <w:rFonts w:cstheme="minorHAnsi"/>
        </w:rPr>
        <w:t>.</w:t>
      </w:r>
      <w:r w:rsidR="00B61EF8" w:rsidRPr="00B61EF8">
        <w:rPr>
          <w:rFonts w:cstheme="minorHAnsi"/>
        </w:rPr>
        <w:t xml:space="preserve"> </w:t>
      </w:r>
      <w:r w:rsidR="00B61EF8">
        <w:rPr>
          <w:rFonts w:cstheme="minorHAnsi"/>
        </w:rPr>
        <w:t>Web-survey respondents will receive their $10 gift card via the same mode they received the survey, either via SMS text or e-mail.</w:t>
      </w:r>
    </w:p>
    <w:p w14:paraId="440CDD38" w14:textId="7E80F2FD" w:rsidR="00E43D2C" w:rsidRDefault="006D76CB" w:rsidP="00BD72A1">
      <w:pPr>
        <w:autoSpaceDE w:val="0"/>
        <w:autoSpaceDN w:val="0"/>
        <w:adjustRightInd w:val="0"/>
        <w:rPr>
          <w:rFonts w:cstheme="minorHAnsi"/>
        </w:rPr>
      </w:pPr>
      <w:r w:rsidRPr="00D82235">
        <w:rPr>
          <w:rFonts w:eastAsia="Times New Roman" w:cstheme="minorHAnsi"/>
          <w:color w:val="000000"/>
        </w:rPr>
        <w:t>We will implement several precautions to protect the safety</w:t>
      </w:r>
      <w:r w:rsidR="004F6ABF">
        <w:rPr>
          <w:rFonts w:eastAsia="Times New Roman" w:cstheme="minorHAnsi"/>
          <w:color w:val="000000"/>
        </w:rPr>
        <w:t xml:space="preserve"> and privacy</w:t>
      </w:r>
      <w:r w:rsidRPr="00D82235">
        <w:rPr>
          <w:rFonts w:eastAsia="Times New Roman" w:cstheme="minorHAnsi"/>
          <w:color w:val="000000"/>
        </w:rPr>
        <w:t xml:space="preserve"> of all contactors who choose to participate in the study</w:t>
      </w:r>
      <w:r>
        <w:rPr>
          <w:rFonts w:eastAsia="Times New Roman" w:cstheme="minorHAnsi"/>
          <w:color w:val="000000"/>
        </w:rPr>
        <w:t>.</w:t>
      </w:r>
      <w:r w:rsidR="00104751">
        <w:rPr>
          <w:rFonts w:eastAsia="Times New Roman" w:cstheme="minorHAnsi"/>
          <w:color w:val="000000"/>
        </w:rPr>
        <w:t xml:space="preserve"> </w:t>
      </w:r>
      <w:r w:rsidR="006741FE">
        <w:t>TI</w:t>
      </w:r>
      <w:r w:rsidR="00D0306B">
        <w:t xml:space="preserve"> training will cover study recruitment and data collection protocols; </w:t>
      </w:r>
      <w:r w:rsidR="00A72B90">
        <w:t>privacy</w:t>
      </w:r>
      <w:r w:rsidR="006741FE">
        <w:t xml:space="preserve"> guidelines</w:t>
      </w:r>
      <w:r w:rsidR="00D0306B">
        <w:t xml:space="preserve"> and procedures; protocol for responding to </w:t>
      </w:r>
      <w:r w:rsidR="006741FE">
        <w:t>participant distress</w:t>
      </w:r>
      <w:r w:rsidR="00D0306B">
        <w:t>;</w:t>
      </w:r>
      <w:r w:rsidR="006741FE">
        <w:t xml:space="preserve"> and procedures for data security and monitoring</w:t>
      </w:r>
      <w:r w:rsidR="00D0306B">
        <w:t xml:space="preserve">. When </w:t>
      </w:r>
      <w:r w:rsidR="006427AA">
        <w:t>contacting</w:t>
      </w:r>
      <w:r w:rsidR="00D0306B">
        <w:t xml:space="preserve"> telephone respondents for the </w:t>
      </w:r>
      <w:r w:rsidR="00D0306B" w:rsidRPr="00D821B3">
        <w:rPr>
          <w:i/>
          <w:iCs/>
        </w:rPr>
        <w:t>Two-Week Follow-Up Survey</w:t>
      </w:r>
      <w:r w:rsidR="00D0306B">
        <w:t xml:space="preserve">, </w:t>
      </w:r>
      <w:r w:rsidR="00A27061" w:rsidRPr="008B6050">
        <w:rPr>
          <w:rFonts w:cstheme="minorHAnsi"/>
        </w:rPr>
        <w:t>TIs will</w:t>
      </w:r>
      <w:r w:rsidR="00BB3D61">
        <w:rPr>
          <w:rFonts w:cstheme="minorHAnsi"/>
        </w:rPr>
        <w:t xml:space="preserve"> be trained to</w:t>
      </w:r>
      <w:r w:rsidR="00A27061" w:rsidRPr="008B6050">
        <w:rPr>
          <w:rFonts w:cstheme="minorHAnsi"/>
        </w:rPr>
        <w:t xml:space="preserve"> </w:t>
      </w:r>
      <w:r w:rsidR="00A27061">
        <w:rPr>
          <w:rFonts w:cstheme="minorHAnsi"/>
        </w:rPr>
        <w:t xml:space="preserve">safely confirm that the person they are talking to is the person who completed the </w:t>
      </w:r>
      <w:r w:rsidR="00A27061" w:rsidRPr="00FE27B5">
        <w:rPr>
          <w:rFonts w:cstheme="minorHAnsi"/>
          <w:i/>
          <w:iCs/>
        </w:rPr>
        <w:t>Immediate Survey</w:t>
      </w:r>
      <w:r w:rsidR="006741FE">
        <w:rPr>
          <w:rFonts w:cstheme="minorHAnsi"/>
        </w:rPr>
        <w:t xml:space="preserve">, without revealing that </w:t>
      </w:r>
      <w:r w:rsidR="006427AA">
        <w:rPr>
          <w:rFonts w:cstheme="minorHAnsi"/>
        </w:rPr>
        <w:t>t</w:t>
      </w:r>
      <w:r w:rsidR="006741FE">
        <w:rPr>
          <w:rFonts w:cstheme="minorHAnsi"/>
        </w:rPr>
        <w:t>he survey pertains to the NHTH.</w:t>
      </w:r>
      <w:r w:rsidR="00E43D2C">
        <w:rPr>
          <w:rFonts w:cstheme="minorHAnsi"/>
        </w:rPr>
        <w:t xml:space="preserve"> </w:t>
      </w:r>
      <w:r w:rsidR="006741FE">
        <w:rPr>
          <w:rFonts w:cstheme="minorHAnsi"/>
        </w:rPr>
        <w:t xml:space="preserve">Voicemail messages will only be left for respondents who have given permission and </w:t>
      </w:r>
      <w:r w:rsidR="006427AA">
        <w:rPr>
          <w:rFonts w:eastAsia="Times New Roman" w:cstheme="minorHAnsi"/>
          <w:color w:val="000000"/>
        </w:rPr>
        <w:t>the</w:t>
      </w:r>
      <w:r w:rsidR="00D0306B">
        <w:rPr>
          <w:rFonts w:cstheme="minorHAnsi"/>
        </w:rPr>
        <w:t xml:space="preserve"> term “Customer Satisfaction Survey” will be used when referring to the survey or study</w:t>
      </w:r>
      <w:r w:rsidR="00E43D2C">
        <w:rPr>
          <w:rFonts w:cstheme="minorHAnsi"/>
        </w:rPr>
        <w:t xml:space="preserve"> in all respondent communications, including e-mails and text messages</w:t>
      </w:r>
      <w:r w:rsidR="00D0306B">
        <w:rPr>
          <w:rFonts w:cstheme="minorHAnsi"/>
        </w:rPr>
        <w:t>.</w:t>
      </w:r>
      <w:r w:rsidR="006427AA">
        <w:rPr>
          <w:rFonts w:cstheme="minorHAnsi"/>
        </w:rPr>
        <w:t xml:space="preserve"> </w:t>
      </w:r>
    </w:p>
    <w:p w14:paraId="558281C6" w14:textId="77777777" w:rsidR="00F76BB0" w:rsidRDefault="006427AA" w:rsidP="00BD72A1">
      <w:pPr>
        <w:autoSpaceDE w:val="0"/>
        <w:autoSpaceDN w:val="0"/>
        <w:adjustRightInd w:val="0"/>
      </w:pPr>
      <w:r w:rsidRPr="006427AA">
        <w:rPr>
          <w:rFonts w:cstheme="minorHAnsi"/>
          <w:i/>
          <w:iCs/>
        </w:rPr>
        <w:t>Immediate Survey</w:t>
      </w:r>
      <w:r>
        <w:rPr>
          <w:rFonts w:cstheme="minorHAnsi"/>
        </w:rPr>
        <w:t xml:space="preserve"> respondents who </w:t>
      </w:r>
      <w:r w:rsidR="00A0704A">
        <w:rPr>
          <w:rFonts w:cstheme="minorHAnsi"/>
        </w:rPr>
        <w:t xml:space="preserve">call in to the survey and </w:t>
      </w:r>
      <w:r w:rsidRPr="006427AA">
        <w:rPr>
          <w:rFonts w:cstheme="minorHAnsi"/>
        </w:rPr>
        <w:t xml:space="preserve">do not </w:t>
      </w:r>
      <w:r>
        <w:rPr>
          <w:rFonts w:cstheme="minorHAnsi"/>
        </w:rPr>
        <w:t>know</w:t>
      </w:r>
      <w:r w:rsidRPr="006427AA">
        <w:rPr>
          <w:rFonts w:cstheme="minorHAnsi"/>
        </w:rPr>
        <w:t xml:space="preserve"> their PIN will be </w:t>
      </w:r>
      <w:r>
        <w:rPr>
          <w:rFonts w:cstheme="minorHAnsi"/>
        </w:rPr>
        <w:t>prompted</w:t>
      </w:r>
      <w:r w:rsidRPr="006427AA">
        <w:rPr>
          <w:rFonts w:cstheme="minorHAnsi"/>
        </w:rPr>
        <w:t xml:space="preserve"> press a designated number on their telephone keypad to be transferred to a survey representative</w:t>
      </w:r>
      <w:r w:rsidR="00BB3D61">
        <w:rPr>
          <w:rFonts w:cstheme="minorHAnsi"/>
        </w:rPr>
        <w:t xml:space="preserve">. </w:t>
      </w:r>
      <w:r w:rsidRPr="00BB3D61">
        <w:rPr>
          <w:rFonts w:cstheme="minorHAnsi"/>
          <w:i/>
          <w:iCs/>
        </w:rPr>
        <w:t>Two-Week Follow-Up Survey</w:t>
      </w:r>
      <w:r>
        <w:rPr>
          <w:rFonts w:cstheme="minorHAnsi"/>
        </w:rPr>
        <w:t xml:space="preserve"> respondents will </w:t>
      </w:r>
      <w:r w:rsidR="006741FE">
        <w:rPr>
          <w:rFonts w:cstheme="minorHAnsi"/>
        </w:rPr>
        <w:t>be prompted to contact the toll-free survey phone number if they forget their PIN or have questions</w:t>
      </w:r>
      <w:r>
        <w:rPr>
          <w:rFonts w:cstheme="minorHAnsi"/>
        </w:rPr>
        <w:t>.</w:t>
      </w:r>
      <w:r w:rsidR="006741FE">
        <w:rPr>
          <w:rFonts w:cstheme="minorHAnsi"/>
        </w:rPr>
        <w:t xml:space="preserve"> </w:t>
      </w:r>
      <w:r w:rsidR="00D377A9">
        <w:rPr>
          <w:rFonts w:cstheme="minorHAnsi"/>
        </w:rPr>
        <w:t xml:space="preserve">When a respondent </w:t>
      </w:r>
      <w:r>
        <w:rPr>
          <w:rFonts w:cstheme="minorHAnsi"/>
        </w:rPr>
        <w:t xml:space="preserve">is transferred to or </w:t>
      </w:r>
      <w:r w:rsidR="00D377A9">
        <w:rPr>
          <w:rFonts w:cstheme="minorHAnsi"/>
        </w:rPr>
        <w:t xml:space="preserve">calls </w:t>
      </w:r>
      <w:r w:rsidR="00A0704A">
        <w:rPr>
          <w:rFonts w:cstheme="minorHAnsi"/>
        </w:rPr>
        <w:t xml:space="preserve">the toll-free number </w:t>
      </w:r>
      <w:r w:rsidR="00D377A9">
        <w:rPr>
          <w:rFonts w:cstheme="minorHAnsi"/>
        </w:rPr>
        <w:t>for assistance, the RTI survey representative</w:t>
      </w:r>
      <w:r w:rsidR="00D377A9" w:rsidRPr="001437E2">
        <w:rPr>
          <w:rFonts w:cstheme="minorHAnsi"/>
        </w:rPr>
        <w:t xml:space="preserve"> </w:t>
      </w:r>
      <w:r w:rsidR="00D377A9">
        <w:rPr>
          <w:rFonts w:cstheme="minorHAnsi"/>
        </w:rPr>
        <w:t xml:space="preserve">(i.e., one of the trained TIs) </w:t>
      </w:r>
      <w:r w:rsidR="00D377A9" w:rsidRPr="001437E2">
        <w:rPr>
          <w:rFonts w:cstheme="minorHAnsi"/>
        </w:rPr>
        <w:t xml:space="preserve">will </w:t>
      </w:r>
      <w:r w:rsidR="00D377A9">
        <w:rPr>
          <w:rFonts w:cstheme="minorHAnsi"/>
        </w:rPr>
        <w:t xml:space="preserve">request </w:t>
      </w:r>
      <w:r w:rsidR="00D377A9" w:rsidRPr="001437E2">
        <w:rPr>
          <w:rFonts w:cstheme="minorHAnsi"/>
        </w:rPr>
        <w:t>the</w:t>
      </w:r>
      <w:r w:rsidR="00D377A9">
        <w:rPr>
          <w:rFonts w:cstheme="minorHAnsi"/>
        </w:rPr>
        <w:t>ir</w:t>
      </w:r>
      <w:r w:rsidR="00D377A9" w:rsidRPr="001437E2">
        <w:rPr>
          <w:rFonts w:cstheme="minorHAnsi"/>
        </w:rPr>
        <w:t xml:space="preserve"> date of </w:t>
      </w:r>
      <w:r w:rsidR="00D377A9">
        <w:rPr>
          <w:rFonts w:cstheme="minorHAnsi"/>
        </w:rPr>
        <w:t xml:space="preserve">first </w:t>
      </w:r>
      <w:r w:rsidR="00D377A9" w:rsidRPr="001437E2">
        <w:rPr>
          <w:rFonts w:cstheme="minorHAnsi"/>
        </w:rPr>
        <w:t xml:space="preserve">contact and the number </w:t>
      </w:r>
      <w:r w:rsidR="00D377A9">
        <w:rPr>
          <w:rFonts w:cstheme="minorHAnsi"/>
        </w:rPr>
        <w:t>that they contacted</w:t>
      </w:r>
      <w:r w:rsidR="00D377A9" w:rsidRPr="001437E2">
        <w:rPr>
          <w:rFonts w:cstheme="minorHAnsi"/>
        </w:rPr>
        <w:t xml:space="preserve"> or </w:t>
      </w:r>
      <w:r w:rsidR="00D377A9">
        <w:rPr>
          <w:rFonts w:cstheme="minorHAnsi"/>
        </w:rPr>
        <w:t xml:space="preserve">the </w:t>
      </w:r>
      <w:r w:rsidR="00D377A9" w:rsidRPr="001437E2">
        <w:rPr>
          <w:rFonts w:cstheme="minorHAnsi"/>
        </w:rPr>
        <w:t>service</w:t>
      </w:r>
      <w:r w:rsidR="00D377A9">
        <w:rPr>
          <w:rFonts w:cstheme="minorHAnsi"/>
        </w:rPr>
        <w:t xml:space="preserve"> that is associated with the “Customer Satisfaction Survey</w:t>
      </w:r>
      <w:r w:rsidR="00D377A9" w:rsidRPr="001437E2">
        <w:rPr>
          <w:rFonts w:cstheme="minorHAnsi"/>
        </w:rPr>
        <w:t>.</w:t>
      </w:r>
      <w:r w:rsidR="00D377A9">
        <w:rPr>
          <w:rFonts w:cstheme="minorHAnsi"/>
        </w:rPr>
        <w:t>”</w:t>
      </w:r>
      <w:r w:rsidR="00D377A9" w:rsidRPr="001437E2">
        <w:rPr>
          <w:rFonts w:cstheme="minorHAnsi"/>
        </w:rPr>
        <w:t xml:space="preserve"> </w:t>
      </w:r>
      <w:r w:rsidR="00BB3D61">
        <w:rPr>
          <w:rFonts w:cstheme="minorHAnsi"/>
        </w:rPr>
        <w:t>Only i</w:t>
      </w:r>
      <w:r w:rsidR="00D377A9" w:rsidRPr="001437E2">
        <w:rPr>
          <w:rFonts w:cstheme="minorHAnsi"/>
        </w:rPr>
        <w:t xml:space="preserve">f the respondent </w:t>
      </w:r>
      <w:r w:rsidR="00C03F91">
        <w:rPr>
          <w:rFonts w:cstheme="minorHAnsi"/>
        </w:rPr>
        <w:t xml:space="preserve">satisfactorily </w:t>
      </w:r>
      <w:r w:rsidR="00D377A9">
        <w:rPr>
          <w:rFonts w:cstheme="minorHAnsi"/>
        </w:rPr>
        <w:t>provides the requested information</w:t>
      </w:r>
      <w:r w:rsidR="00E43D2C" w:rsidRPr="00E43D2C">
        <w:rPr>
          <w:rFonts w:cstheme="minorHAnsi"/>
        </w:rPr>
        <w:t xml:space="preserve"> </w:t>
      </w:r>
      <w:r w:rsidR="00E43D2C">
        <w:rPr>
          <w:rFonts w:cstheme="minorHAnsi"/>
        </w:rPr>
        <w:t xml:space="preserve">will </w:t>
      </w:r>
      <w:r w:rsidR="00D377A9">
        <w:rPr>
          <w:rFonts w:cstheme="minorHAnsi"/>
        </w:rPr>
        <w:t xml:space="preserve">the representative </w:t>
      </w:r>
      <w:r w:rsidR="00BB3D61">
        <w:rPr>
          <w:rFonts w:cstheme="minorHAnsi"/>
        </w:rPr>
        <w:t xml:space="preserve">provide their PIN (in the case of </w:t>
      </w:r>
      <w:r w:rsidR="00BB3D61" w:rsidRPr="00BB3D61">
        <w:rPr>
          <w:rFonts w:cstheme="minorHAnsi"/>
          <w:i/>
          <w:iCs/>
        </w:rPr>
        <w:t>Immediate Survey</w:t>
      </w:r>
      <w:r w:rsidR="00BB3D61">
        <w:rPr>
          <w:rFonts w:cstheme="minorHAnsi"/>
        </w:rPr>
        <w:t xml:space="preserve"> respondents and </w:t>
      </w:r>
      <w:r w:rsidR="00BB3D61" w:rsidRPr="00BB3D61">
        <w:rPr>
          <w:rFonts w:cstheme="minorHAnsi"/>
          <w:i/>
          <w:iCs/>
        </w:rPr>
        <w:t>Two-Week Follow-Up Survey</w:t>
      </w:r>
      <w:r w:rsidR="00BB3D61">
        <w:rPr>
          <w:rFonts w:cstheme="minorHAnsi"/>
        </w:rPr>
        <w:t xml:space="preserve"> respondents </w:t>
      </w:r>
      <w:r w:rsidR="00E43D2C">
        <w:rPr>
          <w:rFonts w:cstheme="minorHAnsi"/>
        </w:rPr>
        <w:t>who</w:t>
      </w:r>
      <w:r w:rsidR="00BB3D61">
        <w:rPr>
          <w:rFonts w:cstheme="minorHAnsi"/>
        </w:rPr>
        <w:t xml:space="preserve"> received a survey Web-link)</w:t>
      </w:r>
      <w:r w:rsidR="007D5854">
        <w:rPr>
          <w:rFonts w:cstheme="minorHAnsi"/>
        </w:rPr>
        <w:t xml:space="preserve"> or continue to the consent (with </w:t>
      </w:r>
      <w:r w:rsidR="007D5854">
        <w:rPr>
          <w:rFonts w:cstheme="minorHAnsi"/>
          <w:i/>
          <w:iCs/>
        </w:rPr>
        <w:t>Two-Week Follow-Up</w:t>
      </w:r>
      <w:r w:rsidR="00FE27B5">
        <w:rPr>
          <w:rFonts w:cstheme="minorHAnsi"/>
          <w:i/>
          <w:iCs/>
        </w:rPr>
        <w:t xml:space="preserve"> Survey</w:t>
      </w:r>
      <w:r w:rsidR="007D5854">
        <w:rPr>
          <w:rFonts w:cstheme="minorHAnsi"/>
          <w:i/>
          <w:iCs/>
        </w:rPr>
        <w:t xml:space="preserve"> </w:t>
      </w:r>
      <w:r w:rsidR="007D5854">
        <w:rPr>
          <w:rFonts w:cstheme="minorHAnsi"/>
        </w:rPr>
        <w:t>telephone participants).</w:t>
      </w:r>
      <w:r w:rsidR="00D377A9" w:rsidRPr="001437E2">
        <w:rPr>
          <w:rFonts w:cstheme="minorHAnsi"/>
        </w:rPr>
        <w:t xml:space="preserve"> </w:t>
      </w:r>
      <w:r w:rsidR="007D5854">
        <w:t>Additionally</w:t>
      </w:r>
      <w:r w:rsidR="00D21169">
        <w:t xml:space="preserve">, the final screen of both Web-based surveys will provide </w:t>
      </w:r>
      <w:r w:rsidR="00D21169" w:rsidRPr="00CE25A8">
        <w:rPr>
          <w:iCs/>
        </w:rPr>
        <w:t xml:space="preserve">information on how to clear </w:t>
      </w:r>
      <w:r w:rsidR="00D21169">
        <w:rPr>
          <w:iCs/>
        </w:rPr>
        <w:t xml:space="preserve">the respondent’s </w:t>
      </w:r>
      <w:r w:rsidR="00D21169" w:rsidRPr="00CE25A8">
        <w:rPr>
          <w:iCs/>
        </w:rPr>
        <w:t>search history</w:t>
      </w:r>
      <w:r w:rsidR="00D21169">
        <w:rPr>
          <w:iCs/>
        </w:rPr>
        <w:t xml:space="preserve"> in their internet browser. </w:t>
      </w:r>
      <w:r w:rsidR="007D5854">
        <w:rPr>
          <w:rFonts w:cstheme="minorHAnsi"/>
        </w:rPr>
        <w:t>P</w:t>
      </w:r>
      <w:r w:rsidR="007D5854">
        <w:t>articipants may opt out of additional survey contacts by calling the toll-free survey number.</w:t>
      </w:r>
    </w:p>
    <w:p w14:paraId="6A8E67B3" w14:textId="30F4B927" w:rsidR="00316524" w:rsidRPr="009363D7" w:rsidRDefault="009363D7" w:rsidP="00DB7EC0">
      <w:pPr>
        <w:rPr>
          <w:rFonts w:ascii="Times New Roman" w:hAnsi="Times New Roman" w:cs="Times New Roman"/>
          <w:sz w:val="24"/>
          <w:szCs w:val="24"/>
        </w:rPr>
      </w:pPr>
      <w:r>
        <w:t>RTI will request a limited set of administrative data from Polaris comprised of information routinely collected by NHTH advocates about NHTH contacts.</w:t>
      </w:r>
      <w:r>
        <w:rPr>
          <w:rStyle w:val="FootnoteReference"/>
        </w:rPr>
        <w:footnoteReference w:id="5"/>
      </w:r>
      <w:r>
        <w:t xml:space="preserve"> </w:t>
      </w:r>
      <w:r>
        <w:rPr>
          <w:rFonts w:ascii="Calibri" w:hAnsi="Calibri" w:cs="Calibri"/>
        </w:rPr>
        <w:t>The data will include date and time (start and stop) of the NHTH contact; contactor location (state); whether the contactor was anonymous; whether the contactor was a first time contactor; contactor type (e.g., potential victim, friend of a potential victim, service provider), whether the contact was trafficking related; reason for the contact; whether the contactor was a minor; and whether (for callers only) the contactor was transferred to a victim service provider.</w:t>
      </w:r>
      <w:r>
        <w:rPr>
          <w:rStyle w:val="CommentReference"/>
        </w:rPr>
        <w:t xml:space="preserve"> </w:t>
      </w:r>
      <w:r>
        <w:t>These data on the nature and length of contact from the hotline calls will be used to provide context to survey findings as well as to assess bias in the types of contactors who completed the survey (see Section B5</w:t>
      </w:r>
      <w:r w:rsidR="007F34D6">
        <w:t xml:space="preserve">, </w:t>
      </w:r>
      <w:r w:rsidR="007F34D6">
        <w:rPr>
          <w:i/>
          <w:iCs/>
        </w:rPr>
        <w:t>Nonresponse</w:t>
      </w:r>
      <w:r w:rsidR="007F34D6">
        <w:t>)</w:t>
      </w:r>
      <w:r>
        <w:t>.</w:t>
      </w:r>
      <w:r>
        <w:rPr>
          <w:rFonts w:ascii="Times New Roman" w:hAnsi="Times New Roman" w:cs="Times New Roman"/>
          <w:sz w:val="24"/>
          <w:szCs w:val="24"/>
        </w:rPr>
        <w:t xml:space="preserve"> </w:t>
      </w:r>
    </w:p>
    <w:p w14:paraId="10650808" w14:textId="224499D1" w:rsidR="004265D8" w:rsidRPr="00B67F24" w:rsidRDefault="004265D8" w:rsidP="00FD02A6">
      <w:pPr>
        <w:autoSpaceDE w:val="0"/>
        <w:autoSpaceDN w:val="0"/>
        <w:adjustRightInd w:val="0"/>
        <w:spacing w:after="120" w:line="240" w:lineRule="auto"/>
        <w:rPr>
          <w:rFonts w:eastAsia="Times New Roman" w:cstheme="minorHAnsi"/>
          <w:i/>
          <w:iCs/>
          <w:color w:val="000000"/>
        </w:rPr>
      </w:pPr>
      <w:r w:rsidRPr="00B67F24">
        <w:rPr>
          <w:rFonts w:eastAsia="Times New Roman" w:cstheme="minorHAnsi"/>
          <w:i/>
          <w:iCs/>
          <w:color w:val="000000"/>
        </w:rPr>
        <w:t>Data Quality and Consistency</w:t>
      </w:r>
    </w:p>
    <w:p w14:paraId="0052C54F" w14:textId="3BDB10CC" w:rsidR="004265D8" w:rsidRPr="004265D8" w:rsidRDefault="004265D8" w:rsidP="005D1D2D">
      <w:pPr>
        <w:autoSpaceDE w:val="0"/>
        <w:autoSpaceDN w:val="0"/>
        <w:adjustRightInd w:val="0"/>
        <w:rPr>
          <w:rFonts w:eastAsia="Times New Roman" w:cstheme="minorHAnsi"/>
          <w:color w:val="000000"/>
        </w:rPr>
      </w:pPr>
      <w:r>
        <w:rPr>
          <w:rFonts w:eastAsia="Times New Roman" w:cstheme="minorHAnsi"/>
          <w:color w:val="000000"/>
        </w:rPr>
        <w:t>IVR, web-based surveys, and c</w:t>
      </w:r>
      <w:r w:rsidRPr="004265D8">
        <w:rPr>
          <w:rFonts w:eastAsia="Times New Roman" w:cstheme="minorHAnsi"/>
          <w:color w:val="000000"/>
        </w:rPr>
        <w:t xml:space="preserve">omputer-assisted data collection improve survey data quality by eliminating routing errors, implementing logical range checks, and increasing response rates. </w:t>
      </w:r>
      <w:r w:rsidR="006D5765">
        <w:rPr>
          <w:rFonts w:eastAsia="Times New Roman" w:cstheme="minorHAnsi"/>
          <w:color w:val="000000"/>
        </w:rPr>
        <w:t xml:space="preserve">Data collected by the TIs have the greatest risks to data quality and consistency. To establish standardized </w:t>
      </w:r>
      <w:r w:rsidR="00316524">
        <w:rPr>
          <w:rFonts w:eastAsia="Times New Roman" w:cstheme="minorHAnsi"/>
          <w:color w:val="000000"/>
        </w:rPr>
        <w:t xml:space="preserve">and high-quality </w:t>
      </w:r>
      <w:r w:rsidR="006D5765">
        <w:rPr>
          <w:rFonts w:eastAsia="Times New Roman" w:cstheme="minorHAnsi"/>
          <w:color w:val="000000"/>
        </w:rPr>
        <w:t>data collection, we will develop detailed data collection procedures</w:t>
      </w:r>
      <w:r w:rsidR="004626E3">
        <w:rPr>
          <w:rFonts w:eastAsia="Times New Roman" w:cstheme="minorHAnsi"/>
          <w:color w:val="000000"/>
        </w:rPr>
        <w:t>, conduct training for all NHTH hotline advocates focused on survey recruitment,</w:t>
      </w:r>
      <w:r w:rsidR="006D5765">
        <w:rPr>
          <w:rFonts w:eastAsia="Times New Roman" w:cstheme="minorHAnsi"/>
          <w:color w:val="000000"/>
        </w:rPr>
        <w:t xml:space="preserve"> and conduct training </w:t>
      </w:r>
      <w:r w:rsidR="004626E3">
        <w:rPr>
          <w:rFonts w:eastAsia="Times New Roman" w:cstheme="minorHAnsi"/>
          <w:color w:val="000000"/>
        </w:rPr>
        <w:t xml:space="preserve">for TIs </w:t>
      </w:r>
      <w:r w:rsidR="006D5765">
        <w:rPr>
          <w:rFonts w:eastAsia="Times New Roman" w:cstheme="minorHAnsi"/>
          <w:color w:val="000000"/>
        </w:rPr>
        <w:t>focused on correct implement</w:t>
      </w:r>
      <w:r w:rsidR="00316524">
        <w:rPr>
          <w:rFonts w:eastAsia="Times New Roman" w:cstheme="minorHAnsi"/>
          <w:color w:val="000000"/>
        </w:rPr>
        <w:t>ation of</w:t>
      </w:r>
      <w:r w:rsidR="006D5765">
        <w:rPr>
          <w:rFonts w:eastAsia="Times New Roman" w:cstheme="minorHAnsi"/>
          <w:color w:val="000000"/>
        </w:rPr>
        <w:t xml:space="preserve"> the survey protocol. </w:t>
      </w:r>
      <w:r w:rsidR="00316524">
        <w:rPr>
          <w:rFonts w:eastAsia="Times New Roman" w:cstheme="minorHAnsi"/>
          <w:color w:val="000000"/>
        </w:rPr>
        <w:t xml:space="preserve">The data collection procedures will include scripts for TIs for study recruitment, respondent consent, obtaining information for the tokens of appreciation, and how to address frequently asked questions. </w:t>
      </w:r>
      <w:r w:rsidR="004626E3">
        <w:rPr>
          <w:rFonts w:eastAsia="Times New Roman" w:cstheme="minorHAnsi"/>
          <w:color w:val="000000"/>
        </w:rPr>
        <w:t xml:space="preserve">The NHTH hotline advocate training will include instructions on how to transfer contactors to the survey, review of the script for individuals who would receive the first survey after a transfer to a service provider, and how to assign and manage PIN numbers. </w:t>
      </w:r>
      <w:r w:rsidRPr="004265D8">
        <w:rPr>
          <w:rFonts w:eastAsia="Times New Roman" w:cstheme="minorHAnsi"/>
          <w:color w:val="000000"/>
        </w:rPr>
        <w:t>During</w:t>
      </w:r>
      <w:r w:rsidR="00316524">
        <w:rPr>
          <w:rFonts w:eastAsia="Times New Roman" w:cstheme="minorHAnsi"/>
          <w:color w:val="000000"/>
        </w:rPr>
        <w:t xml:space="preserve"> the TI</w:t>
      </w:r>
      <w:r w:rsidRPr="004265D8">
        <w:rPr>
          <w:rFonts w:eastAsia="Times New Roman" w:cstheme="minorHAnsi"/>
          <w:color w:val="000000"/>
        </w:rPr>
        <w:t xml:space="preserve"> training, each </w:t>
      </w:r>
      <w:r w:rsidR="006D5765">
        <w:rPr>
          <w:rFonts w:eastAsia="Times New Roman" w:cstheme="minorHAnsi"/>
          <w:color w:val="000000"/>
        </w:rPr>
        <w:t>TI will role-play survey administration and be evaluated on their</w:t>
      </w:r>
      <w:r w:rsidRPr="004265D8">
        <w:rPr>
          <w:rFonts w:eastAsia="Times New Roman" w:cstheme="minorHAnsi"/>
          <w:color w:val="000000"/>
        </w:rPr>
        <w:t xml:space="preserve"> performance</w:t>
      </w:r>
      <w:r w:rsidR="00316524">
        <w:rPr>
          <w:rFonts w:eastAsia="Times New Roman" w:cstheme="minorHAnsi"/>
          <w:color w:val="000000"/>
        </w:rPr>
        <w:t xml:space="preserve"> until each TI is able to demonstrate appropriate and accurate data collection. </w:t>
      </w:r>
      <w:r w:rsidRPr="004265D8">
        <w:rPr>
          <w:rFonts w:eastAsia="Times New Roman" w:cstheme="minorHAnsi"/>
          <w:color w:val="000000"/>
        </w:rPr>
        <w:t>The final component of</w:t>
      </w:r>
      <w:r w:rsidR="00316524">
        <w:rPr>
          <w:rFonts w:eastAsia="Times New Roman" w:cstheme="minorHAnsi"/>
          <w:color w:val="000000"/>
        </w:rPr>
        <w:t xml:space="preserve"> the</w:t>
      </w:r>
      <w:r w:rsidRPr="004265D8">
        <w:rPr>
          <w:rFonts w:eastAsia="Times New Roman" w:cstheme="minorHAnsi"/>
          <w:color w:val="000000"/>
        </w:rPr>
        <w:t xml:space="preserve"> training will involve certification of </w:t>
      </w:r>
      <w:r w:rsidR="00316524">
        <w:rPr>
          <w:rFonts w:eastAsia="Times New Roman" w:cstheme="minorHAnsi"/>
          <w:color w:val="000000"/>
        </w:rPr>
        <w:t>TIs</w:t>
      </w:r>
      <w:r w:rsidRPr="004265D8">
        <w:rPr>
          <w:rFonts w:eastAsia="Times New Roman" w:cstheme="minorHAnsi"/>
          <w:color w:val="000000"/>
        </w:rPr>
        <w:t xml:space="preserve"> in key areas of consent form administration, survey administration</w:t>
      </w:r>
      <w:r w:rsidR="00316524">
        <w:rPr>
          <w:rFonts w:eastAsia="Times New Roman" w:cstheme="minorHAnsi"/>
          <w:color w:val="000000"/>
        </w:rPr>
        <w:t>, addressing questions, distress protocol, and safety measures</w:t>
      </w:r>
      <w:r w:rsidRPr="004265D8">
        <w:rPr>
          <w:rFonts w:eastAsia="Times New Roman" w:cstheme="minorHAnsi"/>
          <w:color w:val="000000"/>
        </w:rPr>
        <w:t xml:space="preserve">.  </w:t>
      </w:r>
    </w:p>
    <w:p w14:paraId="30F27373" w14:textId="62023505" w:rsidR="00BB2925" w:rsidRDefault="004265D8" w:rsidP="005D1D2D">
      <w:pPr>
        <w:autoSpaceDE w:val="0"/>
        <w:autoSpaceDN w:val="0"/>
        <w:adjustRightInd w:val="0"/>
        <w:rPr>
          <w:rFonts w:eastAsia="Times New Roman" w:cstheme="minorHAnsi"/>
          <w:b/>
          <w:color w:val="000000"/>
        </w:rPr>
      </w:pPr>
      <w:r w:rsidRPr="004265D8">
        <w:rPr>
          <w:rFonts w:eastAsia="Times New Roman" w:cstheme="minorHAnsi"/>
          <w:color w:val="000000"/>
        </w:rPr>
        <w:t xml:space="preserve">During data collection, several data quality monitoring activities will be employed on the study, including </w:t>
      </w:r>
      <w:r w:rsidR="00316524">
        <w:rPr>
          <w:rFonts w:eastAsia="Times New Roman" w:cstheme="minorHAnsi"/>
          <w:color w:val="000000"/>
        </w:rPr>
        <w:t>regular monitoring of TIs</w:t>
      </w:r>
      <w:r w:rsidR="004626E3">
        <w:rPr>
          <w:rFonts w:eastAsia="Times New Roman" w:cstheme="minorHAnsi"/>
          <w:color w:val="000000"/>
        </w:rPr>
        <w:t xml:space="preserve"> and NHTH hotline advocates</w:t>
      </w:r>
      <w:r w:rsidR="00316524">
        <w:rPr>
          <w:rFonts w:eastAsia="Times New Roman" w:cstheme="minorHAnsi"/>
          <w:color w:val="000000"/>
        </w:rPr>
        <w:t xml:space="preserve">, </w:t>
      </w:r>
      <w:r w:rsidR="004626E3">
        <w:rPr>
          <w:rFonts w:eastAsia="Times New Roman" w:cstheme="minorHAnsi"/>
          <w:color w:val="000000"/>
        </w:rPr>
        <w:t xml:space="preserve">and </w:t>
      </w:r>
      <w:r w:rsidRPr="004265D8">
        <w:rPr>
          <w:rFonts w:eastAsia="Times New Roman" w:cstheme="minorHAnsi"/>
          <w:color w:val="000000"/>
        </w:rPr>
        <w:t>data frequency reviews</w:t>
      </w:r>
      <w:r w:rsidR="00316524">
        <w:rPr>
          <w:rFonts w:eastAsia="Times New Roman" w:cstheme="minorHAnsi"/>
          <w:color w:val="000000"/>
        </w:rPr>
        <w:t xml:space="preserve"> (e.g., </w:t>
      </w:r>
      <w:r w:rsidR="00866267">
        <w:rPr>
          <w:rFonts w:eastAsia="Times New Roman" w:cstheme="minorHAnsi"/>
          <w:color w:val="000000"/>
        </w:rPr>
        <w:t xml:space="preserve">weekly </w:t>
      </w:r>
      <w:r w:rsidR="00316524">
        <w:rPr>
          <w:rFonts w:eastAsia="Times New Roman" w:cstheme="minorHAnsi"/>
          <w:color w:val="000000"/>
        </w:rPr>
        <w:t xml:space="preserve">review of </w:t>
      </w:r>
      <w:r w:rsidR="00866267">
        <w:rPr>
          <w:rFonts w:eastAsia="Times New Roman" w:cstheme="minorHAnsi"/>
          <w:color w:val="000000"/>
        </w:rPr>
        <w:t xml:space="preserve">number of </w:t>
      </w:r>
      <w:r w:rsidR="00316524">
        <w:rPr>
          <w:rFonts w:eastAsia="Times New Roman" w:cstheme="minorHAnsi"/>
          <w:color w:val="000000"/>
        </w:rPr>
        <w:t>respondents)</w:t>
      </w:r>
      <w:r w:rsidR="004626E3">
        <w:rPr>
          <w:rFonts w:eastAsia="Times New Roman" w:cstheme="minorHAnsi"/>
          <w:color w:val="000000"/>
        </w:rPr>
        <w:t xml:space="preserve">. </w:t>
      </w:r>
      <w:r w:rsidR="00FB341F">
        <w:rPr>
          <w:rFonts w:eastAsia="Times New Roman" w:cstheme="minorHAnsi"/>
          <w:color w:val="000000"/>
        </w:rPr>
        <w:t xml:space="preserve">RTI will provide training to NHTH advocates and </w:t>
      </w:r>
      <w:r w:rsidR="004626E3" w:rsidRPr="004626E3">
        <w:rPr>
          <w:rFonts w:eastAsia="Times New Roman" w:cstheme="minorHAnsi"/>
          <w:color w:val="000000"/>
        </w:rPr>
        <w:t>NHTH advocate managers will monitor hotline advocates’ performance as part of their routine quality assurance monitoring.</w:t>
      </w:r>
      <w:r w:rsidR="00B77243">
        <w:rPr>
          <w:rFonts w:eastAsia="Times New Roman" w:cstheme="minorHAnsi"/>
          <w:color w:val="000000"/>
        </w:rPr>
        <w:t xml:space="preserve"> </w:t>
      </w:r>
      <w:r w:rsidR="00FB341F">
        <w:rPr>
          <w:rFonts w:eastAsia="Times New Roman" w:cstheme="minorHAnsi"/>
          <w:color w:val="000000"/>
        </w:rPr>
        <w:t xml:space="preserve">The RTI TI supervisor will monitor TI staff through live monitoring of select interviews to confirm </w:t>
      </w:r>
      <w:r w:rsidR="00FB341F">
        <w:t>protocol compliance, appropriate respondent/interviewer interaction, and proper coding of responses</w:t>
      </w:r>
      <w:r w:rsidRPr="004265D8">
        <w:rPr>
          <w:rFonts w:eastAsia="Times New Roman" w:cstheme="minorHAnsi"/>
          <w:color w:val="000000"/>
        </w:rPr>
        <w:t>.</w:t>
      </w:r>
      <w:r w:rsidR="004626E3" w:rsidRPr="004626E3">
        <w:t xml:space="preserve"> </w:t>
      </w:r>
    </w:p>
    <w:p w14:paraId="44A6DC32" w14:textId="79DEC88E" w:rsidR="007C2EE0" w:rsidRDefault="00E41EE9" w:rsidP="00543426">
      <w:pPr>
        <w:autoSpaceDE w:val="0"/>
        <w:autoSpaceDN w:val="0"/>
        <w:adjustRightInd w:val="0"/>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00901040" w:rsidRPr="00DF1291">
        <w:rPr>
          <w:rFonts w:eastAsia="Times New Roman" w:cstheme="minorHAnsi"/>
          <w:b/>
          <w:color w:val="000000"/>
        </w:rPr>
        <w:t xml:space="preserve">Response </w:t>
      </w:r>
      <w:r w:rsidR="00165818">
        <w:rPr>
          <w:rFonts w:eastAsia="Times New Roman" w:cstheme="minorHAnsi"/>
          <w:b/>
          <w:color w:val="000000"/>
        </w:rPr>
        <w:t>R</w:t>
      </w:r>
      <w:r w:rsidR="00901040" w:rsidRPr="00DF1291">
        <w:rPr>
          <w:rFonts w:eastAsia="Times New Roman" w:cstheme="minorHAnsi"/>
          <w:b/>
          <w:color w:val="000000"/>
        </w:rPr>
        <w:t xml:space="preserve">ates and </w:t>
      </w:r>
      <w:r w:rsidR="00165818">
        <w:rPr>
          <w:rFonts w:eastAsia="Times New Roman" w:cstheme="minorHAnsi"/>
          <w:b/>
          <w:color w:val="000000"/>
        </w:rPr>
        <w:t>P</w:t>
      </w:r>
      <w:r w:rsidR="00901040" w:rsidRPr="00DF1291">
        <w:rPr>
          <w:rFonts w:eastAsia="Times New Roman" w:cstheme="minorHAnsi"/>
          <w:b/>
          <w:color w:val="000000"/>
        </w:rPr>
        <w:t xml:space="preserve">otential </w:t>
      </w:r>
      <w:r w:rsidR="00165818">
        <w:rPr>
          <w:rFonts w:eastAsia="Times New Roman" w:cstheme="minorHAnsi"/>
          <w:b/>
          <w:color w:val="000000"/>
        </w:rPr>
        <w:t>N</w:t>
      </w:r>
      <w:r w:rsidR="00901040" w:rsidRPr="00DF1291">
        <w:rPr>
          <w:rFonts w:eastAsia="Times New Roman" w:cstheme="minorHAnsi"/>
          <w:b/>
          <w:color w:val="000000"/>
        </w:rPr>
        <w:t xml:space="preserve">onresponse </w:t>
      </w:r>
      <w:r w:rsidR="00165818">
        <w:rPr>
          <w:rFonts w:eastAsia="Times New Roman" w:cstheme="minorHAnsi"/>
          <w:b/>
          <w:color w:val="000000"/>
        </w:rPr>
        <w:t>B</w:t>
      </w:r>
      <w:r w:rsidR="00901040" w:rsidRPr="00DF1291">
        <w:rPr>
          <w:rFonts w:eastAsia="Times New Roman" w:cstheme="minorHAnsi"/>
          <w:b/>
          <w:color w:val="000000"/>
        </w:rPr>
        <w:t>ias</w:t>
      </w:r>
    </w:p>
    <w:p w14:paraId="4C6D8F66" w14:textId="48A3918C" w:rsidR="007C2EE0" w:rsidRPr="007C2EE0" w:rsidRDefault="007C2EE0" w:rsidP="00FD02A6">
      <w:pPr>
        <w:autoSpaceDE w:val="0"/>
        <w:autoSpaceDN w:val="0"/>
        <w:adjustRightInd w:val="0"/>
        <w:spacing w:after="120" w:line="240" w:lineRule="auto"/>
        <w:rPr>
          <w:rFonts w:eastAsia="Times New Roman" w:cstheme="minorHAnsi"/>
          <w:i/>
          <w:color w:val="000000"/>
        </w:rPr>
      </w:pPr>
      <w:r>
        <w:rPr>
          <w:rFonts w:eastAsia="Times New Roman" w:cstheme="minorHAnsi"/>
          <w:i/>
          <w:color w:val="000000"/>
        </w:rPr>
        <w:t>Response Rates</w:t>
      </w:r>
    </w:p>
    <w:p w14:paraId="26B49E58" w14:textId="0D81AB73" w:rsidR="00D94113" w:rsidRDefault="00C852CB" w:rsidP="00D94113">
      <w:pPr>
        <w:pStyle w:val="BodyText2"/>
        <w:spacing w:after="200" w:line="276" w:lineRule="auto"/>
        <w:ind w:firstLine="0"/>
        <w:rPr>
          <w:rFonts w:asciiTheme="minorHAnsi" w:hAnsiTheme="minorHAnsi"/>
          <w:szCs w:val="22"/>
        </w:rPr>
      </w:pPr>
      <w:r>
        <w:rPr>
          <w:rFonts w:ascii="Calibri" w:hAnsi="Calibri"/>
          <w:szCs w:val="22"/>
        </w:rPr>
        <w:t xml:space="preserve">A number of </w:t>
      </w:r>
      <w:r w:rsidR="002B3897">
        <w:rPr>
          <w:rFonts w:ascii="Calibri" w:hAnsi="Calibri"/>
          <w:szCs w:val="22"/>
        </w:rPr>
        <w:t xml:space="preserve">features </w:t>
      </w:r>
      <w:r w:rsidR="000E6B63">
        <w:rPr>
          <w:rFonts w:ascii="Calibri" w:hAnsi="Calibri"/>
          <w:szCs w:val="22"/>
        </w:rPr>
        <w:t>are built into the survey methodology</w:t>
      </w:r>
      <w:r w:rsidR="002B3897">
        <w:rPr>
          <w:rFonts w:ascii="Calibri" w:hAnsi="Calibri"/>
          <w:szCs w:val="22"/>
        </w:rPr>
        <w:t xml:space="preserve"> to </w:t>
      </w:r>
      <w:r w:rsidR="00024C18">
        <w:rPr>
          <w:rFonts w:ascii="Calibri" w:hAnsi="Calibri"/>
          <w:szCs w:val="22"/>
        </w:rPr>
        <w:t>maximize</w:t>
      </w:r>
      <w:r w:rsidR="002B3897">
        <w:rPr>
          <w:rFonts w:ascii="Calibri" w:hAnsi="Calibri"/>
          <w:szCs w:val="22"/>
        </w:rPr>
        <w:t xml:space="preserve"> response rates</w:t>
      </w:r>
      <w:r w:rsidR="00F0324B">
        <w:rPr>
          <w:rFonts w:ascii="Calibri" w:hAnsi="Calibri"/>
          <w:szCs w:val="22"/>
        </w:rPr>
        <w:t xml:space="preserve"> and minimize </w:t>
      </w:r>
      <w:r w:rsidR="003B3812">
        <w:rPr>
          <w:rFonts w:ascii="Calibri" w:hAnsi="Calibri"/>
          <w:szCs w:val="22"/>
        </w:rPr>
        <w:t xml:space="preserve">respondent </w:t>
      </w:r>
      <w:r w:rsidR="00F0324B">
        <w:rPr>
          <w:rFonts w:ascii="Calibri" w:hAnsi="Calibri"/>
          <w:szCs w:val="22"/>
        </w:rPr>
        <w:t>burden</w:t>
      </w:r>
      <w:r w:rsidR="002B3897">
        <w:rPr>
          <w:rFonts w:ascii="Calibri" w:hAnsi="Calibri"/>
          <w:szCs w:val="22"/>
        </w:rPr>
        <w:t xml:space="preserve"> </w:t>
      </w:r>
      <w:r w:rsidR="000E6B63">
        <w:rPr>
          <w:rFonts w:ascii="Calibri" w:hAnsi="Calibri"/>
          <w:szCs w:val="22"/>
        </w:rPr>
        <w:t>without compromising respondent safety or the voluntary nature of participation</w:t>
      </w:r>
      <w:r w:rsidR="002B3897">
        <w:rPr>
          <w:rFonts w:ascii="Calibri" w:hAnsi="Calibri"/>
          <w:szCs w:val="22"/>
        </w:rPr>
        <w:t xml:space="preserve">. First, we have developed a mixed-mode protocol for both surveys that </w:t>
      </w:r>
      <w:r w:rsidR="00D94113">
        <w:rPr>
          <w:rFonts w:ascii="Calibri" w:hAnsi="Calibri"/>
          <w:szCs w:val="22"/>
        </w:rPr>
        <w:t xml:space="preserve">uses technology to reduce respondent burden and </w:t>
      </w:r>
      <w:r w:rsidR="002B3897">
        <w:rPr>
          <w:rFonts w:ascii="Calibri" w:hAnsi="Calibri"/>
          <w:szCs w:val="22"/>
        </w:rPr>
        <w:t xml:space="preserve">enable completion of the survey in the </w:t>
      </w:r>
      <w:r w:rsidR="000E6B63">
        <w:rPr>
          <w:rFonts w:ascii="Calibri" w:hAnsi="Calibri"/>
          <w:szCs w:val="22"/>
        </w:rPr>
        <w:t xml:space="preserve">potential respondent’s </w:t>
      </w:r>
      <w:r w:rsidR="002B3897">
        <w:rPr>
          <w:rFonts w:ascii="Calibri" w:hAnsi="Calibri"/>
          <w:szCs w:val="22"/>
        </w:rPr>
        <w:t xml:space="preserve">preferred mode. For the </w:t>
      </w:r>
      <w:r w:rsidR="002B3897" w:rsidRPr="002B3897">
        <w:rPr>
          <w:rFonts w:ascii="Calibri" w:hAnsi="Calibri"/>
          <w:i/>
          <w:iCs/>
          <w:szCs w:val="22"/>
        </w:rPr>
        <w:t>Immediate Surve</w:t>
      </w:r>
      <w:r w:rsidR="002B3897">
        <w:rPr>
          <w:rFonts w:ascii="Calibri" w:hAnsi="Calibri"/>
          <w:i/>
          <w:iCs/>
          <w:szCs w:val="22"/>
        </w:rPr>
        <w:t>y</w:t>
      </w:r>
      <w:r w:rsidR="002B3897">
        <w:rPr>
          <w:rFonts w:ascii="Calibri" w:hAnsi="Calibri"/>
          <w:szCs w:val="22"/>
        </w:rPr>
        <w:t xml:space="preserve">, contactors who called the NHTH will be transferred to an IVR survey, enabling them to simply stay on the phone in order to complete the survey. Chat and text contactors will be similarly provided a </w:t>
      </w:r>
      <w:r w:rsidR="003D1DFD">
        <w:rPr>
          <w:rFonts w:ascii="Calibri" w:hAnsi="Calibri"/>
          <w:szCs w:val="22"/>
        </w:rPr>
        <w:t>unique</w:t>
      </w:r>
      <w:r w:rsidR="0075534E">
        <w:rPr>
          <w:rFonts w:ascii="Calibri" w:hAnsi="Calibri"/>
          <w:szCs w:val="22"/>
        </w:rPr>
        <w:t xml:space="preserve"> Web</w:t>
      </w:r>
      <w:r w:rsidR="0005742C">
        <w:rPr>
          <w:rFonts w:ascii="Calibri" w:hAnsi="Calibri"/>
          <w:szCs w:val="22"/>
        </w:rPr>
        <w:t>-</w:t>
      </w:r>
      <w:r w:rsidR="0075534E">
        <w:rPr>
          <w:rFonts w:ascii="Calibri" w:hAnsi="Calibri"/>
          <w:szCs w:val="22"/>
        </w:rPr>
        <w:t>link</w:t>
      </w:r>
      <w:r w:rsidR="003D1DFD">
        <w:rPr>
          <w:rFonts w:ascii="Calibri" w:hAnsi="Calibri"/>
          <w:szCs w:val="22"/>
        </w:rPr>
        <w:t xml:space="preserve"> that </w:t>
      </w:r>
      <w:r w:rsidR="002B3897">
        <w:rPr>
          <w:rFonts w:ascii="Calibri" w:hAnsi="Calibri"/>
          <w:szCs w:val="22"/>
        </w:rPr>
        <w:t xml:space="preserve">will enable them to complete the survey on the same device being used for contact with the </w:t>
      </w:r>
      <w:r w:rsidR="003D1DFD">
        <w:rPr>
          <w:rFonts w:ascii="Calibri" w:hAnsi="Calibri"/>
          <w:szCs w:val="22"/>
        </w:rPr>
        <w:t>NHTH</w:t>
      </w:r>
      <w:r w:rsidR="002B3897">
        <w:rPr>
          <w:rFonts w:ascii="Calibri" w:hAnsi="Calibri"/>
          <w:szCs w:val="22"/>
        </w:rPr>
        <w:t xml:space="preserve">. For the </w:t>
      </w:r>
      <w:r w:rsidR="002B3897" w:rsidRPr="000E6B63">
        <w:rPr>
          <w:rFonts w:ascii="Calibri" w:hAnsi="Calibri"/>
          <w:i/>
          <w:iCs/>
          <w:szCs w:val="22"/>
        </w:rPr>
        <w:t>Two-Week Follow-Up Survey</w:t>
      </w:r>
      <w:r w:rsidR="002B3897">
        <w:rPr>
          <w:rFonts w:ascii="Calibri" w:hAnsi="Calibri"/>
          <w:szCs w:val="22"/>
        </w:rPr>
        <w:t xml:space="preserve">, respondents will </w:t>
      </w:r>
      <w:r w:rsidR="000E6B63">
        <w:rPr>
          <w:rFonts w:ascii="Calibri" w:hAnsi="Calibri"/>
          <w:szCs w:val="22"/>
        </w:rPr>
        <w:t>have the option of receiving a call from an interviewer at a phone number and time that is convenient and safe, receiving a</w:t>
      </w:r>
      <w:r w:rsidR="003D1DFD">
        <w:rPr>
          <w:rFonts w:ascii="Calibri" w:hAnsi="Calibri"/>
          <w:szCs w:val="22"/>
        </w:rPr>
        <w:t>n SMS</w:t>
      </w:r>
      <w:r w:rsidR="000E6B63">
        <w:rPr>
          <w:rFonts w:ascii="Calibri" w:hAnsi="Calibri"/>
          <w:szCs w:val="22"/>
        </w:rPr>
        <w:t xml:space="preserve"> text message with a link to </w:t>
      </w:r>
      <w:r w:rsidR="003D1DFD">
        <w:rPr>
          <w:rFonts w:ascii="Calibri" w:hAnsi="Calibri"/>
          <w:szCs w:val="22"/>
        </w:rPr>
        <w:t>the</w:t>
      </w:r>
      <w:r w:rsidR="000E6B63">
        <w:rPr>
          <w:rFonts w:ascii="Calibri" w:hAnsi="Calibri"/>
          <w:szCs w:val="22"/>
        </w:rPr>
        <w:t xml:space="preserve"> </w:t>
      </w:r>
      <w:r w:rsidR="003D1DFD">
        <w:rPr>
          <w:rFonts w:ascii="Calibri" w:hAnsi="Calibri"/>
          <w:szCs w:val="22"/>
        </w:rPr>
        <w:t>W</w:t>
      </w:r>
      <w:r w:rsidR="000E6B63">
        <w:rPr>
          <w:rFonts w:ascii="Calibri" w:hAnsi="Calibri"/>
          <w:szCs w:val="22"/>
        </w:rPr>
        <w:t xml:space="preserve">eb-based survey, or receiving an </w:t>
      </w:r>
      <w:r w:rsidR="006C5E4A">
        <w:rPr>
          <w:rFonts w:ascii="Calibri" w:hAnsi="Calibri"/>
          <w:szCs w:val="22"/>
        </w:rPr>
        <w:t>e-</w:t>
      </w:r>
      <w:r w:rsidR="000E6B63">
        <w:rPr>
          <w:rFonts w:ascii="Calibri" w:hAnsi="Calibri"/>
          <w:szCs w:val="22"/>
        </w:rPr>
        <w:t xml:space="preserve">mail with a link to </w:t>
      </w:r>
      <w:r w:rsidR="003D1DFD">
        <w:rPr>
          <w:rFonts w:ascii="Calibri" w:hAnsi="Calibri"/>
          <w:szCs w:val="22"/>
        </w:rPr>
        <w:t>the</w:t>
      </w:r>
      <w:r w:rsidR="000E6B63">
        <w:rPr>
          <w:rFonts w:ascii="Calibri" w:hAnsi="Calibri"/>
          <w:szCs w:val="22"/>
        </w:rPr>
        <w:t xml:space="preserve"> </w:t>
      </w:r>
      <w:r w:rsidR="003D1DFD">
        <w:rPr>
          <w:rFonts w:ascii="Calibri" w:hAnsi="Calibri"/>
          <w:szCs w:val="22"/>
        </w:rPr>
        <w:t>W</w:t>
      </w:r>
      <w:r w:rsidR="000E6B63">
        <w:rPr>
          <w:rFonts w:ascii="Calibri" w:hAnsi="Calibri"/>
          <w:szCs w:val="22"/>
        </w:rPr>
        <w:t xml:space="preserve">eb-based survey. </w:t>
      </w:r>
      <w:r w:rsidR="00024C18">
        <w:rPr>
          <w:rFonts w:ascii="Calibri" w:hAnsi="Calibri"/>
          <w:szCs w:val="22"/>
        </w:rPr>
        <w:t xml:space="preserve">Second, </w:t>
      </w:r>
      <w:r w:rsidR="003D1DFD">
        <w:rPr>
          <w:rFonts w:ascii="Calibri" w:hAnsi="Calibri"/>
          <w:szCs w:val="22"/>
        </w:rPr>
        <w:t>NHTH</w:t>
      </w:r>
      <w:r w:rsidR="00024C18">
        <w:rPr>
          <w:rFonts w:ascii="Calibri" w:hAnsi="Calibri"/>
          <w:szCs w:val="22"/>
        </w:rPr>
        <w:t xml:space="preserve"> advocates will be thoroughly trained on the brief protocol used for transferring contactors to the </w:t>
      </w:r>
      <w:r w:rsidR="00024C18" w:rsidRPr="00024C18">
        <w:rPr>
          <w:rFonts w:ascii="Calibri" w:hAnsi="Calibri"/>
          <w:i/>
          <w:iCs/>
          <w:szCs w:val="22"/>
        </w:rPr>
        <w:t>Immediate Survey</w:t>
      </w:r>
      <w:r w:rsidR="00024C18">
        <w:rPr>
          <w:rFonts w:ascii="Calibri" w:hAnsi="Calibri"/>
          <w:szCs w:val="22"/>
        </w:rPr>
        <w:t xml:space="preserve"> and NHTH leadership impress on advocates the importance of carrying out the protocols as designed. Interviewers who will conduct the </w:t>
      </w:r>
      <w:r w:rsidR="00024C18" w:rsidRPr="00024C18">
        <w:rPr>
          <w:rFonts w:ascii="Calibri" w:hAnsi="Calibri"/>
          <w:i/>
          <w:iCs/>
          <w:szCs w:val="22"/>
        </w:rPr>
        <w:t>Two-Week Follow-Up Survey</w:t>
      </w:r>
      <w:r w:rsidR="00024C18">
        <w:rPr>
          <w:rFonts w:ascii="Calibri" w:hAnsi="Calibri"/>
          <w:szCs w:val="22"/>
        </w:rPr>
        <w:t xml:space="preserve"> and/or communicate with respondents who do not remember their access PIN will be similarly trained on the survey protocols, on communicating with contactors in a compassionate manner</w:t>
      </w:r>
      <w:r w:rsidR="00024C18" w:rsidRPr="000A41C1">
        <w:rPr>
          <w:rFonts w:ascii="Calibri" w:hAnsi="Calibri"/>
          <w:szCs w:val="22"/>
        </w:rPr>
        <w:t xml:space="preserve">, and </w:t>
      </w:r>
      <w:r w:rsidR="00007A2A" w:rsidRPr="000A41C1">
        <w:rPr>
          <w:rFonts w:ascii="Calibri" w:hAnsi="Calibri"/>
          <w:szCs w:val="22"/>
        </w:rPr>
        <w:t xml:space="preserve">on methods for ensuring respondents’ safety </w:t>
      </w:r>
      <w:r w:rsidR="00A72B90">
        <w:rPr>
          <w:rFonts w:ascii="Calibri" w:hAnsi="Calibri"/>
          <w:szCs w:val="22"/>
        </w:rPr>
        <w:t xml:space="preserve">and privacy </w:t>
      </w:r>
      <w:r w:rsidR="00007A2A" w:rsidRPr="000A41C1">
        <w:rPr>
          <w:rFonts w:ascii="Calibri" w:hAnsi="Calibri"/>
          <w:szCs w:val="22"/>
        </w:rPr>
        <w:t xml:space="preserve">of data. </w:t>
      </w:r>
      <w:r w:rsidR="00024C18" w:rsidRPr="000A41C1">
        <w:rPr>
          <w:rFonts w:ascii="Calibri" w:hAnsi="Calibri"/>
          <w:szCs w:val="22"/>
        </w:rPr>
        <w:t>Third</w:t>
      </w:r>
      <w:r w:rsidR="000E6B63" w:rsidRPr="000A41C1">
        <w:rPr>
          <w:rFonts w:ascii="Calibri" w:hAnsi="Calibri"/>
          <w:szCs w:val="22"/>
        </w:rPr>
        <w:t xml:space="preserve">, </w:t>
      </w:r>
      <w:r w:rsidR="00730622" w:rsidRPr="000A41C1">
        <w:rPr>
          <w:rFonts w:ascii="Calibri" w:hAnsi="Calibri"/>
          <w:szCs w:val="22"/>
        </w:rPr>
        <w:t xml:space="preserve">as described in B4, </w:t>
      </w:r>
      <w:r w:rsidR="000E6B63" w:rsidRPr="000A41C1">
        <w:rPr>
          <w:rFonts w:ascii="Calibri" w:hAnsi="Calibri"/>
          <w:szCs w:val="22"/>
        </w:rPr>
        <w:t>altho</w:t>
      </w:r>
      <w:r w:rsidR="000E6B63">
        <w:rPr>
          <w:rFonts w:ascii="Calibri" w:hAnsi="Calibri"/>
          <w:szCs w:val="22"/>
        </w:rPr>
        <w:t>ugh respondents will be required to use a PIN to access the surveys if they are not directly transferred in</w:t>
      </w:r>
      <w:r w:rsidR="00730622">
        <w:rPr>
          <w:rFonts w:ascii="Calibri" w:hAnsi="Calibri"/>
          <w:szCs w:val="22"/>
        </w:rPr>
        <w:t xml:space="preserve">, we have built in protocols to enable them to still complete the survey if they forget the PIN, assuming there are no concerns regarding security or duplication of responses. </w:t>
      </w:r>
      <w:r w:rsidR="00024C18">
        <w:rPr>
          <w:rFonts w:ascii="Calibri" w:hAnsi="Calibri"/>
          <w:szCs w:val="22"/>
        </w:rPr>
        <w:t>Fourth</w:t>
      </w:r>
      <w:r w:rsidR="00730622">
        <w:rPr>
          <w:rFonts w:ascii="Calibri" w:hAnsi="Calibri"/>
          <w:szCs w:val="22"/>
        </w:rPr>
        <w:t xml:space="preserve">, the length of both surveys has been limited </w:t>
      </w:r>
      <w:r w:rsidR="006D0318">
        <w:rPr>
          <w:rFonts w:ascii="Calibri" w:hAnsi="Calibri"/>
          <w:szCs w:val="22"/>
        </w:rPr>
        <w:t>(</w:t>
      </w:r>
      <w:r w:rsidR="003D1DFD">
        <w:rPr>
          <w:rFonts w:ascii="Calibri" w:hAnsi="Calibri"/>
          <w:szCs w:val="22"/>
        </w:rPr>
        <w:t>approximately</w:t>
      </w:r>
      <w:r w:rsidR="006D0318">
        <w:rPr>
          <w:rFonts w:ascii="Calibri" w:hAnsi="Calibri"/>
          <w:szCs w:val="22"/>
        </w:rPr>
        <w:t xml:space="preserve"> </w:t>
      </w:r>
      <w:r w:rsidR="003D1DFD">
        <w:rPr>
          <w:rFonts w:ascii="Calibri" w:hAnsi="Calibri"/>
          <w:szCs w:val="22"/>
        </w:rPr>
        <w:t>3</w:t>
      </w:r>
      <w:r w:rsidR="006D0318">
        <w:rPr>
          <w:rFonts w:ascii="Calibri" w:hAnsi="Calibri"/>
          <w:szCs w:val="22"/>
        </w:rPr>
        <w:t xml:space="preserve"> minutes for the first survey and about</w:t>
      </w:r>
      <w:r w:rsidR="0005742C">
        <w:rPr>
          <w:rFonts w:ascii="Calibri" w:hAnsi="Calibri"/>
          <w:szCs w:val="22"/>
        </w:rPr>
        <w:t xml:space="preserve"> </w:t>
      </w:r>
      <w:r w:rsidR="00D821B3">
        <w:rPr>
          <w:rFonts w:ascii="Calibri" w:hAnsi="Calibri"/>
          <w:szCs w:val="22"/>
        </w:rPr>
        <w:t>6</w:t>
      </w:r>
      <w:r w:rsidR="006D0318">
        <w:rPr>
          <w:rFonts w:ascii="Calibri" w:hAnsi="Calibri"/>
          <w:szCs w:val="22"/>
        </w:rPr>
        <w:t xml:space="preserve"> minutes for the second survey)</w:t>
      </w:r>
      <w:r w:rsidR="00D94113">
        <w:rPr>
          <w:rFonts w:ascii="Calibri" w:hAnsi="Calibri"/>
          <w:szCs w:val="22"/>
        </w:rPr>
        <w:t>, asking the minimum number of questions needed to address the research questions,</w:t>
      </w:r>
      <w:r w:rsidR="006D0318">
        <w:rPr>
          <w:rFonts w:ascii="Calibri" w:hAnsi="Calibri"/>
          <w:szCs w:val="22"/>
        </w:rPr>
        <w:t xml:space="preserve"> and the consent language has been kept as concise as possible </w:t>
      </w:r>
      <w:r w:rsidR="00730622">
        <w:rPr>
          <w:rFonts w:ascii="Calibri" w:hAnsi="Calibri"/>
          <w:szCs w:val="22"/>
        </w:rPr>
        <w:t xml:space="preserve">to </w:t>
      </w:r>
      <w:r w:rsidR="006D0318">
        <w:rPr>
          <w:rFonts w:ascii="Calibri" w:hAnsi="Calibri"/>
          <w:szCs w:val="22"/>
        </w:rPr>
        <w:t xml:space="preserve">increase the likelihood of participation and reduce respondent burden and breakoffs. </w:t>
      </w:r>
      <w:r w:rsidR="00730622">
        <w:rPr>
          <w:rFonts w:ascii="Calibri" w:hAnsi="Calibri"/>
          <w:szCs w:val="22"/>
        </w:rPr>
        <w:t xml:space="preserve">Finally, we are </w:t>
      </w:r>
      <w:r w:rsidR="00A73DA1">
        <w:rPr>
          <w:rFonts w:ascii="Calibri" w:hAnsi="Calibri"/>
          <w:szCs w:val="22"/>
        </w:rPr>
        <w:t xml:space="preserve">proposing to </w:t>
      </w:r>
      <w:r w:rsidR="00730622">
        <w:rPr>
          <w:rFonts w:ascii="Calibri" w:hAnsi="Calibri"/>
          <w:szCs w:val="22"/>
        </w:rPr>
        <w:t xml:space="preserve">offer a $10 </w:t>
      </w:r>
      <w:r w:rsidR="00796C33">
        <w:rPr>
          <w:rFonts w:ascii="Calibri" w:hAnsi="Calibri"/>
          <w:szCs w:val="22"/>
        </w:rPr>
        <w:t xml:space="preserve">gift card </w:t>
      </w:r>
      <w:r w:rsidR="009F0C6D">
        <w:rPr>
          <w:rFonts w:ascii="Calibri" w:hAnsi="Calibri"/>
          <w:szCs w:val="22"/>
        </w:rPr>
        <w:t>token of appreciation</w:t>
      </w:r>
      <w:r w:rsidR="00730622">
        <w:rPr>
          <w:rFonts w:ascii="Calibri" w:hAnsi="Calibri"/>
          <w:szCs w:val="22"/>
        </w:rPr>
        <w:t xml:space="preserve"> upon completion to respondents who have to actively call into the </w:t>
      </w:r>
      <w:r w:rsidR="00730622" w:rsidRPr="009F0C6D">
        <w:rPr>
          <w:rFonts w:ascii="Calibri" w:hAnsi="Calibri"/>
          <w:i/>
          <w:iCs/>
          <w:szCs w:val="22"/>
        </w:rPr>
        <w:t>Immediate Survey</w:t>
      </w:r>
      <w:r w:rsidR="00730622">
        <w:rPr>
          <w:rFonts w:ascii="Calibri" w:hAnsi="Calibri"/>
          <w:szCs w:val="22"/>
        </w:rPr>
        <w:t xml:space="preserve"> because they were</w:t>
      </w:r>
      <w:r w:rsidR="00F0324B">
        <w:rPr>
          <w:rFonts w:ascii="Calibri" w:hAnsi="Calibri"/>
          <w:szCs w:val="22"/>
        </w:rPr>
        <w:t xml:space="preserve"> directly</w:t>
      </w:r>
      <w:r w:rsidR="00730622">
        <w:rPr>
          <w:rFonts w:ascii="Calibri" w:hAnsi="Calibri"/>
          <w:szCs w:val="22"/>
        </w:rPr>
        <w:t xml:space="preserve"> transferred from the </w:t>
      </w:r>
      <w:r w:rsidR="009F0C6D">
        <w:rPr>
          <w:rFonts w:ascii="Calibri" w:hAnsi="Calibri"/>
          <w:szCs w:val="22"/>
        </w:rPr>
        <w:t>NHTH</w:t>
      </w:r>
      <w:r w:rsidR="00730622">
        <w:rPr>
          <w:rFonts w:ascii="Calibri" w:hAnsi="Calibri"/>
          <w:szCs w:val="22"/>
        </w:rPr>
        <w:t xml:space="preserve"> to a service provider, and to</w:t>
      </w:r>
      <w:r w:rsidR="00A73DA1">
        <w:rPr>
          <w:rFonts w:ascii="Calibri" w:hAnsi="Calibri"/>
          <w:szCs w:val="22"/>
        </w:rPr>
        <w:t xml:space="preserve"> all</w:t>
      </w:r>
      <w:r w:rsidR="00730622">
        <w:rPr>
          <w:rFonts w:ascii="Calibri" w:hAnsi="Calibri"/>
          <w:szCs w:val="22"/>
        </w:rPr>
        <w:t xml:space="preserve"> respondents who complete the </w:t>
      </w:r>
      <w:r w:rsidR="00730622" w:rsidRPr="00730622">
        <w:rPr>
          <w:rFonts w:ascii="Calibri" w:hAnsi="Calibri"/>
          <w:i/>
          <w:iCs/>
          <w:szCs w:val="22"/>
        </w:rPr>
        <w:t xml:space="preserve">Two-Week </w:t>
      </w:r>
      <w:r w:rsidR="00730622">
        <w:rPr>
          <w:rFonts w:ascii="Calibri" w:hAnsi="Calibri"/>
          <w:i/>
          <w:iCs/>
          <w:szCs w:val="22"/>
        </w:rPr>
        <w:t xml:space="preserve">Follow-Up </w:t>
      </w:r>
      <w:r w:rsidR="00730622" w:rsidRPr="00730622">
        <w:rPr>
          <w:rFonts w:ascii="Calibri" w:hAnsi="Calibri"/>
          <w:i/>
          <w:iCs/>
          <w:szCs w:val="22"/>
        </w:rPr>
        <w:t>Survey</w:t>
      </w:r>
      <w:r w:rsidR="00730622">
        <w:rPr>
          <w:rFonts w:ascii="Calibri" w:hAnsi="Calibri"/>
          <w:szCs w:val="22"/>
        </w:rPr>
        <w:t xml:space="preserve">. Although the time burden is not substantial for either of these two surveys, </w:t>
      </w:r>
      <w:r w:rsidR="00677913">
        <w:rPr>
          <w:rFonts w:ascii="Calibri" w:hAnsi="Calibri"/>
          <w:szCs w:val="22"/>
        </w:rPr>
        <w:t xml:space="preserve">the </w:t>
      </w:r>
      <w:r w:rsidR="00730622">
        <w:rPr>
          <w:rFonts w:ascii="Calibri" w:hAnsi="Calibri"/>
          <w:szCs w:val="22"/>
        </w:rPr>
        <w:t xml:space="preserve">act of participating </w:t>
      </w:r>
      <w:r w:rsidR="00F0324B">
        <w:rPr>
          <w:rFonts w:ascii="Calibri" w:hAnsi="Calibri"/>
          <w:szCs w:val="22"/>
        </w:rPr>
        <w:t xml:space="preserve">and utilizing a PIN to do so </w:t>
      </w:r>
      <w:r w:rsidR="00730622">
        <w:rPr>
          <w:rFonts w:ascii="Calibri" w:hAnsi="Calibri"/>
          <w:szCs w:val="22"/>
        </w:rPr>
        <w:t xml:space="preserve">requires extra effort on the part of respondents and the </w:t>
      </w:r>
      <w:r w:rsidR="009F0C6D">
        <w:rPr>
          <w:rFonts w:ascii="Calibri" w:hAnsi="Calibri"/>
          <w:szCs w:val="22"/>
        </w:rPr>
        <w:t>token of appreciation</w:t>
      </w:r>
      <w:r w:rsidR="00730622">
        <w:rPr>
          <w:rFonts w:ascii="Calibri" w:hAnsi="Calibri"/>
          <w:szCs w:val="22"/>
        </w:rPr>
        <w:t xml:space="preserve"> is intended to help mitigate that effort. </w:t>
      </w:r>
      <w:r w:rsidR="00D94113">
        <w:rPr>
          <w:rFonts w:asciiTheme="minorHAnsi" w:hAnsiTheme="minorHAnsi"/>
          <w:szCs w:val="22"/>
        </w:rPr>
        <w:t xml:space="preserve">Without the use of tokens of appreciation for these NHTH contactors, we foresee the following challenges: (1) inability to recruit a sufficient sample of individuals who receive a direct transfer to a service provider from the NHTH (i.e., low response rate for an important sub-population of NHTH contactors), (2) inability to maintain continued participation in the two-week follow up (i.e., low response rate for longitudinal data collection), and (3) less representative sample of NHTH contactors who participate in both surveys (i.e., nonresponse bias). </w:t>
      </w:r>
    </w:p>
    <w:p w14:paraId="7C1E469B" w14:textId="48B7BD7A" w:rsidR="00A20ED5" w:rsidRDefault="00730622" w:rsidP="00BD72A1">
      <w:pPr>
        <w:pStyle w:val="NormalWeb"/>
        <w:spacing w:before="0" w:beforeAutospacing="0" w:after="200" w:afterAutospacing="0" w:line="276" w:lineRule="auto"/>
        <w:rPr>
          <w:rFonts w:ascii="Calibri" w:hAnsi="Calibri"/>
          <w:sz w:val="22"/>
          <w:szCs w:val="22"/>
        </w:rPr>
      </w:pPr>
      <w:r>
        <w:rPr>
          <w:rFonts w:ascii="Calibri" w:hAnsi="Calibri"/>
          <w:sz w:val="22"/>
          <w:szCs w:val="22"/>
        </w:rPr>
        <w:t xml:space="preserve">Because </w:t>
      </w:r>
      <w:r w:rsidR="006C4946">
        <w:rPr>
          <w:rFonts w:ascii="Calibri" w:hAnsi="Calibri"/>
          <w:sz w:val="22"/>
          <w:szCs w:val="22"/>
        </w:rPr>
        <w:t xml:space="preserve">this is the first effort to collect data from individuals who contacted the NHTH, there is </w:t>
      </w:r>
      <w:r w:rsidR="003B7D98">
        <w:rPr>
          <w:rFonts w:ascii="Calibri" w:hAnsi="Calibri"/>
          <w:sz w:val="22"/>
          <w:szCs w:val="22"/>
        </w:rPr>
        <w:t>limited</w:t>
      </w:r>
      <w:r w:rsidR="006C4946">
        <w:rPr>
          <w:rFonts w:ascii="Calibri" w:hAnsi="Calibri"/>
          <w:sz w:val="22"/>
          <w:szCs w:val="22"/>
        </w:rPr>
        <w:t xml:space="preserve"> data on which to base assumptions about response rates with this population. </w:t>
      </w:r>
      <w:r w:rsidR="003B7D98">
        <w:rPr>
          <w:rFonts w:ascii="Calibri" w:hAnsi="Calibri"/>
          <w:sz w:val="22"/>
          <w:szCs w:val="22"/>
        </w:rPr>
        <w:t>E</w:t>
      </w:r>
      <w:r w:rsidR="006C4946">
        <w:rPr>
          <w:rFonts w:ascii="Calibri" w:hAnsi="Calibri"/>
          <w:sz w:val="22"/>
          <w:szCs w:val="22"/>
        </w:rPr>
        <w:t>stimate</w:t>
      </w:r>
      <w:r w:rsidR="006220A1">
        <w:rPr>
          <w:rFonts w:ascii="Calibri" w:hAnsi="Calibri"/>
          <w:sz w:val="22"/>
          <w:szCs w:val="22"/>
        </w:rPr>
        <w:t xml:space="preserve">d </w:t>
      </w:r>
      <w:r w:rsidR="006C4946">
        <w:rPr>
          <w:rFonts w:ascii="Calibri" w:hAnsi="Calibri"/>
          <w:sz w:val="22"/>
          <w:szCs w:val="22"/>
        </w:rPr>
        <w:t xml:space="preserve">response rates are based </w:t>
      </w:r>
      <w:r w:rsidR="00A20ED5">
        <w:rPr>
          <w:rFonts w:ascii="Calibri" w:hAnsi="Calibri"/>
          <w:sz w:val="22"/>
          <w:szCs w:val="22"/>
        </w:rPr>
        <w:t xml:space="preserve">largely </w:t>
      </w:r>
      <w:r w:rsidR="006C4946">
        <w:rPr>
          <w:rFonts w:ascii="Calibri" w:hAnsi="Calibri"/>
          <w:sz w:val="22"/>
          <w:szCs w:val="22"/>
        </w:rPr>
        <w:t>on similar survey effort</w:t>
      </w:r>
      <w:r w:rsidR="00806AE1">
        <w:rPr>
          <w:rFonts w:ascii="Calibri" w:hAnsi="Calibri"/>
          <w:sz w:val="22"/>
          <w:szCs w:val="22"/>
        </w:rPr>
        <w:t>s</w:t>
      </w:r>
      <w:r w:rsidR="006C4946">
        <w:rPr>
          <w:rFonts w:ascii="Calibri" w:hAnsi="Calibri"/>
          <w:sz w:val="22"/>
          <w:szCs w:val="22"/>
        </w:rPr>
        <w:t xml:space="preserve"> conducted by </w:t>
      </w:r>
      <w:r w:rsidR="00A20ED5">
        <w:rPr>
          <w:rFonts w:ascii="Calibri" w:hAnsi="Calibri"/>
          <w:sz w:val="22"/>
          <w:szCs w:val="22"/>
        </w:rPr>
        <w:t>other</w:t>
      </w:r>
      <w:r w:rsidR="006C4946">
        <w:rPr>
          <w:rFonts w:ascii="Calibri" w:hAnsi="Calibri"/>
          <w:sz w:val="22"/>
          <w:szCs w:val="22"/>
        </w:rPr>
        <w:t xml:space="preserve"> hotline</w:t>
      </w:r>
      <w:r w:rsidR="00A20ED5">
        <w:rPr>
          <w:rFonts w:ascii="Calibri" w:hAnsi="Calibri"/>
          <w:sz w:val="22"/>
          <w:szCs w:val="22"/>
        </w:rPr>
        <w:t>s</w:t>
      </w:r>
      <w:r w:rsidR="006220A1">
        <w:rPr>
          <w:rFonts w:ascii="Calibri" w:hAnsi="Calibri"/>
          <w:sz w:val="22"/>
          <w:szCs w:val="22"/>
        </w:rPr>
        <w:t>, coupled with formative research on the characteristics and circumstances of NHTH contactors</w:t>
      </w:r>
      <w:r>
        <w:rPr>
          <w:rFonts w:ascii="Calibri" w:hAnsi="Calibri"/>
          <w:sz w:val="22"/>
          <w:szCs w:val="22"/>
        </w:rPr>
        <w:t xml:space="preserve"> and efforts to mitigate nonresponse through the survey protocols</w:t>
      </w:r>
      <w:r w:rsidR="006220A1">
        <w:rPr>
          <w:rFonts w:ascii="Calibri" w:hAnsi="Calibri"/>
          <w:sz w:val="22"/>
          <w:szCs w:val="22"/>
        </w:rPr>
        <w:t xml:space="preserve">. </w:t>
      </w:r>
    </w:p>
    <w:p w14:paraId="48077D87" w14:textId="00D387C5" w:rsidR="0080004D" w:rsidRDefault="00A20ED5" w:rsidP="00BD72A1">
      <w:pPr>
        <w:pStyle w:val="NormalWeb"/>
        <w:spacing w:before="0" w:beforeAutospacing="0" w:after="200" w:afterAutospacing="0" w:line="276" w:lineRule="auto"/>
        <w:rPr>
          <w:rFonts w:ascii="Calibri" w:hAnsi="Calibri"/>
          <w:sz w:val="22"/>
          <w:szCs w:val="22"/>
        </w:rPr>
      </w:pPr>
      <w:r>
        <w:rPr>
          <w:rFonts w:ascii="Calibri" w:hAnsi="Calibri"/>
          <w:sz w:val="22"/>
          <w:szCs w:val="22"/>
        </w:rPr>
        <w:t xml:space="preserve">The National Domestic Violence Hotline </w:t>
      </w:r>
      <w:r w:rsidR="00DD72DF">
        <w:rPr>
          <w:rFonts w:ascii="Calibri" w:hAnsi="Calibri"/>
          <w:sz w:val="22"/>
          <w:szCs w:val="22"/>
        </w:rPr>
        <w:t xml:space="preserve">(DV Hotline) </w:t>
      </w:r>
      <w:r>
        <w:rPr>
          <w:rFonts w:ascii="Calibri" w:hAnsi="Calibri"/>
          <w:sz w:val="22"/>
          <w:szCs w:val="22"/>
        </w:rPr>
        <w:t xml:space="preserve">conducted phone and chat exit surveys using similar questions as proposed for the </w:t>
      </w:r>
      <w:r w:rsidR="0080004D">
        <w:rPr>
          <w:rFonts w:ascii="Calibri" w:hAnsi="Calibri"/>
          <w:sz w:val="22"/>
          <w:szCs w:val="22"/>
        </w:rPr>
        <w:t xml:space="preserve">NHTH </w:t>
      </w:r>
      <w:r w:rsidRPr="0080004D">
        <w:rPr>
          <w:rFonts w:ascii="Calibri" w:hAnsi="Calibri"/>
          <w:i/>
          <w:iCs/>
          <w:sz w:val="22"/>
          <w:szCs w:val="22"/>
        </w:rPr>
        <w:t>Immediate Survey</w:t>
      </w:r>
      <w:r>
        <w:rPr>
          <w:rFonts w:ascii="Calibri" w:hAnsi="Calibri"/>
          <w:sz w:val="22"/>
          <w:szCs w:val="22"/>
        </w:rPr>
        <w:t xml:space="preserve"> and obtained response rates of approximately 6% among eligible caller</w:t>
      </w:r>
      <w:r w:rsidR="0080004D">
        <w:rPr>
          <w:rFonts w:ascii="Calibri" w:hAnsi="Calibri"/>
          <w:sz w:val="22"/>
          <w:szCs w:val="22"/>
        </w:rPr>
        <w:t>s</w:t>
      </w:r>
      <w:r>
        <w:rPr>
          <w:rFonts w:ascii="Calibri" w:hAnsi="Calibri"/>
          <w:sz w:val="22"/>
          <w:szCs w:val="22"/>
        </w:rPr>
        <w:t xml:space="preserve"> and 17% among eligible chat contactors.</w:t>
      </w:r>
      <w:r w:rsidR="0080004D">
        <w:rPr>
          <w:rStyle w:val="FootnoteReference"/>
          <w:rFonts w:ascii="Calibri" w:hAnsi="Calibri"/>
          <w:sz w:val="22"/>
          <w:szCs w:val="22"/>
        </w:rPr>
        <w:footnoteReference w:id="6"/>
      </w:r>
      <w:r>
        <w:rPr>
          <w:rFonts w:ascii="Calibri" w:hAnsi="Calibri"/>
          <w:sz w:val="22"/>
          <w:szCs w:val="22"/>
        </w:rPr>
        <w:t xml:space="preserve"> </w:t>
      </w:r>
      <w:r w:rsidR="00B350DB">
        <w:rPr>
          <w:rFonts w:ascii="Calibri" w:hAnsi="Calibri"/>
          <w:sz w:val="22"/>
          <w:szCs w:val="22"/>
        </w:rPr>
        <w:t>Approximately 20% of NHTH contactors use chat or text and a similar response rate of 17% is assumed for these contactors (n=340). Among callers</w:t>
      </w:r>
      <w:r w:rsidR="00177D21">
        <w:rPr>
          <w:rFonts w:ascii="Calibri" w:hAnsi="Calibri"/>
          <w:sz w:val="22"/>
          <w:szCs w:val="22"/>
        </w:rPr>
        <w:t xml:space="preserve"> who are immediately transferred to the </w:t>
      </w:r>
      <w:r w:rsidR="00177D21" w:rsidRPr="00177D21">
        <w:rPr>
          <w:rFonts w:ascii="Calibri" w:hAnsi="Calibri"/>
          <w:i/>
          <w:iCs/>
          <w:sz w:val="22"/>
          <w:szCs w:val="22"/>
        </w:rPr>
        <w:t>Immediate Survey</w:t>
      </w:r>
      <w:r w:rsidR="00B350DB">
        <w:rPr>
          <w:rFonts w:ascii="Calibri" w:hAnsi="Calibri"/>
          <w:sz w:val="22"/>
          <w:szCs w:val="22"/>
        </w:rPr>
        <w:t xml:space="preserve">, we assume a slightly higher response rate of about </w:t>
      </w:r>
      <w:r w:rsidR="00DD72DF">
        <w:rPr>
          <w:rFonts w:ascii="Calibri" w:hAnsi="Calibri"/>
          <w:sz w:val="22"/>
          <w:szCs w:val="22"/>
        </w:rPr>
        <w:t>9</w:t>
      </w:r>
      <w:r w:rsidR="00B350DB">
        <w:rPr>
          <w:rFonts w:ascii="Calibri" w:hAnsi="Calibri"/>
          <w:sz w:val="22"/>
          <w:szCs w:val="22"/>
        </w:rPr>
        <w:t xml:space="preserve">% </w:t>
      </w:r>
      <w:r w:rsidR="00DD72DF">
        <w:rPr>
          <w:rFonts w:ascii="Calibri" w:hAnsi="Calibri"/>
          <w:sz w:val="22"/>
          <w:szCs w:val="22"/>
        </w:rPr>
        <w:t>because the</w:t>
      </w:r>
      <w:r w:rsidR="00B350DB">
        <w:rPr>
          <w:rFonts w:ascii="Calibri" w:hAnsi="Calibri"/>
          <w:sz w:val="22"/>
          <w:szCs w:val="22"/>
        </w:rPr>
        <w:t xml:space="preserve"> estimated </w:t>
      </w:r>
      <w:r w:rsidR="00DD72DF">
        <w:rPr>
          <w:rFonts w:ascii="Calibri" w:hAnsi="Calibri"/>
          <w:sz w:val="22"/>
          <w:szCs w:val="22"/>
        </w:rPr>
        <w:t>time required for callers to complete</w:t>
      </w:r>
      <w:r w:rsidR="00B350DB">
        <w:rPr>
          <w:rFonts w:ascii="Calibri" w:hAnsi="Calibri"/>
          <w:sz w:val="22"/>
          <w:szCs w:val="22"/>
        </w:rPr>
        <w:t xml:space="preserve"> the </w:t>
      </w:r>
      <w:r w:rsidR="00DD72DF">
        <w:rPr>
          <w:rFonts w:ascii="Calibri" w:hAnsi="Calibri"/>
          <w:sz w:val="22"/>
          <w:szCs w:val="22"/>
        </w:rPr>
        <w:t xml:space="preserve">NHTH </w:t>
      </w:r>
      <w:r w:rsidR="00B350DB" w:rsidRPr="00DD72DF">
        <w:rPr>
          <w:rFonts w:ascii="Calibri" w:hAnsi="Calibri"/>
          <w:i/>
          <w:iCs/>
          <w:sz w:val="22"/>
          <w:szCs w:val="22"/>
        </w:rPr>
        <w:t>Immediate Survey</w:t>
      </w:r>
      <w:r w:rsidR="00B350DB">
        <w:rPr>
          <w:rFonts w:ascii="Calibri" w:hAnsi="Calibri"/>
          <w:sz w:val="22"/>
          <w:szCs w:val="22"/>
        </w:rPr>
        <w:t xml:space="preserve"> </w:t>
      </w:r>
      <w:r w:rsidR="00DD72DF">
        <w:rPr>
          <w:rFonts w:ascii="Calibri" w:hAnsi="Calibri"/>
          <w:sz w:val="22"/>
          <w:szCs w:val="22"/>
        </w:rPr>
        <w:t>(</w:t>
      </w:r>
      <w:r w:rsidR="007F7550">
        <w:rPr>
          <w:rFonts w:ascii="Calibri" w:hAnsi="Calibri"/>
          <w:sz w:val="22"/>
          <w:szCs w:val="22"/>
        </w:rPr>
        <w:t>3</w:t>
      </w:r>
      <w:r w:rsidR="00DD72DF">
        <w:rPr>
          <w:rFonts w:ascii="Calibri" w:hAnsi="Calibri"/>
          <w:sz w:val="22"/>
          <w:szCs w:val="22"/>
        </w:rPr>
        <w:t xml:space="preserve"> minutes) is less than half of the estimated burden for the DV Hotline exit survey (8.5 minutes).</w:t>
      </w:r>
      <w:r w:rsidR="00177D21">
        <w:rPr>
          <w:rFonts w:ascii="Calibri" w:hAnsi="Calibri"/>
          <w:sz w:val="22"/>
          <w:szCs w:val="22"/>
        </w:rPr>
        <w:t xml:space="preserve"> </w:t>
      </w:r>
    </w:p>
    <w:p w14:paraId="795CE51B" w14:textId="3D48BBAD" w:rsidR="00DD72DF" w:rsidRDefault="00177D21" w:rsidP="00BD72A1">
      <w:pPr>
        <w:pStyle w:val="NormalWeb"/>
        <w:spacing w:before="0" w:beforeAutospacing="0" w:after="200" w:afterAutospacing="0" w:line="276" w:lineRule="auto"/>
        <w:rPr>
          <w:rFonts w:ascii="Calibri" w:hAnsi="Calibri"/>
          <w:sz w:val="22"/>
          <w:szCs w:val="22"/>
        </w:rPr>
      </w:pPr>
      <w:r>
        <w:rPr>
          <w:rFonts w:ascii="Calibri" w:hAnsi="Calibri"/>
          <w:sz w:val="22"/>
          <w:szCs w:val="22"/>
        </w:rPr>
        <w:t>No prior efforts that we are aware of have attempted to conduct a follow-up survey with hotline contactors who are transferred directly to a service provider,</w:t>
      </w:r>
      <w:r w:rsidR="0080004D">
        <w:rPr>
          <w:rFonts w:ascii="Calibri" w:hAnsi="Calibri"/>
          <w:sz w:val="22"/>
          <w:szCs w:val="22"/>
        </w:rPr>
        <w:t xml:space="preserve"> so response rates </w:t>
      </w:r>
      <w:r w:rsidR="00BC13AD">
        <w:rPr>
          <w:rFonts w:ascii="Calibri" w:hAnsi="Calibri"/>
          <w:sz w:val="22"/>
          <w:szCs w:val="22"/>
        </w:rPr>
        <w:t xml:space="preserve">among this group </w:t>
      </w:r>
      <w:r w:rsidR="0080004D">
        <w:rPr>
          <w:rFonts w:ascii="Calibri" w:hAnsi="Calibri"/>
          <w:sz w:val="22"/>
          <w:szCs w:val="22"/>
        </w:rPr>
        <w:t xml:space="preserve">are difficult to estimate. </w:t>
      </w:r>
      <w:r w:rsidR="00BC13AD">
        <w:rPr>
          <w:rFonts w:ascii="Calibri" w:hAnsi="Calibri"/>
          <w:sz w:val="22"/>
          <w:szCs w:val="22"/>
        </w:rPr>
        <w:t>Despite</w:t>
      </w:r>
      <w:r>
        <w:rPr>
          <w:rFonts w:ascii="Calibri" w:hAnsi="Calibri"/>
          <w:sz w:val="22"/>
          <w:szCs w:val="22"/>
        </w:rPr>
        <w:t xml:space="preserve"> offering a $10</w:t>
      </w:r>
      <w:r w:rsidR="000A5D07">
        <w:rPr>
          <w:rFonts w:ascii="Calibri" w:hAnsi="Calibri"/>
          <w:sz w:val="22"/>
          <w:szCs w:val="22"/>
        </w:rPr>
        <w:t xml:space="preserve"> gift card</w:t>
      </w:r>
      <w:r>
        <w:rPr>
          <w:rFonts w:ascii="Calibri" w:hAnsi="Calibri"/>
          <w:sz w:val="22"/>
          <w:szCs w:val="22"/>
        </w:rPr>
        <w:t xml:space="preserve"> </w:t>
      </w:r>
      <w:r w:rsidR="009F0C6D">
        <w:rPr>
          <w:rFonts w:ascii="Calibri" w:hAnsi="Calibri"/>
          <w:sz w:val="22"/>
          <w:szCs w:val="22"/>
        </w:rPr>
        <w:t>token of appreciation</w:t>
      </w:r>
      <w:r>
        <w:rPr>
          <w:rFonts w:ascii="Calibri" w:hAnsi="Calibri"/>
          <w:sz w:val="22"/>
          <w:szCs w:val="22"/>
        </w:rPr>
        <w:t xml:space="preserve"> for those who are willing </w:t>
      </w:r>
      <w:r w:rsidR="0080004D">
        <w:rPr>
          <w:rFonts w:ascii="Calibri" w:hAnsi="Calibri"/>
          <w:sz w:val="22"/>
          <w:szCs w:val="22"/>
        </w:rPr>
        <w:t xml:space="preserve">and able </w:t>
      </w:r>
      <w:r>
        <w:rPr>
          <w:rFonts w:ascii="Calibri" w:hAnsi="Calibri"/>
          <w:sz w:val="22"/>
          <w:szCs w:val="22"/>
        </w:rPr>
        <w:t xml:space="preserve">to call into and complete the survey, we anticipate </w:t>
      </w:r>
      <w:r w:rsidR="0080004D">
        <w:rPr>
          <w:rFonts w:ascii="Calibri" w:hAnsi="Calibri"/>
          <w:sz w:val="22"/>
          <w:szCs w:val="22"/>
        </w:rPr>
        <w:t xml:space="preserve">that </w:t>
      </w:r>
      <w:r>
        <w:rPr>
          <w:rFonts w:ascii="Calibri" w:hAnsi="Calibri"/>
          <w:sz w:val="22"/>
          <w:szCs w:val="22"/>
        </w:rPr>
        <w:t xml:space="preserve">less than 5% </w:t>
      </w:r>
      <w:r w:rsidR="0080004D">
        <w:rPr>
          <w:rFonts w:ascii="Calibri" w:hAnsi="Calibri"/>
          <w:sz w:val="22"/>
          <w:szCs w:val="22"/>
        </w:rPr>
        <w:t>of</w:t>
      </w:r>
      <w:r>
        <w:rPr>
          <w:rFonts w:ascii="Calibri" w:hAnsi="Calibri"/>
          <w:sz w:val="22"/>
          <w:szCs w:val="22"/>
        </w:rPr>
        <w:t xml:space="preserve"> this relatively small but important group</w:t>
      </w:r>
      <w:r w:rsidR="0080004D">
        <w:rPr>
          <w:rFonts w:ascii="Calibri" w:hAnsi="Calibri"/>
          <w:sz w:val="22"/>
          <w:szCs w:val="22"/>
        </w:rPr>
        <w:t xml:space="preserve"> of contactors will participate</w:t>
      </w:r>
      <w:r>
        <w:rPr>
          <w:rFonts w:ascii="Calibri" w:hAnsi="Calibri"/>
          <w:sz w:val="22"/>
          <w:szCs w:val="22"/>
        </w:rPr>
        <w:t>.</w:t>
      </w:r>
      <w:r w:rsidR="0080004D">
        <w:rPr>
          <w:rFonts w:ascii="Calibri" w:hAnsi="Calibri"/>
          <w:sz w:val="22"/>
          <w:szCs w:val="22"/>
        </w:rPr>
        <w:t xml:space="preserve"> </w:t>
      </w:r>
      <w:r w:rsidR="00BC13AD">
        <w:rPr>
          <w:rFonts w:ascii="Calibri" w:hAnsi="Calibri"/>
          <w:sz w:val="22"/>
          <w:szCs w:val="22"/>
        </w:rPr>
        <w:t xml:space="preserve">Response rates are expected to be lower among this group than the </w:t>
      </w:r>
      <w:r w:rsidR="00BB388C">
        <w:rPr>
          <w:rFonts w:ascii="Calibri" w:hAnsi="Calibri"/>
          <w:sz w:val="22"/>
          <w:szCs w:val="22"/>
        </w:rPr>
        <w:t xml:space="preserve">other </w:t>
      </w:r>
      <w:r w:rsidR="00BC13AD">
        <w:rPr>
          <w:rFonts w:ascii="Calibri" w:hAnsi="Calibri"/>
          <w:sz w:val="22"/>
          <w:szCs w:val="22"/>
        </w:rPr>
        <w:t>contactors because respondents are being asked to proactively call into the survey, rather than being transferred. Additionally, respondents who are in crisis and seeking shelter and services are less likely to be able to complete a</w:t>
      </w:r>
      <w:r w:rsidR="00BB388C">
        <w:rPr>
          <w:rFonts w:ascii="Calibri" w:hAnsi="Calibri"/>
          <w:sz w:val="22"/>
          <w:szCs w:val="22"/>
        </w:rPr>
        <w:t xml:space="preserve"> </w:t>
      </w:r>
      <w:r w:rsidR="00BC13AD">
        <w:rPr>
          <w:rFonts w:ascii="Calibri" w:hAnsi="Calibri"/>
          <w:sz w:val="22"/>
          <w:szCs w:val="22"/>
        </w:rPr>
        <w:t>survey than other callers</w:t>
      </w:r>
      <w:r w:rsidR="000F466E">
        <w:rPr>
          <w:rFonts w:ascii="Calibri" w:hAnsi="Calibri"/>
          <w:sz w:val="22"/>
          <w:szCs w:val="22"/>
        </w:rPr>
        <w:t xml:space="preserve"> (Campbell, Adams, &amp; Patterson, 2008)</w:t>
      </w:r>
      <w:r w:rsidR="00BC13AD">
        <w:rPr>
          <w:rFonts w:ascii="Calibri" w:hAnsi="Calibri"/>
          <w:sz w:val="22"/>
          <w:szCs w:val="22"/>
        </w:rPr>
        <w:t>.</w:t>
      </w:r>
    </w:p>
    <w:p w14:paraId="6329B0DB" w14:textId="712247DF" w:rsidR="00FD562C" w:rsidRPr="00FD562C" w:rsidRDefault="00DD4163" w:rsidP="00BD72A1">
      <w:pPr>
        <w:pStyle w:val="NormalWeb"/>
        <w:spacing w:before="0" w:beforeAutospacing="0" w:after="200" w:afterAutospacing="0" w:line="276" w:lineRule="auto"/>
        <w:rPr>
          <w:rFonts w:cstheme="minorHAnsi"/>
          <w:iCs/>
          <w:color w:val="000000"/>
        </w:rPr>
      </w:pPr>
      <w:r>
        <w:rPr>
          <w:rFonts w:ascii="Calibri" w:hAnsi="Calibri"/>
          <w:sz w:val="22"/>
          <w:szCs w:val="22"/>
        </w:rPr>
        <w:t xml:space="preserve">A response rate of 30% is estimated for the </w:t>
      </w:r>
      <w:r w:rsidRPr="00DD4163">
        <w:rPr>
          <w:rFonts w:ascii="Calibri" w:hAnsi="Calibri"/>
          <w:i/>
          <w:iCs/>
          <w:sz w:val="22"/>
          <w:szCs w:val="22"/>
        </w:rPr>
        <w:t>Two-Week Follow Up Survey</w:t>
      </w:r>
      <w:r>
        <w:rPr>
          <w:rFonts w:ascii="Calibri" w:hAnsi="Calibri"/>
          <w:sz w:val="22"/>
          <w:szCs w:val="22"/>
        </w:rPr>
        <w:t>. Safeline, a suicide prevention hotline was able to obtain a 45% response rate to a follow-up survey of users administered 4-weeks after the contact</w:t>
      </w:r>
      <w:r w:rsidR="001F35C9">
        <w:rPr>
          <w:rFonts w:ascii="Calibri" w:hAnsi="Calibri"/>
          <w:sz w:val="22"/>
          <w:szCs w:val="22"/>
        </w:rPr>
        <w:t xml:space="preserve"> (Gould</w:t>
      </w:r>
      <w:r w:rsidR="00BF5D1B">
        <w:t xml:space="preserve">, </w:t>
      </w:r>
      <w:r w:rsidR="00BF5D1B" w:rsidRPr="00BF5D1B">
        <w:rPr>
          <w:rFonts w:ascii="Calibri" w:hAnsi="Calibri"/>
          <w:sz w:val="22"/>
          <w:szCs w:val="22"/>
        </w:rPr>
        <w:t>Kalafat, Munfakh, &amp; Kleinman, 2007)</w:t>
      </w:r>
      <w:r>
        <w:rPr>
          <w:rFonts w:ascii="Calibri" w:hAnsi="Calibri"/>
          <w:sz w:val="22"/>
          <w:szCs w:val="22"/>
        </w:rPr>
        <w:t xml:space="preserve">. </w:t>
      </w:r>
      <w:r w:rsidR="00DD72DF">
        <w:rPr>
          <w:rFonts w:ascii="Calibri" w:hAnsi="Calibri"/>
          <w:sz w:val="22"/>
          <w:szCs w:val="22"/>
        </w:rPr>
        <w:t xml:space="preserve">Based </w:t>
      </w:r>
      <w:r>
        <w:rPr>
          <w:rFonts w:ascii="Calibri" w:hAnsi="Calibri"/>
          <w:sz w:val="22"/>
          <w:szCs w:val="22"/>
        </w:rPr>
        <w:t>on this finding,</w:t>
      </w:r>
      <w:r w:rsidR="00DD72DF">
        <w:rPr>
          <w:rFonts w:ascii="Calibri" w:hAnsi="Calibri"/>
          <w:sz w:val="22"/>
          <w:szCs w:val="22"/>
        </w:rPr>
        <w:t xml:space="preserve"> the DV Hotline estimated a response rate of 35% for their two-week follow-up survey effort. </w:t>
      </w:r>
      <w:r w:rsidR="00177D21">
        <w:rPr>
          <w:rFonts w:ascii="Calibri" w:hAnsi="Calibri"/>
          <w:sz w:val="22"/>
          <w:szCs w:val="22"/>
        </w:rPr>
        <w:t xml:space="preserve">Although, we propose to offer a $10 </w:t>
      </w:r>
      <w:r w:rsidR="003913A6">
        <w:rPr>
          <w:rFonts w:ascii="Calibri" w:hAnsi="Calibri"/>
          <w:sz w:val="22"/>
          <w:szCs w:val="22"/>
        </w:rPr>
        <w:t xml:space="preserve">gift card </w:t>
      </w:r>
      <w:r w:rsidR="009F0C6D">
        <w:rPr>
          <w:rFonts w:ascii="Calibri" w:hAnsi="Calibri"/>
          <w:sz w:val="22"/>
          <w:szCs w:val="22"/>
        </w:rPr>
        <w:t>token of appreciation</w:t>
      </w:r>
      <w:r w:rsidR="00177D21">
        <w:rPr>
          <w:rFonts w:ascii="Calibri" w:hAnsi="Calibri"/>
          <w:sz w:val="22"/>
          <w:szCs w:val="22"/>
        </w:rPr>
        <w:t xml:space="preserve"> for completion of the </w:t>
      </w:r>
      <w:r w:rsidR="00177D21" w:rsidRPr="00177D21">
        <w:rPr>
          <w:rFonts w:ascii="Calibri" w:hAnsi="Calibri"/>
          <w:i/>
          <w:iCs/>
          <w:sz w:val="22"/>
          <w:szCs w:val="22"/>
        </w:rPr>
        <w:t>Two-Week Follow-Up Survey</w:t>
      </w:r>
      <w:r w:rsidR="00177D21">
        <w:rPr>
          <w:rFonts w:ascii="Calibri" w:hAnsi="Calibri"/>
          <w:sz w:val="22"/>
          <w:szCs w:val="22"/>
        </w:rPr>
        <w:t xml:space="preserve"> in order to increase response rates and reduce nonresponse bias, given the transient nature of many of the NHTH contactors, we anticipate a </w:t>
      </w:r>
      <w:r>
        <w:rPr>
          <w:rFonts w:ascii="Calibri" w:hAnsi="Calibri"/>
          <w:sz w:val="22"/>
          <w:szCs w:val="22"/>
        </w:rPr>
        <w:t xml:space="preserve">slightly </w:t>
      </w:r>
      <w:r w:rsidR="00177D21">
        <w:rPr>
          <w:rFonts w:ascii="Calibri" w:hAnsi="Calibri"/>
          <w:sz w:val="22"/>
          <w:szCs w:val="22"/>
        </w:rPr>
        <w:t>more conservative response rate</w:t>
      </w:r>
      <w:r>
        <w:rPr>
          <w:rFonts w:ascii="Calibri" w:hAnsi="Calibri"/>
          <w:sz w:val="22"/>
          <w:szCs w:val="22"/>
        </w:rPr>
        <w:t xml:space="preserve"> among NHTH contactors</w:t>
      </w:r>
      <w:r w:rsidR="00177D21">
        <w:rPr>
          <w:rFonts w:ascii="Calibri" w:hAnsi="Calibri"/>
          <w:sz w:val="22"/>
          <w:szCs w:val="22"/>
        </w:rPr>
        <w:t xml:space="preserve">. </w:t>
      </w:r>
    </w:p>
    <w:p w14:paraId="14F6FBDC" w14:textId="0EC30508" w:rsidR="00F917E5" w:rsidRPr="00F917E5" w:rsidRDefault="00F917E5" w:rsidP="00FD02A6">
      <w:pPr>
        <w:autoSpaceDE w:val="0"/>
        <w:autoSpaceDN w:val="0"/>
        <w:adjustRightInd w:val="0"/>
        <w:spacing w:after="120" w:line="240" w:lineRule="auto"/>
        <w:rPr>
          <w:rFonts w:eastAsia="Times New Roman" w:cstheme="minorHAnsi"/>
          <w:i/>
          <w:color w:val="000000"/>
        </w:rPr>
      </w:pPr>
      <w:r>
        <w:rPr>
          <w:rFonts w:eastAsia="Times New Roman" w:cstheme="minorHAnsi"/>
          <w:i/>
          <w:color w:val="000000"/>
        </w:rPr>
        <w:t>Non</w:t>
      </w:r>
      <w:r w:rsidR="000A41C1">
        <w:rPr>
          <w:rFonts w:eastAsia="Times New Roman" w:cstheme="minorHAnsi"/>
          <w:i/>
          <w:color w:val="000000"/>
        </w:rPr>
        <w:t>r</w:t>
      </w:r>
      <w:r>
        <w:rPr>
          <w:rFonts w:eastAsia="Times New Roman" w:cstheme="minorHAnsi"/>
          <w:i/>
          <w:color w:val="000000"/>
        </w:rPr>
        <w:t>esponse</w:t>
      </w:r>
    </w:p>
    <w:p w14:paraId="09B650E2" w14:textId="48684CA9" w:rsidR="009F0C6D" w:rsidRDefault="00DD4163" w:rsidP="00BD72A1">
      <w:r>
        <w:t>Participation in the data collection is voluntary and will include o</w:t>
      </w:r>
      <w:r w:rsidR="00FD562C">
        <w:t xml:space="preserve">nly </w:t>
      </w:r>
      <w:r>
        <w:t xml:space="preserve">those NHTH </w:t>
      </w:r>
      <w:r w:rsidR="002716AE">
        <w:t>contactors</w:t>
      </w:r>
      <w:r w:rsidR="00FD562C">
        <w:t xml:space="preserve"> who </w:t>
      </w:r>
      <w:r w:rsidR="000A626C">
        <w:t xml:space="preserve">agree to </w:t>
      </w:r>
      <w:r w:rsidR="00FD562C">
        <w:t>participat</w:t>
      </w:r>
      <w:r w:rsidR="000A626C">
        <w:t>e</w:t>
      </w:r>
      <w:r w:rsidR="00FD562C">
        <w:t xml:space="preserve">. </w:t>
      </w:r>
      <w:r w:rsidR="006D0318">
        <w:t>Participation in the surveys will not impact the services that contactors receive from the NHTH.</w:t>
      </w:r>
    </w:p>
    <w:p w14:paraId="586BECD9" w14:textId="11A6C005" w:rsidR="00FD562C" w:rsidRDefault="00C852CB" w:rsidP="00BD72A1">
      <w:r>
        <w:t xml:space="preserve">For the </w:t>
      </w:r>
      <w:r w:rsidRPr="00C852CB">
        <w:rPr>
          <w:i/>
          <w:iCs/>
        </w:rPr>
        <w:t>Immediate Survey</w:t>
      </w:r>
      <w:r>
        <w:t>, if</w:t>
      </w:r>
      <w:r w:rsidR="002716AE">
        <w:t xml:space="preserve"> contactors</w:t>
      </w:r>
      <w:r w:rsidR="00FD562C">
        <w:t xml:space="preserve"> do not </w:t>
      </w:r>
      <w:r>
        <w:t xml:space="preserve">wish to be transferred to the survey or </w:t>
      </w:r>
      <w:r w:rsidR="002716AE">
        <w:t xml:space="preserve">choose not to </w:t>
      </w:r>
      <w:r>
        <w:t>complete the survey</w:t>
      </w:r>
      <w:r w:rsidR="00FD562C">
        <w:t xml:space="preserve"> after hearing or reading the consent information, they do not have to participate </w:t>
      </w:r>
      <w:r>
        <w:t>and no further attempt at obtaining a response will be made</w:t>
      </w:r>
      <w:r w:rsidR="00FD562C">
        <w:t xml:space="preserve">. </w:t>
      </w:r>
      <w:r>
        <w:t xml:space="preserve">Additionally, contactors who consent to participate in the </w:t>
      </w:r>
      <w:r w:rsidRPr="00C852CB">
        <w:rPr>
          <w:i/>
          <w:iCs/>
        </w:rPr>
        <w:t>Immediate Survey</w:t>
      </w:r>
      <w:r>
        <w:t xml:space="preserve"> may choose to skip questions or end the survey at any point if they become distressed, have safety concerns, or do not want to continue for any other reason. </w:t>
      </w:r>
    </w:p>
    <w:p w14:paraId="50635E6F" w14:textId="6451CB68" w:rsidR="009F0C6D" w:rsidRDefault="006D0318" w:rsidP="00BD72A1">
      <w:r>
        <w:t xml:space="preserve">Respondents to the </w:t>
      </w:r>
      <w:r w:rsidRPr="006D0318">
        <w:rPr>
          <w:i/>
          <w:iCs/>
        </w:rPr>
        <w:t>Immediate Survey</w:t>
      </w:r>
      <w:r>
        <w:t xml:space="preserve"> </w:t>
      </w:r>
      <w:r w:rsidR="00FD562C">
        <w:t xml:space="preserve">who </w:t>
      </w:r>
      <w:r>
        <w:t>agree</w:t>
      </w:r>
      <w:r w:rsidR="00FD562C">
        <w:t xml:space="preserve"> to</w:t>
      </w:r>
      <w:r w:rsidR="002716AE">
        <w:t xml:space="preserve"> participate in the </w:t>
      </w:r>
      <w:r w:rsidRPr="006D0318">
        <w:rPr>
          <w:i/>
          <w:iCs/>
        </w:rPr>
        <w:t>Two-Week Follow-Up Survey</w:t>
      </w:r>
      <w:r w:rsidR="002716AE">
        <w:t xml:space="preserve"> by phone</w:t>
      </w:r>
      <w:r>
        <w:t xml:space="preserve"> will specify a phone number and time of day at which contact is safe. They will not schedule a specific date but will be told that the follow-up will be in approximately two weeks. They will also be asked whether it is safe for interviewers to leave a </w:t>
      </w:r>
      <w:r w:rsidR="00312D07">
        <w:t>v</w:t>
      </w:r>
      <w:r>
        <w:t>oic</w:t>
      </w:r>
      <w:r w:rsidR="009D1C8A">
        <w:t>email</w:t>
      </w:r>
      <w:r>
        <w:t xml:space="preserve"> message. If the individual does not answer the phone when the first </w:t>
      </w:r>
      <w:r w:rsidR="008F16CB">
        <w:t xml:space="preserve">call is </w:t>
      </w:r>
      <w:r w:rsidR="008F16CB" w:rsidRPr="001B48DD">
        <w:t>placed, three nonresponse follow-up calls will be made at the same time of day on subsequent days. For those respondents who have specified that voic</w:t>
      </w:r>
      <w:r w:rsidR="009D1C8A" w:rsidRPr="001B48DD">
        <w:t>email</w:t>
      </w:r>
      <w:r w:rsidR="008F16CB" w:rsidRPr="001B48DD">
        <w:t xml:space="preserve"> messages are permissible, a voic</w:t>
      </w:r>
      <w:r w:rsidR="009D1C8A" w:rsidRPr="001B48DD">
        <w:t>email</w:t>
      </w:r>
      <w:r w:rsidR="008F16CB" w:rsidRPr="001B48DD">
        <w:t xml:space="preserve"> message will be left. The voic</w:t>
      </w:r>
      <w:r w:rsidR="009D1C8A" w:rsidRPr="001B48DD">
        <w:t>email</w:t>
      </w:r>
      <w:r w:rsidR="008F16CB" w:rsidRPr="001B48DD">
        <w:t xml:space="preserve"> message will provide a telephone number the individual can use to call into the survey if he or she choose</w:t>
      </w:r>
      <w:r w:rsidR="00DE1A1F" w:rsidRPr="001B48DD">
        <w:t>s</w:t>
      </w:r>
      <w:r w:rsidR="008F16CB" w:rsidRPr="001B48DD">
        <w:t xml:space="preserve"> to participate. No further follow-up attempts will be made after the third call.</w:t>
      </w:r>
      <w:r w:rsidR="008F16CB">
        <w:t xml:space="preserve"> </w:t>
      </w:r>
    </w:p>
    <w:p w14:paraId="71FDB288" w14:textId="30F530B8" w:rsidR="009F0C6D" w:rsidRDefault="008F16CB" w:rsidP="00BD72A1">
      <w:r w:rsidRPr="00312D07">
        <w:t xml:space="preserve">Respondents to the </w:t>
      </w:r>
      <w:r w:rsidRPr="00312D07">
        <w:rPr>
          <w:i/>
          <w:iCs/>
        </w:rPr>
        <w:t>Immediate Survey</w:t>
      </w:r>
      <w:r w:rsidRPr="00312D07">
        <w:t xml:space="preserve"> who agree to be contacted for the </w:t>
      </w:r>
      <w:r w:rsidRPr="00EC140F">
        <w:rPr>
          <w:i/>
          <w:iCs/>
        </w:rPr>
        <w:t>Two-Week Follow-Up Survey</w:t>
      </w:r>
      <w:r w:rsidRPr="00FE27B5">
        <w:t xml:space="preserve"> via text message or e</w:t>
      </w:r>
      <w:r w:rsidR="006C5E4A" w:rsidRPr="0098351E">
        <w:t>-</w:t>
      </w:r>
      <w:r w:rsidRPr="0098351E">
        <w:t>mail will be sent up to three messages</w:t>
      </w:r>
      <w:r w:rsidRPr="00312D07">
        <w:t xml:space="preserve">. If the respondent has not accessed the link provided in original message within two days, a reminder message will be sent on day three and another reminder message on day </w:t>
      </w:r>
      <w:r w:rsidR="00024C18" w:rsidRPr="00312D07">
        <w:t>five</w:t>
      </w:r>
      <w:r w:rsidRPr="00312D07">
        <w:t xml:space="preserve">. The reminder messages will use similar language as the initial message but will be altered slightly to include language referring to them as the </w:t>
      </w:r>
      <w:r w:rsidR="007F7550">
        <w:t>“</w:t>
      </w:r>
      <w:r w:rsidRPr="00312D07">
        <w:t>first reminder message</w:t>
      </w:r>
      <w:r w:rsidR="007F7550">
        <w:t>”</w:t>
      </w:r>
      <w:r w:rsidRPr="00312D07">
        <w:t xml:space="preserve"> and </w:t>
      </w:r>
      <w:r w:rsidR="000A626C">
        <w:t>“</w:t>
      </w:r>
      <w:r w:rsidRPr="00312D07">
        <w:t>final reminder message,</w:t>
      </w:r>
      <w:r w:rsidR="007F7550">
        <w:t>”</w:t>
      </w:r>
      <w:r w:rsidRPr="00312D07">
        <w:t xml:space="preserve"> respectively. </w:t>
      </w:r>
      <w:r w:rsidR="00024C18" w:rsidRPr="00312D07">
        <w:t xml:space="preserve">No further attempts at contact will be made. </w:t>
      </w:r>
      <w:r w:rsidR="00DE1A1F" w:rsidRPr="00312D07">
        <w:t xml:space="preserve">However, the </w:t>
      </w:r>
      <w:r w:rsidR="0075534E" w:rsidRPr="00312D07">
        <w:t xml:space="preserve">Web </w:t>
      </w:r>
      <w:r w:rsidR="00DE1A1F" w:rsidRPr="0098351E">
        <w:t>survey link will remain open throughout the study period, enabling individuals to complete the survey at a later point, if they so choose.</w:t>
      </w:r>
    </w:p>
    <w:p w14:paraId="35E117B5" w14:textId="2CB6F222" w:rsidR="00DE1A1F" w:rsidRDefault="00DE1A1F" w:rsidP="00BD72A1">
      <w:r>
        <w:t xml:space="preserve">We will monitor response rates on a weekly basis throughout the study period and if response rates are lower than anticipated in the first several weeks, the study team will work with the NHTH staff to examine reasons for non-participation and to strategize ways to increase response rates. </w:t>
      </w:r>
    </w:p>
    <w:p w14:paraId="25523A9A" w14:textId="495AD7D0" w:rsidR="009F0C6D" w:rsidRDefault="002716AE" w:rsidP="00BD72A1">
      <w:pPr>
        <w:rPr>
          <w:rFonts w:ascii="Calibri" w:hAnsi="Calibri" w:cs="Calibri"/>
        </w:rPr>
      </w:pPr>
      <w:r>
        <w:rPr>
          <w:color w:val="222222"/>
          <w:shd w:val="clear" w:color="auto" w:fill="FFFFFF"/>
        </w:rPr>
        <w:t xml:space="preserve">Once data collection is complete, the data will be analyzed </w:t>
      </w:r>
      <w:r w:rsidR="00007A2A">
        <w:rPr>
          <w:color w:val="222222"/>
          <w:shd w:val="clear" w:color="auto" w:fill="FFFFFF"/>
        </w:rPr>
        <w:t xml:space="preserve">using basic frequencies and crosstabs </w:t>
      </w:r>
      <w:r>
        <w:rPr>
          <w:color w:val="222222"/>
          <w:shd w:val="clear" w:color="auto" w:fill="FFFFFF"/>
        </w:rPr>
        <w:t xml:space="preserve">to </w:t>
      </w:r>
      <w:r w:rsidR="00024C18">
        <w:rPr>
          <w:color w:val="222222"/>
          <w:shd w:val="clear" w:color="auto" w:fill="FFFFFF"/>
        </w:rPr>
        <w:t xml:space="preserve">assess </w:t>
      </w:r>
      <w:r w:rsidR="00007A2A">
        <w:rPr>
          <w:color w:val="222222"/>
          <w:shd w:val="clear" w:color="auto" w:fill="FFFFFF"/>
        </w:rPr>
        <w:t xml:space="preserve">levels and patterns of item missingness. Item non-response is expected to be small due to the </w:t>
      </w:r>
      <w:r w:rsidR="007F7550">
        <w:rPr>
          <w:color w:val="222222"/>
          <w:shd w:val="clear" w:color="auto" w:fill="FFFFFF"/>
        </w:rPr>
        <w:t xml:space="preserve">short </w:t>
      </w:r>
      <w:r w:rsidR="00007A2A">
        <w:rPr>
          <w:color w:val="222222"/>
          <w:shd w:val="clear" w:color="auto" w:fill="FFFFFF"/>
        </w:rPr>
        <w:t xml:space="preserve">length of the survey, but because respondents are able to skip survey questions as needed, both surveys </w:t>
      </w:r>
      <w:r w:rsidRPr="000F0BFB">
        <w:rPr>
          <w:rFonts w:ascii="Calibri" w:hAnsi="Calibri" w:cs="Calibri"/>
        </w:rPr>
        <w:t>will contain missing dat</w:t>
      </w:r>
      <w:r w:rsidR="00007A2A">
        <w:rPr>
          <w:rFonts w:ascii="Calibri" w:hAnsi="Calibri" w:cs="Calibri"/>
        </w:rPr>
        <w:t>a. Because the surveys will be programmed in IV</w:t>
      </w:r>
      <w:r w:rsidR="00A0704A">
        <w:rPr>
          <w:rFonts w:ascii="Calibri" w:hAnsi="Calibri" w:cs="Calibri"/>
        </w:rPr>
        <w:t>R</w:t>
      </w:r>
      <w:r w:rsidR="00D73B28">
        <w:rPr>
          <w:rFonts w:ascii="Calibri" w:hAnsi="Calibri" w:cs="Calibri"/>
        </w:rPr>
        <w:t>, CATI,</w:t>
      </w:r>
      <w:r w:rsidR="00A0704A">
        <w:rPr>
          <w:rFonts w:ascii="Calibri" w:hAnsi="Calibri" w:cs="Calibri"/>
        </w:rPr>
        <w:t xml:space="preserve"> </w:t>
      </w:r>
      <w:r w:rsidR="00007A2A">
        <w:rPr>
          <w:rFonts w:ascii="Calibri" w:hAnsi="Calibri" w:cs="Calibri"/>
        </w:rPr>
        <w:t>and V</w:t>
      </w:r>
      <w:r w:rsidR="00312D07">
        <w:rPr>
          <w:rFonts w:ascii="Calibri" w:hAnsi="Calibri" w:cs="Calibri"/>
        </w:rPr>
        <w:t>oxco</w:t>
      </w:r>
      <w:r w:rsidR="00A0704A">
        <w:rPr>
          <w:rFonts w:ascii="Calibri" w:hAnsi="Calibri" w:cs="Calibri"/>
        </w:rPr>
        <w:t xml:space="preserve"> </w:t>
      </w:r>
      <w:r w:rsidR="005E57E0">
        <w:rPr>
          <w:rFonts w:ascii="Calibri" w:hAnsi="Calibri" w:cs="Calibri"/>
        </w:rPr>
        <w:t>Web</w:t>
      </w:r>
      <w:r w:rsidR="00007A2A">
        <w:rPr>
          <w:rFonts w:ascii="Calibri" w:hAnsi="Calibri" w:cs="Calibri"/>
        </w:rPr>
        <w:t xml:space="preserve">, </w:t>
      </w:r>
      <w:r w:rsidR="00DE1A1F">
        <w:rPr>
          <w:rFonts w:ascii="Calibri" w:hAnsi="Calibri" w:cs="Calibri"/>
        </w:rPr>
        <w:t xml:space="preserve">it will be possible to control for </w:t>
      </w:r>
      <w:r w:rsidR="00007A2A">
        <w:rPr>
          <w:rFonts w:ascii="Calibri" w:hAnsi="Calibri" w:cs="Calibri"/>
        </w:rPr>
        <w:t xml:space="preserve">other </w:t>
      </w:r>
      <w:r w:rsidR="00DE1A1F">
        <w:rPr>
          <w:rFonts w:ascii="Calibri" w:hAnsi="Calibri" w:cs="Calibri"/>
        </w:rPr>
        <w:t xml:space="preserve">potential </w:t>
      </w:r>
      <w:r w:rsidR="00007A2A">
        <w:rPr>
          <w:rFonts w:ascii="Calibri" w:hAnsi="Calibri" w:cs="Calibri"/>
        </w:rPr>
        <w:t xml:space="preserve">data quality issues such as incorrect skip patterns and out of range responses </w:t>
      </w:r>
      <w:r w:rsidR="00DE1A1F">
        <w:rPr>
          <w:rFonts w:ascii="Calibri" w:hAnsi="Calibri" w:cs="Calibri"/>
        </w:rPr>
        <w:t xml:space="preserve">in the programming and these should not be an issue for data analysis. </w:t>
      </w:r>
    </w:p>
    <w:p w14:paraId="0FE80BD2" w14:textId="54C253C7" w:rsidR="009F0C6D" w:rsidRDefault="00DE1A1F" w:rsidP="00BD72A1">
      <w:pPr>
        <w:rPr>
          <w:rFonts w:ascii="Calibri" w:hAnsi="Calibri" w:cs="Calibri"/>
        </w:rPr>
      </w:pPr>
      <w:r>
        <w:rPr>
          <w:rFonts w:ascii="Calibri" w:hAnsi="Calibri" w:cs="Calibri"/>
        </w:rPr>
        <w:t xml:space="preserve">A nonresponse bias analysis will also be conducted at the completion of data collection. </w:t>
      </w:r>
      <w:r w:rsidR="00B67F24">
        <w:rPr>
          <w:rFonts w:ascii="Calibri" w:hAnsi="Calibri" w:cs="Calibri"/>
        </w:rPr>
        <w:t>Polaris</w:t>
      </w:r>
      <w:r>
        <w:rPr>
          <w:rFonts w:ascii="Calibri" w:hAnsi="Calibri" w:cs="Calibri"/>
        </w:rPr>
        <w:t xml:space="preserve"> will provide </w:t>
      </w:r>
      <w:r w:rsidR="00C62BFF">
        <w:rPr>
          <w:rFonts w:ascii="Calibri" w:hAnsi="Calibri" w:cs="Calibri"/>
        </w:rPr>
        <w:t xml:space="preserve">a limited set of </w:t>
      </w:r>
      <w:r w:rsidR="00E0637B">
        <w:rPr>
          <w:rFonts w:ascii="Calibri" w:hAnsi="Calibri" w:cs="Calibri"/>
        </w:rPr>
        <w:t xml:space="preserve">administrative data </w:t>
      </w:r>
      <w:r>
        <w:rPr>
          <w:rFonts w:ascii="Calibri" w:hAnsi="Calibri" w:cs="Calibri"/>
        </w:rPr>
        <w:t xml:space="preserve">collected from all </w:t>
      </w:r>
      <w:r w:rsidR="00422BD5">
        <w:rPr>
          <w:rFonts w:ascii="Calibri" w:hAnsi="Calibri" w:cs="Calibri"/>
        </w:rPr>
        <w:t xml:space="preserve">NHTH contacts (calls, texts, online chats) </w:t>
      </w:r>
      <w:r>
        <w:rPr>
          <w:rFonts w:ascii="Calibri" w:hAnsi="Calibri" w:cs="Calibri"/>
        </w:rPr>
        <w:t xml:space="preserve">during the </w:t>
      </w:r>
      <w:r w:rsidR="000957B1">
        <w:rPr>
          <w:rFonts w:ascii="Calibri" w:hAnsi="Calibri" w:cs="Calibri"/>
        </w:rPr>
        <w:t xml:space="preserve">data collection </w:t>
      </w:r>
      <w:r>
        <w:rPr>
          <w:rFonts w:ascii="Calibri" w:hAnsi="Calibri" w:cs="Calibri"/>
        </w:rPr>
        <w:t xml:space="preserve">period. </w:t>
      </w:r>
      <w:r w:rsidR="00C62BFF">
        <w:rPr>
          <w:rFonts w:ascii="Calibri" w:hAnsi="Calibri" w:cs="Calibri"/>
        </w:rPr>
        <w:t xml:space="preserve">The variables will include date and time (start and stop) of the </w:t>
      </w:r>
      <w:r w:rsidR="00422BD5">
        <w:rPr>
          <w:rFonts w:ascii="Calibri" w:hAnsi="Calibri" w:cs="Calibri"/>
        </w:rPr>
        <w:t>NHTH contact</w:t>
      </w:r>
      <w:r w:rsidR="00C62BFF">
        <w:rPr>
          <w:rFonts w:ascii="Calibri" w:hAnsi="Calibri" w:cs="Calibri"/>
        </w:rPr>
        <w:t>; c</w:t>
      </w:r>
      <w:r w:rsidR="00422BD5">
        <w:rPr>
          <w:rFonts w:ascii="Calibri" w:hAnsi="Calibri" w:cs="Calibri"/>
        </w:rPr>
        <w:t>ontactor</w:t>
      </w:r>
      <w:r w:rsidR="00C62BFF">
        <w:rPr>
          <w:rFonts w:ascii="Calibri" w:hAnsi="Calibri" w:cs="Calibri"/>
        </w:rPr>
        <w:t xml:space="preserve"> location (state); whether the c</w:t>
      </w:r>
      <w:r w:rsidR="00422BD5">
        <w:rPr>
          <w:rFonts w:ascii="Calibri" w:hAnsi="Calibri" w:cs="Calibri"/>
        </w:rPr>
        <w:t>ontactor</w:t>
      </w:r>
      <w:r w:rsidR="00C62BFF">
        <w:rPr>
          <w:rFonts w:ascii="Calibri" w:hAnsi="Calibri" w:cs="Calibri"/>
        </w:rPr>
        <w:t xml:space="preserve"> was anonymous; whether the c</w:t>
      </w:r>
      <w:r w:rsidR="00422BD5">
        <w:rPr>
          <w:rFonts w:ascii="Calibri" w:hAnsi="Calibri" w:cs="Calibri"/>
        </w:rPr>
        <w:t>ontactor</w:t>
      </w:r>
      <w:r w:rsidR="00C62BFF">
        <w:rPr>
          <w:rFonts w:ascii="Calibri" w:hAnsi="Calibri" w:cs="Calibri"/>
        </w:rPr>
        <w:t xml:space="preserve"> was a first time </w:t>
      </w:r>
      <w:r w:rsidR="00422BD5">
        <w:rPr>
          <w:rFonts w:ascii="Calibri" w:hAnsi="Calibri" w:cs="Calibri"/>
        </w:rPr>
        <w:t>contactor</w:t>
      </w:r>
      <w:r w:rsidR="00C62BFF">
        <w:rPr>
          <w:rFonts w:ascii="Calibri" w:hAnsi="Calibri" w:cs="Calibri"/>
        </w:rPr>
        <w:t xml:space="preserve">; </w:t>
      </w:r>
      <w:r w:rsidR="00866267">
        <w:rPr>
          <w:rFonts w:ascii="Calibri" w:hAnsi="Calibri" w:cs="Calibri"/>
        </w:rPr>
        <w:t>contactor type (</w:t>
      </w:r>
      <w:r w:rsidR="008B7049">
        <w:rPr>
          <w:rFonts w:ascii="Calibri" w:hAnsi="Calibri" w:cs="Calibri"/>
        </w:rPr>
        <w:t xml:space="preserve">e.g., </w:t>
      </w:r>
      <w:r w:rsidR="00866267">
        <w:rPr>
          <w:rFonts w:ascii="Calibri" w:hAnsi="Calibri" w:cs="Calibri"/>
        </w:rPr>
        <w:t xml:space="preserve">potential victim, </w:t>
      </w:r>
      <w:r w:rsidR="008B7049">
        <w:rPr>
          <w:rFonts w:ascii="Calibri" w:hAnsi="Calibri" w:cs="Calibri"/>
        </w:rPr>
        <w:t xml:space="preserve">friend of a potential victim, </w:t>
      </w:r>
      <w:r w:rsidR="00866267">
        <w:rPr>
          <w:rFonts w:ascii="Calibri" w:hAnsi="Calibri" w:cs="Calibri"/>
        </w:rPr>
        <w:t xml:space="preserve">service provider), </w:t>
      </w:r>
      <w:r w:rsidR="008B7049">
        <w:rPr>
          <w:rFonts w:ascii="Calibri" w:hAnsi="Calibri" w:cs="Calibri"/>
        </w:rPr>
        <w:t>whether the contact was trafficking related</w:t>
      </w:r>
      <w:r w:rsidR="00866267">
        <w:rPr>
          <w:rFonts w:ascii="Calibri" w:hAnsi="Calibri" w:cs="Calibri"/>
        </w:rPr>
        <w:t xml:space="preserve">; </w:t>
      </w:r>
      <w:r w:rsidR="00C62BFF">
        <w:rPr>
          <w:rFonts w:ascii="Calibri" w:hAnsi="Calibri" w:cs="Calibri"/>
        </w:rPr>
        <w:t xml:space="preserve">reason for the </w:t>
      </w:r>
      <w:r w:rsidR="00422BD5">
        <w:rPr>
          <w:rFonts w:ascii="Calibri" w:hAnsi="Calibri" w:cs="Calibri"/>
        </w:rPr>
        <w:t>contact</w:t>
      </w:r>
      <w:r w:rsidR="00C62BFF">
        <w:rPr>
          <w:rFonts w:ascii="Calibri" w:hAnsi="Calibri" w:cs="Calibri"/>
        </w:rPr>
        <w:t xml:space="preserve">; </w:t>
      </w:r>
      <w:r w:rsidR="00312D07">
        <w:rPr>
          <w:rFonts w:ascii="Calibri" w:hAnsi="Calibri" w:cs="Calibri"/>
        </w:rPr>
        <w:t xml:space="preserve">whether the </w:t>
      </w:r>
      <w:r w:rsidR="00422BD5">
        <w:rPr>
          <w:rFonts w:ascii="Calibri" w:hAnsi="Calibri" w:cs="Calibri"/>
        </w:rPr>
        <w:t>contactor</w:t>
      </w:r>
      <w:r w:rsidR="00312D07">
        <w:rPr>
          <w:rFonts w:ascii="Calibri" w:hAnsi="Calibri" w:cs="Calibri"/>
        </w:rPr>
        <w:t xml:space="preserve"> was a minor; </w:t>
      </w:r>
      <w:r w:rsidR="00C62BFF">
        <w:rPr>
          <w:rFonts w:ascii="Calibri" w:hAnsi="Calibri" w:cs="Calibri"/>
        </w:rPr>
        <w:t>and whether</w:t>
      </w:r>
      <w:r w:rsidR="000A626C">
        <w:rPr>
          <w:rFonts w:ascii="Calibri" w:hAnsi="Calibri" w:cs="Calibri"/>
        </w:rPr>
        <w:t xml:space="preserve"> </w:t>
      </w:r>
      <w:r w:rsidR="00D13F32">
        <w:rPr>
          <w:rFonts w:ascii="Calibri" w:hAnsi="Calibri" w:cs="Calibri"/>
        </w:rPr>
        <w:t xml:space="preserve">(for callers only) </w:t>
      </w:r>
      <w:r w:rsidR="00C62BFF">
        <w:rPr>
          <w:rFonts w:ascii="Calibri" w:hAnsi="Calibri" w:cs="Calibri"/>
        </w:rPr>
        <w:t xml:space="preserve">the </w:t>
      </w:r>
      <w:r w:rsidR="000A626C">
        <w:rPr>
          <w:rFonts w:ascii="Calibri" w:hAnsi="Calibri" w:cs="Calibri"/>
        </w:rPr>
        <w:t xml:space="preserve">contactor </w:t>
      </w:r>
      <w:r w:rsidR="00C62BFF">
        <w:rPr>
          <w:rFonts w:ascii="Calibri" w:hAnsi="Calibri" w:cs="Calibri"/>
        </w:rPr>
        <w:t xml:space="preserve">was transferred to a victim service provider. Unfortunately, basic demographic data, like age, race, and </w:t>
      </w:r>
      <w:r w:rsidR="007E798A">
        <w:rPr>
          <w:rFonts w:ascii="Calibri" w:hAnsi="Calibri" w:cs="Calibri"/>
        </w:rPr>
        <w:t>sex</w:t>
      </w:r>
      <w:r w:rsidR="00C62BFF">
        <w:rPr>
          <w:rFonts w:ascii="Calibri" w:hAnsi="Calibri" w:cs="Calibri"/>
        </w:rPr>
        <w:t xml:space="preserve">, cannot be used for nonresponse bias analysis because these fields are only collected when the contactor chooses to provide that information and have high levels of missingness. </w:t>
      </w:r>
    </w:p>
    <w:p w14:paraId="0E684A87" w14:textId="7628252F" w:rsidR="009F0C6D" w:rsidRDefault="00DE1A1F" w:rsidP="00543426">
      <w:pPr>
        <w:rPr>
          <w:rFonts w:ascii="Calibri" w:hAnsi="Calibri" w:cs="Calibri"/>
        </w:rPr>
      </w:pPr>
      <w:r>
        <w:rPr>
          <w:rFonts w:ascii="Calibri" w:hAnsi="Calibri" w:cs="Calibri"/>
        </w:rPr>
        <w:t xml:space="preserve">Data from the </w:t>
      </w:r>
      <w:r w:rsidR="008B7049">
        <w:rPr>
          <w:rFonts w:ascii="Calibri" w:hAnsi="Calibri" w:cs="Calibri"/>
          <w:i/>
          <w:iCs/>
        </w:rPr>
        <w:t>Immediate Survey</w:t>
      </w:r>
      <w:r>
        <w:rPr>
          <w:rFonts w:ascii="Calibri" w:hAnsi="Calibri" w:cs="Calibri"/>
        </w:rPr>
        <w:t xml:space="preserve"> will be linked to the </w:t>
      </w:r>
      <w:r w:rsidR="00422BD5">
        <w:rPr>
          <w:rFonts w:ascii="Calibri" w:hAnsi="Calibri" w:cs="Calibri"/>
        </w:rPr>
        <w:t>NHTH</w:t>
      </w:r>
      <w:r>
        <w:rPr>
          <w:rFonts w:ascii="Calibri" w:hAnsi="Calibri" w:cs="Calibri"/>
        </w:rPr>
        <w:t xml:space="preserve"> </w:t>
      </w:r>
      <w:r w:rsidR="00C62BFF">
        <w:rPr>
          <w:rFonts w:ascii="Calibri" w:hAnsi="Calibri" w:cs="Calibri"/>
        </w:rPr>
        <w:t>data using time stamps</w:t>
      </w:r>
      <w:r w:rsidR="001349E4">
        <w:rPr>
          <w:rFonts w:ascii="Calibri" w:hAnsi="Calibri" w:cs="Calibri"/>
        </w:rPr>
        <w:t xml:space="preserve"> from both </w:t>
      </w:r>
      <w:r w:rsidR="00F320B6">
        <w:rPr>
          <w:rFonts w:ascii="Calibri" w:hAnsi="Calibri" w:cs="Calibri"/>
        </w:rPr>
        <w:t>datasets</w:t>
      </w:r>
      <w:r w:rsidR="00C62BFF">
        <w:rPr>
          <w:rFonts w:ascii="Calibri" w:hAnsi="Calibri" w:cs="Calibri"/>
        </w:rPr>
        <w:t>.</w:t>
      </w:r>
      <w:r w:rsidR="001349E4">
        <w:rPr>
          <w:rFonts w:ascii="Calibri" w:hAnsi="Calibri" w:cs="Calibri"/>
        </w:rPr>
        <w:t xml:space="preserve"> </w:t>
      </w:r>
      <w:r w:rsidR="008B7049">
        <w:rPr>
          <w:rFonts w:ascii="Calibri" w:hAnsi="Calibri" w:cs="Calibri"/>
        </w:rPr>
        <w:t>W</w:t>
      </w:r>
      <w:r w:rsidR="008B7049" w:rsidRPr="008B7049">
        <w:rPr>
          <w:rFonts w:ascii="Calibri" w:hAnsi="Calibri" w:cs="Calibri"/>
        </w:rPr>
        <w:t xml:space="preserve">e will assign </w:t>
      </w:r>
      <w:r w:rsidR="00F320B6" w:rsidRPr="008B7049">
        <w:rPr>
          <w:rFonts w:ascii="Calibri" w:hAnsi="Calibri" w:cs="Calibri"/>
        </w:rPr>
        <w:t>a unique ID number</w:t>
      </w:r>
      <w:r w:rsidR="00F320B6">
        <w:rPr>
          <w:rFonts w:ascii="Calibri" w:hAnsi="Calibri" w:cs="Calibri"/>
        </w:rPr>
        <w:t xml:space="preserve"> to </w:t>
      </w:r>
      <w:r w:rsidR="008B7049" w:rsidRPr="008B7049">
        <w:rPr>
          <w:rFonts w:ascii="Calibri" w:hAnsi="Calibri" w:cs="Calibri"/>
        </w:rPr>
        <w:t xml:space="preserve">each respondent to the </w:t>
      </w:r>
      <w:r w:rsidR="008B7049" w:rsidRPr="008B7049">
        <w:rPr>
          <w:rFonts w:ascii="Calibri" w:hAnsi="Calibri" w:cs="Calibri"/>
          <w:i/>
          <w:iCs/>
        </w:rPr>
        <w:t>Immediate Survey</w:t>
      </w:r>
      <w:r w:rsidR="008B7049" w:rsidRPr="008B7049">
        <w:rPr>
          <w:rFonts w:ascii="Calibri" w:hAnsi="Calibri" w:cs="Calibri"/>
        </w:rPr>
        <w:t xml:space="preserve"> </w:t>
      </w:r>
      <w:r w:rsidR="008B7049">
        <w:rPr>
          <w:rFonts w:ascii="Calibri" w:hAnsi="Calibri" w:cs="Calibri"/>
        </w:rPr>
        <w:t xml:space="preserve">and collect </w:t>
      </w:r>
      <w:r w:rsidR="00F320B6">
        <w:rPr>
          <w:rFonts w:ascii="Calibri" w:hAnsi="Calibri" w:cs="Calibri"/>
        </w:rPr>
        <w:t>timestamp data (end of NHTH contact and IVR system engagement)</w:t>
      </w:r>
      <w:r w:rsidR="008B7049" w:rsidRPr="008B7049">
        <w:rPr>
          <w:rFonts w:ascii="Calibri" w:hAnsi="Calibri" w:cs="Calibri"/>
        </w:rPr>
        <w:t xml:space="preserve">. </w:t>
      </w:r>
      <w:r w:rsidR="008B7049">
        <w:rPr>
          <w:rFonts w:ascii="Calibri" w:hAnsi="Calibri" w:cs="Calibri"/>
        </w:rPr>
        <w:t>Time</w:t>
      </w:r>
      <w:r w:rsidR="008B7049" w:rsidRPr="008B7049">
        <w:rPr>
          <w:rFonts w:ascii="Calibri" w:hAnsi="Calibri" w:cs="Calibri"/>
        </w:rPr>
        <w:t>stamp data and ID number</w:t>
      </w:r>
      <w:r w:rsidR="00607DCA">
        <w:rPr>
          <w:rFonts w:ascii="Calibri" w:hAnsi="Calibri" w:cs="Calibri"/>
        </w:rPr>
        <w:t xml:space="preserve"> (associated with the unique Web survey link in the case of a or chatter) </w:t>
      </w:r>
      <w:r w:rsidR="008B7049" w:rsidRPr="008B7049">
        <w:rPr>
          <w:rFonts w:ascii="Calibri" w:hAnsi="Calibri" w:cs="Calibri"/>
        </w:rPr>
        <w:t>will be used to link respondent data from the</w:t>
      </w:r>
      <w:r w:rsidR="00F320B6">
        <w:rPr>
          <w:rFonts w:ascii="Calibri" w:hAnsi="Calibri" w:cs="Calibri"/>
        </w:rPr>
        <w:t xml:space="preserve"> </w:t>
      </w:r>
      <w:r w:rsidR="008B7049" w:rsidRPr="008B7049">
        <w:rPr>
          <w:rFonts w:ascii="Calibri" w:hAnsi="Calibri" w:cs="Calibri"/>
          <w:i/>
          <w:iCs/>
        </w:rPr>
        <w:t>Immediate</w:t>
      </w:r>
      <w:r w:rsidR="008B7049" w:rsidRPr="008B7049">
        <w:rPr>
          <w:rFonts w:ascii="Calibri" w:hAnsi="Calibri" w:cs="Calibri"/>
        </w:rPr>
        <w:t xml:space="preserve"> </w:t>
      </w:r>
      <w:r w:rsidR="008B7049">
        <w:rPr>
          <w:rFonts w:ascii="Calibri" w:hAnsi="Calibri" w:cs="Calibri"/>
          <w:i/>
          <w:iCs/>
        </w:rPr>
        <w:t xml:space="preserve">Survey </w:t>
      </w:r>
      <w:r w:rsidR="008B7049" w:rsidRPr="008B7049">
        <w:rPr>
          <w:rFonts w:ascii="Calibri" w:hAnsi="Calibri" w:cs="Calibri"/>
          <w:i/>
          <w:iCs/>
        </w:rPr>
        <w:t xml:space="preserve">and Two-Week Follow Up Survey </w:t>
      </w:r>
      <w:r w:rsidR="008B7049" w:rsidRPr="008B7049">
        <w:rPr>
          <w:rFonts w:ascii="Calibri" w:hAnsi="Calibri" w:cs="Calibri"/>
        </w:rPr>
        <w:t>and to link data from both surveys to a limited set of variables from the initial NHTH contact routinely collected by NHTH advocates.</w:t>
      </w:r>
      <w:r w:rsidR="00BF5D1B">
        <w:rPr>
          <w:rFonts w:ascii="Calibri" w:hAnsi="Calibri" w:cs="Calibri"/>
        </w:rPr>
        <w:t xml:space="preserve"> </w:t>
      </w:r>
      <w:r w:rsidR="001349E4">
        <w:rPr>
          <w:rFonts w:ascii="Calibri" w:hAnsi="Calibri" w:cs="Calibri"/>
        </w:rPr>
        <w:t xml:space="preserve">Once the linkage is done, it will be possible to examine whether survey respondents were systematically different from nonrespondents across available measures. We will also assess the feasibility of weighting data from the </w:t>
      </w:r>
      <w:r w:rsidR="001349E4" w:rsidRPr="00FE27B5">
        <w:rPr>
          <w:rFonts w:ascii="Calibri" w:hAnsi="Calibri" w:cs="Calibri"/>
          <w:i/>
          <w:iCs/>
        </w:rPr>
        <w:t>Immediate Survey</w:t>
      </w:r>
      <w:r w:rsidR="001349E4">
        <w:rPr>
          <w:rFonts w:ascii="Calibri" w:hAnsi="Calibri" w:cs="Calibri"/>
        </w:rPr>
        <w:t xml:space="preserve"> to the total population of contacts during the </w:t>
      </w:r>
      <w:r w:rsidR="000957B1">
        <w:rPr>
          <w:rFonts w:ascii="Calibri" w:hAnsi="Calibri" w:cs="Calibri"/>
        </w:rPr>
        <w:t>data collection</w:t>
      </w:r>
      <w:r w:rsidR="001349E4">
        <w:rPr>
          <w:rFonts w:ascii="Calibri" w:hAnsi="Calibri" w:cs="Calibri"/>
        </w:rPr>
        <w:t xml:space="preserve"> period</w:t>
      </w:r>
      <w:r w:rsidR="00E0637B">
        <w:rPr>
          <w:rFonts w:ascii="Calibri" w:hAnsi="Calibri" w:cs="Calibri"/>
        </w:rPr>
        <w:t xml:space="preserve"> to address any observed non-response bias</w:t>
      </w:r>
      <w:r w:rsidR="001349E4">
        <w:rPr>
          <w:rFonts w:ascii="Calibri" w:hAnsi="Calibri" w:cs="Calibri"/>
        </w:rPr>
        <w:t xml:space="preserve">. </w:t>
      </w:r>
      <w:r w:rsidR="00C62BFF">
        <w:rPr>
          <w:rFonts w:ascii="Calibri" w:hAnsi="Calibri" w:cs="Calibri"/>
        </w:rPr>
        <w:t xml:space="preserve">  </w:t>
      </w:r>
    </w:p>
    <w:p w14:paraId="7D276891" w14:textId="77777777" w:rsidR="00B80916" w:rsidRPr="00007A2A" w:rsidRDefault="00B80916" w:rsidP="00543426">
      <w:pPr>
        <w:rPr>
          <w:color w:val="222222"/>
          <w:shd w:val="clear" w:color="auto" w:fill="FFFFFF"/>
        </w:rPr>
      </w:pPr>
    </w:p>
    <w:p w14:paraId="203B0BA2" w14:textId="702A710B" w:rsidR="00901040" w:rsidRPr="0078222A" w:rsidRDefault="00EB6134" w:rsidP="00543426">
      <w:pPr>
        <w:rPr>
          <w:rFonts w:eastAsia="Times New Roman" w:cstheme="minorHAnsi"/>
        </w:rPr>
      </w:pPr>
      <w:r w:rsidRPr="00EB6134">
        <w:rPr>
          <w:rFonts w:eastAsia="Times New Roman" w:cstheme="minorHAnsi"/>
          <w:b/>
          <w:bCs/>
        </w:rPr>
        <w:t>B</w:t>
      </w:r>
      <w:r>
        <w:rPr>
          <w:rFonts w:eastAsia="Times New Roman" w:cstheme="minorHAnsi"/>
          <w:b/>
          <w:bCs/>
        </w:rPr>
        <w:t>6</w:t>
      </w:r>
      <w:r w:rsidR="00901040" w:rsidRPr="00DF1291">
        <w:rPr>
          <w:rFonts w:eastAsia="Times New Roman" w:cstheme="minorHAnsi"/>
          <w:b/>
          <w:bCs/>
        </w:rPr>
        <w:t>.   Production of Estimates and Projections</w:t>
      </w:r>
      <w:r w:rsidR="00901040" w:rsidRPr="00DF1291">
        <w:rPr>
          <w:rFonts w:eastAsia="Times New Roman" w:cstheme="minorHAnsi"/>
        </w:rPr>
        <w:t xml:space="preserve"> </w:t>
      </w:r>
    </w:p>
    <w:p w14:paraId="3F786CD9" w14:textId="77777777" w:rsidR="00543426" w:rsidRDefault="0078222A" w:rsidP="00543426">
      <w:r>
        <w:rPr>
          <w:rFonts w:eastAsia="Times New Roman" w:cstheme="minorHAnsi"/>
        </w:rPr>
        <w:t xml:space="preserve">Substantive and methodological findings generated through this effort are largely experimental and will be used internally to increase understanding </w:t>
      </w:r>
      <w:r w:rsidR="00F0410B">
        <w:rPr>
          <w:rFonts w:eastAsia="Times New Roman" w:cstheme="minorHAnsi"/>
        </w:rPr>
        <w:t xml:space="preserve">of </w:t>
      </w:r>
      <w:r w:rsidR="00DB6ECE">
        <w:rPr>
          <w:rFonts w:eastAsia="Times New Roman" w:cstheme="minorHAnsi"/>
        </w:rPr>
        <w:t>contactor</w:t>
      </w:r>
      <w:r w:rsidR="00F0410B">
        <w:rPr>
          <w:rFonts w:eastAsia="Times New Roman" w:cstheme="minorHAnsi"/>
        </w:rPr>
        <w:t xml:space="preserve">s’ perceptions of the services provided by the </w:t>
      </w:r>
      <w:r w:rsidR="00422BD5">
        <w:rPr>
          <w:rFonts w:eastAsia="Times New Roman" w:cstheme="minorHAnsi"/>
        </w:rPr>
        <w:t>NHTH</w:t>
      </w:r>
      <w:r w:rsidR="00DF1482">
        <w:rPr>
          <w:rFonts w:eastAsia="Times New Roman" w:cstheme="minorHAnsi"/>
        </w:rPr>
        <w:t>, improve NHTH Program services,</w:t>
      </w:r>
      <w:r w:rsidR="00422BD5">
        <w:rPr>
          <w:rFonts w:eastAsia="Times New Roman" w:cstheme="minorHAnsi"/>
        </w:rPr>
        <w:t xml:space="preserve"> </w:t>
      </w:r>
      <w:r w:rsidR="00F0410B">
        <w:rPr>
          <w:rFonts w:eastAsia="Times New Roman" w:cstheme="minorHAnsi"/>
        </w:rPr>
        <w:t xml:space="preserve">and assess the feasibility of routinely collecting data from </w:t>
      </w:r>
      <w:r w:rsidR="00DF1482">
        <w:rPr>
          <w:rFonts w:eastAsia="Times New Roman" w:cstheme="minorHAnsi"/>
        </w:rPr>
        <w:t xml:space="preserve">NHTH </w:t>
      </w:r>
      <w:r w:rsidR="00F0410B">
        <w:rPr>
          <w:rFonts w:eastAsia="Times New Roman" w:cstheme="minorHAnsi"/>
        </w:rPr>
        <w:t xml:space="preserve">contactors for the purpose of performance measurement. </w:t>
      </w:r>
      <w:r w:rsidR="00DD3A44">
        <w:t>Additionally, other victim service hotlines</w:t>
      </w:r>
      <w:r w:rsidR="00DF1482">
        <w:t xml:space="preserve"> may </w:t>
      </w:r>
      <w:r w:rsidR="00DD3A44">
        <w:t xml:space="preserve">use </w:t>
      </w:r>
      <w:r w:rsidR="001D2C6C">
        <w:t>study findings</w:t>
      </w:r>
      <w:r w:rsidR="00DD3A44">
        <w:t xml:space="preserve"> to develop performance measurement approaches and improve hotline services.</w:t>
      </w:r>
    </w:p>
    <w:p w14:paraId="1BA3B31C" w14:textId="758E5976" w:rsidR="00BB2925" w:rsidRPr="00901040" w:rsidRDefault="00F0410B" w:rsidP="00543426">
      <w:pPr>
        <w:rPr>
          <w:rFonts w:ascii="Times New Roman" w:eastAsia="Times New Roman" w:hAnsi="Times New Roman" w:cs="Times New Roman"/>
          <w:sz w:val="24"/>
          <w:szCs w:val="24"/>
        </w:rPr>
      </w:pPr>
      <w:r>
        <w:rPr>
          <w:rFonts w:eastAsia="Times New Roman" w:cstheme="minorHAnsi"/>
        </w:rPr>
        <w:t>Dat</w:t>
      </w:r>
      <w:r w:rsidR="00412385">
        <w:rPr>
          <w:rFonts w:eastAsia="Times New Roman" w:cstheme="minorHAnsi"/>
        </w:rPr>
        <w:t>a</w:t>
      </w:r>
      <w:r>
        <w:rPr>
          <w:rFonts w:eastAsia="Times New Roman" w:cstheme="minorHAnsi"/>
        </w:rPr>
        <w:t xml:space="preserve"> from the surveys will be linked to </w:t>
      </w:r>
      <w:r w:rsidR="009958D4">
        <w:rPr>
          <w:rFonts w:eastAsia="Times New Roman" w:cstheme="minorHAnsi"/>
        </w:rPr>
        <w:t>administrative data</w:t>
      </w:r>
      <w:r>
        <w:rPr>
          <w:rFonts w:eastAsia="Times New Roman" w:cstheme="minorHAnsi"/>
        </w:rPr>
        <w:t xml:space="preserve"> from the original </w:t>
      </w:r>
      <w:r w:rsidR="00422BD5">
        <w:rPr>
          <w:rFonts w:eastAsia="Times New Roman" w:cstheme="minorHAnsi"/>
        </w:rPr>
        <w:t>NHTH</w:t>
      </w:r>
      <w:r>
        <w:rPr>
          <w:rFonts w:eastAsia="Times New Roman" w:cstheme="minorHAnsi"/>
        </w:rPr>
        <w:t xml:space="preserve"> c</w:t>
      </w:r>
      <w:r w:rsidR="00422BD5">
        <w:rPr>
          <w:rFonts w:eastAsia="Times New Roman" w:cstheme="minorHAnsi"/>
        </w:rPr>
        <w:t>ontact</w:t>
      </w:r>
      <w:r>
        <w:rPr>
          <w:rFonts w:eastAsia="Times New Roman" w:cstheme="minorHAnsi"/>
        </w:rPr>
        <w:t xml:space="preserve"> using time stamps from both collections. The </w:t>
      </w:r>
      <w:r w:rsidR="00422BD5">
        <w:rPr>
          <w:rFonts w:eastAsia="Times New Roman" w:cstheme="minorHAnsi"/>
        </w:rPr>
        <w:t>NHTH</w:t>
      </w:r>
      <w:r>
        <w:rPr>
          <w:rFonts w:eastAsia="Times New Roman" w:cstheme="minorHAnsi"/>
        </w:rPr>
        <w:t xml:space="preserve"> data will be used to provide context to the key survey estimates</w:t>
      </w:r>
      <w:r w:rsidR="009958D4">
        <w:rPr>
          <w:rFonts w:eastAsia="Times New Roman" w:cstheme="minorHAnsi"/>
        </w:rPr>
        <w:t>,</w:t>
      </w:r>
      <w:r>
        <w:rPr>
          <w:rFonts w:eastAsia="Times New Roman" w:cstheme="minorHAnsi"/>
        </w:rPr>
        <w:t xml:space="preserve"> and as noted in section B5</w:t>
      </w:r>
      <w:r w:rsidR="004F54B3">
        <w:rPr>
          <w:rFonts w:eastAsia="Times New Roman" w:cstheme="minorHAnsi"/>
        </w:rPr>
        <w:t>,</w:t>
      </w:r>
      <w:r>
        <w:rPr>
          <w:rFonts w:eastAsia="Times New Roman" w:cstheme="minorHAnsi"/>
        </w:rPr>
        <w:t xml:space="preserve"> will be used to assess the feasibility of weighing the survey estimates. </w:t>
      </w:r>
      <w:r w:rsidR="009958D4">
        <w:rPr>
          <w:rFonts w:eastAsia="Times New Roman" w:cstheme="minorHAnsi"/>
        </w:rPr>
        <w:t xml:space="preserve">Written materials and </w:t>
      </w:r>
      <w:r w:rsidR="00585D40">
        <w:rPr>
          <w:rFonts w:eastAsia="Times New Roman" w:cstheme="minorHAnsi"/>
        </w:rPr>
        <w:t>table notes</w:t>
      </w:r>
      <w:r w:rsidR="009958D4">
        <w:rPr>
          <w:rFonts w:eastAsia="Times New Roman" w:cstheme="minorHAnsi"/>
        </w:rPr>
        <w:t xml:space="preserve"> will include appropriate </w:t>
      </w:r>
      <w:r w:rsidR="00585D40">
        <w:rPr>
          <w:rFonts w:eastAsia="Times New Roman" w:cstheme="minorHAnsi"/>
        </w:rPr>
        <w:t>discussion</w:t>
      </w:r>
      <w:r w:rsidR="009958D4">
        <w:rPr>
          <w:rFonts w:eastAsia="Times New Roman" w:cstheme="minorHAnsi"/>
        </w:rPr>
        <w:t xml:space="preserve"> about </w:t>
      </w:r>
      <w:r w:rsidR="00585D40">
        <w:rPr>
          <w:rFonts w:eastAsia="Times New Roman" w:cstheme="minorHAnsi"/>
        </w:rPr>
        <w:t xml:space="preserve">relevant </w:t>
      </w:r>
      <w:r w:rsidR="009958D4">
        <w:rPr>
          <w:rFonts w:eastAsia="Times New Roman" w:cstheme="minorHAnsi"/>
        </w:rPr>
        <w:t xml:space="preserve">data quality considerations. </w:t>
      </w:r>
      <w:r>
        <w:rPr>
          <w:rFonts w:eastAsia="Times New Roman" w:cstheme="minorHAnsi"/>
        </w:rPr>
        <w:t xml:space="preserve">The key estimates to be generated from the two surveys are described in more detail in the section B7. </w:t>
      </w:r>
    </w:p>
    <w:p w14:paraId="47D35F1B" w14:textId="4B1EFC23" w:rsidR="007B6CA2" w:rsidRPr="00F85D35" w:rsidRDefault="00901040" w:rsidP="00543426">
      <w:pPr>
        <w:autoSpaceDE w:val="0"/>
        <w:autoSpaceDN w:val="0"/>
        <w:adjustRightInd w:val="0"/>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14:paraId="0FA55BC2" w14:textId="4B64F318" w:rsidR="009C4AE3" w:rsidRDefault="007B6CA2" w:rsidP="00543426">
      <w:pPr>
        <w:autoSpaceDE w:val="0"/>
        <w:autoSpaceDN w:val="0"/>
        <w:adjustRightInd w:val="0"/>
        <w:rPr>
          <w:rFonts w:eastAsia="Times New Roman" w:cstheme="minorHAnsi"/>
          <w:bCs/>
          <w:i/>
          <w:color w:val="000000"/>
        </w:rPr>
      </w:pPr>
      <w:r w:rsidRPr="007B6CA2">
        <w:rPr>
          <w:rFonts w:eastAsia="Times New Roman" w:cstheme="minorHAnsi"/>
          <w:bCs/>
          <w:i/>
          <w:color w:val="000000"/>
        </w:rPr>
        <w:t>Data Handling</w:t>
      </w:r>
    </w:p>
    <w:p w14:paraId="5BB1DE45" w14:textId="67A1EE70" w:rsidR="00CC305A" w:rsidRDefault="00367DA6" w:rsidP="00BD72A1">
      <w:pPr>
        <w:autoSpaceDE w:val="0"/>
        <w:autoSpaceDN w:val="0"/>
        <w:adjustRightInd w:val="0"/>
        <w:rPr>
          <w:rFonts w:eastAsia="Times New Roman" w:cstheme="minorHAnsi"/>
          <w:bCs/>
          <w:iCs/>
          <w:color w:val="000000"/>
        </w:rPr>
      </w:pPr>
      <w:r>
        <w:rPr>
          <w:rFonts w:eastAsia="Times New Roman" w:cstheme="minorHAnsi"/>
          <w:bCs/>
          <w:iCs/>
          <w:color w:val="000000"/>
        </w:rPr>
        <w:t xml:space="preserve">RTI </w:t>
      </w:r>
      <w:r w:rsidR="00004AE7">
        <w:rPr>
          <w:rFonts w:eastAsia="Times New Roman" w:cstheme="minorHAnsi"/>
          <w:bCs/>
          <w:iCs/>
          <w:color w:val="000000"/>
        </w:rPr>
        <w:t>staff</w:t>
      </w:r>
      <w:r>
        <w:rPr>
          <w:rFonts w:eastAsia="Times New Roman" w:cstheme="minorHAnsi"/>
          <w:bCs/>
          <w:iCs/>
          <w:color w:val="000000"/>
        </w:rPr>
        <w:t xml:space="preserve"> will</w:t>
      </w:r>
      <w:r w:rsidR="00EA1437">
        <w:rPr>
          <w:rFonts w:eastAsia="Times New Roman" w:cstheme="minorHAnsi"/>
          <w:bCs/>
          <w:iCs/>
          <w:color w:val="000000"/>
        </w:rPr>
        <w:t xml:space="preserve"> thoroughly</w:t>
      </w:r>
      <w:r>
        <w:rPr>
          <w:rFonts w:eastAsia="Times New Roman" w:cstheme="minorHAnsi"/>
          <w:bCs/>
          <w:iCs/>
          <w:color w:val="000000"/>
        </w:rPr>
        <w:t xml:space="preserve"> test</w:t>
      </w:r>
      <w:r w:rsidR="00EA1437">
        <w:rPr>
          <w:rFonts w:eastAsia="Times New Roman" w:cstheme="minorHAnsi"/>
          <w:bCs/>
          <w:iCs/>
          <w:color w:val="000000"/>
        </w:rPr>
        <w:t xml:space="preserve"> the instruments </w:t>
      </w:r>
      <w:r>
        <w:rPr>
          <w:rFonts w:eastAsia="Times New Roman" w:cstheme="minorHAnsi"/>
          <w:bCs/>
          <w:iCs/>
          <w:color w:val="000000"/>
        </w:rPr>
        <w:t>to ensure that the surveys are program</w:t>
      </w:r>
      <w:r w:rsidR="006A3913">
        <w:rPr>
          <w:rFonts w:eastAsia="Times New Roman" w:cstheme="minorHAnsi"/>
          <w:bCs/>
          <w:iCs/>
          <w:color w:val="000000"/>
        </w:rPr>
        <w:t>m</w:t>
      </w:r>
      <w:r>
        <w:rPr>
          <w:rFonts w:eastAsia="Times New Roman" w:cstheme="minorHAnsi"/>
          <w:bCs/>
          <w:iCs/>
          <w:color w:val="000000"/>
        </w:rPr>
        <w:t>ed into IVR</w:t>
      </w:r>
      <w:r w:rsidR="00D13F32">
        <w:rPr>
          <w:rFonts w:eastAsia="Times New Roman" w:cstheme="minorHAnsi"/>
          <w:bCs/>
          <w:iCs/>
          <w:color w:val="000000"/>
        </w:rPr>
        <w:t>, CATI,</w:t>
      </w:r>
      <w:r w:rsidR="00004AE7">
        <w:rPr>
          <w:rFonts w:eastAsia="Times New Roman" w:cstheme="minorHAnsi"/>
          <w:bCs/>
          <w:iCs/>
          <w:color w:val="000000"/>
        </w:rPr>
        <w:t xml:space="preserve"> and </w:t>
      </w:r>
      <w:r>
        <w:rPr>
          <w:rFonts w:eastAsia="Times New Roman" w:cstheme="minorHAnsi"/>
          <w:bCs/>
          <w:iCs/>
          <w:color w:val="000000"/>
        </w:rPr>
        <w:t>Voxco</w:t>
      </w:r>
      <w:r w:rsidR="00EA1437">
        <w:rPr>
          <w:rFonts w:eastAsia="Times New Roman" w:cstheme="minorHAnsi"/>
          <w:bCs/>
          <w:iCs/>
          <w:color w:val="000000"/>
        </w:rPr>
        <w:t xml:space="preserve"> </w:t>
      </w:r>
      <w:r w:rsidR="00D13F32">
        <w:rPr>
          <w:rFonts w:eastAsia="Times New Roman" w:cstheme="minorHAnsi"/>
          <w:bCs/>
          <w:iCs/>
          <w:color w:val="000000"/>
        </w:rPr>
        <w:t xml:space="preserve">Web </w:t>
      </w:r>
      <w:r w:rsidR="00EA1437">
        <w:rPr>
          <w:rFonts w:eastAsia="Times New Roman" w:cstheme="minorHAnsi"/>
          <w:bCs/>
          <w:iCs/>
          <w:color w:val="000000"/>
        </w:rPr>
        <w:t xml:space="preserve">accurately </w:t>
      </w:r>
      <w:r>
        <w:rPr>
          <w:rFonts w:eastAsia="Times New Roman" w:cstheme="minorHAnsi"/>
          <w:bCs/>
          <w:iCs/>
          <w:color w:val="000000"/>
        </w:rPr>
        <w:t>and in a manner that minimizes error. This includes automated and manual checks on the programming of each system to ensure that skip patterns are properly programmed, response options are within allowable ranges.</w:t>
      </w:r>
      <w:r w:rsidR="00CC305A" w:rsidRPr="00CC305A">
        <w:rPr>
          <w:rFonts w:eastAsia="Times New Roman" w:cstheme="minorHAnsi"/>
          <w:color w:val="000000"/>
        </w:rPr>
        <w:t xml:space="preserve"> </w:t>
      </w:r>
    </w:p>
    <w:p w14:paraId="334FB80F" w14:textId="5C02F659" w:rsidR="00BB2925" w:rsidRPr="001B48DD" w:rsidRDefault="00ED3A6C" w:rsidP="00543426">
      <w:pPr>
        <w:autoSpaceDE w:val="0"/>
        <w:autoSpaceDN w:val="0"/>
        <w:adjustRightInd w:val="0"/>
        <w:rPr>
          <w:rFonts w:eastAsia="Times New Roman" w:cstheme="minorHAnsi"/>
          <w:bCs/>
          <w:i/>
          <w:color w:val="000000"/>
        </w:rPr>
      </w:pPr>
      <w:r w:rsidRPr="00ED3A6C">
        <w:rPr>
          <w:rFonts w:cstheme="minorHAnsi"/>
        </w:rPr>
        <w:t xml:space="preserve">The surveys will be hosted in RTI's </w:t>
      </w:r>
      <w:r w:rsidR="00B638C5" w:rsidRPr="00696DE0">
        <w:rPr>
          <w:rFonts w:eastAsia="Times New Roman" w:cs="Times New Roman"/>
        </w:rPr>
        <w:t>National Institute of Standards and Technology (NIST)</w:t>
      </w:r>
      <w:r w:rsidR="00B638C5">
        <w:rPr>
          <w:rFonts w:eastAsia="Times New Roman" w:cs="Times New Roman"/>
        </w:rPr>
        <w:t xml:space="preserve"> </w:t>
      </w:r>
      <w:r w:rsidRPr="00ED3A6C">
        <w:rPr>
          <w:rFonts w:cstheme="minorHAnsi"/>
        </w:rPr>
        <w:t>Moderate network</w:t>
      </w:r>
      <w:r w:rsidR="00D13F32">
        <w:rPr>
          <w:rFonts w:cstheme="minorHAnsi"/>
        </w:rPr>
        <w:t xml:space="preserve"> and a</w:t>
      </w:r>
      <w:r w:rsidR="00372F04" w:rsidRPr="00372F04">
        <w:rPr>
          <w:rFonts w:cstheme="minorHAnsi"/>
        </w:rPr>
        <w:t xml:space="preserve">s data are collected, they will be stored in SQL server databases within RTI’s </w:t>
      </w:r>
      <w:r w:rsidR="00866267">
        <w:rPr>
          <w:rFonts w:cstheme="minorHAnsi"/>
        </w:rPr>
        <w:t>NIST</w:t>
      </w:r>
      <w:r w:rsidR="00372F04" w:rsidRPr="00372F04">
        <w:rPr>
          <w:rFonts w:cstheme="minorHAnsi"/>
        </w:rPr>
        <w:t xml:space="preserve"> Moderate network. </w:t>
      </w:r>
    </w:p>
    <w:p w14:paraId="4B58405D" w14:textId="784AF053" w:rsidR="007B6CA2" w:rsidRDefault="007B6CA2" w:rsidP="00543426">
      <w:pPr>
        <w:autoSpaceDE w:val="0"/>
        <w:autoSpaceDN w:val="0"/>
        <w:adjustRightInd w:val="0"/>
        <w:rPr>
          <w:rFonts w:eastAsia="Times New Roman" w:cstheme="minorHAnsi"/>
          <w:bCs/>
          <w:i/>
          <w:color w:val="000000"/>
        </w:rPr>
      </w:pPr>
      <w:r w:rsidRPr="007B6CA2">
        <w:rPr>
          <w:rFonts w:eastAsia="Times New Roman" w:cstheme="minorHAnsi"/>
          <w:bCs/>
          <w:i/>
          <w:color w:val="000000"/>
        </w:rPr>
        <w:t>Data Analysis</w:t>
      </w:r>
    </w:p>
    <w:p w14:paraId="15D1E1D1" w14:textId="77777777" w:rsidR="00543426" w:rsidRDefault="00367DA6" w:rsidP="00543426">
      <w:pPr>
        <w:autoSpaceDE w:val="0"/>
        <w:autoSpaceDN w:val="0"/>
        <w:adjustRightInd w:val="0"/>
        <w:rPr>
          <w:rFonts w:eastAsia="Times New Roman" w:cstheme="minorHAnsi"/>
          <w:bCs/>
          <w:iCs/>
          <w:color w:val="000000"/>
        </w:rPr>
      </w:pPr>
      <w:r>
        <w:rPr>
          <w:rFonts w:eastAsia="Times New Roman" w:cstheme="minorHAnsi"/>
          <w:bCs/>
          <w:iCs/>
          <w:color w:val="000000"/>
        </w:rPr>
        <w:t xml:space="preserve">Data from the </w:t>
      </w:r>
      <w:r w:rsidRPr="00F27357">
        <w:rPr>
          <w:rFonts w:eastAsia="Times New Roman" w:cstheme="minorHAnsi"/>
          <w:bCs/>
          <w:i/>
          <w:color w:val="000000"/>
        </w:rPr>
        <w:t>Immediate Survey</w:t>
      </w:r>
      <w:r>
        <w:rPr>
          <w:rFonts w:eastAsia="Times New Roman" w:cstheme="minorHAnsi"/>
          <w:bCs/>
          <w:iCs/>
          <w:color w:val="000000"/>
        </w:rPr>
        <w:t xml:space="preserve"> will be used </w:t>
      </w:r>
      <w:r w:rsidR="00F27357">
        <w:rPr>
          <w:rFonts w:eastAsia="Times New Roman" w:cstheme="minorHAnsi"/>
          <w:bCs/>
          <w:iCs/>
          <w:color w:val="000000"/>
        </w:rPr>
        <w:t xml:space="preserve">primarily </w:t>
      </w:r>
      <w:r>
        <w:rPr>
          <w:rFonts w:eastAsia="Times New Roman" w:cstheme="minorHAnsi"/>
          <w:bCs/>
          <w:iCs/>
          <w:color w:val="000000"/>
        </w:rPr>
        <w:t>to assess contactors satisfaction with th</w:t>
      </w:r>
      <w:r w:rsidR="00F27357">
        <w:rPr>
          <w:rFonts w:eastAsia="Times New Roman" w:cstheme="minorHAnsi"/>
          <w:bCs/>
          <w:iCs/>
          <w:color w:val="000000"/>
        </w:rPr>
        <w:t xml:space="preserve">e services provided by </w:t>
      </w:r>
      <w:r w:rsidR="00B67F24">
        <w:rPr>
          <w:rFonts w:eastAsia="Times New Roman" w:cstheme="minorHAnsi"/>
          <w:bCs/>
          <w:iCs/>
          <w:color w:val="000000"/>
        </w:rPr>
        <w:t>NHTH</w:t>
      </w:r>
      <w:r w:rsidR="00F27357">
        <w:rPr>
          <w:rFonts w:eastAsia="Times New Roman" w:cstheme="minorHAnsi"/>
          <w:bCs/>
          <w:iCs/>
          <w:color w:val="000000"/>
        </w:rPr>
        <w:t xml:space="preserve"> advocates. The key estimates to be produced</w:t>
      </w:r>
      <w:r w:rsidR="00DD3A44">
        <w:rPr>
          <w:rFonts w:eastAsia="Times New Roman" w:cstheme="minorHAnsi"/>
          <w:bCs/>
          <w:iCs/>
          <w:color w:val="000000"/>
        </w:rPr>
        <w:t>—</w:t>
      </w:r>
      <w:r w:rsidR="00F27357">
        <w:rPr>
          <w:rFonts w:eastAsia="Times New Roman" w:cstheme="minorHAnsi"/>
          <w:bCs/>
          <w:iCs/>
          <w:color w:val="000000"/>
        </w:rPr>
        <w:t>which were used as the basis for target sample size calculations</w:t>
      </w:r>
      <w:r w:rsidR="00DD3A44">
        <w:rPr>
          <w:rFonts w:eastAsia="Times New Roman" w:cstheme="minorHAnsi"/>
          <w:bCs/>
          <w:iCs/>
          <w:color w:val="000000"/>
        </w:rPr>
        <w:t>—</w:t>
      </w:r>
      <w:r w:rsidR="00F27357">
        <w:rPr>
          <w:rFonts w:eastAsia="Times New Roman" w:cstheme="minorHAnsi"/>
          <w:bCs/>
          <w:iCs/>
          <w:color w:val="000000"/>
        </w:rPr>
        <w:t xml:space="preserve">are the percentages of respondents who found the service to be helpful; felt supported during the interaction; found the advocates to be knowledgeable; felt their needs were met; were satisfied with the contact; and were likely to recommend the </w:t>
      </w:r>
      <w:r w:rsidR="00422BD5">
        <w:rPr>
          <w:rFonts w:eastAsia="Times New Roman" w:cstheme="minorHAnsi"/>
          <w:bCs/>
          <w:iCs/>
          <w:color w:val="000000"/>
        </w:rPr>
        <w:t xml:space="preserve">NHTH </w:t>
      </w:r>
      <w:r w:rsidR="00F27357">
        <w:rPr>
          <w:rFonts w:eastAsia="Times New Roman" w:cstheme="minorHAnsi"/>
          <w:bCs/>
          <w:iCs/>
          <w:color w:val="000000"/>
        </w:rPr>
        <w:t>to someone else.</w:t>
      </w:r>
    </w:p>
    <w:p w14:paraId="02AE3548" w14:textId="3848107D" w:rsidR="00076333" w:rsidRDefault="00F27357" w:rsidP="00543426">
      <w:pPr>
        <w:autoSpaceDE w:val="0"/>
        <w:autoSpaceDN w:val="0"/>
        <w:adjustRightInd w:val="0"/>
        <w:rPr>
          <w:rFonts w:eastAsia="Times New Roman" w:cstheme="minorHAnsi"/>
          <w:bCs/>
          <w:iCs/>
          <w:color w:val="000000"/>
        </w:rPr>
      </w:pPr>
      <w:r>
        <w:rPr>
          <w:rFonts w:eastAsia="Times New Roman" w:cstheme="minorHAnsi"/>
          <w:bCs/>
          <w:iCs/>
          <w:color w:val="000000"/>
        </w:rPr>
        <w:t>Because the reason for</w:t>
      </w:r>
      <w:r w:rsidR="00B67F24">
        <w:rPr>
          <w:rFonts w:eastAsia="Times New Roman" w:cstheme="minorHAnsi"/>
          <w:bCs/>
          <w:iCs/>
          <w:color w:val="000000"/>
        </w:rPr>
        <w:t xml:space="preserve"> and</w:t>
      </w:r>
      <w:r>
        <w:rPr>
          <w:rFonts w:eastAsia="Times New Roman" w:cstheme="minorHAnsi"/>
          <w:bCs/>
          <w:iCs/>
          <w:color w:val="000000"/>
        </w:rPr>
        <w:t xml:space="preserve"> nature of the </w:t>
      </w:r>
      <w:r w:rsidR="00422BD5">
        <w:rPr>
          <w:rFonts w:eastAsia="Times New Roman" w:cstheme="minorHAnsi"/>
          <w:bCs/>
          <w:iCs/>
          <w:color w:val="000000"/>
        </w:rPr>
        <w:t xml:space="preserve">NHTH </w:t>
      </w:r>
      <w:r>
        <w:rPr>
          <w:rFonts w:eastAsia="Times New Roman" w:cstheme="minorHAnsi"/>
          <w:bCs/>
          <w:iCs/>
          <w:color w:val="000000"/>
        </w:rPr>
        <w:t xml:space="preserve">contact provide important context for understanding these key estimates, data from the </w:t>
      </w:r>
      <w:r w:rsidRPr="00F27357">
        <w:rPr>
          <w:rFonts w:eastAsia="Times New Roman" w:cstheme="minorHAnsi"/>
          <w:bCs/>
          <w:i/>
          <w:color w:val="000000"/>
        </w:rPr>
        <w:t>Immediate Survey</w:t>
      </w:r>
      <w:r>
        <w:rPr>
          <w:rFonts w:eastAsia="Times New Roman" w:cstheme="minorHAnsi"/>
          <w:bCs/>
          <w:iCs/>
          <w:color w:val="000000"/>
        </w:rPr>
        <w:t xml:space="preserve"> will be linked to a limited set of </w:t>
      </w:r>
      <w:r w:rsidR="005D11F8">
        <w:rPr>
          <w:rFonts w:eastAsia="Times New Roman" w:cstheme="minorHAnsi"/>
          <w:bCs/>
          <w:iCs/>
          <w:color w:val="000000"/>
        </w:rPr>
        <w:t>adminis</w:t>
      </w:r>
      <w:r w:rsidR="005D11F8" w:rsidRPr="001C7E75">
        <w:rPr>
          <w:rFonts w:eastAsia="Times New Roman" w:cstheme="minorHAnsi"/>
          <w:bCs/>
          <w:iCs/>
          <w:color w:val="000000"/>
        </w:rPr>
        <w:t>trat</w:t>
      </w:r>
      <w:r w:rsidR="001A59AC" w:rsidRPr="001C7E75">
        <w:rPr>
          <w:rFonts w:eastAsia="Times New Roman" w:cstheme="minorHAnsi"/>
          <w:bCs/>
          <w:iCs/>
          <w:color w:val="000000"/>
        </w:rPr>
        <w:t>ive</w:t>
      </w:r>
      <w:r w:rsidR="005D11F8">
        <w:rPr>
          <w:rFonts w:eastAsia="Times New Roman" w:cstheme="minorHAnsi"/>
          <w:bCs/>
          <w:iCs/>
          <w:color w:val="000000"/>
        </w:rPr>
        <w:t xml:space="preserve"> data </w:t>
      </w:r>
      <w:r>
        <w:rPr>
          <w:rFonts w:eastAsia="Times New Roman" w:cstheme="minorHAnsi"/>
          <w:bCs/>
          <w:iCs/>
          <w:color w:val="000000"/>
        </w:rPr>
        <w:t xml:space="preserve">from the </w:t>
      </w:r>
      <w:r w:rsidR="00B67F24">
        <w:rPr>
          <w:rFonts w:eastAsia="Times New Roman" w:cstheme="minorHAnsi"/>
          <w:bCs/>
          <w:iCs/>
          <w:color w:val="000000"/>
        </w:rPr>
        <w:t>NHTH</w:t>
      </w:r>
      <w:r>
        <w:rPr>
          <w:rFonts w:eastAsia="Times New Roman" w:cstheme="minorHAnsi"/>
          <w:bCs/>
          <w:iCs/>
          <w:color w:val="000000"/>
        </w:rPr>
        <w:t xml:space="preserve"> using time stamps from both data collections</w:t>
      </w:r>
      <w:r w:rsidR="000A41C1">
        <w:rPr>
          <w:rFonts w:eastAsia="Times New Roman" w:cstheme="minorHAnsi"/>
          <w:bCs/>
          <w:iCs/>
          <w:color w:val="000000"/>
        </w:rPr>
        <w:t xml:space="preserve">. </w:t>
      </w:r>
      <w:r w:rsidR="00F2191D" w:rsidRPr="00F2191D">
        <w:rPr>
          <w:rFonts w:eastAsia="Times New Roman" w:cstheme="minorHAnsi"/>
          <w:bCs/>
          <w:iCs/>
          <w:color w:val="000000"/>
        </w:rPr>
        <w:t>The administrative data will be treated as independent variables, used for understanding basic patterns in contactors’ outcome measures.</w:t>
      </w:r>
      <w:r w:rsidR="00F2191D">
        <w:rPr>
          <w:rFonts w:eastAsia="Times New Roman" w:cstheme="minorHAnsi"/>
          <w:bCs/>
          <w:iCs/>
          <w:color w:val="000000"/>
        </w:rPr>
        <w:t xml:space="preserve"> </w:t>
      </w:r>
      <w:r w:rsidR="000A41C1">
        <w:rPr>
          <w:rFonts w:eastAsia="Times New Roman" w:cstheme="minorHAnsi"/>
          <w:bCs/>
          <w:iCs/>
          <w:color w:val="000000"/>
        </w:rPr>
        <w:t xml:space="preserve">As previously described in section B5, </w:t>
      </w:r>
      <w:r w:rsidR="00A73DA1">
        <w:rPr>
          <w:rFonts w:eastAsia="Times New Roman" w:cstheme="minorHAnsi"/>
          <w:bCs/>
          <w:iCs/>
          <w:color w:val="000000"/>
        </w:rPr>
        <w:t xml:space="preserve">administrative data </w:t>
      </w:r>
      <w:r>
        <w:rPr>
          <w:rFonts w:eastAsia="Times New Roman" w:cstheme="minorHAnsi"/>
          <w:bCs/>
          <w:iCs/>
          <w:color w:val="000000"/>
        </w:rPr>
        <w:t xml:space="preserve">provided by the </w:t>
      </w:r>
      <w:r w:rsidR="00422BD5">
        <w:rPr>
          <w:rFonts w:eastAsia="Times New Roman" w:cstheme="minorHAnsi"/>
        </w:rPr>
        <w:t>NHTH</w:t>
      </w:r>
      <w:r>
        <w:rPr>
          <w:rFonts w:eastAsia="Times New Roman" w:cstheme="minorHAnsi"/>
          <w:bCs/>
          <w:iCs/>
          <w:color w:val="000000"/>
        </w:rPr>
        <w:t xml:space="preserve"> </w:t>
      </w:r>
      <w:r w:rsidR="000A41C1">
        <w:rPr>
          <w:rFonts w:eastAsia="Times New Roman" w:cstheme="minorHAnsi"/>
          <w:bCs/>
          <w:iCs/>
          <w:color w:val="000000"/>
        </w:rPr>
        <w:t xml:space="preserve">will </w:t>
      </w:r>
      <w:r>
        <w:rPr>
          <w:rFonts w:eastAsia="Times New Roman" w:cstheme="minorHAnsi"/>
          <w:bCs/>
          <w:iCs/>
          <w:color w:val="000000"/>
        </w:rPr>
        <w:t xml:space="preserve">include </w:t>
      </w:r>
      <w:r w:rsidR="000A41C1">
        <w:rPr>
          <w:rFonts w:eastAsia="Times New Roman" w:cstheme="minorHAnsi"/>
          <w:bCs/>
          <w:iCs/>
          <w:color w:val="000000"/>
        </w:rPr>
        <w:t>date and time</w:t>
      </w:r>
      <w:r w:rsidR="00866267">
        <w:rPr>
          <w:rFonts w:eastAsia="Times New Roman" w:cstheme="minorHAnsi"/>
          <w:bCs/>
          <w:iCs/>
          <w:color w:val="000000"/>
        </w:rPr>
        <w:t xml:space="preserve"> (start and stop) of the contact, contactor location (state), </w:t>
      </w:r>
      <w:r w:rsidR="00866267" w:rsidRPr="00866267">
        <w:rPr>
          <w:rFonts w:eastAsia="Times New Roman" w:cstheme="minorHAnsi"/>
          <w:bCs/>
          <w:iCs/>
          <w:color w:val="000000"/>
        </w:rPr>
        <w:t xml:space="preserve">whether the contactor was anonymous; whether the contactor was a first time contactor; </w:t>
      </w:r>
      <w:r w:rsidR="00866267">
        <w:rPr>
          <w:rFonts w:eastAsia="Times New Roman" w:cstheme="minorHAnsi"/>
          <w:bCs/>
          <w:iCs/>
          <w:color w:val="000000"/>
        </w:rPr>
        <w:t xml:space="preserve">contactor type (e.g., potential victim, service provider); </w:t>
      </w:r>
      <w:r w:rsidR="008B7049">
        <w:rPr>
          <w:rFonts w:eastAsia="Times New Roman" w:cstheme="minorHAnsi"/>
          <w:bCs/>
          <w:iCs/>
          <w:color w:val="000000"/>
        </w:rPr>
        <w:t xml:space="preserve">whether the contact was trafficking related; </w:t>
      </w:r>
      <w:r w:rsidR="00866267" w:rsidRPr="00866267">
        <w:rPr>
          <w:rFonts w:eastAsia="Times New Roman" w:cstheme="minorHAnsi"/>
          <w:bCs/>
          <w:iCs/>
          <w:color w:val="000000"/>
        </w:rPr>
        <w:t>reason for the contact; whether the contactor was a minor; and whether (for callers only) the contactor was transferred to a victim service provider.</w:t>
      </w:r>
    </w:p>
    <w:p w14:paraId="7B1FFE56" w14:textId="1C7C659D" w:rsidR="00076333" w:rsidRDefault="001C440C" w:rsidP="00543426">
      <w:pPr>
        <w:autoSpaceDE w:val="0"/>
        <w:autoSpaceDN w:val="0"/>
        <w:adjustRightInd w:val="0"/>
        <w:rPr>
          <w:rFonts w:eastAsia="Times New Roman" w:cstheme="minorHAnsi"/>
          <w:bCs/>
          <w:iCs/>
          <w:color w:val="000000"/>
        </w:rPr>
      </w:pPr>
      <w:r>
        <w:rPr>
          <w:rFonts w:eastAsia="Times New Roman" w:cstheme="minorHAnsi"/>
          <w:bCs/>
          <w:iCs/>
          <w:color w:val="000000"/>
        </w:rPr>
        <w:t xml:space="preserve">For analysis of the </w:t>
      </w:r>
      <w:r w:rsidRPr="001C440C">
        <w:rPr>
          <w:rFonts w:eastAsia="Times New Roman" w:cstheme="minorHAnsi"/>
          <w:bCs/>
          <w:i/>
          <w:color w:val="000000"/>
        </w:rPr>
        <w:t>Immediate Survey</w:t>
      </w:r>
      <w:r>
        <w:rPr>
          <w:rFonts w:eastAsia="Times New Roman" w:cstheme="minorHAnsi"/>
          <w:bCs/>
          <w:iCs/>
          <w:color w:val="000000"/>
        </w:rPr>
        <w:t xml:space="preserve">, </w:t>
      </w:r>
      <w:r w:rsidR="00076333">
        <w:rPr>
          <w:rFonts w:eastAsia="Times New Roman" w:cstheme="minorHAnsi"/>
          <w:bCs/>
          <w:iCs/>
          <w:color w:val="000000"/>
        </w:rPr>
        <w:t xml:space="preserve">we will first conduct a factor analysis to assess whether the key survey questions </w:t>
      </w:r>
      <w:r w:rsidR="00622068">
        <w:rPr>
          <w:rFonts w:eastAsia="Times New Roman" w:cstheme="minorHAnsi"/>
          <w:bCs/>
          <w:iCs/>
          <w:color w:val="000000"/>
        </w:rPr>
        <w:t xml:space="preserve">about customer satisfaction </w:t>
      </w:r>
      <w:r w:rsidR="00076333">
        <w:rPr>
          <w:rFonts w:eastAsia="Times New Roman" w:cstheme="minorHAnsi"/>
          <w:bCs/>
          <w:iCs/>
          <w:color w:val="000000"/>
        </w:rPr>
        <w:t xml:space="preserve">load onto one or more dimensional factors or whether they capture separate constructs and should be </w:t>
      </w:r>
      <w:r w:rsidR="00422BD5">
        <w:rPr>
          <w:rFonts w:eastAsia="Times New Roman" w:cstheme="minorHAnsi"/>
          <w:bCs/>
          <w:iCs/>
          <w:color w:val="000000"/>
        </w:rPr>
        <w:t xml:space="preserve">independently </w:t>
      </w:r>
      <w:r w:rsidR="00076333">
        <w:rPr>
          <w:rFonts w:eastAsia="Times New Roman" w:cstheme="minorHAnsi"/>
          <w:bCs/>
          <w:iCs/>
          <w:color w:val="000000"/>
        </w:rPr>
        <w:t xml:space="preserve">examined. </w:t>
      </w:r>
      <w:r>
        <w:rPr>
          <w:rFonts w:eastAsia="Times New Roman" w:cstheme="minorHAnsi"/>
          <w:bCs/>
          <w:iCs/>
          <w:color w:val="000000"/>
        </w:rPr>
        <w:t xml:space="preserve">The rest of the analysis of will consist primarily of descriptive statistics and crosstabulations to assess patterns in satisfaction levels, by the characteristics of the contact. A key consideration will be ensuring that the findings for the primary respondent group of interest – those who contacted the </w:t>
      </w:r>
      <w:r w:rsidR="00422BD5">
        <w:rPr>
          <w:rFonts w:eastAsia="Times New Roman" w:cstheme="minorHAnsi"/>
        </w:rPr>
        <w:t>NHTH</w:t>
      </w:r>
      <w:r>
        <w:rPr>
          <w:rFonts w:eastAsia="Times New Roman" w:cstheme="minorHAnsi"/>
          <w:bCs/>
          <w:iCs/>
          <w:color w:val="000000"/>
        </w:rPr>
        <w:t xml:space="preserve"> for a trafficking case-related reason – can be broken out separately from the non-trafficking contactor. </w:t>
      </w:r>
      <w:r w:rsidR="00076333">
        <w:rPr>
          <w:rFonts w:eastAsia="Times New Roman" w:cstheme="minorHAnsi"/>
          <w:bCs/>
          <w:iCs/>
          <w:color w:val="000000"/>
        </w:rPr>
        <w:t xml:space="preserve">Statisticians will use SAS </w:t>
      </w:r>
      <w:r w:rsidR="00BD72A1">
        <w:rPr>
          <w:rFonts w:eastAsia="Times New Roman" w:cstheme="minorHAnsi"/>
          <w:bCs/>
          <w:iCs/>
          <w:color w:val="000000"/>
        </w:rPr>
        <w:t xml:space="preserve">and SPSS </w:t>
      </w:r>
      <w:r w:rsidR="00076333">
        <w:rPr>
          <w:rFonts w:eastAsia="Times New Roman" w:cstheme="minorHAnsi"/>
          <w:bCs/>
          <w:iCs/>
          <w:color w:val="000000"/>
        </w:rPr>
        <w:t xml:space="preserve">for data analysis. </w:t>
      </w:r>
    </w:p>
    <w:p w14:paraId="497A1519" w14:textId="797BFBF2" w:rsidR="001C440C" w:rsidRDefault="00076333" w:rsidP="00543426">
      <w:pPr>
        <w:autoSpaceDE w:val="0"/>
        <w:autoSpaceDN w:val="0"/>
        <w:adjustRightInd w:val="0"/>
        <w:rPr>
          <w:rFonts w:eastAsia="Times New Roman" w:cstheme="minorHAnsi"/>
          <w:bCs/>
          <w:iCs/>
          <w:color w:val="000000"/>
        </w:rPr>
      </w:pPr>
      <w:r>
        <w:rPr>
          <w:rFonts w:eastAsia="Times New Roman" w:cstheme="minorHAnsi"/>
          <w:bCs/>
          <w:iCs/>
          <w:color w:val="000000"/>
        </w:rPr>
        <w:t xml:space="preserve">Data from the </w:t>
      </w:r>
      <w:r w:rsidRPr="00076333">
        <w:rPr>
          <w:rFonts w:eastAsia="Times New Roman" w:cstheme="minorHAnsi"/>
          <w:bCs/>
          <w:i/>
          <w:color w:val="000000"/>
        </w:rPr>
        <w:t>Two-Week Follow-Up Survey</w:t>
      </w:r>
      <w:r>
        <w:rPr>
          <w:rFonts w:eastAsia="Times New Roman" w:cstheme="minorHAnsi"/>
          <w:bCs/>
          <w:iCs/>
          <w:color w:val="000000"/>
        </w:rPr>
        <w:t xml:space="preserve"> will be linked to the </w:t>
      </w:r>
      <w:r w:rsidRPr="00076333">
        <w:rPr>
          <w:rFonts w:eastAsia="Times New Roman" w:cstheme="minorHAnsi"/>
          <w:bCs/>
          <w:i/>
          <w:color w:val="000000"/>
        </w:rPr>
        <w:t>Immediate Survey</w:t>
      </w:r>
      <w:r>
        <w:rPr>
          <w:rFonts w:eastAsia="Times New Roman" w:cstheme="minorHAnsi"/>
          <w:bCs/>
          <w:iCs/>
          <w:color w:val="000000"/>
        </w:rPr>
        <w:t xml:space="preserve"> using ID numbers assigned to each respondent </w:t>
      </w:r>
      <w:r w:rsidR="001C440C">
        <w:rPr>
          <w:rFonts w:eastAsia="Times New Roman" w:cstheme="minorHAnsi"/>
          <w:bCs/>
          <w:iCs/>
          <w:color w:val="000000"/>
        </w:rPr>
        <w:t xml:space="preserve">behind the scenes </w:t>
      </w:r>
      <w:r>
        <w:rPr>
          <w:rFonts w:eastAsia="Times New Roman" w:cstheme="minorHAnsi"/>
          <w:bCs/>
          <w:iCs/>
          <w:color w:val="000000"/>
        </w:rPr>
        <w:t xml:space="preserve">by RTI staff and </w:t>
      </w:r>
      <w:r w:rsidR="001C440C">
        <w:rPr>
          <w:rFonts w:eastAsia="Times New Roman" w:cstheme="minorHAnsi"/>
          <w:bCs/>
          <w:iCs/>
          <w:color w:val="000000"/>
        </w:rPr>
        <w:t xml:space="preserve">will </w:t>
      </w:r>
      <w:r>
        <w:rPr>
          <w:rFonts w:eastAsia="Times New Roman" w:cstheme="minorHAnsi"/>
          <w:bCs/>
          <w:iCs/>
          <w:color w:val="000000"/>
        </w:rPr>
        <w:t xml:space="preserve">similarly </w:t>
      </w:r>
      <w:r w:rsidR="006A3913">
        <w:rPr>
          <w:rFonts w:eastAsia="Times New Roman" w:cstheme="minorHAnsi"/>
          <w:bCs/>
          <w:iCs/>
          <w:color w:val="000000"/>
        </w:rPr>
        <w:t xml:space="preserve">be </w:t>
      </w:r>
      <w:r>
        <w:rPr>
          <w:rFonts w:eastAsia="Times New Roman" w:cstheme="minorHAnsi"/>
          <w:bCs/>
          <w:iCs/>
          <w:color w:val="000000"/>
        </w:rPr>
        <w:t xml:space="preserve">linked to the </w:t>
      </w:r>
      <w:r w:rsidR="00422BD5">
        <w:rPr>
          <w:rFonts w:eastAsia="Times New Roman" w:cstheme="minorHAnsi"/>
        </w:rPr>
        <w:t>NHTH</w:t>
      </w:r>
      <w:r>
        <w:rPr>
          <w:rFonts w:eastAsia="Times New Roman" w:cstheme="minorHAnsi"/>
          <w:bCs/>
          <w:iCs/>
          <w:color w:val="000000"/>
        </w:rPr>
        <w:t xml:space="preserve"> data. </w:t>
      </w:r>
      <w:r w:rsidR="001C440C">
        <w:rPr>
          <w:rFonts w:eastAsia="Times New Roman" w:cstheme="minorHAnsi"/>
          <w:bCs/>
          <w:iCs/>
          <w:color w:val="000000"/>
        </w:rPr>
        <w:t xml:space="preserve">Analysis of the second survey will again rely on descriptive statistics and crosstabulations for the close-ended quantitative data fields and will focus predominately on perceptions of the utility of referrals and information provided by advocates. </w:t>
      </w:r>
      <w:r w:rsidR="00F0410B">
        <w:rPr>
          <w:rFonts w:eastAsia="Times New Roman" w:cstheme="minorHAnsi"/>
          <w:bCs/>
          <w:iCs/>
          <w:color w:val="000000"/>
        </w:rPr>
        <w:t xml:space="preserve">Key estimates include the percentages of respondents who felt their needs were met; who learned more about various aspects of trafficking and services available through the contact; </w:t>
      </w:r>
      <w:r w:rsidR="00A90EA4">
        <w:rPr>
          <w:rFonts w:eastAsia="Times New Roman" w:cstheme="minorHAnsi"/>
          <w:bCs/>
          <w:iCs/>
          <w:color w:val="000000"/>
        </w:rPr>
        <w:t xml:space="preserve">who felt the information provided was useful; and who received assistance from another provider based on a referral from the </w:t>
      </w:r>
      <w:r w:rsidR="00422BD5">
        <w:rPr>
          <w:rFonts w:eastAsia="Times New Roman" w:cstheme="minorHAnsi"/>
        </w:rPr>
        <w:t>NHTH</w:t>
      </w:r>
      <w:r w:rsidR="00A90EA4">
        <w:rPr>
          <w:rFonts w:eastAsia="Times New Roman" w:cstheme="minorHAnsi"/>
          <w:bCs/>
          <w:iCs/>
          <w:color w:val="000000"/>
        </w:rPr>
        <w:t xml:space="preserve">. </w:t>
      </w:r>
      <w:r w:rsidR="001C440C">
        <w:rPr>
          <w:rFonts w:eastAsia="Times New Roman" w:cstheme="minorHAnsi"/>
          <w:bCs/>
          <w:iCs/>
          <w:color w:val="000000"/>
        </w:rPr>
        <w:t xml:space="preserve">While the confidence intervals around the estimates for the </w:t>
      </w:r>
      <w:r w:rsidR="001C440C" w:rsidRPr="001C440C">
        <w:rPr>
          <w:rFonts w:eastAsia="Times New Roman" w:cstheme="minorHAnsi"/>
          <w:bCs/>
          <w:i/>
          <w:color w:val="000000"/>
        </w:rPr>
        <w:t>Two-Week Follow-Up Survey</w:t>
      </w:r>
      <w:r w:rsidR="001C440C">
        <w:rPr>
          <w:rFonts w:eastAsia="Times New Roman" w:cstheme="minorHAnsi"/>
          <w:bCs/>
          <w:iCs/>
          <w:color w:val="000000"/>
        </w:rPr>
        <w:t xml:space="preserve"> will be larger than for the </w:t>
      </w:r>
      <w:r w:rsidR="001C440C" w:rsidRPr="001C440C">
        <w:rPr>
          <w:rFonts w:eastAsia="Times New Roman" w:cstheme="minorHAnsi"/>
          <w:bCs/>
          <w:i/>
          <w:color w:val="000000"/>
        </w:rPr>
        <w:t>Immediate Survey</w:t>
      </w:r>
      <w:r w:rsidR="001C440C">
        <w:rPr>
          <w:rFonts w:eastAsia="Times New Roman" w:cstheme="minorHAnsi"/>
          <w:bCs/>
          <w:iCs/>
          <w:color w:val="000000"/>
        </w:rPr>
        <w:t xml:space="preserve">, it will still be essential to examine contactors who had a trafficking case-related reason for the contact separately from those who did not, to the extent possible. </w:t>
      </w:r>
      <w:r w:rsidR="00A90EA4">
        <w:rPr>
          <w:rFonts w:eastAsia="Times New Roman" w:cstheme="minorHAnsi"/>
          <w:bCs/>
          <w:iCs/>
          <w:color w:val="000000"/>
        </w:rPr>
        <w:t xml:space="preserve">The follow-up survey will also ask respondents to self-report the reason for the contact, enabling assessment of the degree of overlap between how contactors and advocates describe the purpose of the contact. </w:t>
      </w:r>
    </w:p>
    <w:p w14:paraId="66D7A53D" w14:textId="3799BEA8" w:rsidR="001C440C" w:rsidRPr="001C440C" w:rsidRDefault="001C440C" w:rsidP="00543426">
      <w:pPr>
        <w:autoSpaceDE w:val="0"/>
        <w:autoSpaceDN w:val="0"/>
        <w:adjustRightInd w:val="0"/>
        <w:rPr>
          <w:rFonts w:eastAsia="Times New Roman" w:cstheme="minorHAnsi"/>
          <w:bCs/>
          <w:iCs/>
          <w:color w:val="000000"/>
        </w:rPr>
      </w:pPr>
      <w:r>
        <w:rPr>
          <w:rFonts w:eastAsia="Times New Roman" w:cstheme="minorHAnsi"/>
          <w:bCs/>
          <w:iCs/>
          <w:color w:val="000000"/>
        </w:rPr>
        <w:t xml:space="preserve">Because of the broad range of potential reasons that respondents may not be able to use or may not want to use the resources provided to them by </w:t>
      </w:r>
      <w:r w:rsidR="00B67F24">
        <w:rPr>
          <w:rFonts w:eastAsia="Times New Roman" w:cstheme="minorHAnsi"/>
          <w:bCs/>
          <w:iCs/>
          <w:color w:val="000000"/>
        </w:rPr>
        <w:t>NHTH</w:t>
      </w:r>
      <w:r>
        <w:rPr>
          <w:rFonts w:eastAsia="Times New Roman" w:cstheme="minorHAnsi"/>
          <w:bCs/>
          <w:iCs/>
          <w:color w:val="000000"/>
        </w:rPr>
        <w:t xml:space="preserve"> advocates, the </w:t>
      </w:r>
      <w:r w:rsidRPr="001C440C">
        <w:rPr>
          <w:rFonts w:eastAsia="Times New Roman" w:cstheme="minorHAnsi"/>
          <w:bCs/>
          <w:i/>
          <w:color w:val="000000"/>
        </w:rPr>
        <w:t>Two Week Follow-Up Survey</w:t>
      </w:r>
      <w:r>
        <w:rPr>
          <w:rFonts w:eastAsia="Times New Roman" w:cstheme="minorHAnsi"/>
          <w:bCs/>
          <w:iCs/>
          <w:color w:val="000000"/>
        </w:rPr>
        <w:t xml:space="preserve"> also contains open-ended text field</w:t>
      </w:r>
      <w:r w:rsidR="00EA334A">
        <w:rPr>
          <w:rFonts w:eastAsia="Times New Roman" w:cstheme="minorHAnsi"/>
          <w:bCs/>
          <w:iCs/>
          <w:color w:val="000000"/>
        </w:rPr>
        <w:t>s for certain questions, enabling respondents to provide their own reasons for why the resources were not used. RTI will use content analysis to code and analyze these qualitative data fields.</w:t>
      </w:r>
    </w:p>
    <w:p w14:paraId="6115EDAE" w14:textId="3AD922A4" w:rsidR="007B6CA2" w:rsidRPr="007B6CA2" w:rsidRDefault="007B6CA2" w:rsidP="00543426">
      <w:pPr>
        <w:autoSpaceDE w:val="0"/>
        <w:autoSpaceDN w:val="0"/>
        <w:adjustRightInd w:val="0"/>
        <w:rPr>
          <w:rFonts w:eastAsia="Times New Roman" w:cstheme="minorHAnsi"/>
          <w:i/>
          <w:color w:val="000000"/>
        </w:rPr>
      </w:pPr>
      <w:r>
        <w:rPr>
          <w:rFonts w:eastAsia="Times New Roman" w:cstheme="minorHAnsi"/>
          <w:bCs/>
          <w:i/>
          <w:color w:val="000000"/>
        </w:rPr>
        <w:t>Data Use</w:t>
      </w:r>
    </w:p>
    <w:p w14:paraId="32C05314" w14:textId="0A1026C8" w:rsidR="00BB2925" w:rsidRPr="00DF1291" w:rsidRDefault="00841E61" w:rsidP="00543426">
      <w:pPr>
        <w:rPr>
          <w:rFonts w:eastAsia="Times New Roman" w:cstheme="minorHAnsi"/>
        </w:rPr>
      </w:pPr>
      <w:r>
        <w:rPr>
          <w:rFonts w:eastAsia="Times New Roman" w:cstheme="minorHAnsi"/>
        </w:rPr>
        <w:t>A summary report that describes the data collection and presents study findings will be publicly released</w:t>
      </w:r>
      <w:r w:rsidR="001349E4">
        <w:rPr>
          <w:rFonts w:eastAsia="Times New Roman" w:cstheme="minorHAnsi"/>
        </w:rPr>
        <w:t xml:space="preserve">. </w:t>
      </w:r>
    </w:p>
    <w:p w14:paraId="69EFFF84" w14:textId="3D36341F" w:rsidR="00901040" w:rsidRPr="00DF1291" w:rsidRDefault="007B6FFF" w:rsidP="00543426">
      <w:pPr>
        <w:rPr>
          <w:rFonts w:eastAsia="Times New Roman" w:cstheme="minorHAnsi"/>
        </w:rPr>
      </w:pPr>
      <w:r>
        <w:rPr>
          <w:rFonts w:eastAsia="Times New Roman" w:cstheme="minorHAnsi"/>
          <w:b/>
          <w:bCs/>
        </w:rPr>
        <w:t>B8.  Contact Person(s)</w:t>
      </w:r>
      <w:r w:rsidR="00901040" w:rsidRPr="00DF1291">
        <w:rPr>
          <w:rFonts w:eastAsia="Times New Roman" w:cstheme="minorHAnsi"/>
        </w:rPr>
        <w:t xml:space="preserve">  </w:t>
      </w:r>
    </w:p>
    <w:p w14:paraId="788475E5" w14:textId="6A866754" w:rsidR="003A3C7E" w:rsidRDefault="003A3C7E" w:rsidP="00BD72A1">
      <w:pPr>
        <w:pStyle w:val="ListParagraph"/>
        <w:ind w:left="0"/>
        <w:contextualSpacing w:val="0"/>
        <w:rPr>
          <w:rFonts w:cstheme="minorHAnsi"/>
          <w:bCs/>
        </w:rPr>
      </w:pPr>
      <w:r>
        <w:rPr>
          <w:rFonts w:cstheme="minorHAnsi"/>
          <w:bCs/>
        </w:rPr>
        <w:t xml:space="preserve">Mary Mueggenborg, ACF Office of Planning, Research, and Evaluation, </w:t>
      </w:r>
      <w:r w:rsidR="00AD0458">
        <w:rPr>
          <w:rFonts w:cstheme="minorHAnsi"/>
          <w:bCs/>
        </w:rPr>
        <w:t>M</w:t>
      </w:r>
      <w:r w:rsidR="00AD0458" w:rsidRPr="00AD0458">
        <w:rPr>
          <w:rFonts w:cstheme="minorHAnsi"/>
          <w:bCs/>
        </w:rPr>
        <w:t>ary.Mueggenborg@ACF.hhs.gov</w:t>
      </w:r>
    </w:p>
    <w:p w14:paraId="75E9788C" w14:textId="0C48BA22" w:rsidR="009C4AE3" w:rsidRPr="009C4AE3" w:rsidRDefault="009C4AE3" w:rsidP="00BD72A1">
      <w:pPr>
        <w:pStyle w:val="ListParagraph"/>
        <w:ind w:left="0"/>
        <w:contextualSpacing w:val="0"/>
        <w:rPr>
          <w:rFonts w:cstheme="minorHAnsi"/>
          <w:bCs/>
        </w:rPr>
      </w:pPr>
      <w:bookmarkStart w:id="9" w:name="_Hlk21004564"/>
      <w:r>
        <w:rPr>
          <w:rFonts w:cstheme="minorHAnsi"/>
          <w:bCs/>
        </w:rPr>
        <w:t xml:space="preserve">The RTI project team includes:  </w:t>
      </w:r>
    </w:p>
    <w:bookmarkEnd w:id="9"/>
    <w:p w14:paraId="2BECA657" w14:textId="58E0E243" w:rsidR="003D2C6E" w:rsidRPr="003D2C6E" w:rsidRDefault="003D2C6E" w:rsidP="00543426">
      <w:pPr>
        <w:pStyle w:val="ListParagraph"/>
        <w:spacing w:after="120"/>
        <w:ind w:left="0"/>
        <w:contextualSpacing w:val="0"/>
        <w:rPr>
          <w:rFonts w:cstheme="minorHAnsi"/>
          <w:bCs/>
        </w:rPr>
      </w:pPr>
      <w:r w:rsidRPr="003D2C6E">
        <w:rPr>
          <w:rFonts w:cstheme="minorHAnsi"/>
          <w:bCs/>
        </w:rPr>
        <w:t>Jennifer Hardison Walters, MSW, Project Director</w:t>
      </w:r>
      <w:r w:rsidR="00EC140F">
        <w:rPr>
          <w:rFonts w:cstheme="minorHAnsi"/>
          <w:bCs/>
        </w:rPr>
        <w:t>,</w:t>
      </w:r>
      <w:r w:rsidRPr="003D2C6E">
        <w:rPr>
          <w:rFonts w:cstheme="minorHAnsi"/>
          <w:bCs/>
        </w:rPr>
        <w:t xml:space="preserve"> jhardison@rti.org</w:t>
      </w:r>
    </w:p>
    <w:p w14:paraId="30B6254F" w14:textId="56C43D56" w:rsidR="003D2C6E" w:rsidRPr="003D2C6E" w:rsidRDefault="003D2C6E" w:rsidP="00543426">
      <w:pPr>
        <w:pStyle w:val="ListParagraph"/>
        <w:spacing w:after="120"/>
        <w:ind w:left="0"/>
        <w:contextualSpacing w:val="0"/>
        <w:rPr>
          <w:rFonts w:cstheme="minorHAnsi"/>
          <w:bCs/>
        </w:rPr>
      </w:pPr>
      <w:r w:rsidRPr="003D2C6E">
        <w:rPr>
          <w:rFonts w:cstheme="minorHAnsi"/>
          <w:bCs/>
        </w:rPr>
        <w:t>Kathleen Krieger, MPH, Associate Project Director</w:t>
      </w:r>
      <w:r w:rsidR="00EC140F">
        <w:rPr>
          <w:rFonts w:cstheme="minorHAnsi"/>
          <w:bCs/>
        </w:rPr>
        <w:t xml:space="preserve">, </w:t>
      </w:r>
      <w:r w:rsidRPr="003D2C6E">
        <w:rPr>
          <w:rFonts w:cstheme="minorHAnsi"/>
          <w:bCs/>
        </w:rPr>
        <w:t>kkrieger@rti.org</w:t>
      </w:r>
    </w:p>
    <w:p w14:paraId="56C20909" w14:textId="7BA59A37" w:rsidR="003D2C6E" w:rsidRPr="003D2C6E" w:rsidRDefault="003D2C6E" w:rsidP="00543426">
      <w:pPr>
        <w:pStyle w:val="ListParagraph"/>
        <w:spacing w:after="120"/>
        <w:ind w:left="0"/>
        <w:contextualSpacing w:val="0"/>
        <w:rPr>
          <w:rFonts w:cstheme="minorHAnsi"/>
          <w:bCs/>
        </w:rPr>
      </w:pPr>
      <w:r w:rsidRPr="003D2C6E">
        <w:rPr>
          <w:rFonts w:cstheme="minorHAnsi"/>
          <w:bCs/>
        </w:rPr>
        <w:t>Lynn Langton, PhD, Research Criminologist</w:t>
      </w:r>
      <w:r w:rsidR="00EC140F">
        <w:rPr>
          <w:rFonts w:cstheme="minorHAnsi"/>
          <w:bCs/>
        </w:rPr>
        <w:t xml:space="preserve">, </w:t>
      </w:r>
      <w:r w:rsidRPr="003D2C6E">
        <w:rPr>
          <w:rFonts w:cstheme="minorHAnsi"/>
          <w:bCs/>
        </w:rPr>
        <w:t>laustell@rti.org</w:t>
      </w:r>
    </w:p>
    <w:p w14:paraId="6CE18717" w14:textId="02FED72D" w:rsidR="003D2C6E" w:rsidRPr="003D2C6E" w:rsidRDefault="003D2C6E" w:rsidP="00543426">
      <w:pPr>
        <w:pStyle w:val="ListParagraph"/>
        <w:spacing w:after="120"/>
        <w:ind w:left="0"/>
        <w:contextualSpacing w:val="0"/>
        <w:rPr>
          <w:rFonts w:cstheme="minorHAnsi"/>
          <w:bCs/>
        </w:rPr>
      </w:pPr>
      <w:r w:rsidRPr="003D2C6E">
        <w:rPr>
          <w:rFonts w:cstheme="minorHAnsi"/>
          <w:bCs/>
        </w:rPr>
        <w:t>Samantha Charm, MPH, Research Analyst</w:t>
      </w:r>
      <w:r w:rsidR="00EC140F">
        <w:rPr>
          <w:rFonts w:cstheme="minorHAnsi"/>
          <w:bCs/>
        </w:rPr>
        <w:t xml:space="preserve">, </w:t>
      </w:r>
      <w:r w:rsidRPr="003D2C6E">
        <w:rPr>
          <w:rFonts w:cstheme="minorHAnsi"/>
          <w:bCs/>
        </w:rPr>
        <w:t>scharm@rti.org</w:t>
      </w:r>
    </w:p>
    <w:p w14:paraId="15B7545B" w14:textId="77777777" w:rsidR="00EC140F" w:rsidRPr="003D2C6E" w:rsidRDefault="00EC140F" w:rsidP="00543426">
      <w:pPr>
        <w:pStyle w:val="ListParagraph"/>
        <w:spacing w:after="120"/>
        <w:ind w:left="0"/>
        <w:contextualSpacing w:val="0"/>
        <w:rPr>
          <w:rFonts w:cstheme="minorHAnsi"/>
          <w:bCs/>
        </w:rPr>
      </w:pPr>
      <w:r w:rsidRPr="003D2C6E">
        <w:rPr>
          <w:rFonts w:cstheme="minorHAnsi"/>
          <w:bCs/>
        </w:rPr>
        <w:t>Megan Waggy, MA, Survey Specialist</w:t>
      </w:r>
      <w:r>
        <w:rPr>
          <w:rFonts w:cstheme="minorHAnsi"/>
          <w:bCs/>
        </w:rPr>
        <w:t xml:space="preserve">, </w:t>
      </w:r>
      <w:r w:rsidRPr="003D2C6E">
        <w:rPr>
          <w:rFonts w:cstheme="minorHAnsi"/>
          <w:bCs/>
        </w:rPr>
        <w:t>mwaggy@rti.org</w:t>
      </w:r>
    </w:p>
    <w:p w14:paraId="230881FB" w14:textId="42477B52" w:rsidR="003D2C6E" w:rsidRPr="003D2C6E" w:rsidRDefault="003D2C6E" w:rsidP="00543426">
      <w:pPr>
        <w:pStyle w:val="ListParagraph"/>
        <w:spacing w:after="120"/>
        <w:ind w:left="0"/>
        <w:contextualSpacing w:val="0"/>
        <w:rPr>
          <w:rFonts w:cstheme="minorHAnsi"/>
          <w:bCs/>
        </w:rPr>
      </w:pPr>
      <w:r w:rsidRPr="003D2C6E">
        <w:rPr>
          <w:rFonts w:cstheme="minorHAnsi"/>
          <w:bCs/>
        </w:rPr>
        <w:t>Matthew Benson, MA, Lead Survey Programmer</w:t>
      </w:r>
      <w:r w:rsidR="00EC140F">
        <w:rPr>
          <w:rFonts w:cstheme="minorHAnsi"/>
          <w:bCs/>
        </w:rPr>
        <w:t xml:space="preserve">, </w:t>
      </w:r>
      <w:r w:rsidRPr="003D2C6E">
        <w:rPr>
          <w:rFonts w:cstheme="minorHAnsi"/>
          <w:bCs/>
        </w:rPr>
        <w:t>mbensen@rti.org</w:t>
      </w:r>
    </w:p>
    <w:p w14:paraId="186F4125" w14:textId="0F0C92D7" w:rsidR="003D2C6E" w:rsidRPr="003D2C6E" w:rsidRDefault="003D2C6E" w:rsidP="00543426">
      <w:pPr>
        <w:pStyle w:val="ListParagraph"/>
        <w:spacing w:after="120"/>
        <w:ind w:left="0"/>
        <w:contextualSpacing w:val="0"/>
        <w:rPr>
          <w:rFonts w:cstheme="minorHAnsi"/>
          <w:bCs/>
        </w:rPr>
      </w:pPr>
      <w:r w:rsidRPr="003D2C6E">
        <w:rPr>
          <w:rFonts w:cstheme="minorHAnsi"/>
          <w:bCs/>
        </w:rPr>
        <w:t>David Foster, Senior Systems Engineer</w:t>
      </w:r>
      <w:r w:rsidR="00EC140F">
        <w:rPr>
          <w:rFonts w:cstheme="minorHAnsi"/>
          <w:bCs/>
        </w:rPr>
        <w:t xml:space="preserve">, </w:t>
      </w:r>
      <w:r w:rsidRPr="003D2C6E">
        <w:rPr>
          <w:rFonts w:cstheme="minorHAnsi"/>
          <w:bCs/>
        </w:rPr>
        <w:t>dfoster@rti.org</w:t>
      </w:r>
    </w:p>
    <w:p w14:paraId="7F22DC70" w14:textId="46F9BCAE" w:rsidR="003D2C6E" w:rsidRPr="003D2C6E" w:rsidRDefault="003D2C6E" w:rsidP="00543426">
      <w:pPr>
        <w:pStyle w:val="ListParagraph"/>
        <w:spacing w:after="120"/>
        <w:ind w:left="0"/>
        <w:contextualSpacing w:val="0"/>
        <w:rPr>
          <w:rFonts w:cstheme="minorHAnsi"/>
          <w:bCs/>
        </w:rPr>
      </w:pPr>
      <w:r w:rsidRPr="003D2C6E">
        <w:rPr>
          <w:rFonts w:cstheme="minorHAnsi"/>
          <w:bCs/>
        </w:rPr>
        <w:t>Ron Thigpen, Web Applications Developer/Analyst</w:t>
      </w:r>
      <w:r w:rsidR="00EC140F">
        <w:rPr>
          <w:rFonts w:cstheme="minorHAnsi"/>
          <w:bCs/>
        </w:rPr>
        <w:t xml:space="preserve">, </w:t>
      </w:r>
      <w:r w:rsidRPr="003D2C6E">
        <w:rPr>
          <w:rFonts w:cstheme="minorHAnsi"/>
          <w:bCs/>
        </w:rPr>
        <w:t>rthigpen@rti.org</w:t>
      </w:r>
    </w:p>
    <w:p w14:paraId="5D97D27E" w14:textId="532706D1" w:rsidR="007B6FFF" w:rsidRDefault="007B6FFF" w:rsidP="008369BA">
      <w:pPr>
        <w:spacing w:after="0" w:line="240" w:lineRule="auto"/>
        <w:rPr>
          <w:b/>
        </w:rPr>
      </w:pPr>
    </w:p>
    <w:p w14:paraId="1E574BF6" w14:textId="5F2DA620" w:rsidR="00083227" w:rsidRDefault="00365506" w:rsidP="00F85D35">
      <w:pPr>
        <w:spacing w:after="120" w:line="240" w:lineRule="auto"/>
        <w:rPr>
          <w:b/>
        </w:rPr>
      </w:pPr>
      <w:r>
        <w:rPr>
          <w:b/>
        </w:rPr>
        <w:t>Attachments</w:t>
      </w:r>
    </w:p>
    <w:p w14:paraId="102E2A3F" w14:textId="066CFA1F" w:rsidR="00D5261E" w:rsidRPr="009F0C6D" w:rsidRDefault="00D5261E" w:rsidP="00F85D35">
      <w:pPr>
        <w:spacing w:after="120" w:line="240" w:lineRule="auto"/>
        <w:rPr>
          <w:b/>
          <w:i/>
          <w:iCs/>
        </w:rPr>
      </w:pPr>
      <w:bookmarkStart w:id="10" w:name="_Hlk20957248"/>
      <w:r>
        <w:rPr>
          <w:b/>
        </w:rPr>
        <w:t>Instrument 1:</w:t>
      </w:r>
      <w:r w:rsidR="009F0C6D">
        <w:rPr>
          <w:b/>
        </w:rPr>
        <w:t xml:space="preserve"> </w:t>
      </w:r>
      <w:r w:rsidR="00F216C1">
        <w:rPr>
          <w:b/>
        </w:rPr>
        <w:t xml:space="preserve">NHTH </w:t>
      </w:r>
      <w:r w:rsidR="009F0C6D" w:rsidRPr="009F0C6D">
        <w:rPr>
          <w:b/>
        </w:rPr>
        <w:t>Immediate Survey</w:t>
      </w:r>
    </w:p>
    <w:p w14:paraId="6B438BDA" w14:textId="1E06F481" w:rsidR="00D5261E" w:rsidRDefault="00D5261E" w:rsidP="00F85D35">
      <w:pPr>
        <w:spacing w:after="120" w:line="240" w:lineRule="auto"/>
        <w:rPr>
          <w:b/>
        </w:rPr>
      </w:pPr>
      <w:r>
        <w:rPr>
          <w:b/>
        </w:rPr>
        <w:t>Instrument 2:</w:t>
      </w:r>
      <w:r w:rsidR="009F0C6D">
        <w:rPr>
          <w:b/>
        </w:rPr>
        <w:t xml:space="preserve"> </w:t>
      </w:r>
      <w:r w:rsidR="00F216C1">
        <w:rPr>
          <w:b/>
        </w:rPr>
        <w:t xml:space="preserve">NHTH </w:t>
      </w:r>
      <w:r w:rsidR="009F0C6D">
        <w:rPr>
          <w:b/>
        </w:rPr>
        <w:t>Two-Week Follow-Up Survey</w:t>
      </w:r>
    </w:p>
    <w:p w14:paraId="3B36F265" w14:textId="180AE2AB" w:rsidR="00D5261E" w:rsidRDefault="003877B7" w:rsidP="00F85D35">
      <w:pPr>
        <w:spacing w:after="120" w:line="240" w:lineRule="auto"/>
        <w:rPr>
          <w:b/>
        </w:rPr>
      </w:pPr>
      <w:r>
        <w:rPr>
          <w:b/>
        </w:rPr>
        <w:t>Appendix</w:t>
      </w:r>
      <w:r w:rsidR="00D5261E">
        <w:rPr>
          <w:b/>
        </w:rPr>
        <w:t xml:space="preserve"> </w:t>
      </w:r>
      <w:r w:rsidR="009F0C6D">
        <w:rPr>
          <w:b/>
        </w:rPr>
        <w:t>A</w:t>
      </w:r>
      <w:r w:rsidR="00D5261E">
        <w:rPr>
          <w:b/>
        </w:rPr>
        <w:t>:</w:t>
      </w:r>
      <w:r w:rsidR="009F0C6D">
        <w:rPr>
          <w:b/>
        </w:rPr>
        <w:t xml:space="preserve"> Recruitment Script for NHTH Advocates</w:t>
      </w:r>
      <w:bookmarkEnd w:id="10"/>
    </w:p>
    <w:p w14:paraId="624990FE" w14:textId="54313D94" w:rsidR="00DB19C7" w:rsidRDefault="003877B7" w:rsidP="00F85D35">
      <w:pPr>
        <w:spacing w:after="120" w:line="240" w:lineRule="auto"/>
        <w:rPr>
          <w:b/>
        </w:rPr>
      </w:pPr>
      <w:r>
        <w:rPr>
          <w:b/>
        </w:rPr>
        <w:t>Appendix</w:t>
      </w:r>
      <w:r w:rsidR="00DB19C7">
        <w:rPr>
          <w:b/>
        </w:rPr>
        <w:t xml:space="preserve"> B: </w:t>
      </w:r>
      <w:r w:rsidR="0040015C">
        <w:rPr>
          <w:rFonts w:cstheme="minorHAnsi"/>
          <w:b/>
          <w:bCs/>
        </w:rPr>
        <w:t>Recruitment Script</w:t>
      </w:r>
      <w:r w:rsidR="0040015C">
        <w:rPr>
          <w:b/>
          <w:bCs/>
        </w:rPr>
        <w:t xml:space="preserve"> for Two-Week </w:t>
      </w:r>
      <w:r w:rsidR="0040015C">
        <w:rPr>
          <w:rFonts w:cstheme="minorHAnsi"/>
          <w:b/>
          <w:bCs/>
        </w:rPr>
        <w:t>Follow-Up</w:t>
      </w:r>
    </w:p>
    <w:p w14:paraId="0778C807" w14:textId="77777777" w:rsidR="00435235" w:rsidRDefault="00435235" w:rsidP="00F85D35">
      <w:pPr>
        <w:spacing w:after="120" w:line="240" w:lineRule="auto"/>
        <w:rPr>
          <w:b/>
        </w:rPr>
      </w:pPr>
    </w:p>
    <w:p w14:paraId="654EAB11" w14:textId="669F04D7" w:rsidR="000F466E" w:rsidRPr="00435235" w:rsidRDefault="000F466E" w:rsidP="00435235">
      <w:pPr>
        <w:rPr>
          <w:b/>
        </w:rPr>
      </w:pPr>
      <w:r w:rsidRPr="00435235">
        <w:rPr>
          <w:b/>
        </w:rPr>
        <w:t>References</w:t>
      </w:r>
    </w:p>
    <w:p w14:paraId="5BCA46B9" w14:textId="5F3D633E" w:rsidR="000F466E" w:rsidRPr="001F35C9" w:rsidRDefault="000F466E" w:rsidP="00B67F24">
      <w:pPr>
        <w:spacing w:after="120" w:line="240" w:lineRule="auto"/>
        <w:ind w:left="720" w:hanging="720"/>
      </w:pPr>
      <w:r w:rsidRPr="001F35C9">
        <w:t xml:space="preserve">Campbell, R., Adams, A. E., &amp; Patterson, D. (2008). Methodological challenges of collecting evaluation data from traumatized clients/consumers: A comparison of three methods. </w:t>
      </w:r>
      <w:r w:rsidRPr="001F35C9">
        <w:rPr>
          <w:i/>
          <w:iCs/>
        </w:rPr>
        <w:t>American Journal of Evaluation</w:t>
      </w:r>
      <w:r w:rsidRPr="001F35C9">
        <w:t xml:space="preserve">, </w:t>
      </w:r>
      <w:r w:rsidRPr="001F35C9">
        <w:rPr>
          <w:i/>
          <w:iCs/>
        </w:rPr>
        <w:t>29</w:t>
      </w:r>
      <w:r w:rsidRPr="001F35C9">
        <w:t>(3), 369-381.</w:t>
      </w:r>
    </w:p>
    <w:p w14:paraId="37BF8653" w14:textId="67AE41E0" w:rsidR="001F35C9" w:rsidRPr="001F35C9" w:rsidRDefault="001F35C9" w:rsidP="001F35C9">
      <w:pPr>
        <w:spacing w:after="120" w:line="240" w:lineRule="auto"/>
        <w:ind w:left="720" w:hanging="720"/>
        <w:rPr>
          <w:bCs/>
        </w:rPr>
      </w:pPr>
      <w:r w:rsidRPr="001F35C9">
        <w:rPr>
          <w:bCs/>
        </w:rPr>
        <w:t xml:space="preserve">Gould, M. S., Kalafat, J., Munfakh, J. L. H., &amp; Kleinman, M. (2007). An evaluation of crisis hotline outcomes, part II: Suicide callers. </w:t>
      </w:r>
      <w:r w:rsidRPr="001F35C9">
        <w:rPr>
          <w:bCs/>
          <w:i/>
          <w:iCs/>
        </w:rPr>
        <w:t>Suicide and Life-Threatening Behavior, 37</w:t>
      </w:r>
      <w:r w:rsidRPr="001F35C9">
        <w:rPr>
          <w:bCs/>
        </w:rPr>
        <w:t>, 338-352.</w:t>
      </w:r>
    </w:p>
    <w:sectPr w:rsidR="001F35C9" w:rsidRPr="001F35C9" w:rsidSect="00C91C7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AC650" w14:textId="77777777" w:rsidR="00DD0C77" w:rsidRDefault="00DD0C77" w:rsidP="0004063C">
      <w:pPr>
        <w:spacing w:after="0" w:line="240" w:lineRule="auto"/>
      </w:pPr>
      <w:r>
        <w:separator/>
      </w:r>
    </w:p>
  </w:endnote>
  <w:endnote w:type="continuationSeparator" w:id="0">
    <w:p w14:paraId="0D38486F" w14:textId="77777777" w:rsidR="00DD0C77" w:rsidRDefault="00DD0C77"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41737"/>
      <w:docPartObj>
        <w:docPartGallery w:val="Page Numbers (Bottom of Page)"/>
        <w:docPartUnique/>
      </w:docPartObj>
    </w:sdtPr>
    <w:sdtEndPr>
      <w:rPr>
        <w:noProof/>
      </w:rPr>
    </w:sdtEndPr>
    <w:sdtContent>
      <w:p w14:paraId="03A5A331" w14:textId="2B99DE87" w:rsidR="001C7E75" w:rsidRDefault="001C7E75">
        <w:pPr>
          <w:pStyle w:val="Footer"/>
          <w:jc w:val="right"/>
        </w:pPr>
        <w:r>
          <w:fldChar w:fldCharType="begin"/>
        </w:r>
        <w:r>
          <w:instrText xml:space="preserve"> PAGE   \* MERGEFORMAT </w:instrText>
        </w:r>
        <w:r>
          <w:fldChar w:fldCharType="separate"/>
        </w:r>
        <w:r w:rsidR="004F1D15">
          <w:rPr>
            <w:noProof/>
          </w:rPr>
          <w:t>1</w:t>
        </w:r>
        <w:r>
          <w:rPr>
            <w:noProof/>
          </w:rPr>
          <w:fldChar w:fldCharType="end"/>
        </w:r>
      </w:p>
    </w:sdtContent>
  </w:sdt>
  <w:p w14:paraId="04723F22" w14:textId="77777777" w:rsidR="001C7E75" w:rsidRDefault="001C7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4A130" w14:textId="77777777" w:rsidR="00DD0C77" w:rsidRDefault="00DD0C77" w:rsidP="0004063C">
      <w:pPr>
        <w:spacing w:after="0" w:line="240" w:lineRule="auto"/>
      </w:pPr>
      <w:r>
        <w:separator/>
      </w:r>
    </w:p>
  </w:footnote>
  <w:footnote w:type="continuationSeparator" w:id="0">
    <w:p w14:paraId="49251784" w14:textId="77777777" w:rsidR="00DD0C77" w:rsidRDefault="00DD0C77" w:rsidP="0004063C">
      <w:pPr>
        <w:spacing w:after="0" w:line="240" w:lineRule="auto"/>
      </w:pPr>
      <w:r>
        <w:continuationSeparator/>
      </w:r>
    </w:p>
  </w:footnote>
  <w:footnote w:id="1">
    <w:p w14:paraId="5ECDF0E4" w14:textId="187C5BEA" w:rsidR="001C7E75" w:rsidRDefault="001C7E75" w:rsidP="001A71F3">
      <w:pPr>
        <w:pStyle w:val="FootnoteText"/>
      </w:pPr>
      <w:r>
        <w:rPr>
          <w:rStyle w:val="FootnoteReference"/>
        </w:rPr>
        <w:footnoteRef/>
      </w:r>
      <w:r>
        <w:t xml:space="preserve"> Throughout we primarily use the term “victim” to refer to individuals who have experienced human trafficking;</w:t>
      </w:r>
    </w:p>
    <w:p w14:paraId="7D75E3B3" w14:textId="445B0804" w:rsidR="001C7E75" w:rsidRDefault="001C7E75" w:rsidP="001A71F3">
      <w:pPr>
        <w:pStyle w:val="FootnoteText"/>
      </w:pPr>
      <w:r>
        <w:t>however, we acknowledge that some individuals who have experienced trafficking may identify as a survivor or not identify as a victim nor survivor of human trafficking.</w:t>
      </w:r>
    </w:p>
  </w:footnote>
  <w:footnote w:id="2">
    <w:p w14:paraId="4AE7D44F" w14:textId="7546225F" w:rsidR="001C7E75" w:rsidRDefault="001C7E75" w:rsidP="001A1D7F">
      <w:pPr>
        <w:pStyle w:val="FootnoteText"/>
      </w:pPr>
      <w:r>
        <w:rPr>
          <w:rStyle w:val="FootnoteReference"/>
        </w:rPr>
        <w:footnoteRef/>
      </w:r>
      <w:r>
        <w:t xml:space="preserve"> </w:t>
      </w:r>
      <w:r w:rsidRPr="00EE62D3">
        <w:rPr>
          <w:rFonts w:cstheme="minorHAnsi"/>
        </w:rPr>
        <w:t>National Human Trafficking Hotline</w:t>
      </w:r>
      <w:r w:rsidRPr="00195643">
        <w:rPr>
          <w:rFonts w:ascii="Times New Roman" w:hAnsi="Times New Roman" w:cs="Times New Roman"/>
          <w:sz w:val="18"/>
          <w:szCs w:val="18"/>
        </w:rPr>
        <w:t xml:space="preserve"> </w:t>
      </w:r>
      <w:hyperlink r:id="rId1" w:history="1">
        <w:r>
          <w:rPr>
            <w:rStyle w:val="Hyperlink"/>
          </w:rPr>
          <w:t>https://humantraffickinghotline.org/national-hotline-overview</w:t>
        </w:r>
      </w:hyperlink>
    </w:p>
  </w:footnote>
  <w:footnote w:id="3">
    <w:p w14:paraId="69090518" w14:textId="734F6867" w:rsidR="001C7E75" w:rsidRDefault="001C7E75">
      <w:pPr>
        <w:pStyle w:val="FootnoteText"/>
      </w:pPr>
      <w:r>
        <w:rPr>
          <w:rStyle w:val="FootnoteReference"/>
        </w:rPr>
        <w:footnoteRef/>
      </w:r>
      <w:r>
        <w:t xml:space="preserve"> Throughout we use the term “contactors” as the term for individuals who contact the NHTH through phone, SMS text, or live online chat. </w:t>
      </w:r>
    </w:p>
  </w:footnote>
  <w:footnote w:id="4">
    <w:p w14:paraId="406F6546" w14:textId="35C996F2" w:rsidR="001C7E75" w:rsidRDefault="001C7E75">
      <w:pPr>
        <w:pStyle w:val="FootnoteText"/>
      </w:pPr>
      <w:r>
        <w:rPr>
          <w:rStyle w:val="FootnoteReference"/>
        </w:rPr>
        <w:footnoteRef/>
      </w:r>
      <w:r>
        <w:t xml:space="preserve"> </w:t>
      </w:r>
      <w:r>
        <w:rPr>
          <w:rFonts w:eastAsia="Times New Roman" w:cstheme="minorHAnsi"/>
          <w:color w:val="000000"/>
        </w:rPr>
        <w:t xml:space="preserve">A slightly better response rate of 20% would provide a sample size of 2,000 respondents. </w:t>
      </w:r>
      <w:r>
        <w:t xml:space="preserve">To account for the possibility that response rates may be higher than 10.5%, the burden request is for 2,000 respondents rather than the minimum target sample size. </w:t>
      </w:r>
    </w:p>
  </w:footnote>
  <w:footnote w:id="5">
    <w:p w14:paraId="33CCAB0B" w14:textId="7968818D" w:rsidR="001C7E75" w:rsidRDefault="001C7E75" w:rsidP="009363D7">
      <w:pPr>
        <w:spacing w:after="0" w:line="240" w:lineRule="auto"/>
        <w:rPr>
          <w:rFonts w:ascii="Times New Roman" w:hAnsi="Times New Roman" w:cs="Times New Roman"/>
          <w:sz w:val="24"/>
          <w:szCs w:val="24"/>
        </w:rPr>
      </w:pPr>
      <w:r>
        <w:rPr>
          <w:rStyle w:val="FootnoteReference"/>
        </w:rPr>
        <w:footnoteRef/>
      </w:r>
      <w:r>
        <w:t xml:space="preserve"> </w:t>
      </w:r>
      <w:r w:rsidRPr="00543426">
        <w:rPr>
          <w:rFonts w:eastAsia="Times New Roman" w:cstheme="minorHAnsi"/>
          <w:color w:val="000000"/>
          <w:sz w:val="20"/>
          <w:szCs w:val="20"/>
        </w:rPr>
        <w:t>NHTH advocates record data about the timing, length, nature of all contacts and actions taken by the NHTH during and following a contact. NHTH contactors are categorized by NHTH staff as either making contact for a specific trafficking case-related reason (e.g. a victim of human trafficking seeking resources; persons providing a tip about a potential human trafficking situation; persons seeking information to help a trafficking victim) or for a reason not related to a particular trafficking case, which could include seeking general information about human trafficking, as well as contactors who erroneously contact the NHTH for an issue unrelated to human trafficking entirely. Victims of trafficking who need assistance or community resources are often transferred directly to an outside victim service provider by the NHTH advocate.</w:t>
      </w:r>
    </w:p>
  </w:footnote>
  <w:footnote w:id="6">
    <w:p w14:paraId="1B5F0996" w14:textId="0AF1A742" w:rsidR="001C7E75" w:rsidRDefault="001C7E75">
      <w:pPr>
        <w:pStyle w:val="FootnoteText"/>
      </w:pPr>
      <w:r>
        <w:rPr>
          <w:rStyle w:val="FootnoteReference"/>
        </w:rPr>
        <w:footnoteRef/>
      </w:r>
      <w:r>
        <w:t xml:space="preserve"> </w:t>
      </w:r>
      <w:r w:rsidRPr="0080004D">
        <w:t>These findings were reported in the OMB Information Collection Review for a larger 2017 evaluation of the DV Hotline (OMB number 0970-0468).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15EBE"/>
    <w:multiLevelType w:val="hybridMultilevel"/>
    <w:tmpl w:val="674405CA"/>
    <w:lvl w:ilvl="0" w:tplc="469A0B06">
      <w:start w:val="2"/>
      <w:numFmt w:val="bullet"/>
      <w:lvlText w:val="-"/>
      <w:lvlJc w:val="left"/>
      <w:pPr>
        <w:ind w:left="410" w:hanging="360"/>
      </w:pPr>
      <w:rPr>
        <w:rFonts w:ascii="Calibri" w:eastAsiaTheme="minorHAns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9CC7FB8"/>
    <w:multiLevelType w:val="hybridMultilevel"/>
    <w:tmpl w:val="C26C28E2"/>
    <w:lvl w:ilvl="0" w:tplc="1D3600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40737"/>
    <w:multiLevelType w:val="hybridMultilevel"/>
    <w:tmpl w:val="DE94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765432"/>
    <w:multiLevelType w:val="hybridMultilevel"/>
    <w:tmpl w:val="AD041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F80293"/>
    <w:multiLevelType w:val="hybridMultilevel"/>
    <w:tmpl w:val="BE0C4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570DD5"/>
    <w:multiLevelType w:val="hybridMultilevel"/>
    <w:tmpl w:val="A566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5E24F5"/>
    <w:multiLevelType w:val="hybridMultilevel"/>
    <w:tmpl w:val="EBD2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nsid w:val="39A23691"/>
    <w:multiLevelType w:val="hybridMultilevel"/>
    <w:tmpl w:val="47D08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AF46A69"/>
    <w:multiLevelType w:val="hybridMultilevel"/>
    <w:tmpl w:val="7FAC8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E87FD8"/>
    <w:multiLevelType w:val="hybridMultilevel"/>
    <w:tmpl w:val="B7105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6">
    <w:nsid w:val="411D2DD8"/>
    <w:multiLevelType w:val="hybridMultilevel"/>
    <w:tmpl w:val="CEE4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8A1F18"/>
    <w:multiLevelType w:val="hybridMultilevel"/>
    <w:tmpl w:val="2712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FB48C8"/>
    <w:multiLevelType w:val="hybridMultilevel"/>
    <w:tmpl w:val="B65C7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EC7407F"/>
    <w:multiLevelType w:val="hybridMultilevel"/>
    <w:tmpl w:val="1E56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290039"/>
    <w:multiLevelType w:val="hybridMultilevel"/>
    <w:tmpl w:val="AEAC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D61BEF"/>
    <w:multiLevelType w:val="hybridMultilevel"/>
    <w:tmpl w:val="A7306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9"/>
  </w:num>
  <w:num w:numId="3">
    <w:abstractNumId w:val="7"/>
  </w:num>
  <w:num w:numId="4">
    <w:abstractNumId w:val="35"/>
  </w:num>
  <w:num w:numId="5">
    <w:abstractNumId w:val="20"/>
  </w:num>
  <w:num w:numId="6">
    <w:abstractNumId w:val="41"/>
  </w:num>
  <w:num w:numId="7">
    <w:abstractNumId w:val="6"/>
  </w:num>
  <w:num w:numId="8">
    <w:abstractNumId w:val="11"/>
  </w:num>
  <w:num w:numId="9">
    <w:abstractNumId w:val="18"/>
  </w:num>
  <w:num w:numId="10">
    <w:abstractNumId w:val="40"/>
  </w:num>
  <w:num w:numId="11">
    <w:abstractNumId w:val="44"/>
  </w:num>
  <w:num w:numId="12">
    <w:abstractNumId w:val="38"/>
  </w:num>
  <w:num w:numId="13">
    <w:abstractNumId w:val="34"/>
  </w:num>
  <w:num w:numId="14">
    <w:abstractNumId w:val="39"/>
  </w:num>
  <w:num w:numId="15">
    <w:abstractNumId w:val="23"/>
  </w:num>
  <w:num w:numId="16">
    <w:abstractNumId w:val="32"/>
  </w:num>
  <w:num w:numId="17">
    <w:abstractNumId w:val="16"/>
  </w:num>
  <w:num w:numId="18">
    <w:abstractNumId w:val="10"/>
  </w:num>
  <w:num w:numId="19">
    <w:abstractNumId w:val="9"/>
  </w:num>
  <w:num w:numId="20">
    <w:abstractNumId w:val="31"/>
  </w:num>
  <w:num w:numId="21">
    <w:abstractNumId w:val="0"/>
  </w:num>
  <w:num w:numId="22">
    <w:abstractNumId w:val="2"/>
  </w:num>
  <w:num w:numId="23">
    <w:abstractNumId w:val="25"/>
  </w:num>
  <w:num w:numId="24">
    <w:abstractNumId w:val="4"/>
  </w:num>
  <w:num w:numId="25">
    <w:abstractNumId w:val="13"/>
  </w:num>
  <w:num w:numId="26">
    <w:abstractNumId w:val="30"/>
  </w:num>
  <w:num w:numId="27">
    <w:abstractNumId w:val="17"/>
  </w:num>
  <w:num w:numId="28">
    <w:abstractNumId w:val="42"/>
  </w:num>
  <w:num w:numId="29">
    <w:abstractNumId w:val="36"/>
  </w:num>
  <w:num w:numId="30">
    <w:abstractNumId w:val="33"/>
  </w:num>
  <w:num w:numId="31">
    <w:abstractNumId w:val="14"/>
  </w:num>
  <w:num w:numId="32">
    <w:abstractNumId w:val="19"/>
  </w:num>
  <w:num w:numId="33">
    <w:abstractNumId w:val="22"/>
  </w:num>
  <w:num w:numId="34">
    <w:abstractNumId w:val="21"/>
  </w:num>
  <w:num w:numId="35">
    <w:abstractNumId w:val="15"/>
  </w:num>
  <w:num w:numId="36">
    <w:abstractNumId w:val="12"/>
  </w:num>
  <w:num w:numId="37">
    <w:abstractNumId w:val="3"/>
  </w:num>
  <w:num w:numId="38">
    <w:abstractNumId w:val="24"/>
  </w:num>
  <w:num w:numId="39">
    <w:abstractNumId w:val="1"/>
  </w:num>
  <w:num w:numId="40">
    <w:abstractNumId w:val="28"/>
  </w:num>
  <w:num w:numId="41">
    <w:abstractNumId w:val="27"/>
  </w:num>
  <w:num w:numId="42">
    <w:abstractNumId w:val="43"/>
  </w:num>
  <w:num w:numId="43">
    <w:abstractNumId w:val="37"/>
  </w:num>
  <w:num w:numId="44">
    <w:abstractNumId w:val="26"/>
  </w:num>
  <w:num w:numId="45">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89"/>
    <w:rsid w:val="00002291"/>
    <w:rsid w:val="00004AE7"/>
    <w:rsid w:val="00007549"/>
    <w:rsid w:val="00007A2A"/>
    <w:rsid w:val="0001255D"/>
    <w:rsid w:val="000206C0"/>
    <w:rsid w:val="00022045"/>
    <w:rsid w:val="00024C18"/>
    <w:rsid w:val="00027E79"/>
    <w:rsid w:val="00030869"/>
    <w:rsid w:val="0004063C"/>
    <w:rsid w:val="0004247F"/>
    <w:rsid w:val="000474F6"/>
    <w:rsid w:val="00056E0D"/>
    <w:rsid w:val="0005742C"/>
    <w:rsid w:val="000579FA"/>
    <w:rsid w:val="00060C59"/>
    <w:rsid w:val="00062AFB"/>
    <w:rsid w:val="00064AC9"/>
    <w:rsid w:val="000655DD"/>
    <w:rsid w:val="00071F79"/>
    <w:rsid w:val="0007251B"/>
    <w:rsid w:val="000733A5"/>
    <w:rsid w:val="000735EF"/>
    <w:rsid w:val="00076333"/>
    <w:rsid w:val="00076765"/>
    <w:rsid w:val="00082C5B"/>
    <w:rsid w:val="00083227"/>
    <w:rsid w:val="00086CBE"/>
    <w:rsid w:val="00090812"/>
    <w:rsid w:val="000921F0"/>
    <w:rsid w:val="00093189"/>
    <w:rsid w:val="000957B1"/>
    <w:rsid w:val="000A012A"/>
    <w:rsid w:val="000A3AB6"/>
    <w:rsid w:val="000A41C1"/>
    <w:rsid w:val="000A5D07"/>
    <w:rsid w:val="000A626C"/>
    <w:rsid w:val="000B63F9"/>
    <w:rsid w:val="000C2C68"/>
    <w:rsid w:val="000D4E9A"/>
    <w:rsid w:val="000D61D4"/>
    <w:rsid w:val="000D7942"/>
    <w:rsid w:val="000D7D44"/>
    <w:rsid w:val="000E41AC"/>
    <w:rsid w:val="000E6B63"/>
    <w:rsid w:val="000F1E4A"/>
    <w:rsid w:val="000F466E"/>
    <w:rsid w:val="00100D34"/>
    <w:rsid w:val="00102050"/>
    <w:rsid w:val="001038A7"/>
    <w:rsid w:val="00103EFD"/>
    <w:rsid w:val="00104751"/>
    <w:rsid w:val="00107D87"/>
    <w:rsid w:val="00116BFE"/>
    <w:rsid w:val="001253F4"/>
    <w:rsid w:val="001324AE"/>
    <w:rsid w:val="001349E4"/>
    <w:rsid w:val="001437E2"/>
    <w:rsid w:val="0015112F"/>
    <w:rsid w:val="00151A32"/>
    <w:rsid w:val="001542C3"/>
    <w:rsid w:val="00157482"/>
    <w:rsid w:val="00165818"/>
    <w:rsid w:val="001707D8"/>
    <w:rsid w:val="0017368C"/>
    <w:rsid w:val="00177D21"/>
    <w:rsid w:val="00180C84"/>
    <w:rsid w:val="00184591"/>
    <w:rsid w:val="0018492B"/>
    <w:rsid w:val="001A1D7F"/>
    <w:rsid w:val="001A37A2"/>
    <w:rsid w:val="001A40B5"/>
    <w:rsid w:val="001A4356"/>
    <w:rsid w:val="001A59AC"/>
    <w:rsid w:val="001A6A10"/>
    <w:rsid w:val="001A71F3"/>
    <w:rsid w:val="001B0A76"/>
    <w:rsid w:val="001B31B4"/>
    <w:rsid w:val="001B48DD"/>
    <w:rsid w:val="001B6E1A"/>
    <w:rsid w:val="001C2862"/>
    <w:rsid w:val="001C440C"/>
    <w:rsid w:val="001C58CE"/>
    <w:rsid w:val="001C7E75"/>
    <w:rsid w:val="001D2C6C"/>
    <w:rsid w:val="001E5379"/>
    <w:rsid w:val="001F33CF"/>
    <w:rsid w:val="001F35C9"/>
    <w:rsid w:val="001F3C83"/>
    <w:rsid w:val="001F57F5"/>
    <w:rsid w:val="001F5C3B"/>
    <w:rsid w:val="0020401C"/>
    <w:rsid w:val="0020629A"/>
    <w:rsid w:val="00206E11"/>
    <w:rsid w:val="00206FE3"/>
    <w:rsid w:val="00207554"/>
    <w:rsid w:val="00211261"/>
    <w:rsid w:val="00216337"/>
    <w:rsid w:val="0022223B"/>
    <w:rsid w:val="00222A85"/>
    <w:rsid w:val="00242AB7"/>
    <w:rsid w:val="002517BB"/>
    <w:rsid w:val="002563C6"/>
    <w:rsid w:val="00256E24"/>
    <w:rsid w:val="00257DF1"/>
    <w:rsid w:val="00265491"/>
    <w:rsid w:val="002716AE"/>
    <w:rsid w:val="00276CE2"/>
    <w:rsid w:val="0027762C"/>
    <w:rsid w:val="00277697"/>
    <w:rsid w:val="0027790A"/>
    <w:rsid w:val="00287AF1"/>
    <w:rsid w:val="00292E49"/>
    <w:rsid w:val="002A41C6"/>
    <w:rsid w:val="002A7D06"/>
    <w:rsid w:val="002B23FD"/>
    <w:rsid w:val="002B3897"/>
    <w:rsid w:val="002B785B"/>
    <w:rsid w:val="002C3080"/>
    <w:rsid w:val="002C46FA"/>
    <w:rsid w:val="002D0B96"/>
    <w:rsid w:val="002E6CCF"/>
    <w:rsid w:val="002F33D0"/>
    <w:rsid w:val="002F5F6A"/>
    <w:rsid w:val="002F6259"/>
    <w:rsid w:val="00300722"/>
    <w:rsid w:val="0030316D"/>
    <w:rsid w:val="00307735"/>
    <w:rsid w:val="00312D07"/>
    <w:rsid w:val="00313138"/>
    <w:rsid w:val="00313BAC"/>
    <w:rsid w:val="00316524"/>
    <w:rsid w:val="00324AC9"/>
    <w:rsid w:val="003379C7"/>
    <w:rsid w:val="0034510E"/>
    <w:rsid w:val="003518CD"/>
    <w:rsid w:val="003520E1"/>
    <w:rsid w:val="003578DC"/>
    <w:rsid w:val="00365506"/>
    <w:rsid w:val="0036657C"/>
    <w:rsid w:val="00367DA6"/>
    <w:rsid w:val="00372CE3"/>
    <w:rsid w:val="00372F04"/>
    <w:rsid w:val="00373D2F"/>
    <w:rsid w:val="003853F0"/>
    <w:rsid w:val="003877B7"/>
    <w:rsid w:val="003913A6"/>
    <w:rsid w:val="003972A4"/>
    <w:rsid w:val="003A0CAE"/>
    <w:rsid w:val="003A3C7E"/>
    <w:rsid w:val="003A7774"/>
    <w:rsid w:val="003B3812"/>
    <w:rsid w:val="003B7D98"/>
    <w:rsid w:val="003C7358"/>
    <w:rsid w:val="003D1DFD"/>
    <w:rsid w:val="003D2C6E"/>
    <w:rsid w:val="003E61F6"/>
    <w:rsid w:val="003F0D93"/>
    <w:rsid w:val="0040015C"/>
    <w:rsid w:val="00402804"/>
    <w:rsid w:val="00407537"/>
    <w:rsid w:val="00411D08"/>
    <w:rsid w:val="00412385"/>
    <w:rsid w:val="004123B5"/>
    <w:rsid w:val="004161A4"/>
    <w:rsid w:val="004165BD"/>
    <w:rsid w:val="00416960"/>
    <w:rsid w:val="0042220D"/>
    <w:rsid w:val="00422BD5"/>
    <w:rsid w:val="004265D8"/>
    <w:rsid w:val="0042760B"/>
    <w:rsid w:val="0043377A"/>
    <w:rsid w:val="00434D6D"/>
    <w:rsid w:val="00435235"/>
    <w:rsid w:val="00436D69"/>
    <w:rsid w:val="004379B6"/>
    <w:rsid w:val="0044428E"/>
    <w:rsid w:val="00446465"/>
    <w:rsid w:val="00456FF9"/>
    <w:rsid w:val="00460D54"/>
    <w:rsid w:val="00461D3E"/>
    <w:rsid w:val="004626E3"/>
    <w:rsid w:val="004706CC"/>
    <w:rsid w:val="00472081"/>
    <w:rsid w:val="00483059"/>
    <w:rsid w:val="00487654"/>
    <w:rsid w:val="00487BAB"/>
    <w:rsid w:val="00487F3D"/>
    <w:rsid w:val="004A4ACC"/>
    <w:rsid w:val="004B3D12"/>
    <w:rsid w:val="004B75AC"/>
    <w:rsid w:val="004C1E31"/>
    <w:rsid w:val="004C3644"/>
    <w:rsid w:val="004D12DD"/>
    <w:rsid w:val="004E2F81"/>
    <w:rsid w:val="004E5778"/>
    <w:rsid w:val="004E5EF4"/>
    <w:rsid w:val="004E7ED8"/>
    <w:rsid w:val="004F1D15"/>
    <w:rsid w:val="004F2425"/>
    <w:rsid w:val="004F54B3"/>
    <w:rsid w:val="004F6ABF"/>
    <w:rsid w:val="0050247A"/>
    <w:rsid w:val="0050376D"/>
    <w:rsid w:val="00507CEA"/>
    <w:rsid w:val="00512C25"/>
    <w:rsid w:val="005145C2"/>
    <w:rsid w:val="005262C6"/>
    <w:rsid w:val="005302CB"/>
    <w:rsid w:val="00540620"/>
    <w:rsid w:val="00543426"/>
    <w:rsid w:val="005467EF"/>
    <w:rsid w:val="00546A36"/>
    <w:rsid w:val="005541C2"/>
    <w:rsid w:val="0055434C"/>
    <w:rsid w:val="005545CB"/>
    <w:rsid w:val="00556A24"/>
    <w:rsid w:val="00565C70"/>
    <w:rsid w:val="005672CD"/>
    <w:rsid w:val="00575063"/>
    <w:rsid w:val="00584819"/>
    <w:rsid w:val="00585D40"/>
    <w:rsid w:val="00591283"/>
    <w:rsid w:val="0059216E"/>
    <w:rsid w:val="00595355"/>
    <w:rsid w:val="005A61CE"/>
    <w:rsid w:val="005A6873"/>
    <w:rsid w:val="005A7E5A"/>
    <w:rsid w:val="005B1285"/>
    <w:rsid w:val="005B1410"/>
    <w:rsid w:val="005C008F"/>
    <w:rsid w:val="005C1586"/>
    <w:rsid w:val="005C1A3B"/>
    <w:rsid w:val="005D11F8"/>
    <w:rsid w:val="005D1D2D"/>
    <w:rsid w:val="005D3CF7"/>
    <w:rsid w:val="005D4A40"/>
    <w:rsid w:val="005D7A65"/>
    <w:rsid w:val="005E39CF"/>
    <w:rsid w:val="005E493B"/>
    <w:rsid w:val="005E57E0"/>
    <w:rsid w:val="005E75EE"/>
    <w:rsid w:val="005F2951"/>
    <w:rsid w:val="00602540"/>
    <w:rsid w:val="00607DCA"/>
    <w:rsid w:val="00607EA0"/>
    <w:rsid w:val="0061045A"/>
    <w:rsid w:val="00622068"/>
    <w:rsid w:val="006220A1"/>
    <w:rsid w:val="00624DDC"/>
    <w:rsid w:val="006253B6"/>
    <w:rsid w:val="006257ED"/>
    <w:rsid w:val="0062686E"/>
    <w:rsid w:val="00627837"/>
    <w:rsid w:val="00630B30"/>
    <w:rsid w:val="006345D7"/>
    <w:rsid w:val="00635AEB"/>
    <w:rsid w:val="006427AA"/>
    <w:rsid w:val="00651FF6"/>
    <w:rsid w:val="00670152"/>
    <w:rsid w:val="006741FE"/>
    <w:rsid w:val="00677913"/>
    <w:rsid w:val="0068303E"/>
    <w:rsid w:val="0068383E"/>
    <w:rsid w:val="00686348"/>
    <w:rsid w:val="00692256"/>
    <w:rsid w:val="006978B5"/>
    <w:rsid w:val="006A3913"/>
    <w:rsid w:val="006A4D02"/>
    <w:rsid w:val="006B1BF9"/>
    <w:rsid w:val="006B31DA"/>
    <w:rsid w:val="006B53F1"/>
    <w:rsid w:val="006B6037"/>
    <w:rsid w:val="006B6EDC"/>
    <w:rsid w:val="006C0E56"/>
    <w:rsid w:val="006C4946"/>
    <w:rsid w:val="006C54C9"/>
    <w:rsid w:val="006C5E4A"/>
    <w:rsid w:val="006C714E"/>
    <w:rsid w:val="006C779C"/>
    <w:rsid w:val="006D0318"/>
    <w:rsid w:val="006D3C83"/>
    <w:rsid w:val="006D5765"/>
    <w:rsid w:val="006D5A6D"/>
    <w:rsid w:val="006D5ED0"/>
    <w:rsid w:val="006D76CB"/>
    <w:rsid w:val="006D7ABE"/>
    <w:rsid w:val="006E3FD4"/>
    <w:rsid w:val="006E4F82"/>
    <w:rsid w:val="006E5D6C"/>
    <w:rsid w:val="006F072E"/>
    <w:rsid w:val="00715D95"/>
    <w:rsid w:val="00717BDC"/>
    <w:rsid w:val="0072072F"/>
    <w:rsid w:val="00723A28"/>
    <w:rsid w:val="00724B17"/>
    <w:rsid w:val="00730622"/>
    <w:rsid w:val="007307C5"/>
    <w:rsid w:val="00735D0F"/>
    <w:rsid w:val="00736B62"/>
    <w:rsid w:val="00747B81"/>
    <w:rsid w:val="00753787"/>
    <w:rsid w:val="00753B74"/>
    <w:rsid w:val="00753C54"/>
    <w:rsid w:val="0075534E"/>
    <w:rsid w:val="00764C85"/>
    <w:rsid w:val="007660D3"/>
    <w:rsid w:val="00766779"/>
    <w:rsid w:val="0077412D"/>
    <w:rsid w:val="0077503C"/>
    <w:rsid w:val="0078222A"/>
    <w:rsid w:val="0078534E"/>
    <w:rsid w:val="00793844"/>
    <w:rsid w:val="00793E3E"/>
    <w:rsid w:val="00796C33"/>
    <w:rsid w:val="0079751D"/>
    <w:rsid w:val="007A29C5"/>
    <w:rsid w:val="007B6CA2"/>
    <w:rsid w:val="007B6FFF"/>
    <w:rsid w:val="007B732C"/>
    <w:rsid w:val="007C2EE0"/>
    <w:rsid w:val="007C4D82"/>
    <w:rsid w:val="007C7B4B"/>
    <w:rsid w:val="007D2CB5"/>
    <w:rsid w:val="007D44BE"/>
    <w:rsid w:val="007D5210"/>
    <w:rsid w:val="007D5854"/>
    <w:rsid w:val="007E798A"/>
    <w:rsid w:val="007F34D6"/>
    <w:rsid w:val="007F7550"/>
    <w:rsid w:val="0080004D"/>
    <w:rsid w:val="00806AE1"/>
    <w:rsid w:val="00812FD2"/>
    <w:rsid w:val="00823428"/>
    <w:rsid w:val="00832EE5"/>
    <w:rsid w:val="008369BA"/>
    <w:rsid w:val="00840D32"/>
    <w:rsid w:val="00841E61"/>
    <w:rsid w:val="0084350E"/>
    <w:rsid w:val="00843933"/>
    <w:rsid w:val="00844FD0"/>
    <w:rsid w:val="00850F4C"/>
    <w:rsid w:val="00853305"/>
    <w:rsid w:val="00864C1F"/>
    <w:rsid w:val="00866267"/>
    <w:rsid w:val="008665FA"/>
    <w:rsid w:val="00867D1C"/>
    <w:rsid w:val="00870FA1"/>
    <w:rsid w:val="00873B77"/>
    <w:rsid w:val="00875220"/>
    <w:rsid w:val="00884C00"/>
    <w:rsid w:val="00891CD9"/>
    <w:rsid w:val="008B6050"/>
    <w:rsid w:val="008B7049"/>
    <w:rsid w:val="008B7860"/>
    <w:rsid w:val="008C15B5"/>
    <w:rsid w:val="008D2B4E"/>
    <w:rsid w:val="008D3911"/>
    <w:rsid w:val="008D3E97"/>
    <w:rsid w:val="008E0239"/>
    <w:rsid w:val="008E4718"/>
    <w:rsid w:val="008E761A"/>
    <w:rsid w:val="008F16CB"/>
    <w:rsid w:val="008F2446"/>
    <w:rsid w:val="00901040"/>
    <w:rsid w:val="00907538"/>
    <w:rsid w:val="009157E6"/>
    <w:rsid w:val="00916D30"/>
    <w:rsid w:val="00923725"/>
    <w:rsid w:val="00923F25"/>
    <w:rsid w:val="009363D7"/>
    <w:rsid w:val="0094263D"/>
    <w:rsid w:val="009426F6"/>
    <w:rsid w:val="00950AD3"/>
    <w:rsid w:val="009561E3"/>
    <w:rsid w:val="00961030"/>
    <w:rsid w:val="00963503"/>
    <w:rsid w:val="00965409"/>
    <w:rsid w:val="00965DBD"/>
    <w:rsid w:val="00971944"/>
    <w:rsid w:val="009815C6"/>
    <w:rsid w:val="0098351E"/>
    <w:rsid w:val="00985ABD"/>
    <w:rsid w:val="009873EB"/>
    <w:rsid w:val="00987CF4"/>
    <w:rsid w:val="009958D4"/>
    <w:rsid w:val="00995D5F"/>
    <w:rsid w:val="00996201"/>
    <w:rsid w:val="009A39E1"/>
    <w:rsid w:val="009A3AD8"/>
    <w:rsid w:val="009A3F97"/>
    <w:rsid w:val="009A63EB"/>
    <w:rsid w:val="009A6EE8"/>
    <w:rsid w:val="009B0B82"/>
    <w:rsid w:val="009B0F58"/>
    <w:rsid w:val="009B16BE"/>
    <w:rsid w:val="009B2AE8"/>
    <w:rsid w:val="009B331D"/>
    <w:rsid w:val="009B4F96"/>
    <w:rsid w:val="009B61A7"/>
    <w:rsid w:val="009C00CB"/>
    <w:rsid w:val="009C05B5"/>
    <w:rsid w:val="009C1533"/>
    <w:rsid w:val="009C3380"/>
    <w:rsid w:val="009C4AE3"/>
    <w:rsid w:val="009D1C8A"/>
    <w:rsid w:val="009E4CC0"/>
    <w:rsid w:val="009E6224"/>
    <w:rsid w:val="009E732D"/>
    <w:rsid w:val="009E7E38"/>
    <w:rsid w:val="009F0C6D"/>
    <w:rsid w:val="009F22FE"/>
    <w:rsid w:val="009F265B"/>
    <w:rsid w:val="009F482C"/>
    <w:rsid w:val="009F68DB"/>
    <w:rsid w:val="00A03E3F"/>
    <w:rsid w:val="00A06615"/>
    <w:rsid w:val="00A0704A"/>
    <w:rsid w:val="00A07BFB"/>
    <w:rsid w:val="00A10457"/>
    <w:rsid w:val="00A1108E"/>
    <w:rsid w:val="00A12677"/>
    <w:rsid w:val="00A20ED5"/>
    <w:rsid w:val="00A223E8"/>
    <w:rsid w:val="00A27061"/>
    <w:rsid w:val="00A27CD0"/>
    <w:rsid w:val="00A3547B"/>
    <w:rsid w:val="00A362B6"/>
    <w:rsid w:val="00A448DC"/>
    <w:rsid w:val="00A464DD"/>
    <w:rsid w:val="00A616C0"/>
    <w:rsid w:val="00A67AAF"/>
    <w:rsid w:val="00A67DFF"/>
    <w:rsid w:val="00A71475"/>
    <w:rsid w:val="00A714DC"/>
    <w:rsid w:val="00A7179C"/>
    <w:rsid w:val="00A72B90"/>
    <w:rsid w:val="00A73DA1"/>
    <w:rsid w:val="00A761CB"/>
    <w:rsid w:val="00A85701"/>
    <w:rsid w:val="00A863AC"/>
    <w:rsid w:val="00A90C48"/>
    <w:rsid w:val="00A90EA4"/>
    <w:rsid w:val="00A94F0A"/>
    <w:rsid w:val="00AA0568"/>
    <w:rsid w:val="00AA0FDF"/>
    <w:rsid w:val="00AB774A"/>
    <w:rsid w:val="00AC3784"/>
    <w:rsid w:val="00AD0344"/>
    <w:rsid w:val="00AD0458"/>
    <w:rsid w:val="00AD3261"/>
    <w:rsid w:val="00AD4355"/>
    <w:rsid w:val="00AE24DE"/>
    <w:rsid w:val="00AE3F5F"/>
    <w:rsid w:val="00AE6E15"/>
    <w:rsid w:val="00AF0325"/>
    <w:rsid w:val="00AF04E2"/>
    <w:rsid w:val="00AF057A"/>
    <w:rsid w:val="00AF3D0D"/>
    <w:rsid w:val="00AF7FA6"/>
    <w:rsid w:val="00B046C6"/>
    <w:rsid w:val="00B07488"/>
    <w:rsid w:val="00B13DC4"/>
    <w:rsid w:val="00B14C04"/>
    <w:rsid w:val="00B17B7C"/>
    <w:rsid w:val="00B20438"/>
    <w:rsid w:val="00B220B6"/>
    <w:rsid w:val="00B23277"/>
    <w:rsid w:val="00B245AD"/>
    <w:rsid w:val="00B32B8D"/>
    <w:rsid w:val="00B350DB"/>
    <w:rsid w:val="00B35C32"/>
    <w:rsid w:val="00B4182B"/>
    <w:rsid w:val="00B41E49"/>
    <w:rsid w:val="00B46CA1"/>
    <w:rsid w:val="00B472FA"/>
    <w:rsid w:val="00B47F48"/>
    <w:rsid w:val="00B53112"/>
    <w:rsid w:val="00B55E54"/>
    <w:rsid w:val="00B56589"/>
    <w:rsid w:val="00B61EF8"/>
    <w:rsid w:val="00B62D85"/>
    <w:rsid w:val="00B638C5"/>
    <w:rsid w:val="00B64D05"/>
    <w:rsid w:val="00B66FCB"/>
    <w:rsid w:val="00B67F24"/>
    <w:rsid w:val="00B70460"/>
    <w:rsid w:val="00B77243"/>
    <w:rsid w:val="00B80916"/>
    <w:rsid w:val="00B901AF"/>
    <w:rsid w:val="00B9172C"/>
    <w:rsid w:val="00B9441B"/>
    <w:rsid w:val="00B96EE7"/>
    <w:rsid w:val="00BA13FD"/>
    <w:rsid w:val="00BA1678"/>
    <w:rsid w:val="00BB2925"/>
    <w:rsid w:val="00BB388C"/>
    <w:rsid w:val="00BB3D61"/>
    <w:rsid w:val="00BB4BF8"/>
    <w:rsid w:val="00BC13AD"/>
    <w:rsid w:val="00BC37A7"/>
    <w:rsid w:val="00BC5083"/>
    <w:rsid w:val="00BC7F96"/>
    <w:rsid w:val="00BD702B"/>
    <w:rsid w:val="00BD72A1"/>
    <w:rsid w:val="00BD7B78"/>
    <w:rsid w:val="00BE371B"/>
    <w:rsid w:val="00BE5B5D"/>
    <w:rsid w:val="00BE773B"/>
    <w:rsid w:val="00BF052A"/>
    <w:rsid w:val="00BF5D1B"/>
    <w:rsid w:val="00C035B7"/>
    <w:rsid w:val="00C03F91"/>
    <w:rsid w:val="00C05352"/>
    <w:rsid w:val="00C32404"/>
    <w:rsid w:val="00C57D73"/>
    <w:rsid w:val="00C62BFF"/>
    <w:rsid w:val="00C64A97"/>
    <w:rsid w:val="00C73360"/>
    <w:rsid w:val="00C803ED"/>
    <w:rsid w:val="00C852CB"/>
    <w:rsid w:val="00C86CB2"/>
    <w:rsid w:val="00C91C71"/>
    <w:rsid w:val="00C95126"/>
    <w:rsid w:val="00CA3E04"/>
    <w:rsid w:val="00CA72A5"/>
    <w:rsid w:val="00CB718A"/>
    <w:rsid w:val="00CC07BF"/>
    <w:rsid w:val="00CC305A"/>
    <w:rsid w:val="00CC4651"/>
    <w:rsid w:val="00CD576A"/>
    <w:rsid w:val="00CE018E"/>
    <w:rsid w:val="00CE25A8"/>
    <w:rsid w:val="00CE7A4A"/>
    <w:rsid w:val="00CF315D"/>
    <w:rsid w:val="00CF38F2"/>
    <w:rsid w:val="00D02101"/>
    <w:rsid w:val="00D0306B"/>
    <w:rsid w:val="00D055C5"/>
    <w:rsid w:val="00D1343F"/>
    <w:rsid w:val="00D13AA8"/>
    <w:rsid w:val="00D13F32"/>
    <w:rsid w:val="00D17B78"/>
    <w:rsid w:val="00D21169"/>
    <w:rsid w:val="00D239B5"/>
    <w:rsid w:val="00D25059"/>
    <w:rsid w:val="00D3029D"/>
    <w:rsid w:val="00D32B72"/>
    <w:rsid w:val="00D375EB"/>
    <w:rsid w:val="00D377A9"/>
    <w:rsid w:val="00D4033C"/>
    <w:rsid w:val="00D45504"/>
    <w:rsid w:val="00D51337"/>
    <w:rsid w:val="00D5261E"/>
    <w:rsid w:val="00D52ECA"/>
    <w:rsid w:val="00D5346A"/>
    <w:rsid w:val="00D5532D"/>
    <w:rsid w:val="00D55767"/>
    <w:rsid w:val="00D67BF4"/>
    <w:rsid w:val="00D71BA0"/>
    <w:rsid w:val="00D73B28"/>
    <w:rsid w:val="00D749DF"/>
    <w:rsid w:val="00D821B3"/>
    <w:rsid w:val="00D82235"/>
    <w:rsid w:val="00D82755"/>
    <w:rsid w:val="00D82E67"/>
    <w:rsid w:val="00D831AC"/>
    <w:rsid w:val="00D93BF9"/>
    <w:rsid w:val="00D94113"/>
    <w:rsid w:val="00D97926"/>
    <w:rsid w:val="00DA3557"/>
    <w:rsid w:val="00DA4701"/>
    <w:rsid w:val="00DB19C7"/>
    <w:rsid w:val="00DB6ECE"/>
    <w:rsid w:val="00DB7EC0"/>
    <w:rsid w:val="00DC14B8"/>
    <w:rsid w:val="00DC3C44"/>
    <w:rsid w:val="00DC65F2"/>
    <w:rsid w:val="00DC695E"/>
    <w:rsid w:val="00DC7876"/>
    <w:rsid w:val="00DC7DD5"/>
    <w:rsid w:val="00DD0C77"/>
    <w:rsid w:val="00DD2B50"/>
    <w:rsid w:val="00DD3070"/>
    <w:rsid w:val="00DD3A44"/>
    <w:rsid w:val="00DD4163"/>
    <w:rsid w:val="00DD72DF"/>
    <w:rsid w:val="00DE1A1F"/>
    <w:rsid w:val="00DE3ED7"/>
    <w:rsid w:val="00DE7CB9"/>
    <w:rsid w:val="00DF0651"/>
    <w:rsid w:val="00DF1291"/>
    <w:rsid w:val="00DF1482"/>
    <w:rsid w:val="00E000EC"/>
    <w:rsid w:val="00E04744"/>
    <w:rsid w:val="00E050C3"/>
    <w:rsid w:val="00E0637B"/>
    <w:rsid w:val="00E1392C"/>
    <w:rsid w:val="00E22AC6"/>
    <w:rsid w:val="00E22C99"/>
    <w:rsid w:val="00E24830"/>
    <w:rsid w:val="00E248C4"/>
    <w:rsid w:val="00E3075A"/>
    <w:rsid w:val="00E318A6"/>
    <w:rsid w:val="00E34529"/>
    <w:rsid w:val="00E41C62"/>
    <w:rsid w:val="00E41EE9"/>
    <w:rsid w:val="00E43D2C"/>
    <w:rsid w:val="00E461D4"/>
    <w:rsid w:val="00E62285"/>
    <w:rsid w:val="00E62819"/>
    <w:rsid w:val="00E717A2"/>
    <w:rsid w:val="00E71E25"/>
    <w:rsid w:val="00E7208C"/>
    <w:rsid w:val="00E75D57"/>
    <w:rsid w:val="00E80588"/>
    <w:rsid w:val="00E9045F"/>
    <w:rsid w:val="00E94CB1"/>
    <w:rsid w:val="00EA0396"/>
    <w:rsid w:val="00EA0D4F"/>
    <w:rsid w:val="00EA1437"/>
    <w:rsid w:val="00EA334A"/>
    <w:rsid w:val="00EA405B"/>
    <w:rsid w:val="00EA45E7"/>
    <w:rsid w:val="00EA7680"/>
    <w:rsid w:val="00EB14A9"/>
    <w:rsid w:val="00EB26FF"/>
    <w:rsid w:val="00EB4728"/>
    <w:rsid w:val="00EB4C26"/>
    <w:rsid w:val="00EB4CE3"/>
    <w:rsid w:val="00EB6134"/>
    <w:rsid w:val="00EC140F"/>
    <w:rsid w:val="00EC1A6C"/>
    <w:rsid w:val="00EC7450"/>
    <w:rsid w:val="00ED3A6C"/>
    <w:rsid w:val="00ED7509"/>
    <w:rsid w:val="00EE38AF"/>
    <w:rsid w:val="00EE5EB0"/>
    <w:rsid w:val="00EE62D3"/>
    <w:rsid w:val="00EF254B"/>
    <w:rsid w:val="00EF4FF2"/>
    <w:rsid w:val="00EF7493"/>
    <w:rsid w:val="00F0106F"/>
    <w:rsid w:val="00F0324B"/>
    <w:rsid w:val="00F0410B"/>
    <w:rsid w:val="00F071DE"/>
    <w:rsid w:val="00F07259"/>
    <w:rsid w:val="00F154C8"/>
    <w:rsid w:val="00F20BCC"/>
    <w:rsid w:val="00F21173"/>
    <w:rsid w:val="00F216C1"/>
    <w:rsid w:val="00F2191D"/>
    <w:rsid w:val="00F2556E"/>
    <w:rsid w:val="00F27357"/>
    <w:rsid w:val="00F3130C"/>
    <w:rsid w:val="00F320B6"/>
    <w:rsid w:val="00F33626"/>
    <w:rsid w:val="00F34BBB"/>
    <w:rsid w:val="00F34F21"/>
    <w:rsid w:val="00F42246"/>
    <w:rsid w:val="00F445AE"/>
    <w:rsid w:val="00F72887"/>
    <w:rsid w:val="00F72A33"/>
    <w:rsid w:val="00F74630"/>
    <w:rsid w:val="00F76BB0"/>
    <w:rsid w:val="00F76EBC"/>
    <w:rsid w:val="00F85D35"/>
    <w:rsid w:val="00F862E6"/>
    <w:rsid w:val="00F9122A"/>
    <w:rsid w:val="00F917E5"/>
    <w:rsid w:val="00F946E2"/>
    <w:rsid w:val="00FA4444"/>
    <w:rsid w:val="00FA6D2C"/>
    <w:rsid w:val="00FB2CC9"/>
    <w:rsid w:val="00FB341F"/>
    <w:rsid w:val="00FB4455"/>
    <w:rsid w:val="00FB5BF6"/>
    <w:rsid w:val="00FC779A"/>
    <w:rsid w:val="00FD02A6"/>
    <w:rsid w:val="00FD562C"/>
    <w:rsid w:val="00FD623F"/>
    <w:rsid w:val="00FD7487"/>
    <w:rsid w:val="00FD76B6"/>
    <w:rsid w:val="00FE27B5"/>
    <w:rsid w:val="00FE6177"/>
    <w:rsid w:val="00FF5C51"/>
    <w:rsid w:val="00FF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4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qFormat/>
    <w:rsid w:val="002716AE"/>
    <w:pPr>
      <w:spacing w:after="240" w:line="28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716AE"/>
    <w:rPr>
      <w:rFonts w:ascii="Times New Roman" w:eastAsia="Times New Roman" w:hAnsi="Times New Roman" w:cs="Times New Roman"/>
      <w:sz w:val="24"/>
      <w:szCs w:val="20"/>
    </w:rPr>
  </w:style>
  <w:style w:type="paragraph" w:customStyle="1" w:styleId="EQ">
    <w:name w:val="EQ"/>
    <w:basedOn w:val="Normal"/>
    <w:autoRedefine/>
    <w:qFormat/>
    <w:rsid w:val="005672CD"/>
    <w:pPr>
      <w:keepNext/>
      <w:spacing w:before="60" w:after="60" w:line="240" w:lineRule="auto"/>
      <w:ind w:left="648" w:hanging="648"/>
    </w:pPr>
    <w:rPr>
      <w:rFonts w:ascii="Calibri Light" w:eastAsia="Times New Roman" w:hAnsi="Calibri Light" w:cs="Calibri Light"/>
      <w:b/>
      <w:sz w:val="20"/>
      <w:szCs w:val="20"/>
    </w:rPr>
  </w:style>
  <w:style w:type="paragraph" w:customStyle="1" w:styleId="EQ3">
    <w:name w:val="EQ3"/>
    <w:basedOn w:val="Normal"/>
    <w:qFormat/>
    <w:rsid w:val="00907538"/>
    <w:pPr>
      <w:spacing w:after="0" w:line="240" w:lineRule="auto"/>
    </w:pPr>
    <w:rPr>
      <w:rFonts w:ascii="Times New Roman" w:hAnsi="Times New Roman" w:cs="Times New Roman"/>
      <w:sz w:val="20"/>
      <w:szCs w:val="20"/>
    </w:rPr>
  </w:style>
  <w:style w:type="table" w:customStyle="1" w:styleId="TableGrid1">
    <w:name w:val="Table Grid1"/>
    <w:basedOn w:val="TableNormal"/>
    <w:next w:val="TableGrid"/>
    <w:uiPriority w:val="39"/>
    <w:rsid w:val="00907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BE5B5D"/>
    <w:pPr>
      <w:spacing w:after="0" w:line="360" w:lineRule="auto"/>
      <w:ind w:firstLine="720"/>
    </w:pPr>
    <w:rPr>
      <w:rFonts w:ascii="Times New Roman" w:eastAsia="Times New Roman" w:hAnsi="Times New Roman" w:cs="Times New Roman"/>
      <w:szCs w:val="20"/>
    </w:rPr>
  </w:style>
  <w:style w:type="character" w:customStyle="1" w:styleId="UnresolvedMention1">
    <w:name w:val="Unresolved Mention1"/>
    <w:basedOn w:val="DefaultParagraphFont"/>
    <w:uiPriority w:val="99"/>
    <w:semiHidden/>
    <w:unhideWhenUsed/>
    <w:rsid w:val="005953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4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qFormat/>
    <w:rsid w:val="002716AE"/>
    <w:pPr>
      <w:spacing w:after="240" w:line="28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716AE"/>
    <w:rPr>
      <w:rFonts w:ascii="Times New Roman" w:eastAsia="Times New Roman" w:hAnsi="Times New Roman" w:cs="Times New Roman"/>
      <w:sz w:val="24"/>
      <w:szCs w:val="20"/>
    </w:rPr>
  </w:style>
  <w:style w:type="paragraph" w:customStyle="1" w:styleId="EQ">
    <w:name w:val="EQ"/>
    <w:basedOn w:val="Normal"/>
    <w:autoRedefine/>
    <w:qFormat/>
    <w:rsid w:val="005672CD"/>
    <w:pPr>
      <w:keepNext/>
      <w:spacing w:before="60" w:after="60" w:line="240" w:lineRule="auto"/>
      <w:ind w:left="648" w:hanging="648"/>
    </w:pPr>
    <w:rPr>
      <w:rFonts w:ascii="Calibri Light" w:eastAsia="Times New Roman" w:hAnsi="Calibri Light" w:cs="Calibri Light"/>
      <w:b/>
      <w:sz w:val="20"/>
      <w:szCs w:val="20"/>
    </w:rPr>
  </w:style>
  <w:style w:type="paragraph" w:customStyle="1" w:styleId="EQ3">
    <w:name w:val="EQ3"/>
    <w:basedOn w:val="Normal"/>
    <w:qFormat/>
    <w:rsid w:val="00907538"/>
    <w:pPr>
      <w:spacing w:after="0" w:line="240" w:lineRule="auto"/>
    </w:pPr>
    <w:rPr>
      <w:rFonts w:ascii="Times New Roman" w:hAnsi="Times New Roman" w:cs="Times New Roman"/>
      <w:sz w:val="20"/>
      <w:szCs w:val="20"/>
    </w:rPr>
  </w:style>
  <w:style w:type="table" w:customStyle="1" w:styleId="TableGrid1">
    <w:name w:val="Table Grid1"/>
    <w:basedOn w:val="TableNormal"/>
    <w:next w:val="TableGrid"/>
    <w:uiPriority w:val="39"/>
    <w:rsid w:val="00907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BE5B5D"/>
    <w:pPr>
      <w:spacing w:after="0" w:line="360" w:lineRule="auto"/>
      <w:ind w:firstLine="720"/>
    </w:pPr>
    <w:rPr>
      <w:rFonts w:ascii="Times New Roman" w:eastAsia="Times New Roman" w:hAnsi="Times New Roman" w:cs="Times New Roman"/>
      <w:szCs w:val="20"/>
    </w:rPr>
  </w:style>
  <w:style w:type="character" w:customStyle="1" w:styleId="UnresolvedMention1">
    <w:name w:val="Unresolved Mention1"/>
    <w:basedOn w:val="DefaultParagraphFont"/>
    <w:uiPriority w:val="99"/>
    <w:semiHidden/>
    <w:unhideWhenUsed/>
    <w:rsid w:val="00595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768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50073765">
      <w:bodyDiv w:val="1"/>
      <w:marLeft w:val="0"/>
      <w:marRight w:val="0"/>
      <w:marTop w:val="0"/>
      <w:marBottom w:val="0"/>
      <w:divBdr>
        <w:top w:val="none" w:sz="0" w:space="0" w:color="auto"/>
        <w:left w:val="none" w:sz="0" w:space="0" w:color="auto"/>
        <w:bottom w:val="none" w:sz="0" w:space="0" w:color="auto"/>
        <w:right w:val="none" w:sz="0" w:space="0" w:color="auto"/>
      </w:divBdr>
    </w:div>
    <w:div w:id="643242073">
      <w:bodyDiv w:val="1"/>
      <w:marLeft w:val="0"/>
      <w:marRight w:val="0"/>
      <w:marTop w:val="0"/>
      <w:marBottom w:val="0"/>
      <w:divBdr>
        <w:top w:val="none" w:sz="0" w:space="0" w:color="auto"/>
        <w:left w:val="none" w:sz="0" w:space="0" w:color="auto"/>
        <w:bottom w:val="none" w:sz="0" w:space="0" w:color="auto"/>
        <w:right w:val="none" w:sz="0" w:space="0" w:color="auto"/>
      </w:divBdr>
    </w:div>
    <w:div w:id="700939458">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48121208">
      <w:bodyDiv w:val="1"/>
      <w:marLeft w:val="0"/>
      <w:marRight w:val="0"/>
      <w:marTop w:val="0"/>
      <w:marBottom w:val="0"/>
      <w:divBdr>
        <w:top w:val="none" w:sz="0" w:space="0" w:color="auto"/>
        <w:left w:val="none" w:sz="0" w:space="0" w:color="auto"/>
        <w:bottom w:val="none" w:sz="0" w:space="0" w:color="auto"/>
        <w:right w:val="none" w:sz="0" w:space="0" w:color="auto"/>
      </w:divBdr>
    </w:div>
    <w:div w:id="1024937254">
      <w:bodyDiv w:val="1"/>
      <w:marLeft w:val="0"/>
      <w:marRight w:val="0"/>
      <w:marTop w:val="0"/>
      <w:marBottom w:val="0"/>
      <w:divBdr>
        <w:top w:val="none" w:sz="0" w:space="0" w:color="auto"/>
        <w:left w:val="none" w:sz="0" w:space="0" w:color="auto"/>
        <w:bottom w:val="none" w:sz="0" w:space="0" w:color="auto"/>
        <w:right w:val="none" w:sz="0" w:space="0" w:color="auto"/>
      </w:divBdr>
    </w:div>
    <w:div w:id="1027802125">
      <w:bodyDiv w:val="1"/>
      <w:marLeft w:val="0"/>
      <w:marRight w:val="0"/>
      <w:marTop w:val="0"/>
      <w:marBottom w:val="0"/>
      <w:divBdr>
        <w:top w:val="none" w:sz="0" w:space="0" w:color="auto"/>
        <w:left w:val="none" w:sz="0" w:space="0" w:color="auto"/>
        <w:bottom w:val="none" w:sz="0" w:space="0" w:color="auto"/>
        <w:right w:val="none" w:sz="0" w:space="0" w:color="auto"/>
      </w:divBdr>
    </w:div>
    <w:div w:id="1028332590">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83321287">
      <w:bodyDiv w:val="1"/>
      <w:marLeft w:val="0"/>
      <w:marRight w:val="0"/>
      <w:marTop w:val="0"/>
      <w:marBottom w:val="0"/>
      <w:divBdr>
        <w:top w:val="none" w:sz="0" w:space="0" w:color="auto"/>
        <w:left w:val="none" w:sz="0" w:space="0" w:color="auto"/>
        <w:bottom w:val="none" w:sz="0" w:space="0" w:color="auto"/>
        <w:right w:val="none" w:sz="0" w:space="0" w:color="auto"/>
      </w:divBdr>
    </w:div>
    <w:div w:id="1645961183">
      <w:bodyDiv w:val="1"/>
      <w:marLeft w:val="0"/>
      <w:marRight w:val="0"/>
      <w:marTop w:val="0"/>
      <w:marBottom w:val="0"/>
      <w:divBdr>
        <w:top w:val="none" w:sz="0" w:space="0" w:color="auto"/>
        <w:left w:val="none" w:sz="0" w:space="0" w:color="auto"/>
        <w:bottom w:val="none" w:sz="0" w:space="0" w:color="auto"/>
        <w:right w:val="none" w:sz="0" w:space="0" w:color="auto"/>
      </w:divBdr>
    </w:div>
    <w:div w:id="1757897390">
      <w:bodyDiv w:val="1"/>
      <w:marLeft w:val="0"/>
      <w:marRight w:val="0"/>
      <w:marTop w:val="0"/>
      <w:marBottom w:val="0"/>
      <w:divBdr>
        <w:top w:val="none" w:sz="0" w:space="0" w:color="auto"/>
        <w:left w:val="none" w:sz="0" w:space="0" w:color="auto"/>
        <w:bottom w:val="none" w:sz="0" w:space="0" w:color="auto"/>
        <w:right w:val="none" w:sz="0" w:space="0" w:color="auto"/>
      </w:divBdr>
    </w:div>
    <w:div w:id="1953977268">
      <w:bodyDiv w:val="1"/>
      <w:marLeft w:val="0"/>
      <w:marRight w:val="0"/>
      <w:marTop w:val="0"/>
      <w:marBottom w:val="0"/>
      <w:divBdr>
        <w:top w:val="none" w:sz="0" w:space="0" w:color="auto"/>
        <w:left w:val="none" w:sz="0" w:space="0" w:color="auto"/>
        <w:bottom w:val="none" w:sz="0" w:space="0" w:color="auto"/>
        <w:right w:val="none" w:sz="0" w:space="0" w:color="auto"/>
      </w:divBdr>
    </w:div>
    <w:div w:id="1990281326">
      <w:bodyDiv w:val="1"/>
      <w:marLeft w:val="0"/>
      <w:marRight w:val="0"/>
      <w:marTop w:val="0"/>
      <w:marBottom w:val="0"/>
      <w:divBdr>
        <w:top w:val="none" w:sz="0" w:space="0" w:color="auto"/>
        <w:left w:val="none" w:sz="0" w:space="0" w:color="auto"/>
        <w:bottom w:val="none" w:sz="0" w:space="0" w:color="auto"/>
        <w:right w:val="none" w:sz="0" w:space="0" w:color="auto"/>
      </w:divBdr>
    </w:div>
    <w:div w:id="209073362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humantraffickinghotline.org/national-hotline-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E732-CF35-4B47-AEFC-7AD9AEEFC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3A676-4E14-4B55-B3F3-8DF534B01AA3}">
  <ds:schemaRefs>
    <ds:schemaRef ds:uri="http://schemas.microsoft.com/office/2006/metadata/properties"/>
    <ds:schemaRef ds:uri="http://schemas.microsoft.com/office/infopath/2007/PartnerControls"/>
    <ds:schemaRef ds:uri="eaa45b17-fd56-44b4-85b7-73d344da6853"/>
  </ds:schemaRefs>
</ds:datastoreItem>
</file>

<file path=customXml/itemProps3.xml><?xml version="1.0" encoding="utf-8"?>
<ds:datastoreItem xmlns:ds="http://schemas.openxmlformats.org/officeDocument/2006/customXml" ds:itemID="{C4D8F449-BE29-446D-B7F9-46658A2A1D93}">
  <ds:schemaRefs>
    <ds:schemaRef ds:uri="http://schemas.microsoft.com/sharepoint/v3/contenttype/forms"/>
  </ds:schemaRefs>
</ds:datastoreItem>
</file>

<file path=customXml/itemProps4.xml><?xml version="1.0" encoding="utf-8"?>
<ds:datastoreItem xmlns:ds="http://schemas.openxmlformats.org/officeDocument/2006/customXml" ds:itemID="{C3A342A9-FC6D-4237-9B17-96B6752B0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6127</Words>
  <Characters>34926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 Samantha</dc:creator>
  <cp:keywords/>
  <dc:description/>
  <cp:lastModifiedBy>SYSTEM</cp:lastModifiedBy>
  <cp:revision>2</cp:revision>
  <dcterms:created xsi:type="dcterms:W3CDTF">2020-01-15T20:10:00Z</dcterms:created>
  <dcterms:modified xsi:type="dcterms:W3CDTF">2020-01-15T20:10:00Z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