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6C372" w14:textId="77777777" w:rsidR="00423437" w:rsidRDefault="00B84D56">
      <w:pPr>
        <w:spacing w:after="0" w:line="240" w:lineRule="auto"/>
        <w:jc w:val="center"/>
        <w:rPr>
          <w:rFonts w:ascii="Times New Roman" w:eastAsia="Times New Roman" w:hAnsi="Times New Roman" w:cs="Times New Roman"/>
          <w:b/>
          <w:sz w:val="24"/>
        </w:rPr>
      </w:pPr>
      <w:bookmarkStart w:id="0" w:name="_GoBack"/>
      <w:bookmarkEnd w:id="0"/>
      <w:r>
        <w:rPr>
          <w:rFonts w:ascii="Times New Roman" w:eastAsia="Times New Roman" w:hAnsi="Times New Roman" w:cs="Times New Roman"/>
          <w:b/>
          <w:sz w:val="24"/>
        </w:rPr>
        <w:t xml:space="preserve">SUPPORTING STATEMENT FOR </w:t>
      </w:r>
    </w:p>
    <w:p w14:paraId="6744DFE0" w14:textId="77777777" w:rsidR="00423437" w:rsidRPr="00764001" w:rsidRDefault="00B84D56">
      <w:pPr>
        <w:spacing w:after="0" w:line="240" w:lineRule="auto"/>
        <w:jc w:val="center"/>
        <w:rPr>
          <w:rFonts w:ascii="Times New Roman" w:eastAsia="Times New Roman" w:hAnsi="Times New Roman" w:cs="Times New Roman"/>
          <w:b/>
          <w:sz w:val="24"/>
        </w:rPr>
      </w:pPr>
      <w:r w:rsidRPr="00764001">
        <w:rPr>
          <w:rFonts w:ascii="Times New Roman" w:eastAsia="Times New Roman" w:hAnsi="Times New Roman" w:cs="Times New Roman"/>
          <w:b/>
          <w:sz w:val="24"/>
        </w:rPr>
        <w:t xml:space="preserve">Application for Premium Processing Service </w:t>
      </w:r>
    </w:p>
    <w:p w14:paraId="584D910E" w14:textId="77777777" w:rsidR="00423437" w:rsidRDefault="00B84D56">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sz w:val="24"/>
        </w:rPr>
        <w:t>OMB Control No.: 1615-0048</w:t>
      </w:r>
    </w:p>
    <w:p w14:paraId="32C2A984" w14:textId="77777777" w:rsidR="00423437" w:rsidRDefault="00B84D56">
      <w:pPr>
        <w:spacing w:after="0" w:line="240" w:lineRule="auto"/>
        <w:jc w:val="center"/>
        <w:rPr>
          <w:rFonts w:ascii="Times New Roman" w:eastAsia="Times New Roman" w:hAnsi="Times New Roman" w:cs="Times New Roman"/>
          <w:b/>
          <w:color w:val="FF0000"/>
          <w:sz w:val="24"/>
        </w:rPr>
      </w:pPr>
      <w:r>
        <w:rPr>
          <w:rFonts w:ascii="Times New Roman" w:eastAsia="Times New Roman" w:hAnsi="Times New Roman" w:cs="Times New Roman"/>
          <w:b/>
          <w:sz w:val="24"/>
        </w:rPr>
        <w:t xml:space="preserve">COLLECTION INSTRUMENT(S): </w:t>
      </w:r>
      <w:r w:rsidRPr="00764001">
        <w:rPr>
          <w:rFonts w:ascii="Times New Roman" w:eastAsia="Times New Roman" w:hAnsi="Times New Roman" w:cs="Times New Roman"/>
          <w:b/>
          <w:sz w:val="24"/>
        </w:rPr>
        <w:t>Form I-907</w:t>
      </w:r>
    </w:p>
    <w:p w14:paraId="70EE0837" w14:textId="77777777" w:rsidR="00423437" w:rsidRDefault="00B84D56">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14:paraId="76BE08F5" w14:textId="77777777" w:rsidR="00423437" w:rsidRDefault="00B84D56">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  Justification</w:t>
      </w:r>
    </w:p>
    <w:p w14:paraId="736A9D41" w14:textId="77777777" w:rsidR="00423437" w:rsidRDefault="00423437">
      <w:pPr>
        <w:spacing w:after="0" w:line="240" w:lineRule="auto"/>
        <w:rPr>
          <w:rFonts w:ascii="Times New Roman" w:eastAsia="Times New Roman" w:hAnsi="Times New Roman" w:cs="Times New Roman"/>
          <w:sz w:val="24"/>
        </w:rPr>
      </w:pPr>
    </w:p>
    <w:p w14:paraId="5C1FC95D"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w:t>
      </w:r>
      <w:r>
        <w:rPr>
          <w:rFonts w:ascii="Times New Roman" w:eastAsia="Times New Roman" w:hAnsi="Times New Roman" w:cs="Times New Roman"/>
          <w:b/>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4A7CCD46" w14:textId="77777777" w:rsidR="00423437" w:rsidRDefault="00423437">
      <w:pPr>
        <w:tabs>
          <w:tab w:val="left" w:pos="-1440"/>
        </w:tabs>
        <w:spacing w:after="0" w:line="240" w:lineRule="auto"/>
        <w:ind w:left="720"/>
        <w:rPr>
          <w:rFonts w:ascii="Times New Roman" w:eastAsia="Times New Roman" w:hAnsi="Times New Roman" w:cs="Times New Roman"/>
          <w:color w:val="004DBB"/>
          <w:sz w:val="24"/>
        </w:rPr>
      </w:pPr>
    </w:p>
    <w:p w14:paraId="30DBE420" w14:textId="77777777" w:rsidR="00423437" w:rsidRDefault="00B84D56">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Under section 286(u) of the Immigration and Nationality Act (Act), USCIS can collect a “premium processing” fee to process certain employment-based requests within 15-calendar days. USCIS collects the premium processing fee in addition to the regular filing fee it collects to process the employment-based request.  This information collection is necessary to ensure that employment-based petitioners can request premium processing in accordance with the Act.  </w:t>
      </w:r>
    </w:p>
    <w:p w14:paraId="7ECB7677"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5E8CA113"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2.</w:t>
      </w:r>
      <w:r>
        <w:rPr>
          <w:rFonts w:ascii="Times New Roman" w:eastAsia="Times New Roman" w:hAnsi="Times New Roman" w:cs="Times New Roman"/>
          <w:b/>
          <w:sz w:val="24"/>
        </w:rPr>
        <w:tab/>
        <w:t>Indicate how, by whom, and for what purpose the information is to be used.  Except for a new collection, indicate the actual use the agency has made of the information received from the current collection.</w:t>
      </w:r>
    </w:p>
    <w:p w14:paraId="540C3AD4" w14:textId="77777777" w:rsidR="00423437" w:rsidRDefault="00423437">
      <w:pPr>
        <w:spacing w:after="0" w:line="240" w:lineRule="auto"/>
        <w:ind w:left="720"/>
        <w:rPr>
          <w:rFonts w:ascii="Times New Roman" w:eastAsia="Times New Roman" w:hAnsi="Times New Roman" w:cs="Times New Roman"/>
          <w:sz w:val="24"/>
        </w:rPr>
      </w:pPr>
    </w:p>
    <w:p w14:paraId="7439CA8D" w14:textId="77777777" w:rsidR="00423437" w:rsidRDefault="00B84D56">
      <w:pPr>
        <w:widowControl w:val="0"/>
        <w:spacing w:after="0" w:line="240" w:lineRule="auto"/>
        <w:ind w:left="720" w:hanging="720"/>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            USCIS uses the data collected through this form to process a request for premium processing. The form serves the purpose of standardizing requests for premium processing, and will ensure that basic information required to assess eligibility is provided by the employers/petitioners.</w:t>
      </w:r>
    </w:p>
    <w:p w14:paraId="681C86DF" w14:textId="77777777" w:rsidR="00423437" w:rsidRDefault="00423437">
      <w:pPr>
        <w:spacing w:after="0" w:line="240" w:lineRule="auto"/>
        <w:ind w:left="720"/>
        <w:rPr>
          <w:rFonts w:ascii="Times New Roman" w:eastAsia="Times New Roman" w:hAnsi="Times New Roman" w:cs="Times New Roman"/>
          <w:color w:val="FF0000"/>
          <w:sz w:val="24"/>
        </w:rPr>
      </w:pPr>
    </w:p>
    <w:p w14:paraId="296EF866" w14:textId="77777777" w:rsidR="007150AD" w:rsidRDefault="007150AD" w:rsidP="007150A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3.         </w:t>
      </w:r>
      <w:r w:rsidR="00B84D56">
        <w:rPr>
          <w:rFonts w:ascii="Times New Roman" w:eastAsia="Times New Roman" w:hAnsi="Times New Roman" w:cs="Times New Roman"/>
          <w:b/>
          <w:sz w:val="24"/>
        </w:rPr>
        <w:t xml:space="preserve">Describe whether, and to what extent, the collection of information involves the use </w:t>
      </w:r>
      <w:r>
        <w:rPr>
          <w:rFonts w:ascii="Times New Roman" w:eastAsia="Times New Roman" w:hAnsi="Times New Roman" w:cs="Times New Roman"/>
          <w:b/>
          <w:sz w:val="24"/>
        </w:rPr>
        <w:t xml:space="preserve">   </w:t>
      </w:r>
    </w:p>
    <w:p w14:paraId="213C1D4D" w14:textId="77777777" w:rsidR="007150AD" w:rsidRDefault="007150AD" w:rsidP="007150A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 xml:space="preserve">of automated, electronic, mechanical, or other technological collection techniques </w:t>
      </w:r>
    </w:p>
    <w:p w14:paraId="1A3CC7F3" w14:textId="77777777" w:rsidR="007150AD" w:rsidRDefault="007150AD" w:rsidP="007150A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or other forms of information technology, e.g., permitting electronic submission</w:t>
      </w: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of</w:t>
      </w:r>
    </w:p>
    <w:p w14:paraId="28CF78DD" w14:textId="77777777" w:rsidR="007150AD" w:rsidRDefault="007150AD" w:rsidP="007150A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responses, and the basis for the decision for adopting this means of collection.  Also</w:t>
      </w:r>
    </w:p>
    <w:p w14:paraId="3A5C89FB" w14:textId="77777777" w:rsidR="00423437" w:rsidRDefault="007150AD" w:rsidP="007150AD">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 xml:space="preserve"> describe any consideration of using information technology to reduce burden.</w:t>
      </w:r>
    </w:p>
    <w:p w14:paraId="0B2637E8"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64602F23" w14:textId="3CEFB515" w:rsidR="00B22A1F" w:rsidRPr="004206E4" w:rsidRDefault="007150AD" w:rsidP="00B84D6D">
      <w:pPr>
        <w:tabs>
          <w:tab w:val="left" w:pos="-1440"/>
        </w:tabs>
        <w:spacing w:after="0" w:line="240" w:lineRule="auto"/>
        <w:ind w:left="720"/>
        <w:rPr>
          <w:rFonts w:ascii="Times New Roman" w:hAnsi="Times New Roman"/>
        </w:rPr>
      </w:pPr>
      <w:r w:rsidRPr="00C90921">
        <w:rPr>
          <w:rFonts w:ascii="Times New Roman" w:hAnsi="Times New Roman"/>
        </w:rPr>
        <w:t xml:space="preserve">The use of this form provides the most efficient means for collecting and processing the required data.  </w:t>
      </w:r>
      <w:r w:rsidR="00B84D6D">
        <w:rPr>
          <w:rFonts w:ascii="Times New Roman" w:hAnsi="Times New Roman"/>
        </w:rPr>
        <w:t xml:space="preserve">Form I-907 </w:t>
      </w:r>
      <w:r w:rsidR="00AF219B">
        <w:rPr>
          <w:rFonts w:ascii="Times New Roman" w:hAnsi="Times New Roman"/>
        </w:rPr>
        <w:t xml:space="preserve">is </w:t>
      </w:r>
      <w:r w:rsidR="00B22A1F">
        <w:rPr>
          <w:rFonts w:ascii="Times New Roman" w:eastAsia="Times New Roman" w:hAnsi="Times New Roman" w:cs="Times New Roman"/>
          <w:sz w:val="24"/>
          <w:szCs w:val="24"/>
        </w:rPr>
        <w:t xml:space="preserve">available online at </w:t>
      </w:r>
      <w:hyperlink r:id="rId9" w:history="1">
        <w:r w:rsidR="00B22A1F">
          <w:rPr>
            <w:rStyle w:val="Hyperlink"/>
            <w:rFonts w:ascii="Times New Roman" w:eastAsia="Times New Roman" w:hAnsi="Times New Roman" w:cs="Times New Roman"/>
            <w:sz w:val="24"/>
            <w:szCs w:val="24"/>
          </w:rPr>
          <w:t>https://www.uscis.gov/i-907</w:t>
        </w:r>
      </w:hyperlink>
      <w:r w:rsidR="00B22A1F">
        <w:rPr>
          <w:rFonts w:ascii="Times New Roman" w:eastAsia="Times New Roman" w:hAnsi="Times New Roman" w:cs="Times New Roman"/>
          <w:sz w:val="24"/>
          <w:szCs w:val="24"/>
        </w:rPr>
        <w:t xml:space="preserve"> to access, complete, save and print. The form currently is not able to be filed electronically.  Form I-907 is currently not scheduled for conversion to this method.  U</w:t>
      </w:r>
      <w:r w:rsidR="00B84D6D">
        <w:rPr>
          <w:rFonts w:ascii="Times New Roman" w:eastAsia="Times New Roman" w:hAnsi="Times New Roman" w:cs="Times New Roman"/>
          <w:sz w:val="24"/>
          <w:szCs w:val="24"/>
        </w:rPr>
        <w:t xml:space="preserve">SCIS will provide an update </w:t>
      </w:r>
      <w:r w:rsidR="00B22A1F">
        <w:rPr>
          <w:rFonts w:ascii="Times New Roman" w:eastAsia="Times New Roman" w:hAnsi="Times New Roman" w:cs="Times New Roman"/>
          <w:sz w:val="24"/>
          <w:szCs w:val="24"/>
        </w:rPr>
        <w:t xml:space="preserve">when </w:t>
      </w:r>
      <w:r w:rsidR="00AF219B">
        <w:rPr>
          <w:rFonts w:ascii="Times New Roman" w:eastAsia="Times New Roman" w:hAnsi="Times New Roman" w:cs="Times New Roman"/>
          <w:sz w:val="24"/>
          <w:szCs w:val="24"/>
        </w:rPr>
        <w:t xml:space="preserve">a schedule is </w:t>
      </w:r>
      <w:r w:rsidR="00B22A1F">
        <w:rPr>
          <w:rFonts w:ascii="Times New Roman" w:eastAsia="Times New Roman" w:hAnsi="Times New Roman" w:cs="Times New Roman"/>
          <w:sz w:val="24"/>
          <w:szCs w:val="24"/>
        </w:rPr>
        <w:t>arranged.</w:t>
      </w:r>
    </w:p>
    <w:p w14:paraId="06835B9A" w14:textId="77777777" w:rsidR="00423437" w:rsidRDefault="00423437">
      <w:pPr>
        <w:tabs>
          <w:tab w:val="left" w:pos="-1440"/>
        </w:tabs>
        <w:spacing w:after="0" w:line="240" w:lineRule="auto"/>
        <w:ind w:left="720"/>
        <w:rPr>
          <w:rFonts w:ascii="Times New Roman" w:eastAsia="Times New Roman" w:hAnsi="Times New Roman" w:cs="Times New Roman"/>
          <w:color w:val="FF0000"/>
          <w:sz w:val="24"/>
        </w:rPr>
      </w:pPr>
    </w:p>
    <w:p w14:paraId="785DDC90"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4.</w:t>
      </w:r>
      <w:r>
        <w:rPr>
          <w:rFonts w:ascii="Times New Roman" w:eastAsia="Times New Roman" w:hAnsi="Times New Roman" w:cs="Times New Roman"/>
          <w:b/>
          <w:sz w:val="24"/>
        </w:rPr>
        <w:tab/>
        <w:t>Describe efforts to identify duplication.  Show specifically why any similar information already available cannot be used or modified for use for the purposes described in Item 2 above.</w:t>
      </w:r>
    </w:p>
    <w:p w14:paraId="43E3744D"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07F18EB5" w14:textId="77777777" w:rsidR="00423437" w:rsidRDefault="00B84D56">
      <w:pPr>
        <w:widowControl w:val="0"/>
        <w:tabs>
          <w:tab w:val="left" w:pos="1065"/>
        </w:tabs>
        <w:spacing w:after="0" w:line="240" w:lineRule="auto"/>
        <w:ind w:left="720"/>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A review of the USCIS Forms Inventory Report revealed no duplication of effort, and there is no other similar information currently available that can be used for this purpose. This collection of information is unique to USCIS and is not conducted elsewhere.  Any </w:t>
      </w:r>
      <w:r>
        <w:rPr>
          <w:rFonts w:ascii="Times New Roman" w:eastAsia="Times New Roman" w:hAnsi="Times New Roman" w:cs="Times New Roman"/>
          <w:sz w:val="24"/>
        </w:rPr>
        <w:lastRenderedPageBreak/>
        <w:t>information that is shared with other agencies, or any information collected by other agencies that is used by USCIS to adjudicate the benefit sought in this collection, is notated in Question 2 above.</w:t>
      </w:r>
    </w:p>
    <w:p w14:paraId="58FC7C56" w14:textId="77777777" w:rsidR="00423437" w:rsidRDefault="00B84D56">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p>
    <w:p w14:paraId="693ACD20"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5.</w:t>
      </w:r>
      <w:r>
        <w:rPr>
          <w:rFonts w:ascii="Times New Roman" w:eastAsia="Times New Roman" w:hAnsi="Times New Roman" w:cs="Times New Roman"/>
          <w:b/>
          <w:sz w:val="24"/>
        </w:rPr>
        <w:tab/>
        <w:t>If the collection of information impacts small businesses or other small entities (Item 5 of OMB Form 83-I), describe any methods used to minimize burden.</w:t>
      </w:r>
    </w:p>
    <w:p w14:paraId="0FDC3552"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0DF64576" w14:textId="77777777" w:rsidR="00423437" w:rsidRDefault="00B84D56">
      <w:pPr>
        <w:tabs>
          <w:tab w:val="left" w:pos="-1440"/>
        </w:tabs>
        <w:spacing w:after="0" w:line="240" w:lineRule="auto"/>
        <w:ind w:left="720"/>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This collection of information does not have an impact on small businesses or other small entities.</w:t>
      </w:r>
    </w:p>
    <w:p w14:paraId="3BD37BF6" w14:textId="77777777" w:rsidR="00423437" w:rsidRDefault="00B84D56">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p>
    <w:p w14:paraId="3B4759C5"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6.</w:t>
      </w:r>
      <w:r>
        <w:rPr>
          <w:rFonts w:ascii="Times New Roman" w:eastAsia="Times New Roman" w:hAnsi="Times New Roman" w:cs="Times New Roman"/>
          <w:b/>
          <w:sz w:val="24"/>
        </w:rPr>
        <w:tab/>
        <w:t>Describe the consequence to Federal program or policy activities if the collection is not conducted or is conducted less frequently, as well as any technical or legal obstacles to reducing burden.</w:t>
      </w:r>
    </w:p>
    <w:p w14:paraId="3B4BA665"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603B43A3" w14:textId="77777777" w:rsidR="00423437" w:rsidRDefault="00B84D56">
      <w:pPr>
        <w:spacing w:after="0" w:line="240" w:lineRule="auto"/>
        <w:ind w:left="720"/>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If the information is not collected, USCIS will not be able to effectively process requests for premium processing.</w:t>
      </w:r>
    </w:p>
    <w:p w14:paraId="5C9EA0FA"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4C926BB7"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7.</w:t>
      </w:r>
      <w:r>
        <w:rPr>
          <w:rFonts w:ascii="Times New Roman" w:eastAsia="Times New Roman" w:hAnsi="Times New Roman" w:cs="Times New Roman"/>
          <w:b/>
          <w:sz w:val="24"/>
        </w:rPr>
        <w:tab/>
        <w:t>Explain any special circumstances that would cause an information collection to be conducted in a manner:</w:t>
      </w:r>
    </w:p>
    <w:p w14:paraId="283B1D9B" w14:textId="77777777" w:rsidR="00423437" w:rsidRDefault="00423437">
      <w:pPr>
        <w:tabs>
          <w:tab w:val="left" w:pos="-1440"/>
        </w:tabs>
        <w:spacing w:after="0" w:line="240" w:lineRule="auto"/>
        <w:ind w:left="720"/>
        <w:rPr>
          <w:rFonts w:ascii="Times New Roman" w:eastAsia="Times New Roman" w:hAnsi="Times New Roman" w:cs="Times New Roman"/>
          <w:b/>
          <w:sz w:val="24"/>
        </w:rPr>
      </w:pPr>
    </w:p>
    <w:p w14:paraId="7EEB79C7"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report information to the agency more often than quarterly;</w:t>
      </w:r>
    </w:p>
    <w:p w14:paraId="2AABC985"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1B5EC178"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prepare a written response to a collection of information in fewer than 30 days after receipt of it;</w:t>
      </w:r>
    </w:p>
    <w:p w14:paraId="1D30DD61"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76A9A255"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submit more than an original and two copies of any document;</w:t>
      </w:r>
    </w:p>
    <w:p w14:paraId="64C59DBF"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0C41A6CB"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retain records, other than health, medical, government contract, grant-in-aid, or tax records for more than three years;</w:t>
      </w:r>
    </w:p>
    <w:p w14:paraId="4DA87DA1"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53E8790E"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In connection with a statistical survey, that is not designed to produce valid and reliable results that can be generalized to the universe of study;</w:t>
      </w:r>
    </w:p>
    <w:p w14:paraId="1878F9B0"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740F821E"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the use of a statistical data classification that has not been reviewed and approved by OMB;</w:t>
      </w:r>
    </w:p>
    <w:p w14:paraId="11FFA70C"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17B82B70"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0F672462" w14:textId="77777777" w:rsidR="00423437" w:rsidRDefault="00423437">
      <w:pPr>
        <w:tabs>
          <w:tab w:val="left" w:pos="-1440"/>
          <w:tab w:val="left" w:pos="1080"/>
        </w:tabs>
        <w:spacing w:after="0" w:line="240" w:lineRule="auto"/>
        <w:ind w:left="1080" w:hanging="360"/>
        <w:rPr>
          <w:rFonts w:ascii="Times New Roman" w:eastAsia="Times New Roman" w:hAnsi="Times New Roman" w:cs="Times New Roman"/>
          <w:b/>
          <w:sz w:val="24"/>
        </w:rPr>
      </w:pPr>
    </w:p>
    <w:p w14:paraId="02EB7C07"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Requiring respondents to submit proprietary trade secret, or other confidential information unless the agency can demonstrate that it has instituted procedures to protect the information's confidentiality to the extent permitted by law.</w:t>
      </w:r>
    </w:p>
    <w:p w14:paraId="1F01C367" w14:textId="77777777" w:rsidR="00423437" w:rsidRDefault="00423437">
      <w:pPr>
        <w:tabs>
          <w:tab w:val="left" w:pos="-1440"/>
        </w:tabs>
        <w:spacing w:after="0" w:line="240" w:lineRule="auto"/>
        <w:ind w:left="1440" w:hanging="720"/>
        <w:rPr>
          <w:rFonts w:ascii="Times New Roman" w:eastAsia="Times New Roman" w:hAnsi="Times New Roman" w:cs="Times New Roman"/>
          <w:sz w:val="24"/>
        </w:rPr>
      </w:pPr>
    </w:p>
    <w:p w14:paraId="21B21C5E" w14:textId="77777777" w:rsidR="00423437" w:rsidRDefault="00B84D56">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information collection is conducted in a manner consistent with the guidelines in 5 CFR 1320.5(d)(2).</w:t>
      </w:r>
    </w:p>
    <w:p w14:paraId="48F6F360" w14:textId="77777777" w:rsidR="00423437" w:rsidRDefault="00423437">
      <w:pPr>
        <w:spacing w:after="0" w:line="240" w:lineRule="auto"/>
        <w:ind w:left="720"/>
        <w:rPr>
          <w:rFonts w:ascii="Times New Roman" w:eastAsia="Times New Roman" w:hAnsi="Times New Roman" w:cs="Times New Roman"/>
          <w:sz w:val="24"/>
        </w:rPr>
      </w:pPr>
    </w:p>
    <w:p w14:paraId="44E390AD"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8.</w:t>
      </w:r>
      <w:r>
        <w:rPr>
          <w:rFonts w:ascii="Times New Roman" w:eastAsia="Times New Roman" w:hAnsi="Times New Roman" w:cs="Times New Roman"/>
          <w:b/>
          <w:sz w:val="24"/>
        </w:rPr>
        <w:tab/>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69321EC7" w14:textId="77777777" w:rsidR="00423437" w:rsidRDefault="00423437">
      <w:pPr>
        <w:tabs>
          <w:tab w:val="left" w:pos="-1440"/>
        </w:tabs>
        <w:spacing w:after="0" w:line="240" w:lineRule="auto"/>
        <w:ind w:left="720"/>
        <w:rPr>
          <w:rFonts w:ascii="Times New Roman" w:eastAsia="Times New Roman" w:hAnsi="Times New Roman" w:cs="Times New Roman"/>
          <w:b/>
          <w:sz w:val="24"/>
        </w:rPr>
      </w:pPr>
    </w:p>
    <w:p w14:paraId="42D3A1A4" w14:textId="77777777" w:rsidR="00423437" w:rsidRDefault="00B84D56">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BECF941" w14:textId="77777777" w:rsidR="00423437" w:rsidRDefault="00423437">
      <w:pPr>
        <w:spacing w:after="0" w:line="240" w:lineRule="auto"/>
        <w:ind w:left="720"/>
        <w:rPr>
          <w:rFonts w:ascii="Times New Roman" w:eastAsia="Times New Roman" w:hAnsi="Times New Roman" w:cs="Times New Roman"/>
          <w:b/>
          <w:sz w:val="24"/>
        </w:rPr>
      </w:pPr>
    </w:p>
    <w:p w14:paraId="5D2302EF" w14:textId="77777777" w:rsidR="00423437" w:rsidRPr="001C69B2" w:rsidRDefault="00B84D56">
      <w:pPr>
        <w:spacing w:after="0" w:line="240" w:lineRule="auto"/>
        <w:ind w:left="720"/>
        <w:rPr>
          <w:rFonts w:ascii="Times New Roman" w:eastAsia="Times New Roman" w:hAnsi="Times New Roman" w:cs="Times New Roman"/>
          <w:b/>
          <w:sz w:val="24"/>
        </w:rPr>
      </w:pPr>
      <w:r>
        <w:rPr>
          <w:rFonts w:ascii="Times New Roman" w:eastAsia="Times New Roman" w:hAnsi="Times New Roman" w:cs="Times New Roman"/>
          <w:b/>
          <w:sz w:val="24"/>
        </w:rPr>
        <w:t xml:space="preserve">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w:t>
      </w:r>
      <w:r w:rsidRPr="001C69B2">
        <w:rPr>
          <w:rFonts w:ascii="Times New Roman" w:eastAsia="Times New Roman" w:hAnsi="Times New Roman" w:cs="Times New Roman"/>
          <w:b/>
          <w:sz w:val="24"/>
        </w:rPr>
        <w:t>circumstances should be explained.</w:t>
      </w:r>
    </w:p>
    <w:p w14:paraId="2334803D" w14:textId="77777777" w:rsidR="00423437" w:rsidRPr="001C69B2" w:rsidRDefault="00423437">
      <w:pPr>
        <w:tabs>
          <w:tab w:val="left" w:pos="-1440"/>
        </w:tabs>
        <w:spacing w:after="0" w:line="240" w:lineRule="auto"/>
        <w:ind w:left="720"/>
        <w:rPr>
          <w:rFonts w:ascii="Times New Roman" w:eastAsia="Times New Roman" w:hAnsi="Times New Roman" w:cs="Times New Roman"/>
          <w:b/>
          <w:sz w:val="24"/>
        </w:rPr>
      </w:pPr>
    </w:p>
    <w:p w14:paraId="4E315107" w14:textId="6A2DCA85" w:rsidR="00582BFB" w:rsidRPr="00582BFB" w:rsidRDefault="00582BFB" w:rsidP="00582BFB">
      <w:pPr>
        <w:tabs>
          <w:tab w:val="left" w:pos="-1440"/>
        </w:tabs>
        <w:spacing w:after="0" w:line="240" w:lineRule="auto"/>
        <w:ind w:left="720"/>
        <w:rPr>
          <w:rFonts w:ascii="Times New Roman" w:eastAsia="Times New Roman" w:hAnsi="Times New Roman" w:cs="Times New Roman"/>
          <w:sz w:val="24"/>
        </w:rPr>
      </w:pPr>
      <w:r w:rsidRPr="00582BFB">
        <w:rPr>
          <w:rFonts w:ascii="Times New Roman" w:eastAsia="Times New Roman" w:hAnsi="Times New Roman" w:cs="Times New Roman"/>
          <w:sz w:val="24"/>
        </w:rPr>
        <w:t> On November 14, 2019, USCIS published a Notice of Proposed Rulemaking in the Federal Register at 84 FR 62280.</w:t>
      </w:r>
    </w:p>
    <w:p w14:paraId="2BBE828C" w14:textId="4C5C827C" w:rsidR="001850CE" w:rsidRDefault="005F3464" w:rsidP="00B24993">
      <w:pPr>
        <w:tabs>
          <w:tab w:val="left" w:pos="-1440"/>
        </w:tabs>
        <w:spacing w:after="0" w:line="240" w:lineRule="auto"/>
        <w:ind w:left="720"/>
        <w:rPr>
          <w:rFonts w:ascii="Times New Roman" w:eastAsia="Times New Roman" w:hAnsi="Times New Roman" w:cs="Times New Roman"/>
          <w:sz w:val="24"/>
        </w:rPr>
      </w:pPr>
      <w:r w:rsidRPr="005F3464">
        <w:rPr>
          <w:rFonts w:ascii="Times New Roman" w:eastAsia="Times New Roman" w:hAnsi="Times New Roman" w:cs="Times New Roman"/>
          <w:sz w:val="24"/>
        </w:rPr>
        <w:t> </w:t>
      </w:r>
    </w:p>
    <w:p w14:paraId="3FB4F7BD" w14:textId="7FD50F72" w:rsidR="00423437" w:rsidRDefault="005F3464">
      <w:pPr>
        <w:tabs>
          <w:tab w:val="left" w:pos="-1440"/>
        </w:tabs>
        <w:spacing w:after="0" w:line="240" w:lineRule="auto"/>
        <w:ind w:left="720" w:hanging="720"/>
        <w:rPr>
          <w:rFonts w:ascii="Times New Roman" w:eastAsia="Times New Roman" w:hAnsi="Times New Roman" w:cs="Times New Roman"/>
          <w:b/>
          <w:sz w:val="24"/>
        </w:rPr>
      </w:pPr>
      <w:r w:rsidRPr="005F3464" w:rsidDel="005F3464">
        <w:rPr>
          <w:rFonts w:ascii="Times New Roman" w:eastAsia="Times New Roman" w:hAnsi="Times New Roman" w:cs="Times New Roman"/>
          <w:sz w:val="24"/>
        </w:rPr>
        <w:t xml:space="preserve"> </w:t>
      </w:r>
      <w:r w:rsidR="00B84D56">
        <w:rPr>
          <w:rFonts w:ascii="Times New Roman" w:eastAsia="Times New Roman" w:hAnsi="Times New Roman" w:cs="Times New Roman"/>
          <w:b/>
          <w:sz w:val="24"/>
        </w:rPr>
        <w:t>9.</w:t>
      </w:r>
      <w:r w:rsidR="00B84D56">
        <w:rPr>
          <w:rFonts w:ascii="Times New Roman" w:eastAsia="Times New Roman" w:hAnsi="Times New Roman" w:cs="Times New Roman"/>
          <w:b/>
          <w:sz w:val="24"/>
        </w:rPr>
        <w:tab/>
        <w:t>Explain any decision to provide any payment or gift to respondents, other than remuneration of contractors or grantees.</w:t>
      </w:r>
    </w:p>
    <w:p w14:paraId="1C90D13F" w14:textId="77777777" w:rsidR="00423437" w:rsidRDefault="00423437">
      <w:pPr>
        <w:spacing w:after="0" w:line="240" w:lineRule="auto"/>
        <w:ind w:left="720"/>
        <w:rPr>
          <w:rFonts w:ascii="Times New Roman" w:eastAsia="Times New Roman" w:hAnsi="Times New Roman" w:cs="Times New Roman"/>
          <w:sz w:val="24"/>
        </w:rPr>
      </w:pPr>
    </w:p>
    <w:p w14:paraId="7AB83194" w14:textId="77777777" w:rsidR="00423437" w:rsidRDefault="00B84D56">
      <w:pPr>
        <w:widowControl w:val="0"/>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USCIS does not provide payments or gifts to respondents in exchange for a benefit sought by respondents.</w:t>
      </w:r>
    </w:p>
    <w:p w14:paraId="0752F6DA" w14:textId="77777777" w:rsidR="00423437" w:rsidRDefault="00423437">
      <w:pPr>
        <w:spacing w:after="0" w:line="240" w:lineRule="auto"/>
        <w:ind w:left="720"/>
        <w:rPr>
          <w:rFonts w:ascii="Times New Roman" w:eastAsia="Times New Roman" w:hAnsi="Times New Roman" w:cs="Times New Roman"/>
          <w:sz w:val="24"/>
        </w:rPr>
      </w:pPr>
    </w:p>
    <w:p w14:paraId="14D4B4E2"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10.</w:t>
      </w:r>
      <w:r>
        <w:rPr>
          <w:rFonts w:ascii="Times New Roman" w:eastAsia="Times New Roman" w:hAnsi="Times New Roman" w:cs="Times New Roman"/>
          <w:b/>
          <w:sz w:val="24"/>
        </w:rPr>
        <w:tab/>
        <w:t>Describe any assurance of confidentiality provided to respondents and the basis for the assurance in statute, regulation or agency policy.</w:t>
      </w:r>
    </w:p>
    <w:p w14:paraId="3F2BF19B" w14:textId="77777777" w:rsidR="000A6412" w:rsidRPr="00FD379C" w:rsidRDefault="000A6412" w:rsidP="00FD379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ind w:left="720"/>
        <w:jc w:val="both"/>
        <w:rPr>
          <w:rFonts w:ascii="Times New Roman" w:hAnsi="Times New Roman"/>
          <w:sz w:val="24"/>
          <w:szCs w:val="24"/>
        </w:rPr>
      </w:pPr>
      <w:r w:rsidRPr="00713035">
        <w:rPr>
          <w:rFonts w:ascii="Times New Roman" w:hAnsi="Times New Roman"/>
          <w:sz w:val="24"/>
          <w:szCs w:val="24"/>
        </w:rPr>
        <w:t xml:space="preserve">There is no assurance of confidentiality.  The system of record notice associated with this information collection </w:t>
      </w:r>
      <w:r w:rsidR="00702B54" w:rsidRPr="00713035">
        <w:rPr>
          <w:rFonts w:ascii="Times New Roman" w:hAnsi="Times New Roman"/>
          <w:sz w:val="24"/>
          <w:szCs w:val="24"/>
        </w:rPr>
        <w:t>includes DHS/USCIS/ICE/CBP-001 Alien File, Index, and National File Tracking System of Records, September 18, 2017, 82 FR 43556 and DHS/USCIS-007 Benefits Information Systems, October 19, 2016 81 FR 72069. The Privacy Impact A</w:t>
      </w:r>
      <w:r w:rsidRPr="00713035">
        <w:rPr>
          <w:rFonts w:ascii="Times New Roman" w:hAnsi="Times New Roman"/>
          <w:sz w:val="24"/>
          <w:szCs w:val="24"/>
        </w:rPr>
        <w:t>ssessment</w:t>
      </w:r>
      <w:r w:rsidR="00FD379C" w:rsidRPr="00713035">
        <w:rPr>
          <w:rFonts w:ascii="Times New Roman" w:hAnsi="Times New Roman"/>
          <w:sz w:val="24"/>
          <w:szCs w:val="24"/>
        </w:rPr>
        <w:t>s</w:t>
      </w:r>
      <w:r w:rsidR="00702B54" w:rsidRPr="00713035">
        <w:rPr>
          <w:rFonts w:ascii="Times New Roman" w:hAnsi="Times New Roman"/>
          <w:sz w:val="24"/>
          <w:szCs w:val="24"/>
        </w:rPr>
        <w:t xml:space="preserve"> </w:t>
      </w:r>
      <w:r w:rsidRPr="00713035">
        <w:rPr>
          <w:rFonts w:ascii="Times New Roman" w:hAnsi="Times New Roman"/>
          <w:sz w:val="24"/>
          <w:szCs w:val="24"/>
        </w:rPr>
        <w:t xml:space="preserve">associated with this information collection </w:t>
      </w:r>
      <w:r w:rsidR="00FD379C" w:rsidRPr="00713035">
        <w:rPr>
          <w:rFonts w:ascii="Times New Roman" w:hAnsi="Times New Roman"/>
          <w:sz w:val="24"/>
          <w:szCs w:val="24"/>
        </w:rPr>
        <w:t>are DHS/USCIS/PIA-0061 Benefit Request, Intake Process, DHS/USCIS/PIA-016(a) Computer linked application Information Management System (CLAIMS3) and Associated Systems, and DHS/USCIS/PIA-003(b) Integrated Digitization Document Management Program. SORN coverage includes DHS/USCIS/ICE/CBP-001 Alien File, Index, and National File Tracking System of Records, September 18, 2017, 82 FR 43556 and DHS/USCIS-007 Benefits Information Systems, October 19, 2016 81 FR 72069.</w:t>
      </w:r>
      <w:r w:rsidR="00FD379C" w:rsidRPr="00FD379C">
        <w:rPr>
          <w:rFonts w:ascii="Times New Roman" w:hAnsi="Times New Roman"/>
          <w:sz w:val="24"/>
          <w:szCs w:val="24"/>
        </w:rPr>
        <w:t xml:space="preserve"> </w:t>
      </w:r>
    </w:p>
    <w:p w14:paraId="13E0A74B"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11.</w:t>
      </w:r>
      <w:r>
        <w:rPr>
          <w:rFonts w:ascii="Times New Roman" w:eastAsia="Times New Roman" w:hAnsi="Times New Roman" w:cs="Times New Roman"/>
          <w:b/>
          <w:sz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2C7EB5E0" w14:textId="77777777" w:rsidR="00423437" w:rsidRDefault="00B84D56">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b/>
      </w:r>
    </w:p>
    <w:p w14:paraId="14140CBF" w14:textId="77777777" w:rsidR="00423437" w:rsidRDefault="007150AD">
      <w:pPr>
        <w:widowControl w:val="0"/>
        <w:spacing w:after="0" w:line="240" w:lineRule="auto"/>
        <w:ind w:left="720" w:hanging="720"/>
        <w:rPr>
          <w:rFonts w:ascii="Times New Roman" w:eastAsia="Times New Roman" w:hAnsi="Times New Roman" w:cs="Times New Roman"/>
          <w:color w:val="FF0000"/>
          <w:sz w:val="24"/>
        </w:rPr>
      </w:pPr>
      <w:r>
        <w:rPr>
          <w:rFonts w:ascii="Times New Roman" w:eastAsia="Times New Roman" w:hAnsi="Times New Roman" w:cs="Times New Roman"/>
          <w:color w:val="FF0000"/>
          <w:sz w:val="24"/>
        </w:rPr>
        <w:t xml:space="preserve">             </w:t>
      </w:r>
      <w:r w:rsidR="00B84D56">
        <w:rPr>
          <w:rFonts w:ascii="Times New Roman" w:eastAsia="Times New Roman" w:hAnsi="Times New Roman" w:cs="Times New Roman"/>
          <w:sz w:val="24"/>
        </w:rPr>
        <w:t>There are no questions of a sensitive nature asked.</w:t>
      </w:r>
    </w:p>
    <w:p w14:paraId="6039C1F8"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22D324FB"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12.</w:t>
      </w:r>
      <w:r>
        <w:rPr>
          <w:rFonts w:ascii="Times New Roman" w:eastAsia="Times New Roman" w:hAnsi="Times New Roman" w:cs="Times New Roman"/>
          <w:b/>
          <w:sz w:val="24"/>
        </w:rPr>
        <w:tab/>
        <w:t>Provide estimates of the hour burden of the collection of information.  The statement should:</w:t>
      </w:r>
    </w:p>
    <w:p w14:paraId="193E7B84" w14:textId="77777777" w:rsidR="00423437" w:rsidRDefault="00423437">
      <w:pPr>
        <w:tabs>
          <w:tab w:val="left" w:pos="-1440"/>
        </w:tabs>
        <w:spacing w:after="0" w:line="240" w:lineRule="auto"/>
        <w:ind w:left="1440" w:hanging="720"/>
        <w:rPr>
          <w:rFonts w:ascii="Times New Roman" w:eastAsia="Times New Roman" w:hAnsi="Times New Roman" w:cs="Times New Roman"/>
          <w:b/>
          <w:sz w:val="24"/>
        </w:rPr>
      </w:pPr>
    </w:p>
    <w:p w14:paraId="0D1531A0"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011D8339" w14:textId="77777777" w:rsidR="00423437" w:rsidRDefault="00423437">
      <w:pPr>
        <w:tabs>
          <w:tab w:val="left" w:pos="1080"/>
        </w:tabs>
        <w:spacing w:after="0" w:line="240" w:lineRule="auto"/>
        <w:ind w:left="1080" w:hanging="360"/>
        <w:rPr>
          <w:rFonts w:ascii="Times New Roman" w:eastAsia="Times New Roman" w:hAnsi="Times New Roman" w:cs="Times New Roman"/>
          <w:b/>
          <w:sz w:val="24"/>
        </w:rPr>
      </w:pPr>
    </w:p>
    <w:p w14:paraId="643FC8BE"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If this request for approval covers more than one form, provide separate hour burden estimates for each form and aggregate the hour burdens in Item 13 of OMB Form 83-I.</w:t>
      </w:r>
    </w:p>
    <w:p w14:paraId="7E051336" w14:textId="77777777" w:rsidR="00423437" w:rsidRDefault="00423437">
      <w:pPr>
        <w:tabs>
          <w:tab w:val="left" w:pos="1080"/>
        </w:tabs>
        <w:spacing w:after="0" w:line="240" w:lineRule="auto"/>
        <w:ind w:left="1080" w:hanging="360"/>
        <w:rPr>
          <w:rFonts w:ascii="Times New Roman" w:eastAsia="Times New Roman" w:hAnsi="Times New Roman" w:cs="Times New Roman"/>
          <w:b/>
          <w:sz w:val="24"/>
        </w:rPr>
      </w:pPr>
    </w:p>
    <w:p w14:paraId="23BF0364"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71F1E812" w14:textId="77777777" w:rsidR="00423437" w:rsidRDefault="00423437">
      <w:pPr>
        <w:spacing w:after="0" w:line="240" w:lineRule="auto"/>
        <w:ind w:left="720"/>
        <w:jc w:val="both"/>
        <w:rPr>
          <w:rFonts w:ascii="Courier" w:eastAsia="Courier" w:hAnsi="Courier" w:cs="Courier"/>
          <w:i/>
          <w:sz w:val="20"/>
        </w:rPr>
      </w:pPr>
    </w:p>
    <w:tbl>
      <w:tblPr>
        <w:tblW w:w="9540" w:type="dxa"/>
        <w:tblInd w:w="108" w:type="dxa"/>
        <w:tblLayout w:type="fixed"/>
        <w:tblCellMar>
          <w:left w:w="10" w:type="dxa"/>
          <w:right w:w="10" w:type="dxa"/>
        </w:tblCellMar>
        <w:tblLook w:val="0000" w:firstRow="0" w:lastRow="0" w:firstColumn="0" w:lastColumn="0" w:noHBand="0" w:noVBand="0"/>
      </w:tblPr>
      <w:tblGrid>
        <w:gridCol w:w="1170"/>
        <w:gridCol w:w="1091"/>
        <w:gridCol w:w="1206"/>
        <w:gridCol w:w="1131"/>
        <w:gridCol w:w="1034"/>
        <w:gridCol w:w="959"/>
        <w:gridCol w:w="969"/>
        <w:gridCol w:w="810"/>
        <w:gridCol w:w="1170"/>
      </w:tblGrid>
      <w:tr w:rsidR="000D5719" w:rsidRPr="000D5719" w14:paraId="15ED9999" w14:textId="77777777" w:rsidTr="00084DD6">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6860E516" w14:textId="77777777" w:rsidR="00423437" w:rsidRPr="000D5719" w:rsidRDefault="00B84D56">
            <w:pPr>
              <w:spacing w:after="0" w:line="240" w:lineRule="auto"/>
              <w:jc w:val="center"/>
            </w:pPr>
            <w:r w:rsidRPr="000D5719">
              <w:rPr>
                <w:rFonts w:ascii="Times New Roman" w:eastAsia="Times New Roman" w:hAnsi="Times New Roman" w:cs="Times New Roman"/>
                <w:sz w:val="20"/>
              </w:rPr>
              <w:t>Type of Respondent</w:t>
            </w:r>
          </w:p>
        </w:tc>
        <w:tc>
          <w:tcPr>
            <w:tcW w:w="109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8416238" w14:textId="77777777" w:rsidR="00423437" w:rsidRPr="000D5719" w:rsidRDefault="00B84D56">
            <w:pPr>
              <w:spacing w:after="0" w:line="240" w:lineRule="auto"/>
              <w:jc w:val="center"/>
            </w:pPr>
            <w:r w:rsidRPr="000D5719">
              <w:rPr>
                <w:rFonts w:ascii="Times New Roman" w:eastAsia="Times New Roman" w:hAnsi="Times New Roman" w:cs="Times New Roman"/>
                <w:sz w:val="20"/>
              </w:rPr>
              <w:t>Form Name / Form Number</w:t>
            </w:r>
          </w:p>
        </w:tc>
        <w:tc>
          <w:tcPr>
            <w:tcW w:w="120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2F61E765" w14:textId="77777777" w:rsidR="00423437" w:rsidRPr="000D5719" w:rsidRDefault="00B84D56">
            <w:pPr>
              <w:spacing w:after="0" w:line="240" w:lineRule="auto"/>
              <w:jc w:val="center"/>
            </w:pPr>
            <w:r w:rsidRPr="000D5719">
              <w:rPr>
                <w:rFonts w:ascii="Times New Roman" w:eastAsia="Times New Roman" w:hAnsi="Times New Roman" w:cs="Times New Roman"/>
                <w:sz w:val="20"/>
              </w:rPr>
              <w:t>#. of Respondents</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9F6DA7E" w14:textId="77777777" w:rsidR="00423437" w:rsidRPr="000D5719" w:rsidRDefault="00B84D56">
            <w:pPr>
              <w:spacing w:after="0" w:line="240" w:lineRule="auto"/>
              <w:jc w:val="center"/>
            </w:pPr>
            <w:r w:rsidRPr="000D5719">
              <w:rPr>
                <w:rFonts w:ascii="Times New Roman" w:eastAsia="Times New Roman" w:hAnsi="Times New Roman" w:cs="Times New Roman"/>
                <w:sz w:val="20"/>
              </w:rPr>
              <w:t>#. of Responses per Respondent</w:t>
            </w:r>
          </w:p>
        </w:tc>
        <w:tc>
          <w:tcPr>
            <w:tcW w:w="10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E28F494" w14:textId="77777777" w:rsidR="00423437" w:rsidRPr="000D5719" w:rsidRDefault="00B84D56">
            <w:pPr>
              <w:spacing w:after="0" w:line="240" w:lineRule="auto"/>
              <w:jc w:val="center"/>
            </w:pPr>
            <w:r w:rsidRPr="000D5719">
              <w:rPr>
                <w:rFonts w:ascii="Times New Roman" w:eastAsia="Times New Roman" w:hAnsi="Times New Roman" w:cs="Times New Roman"/>
                <w:sz w:val="20"/>
              </w:rPr>
              <w:t># of Responses</w:t>
            </w:r>
          </w:p>
        </w:tc>
        <w:tc>
          <w:tcPr>
            <w:tcW w:w="95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43BC5AE" w14:textId="77777777" w:rsidR="00423437" w:rsidRPr="000D5719" w:rsidRDefault="00B84D56">
            <w:pPr>
              <w:spacing w:after="0" w:line="240" w:lineRule="auto"/>
              <w:jc w:val="center"/>
            </w:pPr>
            <w:r w:rsidRPr="000D5719">
              <w:rPr>
                <w:rFonts w:ascii="Times New Roman" w:eastAsia="Times New Roman" w:hAnsi="Times New Roman" w:cs="Times New Roman"/>
                <w:sz w:val="20"/>
              </w:rPr>
              <w:t>Avg. Burden per Response (in hours)</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741B7E0C" w14:textId="77777777" w:rsidR="00423437" w:rsidRPr="000D5719" w:rsidRDefault="00B84D56">
            <w:pPr>
              <w:spacing w:after="0" w:line="240" w:lineRule="auto"/>
              <w:jc w:val="center"/>
            </w:pPr>
            <w:r w:rsidRPr="000D5719">
              <w:rPr>
                <w:rFonts w:ascii="Times New Roman" w:eastAsia="Times New Roman" w:hAnsi="Times New Roman" w:cs="Times New Roman"/>
                <w:sz w:val="20"/>
              </w:rPr>
              <w:t>Total Annual Burden (in hours)</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DBF8A65" w14:textId="77777777" w:rsidR="00423437" w:rsidRPr="000D5719" w:rsidRDefault="00B84D56">
            <w:pPr>
              <w:spacing w:after="0" w:line="240" w:lineRule="auto"/>
              <w:jc w:val="center"/>
            </w:pPr>
            <w:r w:rsidRPr="000D5719">
              <w:rPr>
                <w:rFonts w:ascii="Times New Roman" w:eastAsia="Times New Roman" w:hAnsi="Times New Roman" w:cs="Times New Roman"/>
                <w:sz w:val="20"/>
              </w:rPr>
              <w:t>Avg. Hourly Wage Rate*</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182D1E3C" w14:textId="77777777" w:rsidR="00423437" w:rsidRPr="000D5719" w:rsidRDefault="00B84D56">
            <w:pPr>
              <w:spacing w:after="0" w:line="240" w:lineRule="auto"/>
              <w:jc w:val="center"/>
            </w:pPr>
            <w:r w:rsidRPr="000D5719">
              <w:rPr>
                <w:rFonts w:ascii="Times New Roman" w:eastAsia="Times New Roman" w:hAnsi="Times New Roman" w:cs="Times New Roman"/>
                <w:sz w:val="20"/>
              </w:rPr>
              <w:t>Total Annual Respondent Cost</w:t>
            </w:r>
          </w:p>
        </w:tc>
      </w:tr>
      <w:tr w:rsidR="000D5719" w:rsidRPr="000D5719" w14:paraId="1BAC9E06" w14:textId="77777777" w:rsidTr="00084DD6">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572A4617" w14:textId="77777777" w:rsidR="00423437" w:rsidRPr="000D5719" w:rsidRDefault="00084DD6">
            <w:pPr>
              <w:spacing w:after="0" w:line="240" w:lineRule="auto"/>
              <w:jc w:val="center"/>
            </w:pPr>
            <w:r w:rsidRPr="000D5719">
              <w:rPr>
                <w:rFonts w:ascii="Times New Roman" w:eastAsia="Times New Roman" w:hAnsi="Times New Roman" w:cs="Times New Roman"/>
                <w:sz w:val="20"/>
              </w:rPr>
              <w:t>Individualsor Households</w:t>
            </w:r>
            <w:r w:rsidR="00B84D56" w:rsidRPr="000D5719">
              <w:rPr>
                <w:rFonts w:ascii="Times New Roman" w:eastAsia="Times New Roman" w:hAnsi="Times New Roman" w:cs="Times New Roman"/>
                <w:sz w:val="20"/>
              </w:rPr>
              <w:t> </w:t>
            </w:r>
          </w:p>
        </w:tc>
        <w:tc>
          <w:tcPr>
            <w:tcW w:w="109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0BCFD373" w14:textId="77777777" w:rsidR="00423437" w:rsidRPr="000D5719" w:rsidRDefault="00B64F51">
            <w:pPr>
              <w:spacing w:after="0" w:line="240" w:lineRule="auto"/>
              <w:jc w:val="center"/>
            </w:pPr>
            <w:r w:rsidRPr="000D5719">
              <w:rPr>
                <w:rFonts w:ascii="Times New Roman" w:eastAsia="Times New Roman" w:hAnsi="Times New Roman" w:cs="Times New Roman"/>
                <w:sz w:val="20"/>
              </w:rPr>
              <w:t xml:space="preserve">Application for Premium Processing Service </w:t>
            </w:r>
            <w:r w:rsidR="00B84D56" w:rsidRPr="000D5719">
              <w:rPr>
                <w:rFonts w:ascii="Times New Roman" w:eastAsia="Times New Roman" w:hAnsi="Times New Roman" w:cs="Times New Roman"/>
                <w:sz w:val="20"/>
              </w:rPr>
              <w:t> </w:t>
            </w:r>
          </w:p>
        </w:tc>
        <w:tc>
          <w:tcPr>
            <w:tcW w:w="120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3EEF9641" w14:textId="77777777" w:rsidR="00423437" w:rsidRPr="000D5719" w:rsidRDefault="003C0DE9">
            <w:pPr>
              <w:spacing w:after="0" w:line="240" w:lineRule="auto"/>
              <w:jc w:val="center"/>
            </w:pPr>
            <w:r>
              <w:rPr>
                <w:rFonts w:ascii="Times New Roman" w:eastAsia="Times New Roman" w:hAnsi="Times New Roman" w:cs="Times New Roman"/>
                <w:sz w:val="20"/>
              </w:rPr>
              <w:t>319,301</w:t>
            </w:r>
            <w:r w:rsidR="00B84D56" w:rsidRPr="000D5719">
              <w:rPr>
                <w:rFonts w:ascii="Times New Roman" w:eastAsia="Times New Roman" w:hAnsi="Times New Roman" w:cs="Times New Roman"/>
                <w:sz w:val="20"/>
              </w:rPr>
              <w:t> </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08640D4A" w14:textId="77777777" w:rsidR="00423437" w:rsidRPr="000D5719" w:rsidRDefault="00B64F51">
            <w:pPr>
              <w:spacing w:after="0" w:line="240" w:lineRule="auto"/>
              <w:jc w:val="center"/>
            </w:pPr>
            <w:r w:rsidRPr="000D5719">
              <w:rPr>
                <w:rFonts w:ascii="Times New Roman" w:eastAsia="Times New Roman" w:hAnsi="Times New Roman" w:cs="Times New Roman"/>
                <w:sz w:val="20"/>
              </w:rPr>
              <w:t>1</w:t>
            </w:r>
            <w:r w:rsidR="00B84D56" w:rsidRPr="000D5719">
              <w:rPr>
                <w:rFonts w:ascii="Times New Roman" w:eastAsia="Times New Roman" w:hAnsi="Times New Roman" w:cs="Times New Roman"/>
                <w:sz w:val="20"/>
              </w:rPr>
              <w:t> </w:t>
            </w:r>
          </w:p>
        </w:tc>
        <w:tc>
          <w:tcPr>
            <w:tcW w:w="10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015E82EA" w14:textId="77777777" w:rsidR="00423437" w:rsidRPr="000D5719" w:rsidRDefault="003C0DE9">
            <w:pPr>
              <w:spacing w:after="0" w:line="240" w:lineRule="auto"/>
              <w:jc w:val="center"/>
            </w:pPr>
            <w:r>
              <w:rPr>
                <w:rFonts w:ascii="Times New Roman" w:eastAsia="Times New Roman" w:hAnsi="Times New Roman" w:cs="Times New Roman"/>
                <w:sz w:val="20"/>
              </w:rPr>
              <w:t>319,301</w:t>
            </w:r>
            <w:r w:rsidR="00B84D56" w:rsidRPr="000D5719">
              <w:rPr>
                <w:rFonts w:ascii="Times New Roman" w:eastAsia="Times New Roman" w:hAnsi="Times New Roman" w:cs="Times New Roman"/>
                <w:sz w:val="20"/>
              </w:rPr>
              <w:t> </w:t>
            </w:r>
          </w:p>
        </w:tc>
        <w:tc>
          <w:tcPr>
            <w:tcW w:w="95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21D0F2DF" w14:textId="4E9001DB" w:rsidR="00423437" w:rsidRPr="000D5719" w:rsidRDefault="00021E33">
            <w:pPr>
              <w:spacing w:after="0" w:line="240" w:lineRule="auto"/>
              <w:jc w:val="center"/>
            </w:pPr>
            <w:r>
              <w:rPr>
                <w:rFonts w:ascii="Times New Roman" w:eastAsia="Times New Roman" w:hAnsi="Times New Roman" w:cs="Times New Roman"/>
                <w:sz w:val="20"/>
              </w:rPr>
              <w:t>.58</w:t>
            </w:r>
            <w:r w:rsidR="00B84D56" w:rsidRPr="000D5719">
              <w:rPr>
                <w:rFonts w:ascii="Times New Roman" w:eastAsia="Times New Roman" w:hAnsi="Times New Roman" w:cs="Times New Roman"/>
                <w:sz w:val="20"/>
              </w:rPr>
              <w:t> </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80220C3" w14:textId="77777777" w:rsidR="00423437" w:rsidRPr="000D5719" w:rsidRDefault="00370946">
            <w:pPr>
              <w:spacing w:after="0" w:line="240" w:lineRule="auto"/>
              <w:jc w:val="center"/>
            </w:pPr>
            <w:r>
              <w:rPr>
                <w:rFonts w:ascii="Times New Roman" w:eastAsia="Times New Roman" w:hAnsi="Times New Roman" w:cs="Times New Roman"/>
                <w:sz w:val="20"/>
              </w:rPr>
              <w:t>185,195</w:t>
            </w:r>
            <w:r w:rsidR="00B84D56" w:rsidRPr="000D5719">
              <w:rPr>
                <w:rFonts w:ascii="Times New Roman" w:eastAsia="Times New Roman" w:hAnsi="Times New Roman" w:cs="Times New Roman"/>
                <w:sz w:val="20"/>
              </w:rPr>
              <w:t> </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2F7E2AC" w14:textId="77777777" w:rsidR="0037468F" w:rsidRDefault="0037468F">
            <w:pPr>
              <w:spacing w:after="0" w:line="240" w:lineRule="auto"/>
              <w:jc w:val="center"/>
              <w:rPr>
                <w:rFonts w:ascii="Times New Roman" w:eastAsia="Times New Roman" w:hAnsi="Times New Roman" w:cs="Times New Roman"/>
                <w:sz w:val="20"/>
              </w:rPr>
            </w:pPr>
          </w:p>
          <w:p w14:paraId="34AFD6AF" w14:textId="638AE81F" w:rsidR="00423437" w:rsidRPr="000D5719" w:rsidRDefault="00B84D56">
            <w:pPr>
              <w:spacing w:after="0" w:line="240" w:lineRule="auto"/>
              <w:jc w:val="center"/>
            </w:pPr>
            <w:r w:rsidRPr="000D5719">
              <w:rPr>
                <w:rFonts w:ascii="Times New Roman" w:eastAsia="Times New Roman" w:hAnsi="Times New Roman" w:cs="Times New Roman"/>
                <w:sz w:val="20"/>
              </w:rPr>
              <w:t>$33.40 </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8CBC0B4" w14:textId="0FC342C2" w:rsidR="00423437" w:rsidRPr="000D5719" w:rsidRDefault="00764001" w:rsidP="005F3464">
            <w:pPr>
              <w:spacing w:after="0" w:line="240" w:lineRule="auto"/>
              <w:jc w:val="center"/>
              <w:rPr>
                <w:rFonts w:ascii="Times New Roman" w:hAnsi="Times New Roman" w:cs="Times New Roman"/>
                <w:sz w:val="20"/>
                <w:szCs w:val="20"/>
              </w:rPr>
            </w:pPr>
            <w:r w:rsidRPr="000D5719">
              <w:rPr>
                <w:rFonts w:ascii="Times New Roman" w:hAnsi="Times New Roman" w:cs="Times New Roman"/>
                <w:sz w:val="20"/>
                <w:szCs w:val="20"/>
              </w:rPr>
              <w:t>$</w:t>
            </w:r>
            <w:r w:rsidR="00370946">
              <w:rPr>
                <w:rFonts w:ascii="Times New Roman" w:hAnsi="Times New Roman" w:cs="Times New Roman"/>
                <w:sz w:val="20"/>
                <w:szCs w:val="20"/>
              </w:rPr>
              <w:t>6,185,513</w:t>
            </w:r>
          </w:p>
        </w:tc>
      </w:tr>
      <w:tr w:rsidR="007B424D" w:rsidRPr="000D5719" w14:paraId="1B049A06" w14:textId="77777777" w:rsidTr="00084DD6">
        <w:tc>
          <w:tcPr>
            <w:tcW w:w="1170" w:type="dxa"/>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14:paraId="4836FD7B" w14:textId="77777777" w:rsidR="00423437" w:rsidRPr="000D5719" w:rsidRDefault="00B84D56">
            <w:pPr>
              <w:spacing w:after="0" w:line="240" w:lineRule="auto"/>
              <w:jc w:val="center"/>
            </w:pPr>
            <w:r w:rsidRPr="000D5719">
              <w:rPr>
                <w:rFonts w:ascii="Times New Roman" w:eastAsia="Times New Roman" w:hAnsi="Times New Roman" w:cs="Times New Roman"/>
                <w:sz w:val="20"/>
              </w:rPr>
              <w:t>Total</w:t>
            </w:r>
          </w:p>
        </w:tc>
        <w:tc>
          <w:tcPr>
            <w:tcW w:w="109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00A74575" w14:textId="77777777" w:rsidR="00423437" w:rsidRPr="000D5719" w:rsidRDefault="00B84D56">
            <w:pPr>
              <w:spacing w:after="0" w:line="240" w:lineRule="auto"/>
              <w:jc w:val="center"/>
            </w:pPr>
            <w:r w:rsidRPr="000D5719">
              <w:rPr>
                <w:rFonts w:ascii="Times New Roman" w:eastAsia="Times New Roman" w:hAnsi="Times New Roman" w:cs="Times New Roman"/>
                <w:sz w:val="20"/>
              </w:rPr>
              <w:t> </w:t>
            </w:r>
          </w:p>
        </w:tc>
        <w:tc>
          <w:tcPr>
            <w:tcW w:w="120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2C2050F4" w14:textId="77777777" w:rsidR="00423437" w:rsidRPr="000D5719" w:rsidRDefault="00764001">
            <w:pPr>
              <w:spacing w:after="0" w:line="240" w:lineRule="auto"/>
              <w:jc w:val="center"/>
            </w:pPr>
            <w:r w:rsidRPr="000D5719">
              <w:rPr>
                <w:rFonts w:ascii="Times New Roman" w:eastAsia="Times New Roman" w:hAnsi="Times New Roman" w:cs="Times New Roman"/>
                <w:sz w:val="20"/>
              </w:rPr>
              <w:t>319,301</w:t>
            </w:r>
            <w:r w:rsidR="00B84D56" w:rsidRPr="000D5719">
              <w:rPr>
                <w:rFonts w:ascii="Times New Roman" w:eastAsia="Times New Roman" w:hAnsi="Times New Roman" w:cs="Times New Roman"/>
                <w:sz w:val="20"/>
              </w:rPr>
              <w:t> </w:t>
            </w:r>
          </w:p>
        </w:tc>
        <w:tc>
          <w:tcPr>
            <w:tcW w:w="1131"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ECE6400" w14:textId="77777777" w:rsidR="00423437" w:rsidRPr="000D5719" w:rsidRDefault="00B84D56">
            <w:pPr>
              <w:spacing w:after="0" w:line="240" w:lineRule="auto"/>
              <w:jc w:val="center"/>
            </w:pPr>
            <w:r w:rsidRPr="000D5719">
              <w:rPr>
                <w:rFonts w:ascii="Times New Roman" w:eastAsia="Times New Roman" w:hAnsi="Times New Roman" w:cs="Times New Roman"/>
                <w:sz w:val="20"/>
              </w:rPr>
              <w:t> </w:t>
            </w:r>
          </w:p>
        </w:tc>
        <w:tc>
          <w:tcPr>
            <w:tcW w:w="1034"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7EDF44A7" w14:textId="77777777" w:rsidR="00423437" w:rsidRPr="000D5719" w:rsidRDefault="00B84D56">
            <w:pPr>
              <w:spacing w:after="0" w:line="240" w:lineRule="auto"/>
              <w:jc w:val="center"/>
            </w:pPr>
            <w:r w:rsidRPr="000D5719">
              <w:rPr>
                <w:rFonts w:ascii="Times New Roman" w:eastAsia="Times New Roman" w:hAnsi="Times New Roman" w:cs="Times New Roman"/>
                <w:sz w:val="20"/>
              </w:rPr>
              <w:t> </w:t>
            </w:r>
          </w:p>
        </w:tc>
        <w:tc>
          <w:tcPr>
            <w:tcW w:w="95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5659AB6F" w14:textId="77777777" w:rsidR="00423437" w:rsidRPr="000D5719" w:rsidRDefault="00B84D56">
            <w:pPr>
              <w:spacing w:after="0" w:line="240" w:lineRule="auto"/>
              <w:jc w:val="center"/>
            </w:pPr>
            <w:r w:rsidRPr="000D5719">
              <w:rPr>
                <w:rFonts w:ascii="Times New Roman" w:eastAsia="Times New Roman" w:hAnsi="Times New Roman" w:cs="Times New Roman"/>
                <w:sz w:val="20"/>
              </w:rPr>
              <w:t> </w:t>
            </w:r>
          </w:p>
        </w:tc>
        <w:tc>
          <w:tcPr>
            <w:tcW w:w="969"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4912A966" w14:textId="77777777" w:rsidR="00423437" w:rsidRPr="000D5719" w:rsidRDefault="00370946">
            <w:pPr>
              <w:spacing w:after="0" w:line="240" w:lineRule="auto"/>
              <w:jc w:val="center"/>
            </w:pPr>
            <w:r>
              <w:rPr>
                <w:rFonts w:ascii="Times New Roman" w:eastAsia="Times New Roman" w:hAnsi="Times New Roman" w:cs="Times New Roman"/>
                <w:sz w:val="20"/>
              </w:rPr>
              <w:t>185,195</w:t>
            </w:r>
          </w:p>
        </w:tc>
        <w:tc>
          <w:tcPr>
            <w:tcW w:w="81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BF9935B" w14:textId="77777777" w:rsidR="00423437" w:rsidRPr="000D5719" w:rsidRDefault="00B84D56">
            <w:pPr>
              <w:spacing w:after="0" w:line="240" w:lineRule="auto"/>
              <w:jc w:val="center"/>
            </w:pPr>
            <w:r w:rsidRPr="000D5719">
              <w:rPr>
                <w:rFonts w:ascii="Times New Roman" w:eastAsia="Times New Roman" w:hAnsi="Times New Roman" w:cs="Times New Roman"/>
                <w:sz w:val="20"/>
              </w:rPr>
              <w:t> </w:t>
            </w:r>
          </w:p>
        </w:tc>
        <w:tc>
          <w:tcPr>
            <w:tcW w:w="1170"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14:paraId="6096FA13" w14:textId="50E4D694" w:rsidR="00423437" w:rsidRPr="000D5719" w:rsidRDefault="00370946" w:rsidP="005F3464">
            <w:pPr>
              <w:spacing w:after="0" w:line="240" w:lineRule="auto"/>
              <w:jc w:val="center"/>
            </w:pPr>
            <w:r>
              <w:rPr>
                <w:rFonts w:ascii="Times New Roman" w:eastAsia="Times New Roman" w:hAnsi="Times New Roman" w:cs="Times New Roman"/>
                <w:sz w:val="20"/>
              </w:rPr>
              <w:t>$6,185,513</w:t>
            </w:r>
          </w:p>
        </w:tc>
      </w:tr>
    </w:tbl>
    <w:p w14:paraId="1A9599F8" w14:textId="77777777" w:rsidR="00423437" w:rsidRPr="000D5719" w:rsidRDefault="00423437">
      <w:pPr>
        <w:spacing w:after="0" w:line="240" w:lineRule="auto"/>
        <w:jc w:val="both"/>
        <w:rPr>
          <w:rFonts w:ascii="Courier" w:eastAsia="Courier" w:hAnsi="Courier" w:cs="Courier"/>
          <w:i/>
          <w:sz w:val="20"/>
        </w:rPr>
      </w:pPr>
    </w:p>
    <w:p w14:paraId="78408500" w14:textId="4D43526F" w:rsidR="00423437" w:rsidRPr="000D5719" w:rsidRDefault="00B84D56">
      <w:pPr>
        <w:spacing w:after="0" w:line="240" w:lineRule="auto"/>
        <w:ind w:left="720"/>
        <w:jc w:val="both"/>
        <w:rPr>
          <w:rFonts w:ascii="Times New Roman" w:eastAsia="Times New Roman" w:hAnsi="Times New Roman" w:cs="Times New Roman"/>
          <w:i/>
          <w:sz w:val="20"/>
        </w:rPr>
      </w:pPr>
      <w:r w:rsidRPr="000D5719">
        <w:rPr>
          <w:rFonts w:ascii="Courier" w:eastAsia="Courier" w:hAnsi="Courier" w:cs="Courier"/>
          <w:i/>
          <w:sz w:val="20"/>
        </w:rPr>
        <w:t xml:space="preserve">*  </w:t>
      </w:r>
      <w:r w:rsidRPr="000D5719">
        <w:rPr>
          <w:rFonts w:ascii="Times New Roman" w:eastAsia="Times New Roman" w:hAnsi="Times New Roman" w:cs="Times New Roman"/>
          <w:i/>
          <w:sz w:val="20"/>
        </w:rPr>
        <w:t>The above Average Hourly Wage Rate is the May 2016 Bureau of Labor Statistics average wage for All Occupations of $23.86 times the wage rate benefit multiplier of 1.4 (to account for benefits provided) equaling $33.40. The selection of “All Occupations” was chosen as the expected respondents for this collection could be expected to be from any occupation.</w:t>
      </w:r>
    </w:p>
    <w:p w14:paraId="5E3B3CE5" w14:textId="77777777" w:rsidR="00764001" w:rsidRDefault="00764001">
      <w:pPr>
        <w:spacing w:after="0" w:line="240" w:lineRule="auto"/>
        <w:ind w:left="720"/>
        <w:jc w:val="both"/>
        <w:rPr>
          <w:rFonts w:ascii="Times New Roman" w:eastAsia="Times New Roman" w:hAnsi="Times New Roman" w:cs="Times New Roman"/>
          <w:i/>
          <w:color w:val="FF0000"/>
          <w:sz w:val="20"/>
        </w:rPr>
      </w:pPr>
    </w:p>
    <w:p w14:paraId="013D2A29" w14:textId="7DCC4AF9" w:rsidR="00764001" w:rsidRDefault="00764001" w:rsidP="001850CE">
      <w:pPr>
        <w:widowControl w:val="0"/>
        <w:tabs>
          <w:tab w:val="left" w:pos="-1440"/>
        </w:tabs>
        <w:autoSpaceDE w:val="0"/>
        <w:autoSpaceDN w:val="0"/>
        <w:adjustRightInd w:val="0"/>
        <w:spacing w:after="0" w:line="240" w:lineRule="auto"/>
        <w:rPr>
          <w:rFonts w:ascii="Times New Roman" w:eastAsia="Times New Roman" w:hAnsi="Times New Roman" w:cs="Times New Roman"/>
          <w:i/>
          <w:color w:val="FF0000"/>
          <w:sz w:val="20"/>
        </w:rPr>
      </w:pPr>
    </w:p>
    <w:p w14:paraId="22871308"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13.</w:t>
      </w:r>
      <w:r>
        <w:rPr>
          <w:rFonts w:ascii="Times New Roman" w:eastAsia="Times New Roman" w:hAnsi="Times New Roman" w:cs="Times New Roman"/>
          <w:b/>
          <w:sz w:val="24"/>
        </w:rPr>
        <w:tab/>
        <w:t>Provide an estimate of the total annual cost burden to respondents or record keepers resulting from the collection of information.  (Do not include the cost of any hour burden shown in Items 12 and 14).</w:t>
      </w:r>
    </w:p>
    <w:p w14:paraId="32F1CCDC" w14:textId="77777777" w:rsidR="00423437" w:rsidRDefault="00423437">
      <w:pPr>
        <w:spacing w:after="0" w:line="240" w:lineRule="auto"/>
        <w:ind w:left="720"/>
        <w:rPr>
          <w:rFonts w:ascii="Times New Roman" w:eastAsia="Times New Roman" w:hAnsi="Times New Roman" w:cs="Times New Roman"/>
          <w:b/>
          <w:sz w:val="24"/>
        </w:rPr>
      </w:pPr>
    </w:p>
    <w:p w14:paraId="014CE6AF"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7E3A7FBB" w14:textId="77777777" w:rsidR="00423437" w:rsidRDefault="00423437">
      <w:pPr>
        <w:tabs>
          <w:tab w:val="left" w:pos="1080"/>
        </w:tabs>
        <w:spacing w:after="0" w:line="240" w:lineRule="auto"/>
        <w:ind w:left="1080" w:hanging="360"/>
        <w:rPr>
          <w:rFonts w:ascii="Times New Roman" w:eastAsia="Times New Roman" w:hAnsi="Times New Roman" w:cs="Times New Roman"/>
          <w:b/>
          <w:sz w:val="24"/>
        </w:rPr>
      </w:pPr>
    </w:p>
    <w:p w14:paraId="25431B51"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A7BA8C0" w14:textId="77777777" w:rsidR="00423437" w:rsidRDefault="00423437">
      <w:pPr>
        <w:tabs>
          <w:tab w:val="left" w:pos="1080"/>
        </w:tabs>
        <w:spacing w:after="0" w:line="240" w:lineRule="auto"/>
        <w:ind w:left="1080" w:hanging="360"/>
        <w:rPr>
          <w:rFonts w:ascii="Times New Roman" w:eastAsia="Times New Roman" w:hAnsi="Times New Roman" w:cs="Times New Roman"/>
          <w:b/>
          <w:sz w:val="24"/>
        </w:rPr>
      </w:pPr>
    </w:p>
    <w:p w14:paraId="15059BAE" w14:textId="77777777" w:rsidR="00423437" w:rsidRDefault="00B84D56">
      <w:pPr>
        <w:tabs>
          <w:tab w:val="left" w:pos="-1440"/>
          <w:tab w:val="left" w:pos="1080"/>
        </w:tabs>
        <w:spacing w:after="0" w:line="240" w:lineRule="auto"/>
        <w:ind w:left="1080" w:hanging="360"/>
        <w:rPr>
          <w:rFonts w:ascii="Times New Roman" w:eastAsia="Times New Roman" w:hAnsi="Times New Roman" w:cs="Times New Roman"/>
          <w:b/>
          <w:sz w:val="24"/>
        </w:rPr>
      </w:pPr>
      <w:r>
        <w:rPr>
          <w:rFonts w:ascii="Times New Roman" w:eastAsia="Times New Roman" w:hAnsi="Times New Roman" w:cs="Times New Roman"/>
          <w:b/>
          <w:sz w:val="24"/>
        </w:rPr>
        <w:t>•</w:t>
      </w:r>
      <w:r>
        <w:rPr>
          <w:rFonts w:ascii="Times New Roman" w:eastAsia="Times New Roman" w:hAnsi="Times New Roman" w:cs="Times New Roman"/>
          <w:b/>
          <w:sz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13321218" w14:textId="77777777" w:rsidR="00423437" w:rsidRDefault="00423437">
      <w:pPr>
        <w:tabs>
          <w:tab w:val="left" w:pos="-1440"/>
        </w:tabs>
        <w:spacing w:after="0" w:line="240" w:lineRule="auto"/>
        <w:ind w:left="1440" w:hanging="720"/>
        <w:rPr>
          <w:rFonts w:ascii="Times New Roman" w:eastAsia="Times New Roman" w:hAnsi="Times New Roman" w:cs="Times New Roman"/>
          <w:sz w:val="24"/>
        </w:rPr>
      </w:pPr>
    </w:p>
    <w:p w14:paraId="02ECD8D2" w14:textId="4F8F3235" w:rsidR="007150AD" w:rsidRPr="007150AD" w:rsidRDefault="007150AD" w:rsidP="005F3464">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7150AD">
        <w:rPr>
          <w:rFonts w:ascii="Times New Roman" w:eastAsia="Times New Roman" w:hAnsi="Times New Roman" w:cs="Times New Roman"/>
          <w:sz w:val="24"/>
          <w:szCs w:val="24"/>
        </w:rPr>
        <w:t>There is no capital, start-up, operational or maintenance cost associated with this collection of information.  There is a fee cost to respondents of $1</w:t>
      </w:r>
      <w:r w:rsidR="001850CE">
        <w:rPr>
          <w:rFonts w:ascii="Times New Roman" w:eastAsia="Times New Roman" w:hAnsi="Times New Roman" w:cs="Times New Roman"/>
          <w:sz w:val="24"/>
          <w:szCs w:val="24"/>
        </w:rPr>
        <w:t>,410</w:t>
      </w:r>
      <w:r w:rsidRPr="007150AD">
        <w:rPr>
          <w:rFonts w:ascii="Times New Roman" w:eastAsia="Times New Roman" w:hAnsi="Times New Roman" w:cs="Times New Roman"/>
          <w:sz w:val="24"/>
          <w:szCs w:val="24"/>
        </w:rPr>
        <w:t xml:space="preserve"> per submission. In addition, USCIS estimates that respondents will incur an estimated cost of $3.75 average postage cost to each respondent to submit the completed package to USCIS.</w:t>
      </w:r>
      <w:r w:rsidR="008D5A3B">
        <w:rPr>
          <w:rFonts w:ascii="Times New Roman" w:eastAsia="Times New Roman" w:hAnsi="Times New Roman" w:cs="Times New Roman"/>
          <w:sz w:val="24"/>
          <w:szCs w:val="24"/>
        </w:rPr>
        <w:t xml:space="preserve"> </w:t>
      </w:r>
      <w:r w:rsidRPr="007150AD">
        <w:rPr>
          <w:rFonts w:ascii="Times New Roman" w:eastAsia="Times New Roman" w:hAnsi="Times New Roman" w:cs="Times New Roman"/>
          <w:sz w:val="24"/>
          <w:szCs w:val="24"/>
        </w:rPr>
        <w:t>Fee associated with submission (</w:t>
      </w:r>
      <w:r w:rsidR="00764001">
        <w:rPr>
          <w:rFonts w:ascii="Times New Roman" w:eastAsia="Times New Roman" w:hAnsi="Times New Roman" w:cs="Times New Roman"/>
          <w:bCs/>
          <w:sz w:val="24"/>
          <w:szCs w:val="24"/>
        </w:rPr>
        <w:t>319,301</w:t>
      </w:r>
      <w:r w:rsidRPr="007150AD">
        <w:rPr>
          <w:rFonts w:ascii="Times New Roman" w:eastAsia="Times New Roman" w:hAnsi="Times New Roman" w:cs="Times New Roman"/>
          <w:bCs/>
          <w:sz w:val="24"/>
          <w:szCs w:val="24"/>
        </w:rPr>
        <w:t xml:space="preserve"> r</w:t>
      </w:r>
      <w:r w:rsidRPr="007150AD">
        <w:rPr>
          <w:rFonts w:ascii="Times New Roman" w:eastAsia="Times New Roman" w:hAnsi="Times New Roman" w:cs="Times New Roman"/>
          <w:sz w:val="24"/>
          <w:szCs w:val="24"/>
        </w:rPr>
        <w:t>esp</w:t>
      </w:r>
      <w:r w:rsidR="00764001">
        <w:rPr>
          <w:rFonts w:ascii="Times New Roman" w:eastAsia="Times New Roman" w:hAnsi="Times New Roman" w:cs="Times New Roman"/>
          <w:sz w:val="24"/>
          <w:szCs w:val="24"/>
        </w:rPr>
        <w:t xml:space="preserve">ondents </w:t>
      </w:r>
      <w:r w:rsidR="001850CE">
        <w:rPr>
          <w:rFonts w:ascii="Times New Roman" w:eastAsia="Times New Roman" w:hAnsi="Times New Roman" w:cs="Times New Roman"/>
          <w:sz w:val="24"/>
          <w:szCs w:val="24"/>
        </w:rPr>
        <w:t>x $1,410</w:t>
      </w:r>
      <w:r w:rsidR="002E3476">
        <w:rPr>
          <w:rFonts w:ascii="Times New Roman" w:eastAsia="Times New Roman" w:hAnsi="Times New Roman" w:cs="Times New Roman"/>
          <w:sz w:val="24"/>
          <w:szCs w:val="24"/>
        </w:rPr>
        <w:t>) = $</w:t>
      </w:r>
      <w:r w:rsidR="001850CE">
        <w:rPr>
          <w:rFonts w:ascii="Times New Roman" w:eastAsia="Times New Roman" w:hAnsi="Times New Roman" w:cs="Times New Roman"/>
          <w:sz w:val="24"/>
          <w:szCs w:val="24"/>
        </w:rPr>
        <w:t>450,214,410.</w:t>
      </w:r>
    </w:p>
    <w:p w14:paraId="5346A94F" w14:textId="6D269FE8" w:rsidR="007150AD" w:rsidRPr="007150AD" w:rsidRDefault="007150AD" w:rsidP="007150A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7150AD">
        <w:rPr>
          <w:rFonts w:ascii="Times New Roman" w:eastAsia="Times New Roman" w:hAnsi="Times New Roman" w:cs="Times New Roman"/>
          <w:sz w:val="24"/>
          <w:szCs w:val="24"/>
        </w:rPr>
        <w:t>(See response to Question 14.)</w:t>
      </w:r>
    </w:p>
    <w:p w14:paraId="58DA1E4E" w14:textId="7DD18B60" w:rsidR="007150AD" w:rsidRPr="007150AD" w:rsidRDefault="007150AD" w:rsidP="007150AD">
      <w:pPr>
        <w:widowControl w:val="0"/>
        <w:autoSpaceDE w:val="0"/>
        <w:autoSpaceDN w:val="0"/>
        <w:adjustRightInd w:val="0"/>
        <w:spacing w:after="0" w:line="240" w:lineRule="auto"/>
        <w:ind w:left="720"/>
        <w:rPr>
          <w:rFonts w:ascii="Times New Roman" w:eastAsia="Times New Roman" w:hAnsi="Times New Roman" w:cs="Times New Roman"/>
          <w:sz w:val="24"/>
          <w:szCs w:val="24"/>
        </w:rPr>
      </w:pPr>
    </w:p>
    <w:p w14:paraId="42C988AD" w14:textId="395475DE" w:rsidR="007150AD" w:rsidRPr="007150AD" w:rsidRDefault="007150AD" w:rsidP="007150AD">
      <w:pPr>
        <w:widowControl w:val="0"/>
        <w:autoSpaceDE w:val="0"/>
        <w:autoSpaceDN w:val="0"/>
        <w:adjustRightInd w:val="0"/>
        <w:spacing w:after="0" w:line="240" w:lineRule="auto"/>
        <w:ind w:left="720"/>
        <w:rPr>
          <w:rFonts w:ascii="Times New Roman" w:eastAsia="Times New Roman" w:hAnsi="Times New Roman" w:cs="Times New Roman"/>
          <w:sz w:val="24"/>
          <w:szCs w:val="24"/>
        </w:rPr>
      </w:pPr>
      <w:r w:rsidRPr="007150AD">
        <w:rPr>
          <w:rFonts w:ascii="Times New Roman" w:eastAsia="Times New Roman" w:hAnsi="Times New Roman" w:cs="Times New Roman"/>
          <w:sz w:val="24"/>
          <w:szCs w:val="24"/>
        </w:rPr>
        <w:t>Postage to</w:t>
      </w:r>
      <w:r w:rsidR="00764001">
        <w:rPr>
          <w:rFonts w:ascii="Times New Roman" w:eastAsia="Times New Roman" w:hAnsi="Times New Roman" w:cs="Times New Roman"/>
          <w:sz w:val="24"/>
          <w:szCs w:val="24"/>
        </w:rPr>
        <w:t xml:space="preserve"> mail completed package (319,301</w:t>
      </w:r>
      <w:r w:rsidRPr="007150AD">
        <w:rPr>
          <w:rFonts w:ascii="Times New Roman" w:eastAsia="Times New Roman" w:hAnsi="Times New Roman" w:cs="Times New Roman"/>
          <w:sz w:val="24"/>
          <w:szCs w:val="24"/>
        </w:rPr>
        <w:t xml:space="preserve"> x $</w:t>
      </w:r>
      <w:r w:rsidR="00764001">
        <w:rPr>
          <w:rFonts w:ascii="Times New Roman" w:eastAsia="Times New Roman" w:hAnsi="Times New Roman" w:cs="Times New Roman"/>
          <w:sz w:val="24"/>
          <w:szCs w:val="24"/>
        </w:rPr>
        <w:t>3.75 average postage) = $ 1,197,379</w:t>
      </w:r>
      <w:r w:rsidRPr="007150AD">
        <w:rPr>
          <w:rFonts w:ascii="Times New Roman" w:eastAsia="Times New Roman" w:hAnsi="Times New Roman" w:cs="Times New Roman"/>
          <w:sz w:val="24"/>
          <w:szCs w:val="24"/>
          <w:u w:val="single"/>
        </w:rPr>
        <w:t xml:space="preserve">   </w:t>
      </w:r>
    </w:p>
    <w:p w14:paraId="488D35BB" w14:textId="3859F7F8" w:rsidR="007150AD" w:rsidRPr="007150AD" w:rsidRDefault="007150AD" w:rsidP="007150AD">
      <w:pPr>
        <w:widowControl w:val="0"/>
        <w:autoSpaceDE w:val="0"/>
        <w:autoSpaceDN w:val="0"/>
        <w:adjustRightInd w:val="0"/>
        <w:spacing w:after="0" w:line="240" w:lineRule="auto"/>
        <w:rPr>
          <w:rFonts w:ascii="Courier" w:eastAsia="Times New Roman" w:hAnsi="Courier" w:cs="Times New Roman"/>
          <w:sz w:val="24"/>
          <w:szCs w:val="24"/>
        </w:rPr>
      </w:pPr>
      <w:r w:rsidRPr="007150AD">
        <w:rPr>
          <w:rFonts w:ascii="Times New Roman" w:eastAsia="Times New Roman" w:hAnsi="Times New Roman" w:cs="Times New Roman"/>
          <w:sz w:val="24"/>
          <w:szCs w:val="24"/>
        </w:rPr>
        <w:tab/>
      </w:r>
      <w:r w:rsidRPr="007150AD">
        <w:rPr>
          <w:rFonts w:ascii="Courier" w:eastAsia="Times New Roman" w:hAnsi="Courier" w:cs="Times New Roman"/>
          <w:sz w:val="24"/>
          <w:szCs w:val="24"/>
        </w:rPr>
        <w:t xml:space="preserve"> </w:t>
      </w:r>
    </w:p>
    <w:p w14:paraId="22E64034" w14:textId="06917409" w:rsidR="001850CE" w:rsidRDefault="007150AD" w:rsidP="00641414">
      <w:pPr>
        <w:widowControl w:val="0"/>
        <w:tabs>
          <w:tab w:val="left" w:pos="-1440"/>
        </w:tabs>
        <w:autoSpaceDE w:val="0"/>
        <w:autoSpaceDN w:val="0"/>
        <w:adjustRightInd w:val="0"/>
        <w:spacing w:after="0" w:line="240" w:lineRule="auto"/>
        <w:ind w:left="720"/>
        <w:rPr>
          <w:rFonts w:ascii="Times New Roman" w:eastAsia="Times New Roman" w:hAnsi="Times New Roman" w:cs="Times New Roman"/>
          <w:iCs/>
          <w:sz w:val="24"/>
          <w:szCs w:val="24"/>
        </w:rPr>
      </w:pPr>
      <w:r w:rsidRPr="007150AD">
        <w:rPr>
          <w:rFonts w:ascii="Times New Roman" w:eastAsia="Times New Roman" w:hAnsi="Times New Roman" w:cs="Times New Roman"/>
          <w:iCs/>
          <w:sz w:val="24"/>
          <w:szCs w:val="24"/>
        </w:rPr>
        <w:t xml:space="preserve">This information collection may impose some additional out-of-pocket costs on </w:t>
      </w:r>
      <w:r w:rsidR="001850CE">
        <w:rPr>
          <w:rFonts w:ascii="Times New Roman" w:eastAsia="Times New Roman" w:hAnsi="Times New Roman" w:cs="Times New Roman"/>
          <w:iCs/>
          <w:sz w:val="24"/>
          <w:szCs w:val="24"/>
        </w:rPr>
        <w:t>respondents in </w:t>
      </w:r>
      <w:r w:rsidR="001850CE" w:rsidRPr="007150AD">
        <w:rPr>
          <w:rFonts w:ascii="Times New Roman" w:eastAsia="Times New Roman" w:hAnsi="Times New Roman" w:cs="Times New Roman"/>
          <w:iCs/>
          <w:sz w:val="24"/>
          <w:szCs w:val="24"/>
        </w:rPr>
        <w:t>addition</w:t>
      </w:r>
      <w:r w:rsidRPr="007150AD">
        <w:rPr>
          <w:rFonts w:ascii="Times New Roman" w:eastAsia="Times New Roman" w:hAnsi="Times New Roman" w:cs="Times New Roman"/>
          <w:iCs/>
          <w:sz w:val="24"/>
          <w:szCs w:val="24"/>
        </w:rPr>
        <w:t xml:space="preserve"> to the time burden for the form’s preparation.  Many respondents may incur expenses to obtain, medical, military, education, or religious records.  For form preparation, legal services, translators, and document search and generation, </w:t>
      </w:r>
    </w:p>
    <w:p w14:paraId="1D457127" w14:textId="77777777" w:rsidR="001850CE" w:rsidRDefault="001850CE" w:rsidP="00641414">
      <w:pPr>
        <w:widowControl w:val="0"/>
        <w:tabs>
          <w:tab w:val="left" w:pos="-1440"/>
        </w:tabs>
        <w:autoSpaceDE w:val="0"/>
        <w:autoSpaceDN w:val="0"/>
        <w:adjustRightInd w:val="0"/>
        <w:spacing w:after="0" w:line="240" w:lineRule="auto"/>
        <w:ind w:left="720"/>
        <w:rPr>
          <w:rFonts w:ascii="Times New Roman" w:eastAsia="Times New Roman" w:hAnsi="Times New Roman" w:cs="Times New Roman"/>
          <w:iCs/>
          <w:sz w:val="24"/>
          <w:szCs w:val="24"/>
        </w:rPr>
      </w:pPr>
    </w:p>
    <w:p w14:paraId="6C531B73" w14:textId="151D39F7" w:rsidR="00641414" w:rsidRDefault="007150AD" w:rsidP="00641414">
      <w:pPr>
        <w:widowControl w:val="0"/>
        <w:tabs>
          <w:tab w:val="left" w:pos="-1440"/>
        </w:tabs>
        <w:autoSpaceDE w:val="0"/>
        <w:autoSpaceDN w:val="0"/>
        <w:adjustRightInd w:val="0"/>
        <w:spacing w:after="0" w:line="240" w:lineRule="auto"/>
        <w:ind w:left="720"/>
        <w:rPr>
          <w:rFonts w:ascii="Times New Roman" w:eastAsia="Times New Roman" w:hAnsi="Times New Roman" w:cs="Times New Roman"/>
          <w:iCs/>
          <w:sz w:val="24"/>
          <w:szCs w:val="24"/>
        </w:rPr>
      </w:pPr>
      <w:r w:rsidRPr="007150AD">
        <w:rPr>
          <w:rFonts w:ascii="Times New Roman" w:eastAsia="Times New Roman" w:hAnsi="Times New Roman" w:cs="Times New Roman"/>
          <w:iCs/>
          <w:sz w:val="24"/>
          <w:szCs w:val="24"/>
        </w:rPr>
        <w:t xml:space="preserve">USCIS estimates the average cost of this information collection may vary widely, from as little as $20 to $1000 per respondent.   USCIS estimates that the average cost for these activities is $490 and that an average of 50% of the total respondent population may incur this cost.  The total cost to respondents </w:t>
      </w:r>
      <w:r w:rsidR="00753097">
        <w:rPr>
          <w:rFonts w:ascii="Times New Roman" w:eastAsia="Times New Roman" w:hAnsi="Times New Roman" w:cs="Times New Roman"/>
          <w:iCs/>
          <w:sz w:val="24"/>
          <w:szCs w:val="24"/>
        </w:rPr>
        <w:t xml:space="preserve">would generate as follows:  319,301 x 50% of the population = 159,650 multiplied by the average cost per response </w:t>
      </w:r>
    </w:p>
    <w:p w14:paraId="4B5106C9" w14:textId="0AF559EF" w:rsidR="007150AD" w:rsidRPr="007150AD" w:rsidRDefault="00641414" w:rsidP="00641414">
      <w:pPr>
        <w:widowControl w:val="0"/>
        <w:tabs>
          <w:tab w:val="left" w:pos="-1440"/>
        </w:tabs>
        <w:autoSpaceDE w:val="0"/>
        <w:autoSpaceDN w:val="0"/>
        <w:adjustRightInd w:val="0"/>
        <w:spacing w:after="0" w:line="240" w:lineRule="auto"/>
        <w:ind w:left="72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o</w:t>
      </w:r>
      <w:r w:rsidR="00753097">
        <w:rPr>
          <w:rFonts w:ascii="Times New Roman" w:eastAsia="Times New Roman" w:hAnsi="Times New Roman" w:cs="Times New Roman"/>
          <w:iCs/>
          <w:sz w:val="24"/>
          <w:szCs w:val="24"/>
        </w:rPr>
        <w:t>f</w:t>
      </w:r>
      <w:r>
        <w:rPr>
          <w:rFonts w:ascii="Times New Roman" w:eastAsia="Times New Roman" w:hAnsi="Times New Roman" w:cs="Times New Roman"/>
          <w:iCs/>
          <w:sz w:val="24"/>
          <w:szCs w:val="24"/>
        </w:rPr>
        <w:t xml:space="preserve"> $ 490 = $ 78,228,500. This averages to $ 245.00 per respondent.                                                                                                   </w:t>
      </w:r>
    </w:p>
    <w:p w14:paraId="7E7E182B" w14:textId="77777777" w:rsidR="00423437" w:rsidRDefault="007150AD" w:rsidP="00641414">
      <w:pPr>
        <w:widowControl w:val="0"/>
        <w:autoSpaceDE w:val="0"/>
        <w:autoSpaceDN w:val="0"/>
        <w:adjustRightInd w:val="0"/>
        <w:spacing w:after="0" w:line="240" w:lineRule="auto"/>
        <w:jc w:val="both"/>
        <w:rPr>
          <w:rFonts w:ascii="Times New Roman" w:eastAsia="Times New Roman" w:hAnsi="Times New Roman" w:cs="Times New Roman"/>
          <w:sz w:val="24"/>
        </w:rPr>
      </w:pPr>
      <w:r w:rsidRPr="007150AD">
        <w:rPr>
          <w:rFonts w:ascii="Times New Roman" w:eastAsia="Times New Roman" w:hAnsi="Times New Roman" w:cs="Times New Roman"/>
          <w:sz w:val="24"/>
          <w:szCs w:val="24"/>
        </w:rPr>
        <w:tab/>
      </w:r>
    </w:p>
    <w:p w14:paraId="467230F1"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14.</w:t>
      </w:r>
      <w:r>
        <w:rPr>
          <w:rFonts w:ascii="Times New Roman" w:eastAsia="Times New Roman" w:hAnsi="Times New Roman" w:cs="Times New Roman"/>
          <w:b/>
          <w:sz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25CC6931"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2DEC35E6" w14:textId="19726A6A" w:rsidR="00956EED" w:rsidRPr="00956EED" w:rsidRDefault="00956EED" w:rsidP="005C26C6">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956EED">
        <w:rPr>
          <w:rFonts w:ascii="Times New Roman" w:eastAsia="Times New Roman" w:hAnsi="Times New Roman" w:cs="Times New Roman"/>
          <w:b/>
          <w:sz w:val="24"/>
          <w:szCs w:val="24"/>
        </w:rPr>
        <w:t xml:space="preserve">Annualized Cost Analysis: </w:t>
      </w:r>
      <w:r w:rsidRPr="00956EED">
        <w:rPr>
          <w:rFonts w:ascii="Times New Roman" w:eastAsia="Times New Roman" w:hAnsi="Times New Roman" w:cs="Times New Roman"/>
          <w:sz w:val="24"/>
          <w:szCs w:val="24"/>
        </w:rPr>
        <w:t xml:space="preserve">   </w:t>
      </w:r>
      <w:r w:rsidR="005C26C6">
        <w:rPr>
          <w:rFonts w:ascii="Times New Roman" w:eastAsia="Times New Roman" w:hAnsi="Times New Roman" w:cs="Times New Roman"/>
          <w:sz w:val="24"/>
          <w:szCs w:val="24"/>
        </w:rPr>
        <w:tab/>
      </w:r>
      <w:r w:rsidR="005C26C6">
        <w:rPr>
          <w:rFonts w:ascii="Times New Roman" w:eastAsia="Times New Roman" w:hAnsi="Times New Roman" w:cs="Times New Roman"/>
          <w:sz w:val="24"/>
          <w:szCs w:val="24"/>
        </w:rPr>
        <w:tab/>
      </w:r>
      <w:r w:rsidR="005C26C6">
        <w:rPr>
          <w:rFonts w:ascii="Times New Roman" w:eastAsia="Times New Roman" w:hAnsi="Times New Roman" w:cs="Times New Roman"/>
          <w:sz w:val="24"/>
          <w:szCs w:val="24"/>
        </w:rPr>
        <w:tab/>
      </w:r>
    </w:p>
    <w:p w14:paraId="59DC7BC4" w14:textId="28307585" w:rsidR="00956EED" w:rsidRPr="001850CE" w:rsidRDefault="005C26C6"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850CE">
        <w:rPr>
          <w:rFonts w:ascii="Times New Roman" w:eastAsia="Times New Roman" w:hAnsi="Times New Roman" w:cs="Times New Roman"/>
          <w:sz w:val="24"/>
          <w:szCs w:val="24"/>
        </w:rPr>
        <w:tab/>
        <w:t>a</w:t>
      </w:r>
      <w:r w:rsidR="00956EED" w:rsidRPr="001850CE">
        <w:rPr>
          <w:rFonts w:ascii="Times New Roman" w:eastAsia="Times New Roman" w:hAnsi="Times New Roman" w:cs="Times New Roman"/>
          <w:sz w:val="24"/>
          <w:szCs w:val="24"/>
        </w:rPr>
        <w:t>.</w:t>
      </w:r>
      <w:r w:rsidR="00956EED" w:rsidRPr="001850CE">
        <w:rPr>
          <w:rFonts w:ascii="Times New Roman" w:eastAsia="Times New Roman" w:hAnsi="Times New Roman" w:cs="Times New Roman"/>
          <w:sz w:val="24"/>
          <w:szCs w:val="24"/>
        </w:rPr>
        <w:tab/>
        <w:t>Collecting</w:t>
      </w:r>
      <w:r w:rsidR="00FF121E" w:rsidRPr="001850CE">
        <w:rPr>
          <w:rFonts w:ascii="Times New Roman" w:eastAsia="Times New Roman" w:hAnsi="Times New Roman" w:cs="Times New Roman"/>
          <w:sz w:val="24"/>
          <w:szCs w:val="24"/>
        </w:rPr>
        <w:t xml:space="preserve"> and Processing </w:t>
      </w:r>
      <w:r w:rsidR="00FF121E" w:rsidRPr="001850CE">
        <w:rPr>
          <w:rFonts w:ascii="Times New Roman" w:eastAsia="Times New Roman" w:hAnsi="Times New Roman" w:cs="Times New Roman"/>
          <w:sz w:val="24"/>
          <w:szCs w:val="24"/>
        </w:rPr>
        <w:tab/>
      </w:r>
      <w:r w:rsidR="00FF121E" w:rsidRPr="001850CE">
        <w:rPr>
          <w:rFonts w:ascii="Times New Roman" w:eastAsia="Times New Roman" w:hAnsi="Times New Roman" w:cs="Times New Roman"/>
          <w:sz w:val="24"/>
          <w:szCs w:val="24"/>
        </w:rPr>
        <w:tab/>
      </w:r>
      <w:r w:rsidR="001850CE">
        <w:rPr>
          <w:rFonts w:ascii="Times New Roman" w:eastAsia="Times New Roman" w:hAnsi="Times New Roman" w:cs="Times New Roman"/>
          <w:sz w:val="24"/>
          <w:szCs w:val="24"/>
        </w:rPr>
        <w:t xml:space="preserve">            $450,214,410</w:t>
      </w:r>
    </w:p>
    <w:p w14:paraId="7A84E56B" w14:textId="22321A84" w:rsidR="00956EED" w:rsidRPr="001850CE" w:rsidRDefault="005C26C6"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1850CE">
        <w:rPr>
          <w:rFonts w:ascii="Times New Roman" w:eastAsia="Times New Roman" w:hAnsi="Times New Roman" w:cs="Times New Roman"/>
          <w:sz w:val="24"/>
          <w:szCs w:val="24"/>
        </w:rPr>
        <w:tab/>
        <w:t>b</w:t>
      </w:r>
      <w:r w:rsidR="00956EED" w:rsidRPr="001850CE">
        <w:rPr>
          <w:rFonts w:ascii="Times New Roman" w:eastAsia="Times New Roman" w:hAnsi="Times New Roman" w:cs="Times New Roman"/>
          <w:sz w:val="24"/>
          <w:szCs w:val="24"/>
        </w:rPr>
        <w:t>.</w:t>
      </w:r>
      <w:r w:rsidR="00956EED" w:rsidRPr="001850CE">
        <w:rPr>
          <w:rFonts w:ascii="Times New Roman" w:eastAsia="Times New Roman" w:hAnsi="Times New Roman" w:cs="Times New Roman"/>
          <w:sz w:val="24"/>
          <w:szCs w:val="24"/>
        </w:rPr>
        <w:tab/>
        <w:t xml:space="preserve">Total Cost </w:t>
      </w:r>
      <w:r w:rsidR="001850CE">
        <w:rPr>
          <w:rFonts w:ascii="Times New Roman" w:eastAsia="Times New Roman" w:hAnsi="Times New Roman" w:cs="Times New Roman"/>
          <w:sz w:val="24"/>
          <w:szCs w:val="24"/>
        </w:rPr>
        <w:t>to the Government</w:t>
      </w:r>
      <w:r w:rsidR="001850CE">
        <w:rPr>
          <w:rFonts w:ascii="Times New Roman" w:eastAsia="Times New Roman" w:hAnsi="Times New Roman" w:cs="Times New Roman"/>
          <w:sz w:val="24"/>
          <w:szCs w:val="24"/>
        </w:rPr>
        <w:tab/>
      </w:r>
      <w:r w:rsidR="001850CE">
        <w:rPr>
          <w:rFonts w:ascii="Times New Roman" w:eastAsia="Times New Roman" w:hAnsi="Times New Roman" w:cs="Times New Roman"/>
          <w:sz w:val="24"/>
          <w:szCs w:val="24"/>
        </w:rPr>
        <w:tab/>
      </w:r>
      <w:r w:rsidR="001850CE">
        <w:rPr>
          <w:rFonts w:ascii="Times New Roman" w:eastAsia="Times New Roman" w:hAnsi="Times New Roman" w:cs="Times New Roman"/>
          <w:sz w:val="24"/>
          <w:szCs w:val="24"/>
        </w:rPr>
        <w:tab/>
        <w:t>$450,214,410</w:t>
      </w:r>
      <w:r w:rsidR="00956EED" w:rsidRPr="001850CE">
        <w:rPr>
          <w:rFonts w:ascii="Times New Roman" w:eastAsia="Times New Roman" w:hAnsi="Times New Roman" w:cs="Times New Roman"/>
          <w:sz w:val="24"/>
          <w:szCs w:val="24"/>
        </w:rPr>
        <w:t xml:space="preserve">    </w:t>
      </w:r>
    </w:p>
    <w:p w14:paraId="57622431" w14:textId="58DD3284" w:rsidR="00956EED" w:rsidRPr="00956EED" w:rsidRDefault="00956EED"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6B136269" w14:textId="5F54A039" w:rsidR="00956EED" w:rsidRPr="00956EED" w:rsidRDefault="00956EED"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956EED">
        <w:rPr>
          <w:rFonts w:ascii="Times New Roman" w:eastAsia="Times New Roman" w:hAnsi="Times New Roman" w:cs="Times New Roman"/>
          <w:b/>
          <w:bCs/>
          <w:sz w:val="24"/>
          <w:szCs w:val="24"/>
        </w:rPr>
        <w:t xml:space="preserve">Government Cost </w:t>
      </w:r>
    </w:p>
    <w:p w14:paraId="61B34496" w14:textId="250D1D43" w:rsidR="00956EED" w:rsidRPr="00956EED" w:rsidRDefault="00956EED"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sidRPr="00956EED">
        <w:rPr>
          <w:rFonts w:ascii="Times New Roman" w:eastAsia="Times New Roman" w:hAnsi="Times New Roman" w:cs="Times New Roman"/>
          <w:sz w:val="24"/>
          <w:szCs w:val="24"/>
        </w:rPr>
        <w:tab/>
        <w:t xml:space="preserve">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w:t>
      </w:r>
      <w:r w:rsidR="001850CE">
        <w:rPr>
          <w:rFonts w:ascii="Times New Roman" w:eastAsia="Times New Roman" w:hAnsi="Times New Roman" w:cs="Times New Roman"/>
          <w:sz w:val="24"/>
          <w:szCs w:val="24"/>
        </w:rPr>
        <w:t>the fee for Form I-907 at $1,410</w:t>
      </w:r>
      <w:r w:rsidRPr="00956EED">
        <w:rPr>
          <w:rFonts w:ascii="Times New Roman" w:eastAsia="Times New Roman" w:hAnsi="Times New Roman" w:cs="Times New Roman"/>
          <w:sz w:val="24"/>
          <w:szCs w:val="24"/>
        </w:rPr>
        <w:t xml:space="preserve">.  </w:t>
      </w:r>
    </w:p>
    <w:p w14:paraId="355B24CE" w14:textId="5E487487" w:rsidR="00956EED" w:rsidRPr="00956EED" w:rsidRDefault="00956EED"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p>
    <w:p w14:paraId="049FC569" w14:textId="328E0EC9" w:rsidR="00956EED" w:rsidRPr="00956EED" w:rsidRDefault="00956EED" w:rsidP="00956EED">
      <w:pPr>
        <w:widowControl w:val="0"/>
        <w:tabs>
          <w:tab w:val="left" w:pos="-1440"/>
        </w:tabs>
        <w:autoSpaceDE w:val="0"/>
        <w:autoSpaceDN w:val="0"/>
        <w:adjustRightInd w:val="0"/>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56EED">
        <w:rPr>
          <w:rFonts w:ascii="Times New Roman" w:eastAsia="Times New Roman" w:hAnsi="Times New Roman" w:cs="Times New Roman"/>
          <w:sz w:val="24"/>
          <w:szCs w:val="24"/>
        </w:rPr>
        <w:t xml:space="preserve">The estimated cost of the program to the Government is calculated by multiplying the estimated number of respondents </w:t>
      </w:r>
      <w:r>
        <w:rPr>
          <w:rFonts w:ascii="Times New Roman" w:eastAsia="Times New Roman" w:hAnsi="Times New Roman" w:cs="Times New Roman"/>
          <w:sz w:val="24"/>
          <w:szCs w:val="24"/>
        </w:rPr>
        <w:t>(319,301</w:t>
      </w:r>
      <w:r w:rsidR="001850CE">
        <w:rPr>
          <w:rFonts w:ascii="Times New Roman" w:eastAsia="Times New Roman" w:hAnsi="Times New Roman" w:cs="Times New Roman"/>
          <w:sz w:val="24"/>
          <w:szCs w:val="24"/>
        </w:rPr>
        <w:t>) x $1,410</w:t>
      </w:r>
      <w:r w:rsidRPr="00956EED">
        <w:rPr>
          <w:rFonts w:ascii="Times New Roman" w:eastAsia="Times New Roman" w:hAnsi="Times New Roman" w:cs="Times New Roman"/>
          <w:sz w:val="24"/>
          <w:szCs w:val="24"/>
        </w:rPr>
        <w:t xml:space="preserve"> the suggested fee charge (The processing fee is set by section 286(u) of the Act and is used to provide certain premium-processing services to business customers, and to make infrastructure improvements in the adjudications and customer-service processes). This fee also includes a percent of the estimated overhead cost for printing, stocking, distributing and processing of this form.</w:t>
      </w:r>
    </w:p>
    <w:p w14:paraId="00650711" w14:textId="77777777" w:rsidR="00956EED" w:rsidRDefault="00956EED">
      <w:pPr>
        <w:tabs>
          <w:tab w:val="left" w:pos="-1440"/>
        </w:tabs>
        <w:spacing w:after="0" w:line="240" w:lineRule="auto"/>
        <w:ind w:left="720"/>
        <w:rPr>
          <w:rFonts w:ascii="Times New Roman" w:eastAsia="Times New Roman" w:hAnsi="Times New Roman" w:cs="Times New Roman"/>
          <w:sz w:val="24"/>
        </w:rPr>
      </w:pPr>
    </w:p>
    <w:p w14:paraId="3ECCDA50"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15.</w:t>
      </w:r>
      <w:r>
        <w:rPr>
          <w:rFonts w:ascii="Times New Roman" w:eastAsia="Times New Roman" w:hAnsi="Times New Roman" w:cs="Times New Roman"/>
          <w:b/>
          <w:sz w:val="24"/>
        </w:rPr>
        <w:tab/>
        <w:t>Explain the reasons for any program changes or adjustments reporting in Items 13 or 14 of the OMB Form 83-I.</w:t>
      </w:r>
    </w:p>
    <w:p w14:paraId="53DFFF50" w14:textId="400DE292" w:rsidR="00423437" w:rsidRDefault="00423437">
      <w:pPr>
        <w:tabs>
          <w:tab w:val="left" w:pos="-1440"/>
        </w:tabs>
        <w:spacing w:after="0" w:line="240" w:lineRule="auto"/>
        <w:ind w:left="720"/>
        <w:rPr>
          <w:rFonts w:ascii="Times New Roman" w:eastAsia="Times New Roman" w:hAnsi="Times New Roman" w:cs="Times New Roman"/>
          <w:sz w:val="24"/>
        </w:rPr>
      </w:pPr>
    </w:p>
    <w:p w14:paraId="32096D5B" w14:textId="52FDF53D" w:rsidR="00B83F03" w:rsidRPr="00B83F03" w:rsidRDefault="006D1C0B" w:rsidP="006D1C0B">
      <w:pPr>
        <w:tabs>
          <w:tab w:val="left" w:pos="-1440"/>
        </w:tabs>
        <w:spacing w:after="0" w:line="240" w:lineRule="auto"/>
        <w:ind w:left="720"/>
        <w:rPr>
          <w:rFonts w:ascii="Times New Roman" w:eastAsia="Times New Roman" w:hAnsi="Times New Roman" w:cs="Times New Roman"/>
          <w:sz w:val="24"/>
          <w:szCs w:val="24"/>
        </w:rPr>
      </w:pPr>
      <w:r w:rsidRPr="006D1C0B">
        <w:rPr>
          <w:rFonts w:ascii="Times New Roman" w:hAnsi="Times New Roman" w:cs="Times New Roman"/>
          <w:sz w:val="24"/>
          <w:szCs w:val="24"/>
        </w:rPr>
        <w:t>There is no change to the hour or cost burden estimates associated with</w:t>
      </w:r>
      <w:r>
        <w:rPr>
          <w:rFonts w:ascii="Times New Roman" w:hAnsi="Times New Roman" w:cs="Times New Roman"/>
          <w:sz w:val="24"/>
          <w:szCs w:val="24"/>
        </w:rPr>
        <w:t xml:space="preserve"> this collection of information.</w:t>
      </w:r>
    </w:p>
    <w:p w14:paraId="2EB50890"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16.</w:t>
      </w:r>
      <w:r>
        <w:rPr>
          <w:rFonts w:ascii="Times New Roman" w:eastAsia="Times New Roman" w:hAnsi="Times New Roman" w:cs="Times New Roman"/>
          <w:b/>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7216413E"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5AD1EBEC" w14:textId="77777777" w:rsidR="00423437" w:rsidRDefault="00B84D56">
      <w:pPr>
        <w:tabs>
          <w:tab w:val="left" w:pos="-1440"/>
        </w:tab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This information collection will not be published for statistical purposes.</w:t>
      </w:r>
    </w:p>
    <w:p w14:paraId="42549513" w14:textId="77777777" w:rsidR="00423437" w:rsidRDefault="00423437">
      <w:pPr>
        <w:spacing w:after="0" w:line="240" w:lineRule="auto"/>
        <w:ind w:left="720"/>
        <w:rPr>
          <w:rFonts w:ascii="Times New Roman" w:eastAsia="Times New Roman" w:hAnsi="Times New Roman" w:cs="Times New Roman"/>
          <w:sz w:val="24"/>
        </w:rPr>
      </w:pPr>
    </w:p>
    <w:p w14:paraId="41E7D9A9" w14:textId="77777777" w:rsidR="00423437" w:rsidRDefault="00B84D56">
      <w:pPr>
        <w:tabs>
          <w:tab w:val="left" w:pos="-1440"/>
        </w:tab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17.</w:t>
      </w:r>
      <w:r>
        <w:rPr>
          <w:rFonts w:ascii="Times New Roman" w:eastAsia="Times New Roman" w:hAnsi="Times New Roman" w:cs="Times New Roman"/>
          <w:b/>
          <w:sz w:val="24"/>
        </w:rPr>
        <w:tab/>
        <w:t>If seeking approval to not display the expiration date for OMB approval of the information collection, explain the reasons that display would be inappropriate.</w:t>
      </w:r>
    </w:p>
    <w:p w14:paraId="7696077A"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74A9C06A" w14:textId="77777777" w:rsidR="00423437" w:rsidRDefault="00B84D56">
      <w:pPr>
        <w:tabs>
          <w:tab w:val="left" w:pos="-1440"/>
        </w:tabs>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USCIS will display the expiration date for OMB approval of this information collection.</w:t>
      </w:r>
    </w:p>
    <w:p w14:paraId="2F478E55" w14:textId="77777777" w:rsidR="00713035" w:rsidRDefault="00713035" w:rsidP="00713035">
      <w:pPr>
        <w:tabs>
          <w:tab w:val="left" w:pos="-1440"/>
        </w:tabs>
        <w:spacing w:after="0" w:line="240" w:lineRule="auto"/>
        <w:rPr>
          <w:rFonts w:ascii="Times New Roman" w:eastAsia="Times New Roman" w:hAnsi="Times New Roman" w:cs="Times New Roman"/>
          <w:sz w:val="24"/>
        </w:rPr>
      </w:pPr>
    </w:p>
    <w:p w14:paraId="672C150A" w14:textId="77777777" w:rsidR="00713035" w:rsidRDefault="00713035" w:rsidP="00713035">
      <w:pPr>
        <w:tabs>
          <w:tab w:val="left" w:pos="1080"/>
          <w:tab w:val="left" w:pos="-1440"/>
          <w:tab w:val="left" w:pos="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18.        </w:t>
      </w:r>
      <w:r w:rsidR="00B84D56">
        <w:rPr>
          <w:rFonts w:ascii="Times New Roman" w:eastAsia="Times New Roman" w:hAnsi="Times New Roman" w:cs="Times New Roman"/>
          <w:b/>
          <w:sz w:val="24"/>
        </w:rPr>
        <w:t xml:space="preserve">Explain each exception to the certification statement identified in Item 19, </w:t>
      </w:r>
    </w:p>
    <w:p w14:paraId="21300963" w14:textId="77777777" w:rsidR="00423437" w:rsidRDefault="00713035" w:rsidP="00713035">
      <w:pPr>
        <w:tabs>
          <w:tab w:val="left" w:pos="1080"/>
          <w:tab w:val="left" w:pos="-1440"/>
          <w:tab w:val="left" w:pos="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B84D56">
        <w:rPr>
          <w:rFonts w:ascii="Times New Roman" w:eastAsia="Times New Roman" w:hAnsi="Times New Roman" w:cs="Times New Roman"/>
          <w:b/>
          <w:sz w:val="24"/>
        </w:rPr>
        <w:t>“Certification for Paperwork Reduction Act Submission,” of OMB 83-I.</w:t>
      </w:r>
    </w:p>
    <w:p w14:paraId="4AE4CBE5" w14:textId="77777777" w:rsidR="00423437" w:rsidRDefault="00423437">
      <w:pPr>
        <w:tabs>
          <w:tab w:val="left" w:pos="-1440"/>
        </w:tabs>
        <w:spacing w:after="0" w:line="240" w:lineRule="auto"/>
        <w:ind w:left="720"/>
        <w:rPr>
          <w:rFonts w:ascii="Times New Roman" w:eastAsia="Times New Roman" w:hAnsi="Times New Roman" w:cs="Times New Roman"/>
          <w:sz w:val="24"/>
        </w:rPr>
      </w:pPr>
    </w:p>
    <w:p w14:paraId="466EDB1F" w14:textId="77777777" w:rsidR="00423437" w:rsidRDefault="00B84D56">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USCIS does not request an exception to the certification of this information collection.</w:t>
      </w:r>
    </w:p>
    <w:p w14:paraId="25D90051" w14:textId="77777777" w:rsidR="00423437" w:rsidRDefault="00423437">
      <w:pPr>
        <w:spacing w:after="0" w:line="240" w:lineRule="auto"/>
        <w:ind w:left="720"/>
        <w:rPr>
          <w:rFonts w:ascii="Times New Roman" w:eastAsia="Times New Roman" w:hAnsi="Times New Roman" w:cs="Times New Roman"/>
          <w:sz w:val="24"/>
        </w:rPr>
      </w:pPr>
    </w:p>
    <w:p w14:paraId="10EDE4EB" w14:textId="77777777" w:rsidR="00423437" w:rsidRDefault="00B84D56">
      <w:pPr>
        <w:tabs>
          <w:tab w:val="left" w:pos="-720"/>
        </w:tabs>
        <w:suppressAutoHyphens/>
        <w:spacing w:after="0" w:line="240" w:lineRule="auto"/>
        <w:ind w:left="720" w:hanging="720"/>
        <w:rPr>
          <w:rFonts w:ascii="Times New Roman" w:eastAsia="Times New Roman" w:hAnsi="Times New Roman" w:cs="Times New Roman"/>
          <w:b/>
          <w:sz w:val="24"/>
        </w:rPr>
      </w:pPr>
      <w:r>
        <w:rPr>
          <w:rFonts w:ascii="Times New Roman" w:eastAsia="Times New Roman" w:hAnsi="Times New Roman" w:cs="Times New Roman"/>
          <w:b/>
          <w:sz w:val="24"/>
        </w:rPr>
        <w:t xml:space="preserve">B. </w:t>
      </w:r>
      <w:r w:rsidR="00713035">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Collections of Information Employing Statistical Methods.</w:t>
      </w:r>
    </w:p>
    <w:p w14:paraId="1173B569" w14:textId="77777777" w:rsidR="00423437" w:rsidRDefault="00423437">
      <w:pPr>
        <w:tabs>
          <w:tab w:val="left" w:pos="-720"/>
        </w:tabs>
        <w:suppressAutoHyphens/>
        <w:spacing w:after="0" w:line="240" w:lineRule="auto"/>
        <w:ind w:left="720"/>
        <w:rPr>
          <w:rFonts w:ascii="Arial" w:eastAsia="Arial" w:hAnsi="Arial" w:cs="Arial"/>
          <w:sz w:val="24"/>
        </w:rPr>
      </w:pPr>
    </w:p>
    <w:p w14:paraId="1F032CCD" w14:textId="77777777" w:rsidR="00423437" w:rsidRDefault="00B84D56">
      <w:pPr>
        <w:tabs>
          <w:tab w:val="left" w:pos="-720"/>
        </w:tabs>
        <w:suppressAutoHyphens/>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There is no statistical methodology involved with this collection.</w:t>
      </w:r>
    </w:p>
    <w:p w14:paraId="57DA7C07" w14:textId="77777777" w:rsidR="00423437" w:rsidRDefault="00423437">
      <w:pPr>
        <w:tabs>
          <w:tab w:val="left" w:pos="-1440"/>
        </w:tabs>
        <w:spacing w:after="0" w:line="240" w:lineRule="auto"/>
        <w:ind w:left="720"/>
        <w:jc w:val="both"/>
        <w:rPr>
          <w:rFonts w:ascii="Courier" w:eastAsia="Courier" w:hAnsi="Courier" w:cs="Courier"/>
          <w:sz w:val="24"/>
        </w:rPr>
      </w:pPr>
    </w:p>
    <w:sectPr w:rsidR="00423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B9F"/>
    <w:multiLevelType w:val="multilevel"/>
    <w:tmpl w:val="F57E9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437"/>
    <w:rsid w:val="00021E33"/>
    <w:rsid w:val="00084DD6"/>
    <w:rsid w:val="000A1C04"/>
    <w:rsid w:val="000A6412"/>
    <w:rsid w:val="000D5719"/>
    <w:rsid w:val="00107F5F"/>
    <w:rsid w:val="00116CE4"/>
    <w:rsid w:val="001850CE"/>
    <w:rsid w:val="001C69B2"/>
    <w:rsid w:val="002A7150"/>
    <w:rsid w:val="002D23D3"/>
    <w:rsid w:val="002E3476"/>
    <w:rsid w:val="00370946"/>
    <w:rsid w:val="0037468F"/>
    <w:rsid w:val="00376627"/>
    <w:rsid w:val="00380301"/>
    <w:rsid w:val="003C0DE9"/>
    <w:rsid w:val="004206E4"/>
    <w:rsid w:val="00423437"/>
    <w:rsid w:val="004444EB"/>
    <w:rsid w:val="00551F39"/>
    <w:rsid w:val="00572AEF"/>
    <w:rsid w:val="00582BFB"/>
    <w:rsid w:val="005B5CD6"/>
    <w:rsid w:val="005C26C6"/>
    <w:rsid w:val="005F3464"/>
    <w:rsid w:val="0062161D"/>
    <w:rsid w:val="00641414"/>
    <w:rsid w:val="00691FA8"/>
    <w:rsid w:val="006D1C0B"/>
    <w:rsid w:val="00702B54"/>
    <w:rsid w:val="00713035"/>
    <w:rsid w:val="007150AD"/>
    <w:rsid w:val="00733CA5"/>
    <w:rsid w:val="00753097"/>
    <w:rsid w:val="007560B1"/>
    <w:rsid w:val="00764001"/>
    <w:rsid w:val="007A6A56"/>
    <w:rsid w:val="007B424D"/>
    <w:rsid w:val="00854CA3"/>
    <w:rsid w:val="008A0686"/>
    <w:rsid w:val="008A26F3"/>
    <w:rsid w:val="008D5A3B"/>
    <w:rsid w:val="00956EED"/>
    <w:rsid w:val="00974D1A"/>
    <w:rsid w:val="00A010CB"/>
    <w:rsid w:val="00A256BB"/>
    <w:rsid w:val="00AE2EC5"/>
    <w:rsid w:val="00AF219B"/>
    <w:rsid w:val="00B10EFD"/>
    <w:rsid w:val="00B22A1F"/>
    <w:rsid w:val="00B24993"/>
    <w:rsid w:val="00B64F51"/>
    <w:rsid w:val="00B83F03"/>
    <w:rsid w:val="00B84D56"/>
    <w:rsid w:val="00B84D6D"/>
    <w:rsid w:val="00BF66ED"/>
    <w:rsid w:val="00C74C26"/>
    <w:rsid w:val="00C80644"/>
    <w:rsid w:val="00CB1F88"/>
    <w:rsid w:val="00E04544"/>
    <w:rsid w:val="00E349B5"/>
    <w:rsid w:val="00EF6D79"/>
    <w:rsid w:val="00F45C0F"/>
    <w:rsid w:val="00FB41BA"/>
    <w:rsid w:val="00FD379C"/>
    <w:rsid w:val="00FF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444EB"/>
    <w:pPr>
      <w:spacing w:after="0" w:line="240" w:lineRule="auto"/>
    </w:pPr>
    <w:rPr>
      <w:rFonts w:ascii="Times New Roman" w:eastAsia="Times New Roman" w:hAnsi="Times New Roman" w:cs="Times New Roman"/>
      <w:szCs w:val="21"/>
    </w:rPr>
  </w:style>
  <w:style w:type="character" w:customStyle="1" w:styleId="PlainTextChar">
    <w:name w:val="Plain Text Char"/>
    <w:basedOn w:val="DefaultParagraphFont"/>
    <w:link w:val="PlainText"/>
    <w:uiPriority w:val="99"/>
    <w:semiHidden/>
    <w:rsid w:val="004444EB"/>
    <w:rPr>
      <w:rFonts w:ascii="Times New Roman" w:eastAsia="Times New Roman" w:hAnsi="Times New Roman" w:cs="Times New Roman"/>
      <w:szCs w:val="21"/>
    </w:rPr>
  </w:style>
  <w:style w:type="paragraph" w:styleId="ListParagraph">
    <w:name w:val="List Paragraph"/>
    <w:basedOn w:val="Normal"/>
    <w:uiPriority w:val="34"/>
    <w:qFormat/>
    <w:rsid w:val="00713035"/>
    <w:pPr>
      <w:ind w:left="720"/>
      <w:contextualSpacing/>
    </w:pPr>
  </w:style>
  <w:style w:type="character" w:styleId="CommentReference">
    <w:name w:val="annotation reference"/>
    <w:basedOn w:val="DefaultParagraphFont"/>
    <w:uiPriority w:val="99"/>
    <w:semiHidden/>
    <w:unhideWhenUsed/>
    <w:rsid w:val="00A010CB"/>
    <w:rPr>
      <w:sz w:val="16"/>
      <w:szCs w:val="16"/>
    </w:rPr>
  </w:style>
  <w:style w:type="paragraph" w:styleId="CommentText">
    <w:name w:val="annotation text"/>
    <w:basedOn w:val="Normal"/>
    <w:link w:val="CommentTextChar"/>
    <w:uiPriority w:val="99"/>
    <w:semiHidden/>
    <w:unhideWhenUsed/>
    <w:rsid w:val="00A010CB"/>
    <w:pPr>
      <w:spacing w:line="240" w:lineRule="auto"/>
    </w:pPr>
    <w:rPr>
      <w:sz w:val="20"/>
      <w:szCs w:val="20"/>
    </w:rPr>
  </w:style>
  <w:style w:type="character" w:customStyle="1" w:styleId="CommentTextChar">
    <w:name w:val="Comment Text Char"/>
    <w:basedOn w:val="DefaultParagraphFont"/>
    <w:link w:val="CommentText"/>
    <w:uiPriority w:val="99"/>
    <w:semiHidden/>
    <w:rsid w:val="00A010CB"/>
    <w:rPr>
      <w:sz w:val="20"/>
      <w:szCs w:val="20"/>
    </w:rPr>
  </w:style>
  <w:style w:type="paragraph" w:styleId="CommentSubject">
    <w:name w:val="annotation subject"/>
    <w:basedOn w:val="CommentText"/>
    <w:next w:val="CommentText"/>
    <w:link w:val="CommentSubjectChar"/>
    <w:uiPriority w:val="99"/>
    <w:semiHidden/>
    <w:unhideWhenUsed/>
    <w:rsid w:val="00A010CB"/>
    <w:rPr>
      <w:b/>
      <w:bCs/>
    </w:rPr>
  </w:style>
  <w:style w:type="character" w:customStyle="1" w:styleId="CommentSubjectChar">
    <w:name w:val="Comment Subject Char"/>
    <w:basedOn w:val="CommentTextChar"/>
    <w:link w:val="CommentSubject"/>
    <w:uiPriority w:val="99"/>
    <w:semiHidden/>
    <w:rsid w:val="00A010CB"/>
    <w:rPr>
      <w:b/>
      <w:bCs/>
      <w:sz w:val="20"/>
      <w:szCs w:val="20"/>
    </w:rPr>
  </w:style>
  <w:style w:type="paragraph" w:styleId="BalloonText">
    <w:name w:val="Balloon Text"/>
    <w:basedOn w:val="Normal"/>
    <w:link w:val="BalloonTextChar"/>
    <w:uiPriority w:val="99"/>
    <w:semiHidden/>
    <w:unhideWhenUsed/>
    <w:rsid w:val="00A01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CB"/>
    <w:rPr>
      <w:rFonts w:ascii="Segoe UI" w:hAnsi="Segoe UI" w:cs="Segoe UI"/>
      <w:sz w:val="18"/>
      <w:szCs w:val="18"/>
    </w:rPr>
  </w:style>
  <w:style w:type="character" w:styleId="Hyperlink">
    <w:name w:val="Hyperlink"/>
    <w:basedOn w:val="DefaultParagraphFont"/>
    <w:uiPriority w:val="99"/>
    <w:semiHidden/>
    <w:unhideWhenUsed/>
    <w:rsid w:val="00B22A1F"/>
    <w:rPr>
      <w:color w:val="0000FF" w:themeColor="hyperlink"/>
      <w:u w:val="single"/>
    </w:rPr>
  </w:style>
  <w:style w:type="paragraph" w:styleId="NormalWeb">
    <w:name w:val="Normal (Web)"/>
    <w:basedOn w:val="Normal"/>
    <w:uiPriority w:val="99"/>
    <w:unhideWhenUsed/>
    <w:rsid w:val="00A256B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444EB"/>
    <w:pPr>
      <w:spacing w:after="0" w:line="240" w:lineRule="auto"/>
    </w:pPr>
    <w:rPr>
      <w:rFonts w:ascii="Times New Roman" w:eastAsia="Times New Roman" w:hAnsi="Times New Roman" w:cs="Times New Roman"/>
      <w:szCs w:val="21"/>
    </w:rPr>
  </w:style>
  <w:style w:type="character" w:customStyle="1" w:styleId="PlainTextChar">
    <w:name w:val="Plain Text Char"/>
    <w:basedOn w:val="DefaultParagraphFont"/>
    <w:link w:val="PlainText"/>
    <w:uiPriority w:val="99"/>
    <w:semiHidden/>
    <w:rsid w:val="004444EB"/>
    <w:rPr>
      <w:rFonts w:ascii="Times New Roman" w:eastAsia="Times New Roman" w:hAnsi="Times New Roman" w:cs="Times New Roman"/>
      <w:szCs w:val="21"/>
    </w:rPr>
  </w:style>
  <w:style w:type="paragraph" w:styleId="ListParagraph">
    <w:name w:val="List Paragraph"/>
    <w:basedOn w:val="Normal"/>
    <w:uiPriority w:val="34"/>
    <w:qFormat/>
    <w:rsid w:val="00713035"/>
    <w:pPr>
      <w:ind w:left="720"/>
      <w:contextualSpacing/>
    </w:pPr>
  </w:style>
  <w:style w:type="character" w:styleId="CommentReference">
    <w:name w:val="annotation reference"/>
    <w:basedOn w:val="DefaultParagraphFont"/>
    <w:uiPriority w:val="99"/>
    <w:semiHidden/>
    <w:unhideWhenUsed/>
    <w:rsid w:val="00A010CB"/>
    <w:rPr>
      <w:sz w:val="16"/>
      <w:szCs w:val="16"/>
    </w:rPr>
  </w:style>
  <w:style w:type="paragraph" w:styleId="CommentText">
    <w:name w:val="annotation text"/>
    <w:basedOn w:val="Normal"/>
    <w:link w:val="CommentTextChar"/>
    <w:uiPriority w:val="99"/>
    <w:semiHidden/>
    <w:unhideWhenUsed/>
    <w:rsid w:val="00A010CB"/>
    <w:pPr>
      <w:spacing w:line="240" w:lineRule="auto"/>
    </w:pPr>
    <w:rPr>
      <w:sz w:val="20"/>
      <w:szCs w:val="20"/>
    </w:rPr>
  </w:style>
  <w:style w:type="character" w:customStyle="1" w:styleId="CommentTextChar">
    <w:name w:val="Comment Text Char"/>
    <w:basedOn w:val="DefaultParagraphFont"/>
    <w:link w:val="CommentText"/>
    <w:uiPriority w:val="99"/>
    <w:semiHidden/>
    <w:rsid w:val="00A010CB"/>
    <w:rPr>
      <w:sz w:val="20"/>
      <w:szCs w:val="20"/>
    </w:rPr>
  </w:style>
  <w:style w:type="paragraph" w:styleId="CommentSubject">
    <w:name w:val="annotation subject"/>
    <w:basedOn w:val="CommentText"/>
    <w:next w:val="CommentText"/>
    <w:link w:val="CommentSubjectChar"/>
    <w:uiPriority w:val="99"/>
    <w:semiHidden/>
    <w:unhideWhenUsed/>
    <w:rsid w:val="00A010CB"/>
    <w:rPr>
      <w:b/>
      <w:bCs/>
    </w:rPr>
  </w:style>
  <w:style w:type="character" w:customStyle="1" w:styleId="CommentSubjectChar">
    <w:name w:val="Comment Subject Char"/>
    <w:basedOn w:val="CommentTextChar"/>
    <w:link w:val="CommentSubject"/>
    <w:uiPriority w:val="99"/>
    <w:semiHidden/>
    <w:rsid w:val="00A010CB"/>
    <w:rPr>
      <w:b/>
      <w:bCs/>
      <w:sz w:val="20"/>
      <w:szCs w:val="20"/>
    </w:rPr>
  </w:style>
  <w:style w:type="paragraph" w:styleId="BalloonText">
    <w:name w:val="Balloon Text"/>
    <w:basedOn w:val="Normal"/>
    <w:link w:val="BalloonTextChar"/>
    <w:uiPriority w:val="99"/>
    <w:semiHidden/>
    <w:unhideWhenUsed/>
    <w:rsid w:val="00A01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CB"/>
    <w:rPr>
      <w:rFonts w:ascii="Segoe UI" w:hAnsi="Segoe UI" w:cs="Segoe UI"/>
      <w:sz w:val="18"/>
      <w:szCs w:val="18"/>
    </w:rPr>
  </w:style>
  <w:style w:type="character" w:styleId="Hyperlink">
    <w:name w:val="Hyperlink"/>
    <w:basedOn w:val="DefaultParagraphFont"/>
    <w:uiPriority w:val="99"/>
    <w:semiHidden/>
    <w:unhideWhenUsed/>
    <w:rsid w:val="00B22A1F"/>
    <w:rPr>
      <w:color w:val="0000FF" w:themeColor="hyperlink"/>
      <w:u w:val="single"/>
    </w:rPr>
  </w:style>
  <w:style w:type="paragraph" w:styleId="NormalWeb">
    <w:name w:val="Normal (Web)"/>
    <w:basedOn w:val="Normal"/>
    <w:uiPriority w:val="99"/>
    <w:unhideWhenUsed/>
    <w:rsid w:val="00A256B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60529">
      <w:bodyDiv w:val="1"/>
      <w:marLeft w:val="0"/>
      <w:marRight w:val="0"/>
      <w:marTop w:val="0"/>
      <w:marBottom w:val="0"/>
      <w:divBdr>
        <w:top w:val="none" w:sz="0" w:space="0" w:color="auto"/>
        <w:left w:val="none" w:sz="0" w:space="0" w:color="auto"/>
        <w:bottom w:val="none" w:sz="0" w:space="0" w:color="auto"/>
        <w:right w:val="none" w:sz="0" w:space="0" w:color="auto"/>
      </w:divBdr>
    </w:div>
    <w:div w:id="724525937">
      <w:bodyDiv w:val="1"/>
      <w:marLeft w:val="0"/>
      <w:marRight w:val="0"/>
      <w:marTop w:val="0"/>
      <w:marBottom w:val="0"/>
      <w:divBdr>
        <w:top w:val="none" w:sz="0" w:space="0" w:color="auto"/>
        <w:left w:val="none" w:sz="0" w:space="0" w:color="auto"/>
        <w:bottom w:val="none" w:sz="0" w:space="0" w:color="auto"/>
        <w:right w:val="none" w:sz="0" w:space="0" w:color="auto"/>
      </w:divBdr>
    </w:div>
    <w:div w:id="841553066">
      <w:bodyDiv w:val="1"/>
      <w:marLeft w:val="0"/>
      <w:marRight w:val="0"/>
      <w:marTop w:val="0"/>
      <w:marBottom w:val="0"/>
      <w:divBdr>
        <w:top w:val="none" w:sz="0" w:space="0" w:color="auto"/>
        <w:left w:val="none" w:sz="0" w:space="0" w:color="auto"/>
        <w:bottom w:val="none" w:sz="0" w:space="0" w:color="auto"/>
        <w:right w:val="none" w:sz="0" w:space="0" w:color="auto"/>
      </w:divBdr>
    </w:div>
    <w:div w:id="1199781914">
      <w:bodyDiv w:val="1"/>
      <w:marLeft w:val="0"/>
      <w:marRight w:val="0"/>
      <w:marTop w:val="0"/>
      <w:marBottom w:val="0"/>
      <w:divBdr>
        <w:top w:val="none" w:sz="0" w:space="0" w:color="auto"/>
        <w:left w:val="none" w:sz="0" w:space="0" w:color="auto"/>
        <w:bottom w:val="none" w:sz="0" w:space="0" w:color="auto"/>
        <w:right w:val="none" w:sz="0" w:space="0" w:color="auto"/>
      </w:divBdr>
    </w:div>
    <w:div w:id="1326393024">
      <w:bodyDiv w:val="1"/>
      <w:marLeft w:val="0"/>
      <w:marRight w:val="0"/>
      <w:marTop w:val="0"/>
      <w:marBottom w:val="0"/>
      <w:divBdr>
        <w:top w:val="none" w:sz="0" w:space="0" w:color="auto"/>
        <w:left w:val="none" w:sz="0" w:space="0" w:color="auto"/>
        <w:bottom w:val="none" w:sz="0" w:space="0" w:color="auto"/>
        <w:right w:val="none" w:sz="0" w:space="0" w:color="auto"/>
      </w:divBdr>
    </w:div>
    <w:div w:id="1512187198">
      <w:bodyDiv w:val="1"/>
      <w:marLeft w:val="0"/>
      <w:marRight w:val="0"/>
      <w:marTop w:val="0"/>
      <w:marBottom w:val="0"/>
      <w:divBdr>
        <w:top w:val="none" w:sz="0" w:space="0" w:color="auto"/>
        <w:left w:val="none" w:sz="0" w:space="0" w:color="auto"/>
        <w:bottom w:val="none" w:sz="0" w:space="0" w:color="auto"/>
        <w:right w:val="none" w:sz="0" w:space="0" w:color="auto"/>
      </w:divBdr>
    </w:div>
    <w:div w:id="1796220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uscis.gov/i-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11/4: Final version of SS for Fee Rule 
</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8464eb11e8db64ee2314f53da474e6ea">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8842f39ce646a3caae5191a2a5bac5a3"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xsd:enumeration value="Asylum &amp; Reasonable Fear NPRM"/>
          <xsd:enumeration value="Biometrics Rule"/>
          <xsd:enumeration value="B-Visa"/>
          <xsd:enumeration value="Certificate Change Rule"/>
          <xsd:enumeration value="Civil Surgeon Reform Rule"/>
          <xsd:enumeration value="CNMI Workforce IFR"/>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Generic Clearances for EO 13780"/>
          <xsd:enumeration value="H-1B Registration Rule"/>
          <xsd:enumeration value="H-1B Registration Fee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40CE6-49A2-4F01-9E3E-74BB06DF0411}">
  <ds:schemaRefs>
    <ds:schemaRef ds:uri="http://schemas.microsoft.com/office/2006/metadata/properties"/>
    <ds:schemaRef ds:uri="http://schemas.microsoft.com/office/infopath/2007/PartnerControls"/>
    <ds:schemaRef ds:uri="2589310c-5316-40b3-b68d-4735ac72f265"/>
  </ds:schemaRefs>
</ds:datastoreItem>
</file>

<file path=customXml/itemProps2.xml><?xml version="1.0" encoding="utf-8"?>
<ds:datastoreItem xmlns:ds="http://schemas.openxmlformats.org/officeDocument/2006/customXml" ds:itemID="{AC536781-0A43-4CBE-8AEE-F1B847282EF4}">
  <ds:schemaRefs>
    <ds:schemaRef ds:uri="http://schemas.microsoft.com/sharepoint/v3/contenttype/forms"/>
  </ds:schemaRefs>
</ds:datastoreItem>
</file>

<file path=customXml/itemProps3.xml><?xml version="1.0" encoding="utf-8"?>
<ds:datastoreItem xmlns:ds="http://schemas.openxmlformats.org/officeDocument/2006/customXml" ds:itemID="{276857A5-E5D0-4909-88D5-F58927D3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16694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Sharon D</dc:creator>
  <cp:lastModifiedBy>SYSTEM</cp:lastModifiedBy>
  <cp:revision>2</cp:revision>
  <cp:lastPrinted>2017-09-07T22:00:00Z</cp:lastPrinted>
  <dcterms:created xsi:type="dcterms:W3CDTF">2019-11-27T20:50:00Z</dcterms:created>
  <dcterms:modified xsi:type="dcterms:W3CDTF">2019-11-27T20:50:00Z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