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A5D6" w14:textId="77777777" w:rsidR="00C64707" w:rsidRPr="00D319A9" w:rsidRDefault="00D319A9" w:rsidP="00D319A9">
      <w:pPr>
        <w:shd w:val="clear" w:color="auto" w:fill="FFFFFF"/>
        <w:spacing w:before="120" w:after="120" w:line="269" w:lineRule="auto"/>
        <w:jc w:val="center"/>
        <w:rPr>
          <w:rFonts w:eastAsia="Times New Roman" w:cstheme="minorHAnsi"/>
          <w:b/>
          <w:bCs/>
        </w:rPr>
      </w:pPr>
      <w:bookmarkStart w:id="0" w:name="_GoBack"/>
      <w:bookmarkEnd w:id="0"/>
      <w:r w:rsidRPr="00D319A9">
        <w:rPr>
          <w:rFonts w:eastAsia="Times New Roman" w:cstheme="minorHAnsi"/>
          <w:b/>
          <w:bCs/>
        </w:rPr>
        <w:t>Supporting Statement, Part A</w:t>
      </w:r>
    </w:p>
    <w:p w14:paraId="1BB3F3D0" w14:textId="77777777" w:rsidR="00D319A9" w:rsidRPr="00D319A9" w:rsidRDefault="004104F6" w:rsidP="00D319A9">
      <w:pPr>
        <w:pStyle w:val="Subtitle"/>
        <w:spacing w:before="120" w:after="360" w:line="269" w:lineRule="auto"/>
        <w:rPr>
          <w:rFonts w:asciiTheme="minorHAnsi" w:hAnsiTheme="minorHAnsi" w:cstheme="minorHAnsi"/>
          <w:sz w:val="22"/>
          <w:szCs w:val="22"/>
        </w:rPr>
      </w:pPr>
      <w:r w:rsidRPr="00D319A9">
        <w:rPr>
          <w:rFonts w:asciiTheme="minorHAnsi" w:eastAsia="Times New Roman" w:hAnsiTheme="minorHAnsi" w:cstheme="minorHAnsi"/>
          <w:bCs/>
          <w:sz w:val="22"/>
          <w:szCs w:val="22"/>
        </w:rPr>
        <w:t>Service Availability Prediction Tool (SAPT)</w:t>
      </w:r>
      <w:r w:rsidR="00D319A9">
        <w:rPr>
          <w:rFonts w:asciiTheme="minorHAnsi" w:eastAsia="Times New Roman" w:hAnsiTheme="minorHAnsi" w:cstheme="minorHAnsi"/>
          <w:bCs/>
          <w:sz w:val="22"/>
          <w:szCs w:val="22"/>
        </w:rPr>
        <w:br/>
      </w:r>
      <w:r w:rsidRPr="00D319A9">
        <w:rPr>
          <w:rFonts w:asciiTheme="minorHAnsi" w:eastAsia="Times New Roman" w:hAnsiTheme="minorHAnsi" w:cstheme="minorHAnsi"/>
          <w:bCs/>
          <w:sz w:val="22"/>
          <w:szCs w:val="22"/>
        </w:rPr>
        <w:t>(</w:t>
      </w:r>
      <w:r w:rsidR="0063542A" w:rsidRPr="00D319A9">
        <w:rPr>
          <w:rFonts w:asciiTheme="minorHAnsi" w:eastAsia="Times New Roman" w:hAnsiTheme="minorHAnsi" w:cstheme="minorHAnsi"/>
          <w:bCs/>
          <w:sz w:val="22"/>
          <w:szCs w:val="22"/>
        </w:rPr>
        <w:t>Automatic Dependent Surveillance – Broadcast (ADS-B) SAPT,</w:t>
      </w:r>
      <w:r w:rsidR="00D319A9">
        <w:rPr>
          <w:rFonts w:asciiTheme="minorHAnsi" w:eastAsia="Times New Roman" w:hAnsiTheme="minorHAnsi" w:cstheme="minorHAnsi"/>
          <w:bCs/>
          <w:sz w:val="22"/>
          <w:szCs w:val="22"/>
        </w:rPr>
        <w:br/>
      </w:r>
      <w:r w:rsidRPr="00D319A9">
        <w:rPr>
          <w:rFonts w:asciiTheme="minorHAnsi" w:eastAsia="Times New Roman" w:hAnsiTheme="minorHAnsi" w:cstheme="minorHAnsi"/>
          <w:bCs/>
          <w:sz w:val="22"/>
          <w:szCs w:val="22"/>
        </w:rPr>
        <w:t xml:space="preserve">Receiver Autonomous Integrity Monitoring (RAIM) </w:t>
      </w:r>
      <w:r w:rsidR="0063542A" w:rsidRPr="00D319A9">
        <w:rPr>
          <w:rFonts w:asciiTheme="minorHAnsi" w:eastAsia="Times New Roman" w:hAnsiTheme="minorHAnsi" w:cstheme="minorHAnsi"/>
          <w:bCs/>
          <w:sz w:val="22"/>
          <w:szCs w:val="22"/>
        </w:rPr>
        <w:t>SAPT</w:t>
      </w:r>
      <w:r w:rsidR="00D319A9">
        <w:rPr>
          <w:rFonts w:asciiTheme="minorHAnsi" w:eastAsia="Times New Roman" w:hAnsiTheme="minorHAnsi" w:cstheme="minorHAnsi"/>
          <w:bCs/>
          <w:sz w:val="22"/>
          <w:szCs w:val="22"/>
        </w:rPr>
        <w:t xml:space="preserve">, and </w:t>
      </w:r>
      <w:r w:rsidR="00CE2F99" w:rsidRPr="00D319A9">
        <w:rPr>
          <w:rFonts w:asciiTheme="minorHAnsi" w:eastAsia="Times New Roman" w:hAnsiTheme="minorHAnsi" w:cstheme="minorHAnsi"/>
          <w:bCs/>
          <w:sz w:val="22"/>
          <w:szCs w:val="22"/>
        </w:rPr>
        <w:br/>
      </w:r>
      <w:r w:rsidR="00466DBB" w:rsidRPr="00D319A9">
        <w:rPr>
          <w:rFonts w:asciiTheme="minorHAnsi" w:eastAsia="Times New Roman" w:hAnsiTheme="minorHAnsi" w:cstheme="minorHAnsi"/>
          <w:bCs/>
          <w:sz w:val="22"/>
          <w:szCs w:val="22"/>
        </w:rPr>
        <w:t>ADS-B Deviation</w:t>
      </w:r>
      <w:r w:rsidR="00997B31" w:rsidRPr="00D319A9">
        <w:rPr>
          <w:rFonts w:asciiTheme="minorHAnsi" w:eastAsia="Times New Roman" w:hAnsiTheme="minorHAnsi" w:cstheme="minorHAnsi"/>
          <w:bCs/>
          <w:sz w:val="22"/>
          <w:szCs w:val="22"/>
        </w:rPr>
        <w:t xml:space="preserve"> </w:t>
      </w:r>
      <w:r w:rsidR="00466DBB" w:rsidRPr="00D319A9">
        <w:rPr>
          <w:rFonts w:asciiTheme="minorHAnsi" w:eastAsia="Times New Roman" w:hAnsiTheme="minorHAnsi" w:cstheme="minorHAnsi"/>
          <w:bCs/>
          <w:sz w:val="22"/>
          <w:szCs w:val="22"/>
        </w:rPr>
        <w:t>Authorization Pre</w:t>
      </w:r>
      <w:r w:rsidR="00B3203A" w:rsidRPr="00D319A9">
        <w:rPr>
          <w:rFonts w:asciiTheme="minorHAnsi" w:eastAsia="Times New Roman" w:hAnsiTheme="minorHAnsi" w:cstheme="minorHAnsi"/>
          <w:bCs/>
          <w:sz w:val="22"/>
          <w:szCs w:val="22"/>
        </w:rPr>
        <w:t>-</w:t>
      </w:r>
      <w:r w:rsidR="00466DBB" w:rsidRPr="00D319A9">
        <w:rPr>
          <w:rFonts w:asciiTheme="minorHAnsi" w:eastAsia="Times New Roman" w:hAnsiTheme="minorHAnsi" w:cstheme="minorHAnsi"/>
          <w:bCs/>
          <w:sz w:val="22"/>
          <w:szCs w:val="22"/>
        </w:rPr>
        <w:t>Flight Tool (ADAPT)</w:t>
      </w:r>
      <w:r w:rsidR="00CB1E2D" w:rsidRPr="00D319A9">
        <w:rPr>
          <w:rFonts w:asciiTheme="minorHAnsi" w:eastAsia="Times New Roman" w:hAnsiTheme="minorHAnsi" w:cstheme="minorHAnsi"/>
          <w:bCs/>
          <w:sz w:val="22"/>
          <w:szCs w:val="22"/>
        </w:rPr>
        <w:t>)</w:t>
      </w:r>
    </w:p>
    <w:p w14:paraId="619D29B5" w14:textId="77777777" w:rsidR="00D319A9" w:rsidRPr="00DE1849" w:rsidRDefault="00C64707" w:rsidP="00DE1849">
      <w:pPr>
        <w:pStyle w:val="ListParagraph"/>
        <w:numPr>
          <w:ilvl w:val="0"/>
          <w:numId w:val="32"/>
        </w:numPr>
        <w:shd w:val="clear" w:color="auto" w:fill="FFFFFF"/>
        <w:spacing w:before="120" w:after="120" w:line="269" w:lineRule="auto"/>
        <w:ind w:left="360"/>
        <w:rPr>
          <w:rFonts w:eastAsia="Times New Roman" w:cstheme="minorHAnsi"/>
          <w:b/>
        </w:rPr>
      </w:pPr>
      <w:r w:rsidRPr="00DE1849">
        <w:rPr>
          <w:rFonts w:eastAsia="Times New Roman" w:cstheme="minorHAnsi"/>
          <w:b/>
          <w:bCs/>
        </w:rPr>
        <w:t>Explain</w:t>
      </w:r>
      <w:r w:rsidR="00175FA7" w:rsidRPr="00DE1849">
        <w:rPr>
          <w:rFonts w:eastAsia="Times New Roman" w:cstheme="minorHAnsi"/>
          <w:b/>
          <w:bCs/>
        </w:rPr>
        <w:t xml:space="preserve"> </w:t>
      </w:r>
      <w:r w:rsidRPr="00DE1849">
        <w:rPr>
          <w:rFonts w:eastAsia="Times New Roman" w:cstheme="minorHAnsi"/>
          <w:b/>
          <w:bCs/>
        </w:rPr>
        <w:t>the</w:t>
      </w:r>
      <w:r w:rsidR="00175FA7" w:rsidRPr="00DE1849">
        <w:rPr>
          <w:rFonts w:eastAsia="Times New Roman" w:cstheme="minorHAnsi"/>
          <w:b/>
          <w:bCs/>
        </w:rPr>
        <w:t xml:space="preserve"> </w:t>
      </w:r>
      <w:r w:rsidRPr="00DE1849">
        <w:rPr>
          <w:rFonts w:eastAsia="Times New Roman" w:cstheme="minorHAnsi"/>
          <w:b/>
          <w:bCs/>
        </w:rPr>
        <w:t>circumstances</w:t>
      </w:r>
      <w:r w:rsidR="00175FA7" w:rsidRPr="00DE1849">
        <w:rPr>
          <w:rFonts w:eastAsia="Times New Roman" w:cstheme="minorHAnsi"/>
          <w:b/>
          <w:bCs/>
        </w:rPr>
        <w:t xml:space="preserve"> </w:t>
      </w:r>
      <w:r w:rsidRPr="00DE1849">
        <w:rPr>
          <w:rFonts w:eastAsia="Times New Roman" w:cstheme="minorHAnsi"/>
          <w:b/>
          <w:bCs/>
        </w:rPr>
        <w:t>that</w:t>
      </w:r>
      <w:r w:rsidR="00175FA7" w:rsidRPr="00DE1849">
        <w:rPr>
          <w:rFonts w:eastAsia="Times New Roman" w:cstheme="minorHAnsi"/>
          <w:b/>
          <w:bCs/>
        </w:rPr>
        <w:t xml:space="preserve"> </w:t>
      </w:r>
      <w:r w:rsidRPr="00DE1849">
        <w:rPr>
          <w:rFonts w:eastAsia="Times New Roman" w:cstheme="minorHAnsi"/>
          <w:b/>
          <w:bCs/>
        </w:rPr>
        <w:t>make</w:t>
      </w:r>
      <w:r w:rsidR="00175FA7" w:rsidRPr="00DE1849">
        <w:rPr>
          <w:rFonts w:eastAsia="Times New Roman" w:cstheme="minorHAnsi"/>
          <w:b/>
          <w:bCs/>
        </w:rPr>
        <w:t xml:space="preserve"> </w:t>
      </w:r>
      <w:r w:rsidRPr="00DE1849">
        <w:rPr>
          <w:rFonts w:eastAsia="Times New Roman" w:cstheme="minorHAnsi"/>
          <w:b/>
          <w:bCs/>
        </w:rPr>
        <w:t>the</w:t>
      </w:r>
      <w:r w:rsidR="00175FA7" w:rsidRPr="00DE1849">
        <w:rPr>
          <w:rFonts w:eastAsia="Times New Roman" w:cstheme="minorHAnsi"/>
          <w:b/>
          <w:bCs/>
        </w:rPr>
        <w:t xml:space="preserve"> </w:t>
      </w:r>
      <w:r w:rsidRPr="00DE1849">
        <w:rPr>
          <w:rFonts w:eastAsia="Times New Roman" w:cstheme="minorHAnsi"/>
          <w:b/>
          <w:bCs/>
        </w:rPr>
        <w:t>collection</w:t>
      </w:r>
      <w:r w:rsidR="00175FA7" w:rsidRPr="00DE1849">
        <w:rPr>
          <w:rFonts w:eastAsia="Times New Roman" w:cstheme="minorHAnsi"/>
          <w:b/>
          <w:bCs/>
        </w:rPr>
        <w:t xml:space="preserve"> </w:t>
      </w:r>
      <w:r w:rsidRPr="00DE1849">
        <w:rPr>
          <w:rFonts w:eastAsia="Times New Roman" w:cstheme="minorHAnsi"/>
          <w:b/>
          <w:bCs/>
        </w:rPr>
        <w:t>of</w:t>
      </w:r>
      <w:r w:rsidR="00175FA7" w:rsidRPr="00DE1849">
        <w:rPr>
          <w:rFonts w:eastAsia="Times New Roman" w:cstheme="minorHAnsi"/>
          <w:b/>
          <w:bCs/>
        </w:rPr>
        <w:t xml:space="preserve"> </w:t>
      </w:r>
      <w:r w:rsidRPr="00DE1849">
        <w:rPr>
          <w:rFonts w:eastAsia="Times New Roman" w:cstheme="minorHAnsi"/>
          <w:b/>
          <w:bCs/>
        </w:rPr>
        <w:t>information</w:t>
      </w:r>
      <w:r w:rsidR="00175FA7" w:rsidRPr="00DE1849">
        <w:rPr>
          <w:rFonts w:eastAsia="Times New Roman" w:cstheme="minorHAnsi"/>
          <w:b/>
          <w:bCs/>
        </w:rPr>
        <w:t xml:space="preserve"> </w:t>
      </w:r>
      <w:r w:rsidRPr="00DE1849">
        <w:rPr>
          <w:rFonts w:eastAsia="Times New Roman" w:cstheme="minorHAnsi"/>
          <w:b/>
          <w:bCs/>
        </w:rPr>
        <w:t>necessary.</w:t>
      </w:r>
      <w:r w:rsidR="00175FA7" w:rsidRPr="00DE1849">
        <w:rPr>
          <w:rFonts w:eastAsia="Times New Roman" w:cstheme="minorHAnsi"/>
          <w:b/>
          <w:bCs/>
        </w:rPr>
        <w:t xml:space="preserve"> </w:t>
      </w:r>
      <w:r w:rsidRPr="00DE1849">
        <w:rPr>
          <w:rFonts w:eastAsia="Times New Roman" w:cstheme="minorHAnsi"/>
          <w:b/>
          <w:bCs/>
        </w:rPr>
        <w:t>Identify</w:t>
      </w:r>
      <w:r w:rsidR="00175FA7" w:rsidRPr="00DE1849">
        <w:rPr>
          <w:rFonts w:eastAsia="Times New Roman" w:cstheme="minorHAnsi"/>
          <w:b/>
          <w:bCs/>
        </w:rPr>
        <w:t xml:space="preserve"> </w:t>
      </w:r>
      <w:r w:rsidRPr="00DE1849">
        <w:rPr>
          <w:rFonts w:eastAsia="Times New Roman" w:cstheme="minorHAnsi"/>
          <w:b/>
          <w:bCs/>
        </w:rPr>
        <w:t>any</w:t>
      </w:r>
      <w:r w:rsidR="00175FA7" w:rsidRPr="00DE1849">
        <w:rPr>
          <w:rFonts w:eastAsia="Times New Roman" w:cstheme="minorHAnsi"/>
          <w:b/>
          <w:bCs/>
        </w:rPr>
        <w:t xml:space="preserve"> </w:t>
      </w:r>
      <w:r w:rsidRPr="00DE1849">
        <w:rPr>
          <w:rFonts w:eastAsia="Times New Roman" w:cstheme="minorHAnsi"/>
          <w:b/>
          <w:bCs/>
        </w:rPr>
        <w:t>legal</w:t>
      </w:r>
      <w:r w:rsidR="00175FA7" w:rsidRPr="00DE1849">
        <w:rPr>
          <w:rFonts w:eastAsia="Times New Roman" w:cstheme="minorHAnsi"/>
          <w:b/>
          <w:bCs/>
        </w:rPr>
        <w:t xml:space="preserve"> </w:t>
      </w:r>
      <w:r w:rsidRPr="00DE1849">
        <w:rPr>
          <w:rFonts w:eastAsia="Times New Roman" w:cstheme="minorHAnsi"/>
          <w:b/>
          <w:bCs/>
        </w:rPr>
        <w:t>or</w:t>
      </w:r>
      <w:r w:rsidR="00175FA7" w:rsidRPr="00DE1849">
        <w:rPr>
          <w:rFonts w:eastAsia="Times New Roman" w:cstheme="minorHAnsi"/>
          <w:b/>
          <w:bCs/>
        </w:rPr>
        <w:t xml:space="preserve"> </w:t>
      </w:r>
      <w:r w:rsidRPr="00DE1849">
        <w:rPr>
          <w:rFonts w:eastAsia="Times New Roman" w:cstheme="minorHAnsi"/>
          <w:b/>
          <w:bCs/>
        </w:rPr>
        <w:t>administrative</w:t>
      </w:r>
      <w:r w:rsidR="00175FA7" w:rsidRPr="00DE1849">
        <w:rPr>
          <w:rFonts w:eastAsia="Times New Roman" w:cstheme="minorHAnsi"/>
          <w:b/>
          <w:bCs/>
        </w:rPr>
        <w:t xml:space="preserve"> </w:t>
      </w:r>
      <w:r w:rsidRPr="00DE1849">
        <w:rPr>
          <w:rFonts w:eastAsia="Times New Roman" w:cstheme="minorHAnsi"/>
          <w:b/>
          <w:bCs/>
        </w:rPr>
        <w:t>requirements</w:t>
      </w:r>
      <w:r w:rsidR="00175FA7" w:rsidRPr="00DE1849">
        <w:rPr>
          <w:rFonts w:eastAsia="Times New Roman" w:cstheme="minorHAnsi"/>
          <w:b/>
          <w:bCs/>
        </w:rPr>
        <w:t xml:space="preserve"> </w:t>
      </w:r>
      <w:r w:rsidRPr="00DE1849">
        <w:rPr>
          <w:rFonts w:eastAsia="Times New Roman" w:cstheme="minorHAnsi"/>
          <w:b/>
          <w:bCs/>
        </w:rPr>
        <w:t>that</w:t>
      </w:r>
      <w:r w:rsidR="00175FA7" w:rsidRPr="00DE1849">
        <w:rPr>
          <w:rFonts w:eastAsia="Times New Roman" w:cstheme="minorHAnsi"/>
          <w:b/>
          <w:bCs/>
        </w:rPr>
        <w:t xml:space="preserve"> </w:t>
      </w:r>
      <w:r w:rsidRPr="00DE1849">
        <w:rPr>
          <w:rFonts w:eastAsia="Times New Roman" w:cstheme="minorHAnsi"/>
          <w:b/>
          <w:bCs/>
        </w:rPr>
        <w:t>necessitate</w:t>
      </w:r>
      <w:r w:rsidR="00175FA7" w:rsidRPr="00DE1849">
        <w:rPr>
          <w:rFonts w:eastAsia="Times New Roman" w:cstheme="minorHAnsi"/>
          <w:b/>
          <w:bCs/>
        </w:rPr>
        <w:t xml:space="preserve"> </w:t>
      </w:r>
      <w:r w:rsidRPr="00DE1849">
        <w:rPr>
          <w:rFonts w:eastAsia="Times New Roman" w:cstheme="minorHAnsi"/>
          <w:b/>
          <w:bCs/>
        </w:rPr>
        <w:t>the</w:t>
      </w:r>
      <w:r w:rsidR="00175FA7" w:rsidRPr="00DE1849">
        <w:rPr>
          <w:rFonts w:eastAsia="Times New Roman" w:cstheme="minorHAnsi"/>
          <w:b/>
          <w:bCs/>
        </w:rPr>
        <w:t xml:space="preserve"> </w:t>
      </w:r>
      <w:r w:rsidRPr="00DE1849">
        <w:rPr>
          <w:rFonts w:eastAsia="Times New Roman" w:cstheme="minorHAnsi"/>
          <w:b/>
          <w:bCs/>
        </w:rPr>
        <w:t>collection.</w:t>
      </w:r>
    </w:p>
    <w:p w14:paraId="6555F8F7" w14:textId="77777777" w:rsidR="00D319A9" w:rsidRPr="00D319A9" w:rsidRDefault="00AD7A91" w:rsidP="00D319A9">
      <w:pPr>
        <w:spacing w:before="120" w:after="120" w:line="269" w:lineRule="auto"/>
        <w:rPr>
          <w:rFonts w:eastAsia="Times New Roman" w:cstheme="minorHAnsi"/>
        </w:rPr>
      </w:pPr>
      <w:r w:rsidRPr="00D319A9">
        <w:rPr>
          <w:rFonts w:eastAsia="Times New Roman" w:cstheme="minorHAnsi"/>
        </w:rPr>
        <w:t>The F</w:t>
      </w:r>
      <w:r w:rsidR="004B3C20" w:rsidRPr="00D319A9">
        <w:rPr>
          <w:rFonts w:eastAsia="Times New Roman" w:cstheme="minorHAnsi"/>
        </w:rPr>
        <w:t>ederal Aviation Administration (F</w:t>
      </w:r>
      <w:r w:rsidRPr="00D319A9">
        <w:rPr>
          <w:rFonts w:eastAsia="Times New Roman" w:cstheme="minorHAnsi"/>
        </w:rPr>
        <w:t>AA</w:t>
      </w:r>
      <w:r w:rsidR="004B3C20" w:rsidRPr="00D319A9">
        <w:rPr>
          <w:rFonts w:eastAsia="Times New Roman" w:cstheme="minorHAnsi"/>
        </w:rPr>
        <w:t>)</w:t>
      </w:r>
      <w:r w:rsidRPr="00D319A9">
        <w:rPr>
          <w:rFonts w:eastAsia="Times New Roman" w:cstheme="minorHAnsi"/>
        </w:rPr>
        <w:t xml:space="preserve"> </w:t>
      </w:r>
      <w:r w:rsidR="000A1015">
        <w:rPr>
          <w:rFonts w:eastAsia="Times New Roman" w:cstheme="minorHAnsi"/>
        </w:rPr>
        <w:t xml:space="preserve">developed the </w:t>
      </w:r>
      <w:r w:rsidRPr="00D319A9">
        <w:rPr>
          <w:rFonts w:eastAsia="Times New Roman" w:cstheme="minorHAnsi"/>
        </w:rPr>
        <w:t>web-based tool</w:t>
      </w:r>
      <w:r w:rsidR="002F0488" w:rsidRPr="00D319A9">
        <w:rPr>
          <w:rFonts w:eastAsia="Times New Roman" w:cstheme="minorHAnsi"/>
        </w:rPr>
        <w:t>, Service Availability Prediction Tool (SAPT),</w:t>
      </w:r>
      <w:r w:rsidRPr="00D319A9">
        <w:rPr>
          <w:rFonts w:eastAsia="Times New Roman" w:cstheme="minorHAnsi"/>
        </w:rPr>
        <w:t xml:space="preserve"> to assist aircraft operators in achieving compliance with the requirements of 14 CFR §§</w:t>
      </w:r>
      <w:r w:rsidR="005D2F6D" w:rsidRPr="00D319A9">
        <w:rPr>
          <w:rFonts w:eastAsia="Times New Roman" w:cstheme="minorHAnsi"/>
        </w:rPr>
        <w:t> </w:t>
      </w:r>
      <w:r w:rsidRPr="00D319A9">
        <w:rPr>
          <w:rFonts w:eastAsia="Times New Roman" w:cstheme="minorHAnsi"/>
        </w:rPr>
        <w:t>91.103, 91.225, and 91.227.</w:t>
      </w:r>
      <w:r w:rsidR="000A1015">
        <w:rPr>
          <w:rFonts w:eastAsia="Times New Roman" w:cstheme="minorHAnsi"/>
        </w:rPr>
        <w:t xml:space="preserve"> </w:t>
      </w:r>
    </w:p>
    <w:p w14:paraId="2E3D115F" w14:textId="77777777" w:rsidR="00D319A9" w:rsidRPr="00D319A9" w:rsidRDefault="004F6BC2" w:rsidP="00D319A9">
      <w:pPr>
        <w:spacing w:before="120" w:after="120" w:line="269" w:lineRule="auto"/>
        <w:rPr>
          <w:rFonts w:eastAsia="Times New Roman" w:cstheme="minorHAnsi"/>
        </w:rPr>
      </w:pPr>
      <w:r w:rsidRPr="00D319A9">
        <w:rPr>
          <w:rFonts w:eastAsia="Times New Roman" w:cstheme="minorHAnsi"/>
        </w:rPr>
        <w:t xml:space="preserve">The </w:t>
      </w:r>
      <w:r w:rsidR="004104F6" w:rsidRPr="00D319A9">
        <w:rPr>
          <w:rFonts w:eastAsia="Times New Roman" w:cstheme="minorHAnsi"/>
        </w:rPr>
        <w:t xml:space="preserve">SAPT </w:t>
      </w:r>
      <w:r w:rsidRPr="00D319A9">
        <w:rPr>
          <w:rFonts w:eastAsia="Times New Roman" w:cstheme="minorHAnsi"/>
        </w:rPr>
        <w:t>has</w:t>
      </w:r>
      <w:r w:rsidR="004104F6" w:rsidRPr="00D319A9">
        <w:rPr>
          <w:rFonts w:eastAsia="Times New Roman" w:cstheme="minorHAnsi"/>
        </w:rPr>
        <w:t xml:space="preserve"> three main </w:t>
      </w:r>
      <w:r w:rsidR="000A1015">
        <w:rPr>
          <w:rFonts w:eastAsia="Times New Roman" w:cstheme="minorHAnsi"/>
        </w:rPr>
        <w:t>components</w:t>
      </w:r>
      <w:r w:rsidR="00D22B41" w:rsidRPr="00D319A9">
        <w:rPr>
          <w:rFonts w:eastAsia="Times New Roman" w:cstheme="minorHAnsi"/>
        </w:rPr>
        <w:t>:</w:t>
      </w:r>
      <w:r w:rsidRPr="00D319A9">
        <w:rPr>
          <w:rFonts w:eastAsia="Times New Roman" w:cstheme="minorHAnsi"/>
        </w:rPr>
        <w:t xml:space="preserve"> </w:t>
      </w:r>
      <w:r w:rsidR="004104F6" w:rsidRPr="00D319A9">
        <w:rPr>
          <w:rFonts w:eastAsia="Times New Roman" w:cstheme="minorHAnsi"/>
        </w:rPr>
        <w:t>R</w:t>
      </w:r>
      <w:r w:rsidR="00863A70" w:rsidRPr="00D319A9">
        <w:rPr>
          <w:rFonts w:eastAsia="Times New Roman" w:cstheme="minorHAnsi"/>
        </w:rPr>
        <w:t>eceiver Autonomous Integrity Monitoring (R</w:t>
      </w:r>
      <w:r w:rsidR="004104F6" w:rsidRPr="00D319A9">
        <w:rPr>
          <w:rFonts w:eastAsia="Times New Roman" w:cstheme="minorHAnsi"/>
        </w:rPr>
        <w:t>AIM</w:t>
      </w:r>
      <w:r w:rsidR="00863A70" w:rsidRPr="00D319A9">
        <w:rPr>
          <w:rFonts w:eastAsia="Times New Roman" w:cstheme="minorHAnsi"/>
        </w:rPr>
        <w:t>)</w:t>
      </w:r>
      <w:r w:rsidR="004104F6" w:rsidRPr="00D319A9">
        <w:rPr>
          <w:rFonts w:eastAsia="Times New Roman" w:cstheme="minorHAnsi"/>
        </w:rPr>
        <w:t xml:space="preserve"> SAPT, A</w:t>
      </w:r>
      <w:r w:rsidR="00863A70" w:rsidRPr="00D319A9">
        <w:rPr>
          <w:rFonts w:eastAsia="Times New Roman" w:cstheme="minorHAnsi"/>
        </w:rPr>
        <w:t>utomatic Dependent Surveillance – Broadcast (ADS</w:t>
      </w:r>
      <w:r w:rsidR="004104F6" w:rsidRPr="00D319A9">
        <w:rPr>
          <w:rFonts w:eastAsia="Times New Roman" w:cstheme="minorHAnsi"/>
        </w:rPr>
        <w:t>-B</w:t>
      </w:r>
      <w:r w:rsidR="00863A70" w:rsidRPr="00D319A9">
        <w:rPr>
          <w:rFonts w:eastAsia="Times New Roman" w:cstheme="minorHAnsi"/>
        </w:rPr>
        <w:t>)</w:t>
      </w:r>
      <w:r w:rsidR="004104F6" w:rsidRPr="00D319A9">
        <w:rPr>
          <w:rFonts w:eastAsia="Times New Roman" w:cstheme="minorHAnsi"/>
        </w:rPr>
        <w:t xml:space="preserve"> SAPT, and </w:t>
      </w:r>
      <w:r w:rsidR="00863A70" w:rsidRPr="00D319A9">
        <w:rPr>
          <w:rFonts w:eastAsia="Times New Roman" w:cstheme="minorHAnsi"/>
        </w:rPr>
        <w:t>ADS-B Deviation Authorization Pre-Flight Tool (A</w:t>
      </w:r>
      <w:r w:rsidR="004104F6" w:rsidRPr="00D319A9">
        <w:rPr>
          <w:rFonts w:eastAsia="Times New Roman" w:cstheme="minorHAnsi"/>
        </w:rPr>
        <w:t>DAPT</w:t>
      </w:r>
      <w:r w:rsidR="00863A70" w:rsidRPr="00D319A9">
        <w:rPr>
          <w:rFonts w:eastAsia="Times New Roman" w:cstheme="minorHAnsi"/>
        </w:rPr>
        <w:t>)</w:t>
      </w:r>
      <w:r w:rsidR="004104F6" w:rsidRPr="00D319A9">
        <w:rPr>
          <w:rFonts w:eastAsia="Times New Roman" w:cstheme="minorHAnsi"/>
        </w:rPr>
        <w:t>.</w:t>
      </w:r>
      <w:r w:rsidR="000A1015">
        <w:rPr>
          <w:rFonts w:eastAsia="Times New Roman" w:cstheme="minorHAnsi"/>
        </w:rPr>
        <w:t xml:space="preserve"> </w:t>
      </w:r>
      <w:r w:rsidR="00C43297" w:rsidRPr="00D319A9">
        <w:rPr>
          <w:rFonts w:eastAsia="Times New Roman" w:cstheme="minorHAnsi"/>
        </w:rPr>
        <w:t>The</w:t>
      </w:r>
      <w:r w:rsidR="00691949" w:rsidRPr="00D319A9">
        <w:rPr>
          <w:rFonts w:eastAsia="Times New Roman" w:cstheme="minorHAnsi"/>
        </w:rPr>
        <w:t xml:space="preserve"> </w:t>
      </w:r>
      <w:r w:rsidR="00C43297" w:rsidRPr="00D319A9">
        <w:rPr>
          <w:rFonts w:eastAsia="Times New Roman" w:cstheme="minorHAnsi"/>
        </w:rPr>
        <w:t>SAPT user</w:t>
      </w:r>
      <w:r w:rsidR="00691949" w:rsidRPr="00D319A9">
        <w:rPr>
          <w:rFonts w:eastAsia="Times New Roman" w:cstheme="minorHAnsi"/>
        </w:rPr>
        <w:t xml:space="preserve"> may</w:t>
      </w:r>
      <w:r w:rsidR="000A1015">
        <w:rPr>
          <w:rFonts w:eastAsia="Times New Roman" w:cstheme="minorHAnsi"/>
        </w:rPr>
        <w:t xml:space="preserve"> require </w:t>
      </w:r>
      <w:r w:rsidR="00691949" w:rsidRPr="00D319A9">
        <w:rPr>
          <w:rFonts w:eastAsia="Times New Roman" w:cstheme="minorHAnsi"/>
        </w:rPr>
        <w:t>use</w:t>
      </w:r>
      <w:r w:rsidR="00C43297" w:rsidRPr="00D319A9">
        <w:rPr>
          <w:rFonts w:eastAsia="Times New Roman" w:cstheme="minorHAnsi"/>
        </w:rPr>
        <w:t xml:space="preserve"> </w:t>
      </w:r>
      <w:r w:rsidR="000A1015">
        <w:rPr>
          <w:rFonts w:eastAsia="Times New Roman" w:cstheme="minorHAnsi"/>
        </w:rPr>
        <w:t xml:space="preserve">of </w:t>
      </w:r>
      <w:r w:rsidR="00C43297" w:rsidRPr="00D319A9">
        <w:rPr>
          <w:rFonts w:eastAsia="Times New Roman" w:cstheme="minorHAnsi"/>
        </w:rPr>
        <w:t xml:space="preserve">one or more of these </w:t>
      </w:r>
      <w:r w:rsidR="000A1015">
        <w:rPr>
          <w:rFonts w:eastAsia="Times New Roman" w:cstheme="minorHAnsi"/>
        </w:rPr>
        <w:t>components</w:t>
      </w:r>
      <w:r w:rsidR="00691949" w:rsidRPr="00D319A9">
        <w:rPr>
          <w:rFonts w:eastAsia="Times New Roman" w:cstheme="minorHAnsi"/>
        </w:rPr>
        <w:t xml:space="preserve"> depending upon the nature of their request. </w:t>
      </w:r>
      <w:r w:rsidR="004104F6" w:rsidRPr="00D319A9">
        <w:rPr>
          <w:rFonts w:eastAsia="Times New Roman" w:cstheme="minorHAnsi"/>
        </w:rPr>
        <w:t xml:space="preserve">The SAPT continually </w:t>
      </w:r>
      <w:r w:rsidR="000E204C" w:rsidRPr="00D319A9">
        <w:rPr>
          <w:rFonts w:eastAsia="Times New Roman" w:cstheme="minorHAnsi"/>
        </w:rPr>
        <w:t xml:space="preserve">collects </w:t>
      </w:r>
      <w:r w:rsidR="0019078C" w:rsidRPr="00D319A9">
        <w:rPr>
          <w:rFonts w:eastAsia="Times New Roman" w:cstheme="minorHAnsi"/>
        </w:rPr>
        <w:t>G</w:t>
      </w:r>
      <w:r w:rsidR="00260F3B" w:rsidRPr="00D319A9">
        <w:rPr>
          <w:rFonts w:eastAsia="Times New Roman" w:cstheme="minorHAnsi"/>
        </w:rPr>
        <w:t xml:space="preserve">lobal </w:t>
      </w:r>
      <w:r w:rsidR="0019078C" w:rsidRPr="00D319A9">
        <w:rPr>
          <w:rFonts w:eastAsia="Times New Roman" w:cstheme="minorHAnsi"/>
        </w:rPr>
        <w:t>P</w:t>
      </w:r>
      <w:r w:rsidR="00260F3B" w:rsidRPr="00D319A9">
        <w:rPr>
          <w:rFonts w:eastAsia="Times New Roman" w:cstheme="minorHAnsi"/>
        </w:rPr>
        <w:t xml:space="preserve">ositioning </w:t>
      </w:r>
      <w:r w:rsidR="0019078C" w:rsidRPr="00D319A9">
        <w:rPr>
          <w:rFonts w:eastAsia="Times New Roman" w:cstheme="minorHAnsi"/>
        </w:rPr>
        <w:t>S</w:t>
      </w:r>
      <w:r w:rsidR="00260F3B" w:rsidRPr="00D319A9">
        <w:rPr>
          <w:rFonts w:eastAsia="Times New Roman" w:cstheme="minorHAnsi"/>
        </w:rPr>
        <w:t>ystem (</w:t>
      </w:r>
      <w:r w:rsidR="004104F6" w:rsidRPr="00D319A9">
        <w:rPr>
          <w:rFonts w:eastAsia="Times New Roman" w:cstheme="minorHAnsi"/>
        </w:rPr>
        <w:t>GPS</w:t>
      </w:r>
      <w:r w:rsidR="00260F3B" w:rsidRPr="00D319A9">
        <w:rPr>
          <w:rFonts w:eastAsia="Times New Roman" w:cstheme="minorHAnsi"/>
        </w:rPr>
        <w:t>)</w:t>
      </w:r>
      <w:r w:rsidR="004104F6" w:rsidRPr="00D319A9">
        <w:rPr>
          <w:rFonts w:eastAsia="Times New Roman" w:cstheme="minorHAnsi"/>
        </w:rPr>
        <w:t xml:space="preserve"> constellation status </w:t>
      </w:r>
      <w:r w:rsidR="000E204C" w:rsidRPr="00D319A9">
        <w:rPr>
          <w:rFonts w:eastAsia="Times New Roman" w:cstheme="minorHAnsi"/>
        </w:rPr>
        <w:t>(e.g.</w:t>
      </w:r>
      <w:r w:rsidR="00024D13" w:rsidRPr="00D319A9">
        <w:rPr>
          <w:rFonts w:eastAsia="Times New Roman" w:cstheme="minorHAnsi"/>
        </w:rPr>
        <w:t>,</w:t>
      </w:r>
      <w:r w:rsidR="000E204C" w:rsidRPr="00D319A9">
        <w:rPr>
          <w:rFonts w:eastAsia="Times New Roman" w:cstheme="minorHAnsi"/>
        </w:rPr>
        <w:t xml:space="preserve"> GPS </w:t>
      </w:r>
      <w:r w:rsidR="00024D13" w:rsidRPr="00D319A9">
        <w:rPr>
          <w:rFonts w:eastAsia="Times New Roman" w:cstheme="minorHAnsi"/>
        </w:rPr>
        <w:t>almanacs</w:t>
      </w:r>
      <w:r w:rsidR="000E204C" w:rsidRPr="00D319A9">
        <w:rPr>
          <w:rFonts w:eastAsia="Times New Roman" w:cstheme="minorHAnsi"/>
        </w:rPr>
        <w:t xml:space="preserve">) </w:t>
      </w:r>
      <w:r w:rsidR="004104F6" w:rsidRPr="00D319A9">
        <w:rPr>
          <w:rFonts w:eastAsia="Times New Roman" w:cstheme="minorHAnsi"/>
        </w:rPr>
        <w:t xml:space="preserve">and FAA surveillance </w:t>
      </w:r>
      <w:r w:rsidR="000E204C" w:rsidRPr="00D319A9">
        <w:rPr>
          <w:rFonts w:eastAsia="Times New Roman" w:cstheme="minorHAnsi"/>
        </w:rPr>
        <w:t xml:space="preserve">status </w:t>
      </w:r>
      <w:r w:rsidR="004104F6" w:rsidRPr="00D319A9">
        <w:rPr>
          <w:rFonts w:eastAsia="Times New Roman" w:cstheme="minorHAnsi"/>
        </w:rPr>
        <w:t>data (e.g.</w:t>
      </w:r>
      <w:r w:rsidR="00260F3B" w:rsidRPr="00D319A9">
        <w:rPr>
          <w:rFonts w:eastAsia="Times New Roman" w:cstheme="minorHAnsi"/>
        </w:rPr>
        <w:t>,</w:t>
      </w:r>
      <w:r w:rsidR="004104F6" w:rsidRPr="00D319A9">
        <w:rPr>
          <w:rFonts w:eastAsia="Times New Roman" w:cstheme="minorHAnsi"/>
        </w:rPr>
        <w:t xml:space="preserve"> surveillance radars</w:t>
      </w:r>
      <w:r w:rsidR="000E204C" w:rsidRPr="00D319A9">
        <w:rPr>
          <w:rFonts w:eastAsia="Times New Roman" w:cstheme="minorHAnsi"/>
        </w:rPr>
        <w:t xml:space="preserve"> (SSR)</w:t>
      </w:r>
      <w:r w:rsidR="00024D13" w:rsidRPr="00D319A9">
        <w:rPr>
          <w:rFonts w:eastAsia="Times New Roman" w:cstheme="minorHAnsi"/>
        </w:rPr>
        <w:t xml:space="preserve"> and</w:t>
      </w:r>
      <w:r w:rsidR="004104F6" w:rsidRPr="00D319A9">
        <w:rPr>
          <w:rFonts w:eastAsia="Times New Roman" w:cstheme="minorHAnsi"/>
        </w:rPr>
        <w:t xml:space="preserve"> wide area multil</w:t>
      </w:r>
      <w:r w:rsidR="00260F3B" w:rsidRPr="00D319A9">
        <w:rPr>
          <w:rFonts w:eastAsia="Times New Roman" w:cstheme="minorHAnsi"/>
        </w:rPr>
        <w:t>a</w:t>
      </w:r>
      <w:r w:rsidR="004104F6" w:rsidRPr="00D319A9">
        <w:rPr>
          <w:rFonts w:eastAsia="Times New Roman" w:cstheme="minorHAnsi"/>
        </w:rPr>
        <w:t>teration</w:t>
      </w:r>
      <w:r w:rsidR="000E204C" w:rsidRPr="00D319A9">
        <w:rPr>
          <w:rFonts w:eastAsia="Times New Roman" w:cstheme="minorHAnsi"/>
        </w:rPr>
        <w:t xml:space="preserve"> (WAM</w:t>
      </w:r>
      <w:r w:rsidR="004104F6" w:rsidRPr="00D319A9">
        <w:rPr>
          <w:rFonts w:eastAsia="Times New Roman" w:cstheme="minorHAnsi"/>
        </w:rPr>
        <w:t xml:space="preserve">) to assess the </w:t>
      </w:r>
      <w:r w:rsidR="0006353A" w:rsidRPr="00D319A9">
        <w:rPr>
          <w:rFonts w:eastAsia="Times New Roman" w:cstheme="minorHAnsi"/>
        </w:rPr>
        <w:t>accuracy</w:t>
      </w:r>
      <w:r w:rsidR="00024D13" w:rsidRPr="00D319A9">
        <w:rPr>
          <w:rFonts w:eastAsia="Times New Roman" w:cstheme="minorHAnsi"/>
        </w:rPr>
        <w:t xml:space="preserve"> and </w:t>
      </w:r>
      <w:r w:rsidR="004104F6" w:rsidRPr="00D319A9">
        <w:rPr>
          <w:rFonts w:eastAsia="Times New Roman" w:cstheme="minorHAnsi"/>
        </w:rPr>
        <w:t xml:space="preserve">integrity of GPS, FAA </w:t>
      </w:r>
      <w:r w:rsidR="0006353A" w:rsidRPr="00D319A9">
        <w:rPr>
          <w:rFonts w:eastAsia="Times New Roman" w:cstheme="minorHAnsi"/>
        </w:rPr>
        <w:t xml:space="preserve">backup </w:t>
      </w:r>
      <w:r w:rsidR="004104F6" w:rsidRPr="00D319A9">
        <w:rPr>
          <w:rFonts w:eastAsia="Times New Roman" w:cstheme="minorHAnsi"/>
        </w:rPr>
        <w:t>surveillance availability, and other data</w:t>
      </w:r>
      <w:r w:rsidR="000E204C" w:rsidRPr="00D319A9">
        <w:rPr>
          <w:rFonts w:eastAsia="Times New Roman" w:cstheme="minorHAnsi"/>
        </w:rPr>
        <w:t xml:space="preserve"> </w:t>
      </w:r>
      <w:r w:rsidR="00024D13" w:rsidRPr="00D319A9">
        <w:rPr>
          <w:rFonts w:eastAsia="Times New Roman" w:cstheme="minorHAnsi"/>
        </w:rPr>
        <w:t xml:space="preserve">in </w:t>
      </w:r>
      <w:r w:rsidR="000E204C" w:rsidRPr="00D319A9">
        <w:rPr>
          <w:rFonts w:eastAsia="Times New Roman" w:cstheme="minorHAnsi"/>
        </w:rPr>
        <w:t>real time.</w:t>
      </w:r>
      <w:r w:rsidR="000A1015">
        <w:rPr>
          <w:rFonts w:eastAsia="Times New Roman" w:cstheme="minorHAnsi"/>
        </w:rPr>
        <w:t xml:space="preserve"> </w:t>
      </w:r>
      <w:r w:rsidR="0006353A" w:rsidRPr="00D319A9">
        <w:rPr>
          <w:rFonts w:eastAsia="Times New Roman" w:cstheme="minorHAnsi"/>
        </w:rPr>
        <w:t>This information is</w:t>
      </w:r>
      <w:r w:rsidR="004104F6" w:rsidRPr="00D319A9">
        <w:rPr>
          <w:rFonts w:eastAsia="Times New Roman" w:cstheme="minorHAnsi"/>
        </w:rPr>
        <w:t xml:space="preserve"> use</w:t>
      </w:r>
      <w:r w:rsidR="0006353A" w:rsidRPr="00D319A9">
        <w:rPr>
          <w:rFonts w:eastAsia="Times New Roman" w:cstheme="minorHAnsi"/>
        </w:rPr>
        <w:t>d</w:t>
      </w:r>
      <w:r w:rsidR="004104F6" w:rsidRPr="00D319A9">
        <w:rPr>
          <w:rFonts w:eastAsia="Times New Roman" w:cstheme="minorHAnsi"/>
        </w:rPr>
        <w:t xml:space="preserve"> </w:t>
      </w:r>
      <w:r w:rsidR="00024D13" w:rsidRPr="00D319A9">
        <w:rPr>
          <w:rFonts w:eastAsia="Times New Roman" w:cstheme="minorHAnsi"/>
        </w:rPr>
        <w:t>to</w:t>
      </w:r>
      <w:r w:rsidR="004104F6" w:rsidRPr="00D319A9">
        <w:rPr>
          <w:rFonts w:eastAsia="Times New Roman" w:cstheme="minorHAnsi"/>
        </w:rPr>
        <w:t xml:space="preserve"> determin</w:t>
      </w:r>
      <w:r w:rsidR="00024D13" w:rsidRPr="00D319A9">
        <w:rPr>
          <w:rFonts w:eastAsia="Times New Roman" w:cstheme="minorHAnsi"/>
        </w:rPr>
        <w:t>e</w:t>
      </w:r>
      <w:r w:rsidR="004104F6" w:rsidRPr="00D319A9">
        <w:rPr>
          <w:rFonts w:eastAsia="Times New Roman" w:cstheme="minorHAnsi"/>
        </w:rPr>
        <w:t xml:space="preserve"> navigation or to support air traffic control services in </w:t>
      </w:r>
      <w:r w:rsidR="00260F3B" w:rsidRPr="00D319A9">
        <w:rPr>
          <w:rFonts w:eastAsia="Times New Roman" w:cstheme="minorHAnsi"/>
        </w:rPr>
        <w:t>t</w:t>
      </w:r>
      <w:r w:rsidR="004104F6" w:rsidRPr="00D319A9">
        <w:rPr>
          <w:rFonts w:eastAsia="Times New Roman" w:cstheme="minorHAnsi"/>
        </w:rPr>
        <w:t>erminal</w:t>
      </w:r>
      <w:r w:rsidRPr="00D319A9">
        <w:rPr>
          <w:rFonts w:eastAsia="Times New Roman" w:cstheme="minorHAnsi"/>
        </w:rPr>
        <w:t>,</w:t>
      </w:r>
      <w:r w:rsidR="004104F6" w:rsidRPr="00D319A9">
        <w:rPr>
          <w:rFonts w:eastAsia="Times New Roman" w:cstheme="minorHAnsi"/>
        </w:rPr>
        <w:t xml:space="preserve"> </w:t>
      </w:r>
      <w:r w:rsidR="00260F3B" w:rsidRPr="00D319A9">
        <w:rPr>
          <w:rFonts w:eastAsia="Times New Roman" w:cstheme="minorHAnsi"/>
        </w:rPr>
        <w:t>e</w:t>
      </w:r>
      <w:r w:rsidR="004104F6" w:rsidRPr="00D319A9">
        <w:rPr>
          <w:rFonts w:eastAsia="Times New Roman" w:cstheme="minorHAnsi"/>
        </w:rPr>
        <w:t xml:space="preserve">n </w:t>
      </w:r>
      <w:r w:rsidR="00260F3B" w:rsidRPr="00D319A9">
        <w:rPr>
          <w:rFonts w:eastAsia="Times New Roman" w:cstheme="minorHAnsi"/>
        </w:rPr>
        <w:t>r</w:t>
      </w:r>
      <w:r w:rsidR="004104F6" w:rsidRPr="00D319A9">
        <w:rPr>
          <w:rFonts w:eastAsia="Times New Roman" w:cstheme="minorHAnsi"/>
        </w:rPr>
        <w:t>oute airspace, and in airport surface operations.</w:t>
      </w:r>
      <w:r w:rsidR="000A1015">
        <w:rPr>
          <w:rFonts w:eastAsia="Times New Roman" w:cstheme="minorHAnsi"/>
        </w:rPr>
        <w:t xml:space="preserve"> </w:t>
      </w:r>
      <w:r w:rsidR="004104F6" w:rsidRPr="00D319A9">
        <w:rPr>
          <w:rFonts w:eastAsia="Times New Roman" w:cstheme="minorHAnsi"/>
        </w:rPr>
        <w:t xml:space="preserve">SAPT models the GPS system and matches it with </w:t>
      </w:r>
      <w:r w:rsidR="0006353A" w:rsidRPr="00D319A9">
        <w:rPr>
          <w:rFonts w:eastAsia="Times New Roman" w:cstheme="minorHAnsi"/>
        </w:rPr>
        <w:t>certain specified</w:t>
      </w:r>
      <w:r w:rsidR="004104F6" w:rsidRPr="00D319A9">
        <w:rPr>
          <w:rFonts w:eastAsia="Times New Roman" w:cstheme="minorHAnsi"/>
        </w:rPr>
        <w:t xml:space="preserve"> </w:t>
      </w:r>
      <w:r w:rsidR="00BB0DEC" w:rsidRPr="00D319A9">
        <w:rPr>
          <w:rFonts w:eastAsia="Times New Roman" w:cstheme="minorHAnsi"/>
        </w:rPr>
        <w:t xml:space="preserve">GPS </w:t>
      </w:r>
      <w:r w:rsidR="004104F6" w:rsidRPr="00D319A9">
        <w:rPr>
          <w:rFonts w:eastAsia="Times New Roman" w:cstheme="minorHAnsi"/>
        </w:rPr>
        <w:t>avionics</w:t>
      </w:r>
      <w:r w:rsidR="0006353A" w:rsidRPr="00D319A9">
        <w:rPr>
          <w:rFonts w:eastAsia="Times New Roman" w:cstheme="minorHAnsi"/>
        </w:rPr>
        <w:t xml:space="preserve"> performanc</w:t>
      </w:r>
      <w:r w:rsidR="00047CD8" w:rsidRPr="00D319A9">
        <w:rPr>
          <w:rFonts w:eastAsia="Times New Roman" w:cstheme="minorHAnsi"/>
        </w:rPr>
        <w:t xml:space="preserve">e characteristics </w:t>
      </w:r>
      <w:r w:rsidR="004104F6" w:rsidRPr="00D319A9">
        <w:rPr>
          <w:rFonts w:eastAsia="Times New Roman" w:cstheme="minorHAnsi"/>
        </w:rPr>
        <w:t xml:space="preserve">to determine if there is </w:t>
      </w:r>
      <w:r w:rsidR="00BB0DEC" w:rsidRPr="00D319A9">
        <w:rPr>
          <w:rFonts w:eastAsia="Times New Roman" w:cstheme="minorHAnsi"/>
        </w:rPr>
        <w:t>sufficient</w:t>
      </w:r>
      <w:r w:rsidR="004104F6" w:rsidRPr="00D319A9">
        <w:rPr>
          <w:rFonts w:eastAsia="Times New Roman" w:cstheme="minorHAnsi"/>
        </w:rPr>
        <w:t xml:space="preserve"> position information </w:t>
      </w:r>
      <w:r w:rsidR="00863A70" w:rsidRPr="00D319A9">
        <w:rPr>
          <w:rFonts w:eastAsia="Times New Roman" w:cstheme="minorHAnsi"/>
        </w:rPr>
        <w:t xml:space="preserve">predicted </w:t>
      </w:r>
      <w:r w:rsidR="004104F6" w:rsidRPr="00D319A9">
        <w:rPr>
          <w:rFonts w:eastAsia="Times New Roman" w:cstheme="minorHAnsi"/>
        </w:rPr>
        <w:t>throughout the flight to use for navigation or surveillance.</w:t>
      </w:r>
      <w:r w:rsidR="000A1015">
        <w:rPr>
          <w:rFonts w:eastAsia="Times New Roman" w:cstheme="minorHAnsi"/>
        </w:rPr>
        <w:t xml:space="preserve"> </w:t>
      </w:r>
    </w:p>
    <w:p w14:paraId="77D023BA" w14:textId="77777777" w:rsidR="004E6F1A" w:rsidRDefault="002F0488" w:rsidP="00D319A9">
      <w:pPr>
        <w:spacing w:before="120" w:after="120" w:line="269" w:lineRule="auto"/>
        <w:rPr>
          <w:rFonts w:eastAsia="Times New Roman" w:cstheme="minorHAnsi"/>
        </w:rPr>
      </w:pPr>
      <w:r w:rsidRPr="00D319A9">
        <w:rPr>
          <w:rFonts w:eastAsia="Times New Roman" w:cstheme="minorHAnsi"/>
        </w:rPr>
        <w:t xml:space="preserve">Under 14 CFR § 91.103, </w:t>
      </w:r>
      <w:bookmarkStart w:id="1" w:name="_Hlk25758237"/>
      <w:r w:rsidRPr="00D319A9">
        <w:rPr>
          <w:rFonts w:eastAsia="Times New Roman" w:cstheme="minorHAnsi"/>
        </w:rPr>
        <w:t>pilots and operators must use all available information in planning their flight to ensure that the performance requirements will be met for the duration of the flight.</w:t>
      </w:r>
      <w:r w:rsidR="000A1015">
        <w:rPr>
          <w:rFonts w:eastAsia="Times New Roman" w:cstheme="minorHAnsi"/>
        </w:rPr>
        <w:t xml:space="preserve"> </w:t>
      </w:r>
      <w:r w:rsidRPr="00D319A9">
        <w:rPr>
          <w:rFonts w:eastAsia="Times New Roman" w:cstheme="minorHAnsi"/>
        </w:rPr>
        <w:t xml:space="preserve">To that end, certain operators must </w:t>
      </w:r>
      <w:r w:rsidR="004E6F1A">
        <w:rPr>
          <w:rFonts w:eastAsia="Times New Roman" w:cstheme="minorHAnsi"/>
        </w:rPr>
        <w:t xml:space="preserve">use the FAA-provided preflight SAPT </w:t>
      </w:r>
      <w:r w:rsidRPr="00D319A9">
        <w:rPr>
          <w:rFonts w:eastAsia="Times New Roman" w:cstheme="minorHAnsi"/>
        </w:rPr>
        <w:t xml:space="preserve">to determine predicted navigation or surveillance availability before a flight (and its ability to meet the performance requirements of § 91.227). </w:t>
      </w:r>
      <w:bookmarkEnd w:id="1"/>
    </w:p>
    <w:p w14:paraId="06F79BF2" w14:textId="77777777" w:rsidR="00D319A9" w:rsidRPr="004E6F1A" w:rsidRDefault="004E6F1A" w:rsidP="00D319A9">
      <w:pPr>
        <w:spacing w:before="120" w:after="120" w:line="269" w:lineRule="auto"/>
        <w:rPr>
          <w:rFonts w:eastAsia="Times New Roman" w:cstheme="minorHAnsi"/>
          <w:i/>
        </w:rPr>
      </w:pPr>
      <w:r w:rsidRPr="004E6F1A">
        <w:rPr>
          <w:rFonts w:eastAsia="Times New Roman" w:cstheme="minorHAnsi"/>
          <w:i/>
        </w:rPr>
        <w:t>GPS Receiver Performance Requirements</w:t>
      </w:r>
    </w:p>
    <w:p w14:paraId="642652AD" w14:textId="77777777" w:rsidR="00D319A9" w:rsidRPr="00D319A9" w:rsidRDefault="00E82482" w:rsidP="00D319A9">
      <w:pPr>
        <w:spacing w:before="120" w:after="120" w:line="269" w:lineRule="auto"/>
        <w:rPr>
          <w:rFonts w:eastAsia="Times New Roman" w:cstheme="minorHAnsi"/>
        </w:rPr>
      </w:pPr>
      <w:r w:rsidRPr="00D319A9">
        <w:rPr>
          <w:rFonts w:eastAsia="Times New Roman" w:cstheme="minorHAnsi"/>
        </w:rPr>
        <w:t xml:space="preserve">After January 1, 2020, when operating in the airspace designated in 14 CFR § 91.225, operators must be equipped with ADS-B Out avionics that meet the performance requirements of 14 CFR § 91.227. </w:t>
      </w:r>
      <w:r w:rsidRPr="00D319A9">
        <w:rPr>
          <w:rFonts w:cstheme="minorHAnsi"/>
        </w:rPr>
        <w:t>75 FR 30193 (May 28, 2010).</w:t>
      </w:r>
      <w:r w:rsidR="000A1015">
        <w:rPr>
          <w:rFonts w:cstheme="minorHAnsi"/>
        </w:rPr>
        <w:t xml:space="preserve"> </w:t>
      </w:r>
      <w:r w:rsidR="000652D9" w:rsidRPr="00D319A9">
        <w:rPr>
          <w:rFonts w:eastAsia="Times New Roman" w:cstheme="minorHAnsi"/>
        </w:rPr>
        <w:t xml:space="preserve">The FAA adopted a provision in </w:t>
      </w:r>
      <w:r w:rsidR="004104F6" w:rsidRPr="00D319A9">
        <w:rPr>
          <w:rFonts w:eastAsia="Times New Roman" w:cstheme="minorHAnsi"/>
        </w:rPr>
        <w:t xml:space="preserve">14 CFR </w:t>
      </w:r>
      <w:r w:rsidR="000652D9" w:rsidRPr="00D319A9">
        <w:rPr>
          <w:rFonts w:eastAsia="Times New Roman" w:cstheme="minorHAnsi"/>
        </w:rPr>
        <w:t xml:space="preserve">§ 91.225(g) that allows </w:t>
      </w:r>
      <w:r w:rsidR="00BF2544" w:rsidRPr="00D319A9">
        <w:rPr>
          <w:rFonts w:eastAsia="Times New Roman" w:cstheme="minorHAnsi"/>
        </w:rPr>
        <w:t>operators</w:t>
      </w:r>
      <w:r w:rsidR="000652D9" w:rsidRPr="00D319A9">
        <w:rPr>
          <w:rFonts w:eastAsia="Times New Roman" w:cstheme="minorHAnsi"/>
        </w:rPr>
        <w:t xml:space="preserve"> to request authorization from </w:t>
      </w:r>
      <w:r w:rsidR="0048185B" w:rsidRPr="00D319A9">
        <w:rPr>
          <w:rFonts w:eastAsia="Times New Roman" w:cstheme="minorHAnsi"/>
        </w:rPr>
        <w:t>ATC</w:t>
      </w:r>
      <w:r w:rsidR="00334F17" w:rsidRPr="00D319A9">
        <w:rPr>
          <w:rFonts w:eastAsia="Times New Roman" w:cstheme="minorHAnsi"/>
        </w:rPr>
        <w:t xml:space="preserve"> </w:t>
      </w:r>
      <w:r w:rsidR="000652D9" w:rsidRPr="00D319A9">
        <w:rPr>
          <w:rFonts w:eastAsia="Times New Roman" w:cstheme="minorHAnsi"/>
        </w:rPr>
        <w:t xml:space="preserve">to operate in ADS-B Out airspace with aircraft that </w:t>
      </w:r>
      <w:r w:rsidR="004F6BC2" w:rsidRPr="00D319A9">
        <w:rPr>
          <w:rFonts w:eastAsia="Times New Roman" w:cstheme="minorHAnsi"/>
        </w:rPr>
        <w:t>deviate from</w:t>
      </w:r>
      <w:r w:rsidR="000652D9" w:rsidRPr="00D319A9">
        <w:rPr>
          <w:rFonts w:eastAsia="Times New Roman" w:cstheme="minorHAnsi"/>
        </w:rPr>
        <w:t xml:space="preserve"> the ADS-B Out requirements</w:t>
      </w:r>
      <w:r w:rsidR="000B1600" w:rsidRPr="00D319A9">
        <w:rPr>
          <w:rFonts w:eastAsia="Times New Roman" w:cstheme="minorHAnsi"/>
        </w:rPr>
        <w:t xml:space="preserve"> in a limited set of circumstance</w:t>
      </w:r>
      <w:r w:rsidR="000652D9" w:rsidRPr="00D319A9">
        <w:rPr>
          <w:rFonts w:eastAsia="Times New Roman" w:cstheme="minorHAnsi"/>
        </w:rPr>
        <w:t>.</w:t>
      </w:r>
      <w:r w:rsidR="000B1600" w:rsidRPr="00D319A9">
        <w:rPr>
          <w:rStyle w:val="FootnoteReference"/>
          <w:rFonts w:eastAsia="Times New Roman" w:cstheme="minorHAnsi"/>
        </w:rPr>
        <w:footnoteReference w:id="2"/>
      </w:r>
      <w:r w:rsidR="000A1015">
        <w:rPr>
          <w:rFonts w:eastAsia="Times New Roman" w:cstheme="minorHAnsi"/>
        </w:rPr>
        <w:t xml:space="preserve"> </w:t>
      </w:r>
      <w:r w:rsidR="00216EB9" w:rsidRPr="00D319A9">
        <w:rPr>
          <w:rFonts w:eastAsia="Times New Roman" w:cstheme="minorHAnsi"/>
        </w:rPr>
        <w:t xml:space="preserve">These requests will be processed using ADAPT </w:t>
      </w:r>
      <w:r w:rsidR="00216EB9" w:rsidRPr="00D319A9">
        <w:rPr>
          <w:rFonts w:eastAsia="Times New Roman" w:cstheme="minorHAnsi"/>
        </w:rPr>
        <w:lastRenderedPageBreak/>
        <w:t>during which SAPT will be used</w:t>
      </w:r>
      <w:r w:rsidR="00E202BB" w:rsidRPr="00D319A9">
        <w:rPr>
          <w:rFonts w:eastAsia="Times New Roman" w:cstheme="minorHAnsi"/>
        </w:rPr>
        <w:t>.</w:t>
      </w:r>
      <w:r w:rsidR="00E202BB" w:rsidRPr="00D319A9">
        <w:rPr>
          <w:rStyle w:val="FootnoteReference"/>
          <w:rFonts w:eastAsia="Times New Roman" w:cstheme="minorHAnsi"/>
        </w:rPr>
        <w:footnoteReference w:id="3"/>
      </w:r>
      <w:r w:rsidR="000A1015">
        <w:rPr>
          <w:rFonts w:eastAsia="Times New Roman" w:cstheme="minorHAnsi"/>
        </w:rPr>
        <w:t xml:space="preserve"> </w:t>
      </w:r>
      <w:bookmarkStart w:id="3" w:name="_Hlk25759264"/>
      <w:r w:rsidR="00E202BB" w:rsidRPr="00D319A9">
        <w:rPr>
          <w:rFonts w:eastAsia="Times New Roman" w:cstheme="minorHAnsi"/>
        </w:rPr>
        <w:t>T</w:t>
      </w:r>
      <w:r w:rsidR="000652D9" w:rsidRPr="00D319A9">
        <w:rPr>
          <w:rFonts w:eastAsia="Times New Roman" w:cstheme="minorHAnsi"/>
        </w:rPr>
        <w:t>h</w:t>
      </w:r>
      <w:r w:rsidR="00334F17" w:rsidRPr="00D319A9">
        <w:rPr>
          <w:rFonts w:eastAsia="Times New Roman" w:cstheme="minorHAnsi"/>
        </w:rPr>
        <w:t xml:space="preserve">e collection of data </w:t>
      </w:r>
      <w:r w:rsidR="00EE0EE4" w:rsidRPr="00D319A9">
        <w:rPr>
          <w:rFonts w:eastAsia="Times New Roman" w:cstheme="minorHAnsi"/>
        </w:rPr>
        <w:t xml:space="preserve">is </w:t>
      </w:r>
      <w:r w:rsidR="00334F17" w:rsidRPr="00D319A9">
        <w:rPr>
          <w:rFonts w:eastAsia="Times New Roman" w:cstheme="minorHAnsi"/>
        </w:rPr>
        <w:t xml:space="preserve">required in order </w:t>
      </w:r>
      <w:r w:rsidR="00F9147B" w:rsidRPr="00D319A9">
        <w:rPr>
          <w:rFonts w:eastAsia="Times New Roman" w:cstheme="minorHAnsi"/>
        </w:rPr>
        <w:t>for</w:t>
      </w:r>
      <w:r w:rsidR="00334F17" w:rsidRPr="00D319A9">
        <w:rPr>
          <w:rFonts w:eastAsia="Times New Roman" w:cstheme="minorHAnsi"/>
        </w:rPr>
        <w:t xml:space="preserve"> F</w:t>
      </w:r>
      <w:r w:rsidR="000652D9" w:rsidRPr="00D319A9">
        <w:rPr>
          <w:rFonts w:eastAsia="Times New Roman" w:cstheme="minorHAnsi"/>
        </w:rPr>
        <w:t xml:space="preserve">AA </w:t>
      </w:r>
      <w:r w:rsidR="00F9147B" w:rsidRPr="00D319A9">
        <w:rPr>
          <w:rFonts w:eastAsia="Times New Roman" w:cstheme="minorHAnsi"/>
        </w:rPr>
        <w:t xml:space="preserve">to handle </w:t>
      </w:r>
      <w:r w:rsidR="000652D9" w:rsidRPr="00D319A9">
        <w:rPr>
          <w:rFonts w:eastAsia="Times New Roman" w:cstheme="minorHAnsi"/>
        </w:rPr>
        <w:t xml:space="preserve">requests for authorization from operators of aircraft that </w:t>
      </w:r>
      <w:r w:rsidR="00FA4643" w:rsidRPr="00D319A9">
        <w:rPr>
          <w:rFonts w:eastAsia="Times New Roman" w:cstheme="minorHAnsi"/>
        </w:rPr>
        <w:t>d</w:t>
      </w:r>
      <w:r w:rsidR="003221AB" w:rsidRPr="00D319A9">
        <w:rPr>
          <w:rFonts w:eastAsia="Times New Roman" w:cstheme="minorHAnsi"/>
        </w:rPr>
        <w:t>eviate from the</w:t>
      </w:r>
      <w:r w:rsidR="00AD7A91" w:rsidRPr="00D319A9">
        <w:rPr>
          <w:rFonts w:eastAsia="Times New Roman" w:cstheme="minorHAnsi"/>
        </w:rPr>
        <w:t xml:space="preserve"> </w:t>
      </w:r>
      <w:r w:rsidR="00FA4643" w:rsidRPr="00D319A9">
        <w:rPr>
          <w:rFonts w:eastAsia="Times New Roman" w:cstheme="minorHAnsi"/>
        </w:rPr>
        <w:t xml:space="preserve">requirements </w:t>
      </w:r>
      <w:r w:rsidR="00B61837" w:rsidRPr="00D319A9">
        <w:rPr>
          <w:rFonts w:eastAsia="Times New Roman" w:cstheme="minorHAnsi"/>
        </w:rPr>
        <w:t>specified in</w:t>
      </w:r>
      <w:r w:rsidR="00FA4643" w:rsidRPr="00D319A9">
        <w:rPr>
          <w:rFonts w:eastAsia="Times New Roman" w:cstheme="minorHAnsi"/>
        </w:rPr>
        <w:t xml:space="preserve"> 14 CFR §</w:t>
      </w:r>
      <w:r w:rsidR="003221AB" w:rsidRPr="00D319A9">
        <w:rPr>
          <w:rFonts w:eastAsia="Times New Roman" w:cstheme="minorHAnsi"/>
        </w:rPr>
        <w:t> </w:t>
      </w:r>
      <w:r w:rsidR="00FA4643" w:rsidRPr="00D319A9">
        <w:rPr>
          <w:rFonts w:eastAsia="Times New Roman" w:cstheme="minorHAnsi"/>
        </w:rPr>
        <w:t>91.225.</w:t>
      </w:r>
    </w:p>
    <w:bookmarkEnd w:id="3"/>
    <w:p w14:paraId="2D3EA6CB" w14:textId="77777777" w:rsidR="00AD7A91" w:rsidRPr="00D319A9" w:rsidRDefault="003221AB" w:rsidP="00D319A9">
      <w:pPr>
        <w:spacing w:before="120" w:after="120" w:line="269" w:lineRule="auto"/>
        <w:rPr>
          <w:rFonts w:eastAsia="Times New Roman" w:cstheme="minorHAnsi"/>
        </w:rPr>
      </w:pPr>
      <w:r w:rsidRPr="00D319A9">
        <w:rPr>
          <w:rFonts w:eastAsia="Times New Roman" w:cstheme="minorHAnsi"/>
        </w:rPr>
        <w:t>Section</w:t>
      </w:r>
      <w:r w:rsidR="00E202BB" w:rsidRPr="00D319A9">
        <w:rPr>
          <w:rFonts w:eastAsia="Times New Roman" w:cstheme="minorHAnsi"/>
        </w:rPr>
        <w:t xml:space="preserve"> </w:t>
      </w:r>
      <w:r w:rsidR="00CB1E2D" w:rsidRPr="00D319A9">
        <w:rPr>
          <w:rFonts w:eastAsia="Times New Roman" w:cstheme="minorHAnsi"/>
        </w:rPr>
        <w:t>91.227</w:t>
      </w:r>
      <w:r w:rsidR="00EE0EE4" w:rsidRPr="00D319A9">
        <w:rPr>
          <w:rFonts w:eastAsia="Times New Roman" w:cstheme="minorHAnsi"/>
        </w:rPr>
        <w:t xml:space="preserve"> </w:t>
      </w:r>
      <w:r w:rsidR="00CB1E2D" w:rsidRPr="00D319A9">
        <w:rPr>
          <w:rFonts w:eastAsia="Times New Roman" w:cstheme="minorHAnsi"/>
        </w:rPr>
        <w:t>specifies ADS-B equipment performance requirements.</w:t>
      </w:r>
      <w:r w:rsidR="000A1015">
        <w:rPr>
          <w:rFonts w:eastAsia="Times New Roman" w:cstheme="minorHAnsi"/>
        </w:rPr>
        <w:t xml:space="preserve"> </w:t>
      </w:r>
      <w:r w:rsidR="00CB1E2D" w:rsidRPr="00D319A9">
        <w:rPr>
          <w:rFonts w:eastAsia="Times New Roman" w:cstheme="minorHAnsi"/>
        </w:rPr>
        <w:t>The ADS-B Out rule does not dictate</w:t>
      </w:r>
      <w:r w:rsidR="00296F5E" w:rsidRPr="00D319A9">
        <w:rPr>
          <w:rFonts w:eastAsia="Times New Roman" w:cstheme="minorHAnsi"/>
        </w:rPr>
        <w:t xml:space="preserve"> using a specific </w:t>
      </w:r>
      <w:r w:rsidR="00CB1E2D" w:rsidRPr="00D319A9">
        <w:rPr>
          <w:rFonts w:eastAsia="Times New Roman" w:cstheme="minorHAnsi"/>
        </w:rPr>
        <w:t>type of G</w:t>
      </w:r>
      <w:r w:rsidR="00260F3B" w:rsidRPr="00D319A9">
        <w:rPr>
          <w:rFonts w:eastAsia="Times New Roman" w:cstheme="minorHAnsi"/>
        </w:rPr>
        <w:t>PS</w:t>
      </w:r>
      <w:r w:rsidR="00F9147B" w:rsidRPr="00D319A9">
        <w:rPr>
          <w:rFonts w:eastAsia="Times New Roman" w:cstheme="minorHAnsi"/>
        </w:rPr>
        <w:t xml:space="preserve"> receiver</w:t>
      </w:r>
      <w:r w:rsidR="00B61837" w:rsidRPr="00D319A9">
        <w:rPr>
          <w:rFonts w:eastAsia="Times New Roman" w:cstheme="minorHAnsi"/>
        </w:rPr>
        <w:t xml:space="preserve">, but </w:t>
      </w:r>
      <w:r w:rsidR="00CB1E2D" w:rsidRPr="00D319A9">
        <w:rPr>
          <w:rFonts w:eastAsia="Times New Roman" w:cstheme="minorHAnsi"/>
        </w:rPr>
        <w:t>the achieved performance depends on the type of GPS receiver that is used as the ADS-B position source.</w:t>
      </w:r>
      <w:r w:rsidR="000A1015">
        <w:rPr>
          <w:rFonts w:eastAsia="Times New Roman" w:cstheme="minorHAnsi"/>
        </w:rPr>
        <w:t xml:space="preserve"> </w:t>
      </w:r>
    </w:p>
    <w:p w14:paraId="57917B75" w14:textId="77777777" w:rsidR="00D319A9" w:rsidRPr="00D319A9" w:rsidRDefault="00AD5F9B" w:rsidP="00D319A9">
      <w:pPr>
        <w:spacing w:before="120" w:after="120" w:line="269" w:lineRule="auto"/>
        <w:rPr>
          <w:rFonts w:eastAsia="Times New Roman" w:cstheme="minorHAnsi"/>
        </w:rPr>
      </w:pPr>
      <w:r w:rsidRPr="00D319A9">
        <w:rPr>
          <w:rFonts w:eastAsia="Times New Roman" w:cstheme="minorHAnsi"/>
        </w:rPr>
        <w:t xml:space="preserve">Four </w:t>
      </w:r>
      <w:r w:rsidR="00CB1E2D" w:rsidRPr="00D319A9">
        <w:rPr>
          <w:rFonts w:eastAsia="Times New Roman" w:cstheme="minorHAnsi"/>
        </w:rPr>
        <w:t>different variants of GPS receivers currently in use by operators satisfy the ADS-B Out performance requirements, to varying degrees</w:t>
      </w:r>
      <w:r w:rsidR="00260F3B" w:rsidRPr="00D319A9">
        <w:rPr>
          <w:rFonts w:eastAsia="Times New Roman" w:cstheme="minorHAnsi"/>
        </w:rPr>
        <w:t>:</w:t>
      </w:r>
      <w:r w:rsidR="00CB1E2D" w:rsidRPr="00D319A9">
        <w:rPr>
          <w:rFonts w:eastAsia="Times New Roman" w:cstheme="minorHAnsi"/>
        </w:rPr>
        <w:t xml:space="preserve"> </w:t>
      </w:r>
    </w:p>
    <w:p w14:paraId="033A1CD0" w14:textId="77777777" w:rsidR="00D319A9" w:rsidRPr="00D319A9" w:rsidRDefault="00CB1E2D" w:rsidP="004E6F1A">
      <w:pPr>
        <w:pStyle w:val="ListBullet2"/>
        <w:spacing w:before="120" w:after="120" w:line="269" w:lineRule="auto"/>
        <w:ind w:left="1080"/>
        <w:contextualSpacing w:val="0"/>
        <w:rPr>
          <w:rFonts w:asciiTheme="minorHAnsi" w:hAnsiTheme="minorHAnsi" w:cstheme="minorHAnsi"/>
          <w:b w:val="0"/>
          <w:bCs w:val="0"/>
          <w:i w:val="0"/>
          <w:iCs w:val="0"/>
          <w:color w:val="auto"/>
          <w:sz w:val="22"/>
          <w:szCs w:val="22"/>
        </w:rPr>
      </w:pPr>
      <w:r w:rsidRPr="00D319A9">
        <w:rPr>
          <w:rFonts w:asciiTheme="minorHAnsi" w:hAnsiTheme="minorHAnsi" w:cstheme="minorHAnsi"/>
          <w:b w:val="0"/>
          <w:bCs w:val="0"/>
          <w:i w:val="0"/>
          <w:iCs w:val="0"/>
          <w:color w:val="auto"/>
          <w:sz w:val="22"/>
          <w:szCs w:val="22"/>
        </w:rPr>
        <w:t xml:space="preserve">GPS receivers that comply with FAA </w:t>
      </w:r>
      <w:r w:rsidR="004104F6" w:rsidRPr="00D319A9">
        <w:rPr>
          <w:rFonts w:asciiTheme="minorHAnsi" w:hAnsiTheme="minorHAnsi" w:cstheme="minorHAnsi"/>
          <w:b w:val="0"/>
          <w:bCs w:val="0"/>
          <w:i w:val="0"/>
          <w:iCs w:val="0"/>
          <w:color w:val="auto"/>
          <w:sz w:val="22"/>
          <w:szCs w:val="22"/>
        </w:rPr>
        <w:t>T</w:t>
      </w:r>
      <w:r w:rsidRPr="00D319A9">
        <w:rPr>
          <w:rFonts w:asciiTheme="minorHAnsi" w:hAnsiTheme="minorHAnsi" w:cstheme="minorHAnsi"/>
          <w:b w:val="0"/>
          <w:bCs w:val="0"/>
          <w:i w:val="0"/>
          <w:iCs w:val="0"/>
          <w:color w:val="auto"/>
          <w:sz w:val="22"/>
          <w:szCs w:val="22"/>
        </w:rPr>
        <w:t xml:space="preserve">echnical </w:t>
      </w:r>
      <w:r w:rsidR="004104F6" w:rsidRPr="00D319A9">
        <w:rPr>
          <w:rFonts w:asciiTheme="minorHAnsi" w:hAnsiTheme="minorHAnsi" w:cstheme="minorHAnsi"/>
          <w:b w:val="0"/>
          <w:bCs w:val="0"/>
          <w:i w:val="0"/>
          <w:iCs w:val="0"/>
          <w:color w:val="auto"/>
          <w:sz w:val="22"/>
          <w:szCs w:val="22"/>
        </w:rPr>
        <w:t>S</w:t>
      </w:r>
      <w:r w:rsidRPr="00D319A9">
        <w:rPr>
          <w:rFonts w:asciiTheme="minorHAnsi" w:hAnsiTheme="minorHAnsi" w:cstheme="minorHAnsi"/>
          <w:b w:val="0"/>
          <w:bCs w:val="0"/>
          <w:i w:val="0"/>
          <w:iCs w:val="0"/>
          <w:color w:val="auto"/>
          <w:sz w:val="22"/>
          <w:szCs w:val="22"/>
        </w:rPr>
        <w:t xml:space="preserve">tandard </w:t>
      </w:r>
      <w:r w:rsidR="004104F6" w:rsidRPr="00D319A9">
        <w:rPr>
          <w:rFonts w:asciiTheme="minorHAnsi" w:hAnsiTheme="minorHAnsi" w:cstheme="minorHAnsi"/>
          <w:b w:val="0"/>
          <w:bCs w:val="0"/>
          <w:i w:val="0"/>
          <w:iCs w:val="0"/>
          <w:color w:val="auto"/>
          <w:sz w:val="22"/>
          <w:szCs w:val="22"/>
        </w:rPr>
        <w:t>O</w:t>
      </w:r>
      <w:r w:rsidRPr="00D319A9">
        <w:rPr>
          <w:rFonts w:asciiTheme="minorHAnsi" w:hAnsiTheme="minorHAnsi" w:cstheme="minorHAnsi"/>
          <w:b w:val="0"/>
          <w:bCs w:val="0"/>
          <w:i w:val="0"/>
          <w:iCs w:val="0"/>
          <w:color w:val="auto"/>
          <w:sz w:val="22"/>
          <w:szCs w:val="22"/>
        </w:rPr>
        <w:t xml:space="preserve">rder (TSO)-C129 can meet the performance requirements </w:t>
      </w:r>
      <w:r w:rsidR="00F9147B" w:rsidRPr="00D319A9">
        <w:rPr>
          <w:rFonts w:asciiTheme="minorHAnsi" w:hAnsiTheme="minorHAnsi" w:cstheme="minorHAnsi"/>
          <w:b w:val="0"/>
          <w:bCs w:val="0"/>
          <w:i w:val="0"/>
          <w:iCs w:val="0"/>
          <w:color w:val="auto"/>
          <w:sz w:val="22"/>
          <w:szCs w:val="22"/>
        </w:rPr>
        <w:t xml:space="preserve">at least </w:t>
      </w:r>
      <w:r w:rsidRPr="00D319A9">
        <w:rPr>
          <w:rFonts w:asciiTheme="minorHAnsi" w:hAnsiTheme="minorHAnsi" w:cstheme="minorHAnsi"/>
          <w:b w:val="0"/>
          <w:bCs w:val="0"/>
          <w:i w:val="0"/>
          <w:iCs w:val="0"/>
          <w:color w:val="auto"/>
          <w:sz w:val="22"/>
          <w:szCs w:val="22"/>
        </w:rPr>
        <w:t xml:space="preserve">95% of the time but experience brief outages of performance daily. </w:t>
      </w:r>
      <w:r w:rsidR="006F2BC6" w:rsidRPr="00D319A9">
        <w:rPr>
          <w:rFonts w:asciiTheme="minorHAnsi" w:hAnsiTheme="minorHAnsi" w:cstheme="minorHAnsi"/>
          <w:b w:val="0"/>
          <w:bCs w:val="0"/>
          <w:i w:val="0"/>
          <w:iCs w:val="0"/>
          <w:color w:val="auto"/>
          <w:sz w:val="22"/>
          <w:szCs w:val="22"/>
        </w:rPr>
        <w:t>(</w:t>
      </w:r>
      <w:r w:rsidR="00024D13" w:rsidRPr="00D319A9">
        <w:rPr>
          <w:rFonts w:asciiTheme="minorHAnsi" w:hAnsiTheme="minorHAnsi" w:cstheme="minorHAnsi"/>
          <w:b w:val="0"/>
          <w:bCs w:val="0"/>
          <w:i w:val="0"/>
          <w:iCs w:val="0"/>
          <w:color w:val="auto"/>
          <w:sz w:val="22"/>
          <w:szCs w:val="22"/>
        </w:rPr>
        <w:t xml:space="preserve">This is </w:t>
      </w:r>
      <w:r w:rsidR="006F2BC6" w:rsidRPr="00D319A9">
        <w:rPr>
          <w:rFonts w:asciiTheme="minorHAnsi" w:hAnsiTheme="minorHAnsi" w:cstheme="minorHAnsi"/>
          <w:b w:val="0"/>
          <w:bCs w:val="0"/>
          <w:i w:val="0"/>
          <w:iCs w:val="0"/>
          <w:color w:val="auto"/>
          <w:sz w:val="22"/>
          <w:szCs w:val="22"/>
        </w:rPr>
        <w:t>known as SA-On GPS receivers</w:t>
      </w:r>
      <w:r w:rsidR="00024D13" w:rsidRPr="00D319A9">
        <w:rPr>
          <w:rFonts w:asciiTheme="minorHAnsi" w:hAnsiTheme="minorHAnsi" w:cstheme="minorHAnsi"/>
          <w:b w:val="0"/>
          <w:bCs w:val="0"/>
          <w:i w:val="0"/>
          <w:iCs w:val="0"/>
          <w:color w:val="auto"/>
          <w:sz w:val="22"/>
          <w:szCs w:val="22"/>
        </w:rPr>
        <w:t>.</w:t>
      </w:r>
      <w:r w:rsidR="006F2BC6" w:rsidRPr="00D319A9">
        <w:rPr>
          <w:rFonts w:asciiTheme="minorHAnsi" w:hAnsiTheme="minorHAnsi" w:cstheme="minorHAnsi"/>
          <w:b w:val="0"/>
          <w:bCs w:val="0"/>
          <w:i w:val="0"/>
          <w:iCs w:val="0"/>
          <w:color w:val="auto"/>
          <w:sz w:val="22"/>
          <w:szCs w:val="22"/>
        </w:rPr>
        <w:t>)</w:t>
      </w:r>
    </w:p>
    <w:p w14:paraId="676FFADA" w14:textId="77777777" w:rsidR="00D319A9" w:rsidRPr="00D319A9" w:rsidRDefault="00CB1E2D" w:rsidP="004E6F1A">
      <w:pPr>
        <w:pStyle w:val="ListBullet2"/>
        <w:spacing w:before="120" w:after="120" w:line="269" w:lineRule="auto"/>
        <w:ind w:left="1080"/>
        <w:contextualSpacing w:val="0"/>
        <w:rPr>
          <w:rFonts w:asciiTheme="minorHAnsi" w:hAnsiTheme="minorHAnsi" w:cstheme="minorHAnsi"/>
          <w:b w:val="0"/>
          <w:bCs w:val="0"/>
          <w:i w:val="0"/>
          <w:iCs w:val="0"/>
          <w:color w:val="auto"/>
          <w:sz w:val="22"/>
          <w:szCs w:val="22"/>
        </w:rPr>
      </w:pPr>
      <w:r w:rsidRPr="00D319A9">
        <w:rPr>
          <w:rFonts w:asciiTheme="minorHAnsi" w:hAnsiTheme="minorHAnsi" w:cstheme="minorHAnsi"/>
          <w:b w:val="0"/>
          <w:bCs w:val="0"/>
          <w:i w:val="0"/>
          <w:iCs w:val="0"/>
          <w:color w:val="auto"/>
          <w:sz w:val="22"/>
          <w:szCs w:val="22"/>
        </w:rPr>
        <w:t xml:space="preserve">GPS receivers that comply with the performance requirements </w:t>
      </w:r>
      <w:r w:rsidR="00F9147B" w:rsidRPr="00D319A9">
        <w:rPr>
          <w:rFonts w:asciiTheme="minorHAnsi" w:hAnsiTheme="minorHAnsi" w:cstheme="minorHAnsi"/>
          <w:b w:val="0"/>
          <w:bCs w:val="0"/>
          <w:i w:val="0"/>
          <w:iCs w:val="0"/>
          <w:color w:val="auto"/>
          <w:sz w:val="22"/>
          <w:szCs w:val="22"/>
        </w:rPr>
        <w:t xml:space="preserve">of </w:t>
      </w:r>
      <w:r w:rsidRPr="00D319A9">
        <w:rPr>
          <w:rFonts w:asciiTheme="minorHAnsi" w:hAnsiTheme="minorHAnsi" w:cstheme="minorHAnsi"/>
          <w:b w:val="0"/>
          <w:bCs w:val="0"/>
          <w:i w:val="0"/>
          <w:iCs w:val="0"/>
          <w:color w:val="auto"/>
          <w:sz w:val="22"/>
          <w:szCs w:val="22"/>
        </w:rPr>
        <w:t xml:space="preserve">TSO-C196 can meet the ADS-B Out performance requirements with the current constellation of GPS satellites, </w:t>
      </w:r>
      <w:r w:rsidR="00F9147B" w:rsidRPr="00D319A9">
        <w:rPr>
          <w:rFonts w:asciiTheme="minorHAnsi" w:hAnsiTheme="minorHAnsi" w:cstheme="minorHAnsi"/>
          <w:b w:val="0"/>
          <w:bCs w:val="0"/>
          <w:i w:val="0"/>
          <w:iCs w:val="0"/>
          <w:color w:val="auto"/>
          <w:sz w:val="22"/>
          <w:szCs w:val="22"/>
        </w:rPr>
        <w:t xml:space="preserve">but </w:t>
      </w:r>
      <w:r w:rsidRPr="00D319A9">
        <w:rPr>
          <w:rFonts w:asciiTheme="minorHAnsi" w:hAnsiTheme="minorHAnsi" w:cstheme="minorHAnsi"/>
          <w:b w:val="0"/>
          <w:bCs w:val="0"/>
          <w:i w:val="0"/>
          <w:iCs w:val="0"/>
          <w:color w:val="auto"/>
          <w:sz w:val="22"/>
          <w:szCs w:val="22"/>
        </w:rPr>
        <w:t xml:space="preserve">will </w:t>
      </w:r>
      <w:r w:rsidR="00F9147B" w:rsidRPr="00D319A9">
        <w:rPr>
          <w:rFonts w:asciiTheme="minorHAnsi" w:hAnsiTheme="minorHAnsi" w:cstheme="minorHAnsi"/>
          <w:b w:val="0"/>
          <w:bCs w:val="0"/>
          <w:i w:val="0"/>
          <w:iCs w:val="0"/>
          <w:color w:val="auto"/>
          <w:sz w:val="22"/>
          <w:szCs w:val="22"/>
        </w:rPr>
        <w:t xml:space="preserve">not meet </w:t>
      </w:r>
      <w:r w:rsidR="004104F6" w:rsidRPr="00D319A9">
        <w:rPr>
          <w:rFonts w:asciiTheme="minorHAnsi" w:hAnsiTheme="minorHAnsi" w:cstheme="minorHAnsi"/>
          <w:b w:val="0"/>
          <w:bCs w:val="0"/>
          <w:i w:val="0"/>
          <w:iCs w:val="0"/>
          <w:color w:val="auto"/>
          <w:sz w:val="22"/>
          <w:szCs w:val="22"/>
        </w:rPr>
        <w:t xml:space="preserve">14 CFR </w:t>
      </w:r>
      <w:r w:rsidR="00F9147B" w:rsidRPr="00D319A9">
        <w:rPr>
          <w:rFonts w:asciiTheme="minorHAnsi" w:hAnsiTheme="minorHAnsi" w:cstheme="minorHAnsi"/>
          <w:b w:val="0"/>
          <w:bCs w:val="0"/>
          <w:i w:val="0"/>
          <w:iCs w:val="0"/>
          <w:color w:val="auto"/>
          <w:sz w:val="22"/>
          <w:szCs w:val="22"/>
        </w:rPr>
        <w:t>§ 91.227 requirements</w:t>
      </w:r>
      <w:r w:rsidRPr="00D319A9">
        <w:rPr>
          <w:rFonts w:asciiTheme="minorHAnsi" w:hAnsiTheme="minorHAnsi" w:cstheme="minorHAnsi"/>
          <w:b w:val="0"/>
          <w:bCs w:val="0"/>
          <w:i w:val="0"/>
          <w:iCs w:val="0"/>
          <w:color w:val="auto"/>
          <w:sz w:val="22"/>
          <w:szCs w:val="22"/>
        </w:rPr>
        <w:t xml:space="preserve"> when </w:t>
      </w:r>
      <w:r w:rsidR="00E202BB" w:rsidRPr="00D319A9">
        <w:rPr>
          <w:rFonts w:asciiTheme="minorHAnsi" w:hAnsiTheme="minorHAnsi" w:cstheme="minorHAnsi"/>
          <w:b w:val="0"/>
          <w:bCs w:val="0"/>
          <w:i w:val="0"/>
          <w:iCs w:val="0"/>
          <w:color w:val="auto"/>
          <w:sz w:val="22"/>
          <w:szCs w:val="22"/>
        </w:rPr>
        <w:t>enough</w:t>
      </w:r>
      <w:r w:rsidRPr="00D319A9">
        <w:rPr>
          <w:rFonts w:asciiTheme="minorHAnsi" w:hAnsiTheme="minorHAnsi" w:cstheme="minorHAnsi"/>
          <w:b w:val="0"/>
          <w:bCs w:val="0"/>
          <w:i w:val="0"/>
          <w:iCs w:val="0"/>
          <w:color w:val="auto"/>
          <w:sz w:val="22"/>
          <w:szCs w:val="22"/>
        </w:rPr>
        <w:t xml:space="preserve"> </w:t>
      </w:r>
      <w:r w:rsidR="00F9147B" w:rsidRPr="00D319A9">
        <w:rPr>
          <w:rFonts w:asciiTheme="minorHAnsi" w:hAnsiTheme="minorHAnsi" w:cstheme="minorHAnsi"/>
          <w:b w:val="0"/>
          <w:bCs w:val="0"/>
          <w:i w:val="0"/>
          <w:iCs w:val="0"/>
          <w:color w:val="auto"/>
          <w:sz w:val="22"/>
          <w:szCs w:val="22"/>
        </w:rPr>
        <w:t xml:space="preserve">GPS </w:t>
      </w:r>
      <w:r w:rsidRPr="00D319A9">
        <w:rPr>
          <w:rFonts w:asciiTheme="minorHAnsi" w:hAnsiTheme="minorHAnsi" w:cstheme="minorHAnsi"/>
          <w:b w:val="0"/>
          <w:bCs w:val="0"/>
          <w:i w:val="0"/>
          <w:iCs w:val="0"/>
          <w:color w:val="auto"/>
          <w:sz w:val="22"/>
          <w:szCs w:val="22"/>
        </w:rPr>
        <w:t xml:space="preserve">satellites are out of service. </w:t>
      </w:r>
      <w:r w:rsidR="006F2BC6" w:rsidRPr="00D319A9">
        <w:rPr>
          <w:rFonts w:asciiTheme="minorHAnsi" w:hAnsiTheme="minorHAnsi" w:cstheme="minorHAnsi"/>
          <w:b w:val="0"/>
          <w:bCs w:val="0"/>
          <w:i w:val="0"/>
          <w:iCs w:val="0"/>
          <w:color w:val="auto"/>
          <w:sz w:val="22"/>
          <w:szCs w:val="22"/>
        </w:rPr>
        <w:t>(</w:t>
      </w:r>
      <w:r w:rsidR="00024D13" w:rsidRPr="00D319A9">
        <w:rPr>
          <w:rFonts w:asciiTheme="minorHAnsi" w:hAnsiTheme="minorHAnsi" w:cstheme="minorHAnsi"/>
          <w:b w:val="0"/>
          <w:bCs w:val="0"/>
          <w:i w:val="0"/>
          <w:iCs w:val="0"/>
          <w:color w:val="auto"/>
          <w:sz w:val="22"/>
          <w:szCs w:val="22"/>
        </w:rPr>
        <w:t xml:space="preserve">This is </w:t>
      </w:r>
      <w:r w:rsidR="006F2BC6" w:rsidRPr="00D319A9">
        <w:rPr>
          <w:rFonts w:asciiTheme="minorHAnsi" w:hAnsiTheme="minorHAnsi" w:cstheme="minorHAnsi"/>
          <w:b w:val="0"/>
          <w:bCs w:val="0"/>
          <w:i w:val="0"/>
          <w:iCs w:val="0"/>
          <w:color w:val="auto"/>
          <w:sz w:val="22"/>
          <w:szCs w:val="22"/>
        </w:rPr>
        <w:t>known as SA-Aware GPS receivers</w:t>
      </w:r>
      <w:r w:rsidR="00024D13" w:rsidRPr="00D319A9">
        <w:rPr>
          <w:rFonts w:asciiTheme="minorHAnsi" w:hAnsiTheme="minorHAnsi" w:cstheme="minorHAnsi"/>
          <w:b w:val="0"/>
          <w:bCs w:val="0"/>
          <w:i w:val="0"/>
          <w:iCs w:val="0"/>
          <w:color w:val="auto"/>
          <w:sz w:val="22"/>
          <w:szCs w:val="22"/>
        </w:rPr>
        <w:t>.</w:t>
      </w:r>
      <w:r w:rsidR="006F2BC6" w:rsidRPr="00D319A9">
        <w:rPr>
          <w:rFonts w:asciiTheme="minorHAnsi" w:hAnsiTheme="minorHAnsi" w:cstheme="minorHAnsi"/>
          <w:b w:val="0"/>
          <w:bCs w:val="0"/>
          <w:i w:val="0"/>
          <w:iCs w:val="0"/>
          <w:color w:val="auto"/>
          <w:sz w:val="22"/>
          <w:szCs w:val="22"/>
        </w:rPr>
        <w:t>)</w:t>
      </w:r>
    </w:p>
    <w:p w14:paraId="4DF76C3E" w14:textId="77777777" w:rsidR="00D319A9" w:rsidRPr="00D319A9" w:rsidRDefault="00CB1E2D" w:rsidP="004E6F1A">
      <w:pPr>
        <w:pStyle w:val="ListBullet2"/>
        <w:spacing w:before="120" w:after="120" w:line="269" w:lineRule="auto"/>
        <w:ind w:left="1080"/>
        <w:contextualSpacing w:val="0"/>
        <w:rPr>
          <w:rFonts w:asciiTheme="minorHAnsi" w:hAnsiTheme="minorHAnsi" w:cstheme="minorHAnsi"/>
          <w:b w:val="0"/>
          <w:bCs w:val="0"/>
          <w:i w:val="0"/>
          <w:iCs w:val="0"/>
          <w:color w:val="auto"/>
          <w:sz w:val="22"/>
          <w:szCs w:val="22"/>
        </w:rPr>
      </w:pPr>
      <w:r w:rsidRPr="00D319A9">
        <w:rPr>
          <w:rFonts w:asciiTheme="minorHAnsi" w:hAnsiTheme="minorHAnsi" w:cstheme="minorHAnsi"/>
          <w:b w:val="0"/>
          <w:bCs w:val="0"/>
          <w:i w:val="0"/>
          <w:iCs w:val="0"/>
          <w:color w:val="auto"/>
          <w:sz w:val="22"/>
          <w:szCs w:val="22"/>
        </w:rPr>
        <w:t>Satellite Based Augmentation System (SBAS)</w:t>
      </w:r>
      <w:r w:rsidR="006F2BC6" w:rsidRPr="00D319A9">
        <w:rPr>
          <w:rFonts w:asciiTheme="minorHAnsi" w:hAnsiTheme="minorHAnsi" w:cstheme="minorHAnsi"/>
          <w:b w:val="0"/>
          <w:bCs w:val="0"/>
          <w:i w:val="0"/>
          <w:iCs w:val="0"/>
          <w:color w:val="auto"/>
          <w:sz w:val="22"/>
          <w:szCs w:val="22"/>
        </w:rPr>
        <w:t xml:space="preserve"> receivers</w:t>
      </w:r>
      <w:r w:rsidRPr="00D319A9">
        <w:rPr>
          <w:rFonts w:asciiTheme="minorHAnsi" w:hAnsiTheme="minorHAnsi" w:cstheme="minorHAnsi"/>
          <w:b w:val="0"/>
          <w:bCs w:val="0"/>
          <w:i w:val="0"/>
          <w:iCs w:val="0"/>
          <w:color w:val="auto"/>
          <w:sz w:val="22"/>
          <w:szCs w:val="22"/>
        </w:rPr>
        <w:t xml:space="preserve">, </w:t>
      </w:r>
      <w:r w:rsidR="006F2BC6" w:rsidRPr="00D319A9">
        <w:rPr>
          <w:rFonts w:asciiTheme="minorHAnsi" w:hAnsiTheme="minorHAnsi" w:cstheme="minorHAnsi"/>
          <w:b w:val="0"/>
          <w:bCs w:val="0"/>
          <w:i w:val="0"/>
          <w:iCs w:val="0"/>
          <w:color w:val="auto"/>
          <w:sz w:val="22"/>
          <w:szCs w:val="22"/>
        </w:rPr>
        <w:t>also known as</w:t>
      </w:r>
      <w:r w:rsidRPr="00D319A9">
        <w:rPr>
          <w:rFonts w:asciiTheme="minorHAnsi" w:hAnsiTheme="minorHAnsi" w:cstheme="minorHAnsi"/>
          <w:b w:val="0"/>
          <w:bCs w:val="0"/>
          <w:i w:val="0"/>
          <w:iCs w:val="0"/>
          <w:color w:val="auto"/>
          <w:sz w:val="22"/>
          <w:szCs w:val="22"/>
        </w:rPr>
        <w:t xml:space="preserve"> Wide Area Augmentation System (WAAS) receivers</w:t>
      </w:r>
      <w:r w:rsidR="006F2BC6" w:rsidRPr="00D319A9">
        <w:rPr>
          <w:rFonts w:asciiTheme="minorHAnsi" w:hAnsiTheme="minorHAnsi" w:cstheme="minorHAnsi"/>
          <w:b w:val="0"/>
          <w:bCs w:val="0"/>
          <w:i w:val="0"/>
          <w:iCs w:val="0"/>
          <w:color w:val="auto"/>
          <w:sz w:val="22"/>
          <w:szCs w:val="22"/>
        </w:rPr>
        <w:t>,</w:t>
      </w:r>
      <w:r w:rsidRPr="00D319A9">
        <w:rPr>
          <w:rFonts w:asciiTheme="minorHAnsi" w:hAnsiTheme="minorHAnsi" w:cstheme="minorHAnsi"/>
          <w:b w:val="0"/>
          <w:bCs w:val="0"/>
          <w:i w:val="0"/>
          <w:iCs w:val="0"/>
          <w:color w:val="auto"/>
          <w:sz w:val="22"/>
          <w:szCs w:val="22"/>
        </w:rPr>
        <w:t xml:space="preserve"> </w:t>
      </w:r>
      <w:r w:rsidR="00DB36DD" w:rsidRPr="00D319A9">
        <w:rPr>
          <w:rFonts w:asciiTheme="minorHAnsi" w:hAnsiTheme="minorHAnsi" w:cstheme="minorHAnsi"/>
          <w:b w:val="0"/>
          <w:bCs w:val="0"/>
          <w:i w:val="0"/>
          <w:iCs w:val="0"/>
          <w:color w:val="auto"/>
          <w:sz w:val="22"/>
          <w:szCs w:val="22"/>
        </w:rPr>
        <w:t xml:space="preserve">should </w:t>
      </w:r>
      <w:r w:rsidRPr="00D319A9">
        <w:rPr>
          <w:rFonts w:asciiTheme="minorHAnsi" w:hAnsiTheme="minorHAnsi" w:cstheme="minorHAnsi"/>
          <w:b w:val="0"/>
          <w:bCs w:val="0"/>
          <w:i w:val="0"/>
          <w:iCs w:val="0"/>
          <w:color w:val="auto"/>
          <w:sz w:val="22"/>
          <w:szCs w:val="22"/>
        </w:rPr>
        <w:t xml:space="preserve">meet </w:t>
      </w:r>
      <w:r w:rsidR="004104F6" w:rsidRPr="00D319A9">
        <w:rPr>
          <w:rFonts w:asciiTheme="minorHAnsi" w:hAnsiTheme="minorHAnsi" w:cstheme="minorHAnsi"/>
          <w:b w:val="0"/>
          <w:bCs w:val="0"/>
          <w:i w:val="0"/>
          <w:iCs w:val="0"/>
          <w:color w:val="auto"/>
          <w:sz w:val="22"/>
          <w:szCs w:val="22"/>
        </w:rPr>
        <w:t xml:space="preserve">14 CFR </w:t>
      </w:r>
      <w:r w:rsidR="00DB36DD" w:rsidRPr="00D319A9">
        <w:rPr>
          <w:rFonts w:asciiTheme="minorHAnsi" w:hAnsiTheme="minorHAnsi" w:cstheme="minorHAnsi"/>
          <w:b w:val="0"/>
          <w:bCs w:val="0"/>
          <w:i w:val="0"/>
          <w:iCs w:val="0"/>
          <w:color w:val="auto"/>
          <w:sz w:val="22"/>
          <w:szCs w:val="22"/>
        </w:rPr>
        <w:t>§</w:t>
      </w:r>
      <w:r w:rsidR="003221AB" w:rsidRPr="00D319A9">
        <w:rPr>
          <w:rFonts w:asciiTheme="minorHAnsi" w:hAnsiTheme="minorHAnsi" w:cstheme="minorHAnsi"/>
          <w:b w:val="0"/>
          <w:bCs w:val="0"/>
          <w:i w:val="0"/>
          <w:iCs w:val="0"/>
          <w:color w:val="auto"/>
          <w:sz w:val="22"/>
          <w:szCs w:val="22"/>
        </w:rPr>
        <w:t> </w:t>
      </w:r>
      <w:r w:rsidR="00DB36DD" w:rsidRPr="00D319A9">
        <w:rPr>
          <w:rFonts w:asciiTheme="minorHAnsi" w:hAnsiTheme="minorHAnsi" w:cstheme="minorHAnsi"/>
          <w:b w:val="0"/>
          <w:bCs w:val="0"/>
          <w:i w:val="0"/>
          <w:iCs w:val="0"/>
          <w:color w:val="auto"/>
          <w:sz w:val="22"/>
          <w:szCs w:val="22"/>
        </w:rPr>
        <w:t xml:space="preserve">91.227 </w:t>
      </w:r>
      <w:r w:rsidRPr="00D319A9">
        <w:rPr>
          <w:rFonts w:asciiTheme="minorHAnsi" w:hAnsiTheme="minorHAnsi" w:cstheme="minorHAnsi"/>
          <w:b w:val="0"/>
          <w:bCs w:val="0"/>
          <w:i w:val="0"/>
          <w:iCs w:val="0"/>
          <w:color w:val="auto"/>
          <w:sz w:val="22"/>
          <w:szCs w:val="22"/>
        </w:rPr>
        <w:t xml:space="preserve">performance requirements under all expected </w:t>
      </w:r>
      <w:r w:rsidR="00134869" w:rsidRPr="00D319A9">
        <w:rPr>
          <w:rFonts w:asciiTheme="minorHAnsi" w:hAnsiTheme="minorHAnsi" w:cstheme="minorHAnsi"/>
          <w:b w:val="0"/>
          <w:bCs w:val="0"/>
          <w:i w:val="0"/>
          <w:iCs w:val="0"/>
          <w:color w:val="auto"/>
          <w:sz w:val="22"/>
          <w:szCs w:val="22"/>
        </w:rPr>
        <w:t xml:space="preserve">GPS satellite constellation </w:t>
      </w:r>
      <w:r w:rsidRPr="00D319A9">
        <w:rPr>
          <w:rFonts w:asciiTheme="minorHAnsi" w:hAnsiTheme="minorHAnsi" w:cstheme="minorHAnsi"/>
          <w:b w:val="0"/>
          <w:bCs w:val="0"/>
          <w:i w:val="0"/>
          <w:iCs w:val="0"/>
          <w:color w:val="auto"/>
          <w:sz w:val="22"/>
          <w:szCs w:val="22"/>
        </w:rPr>
        <w:t xml:space="preserve">configurations </w:t>
      </w:r>
      <w:r w:rsidR="00134869" w:rsidRPr="00D319A9">
        <w:rPr>
          <w:rFonts w:asciiTheme="minorHAnsi" w:hAnsiTheme="minorHAnsi" w:cstheme="minorHAnsi"/>
          <w:b w:val="0"/>
          <w:bCs w:val="0"/>
          <w:i w:val="0"/>
          <w:iCs w:val="0"/>
          <w:color w:val="auto"/>
          <w:sz w:val="22"/>
          <w:szCs w:val="22"/>
        </w:rPr>
        <w:t>which meet the</w:t>
      </w:r>
      <w:r w:rsidRPr="00D319A9">
        <w:rPr>
          <w:rFonts w:asciiTheme="minorHAnsi" w:hAnsiTheme="minorHAnsi" w:cstheme="minorHAnsi"/>
          <w:b w:val="0"/>
          <w:bCs w:val="0"/>
          <w:i w:val="0"/>
          <w:iCs w:val="0"/>
          <w:color w:val="auto"/>
          <w:sz w:val="22"/>
          <w:szCs w:val="22"/>
        </w:rPr>
        <w:t xml:space="preserve"> minimum commitment of the US government.</w:t>
      </w:r>
    </w:p>
    <w:p w14:paraId="28005859" w14:textId="77777777" w:rsidR="00D319A9" w:rsidRPr="00D319A9" w:rsidRDefault="00863A70" w:rsidP="004E6F1A">
      <w:pPr>
        <w:pStyle w:val="ListBullet2"/>
        <w:spacing w:before="120" w:after="120" w:line="269" w:lineRule="auto"/>
        <w:ind w:left="1080"/>
        <w:contextualSpacing w:val="0"/>
        <w:rPr>
          <w:rFonts w:asciiTheme="minorHAnsi" w:hAnsiTheme="minorHAnsi" w:cstheme="minorHAnsi"/>
          <w:b w:val="0"/>
          <w:bCs w:val="0"/>
          <w:i w:val="0"/>
          <w:iCs w:val="0"/>
          <w:color w:val="auto"/>
          <w:sz w:val="22"/>
          <w:szCs w:val="22"/>
        </w:rPr>
      </w:pPr>
      <w:r w:rsidRPr="00D319A9">
        <w:rPr>
          <w:rFonts w:asciiTheme="minorHAnsi" w:hAnsiTheme="minorHAnsi" w:cstheme="minorHAnsi"/>
          <w:b w:val="0"/>
          <w:bCs w:val="0"/>
          <w:i w:val="0"/>
          <w:iCs w:val="0"/>
          <w:color w:val="auto"/>
          <w:sz w:val="22"/>
          <w:szCs w:val="22"/>
        </w:rPr>
        <w:t>A</w:t>
      </w:r>
      <w:r w:rsidR="00AD5F9B" w:rsidRPr="00D319A9">
        <w:rPr>
          <w:rFonts w:asciiTheme="minorHAnsi" w:hAnsiTheme="minorHAnsi" w:cstheme="minorHAnsi"/>
          <w:b w:val="0"/>
          <w:bCs w:val="0"/>
          <w:i w:val="0"/>
          <w:iCs w:val="0"/>
          <w:color w:val="auto"/>
          <w:sz w:val="22"/>
          <w:szCs w:val="22"/>
        </w:rPr>
        <w:t xml:space="preserve">ircraft Based Augmentation Systems (ABAS) sensors </w:t>
      </w:r>
      <w:r w:rsidR="00546E5A" w:rsidRPr="00D319A9">
        <w:rPr>
          <w:rFonts w:asciiTheme="minorHAnsi" w:hAnsiTheme="minorHAnsi" w:cstheme="minorHAnsi"/>
          <w:b w:val="0"/>
          <w:bCs w:val="0"/>
          <w:i w:val="0"/>
          <w:iCs w:val="0"/>
          <w:color w:val="auto"/>
          <w:sz w:val="22"/>
          <w:szCs w:val="22"/>
        </w:rPr>
        <w:t xml:space="preserve">which </w:t>
      </w:r>
      <w:r w:rsidR="00AD5F9B" w:rsidRPr="00D319A9">
        <w:rPr>
          <w:rFonts w:asciiTheme="minorHAnsi" w:hAnsiTheme="minorHAnsi" w:cstheme="minorHAnsi"/>
          <w:b w:val="0"/>
          <w:bCs w:val="0"/>
          <w:i w:val="0"/>
          <w:iCs w:val="0"/>
          <w:color w:val="auto"/>
          <w:sz w:val="22"/>
          <w:szCs w:val="22"/>
        </w:rPr>
        <w:t>tightly integrate GPS measurements with inertial reference/navigation sensor data</w:t>
      </w:r>
      <w:r w:rsidRPr="00D319A9">
        <w:rPr>
          <w:rFonts w:asciiTheme="minorHAnsi" w:hAnsiTheme="minorHAnsi" w:cstheme="minorHAnsi"/>
          <w:b w:val="0"/>
          <w:bCs w:val="0"/>
          <w:i w:val="0"/>
          <w:iCs w:val="0"/>
          <w:color w:val="auto"/>
          <w:sz w:val="22"/>
          <w:szCs w:val="22"/>
        </w:rPr>
        <w:t xml:space="preserve"> will meet 14 CFR § 91.227 performance with 99.9 percent availability under most GPS constellation conditions.</w:t>
      </w:r>
    </w:p>
    <w:p w14:paraId="304A0F4C" w14:textId="77777777" w:rsidR="00D319A9" w:rsidRPr="00D319A9" w:rsidRDefault="00546E5A" w:rsidP="00D319A9">
      <w:pPr>
        <w:shd w:val="clear" w:color="auto" w:fill="FFFFFF"/>
        <w:spacing w:before="120" w:after="120" w:line="269" w:lineRule="auto"/>
        <w:rPr>
          <w:rFonts w:eastAsia="Times New Roman" w:cstheme="minorHAnsi"/>
        </w:rPr>
      </w:pPr>
      <w:r w:rsidRPr="00D319A9">
        <w:rPr>
          <w:rFonts w:eastAsia="Times New Roman" w:cstheme="minorHAnsi"/>
        </w:rPr>
        <w:t xml:space="preserve">Some of </w:t>
      </w:r>
      <w:r w:rsidR="002E5968" w:rsidRPr="00D319A9">
        <w:rPr>
          <w:rFonts w:eastAsia="Times New Roman" w:cstheme="minorHAnsi"/>
        </w:rPr>
        <w:t xml:space="preserve">these position sources are capable of meeting the ADS-B performance requirements </w:t>
      </w:r>
      <w:r w:rsidR="004B3C20" w:rsidRPr="00D319A9">
        <w:rPr>
          <w:rFonts w:eastAsia="Times New Roman" w:cstheme="minorHAnsi"/>
        </w:rPr>
        <w:t>99.9% of the time but</w:t>
      </w:r>
      <w:r w:rsidR="00AD7A91" w:rsidRPr="00D319A9">
        <w:rPr>
          <w:rFonts w:eastAsia="Times New Roman" w:cstheme="minorHAnsi"/>
        </w:rPr>
        <w:t xml:space="preserve"> may </w:t>
      </w:r>
      <w:r w:rsidR="002E5968" w:rsidRPr="00D319A9">
        <w:rPr>
          <w:rFonts w:eastAsia="Times New Roman" w:cstheme="minorHAnsi"/>
        </w:rPr>
        <w:t xml:space="preserve">not meet the ADS-B rule performance </w:t>
      </w:r>
      <w:r w:rsidR="00F82C78" w:rsidRPr="00D319A9">
        <w:rPr>
          <w:rFonts w:eastAsia="Times New Roman" w:cstheme="minorHAnsi"/>
        </w:rPr>
        <w:t>all</w:t>
      </w:r>
      <w:r w:rsidR="004B3C20" w:rsidRPr="00D319A9">
        <w:rPr>
          <w:rFonts w:eastAsia="Times New Roman" w:cstheme="minorHAnsi"/>
        </w:rPr>
        <w:t xml:space="preserve"> the time.</w:t>
      </w:r>
      <w:r w:rsidR="000A1015">
        <w:rPr>
          <w:rFonts w:eastAsia="Times New Roman" w:cstheme="minorHAnsi"/>
        </w:rPr>
        <w:t xml:space="preserve"> </w:t>
      </w:r>
      <w:r w:rsidRPr="00D319A9">
        <w:rPr>
          <w:rFonts w:eastAsia="Times New Roman" w:cstheme="minorHAnsi"/>
        </w:rPr>
        <w:t>Therefore</w:t>
      </w:r>
      <w:r w:rsidR="009F667B" w:rsidRPr="00D319A9">
        <w:rPr>
          <w:rFonts w:eastAsia="Times New Roman" w:cstheme="minorHAnsi"/>
        </w:rPr>
        <w:t>, t</w:t>
      </w:r>
      <w:r w:rsidR="002E5968" w:rsidRPr="00D319A9">
        <w:rPr>
          <w:rFonts w:eastAsia="Times New Roman" w:cstheme="minorHAnsi"/>
        </w:rPr>
        <w:t xml:space="preserve">he FAA </w:t>
      </w:r>
      <w:r w:rsidR="00134869" w:rsidRPr="00D319A9">
        <w:rPr>
          <w:rFonts w:eastAsia="Times New Roman" w:cstheme="minorHAnsi"/>
        </w:rPr>
        <w:t>h</w:t>
      </w:r>
      <w:r w:rsidR="002E5968" w:rsidRPr="00D319A9">
        <w:rPr>
          <w:rFonts w:eastAsia="Times New Roman" w:cstheme="minorHAnsi"/>
        </w:rPr>
        <w:t xml:space="preserve">as agreed to </w:t>
      </w:r>
      <w:bookmarkStart w:id="4" w:name="_Hlk25758122"/>
      <w:r w:rsidR="002E5968" w:rsidRPr="00D319A9">
        <w:rPr>
          <w:rFonts w:eastAsia="Times New Roman" w:cstheme="minorHAnsi"/>
        </w:rPr>
        <w:t xml:space="preserve">allow </w:t>
      </w:r>
      <w:r w:rsidRPr="00D319A9">
        <w:rPr>
          <w:rFonts w:eastAsia="Times New Roman" w:cstheme="minorHAnsi"/>
        </w:rPr>
        <w:t xml:space="preserve">certain </w:t>
      </w:r>
      <w:r w:rsidR="002E5968" w:rsidRPr="00D319A9">
        <w:rPr>
          <w:rFonts w:eastAsia="Times New Roman" w:cstheme="minorHAnsi"/>
        </w:rPr>
        <w:t xml:space="preserve">aircraft operators to </w:t>
      </w:r>
      <w:r w:rsidRPr="00D319A9">
        <w:rPr>
          <w:rFonts w:eastAsia="Times New Roman" w:cstheme="minorHAnsi"/>
        </w:rPr>
        <w:t xml:space="preserve">fly </w:t>
      </w:r>
      <w:r w:rsidR="002E5968" w:rsidRPr="00D319A9">
        <w:rPr>
          <w:rFonts w:eastAsia="Times New Roman" w:cstheme="minorHAnsi"/>
        </w:rPr>
        <w:t xml:space="preserve">in </w:t>
      </w:r>
      <w:r w:rsidRPr="00D319A9">
        <w:rPr>
          <w:rFonts w:eastAsia="Times New Roman" w:cstheme="minorHAnsi"/>
        </w:rPr>
        <w:t xml:space="preserve">ADS-B Out </w:t>
      </w:r>
      <w:r w:rsidR="002E5968" w:rsidRPr="00D319A9">
        <w:rPr>
          <w:rFonts w:eastAsia="Times New Roman" w:cstheme="minorHAnsi"/>
        </w:rPr>
        <w:t xml:space="preserve">airspace when they do not meet </w:t>
      </w:r>
      <w:r w:rsidRPr="00D319A9">
        <w:rPr>
          <w:rFonts w:eastAsia="Times New Roman" w:cstheme="minorHAnsi"/>
        </w:rPr>
        <w:t xml:space="preserve">ADS-B rule </w:t>
      </w:r>
      <w:r w:rsidR="002E5968" w:rsidRPr="00D319A9">
        <w:rPr>
          <w:rFonts w:eastAsia="Times New Roman" w:cstheme="minorHAnsi"/>
        </w:rPr>
        <w:t>performance requirements and the FAA determines that there is acceptable back</w:t>
      </w:r>
      <w:r w:rsidR="00560B23" w:rsidRPr="00D319A9">
        <w:rPr>
          <w:rFonts w:eastAsia="Times New Roman" w:cstheme="minorHAnsi"/>
        </w:rPr>
        <w:t>-</w:t>
      </w:r>
      <w:r w:rsidR="002E5968" w:rsidRPr="00D319A9">
        <w:rPr>
          <w:rFonts w:eastAsia="Times New Roman" w:cstheme="minorHAnsi"/>
        </w:rPr>
        <w:t>up surveillance for the specific operation</w:t>
      </w:r>
      <w:r w:rsidR="00216EB9" w:rsidRPr="00D319A9">
        <w:rPr>
          <w:rFonts w:eastAsia="Times New Roman" w:cstheme="minorHAnsi"/>
        </w:rPr>
        <w:t xml:space="preserve"> using the SAPT tool</w:t>
      </w:r>
      <w:r w:rsidR="002E5968" w:rsidRPr="00D319A9">
        <w:rPr>
          <w:rFonts w:eastAsia="Times New Roman" w:cstheme="minorHAnsi"/>
        </w:rPr>
        <w:t>.</w:t>
      </w:r>
      <w:r w:rsidR="000A1015">
        <w:rPr>
          <w:rFonts w:eastAsia="Times New Roman" w:cstheme="minorHAnsi"/>
        </w:rPr>
        <w:t xml:space="preserve"> </w:t>
      </w:r>
    </w:p>
    <w:bookmarkEnd w:id="4"/>
    <w:p w14:paraId="24399C98" w14:textId="77777777" w:rsidR="0029344E" w:rsidRPr="00D319A9" w:rsidRDefault="002E5968" w:rsidP="00D319A9">
      <w:pPr>
        <w:shd w:val="clear" w:color="auto" w:fill="FFFFFF"/>
        <w:spacing w:before="120" w:after="120" w:line="269" w:lineRule="auto"/>
        <w:rPr>
          <w:rFonts w:eastAsia="Times New Roman" w:cstheme="minorHAnsi"/>
        </w:rPr>
      </w:pPr>
      <w:r w:rsidRPr="00D319A9">
        <w:rPr>
          <w:rFonts w:eastAsia="Times New Roman" w:cstheme="minorHAnsi"/>
        </w:rPr>
        <w:t xml:space="preserve">Operators </w:t>
      </w:r>
      <w:r w:rsidR="006F2BC6" w:rsidRPr="00D319A9">
        <w:rPr>
          <w:rFonts w:eastAsia="Times New Roman" w:cstheme="minorHAnsi"/>
        </w:rPr>
        <w:t xml:space="preserve">needing to perform </w:t>
      </w:r>
      <w:r w:rsidR="00047CD8" w:rsidRPr="00D319A9">
        <w:rPr>
          <w:rFonts w:eastAsia="Times New Roman" w:cstheme="minorHAnsi"/>
        </w:rPr>
        <w:t>preflight</w:t>
      </w:r>
      <w:r w:rsidR="006F2BC6" w:rsidRPr="00D319A9">
        <w:rPr>
          <w:rFonts w:eastAsia="Times New Roman" w:cstheme="minorHAnsi"/>
        </w:rPr>
        <w:t xml:space="preserve"> availability prediction, needing to assess the availability of backup surveillance along their planned route of flight</w:t>
      </w:r>
      <w:r w:rsidR="00134869" w:rsidRPr="00D319A9">
        <w:rPr>
          <w:rFonts w:eastAsia="Times New Roman" w:cstheme="minorHAnsi"/>
        </w:rPr>
        <w:t>, or without functioning ADS-B equipment seeking an ATC authorization</w:t>
      </w:r>
      <w:r w:rsidR="00EE0EE4" w:rsidRPr="00D319A9">
        <w:rPr>
          <w:rFonts w:eastAsia="Times New Roman" w:cstheme="minorHAnsi"/>
        </w:rPr>
        <w:t xml:space="preserve"> under 14 CFR § 91.225(g), </w:t>
      </w:r>
      <w:r w:rsidR="009F667B" w:rsidRPr="00D319A9">
        <w:rPr>
          <w:rFonts w:eastAsia="Times New Roman" w:cstheme="minorHAnsi"/>
        </w:rPr>
        <w:t xml:space="preserve">can access </w:t>
      </w:r>
      <w:r w:rsidR="004A2739" w:rsidRPr="00D319A9">
        <w:rPr>
          <w:rFonts w:eastAsia="Times New Roman" w:cstheme="minorHAnsi"/>
        </w:rPr>
        <w:t>a</w:t>
      </w:r>
      <w:r w:rsidR="000652D9" w:rsidRPr="00D319A9">
        <w:rPr>
          <w:rFonts w:eastAsia="Times New Roman" w:cstheme="minorHAnsi"/>
        </w:rPr>
        <w:t xml:space="preserve"> FAA-developed</w:t>
      </w:r>
      <w:r w:rsidR="004A2739" w:rsidRPr="00D319A9">
        <w:rPr>
          <w:rFonts w:eastAsia="Times New Roman" w:cstheme="minorHAnsi"/>
        </w:rPr>
        <w:t xml:space="preserve"> </w:t>
      </w:r>
      <w:r w:rsidR="00B61837" w:rsidRPr="00D319A9">
        <w:rPr>
          <w:rFonts w:eastAsia="Times New Roman" w:cstheme="minorHAnsi"/>
        </w:rPr>
        <w:t>Internet</w:t>
      </w:r>
      <w:r w:rsidR="009F667B" w:rsidRPr="00D319A9">
        <w:rPr>
          <w:rFonts w:eastAsia="Times New Roman" w:cstheme="minorHAnsi"/>
        </w:rPr>
        <w:t>-accessible application</w:t>
      </w:r>
      <w:r w:rsidR="00134869" w:rsidRPr="00D319A9">
        <w:rPr>
          <w:rFonts w:eastAsia="Times New Roman" w:cstheme="minorHAnsi"/>
        </w:rPr>
        <w:t xml:space="preserve">, </w:t>
      </w:r>
      <w:r w:rsidR="003221AB" w:rsidRPr="00D319A9">
        <w:rPr>
          <w:rFonts w:eastAsia="Times New Roman" w:cstheme="minorHAnsi"/>
        </w:rPr>
        <w:t xml:space="preserve">SAPT, </w:t>
      </w:r>
      <w:r w:rsidR="00134869" w:rsidRPr="00D319A9">
        <w:rPr>
          <w:rFonts w:eastAsia="Times New Roman" w:cstheme="minorHAnsi"/>
        </w:rPr>
        <w:t>which consists of</w:t>
      </w:r>
      <w:r w:rsidR="009F667B" w:rsidRPr="00D319A9">
        <w:rPr>
          <w:rFonts w:eastAsia="Times New Roman" w:cstheme="minorHAnsi"/>
        </w:rPr>
        <w:t xml:space="preserve"> three main components.</w:t>
      </w:r>
    </w:p>
    <w:p w14:paraId="51393FB8" w14:textId="77777777" w:rsidR="00CB1E2D" w:rsidRPr="00D319A9" w:rsidRDefault="00691949" w:rsidP="00D319A9">
      <w:pPr>
        <w:pStyle w:val="ListBullet2"/>
        <w:numPr>
          <w:ilvl w:val="0"/>
          <w:numId w:val="31"/>
        </w:numPr>
        <w:spacing w:before="120" w:after="120" w:line="269" w:lineRule="auto"/>
        <w:contextualSpacing w:val="0"/>
        <w:rPr>
          <w:rFonts w:asciiTheme="minorHAnsi" w:hAnsiTheme="minorHAnsi" w:cstheme="minorHAnsi"/>
          <w:b w:val="0"/>
          <w:bCs w:val="0"/>
          <w:i w:val="0"/>
          <w:iCs w:val="0"/>
          <w:color w:val="auto"/>
          <w:sz w:val="22"/>
          <w:szCs w:val="22"/>
        </w:rPr>
      </w:pPr>
      <w:r w:rsidRPr="00C97648">
        <w:rPr>
          <w:rFonts w:asciiTheme="minorHAnsi" w:hAnsiTheme="minorHAnsi" w:cstheme="minorHAnsi"/>
          <w:bCs w:val="0"/>
          <w:i w:val="0"/>
          <w:iCs w:val="0"/>
          <w:color w:val="auto"/>
          <w:sz w:val="22"/>
          <w:szCs w:val="22"/>
        </w:rPr>
        <w:t>RAIM SAPT</w:t>
      </w:r>
      <w:r w:rsidRPr="00D319A9">
        <w:rPr>
          <w:rFonts w:asciiTheme="minorHAnsi" w:hAnsiTheme="minorHAnsi" w:cstheme="minorHAnsi"/>
          <w:b w:val="0"/>
          <w:bCs w:val="0"/>
          <w:i w:val="0"/>
          <w:iCs w:val="0"/>
          <w:color w:val="auto"/>
          <w:sz w:val="22"/>
          <w:szCs w:val="22"/>
        </w:rPr>
        <w:t xml:space="preserve">: </w:t>
      </w:r>
      <w:r w:rsidR="00B61837" w:rsidRPr="00D319A9">
        <w:rPr>
          <w:rFonts w:asciiTheme="minorHAnsi" w:hAnsiTheme="minorHAnsi" w:cstheme="minorHAnsi"/>
          <w:b w:val="0"/>
          <w:bCs w:val="0"/>
          <w:i w:val="0"/>
          <w:iCs w:val="0"/>
          <w:color w:val="auto"/>
          <w:sz w:val="22"/>
          <w:szCs w:val="22"/>
        </w:rPr>
        <w:t xml:space="preserve">The </w:t>
      </w:r>
      <w:r w:rsidR="009F667B" w:rsidRPr="00D319A9">
        <w:rPr>
          <w:rFonts w:asciiTheme="minorHAnsi" w:hAnsiTheme="minorHAnsi" w:cstheme="minorHAnsi"/>
          <w:b w:val="0"/>
          <w:bCs w:val="0"/>
          <w:i w:val="0"/>
          <w:iCs w:val="0"/>
          <w:color w:val="auto"/>
          <w:sz w:val="22"/>
          <w:szCs w:val="22"/>
        </w:rPr>
        <w:t>Receiver Autonomous Integrity Monitoring (RAIM)</w:t>
      </w:r>
      <w:r w:rsidR="00305B73" w:rsidRPr="00D319A9">
        <w:rPr>
          <w:rFonts w:asciiTheme="minorHAnsi" w:hAnsiTheme="minorHAnsi" w:cstheme="minorHAnsi"/>
          <w:b w:val="0"/>
          <w:bCs w:val="0"/>
          <w:i w:val="0"/>
          <w:iCs w:val="0"/>
          <w:color w:val="auto"/>
          <w:sz w:val="22"/>
          <w:szCs w:val="22"/>
        </w:rPr>
        <w:t xml:space="preserve"> </w:t>
      </w:r>
      <w:r w:rsidR="00F5408D" w:rsidRPr="00D319A9">
        <w:rPr>
          <w:rFonts w:asciiTheme="minorHAnsi" w:hAnsiTheme="minorHAnsi" w:cstheme="minorHAnsi"/>
          <w:b w:val="0"/>
          <w:bCs w:val="0"/>
          <w:i w:val="0"/>
          <w:iCs w:val="0"/>
          <w:color w:val="auto"/>
          <w:sz w:val="22"/>
          <w:szCs w:val="22"/>
        </w:rPr>
        <w:t>SAPT</w:t>
      </w:r>
      <w:r w:rsidR="00134869" w:rsidRPr="00D319A9">
        <w:rPr>
          <w:rFonts w:asciiTheme="minorHAnsi" w:hAnsiTheme="minorHAnsi" w:cstheme="minorHAnsi"/>
          <w:b w:val="0"/>
          <w:bCs w:val="0"/>
          <w:i w:val="0"/>
          <w:iCs w:val="0"/>
          <w:color w:val="auto"/>
          <w:sz w:val="22"/>
          <w:szCs w:val="22"/>
        </w:rPr>
        <w:t xml:space="preserve"> </w:t>
      </w:r>
      <w:r w:rsidR="00305B73" w:rsidRPr="00D319A9">
        <w:rPr>
          <w:rFonts w:asciiTheme="minorHAnsi" w:hAnsiTheme="minorHAnsi" w:cstheme="minorHAnsi"/>
          <w:b w:val="0"/>
          <w:bCs w:val="0"/>
          <w:i w:val="0"/>
          <w:iCs w:val="0"/>
          <w:color w:val="auto"/>
          <w:sz w:val="22"/>
          <w:szCs w:val="22"/>
        </w:rPr>
        <w:t xml:space="preserve">is intended mainly for pilots, dispatchers, and commercial </w:t>
      </w:r>
      <w:r w:rsidR="004104F6" w:rsidRPr="00D319A9">
        <w:rPr>
          <w:rFonts w:asciiTheme="minorHAnsi" w:hAnsiTheme="minorHAnsi" w:cstheme="minorHAnsi"/>
          <w:b w:val="0"/>
          <w:bCs w:val="0"/>
          <w:i w:val="0"/>
          <w:iCs w:val="0"/>
          <w:color w:val="auto"/>
          <w:sz w:val="22"/>
          <w:szCs w:val="22"/>
        </w:rPr>
        <w:t xml:space="preserve">operators </w:t>
      </w:r>
      <w:bookmarkStart w:id="5" w:name="_Hlk14767138"/>
      <w:r w:rsidR="004104F6" w:rsidRPr="00D319A9">
        <w:rPr>
          <w:rFonts w:asciiTheme="minorHAnsi" w:hAnsiTheme="minorHAnsi" w:cstheme="minorHAnsi"/>
          <w:b w:val="0"/>
          <w:bCs w:val="0"/>
          <w:i w:val="0"/>
          <w:iCs w:val="0"/>
          <w:color w:val="auto"/>
          <w:sz w:val="22"/>
          <w:szCs w:val="22"/>
        </w:rPr>
        <w:t xml:space="preserve">using TSO-C129 equipment to check their predicted navigation </w:t>
      </w:r>
      <w:r w:rsidR="004B3C20" w:rsidRPr="00D319A9">
        <w:rPr>
          <w:rFonts w:asciiTheme="minorHAnsi" w:hAnsiTheme="minorHAnsi" w:cstheme="minorHAnsi"/>
          <w:b w:val="0"/>
          <w:bCs w:val="0"/>
          <w:i w:val="0"/>
          <w:iCs w:val="0"/>
          <w:color w:val="auto"/>
          <w:sz w:val="22"/>
          <w:szCs w:val="22"/>
        </w:rPr>
        <w:t xml:space="preserve">performance (i.e. </w:t>
      </w:r>
      <w:r w:rsidR="004104F6" w:rsidRPr="00D319A9">
        <w:rPr>
          <w:rFonts w:asciiTheme="minorHAnsi" w:hAnsiTheme="minorHAnsi" w:cstheme="minorHAnsi"/>
          <w:b w:val="0"/>
          <w:bCs w:val="0"/>
          <w:i w:val="0"/>
          <w:iCs w:val="0"/>
          <w:color w:val="auto"/>
          <w:sz w:val="22"/>
          <w:szCs w:val="22"/>
        </w:rPr>
        <w:t>horizontal protection level (HPL)</w:t>
      </w:r>
      <w:bookmarkEnd w:id="5"/>
      <w:r w:rsidR="004B3C20" w:rsidRPr="00D319A9">
        <w:rPr>
          <w:rFonts w:asciiTheme="minorHAnsi" w:hAnsiTheme="minorHAnsi" w:cstheme="minorHAnsi"/>
          <w:b w:val="0"/>
          <w:bCs w:val="0"/>
          <w:i w:val="0"/>
          <w:iCs w:val="0"/>
          <w:color w:val="auto"/>
          <w:sz w:val="22"/>
          <w:szCs w:val="22"/>
        </w:rPr>
        <w:t>) for</w:t>
      </w:r>
      <w:r w:rsidR="00134869" w:rsidRPr="00D319A9">
        <w:rPr>
          <w:rFonts w:asciiTheme="minorHAnsi" w:hAnsiTheme="minorHAnsi" w:cstheme="minorHAnsi"/>
          <w:b w:val="0"/>
          <w:bCs w:val="0"/>
          <w:i w:val="0"/>
          <w:iCs w:val="0"/>
          <w:color w:val="auto"/>
          <w:sz w:val="22"/>
          <w:szCs w:val="22"/>
        </w:rPr>
        <w:t xml:space="preserve"> a given flight</w:t>
      </w:r>
      <w:r w:rsidR="00305B73" w:rsidRPr="00D319A9">
        <w:rPr>
          <w:rFonts w:asciiTheme="minorHAnsi" w:hAnsiTheme="minorHAnsi" w:cstheme="minorHAnsi"/>
          <w:b w:val="0"/>
          <w:bCs w:val="0"/>
          <w:i w:val="0"/>
          <w:iCs w:val="0"/>
          <w:color w:val="auto"/>
          <w:sz w:val="22"/>
          <w:szCs w:val="22"/>
        </w:rPr>
        <w:t>;</w:t>
      </w:r>
    </w:p>
    <w:p w14:paraId="1C4E6125" w14:textId="77777777" w:rsidR="00305B73" w:rsidRPr="00D319A9" w:rsidRDefault="00691949" w:rsidP="00D319A9">
      <w:pPr>
        <w:pStyle w:val="ListBullet2"/>
        <w:numPr>
          <w:ilvl w:val="0"/>
          <w:numId w:val="31"/>
        </w:numPr>
        <w:spacing w:before="120" w:after="120" w:line="269" w:lineRule="auto"/>
        <w:contextualSpacing w:val="0"/>
        <w:rPr>
          <w:rFonts w:asciiTheme="minorHAnsi" w:hAnsiTheme="minorHAnsi" w:cstheme="minorHAnsi"/>
          <w:b w:val="0"/>
          <w:bCs w:val="0"/>
          <w:i w:val="0"/>
          <w:iCs w:val="0"/>
          <w:color w:val="auto"/>
          <w:sz w:val="22"/>
          <w:szCs w:val="22"/>
        </w:rPr>
      </w:pPr>
      <w:r w:rsidRPr="00C97648">
        <w:rPr>
          <w:rFonts w:asciiTheme="minorHAnsi" w:hAnsiTheme="minorHAnsi" w:cstheme="minorHAnsi"/>
          <w:bCs w:val="0"/>
          <w:i w:val="0"/>
          <w:iCs w:val="0"/>
          <w:color w:val="auto"/>
          <w:sz w:val="22"/>
          <w:szCs w:val="22"/>
        </w:rPr>
        <w:lastRenderedPageBreak/>
        <w:t>ADS-B SAPT</w:t>
      </w:r>
      <w:r w:rsidRPr="00D319A9">
        <w:rPr>
          <w:rFonts w:asciiTheme="minorHAnsi" w:hAnsiTheme="minorHAnsi" w:cstheme="minorHAnsi"/>
          <w:b w:val="0"/>
          <w:bCs w:val="0"/>
          <w:i w:val="0"/>
          <w:iCs w:val="0"/>
          <w:color w:val="auto"/>
          <w:sz w:val="22"/>
          <w:szCs w:val="22"/>
        </w:rPr>
        <w:t xml:space="preserve">: </w:t>
      </w:r>
      <w:r w:rsidR="00B61837" w:rsidRPr="00D319A9">
        <w:rPr>
          <w:rFonts w:asciiTheme="minorHAnsi" w:hAnsiTheme="minorHAnsi" w:cstheme="minorHAnsi"/>
          <w:b w:val="0"/>
          <w:bCs w:val="0"/>
          <w:i w:val="0"/>
          <w:iCs w:val="0"/>
          <w:color w:val="auto"/>
          <w:sz w:val="22"/>
          <w:szCs w:val="22"/>
        </w:rPr>
        <w:t xml:space="preserve">The </w:t>
      </w:r>
      <w:r w:rsidR="00305B73" w:rsidRPr="00D319A9">
        <w:rPr>
          <w:rFonts w:asciiTheme="minorHAnsi" w:hAnsiTheme="minorHAnsi" w:cstheme="minorHAnsi"/>
          <w:b w:val="0"/>
          <w:bCs w:val="0"/>
          <w:i w:val="0"/>
          <w:iCs w:val="0"/>
          <w:color w:val="auto"/>
          <w:sz w:val="22"/>
          <w:szCs w:val="22"/>
        </w:rPr>
        <w:t xml:space="preserve">ADS-B SAPT </w:t>
      </w:r>
      <w:r w:rsidR="00BF2544" w:rsidRPr="00D319A9">
        <w:rPr>
          <w:rFonts w:asciiTheme="minorHAnsi" w:hAnsiTheme="minorHAnsi" w:cstheme="minorHAnsi"/>
          <w:b w:val="0"/>
          <w:bCs w:val="0"/>
          <w:i w:val="0"/>
          <w:iCs w:val="0"/>
          <w:color w:val="auto"/>
          <w:sz w:val="22"/>
          <w:szCs w:val="22"/>
        </w:rPr>
        <w:t>computes Navigation Integrity Category (NIC) and Navigation Accuracy Category for Position (NACp) and compares the results to the required values for each point within the indicated flight plan.</w:t>
      </w:r>
      <w:r w:rsidR="000A1015">
        <w:rPr>
          <w:rFonts w:asciiTheme="minorHAnsi" w:hAnsiTheme="minorHAnsi" w:cstheme="minorHAnsi"/>
          <w:b w:val="0"/>
          <w:bCs w:val="0"/>
          <w:i w:val="0"/>
          <w:iCs w:val="0"/>
          <w:color w:val="auto"/>
          <w:sz w:val="22"/>
          <w:szCs w:val="22"/>
        </w:rPr>
        <w:t xml:space="preserve"> </w:t>
      </w:r>
      <w:r w:rsidR="00F5408D" w:rsidRPr="00D319A9">
        <w:rPr>
          <w:rFonts w:asciiTheme="minorHAnsi" w:hAnsiTheme="minorHAnsi" w:cstheme="minorHAnsi"/>
          <w:b w:val="0"/>
          <w:bCs w:val="0"/>
          <w:i w:val="0"/>
          <w:iCs w:val="0"/>
          <w:color w:val="auto"/>
          <w:sz w:val="22"/>
          <w:szCs w:val="22"/>
        </w:rPr>
        <w:t xml:space="preserve">ADS-B </w:t>
      </w:r>
      <w:r w:rsidR="00CC0111" w:rsidRPr="00D319A9">
        <w:rPr>
          <w:rFonts w:asciiTheme="minorHAnsi" w:hAnsiTheme="minorHAnsi" w:cstheme="minorHAnsi"/>
          <w:b w:val="0"/>
          <w:bCs w:val="0"/>
          <w:i w:val="0"/>
          <w:iCs w:val="0"/>
          <w:color w:val="auto"/>
          <w:sz w:val="22"/>
          <w:szCs w:val="22"/>
        </w:rPr>
        <w:t xml:space="preserve">SAPT </w:t>
      </w:r>
      <w:r w:rsidR="00305B73" w:rsidRPr="00D319A9">
        <w:rPr>
          <w:rFonts w:asciiTheme="minorHAnsi" w:hAnsiTheme="minorHAnsi" w:cstheme="minorHAnsi"/>
          <w:b w:val="0"/>
          <w:bCs w:val="0"/>
          <w:i w:val="0"/>
          <w:iCs w:val="0"/>
          <w:color w:val="auto"/>
          <w:sz w:val="22"/>
          <w:szCs w:val="22"/>
        </w:rPr>
        <w:t>predicts the ability of an aircraft</w:t>
      </w:r>
      <w:r w:rsidR="00EA4F7D" w:rsidRPr="00D319A9">
        <w:rPr>
          <w:rFonts w:asciiTheme="minorHAnsi" w:hAnsiTheme="minorHAnsi" w:cstheme="minorHAnsi"/>
          <w:b w:val="0"/>
          <w:bCs w:val="0"/>
          <w:i w:val="0"/>
          <w:iCs w:val="0"/>
          <w:color w:val="auto"/>
          <w:sz w:val="22"/>
          <w:szCs w:val="22"/>
        </w:rPr>
        <w:t>’s</w:t>
      </w:r>
      <w:r w:rsidR="00305B73" w:rsidRPr="00D319A9">
        <w:rPr>
          <w:rFonts w:asciiTheme="minorHAnsi" w:hAnsiTheme="minorHAnsi" w:cstheme="minorHAnsi"/>
          <w:b w:val="0"/>
          <w:bCs w:val="0"/>
          <w:i w:val="0"/>
          <w:iCs w:val="0"/>
          <w:color w:val="auto"/>
          <w:sz w:val="22"/>
          <w:szCs w:val="22"/>
        </w:rPr>
        <w:t xml:space="preserve"> </w:t>
      </w:r>
      <w:r w:rsidR="000C6419" w:rsidRPr="00D319A9">
        <w:rPr>
          <w:rFonts w:asciiTheme="minorHAnsi" w:hAnsiTheme="minorHAnsi" w:cstheme="minorHAnsi"/>
          <w:b w:val="0"/>
          <w:bCs w:val="0"/>
          <w:i w:val="0"/>
          <w:iCs w:val="0"/>
          <w:color w:val="auto"/>
          <w:sz w:val="22"/>
          <w:szCs w:val="22"/>
        </w:rPr>
        <w:t xml:space="preserve">GPS receiver </w:t>
      </w:r>
      <w:r w:rsidR="00305B73" w:rsidRPr="00D319A9">
        <w:rPr>
          <w:rFonts w:asciiTheme="minorHAnsi" w:hAnsiTheme="minorHAnsi" w:cstheme="minorHAnsi"/>
          <w:b w:val="0"/>
          <w:bCs w:val="0"/>
          <w:i w:val="0"/>
          <w:iCs w:val="0"/>
          <w:color w:val="auto"/>
          <w:sz w:val="22"/>
          <w:szCs w:val="22"/>
        </w:rPr>
        <w:t xml:space="preserve">to meet </w:t>
      </w:r>
      <w:r w:rsidR="00276035" w:rsidRPr="00D319A9">
        <w:rPr>
          <w:rFonts w:asciiTheme="minorHAnsi" w:hAnsiTheme="minorHAnsi" w:cstheme="minorHAnsi"/>
          <w:b w:val="0"/>
          <w:bCs w:val="0"/>
          <w:i w:val="0"/>
          <w:iCs w:val="0"/>
          <w:color w:val="auto"/>
          <w:sz w:val="22"/>
          <w:szCs w:val="22"/>
        </w:rPr>
        <w:t>14 CFR</w:t>
      </w:r>
      <w:r w:rsidR="004B3C20" w:rsidRPr="00D319A9">
        <w:rPr>
          <w:rFonts w:asciiTheme="minorHAnsi" w:hAnsiTheme="minorHAnsi" w:cstheme="minorHAnsi"/>
          <w:b w:val="0"/>
          <w:bCs w:val="0"/>
          <w:i w:val="0"/>
          <w:iCs w:val="0"/>
          <w:color w:val="auto"/>
          <w:sz w:val="22"/>
          <w:szCs w:val="22"/>
        </w:rPr>
        <w:t xml:space="preserve"> §</w:t>
      </w:r>
      <w:r w:rsidRPr="00D319A9">
        <w:rPr>
          <w:rFonts w:asciiTheme="minorHAnsi" w:hAnsiTheme="minorHAnsi" w:cstheme="minorHAnsi"/>
          <w:b w:val="0"/>
          <w:bCs w:val="0"/>
          <w:i w:val="0"/>
          <w:iCs w:val="0"/>
          <w:color w:val="auto"/>
          <w:sz w:val="22"/>
          <w:szCs w:val="22"/>
        </w:rPr>
        <w:t> </w:t>
      </w:r>
      <w:r w:rsidR="00134869" w:rsidRPr="00D319A9">
        <w:rPr>
          <w:rFonts w:asciiTheme="minorHAnsi" w:hAnsiTheme="minorHAnsi" w:cstheme="minorHAnsi"/>
          <w:b w:val="0"/>
          <w:bCs w:val="0"/>
          <w:i w:val="0"/>
          <w:iCs w:val="0"/>
          <w:color w:val="auto"/>
          <w:sz w:val="22"/>
          <w:szCs w:val="22"/>
        </w:rPr>
        <w:t xml:space="preserve">91.227 </w:t>
      </w:r>
      <w:r w:rsidR="00305B73" w:rsidRPr="00D319A9">
        <w:rPr>
          <w:rFonts w:asciiTheme="minorHAnsi" w:hAnsiTheme="minorHAnsi" w:cstheme="minorHAnsi"/>
          <w:b w:val="0"/>
          <w:bCs w:val="0"/>
          <w:i w:val="0"/>
          <w:iCs w:val="0"/>
          <w:color w:val="auto"/>
          <w:sz w:val="22"/>
          <w:szCs w:val="22"/>
        </w:rPr>
        <w:t xml:space="preserve">performance requirements along a given route of flight and time based on the predicted status of the GPS constellation and a </w:t>
      </w:r>
      <w:r w:rsidR="000C6419" w:rsidRPr="00D319A9">
        <w:rPr>
          <w:rFonts w:asciiTheme="minorHAnsi" w:hAnsiTheme="minorHAnsi" w:cstheme="minorHAnsi"/>
          <w:b w:val="0"/>
          <w:bCs w:val="0"/>
          <w:i w:val="0"/>
          <w:iCs w:val="0"/>
          <w:color w:val="auto"/>
          <w:sz w:val="22"/>
          <w:szCs w:val="22"/>
        </w:rPr>
        <w:t xml:space="preserve">standard </w:t>
      </w:r>
      <w:r w:rsidR="00305B73" w:rsidRPr="00D319A9">
        <w:rPr>
          <w:rFonts w:asciiTheme="minorHAnsi" w:hAnsiTheme="minorHAnsi" w:cstheme="minorHAnsi"/>
          <w:b w:val="0"/>
          <w:bCs w:val="0"/>
          <w:i w:val="0"/>
          <w:iCs w:val="0"/>
          <w:color w:val="auto"/>
          <w:sz w:val="22"/>
          <w:szCs w:val="22"/>
        </w:rPr>
        <w:t xml:space="preserve">model of the aircraft’s </w:t>
      </w:r>
      <w:r w:rsidR="00134869" w:rsidRPr="00D319A9">
        <w:rPr>
          <w:rFonts w:asciiTheme="minorHAnsi" w:hAnsiTheme="minorHAnsi" w:cstheme="minorHAnsi"/>
          <w:b w:val="0"/>
          <w:bCs w:val="0"/>
          <w:i w:val="0"/>
          <w:iCs w:val="0"/>
          <w:color w:val="auto"/>
          <w:sz w:val="22"/>
          <w:szCs w:val="22"/>
        </w:rPr>
        <w:t>GPS receiver</w:t>
      </w:r>
      <w:r w:rsidR="00305B73" w:rsidRPr="00D319A9">
        <w:rPr>
          <w:rFonts w:asciiTheme="minorHAnsi" w:hAnsiTheme="minorHAnsi" w:cstheme="minorHAnsi"/>
          <w:b w:val="0"/>
          <w:bCs w:val="0"/>
          <w:i w:val="0"/>
          <w:iCs w:val="0"/>
          <w:color w:val="auto"/>
          <w:sz w:val="22"/>
          <w:szCs w:val="22"/>
        </w:rPr>
        <w:t>; and</w:t>
      </w:r>
      <w:r w:rsidRPr="00D319A9">
        <w:rPr>
          <w:rFonts w:asciiTheme="minorHAnsi" w:hAnsiTheme="minorHAnsi" w:cstheme="minorHAnsi"/>
          <w:b w:val="0"/>
          <w:bCs w:val="0"/>
          <w:i w:val="0"/>
          <w:iCs w:val="0"/>
          <w:color w:val="auto"/>
          <w:sz w:val="22"/>
          <w:szCs w:val="22"/>
        </w:rPr>
        <w:t>,</w:t>
      </w:r>
    </w:p>
    <w:p w14:paraId="05F1801E" w14:textId="77777777" w:rsidR="00D319A9" w:rsidRPr="00D319A9" w:rsidRDefault="00691949" w:rsidP="00D319A9">
      <w:pPr>
        <w:pStyle w:val="ListBullet2"/>
        <w:numPr>
          <w:ilvl w:val="0"/>
          <w:numId w:val="31"/>
        </w:numPr>
        <w:spacing w:before="120" w:after="120" w:line="269" w:lineRule="auto"/>
        <w:contextualSpacing w:val="0"/>
        <w:rPr>
          <w:rFonts w:asciiTheme="minorHAnsi" w:hAnsiTheme="minorHAnsi" w:cstheme="minorHAnsi"/>
          <w:b w:val="0"/>
          <w:bCs w:val="0"/>
          <w:i w:val="0"/>
          <w:iCs w:val="0"/>
          <w:color w:val="auto"/>
          <w:sz w:val="22"/>
          <w:szCs w:val="22"/>
        </w:rPr>
      </w:pPr>
      <w:r w:rsidRPr="00C97648">
        <w:rPr>
          <w:rFonts w:asciiTheme="minorHAnsi" w:hAnsiTheme="minorHAnsi" w:cstheme="minorHAnsi"/>
          <w:bCs w:val="0"/>
          <w:i w:val="0"/>
          <w:iCs w:val="0"/>
          <w:color w:val="auto"/>
          <w:sz w:val="22"/>
          <w:szCs w:val="22"/>
        </w:rPr>
        <w:t>ADAPT</w:t>
      </w:r>
      <w:r w:rsidRPr="00D319A9">
        <w:rPr>
          <w:rFonts w:asciiTheme="minorHAnsi" w:hAnsiTheme="minorHAnsi" w:cstheme="minorHAnsi"/>
          <w:b w:val="0"/>
          <w:bCs w:val="0"/>
          <w:i w:val="0"/>
          <w:iCs w:val="0"/>
          <w:color w:val="auto"/>
          <w:sz w:val="22"/>
          <w:szCs w:val="22"/>
        </w:rPr>
        <w:t xml:space="preserve">: </w:t>
      </w:r>
      <w:r w:rsidR="00B61837" w:rsidRPr="00D319A9">
        <w:rPr>
          <w:rFonts w:asciiTheme="minorHAnsi" w:hAnsiTheme="minorHAnsi" w:cstheme="minorHAnsi"/>
          <w:b w:val="0"/>
          <w:bCs w:val="0"/>
          <w:i w:val="0"/>
          <w:iCs w:val="0"/>
          <w:color w:val="auto"/>
          <w:sz w:val="22"/>
          <w:szCs w:val="22"/>
        </w:rPr>
        <w:t xml:space="preserve">The </w:t>
      </w:r>
      <w:r w:rsidR="003C4BFE" w:rsidRPr="00D319A9">
        <w:rPr>
          <w:rFonts w:asciiTheme="minorHAnsi" w:hAnsiTheme="minorHAnsi" w:cstheme="minorHAnsi"/>
          <w:b w:val="0"/>
          <w:bCs w:val="0"/>
          <w:i w:val="0"/>
          <w:iCs w:val="0"/>
          <w:color w:val="auto"/>
          <w:sz w:val="22"/>
          <w:szCs w:val="22"/>
        </w:rPr>
        <w:t>ADS-B Deviation Authorization Pre</w:t>
      </w:r>
      <w:r w:rsidR="004B3C20" w:rsidRPr="00D319A9">
        <w:rPr>
          <w:rFonts w:asciiTheme="minorHAnsi" w:hAnsiTheme="minorHAnsi" w:cstheme="minorHAnsi"/>
          <w:b w:val="0"/>
          <w:bCs w:val="0"/>
          <w:i w:val="0"/>
          <w:iCs w:val="0"/>
          <w:color w:val="auto"/>
          <w:sz w:val="22"/>
          <w:szCs w:val="22"/>
        </w:rPr>
        <w:t>f</w:t>
      </w:r>
      <w:r w:rsidR="003C4BFE" w:rsidRPr="00D319A9">
        <w:rPr>
          <w:rFonts w:asciiTheme="minorHAnsi" w:hAnsiTheme="minorHAnsi" w:cstheme="minorHAnsi"/>
          <w:b w:val="0"/>
          <w:bCs w:val="0"/>
          <w:i w:val="0"/>
          <w:iCs w:val="0"/>
          <w:color w:val="auto"/>
          <w:sz w:val="22"/>
          <w:szCs w:val="22"/>
        </w:rPr>
        <w:t>light Too</w:t>
      </w:r>
      <w:r w:rsidR="00EA4F7D" w:rsidRPr="00D319A9">
        <w:rPr>
          <w:rFonts w:asciiTheme="minorHAnsi" w:hAnsiTheme="minorHAnsi" w:cstheme="minorHAnsi"/>
          <w:b w:val="0"/>
          <w:bCs w:val="0"/>
          <w:i w:val="0"/>
          <w:iCs w:val="0"/>
          <w:color w:val="auto"/>
          <w:sz w:val="22"/>
          <w:szCs w:val="22"/>
        </w:rPr>
        <w:t>l</w:t>
      </w:r>
      <w:r w:rsidR="003C4BFE" w:rsidRPr="00D319A9">
        <w:rPr>
          <w:rFonts w:asciiTheme="minorHAnsi" w:hAnsiTheme="minorHAnsi" w:cstheme="minorHAnsi"/>
          <w:b w:val="0"/>
          <w:bCs w:val="0"/>
          <w:i w:val="0"/>
          <w:iCs w:val="0"/>
          <w:color w:val="auto"/>
          <w:sz w:val="22"/>
          <w:szCs w:val="22"/>
        </w:rPr>
        <w:t xml:space="preserve"> (ADAPT) allows operators to file a</w:t>
      </w:r>
      <w:r w:rsidR="00296F5E" w:rsidRPr="00D319A9">
        <w:rPr>
          <w:rFonts w:asciiTheme="minorHAnsi" w:hAnsiTheme="minorHAnsi" w:cstheme="minorHAnsi"/>
          <w:b w:val="0"/>
          <w:bCs w:val="0"/>
          <w:i w:val="0"/>
          <w:iCs w:val="0"/>
          <w:color w:val="auto"/>
          <w:sz w:val="22"/>
          <w:szCs w:val="22"/>
        </w:rPr>
        <w:t xml:space="preserve"> request for an </w:t>
      </w:r>
      <w:r w:rsidR="00276035" w:rsidRPr="00D319A9">
        <w:rPr>
          <w:rFonts w:asciiTheme="minorHAnsi" w:hAnsiTheme="minorHAnsi" w:cstheme="minorHAnsi"/>
          <w:b w:val="0"/>
          <w:bCs w:val="0"/>
          <w:i w:val="0"/>
          <w:iCs w:val="0"/>
          <w:color w:val="auto"/>
          <w:sz w:val="22"/>
          <w:szCs w:val="22"/>
        </w:rPr>
        <w:t>ATC</w:t>
      </w:r>
      <w:r w:rsidR="00FD39A7" w:rsidRPr="00D319A9">
        <w:rPr>
          <w:rFonts w:asciiTheme="minorHAnsi" w:hAnsiTheme="minorHAnsi" w:cstheme="minorHAnsi"/>
          <w:b w:val="0"/>
          <w:bCs w:val="0"/>
          <w:i w:val="0"/>
          <w:iCs w:val="0"/>
          <w:color w:val="auto"/>
          <w:sz w:val="22"/>
          <w:szCs w:val="22"/>
        </w:rPr>
        <w:t xml:space="preserve"> authorization</w:t>
      </w:r>
      <w:r w:rsidR="003C4BFE" w:rsidRPr="00D319A9">
        <w:rPr>
          <w:rFonts w:asciiTheme="minorHAnsi" w:hAnsiTheme="minorHAnsi" w:cstheme="minorHAnsi"/>
          <w:b w:val="0"/>
          <w:bCs w:val="0"/>
          <w:i w:val="0"/>
          <w:iCs w:val="0"/>
          <w:color w:val="auto"/>
          <w:sz w:val="22"/>
          <w:szCs w:val="22"/>
        </w:rPr>
        <w:t xml:space="preserve"> to operate on the proposed route of flight a</w:t>
      </w:r>
      <w:r w:rsidR="00576078" w:rsidRPr="00D319A9">
        <w:rPr>
          <w:rFonts w:asciiTheme="minorHAnsi" w:hAnsiTheme="minorHAnsi" w:cstheme="minorHAnsi"/>
          <w:b w:val="0"/>
          <w:bCs w:val="0"/>
          <w:i w:val="0"/>
          <w:iCs w:val="0"/>
          <w:color w:val="auto"/>
          <w:sz w:val="22"/>
          <w:szCs w:val="22"/>
        </w:rPr>
        <w:t>t the specified</w:t>
      </w:r>
      <w:r w:rsidR="003C4BFE" w:rsidRPr="00D319A9">
        <w:rPr>
          <w:rFonts w:asciiTheme="minorHAnsi" w:hAnsiTheme="minorHAnsi" w:cstheme="minorHAnsi"/>
          <w:b w:val="0"/>
          <w:bCs w:val="0"/>
          <w:i w:val="0"/>
          <w:iCs w:val="0"/>
          <w:color w:val="auto"/>
          <w:sz w:val="22"/>
          <w:szCs w:val="22"/>
        </w:rPr>
        <w:t xml:space="preserve"> time without ADS-B </w:t>
      </w:r>
      <w:r w:rsidR="00576078" w:rsidRPr="00D319A9">
        <w:rPr>
          <w:rFonts w:asciiTheme="minorHAnsi" w:hAnsiTheme="minorHAnsi" w:cstheme="minorHAnsi"/>
          <w:b w:val="0"/>
          <w:bCs w:val="0"/>
          <w:i w:val="0"/>
          <w:iCs w:val="0"/>
          <w:color w:val="auto"/>
          <w:sz w:val="22"/>
          <w:szCs w:val="22"/>
        </w:rPr>
        <w:t>surveillance</w:t>
      </w:r>
      <w:r w:rsidR="00B61837" w:rsidRPr="00D319A9">
        <w:rPr>
          <w:rFonts w:asciiTheme="minorHAnsi" w:hAnsiTheme="minorHAnsi" w:cstheme="minorHAnsi"/>
          <w:b w:val="0"/>
          <w:bCs w:val="0"/>
          <w:i w:val="0"/>
          <w:iCs w:val="0"/>
          <w:color w:val="auto"/>
          <w:sz w:val="22"/>
          <w:szCs w:val="22"/>
        </w:rPr>
        <w:t>,</w:t>
      </w:r>
      <w:r w:rsidR="00576078" w:rsidRPr="00D319A9">
        <w:rPr>
          <w:rFonts w:asciiTheme="minorHAnsi" w:hAnsiTheme="minorHAnsi" w:cstheme="minorHAnsi"/>
          <w:b w:val="0"/>
          <w:bCs w:val="0"/>
          <w:i w:val="0"/>
          <w:iCs w:val="0"/>
          <w:color w:val="auto"/>
          <w:sz w:val="22"/>
          <w:szCs w:val="22"/>
        </w:rPr>
        <w:t xml:space="preserve"> </w:t>
      </w:r>
      <w:r w:rsidR="00B61837" w:rsidRPr="00D319A9">
        <w:rPr>
          <w:rFonts w:asciiTheme="minorHAnsi" w:hAnsiTheme="minorHAnsi" w:cstheme="minorHAnsi"/>
          <w:b w:val="0"/>
          <w:bCs w:val="0"/>
          <w:i w:val="0"/>
          <w:iCs w:val="0"/>
          <w:color w:val="auto"/>
          <w:sz w:val="22"/>
          <w:szCs w:val="22"/>
        </w:rPr>
        <w:t xml:space="preserve">when </w:t>
      </w:r>
      <w:r w:rsidR="00576078" w:rsidRPr="00D319A9">
        <w:rPr>
          <w:rFonts w:asciiTheme="minorHAnsi" w:hAnsiTheme="minorHAnsi" w:cstheme="minorHAnsi"/>
          <w:b w:val="0"/>
          <w:bCs w:val="0"/>
          <w:i w:val="0"/>
          <w:iCs w:val="0"/>
          <w:color w:val="auto"/>
          <w:sz w:val="22"/>
          <w:szCs w:val="22"/>
        </w:rPr>
        <w:t xml:space="preserve">either </w:t>
      </w:r>
      <w:r w:rsidR="00B61837" w:rsidRPr="00D319A9">
        <w:rPr>
          <w:rFonts w:asciiTheme="minorHAnsi" w:hAnsiTheme="minorHAnsi" w:cstheme="minorHAnsi"/>
          <w:b w:val="0"/>
          <w:bCs w:val="0"/>
          <w:i w:val="0"/>
          <w:iCs w:val="0"/>
          <w:color w:val="auto"/>
          <w:sz w:val="22"/>
          <w:szCs w:val="22"/>
        </w:rPr>
        <w:t xml:space="preserve">(1) </w:t>
      </w:r>
      <w:r w:rsidR="00576078" w:rsidRPr="00D319A9">
        <w:rPr>
          <w:rFonts w:asciiTheme="minorHAnsi" w:hAnsiTheme="minorHAnsi" w:cstheme="minorHAnsi"/>
          <w:b w:val="0"/>
          <w:bCs w:val="0"/>
          <w:i w:val="0"/>
          <w:iCs w:val="0"/>
          <w:color w:val="auto"/>
          <w:sz w:val="22"/>
          <w:szCs w:val="22"/>
        </w:rPr>
        <w:t xml:space="preserve">the aircraft is without ADS-B </w:t>
      </w:r>
      <w:r w:rsidR="003C4BFE" w:rsidRPr="00D319A9">
        <w:rPr>
          <w:rFonts w:asciiTheme="minorHAnsi" w:hAnsiTheme="minorHAnsi" w:cstheme="minorHAnsi"/>
          <w:b w:val="0"/>
          <w:bCs w:val="0"/>
          <w:i w:val="0"/>
          <w:iCs w:val="0"/>
          <w:color w:val="auto"/>
          <w:sz w:val="22"/>
          <w:szCs w:val="22"/>
        </w:rPr>
        <w:t>equipment</w:t>
      </w:r>
      <w:r w:rsidR="00130504" w:rsidRPr="00D319A9">
        <w:rPr>
          <w:rFonts w:asciiTheme="minorHAnsi" w:hAnsiTheme="minorHAnsi" w:cstheme="minorHAnsi"/>
          <w:b w:val="0"/>
          <w:bCs w:val="0"/>
          <w:i w:val="0"/>
          <w:iCs w:val="0"/>
          <w:color w:val="auto"/>
          <w:sz w:val="22"/>
          <w:szCs w:val="22"/>
        </w:rPr>
        <w:t>;</w:t>
      </w:r>
      <w:r w:rsidR="006A7D7D" w:rsidRPr="00D319A9">
        <w:rPr>
          <w:rFonts w:asciiTheme="minorHAnsi" w:hAnsiTheme="minorHAnsi" w:cstheme="minorHAnsi"/>
          <w:b w:val="0"/>
          <w:bCs w:val="0"/>
          <w:i w:val="0"/>
          <w:iCs w:val="0"/>
          <w:color w:val="auto"/>
          <w:sz w:val="22"/>
          <w:szCs w:val="22"/>
        </w:rPr>
        <w:t xml:space="preserve"> </w:t>
      </w:r>
      <w:r w:rsidR="00B61837" w:rsidRPr="00D319A9">
        <w:rPr>
          <w:rFonts w:asciiTheme="minorHAnsi" w:hAnsiTheme="minorHAnsi" w:cstheme="minorHAnsi"/>
          <w:b w:val="0"/>
          <w:bCs w:val="0"/>
          <w:i w:val="0"/>
          <w:iCs w:val="0"/>
          <w:color w:val="auto"/>
          <w:sz w:val="22"/>
          <w:szCs w:val="22"/>
        </w:rPr>
        <w:t>(2)</w:t>
      </w:r>
      <w:r w:rsidR="00EA4F7D" w:rsidRPr="00D319A9">
        <w:rPr>
          <w:rFonts w:asciiTheme="minorHAnsi" w:hAnsiTheme="minorHAnsi" w:cstheme="minorHAnsi"/>
          <w:b w:val="0"/>
          <w:bCs w:val="0"/>
          <w:i w:val="0"/>
          <w:iCs w:val="0"/>
          <w:color w:val="auto"/>
          <w:sz w:val="22"/>
          <w:szCs w:val="22"/>
        </w:rPr>
        <w:t xml:space="preserve"> th</w:t>
      </w:r>
      <w:r w:rsidR="00576078" w:rsidRPr="00D319A9">
        <w:rPr>
          <w:rFonts w:asciiTheme="minorHAnsi" w:hAnsiTheme="minorHAnsi" w:cstheme="minorHAnsi"/>
          <w:b w:val="0"/>
          <w:bCs w:val="0"/>
          <w:i w:val="0"/>
          <w:iCs w:val="0"/>
          <w:color w:val="auto"/>
          <w:sz w:val="22"/>
          <w:szCs w:val="22"/>
        </w:rPr>
        <w:t xml:space="preserve">at </w:t>
      </w:r>
      <w:r w:rsidR="00EA4F7D" w:rsidRPr="00D319A9">
        <w:rPr>
          <w:rFonts w:asciiTheme="minorHAnsi" w:hAnsiTheme="minorHAnsi" w:cstheme="minorHAnsi"/>
          <w:b w:val="0"/>
          <w:bCs w:val="0"/>
          <w:i w:val="0"/>
          <w:iCs w:val="0"/>
          <w:color w:val="auto"/>
          <w:sz w:val="22"/>
          <w:szCs w:val="22"/>
        </w:rPr>
        <w:t>equipment is inoperative</w:t>
      </w:r>
      <w:r w:rsidR="00130504" w:rsidRPr="00D319A9">
        <w:rPr>
          <w:rFonts w:asciiTheme="minorHAnsi" w:hAnsiTheme="minorHAnsi" w:cstheme="minorHAnsi"/>
          <w:b w:val="0"/>
          <w:bCs w:val="0"/>
          <w:i w:val="0"/>
          <w:iCs w:val="0"/>
          <w:color w:val="auto"/>
          <w:sz w:val="22"/>
          <w:szCs w:val="22"/>
        </w:rPr>
        <w:t xml:space="preserve">; </w:t>
      </w:r>
      <w:r w:rsidR="00EA4F7D" w:rsidRPr="00D319A9">
        <w:rPr>
          <w:rFonts w:asciiTheme="minorHAnsi" w:hAnsiTheme="minorHAnsi" w:cstheme="minorHAnsi"/>
          <w:b w:val="0"/>
          <w:bCs w:val="0"/>
          <w:i w:val="0"/>
          <w:iCs w:val="0"/>
          <w:color w:val="auto"/>
          <w:sz w:val="22"/>
          <w:szCs w:val="22"/>
        </w:rPr>
        <w:t xml:space="preserve">or </w:t>
      </w:r>
      <w:r w:rsidR="00B61837" w:rsidRPr="00D319A9">
        <w:rPr>
          <w:rFonts w:asciiTheme="minorHAnsi" w:hAnsiTheme="minorHAnsi" w:cstheme="minorHAnsi"/>
          <w:b w:val="0"/>
          <w:bCs w:val="0"/>
          <w:i w:val="0"/>
          <w:iCs w:val="0"/>
          <w:color w:val="auto"/>
          <w:sz w:val="22"/>
          <w:szCs w:val="22"/>
        </w:rPr>
        <w:t>(3)</w:t>
      </w:r>
      <w:r w:rsidR="00EA4F7D" w:rsidRPr="00D319A9">
        <w:rPr>
          <w:rFonts w:asciiTheme="minorHAnsi" w:hAnsiTheme="minorHAnsi" w:cstheme="minorHAnsi"/>
          <w:b w:val="0"/>
          <w:bCs w:val="0"/>
          <w:i w:val="0"/>
          <w:iCs w:val="0"/>
          <w:color w:val="auto"/>
          <w:sz w:val="22"/>
          <w:szCs w:val="22"/>
        </w:rPr>
        <w:t xml:space="preserve"> their </w:t>
      </w:r>
      <w:r w:rsidR="00576078" w:rsidRPr="00D319A9">
        <w:rPr>
          <w:rFonts w:asciiTheme="minorHAnsi" w:hAnsiTheme="minorHAnsi" w:cstheme="minorHAnsi"/>
          <w:b w:val="0"/>
          <w:bCs w:val="0"/>
          <w:i w:val="0"/>
          <w:iCs w:val="0"/>
          <w:color w:val="auto"/>
          <w:sz w:val="22"/>
          <w:szCs w:val="22"/>
        </w:rPr>
        <w:t>avionics are</w:t>
      </w:r>
      <w:r w:rsidR="00EA4F7D" w:rsidRPr="00D319A9">
        <w:rPr>
          <w:rFonts w:asciiTheme="minorHAnsi" w:hAnsiTheme="minorHAnsi" w:cstheme="minorHAnsi"/>
          <w:b w:val="0"/>
          <w:bCs w:val="0"/>
          <w:i w:val="0"/>
          <w:iCs w:val="0"/>
          <w:color w:val="auto"/>
          <w:sz w:val="22"/>
          <w:szCs w:val="22"/>
        </w:rPr>
        <w:t xml:space="preserve"> not expected to meet the performance required by </w:t>
      </w:r>
      <w:r w:rsidR="00276035" w:rsidRPr="00D319A9">
        <w:rPr>
          <w:rFonts w:asciiTheme="minorHAnsi" w:hAnsiTheme="minorHAnsi" w:cstheme="minorHAnsi"/>
          <w:b w:val="0"/>
          <w:bCs w:val="0"/>
          <w:i w:val="0"/>
          <w:iCs w:val="0"/>
          <w:color w:val="auto"/>
          <w:sz w:val="22"/>
          <w:szCs w:val="22"/>
        </w:rPr>
        <w:t xml:space="preserve">14 CFR </w:t>
      </w:r>
      <w:r w:rsidR="00886C4F" w:rsidRPr="00D319A9">
        <w:rPr>
          <w:rFonts w:asciiTheme="minorHAnsi" w:hAnsiTheme="minorHAnsi" w:cstheme="minorHAnsi"/>
          <w:b w:val="0"/>
          <w:bCs w:val="0"/>
          <w:i w:val="0"/>
          <w:iCs w:val="0"/>
          <w:color w:val="auto"/>
          <w:sz w:val="22"/>
          <w:szCs w:val="22"/>
        </w:rPr>
        <w:t xml:space="preserve">§ </w:t>
      </w:r>
      <w:r w:rsidR="00276035" w:rsidRPr="00D319A9">
        <w:rPr>
          <w:rFonts w:asciiTheme="minorHAnsi" w:hAnsiTheme="minorHAnsi" w:cstheme="minorHAnsi"/>
          <w:b w:val="0"/>
          <w:bCs w:val="0"/>
          <w:i w:val="0"/>
          <w:iCs w:val="0"/>
          <w:color w:val="auto"/>
          <w:sz w:val="22"/>
          <w:szCs w:val="22"/>
        </w:rPr>
        <w:t>91.227</w:t>
      </w:r>
      <w:r w:rsidR="003C4BFE" w:rsidRPr="00D319A9">
        <w:rPr>
          <w:rFonts w:asciiTheme="minorHAnsi" w:hAnsiTheme="minorHAnsi" w:cstheme="minorHAnsi"/>
          <w:b w:val="0"/>
          <w:bCs w:val="0"/>
          <w:i w:val="0"/>
          <w:iCs w:val="0"/>
          <w:color w:val="auto"/>
          <w:sz w:val="22"/>
          <w:szCs w:val="22"/>
        </w:rPr>
        <w:t>.</w:t>
      </w:r>
    </w:p>
    <w:p w14:paraId="1CCCB0CE" w14:textId="77777777" w:rsidR="00D319A9" w:rsidRPr="00D319A9" w:rsidRDefault="00C72E4B" w:rsidP="00D319A9">
      <w:pPr>
        <w:shd w:val="clear" w:color="auto" w:fill="FFFFFF"/>
        <w:spacing w:before="120" w:after="120" w:line="269" w:lineRule="auto"/>
        <w:rPr>
          <w:rFonts w:eastAsia="Times New Roman" w:cstheme="minorHAnsi"/>
        </w:rPr>
      </w:pPr>
      <w:r w:rsidRPr="00D319A9">
        <w:rPr>
          <w:rFonts w:eastAsia="Times New Roman" w:cstheme="minorHAnsi"/>
        </w:rPr>
        <w:t>The</w:t>
      </w:r>
      <w:r w:rsidR="004A2739" w:rsidRPr="00D319A9">
        <w:rPr>
          <w:rFonts w:eastAsia="Times New Roman" w:cstheme="minorHAnsi"/>
        </w:rPr>
        <w:t xml:space="preserve">se </w:t>
      </w:r>
      <w:r w:rsidR="00576078" w:rsidRPr="00D319A9">
        <w:rPr>
          <w:rFonts w:eastAsia="Times New Roman" w:cstheme="minorHAnsi"/>
        </w:rPr>
        <w:t>pre</w:t>
      </w:r>
      <w:r w:rsidR="000B5CDA" w:rsidRPr="00D319A9">
        <w:rPr>
          <w:rFonts w:eastAsia="Times New Roman" w:cstheme="minorHAnsi"/>
        </w:rPr>
        <w:t>-</w:t>
      </w:r>
      <w:r w:rsidR="00576078" w:rsidRPr="00D319A9">
        <w:rPr>
          <w:rFonts w:eastAsia="Times New Roman" w:cstheme="minorHAnsi"/>
        </w:rPr>
        <w:t>flight t</w:t>
      </w:r>
      <w:r w:rsidR="004A2739" w:rsidRPr="00D319A9">
        <w:rPr>
          <w:rFonts w:eastAsia="Times New Roman" w:cstheme="minorHAnsi"/>
        </w:rPr>
        <w:t>ools</w:t>
      </w:r>
      <w:r w:rsidR="000B5CDA" w:rsidRPr="00D319A9">
        <w:rPr>
          <w:rFonts w:eastAsia="Times New Roman" w:cstheme="minorHAnsi"/>
        </w:rPr>
        <w:t xml:space="preserve"> (</w:t>
      </w:r>
      <w:r w:rsidR="004A2739" w:rsidRPr="00D319A9">
        <w:rPr>
          <w:rFonts w:eastAsia="Times New Roman" w:cstheme="minorHAnsi"/>
        </w:rPr>
        <w:t>RAIM</w:t>
      </w:r>
      <w:r w:rsidR="00F5408D" w:rsidRPr="00D319A9">
        <w:rPr>
          <w:rFonts w:eastAsia="Times New Roman" w:cstheme="minorHAnsi"/>
        </w:rPr>
        <w:t xml:space="preserve"> SAPT</w:t>
      </w:r>
      <w:r w:rsidR="004A2739" w:rsidRPr="00D319A9">
        <w:rPr>
          <w:rFonts w:eastAsia="Times New Roman" w:cstheme="minorHAnsi"/>
        </w:rPr>
        <w:t xml:space="preserve">, </w:t>
      </w:r>
      <w:r w:rsidR="00F5408D" w:rsidRPr="00D319A9">
        <w:rPr>
          <w:rFonts w:eastAsia="Times New Roman" w:cstheme="minorHAnsi"/>
        </w:rPr>
        <w:t xml:space="preserve">ADS-B </w:t>
      </w:r>
      <w:r w:rsidR="004A2739" w:rsidRPr="00D319A9">
        <w:rPr>
          <w:rFonts w:eastAsia="Times New Roman" w:cstheme="minorHAnsi"/>
        </w:rPr>
        <w:t>SAPT, and ADAPT</w:t>
      </w:r>
      <w:r w:rsidR="000B5CDA" w:rsidRPr="00D319A9">
        <w:rPr>
          <w:rFonts w:eastAsia="Times New Roman" w:cstheme="minorHAnsi"/>
        </w:rPr>
        <w:t>)</w:t>
      </w:r>
      <w:r w:rsidR="004A2739" w:rsidRPr="00D319A9">
        <w:rPr>
          <w:rFonts w:eastAsia="Times New Roman" w:cstheme="minorHAnsi"/>
        </w:rPr>
        <w:t xml:space="preserve">, although accessible to others, are primarily intended for pilots, dispatchers and commercial operators to </w:t>
      </w:r>
      <w:r w:rsidR="00576078" w:rsidRPr="00D319A9">
        <w:rPr>
          <w:rFonts w:eastAsia="Times New Roman" w:cstheme="minorHAnsi"/>
        </w:rPr>
        <w:t xml:space="preserve">use to </w:t>
      </w:r>
      <w:r w:rsidR="004A2739" w:rsidRPr="00D319A9">
        <w:rPr>
          <w:rFonts w:eastAsia="Times New Roman" w:cstheme="minorHAnsi"/>
        </w:rPr>
        <w:t>veri</w:t>
      </w:r>
      <w:r w:rsidR="00B318ED" w:rsidRPr="00D319A9">
        <w:rPr>
          <w:rFonts w:eastAsia="Times New Roman" w:cstheme="minorHAnsi"/>
        </w:rPr>
        <w:t>f</w:t>
      </w:r>
      <w:r w:rsidR="004A2739" w:rsidRPr="00D319A9">
        <w:rPr>
          <w:rFonts w:eastAsia="Times New Roman" w:cstheme="minorHAnsi"/>
        </w:rPr>
        <w:t xml:space="preserve">y their predicted </w:t>
      </w:r>
      <w:r w:rsidR="00576078" w:rsidRPr="00D319A9">
        <w:rPr>
          <w:rFonts w:eastAsia="Times New Roman" w:cstheme="minorHAnsi"/>
        </w:rPr>
        <w:t>position quality</w:t>
      </w:r>
      <w:r w:rsidR="004A2739" w:rsidRPr="00D319A9">
        <w:rPr>
          <w:rFonts w:eastAsia="Times New Roman" w:cstheme="minorHAnsi"/>
        </w:rPr>
        <w:t xml:space="preserve"> </w:t>
      </w:r>
      <w:r w:rsidR="00576078" w:rsidRPr="00D319A9">
        <w:rPr>
          <w:rFonts w:eastAsia="Times New Roman" w:cstheme="minorHAnsi"/>
        </w:rPr>
        <w:t>for navigation</w:t>
      </w:r>
      <w:r w:rsidR="000B5CDA" w:rsidRPr="00D319A9">
        <w:rPr>
          <w:rFonts w:eastAsia="Times New Roman" w:cstheme="minorHAnsi"/>
        </w:rPr>
        <w:t xml:space="preserve"> </w:t>
      </w:r>
      <w:r w:rsidR="00576078" w:rsidRPr="00D319A9">
        <w:rPr>
          <w:rFonts w:eastAsia="Times New Roman" w:cstheme="minorHAnsi"/>
        </w:rPr>
        <w:t>(RAIM</w:t>
      </w:r>
      <w:r w:rsidR="00F5408D" w:rsidRPr="00D319A9">
        <w:rPr>
          <w:rFonts w:eastAsia="Times New Roman" w:cstheme="minorHAnsi"/>
        </w:rPr>
        <w:t xml:space="preserve"> SAPT</w:t>
      </w:r>
      <w:r w:rsidR="00576078" w:rsidRPr="00D319A9">
        <w:rPr>
          <w:rFonts w:eastAsia="Times New Roman" w:cstheme="minorHAnsi"/>
        </w:rPr>
        <w:t>)</w:t>
      </w:r>
      <w:r w:rsidR="00D22B41" w:rsidRPr="00D319A9">
        <w:rPr>
          <w:rFonts w:eastAsia="Times New Roman" w:cstheme="minorHAnsi"/>
        </w:rPr>
        <w:t xml:space="preserve"> and</w:t>
      </w:r>
      <w:r w:rsidR="00576078" w:rsidRPr="00D319A9">
        <w:rPr>
          <w:rFonts w:eastAsia="Times New Roman" w:cstheme="minorHAnsi"/>
        </w:rPr>
        <w:t xml:space="preserve"> surveillance</w:t>
      </w:r>
      <w:r w:rsidR="000B5CDA" w:rsidRPr="00D319A9">
        <w:rPr>
          <w:rFonts w:eastAsia="Times New Roman" w:cstheme="minorHAnsi"/>
        </w:rPr>
        <w:t xml:space="preserve"> </w:t>
      </w:r>
      <w:r w:rsidR="00576078" w:rsidRPr="00D319A9">
        <w:rPr>
          <w:rFonts w:eastAsia="Times New Roman" w:cstheme="minorHAnsi"/>
        </w:rPr>
        <w:t>(</w:t>
      </w:r>
      <w:r w:rsidR="00F5408D" w:rsidRPr="00D319A9">
        <w:rPr>
          <w:rFonts w:eastAsia="Times New Roman" w:cstheme="minorHAnsi"/>
        </w:rPr>
        <w:t xml:space="preserve">ADS-B </w:t>
      </w:r>
      <w:r w:rsidR="00576078" w:rsidRPr="00D319A9">
        <w:rPr>
          <w:rFonts w:eastAsia="Times New Roman" w:cstheme="minorHAnsi"/>
        </w:rPr>
        <w:t>SAPT), or to submit</w:t>
      </w:r>
      <w:r w:rsidR="009E3970" w:rsidRPr="00D319A9">
        <w:rPr>
          <w:rFonts w:eastAsia="Times New Roman" w:cstheme="minorHAnsi"/>
        </w:rPr>
        <w:t xml:space="preserve"> </w:t>
      </w:r>
      <w:r w:rsidR="004A2739" w:rsidRPr="00D319A9">
        <w:rPr>
          <w:rFonts w:eastAsia="Times New Roman" w:cstheme="minorHAnsi"/>
        </w:rPr>
        <w:t>a</w:t>
      </w:r>
      <w:r w:rsidR="00D51389" w:rsidRPr="00D319A9">
        <w:rPr>
          <w:rFonts w:eastAsia="Times New Roman" w:cstheme="minorHAnsi"/>
        </w:rPr>
        <w:t xml:space="preserve">n </w:t>
      </w:r>
      <w:r w:rsidR="00576078" w:rsidRPr="00D319A9">
        <w:rPr>
          <w:rFonts w:eastAsia="Times New Roman" w:cstheme="minorHAnsi"/>
        </w:rPr>
        <w:t>ADAPT</w:t>
      </w:r>
      <w:r w:rsidR="00BF2544" w:rsidRPr="00D319A9">
        <w:rPr>
          <w:rFonts w:eastAsia="Times New Roman" w:cstheme="minorHAnsi"/>
        </w:rPr>
        <w:t xml:space="preserve"> authorization</w:t>
      </w:r>
      <w:r w:rsidR="008734AD" w:rsidRPr="00D319A9">
        <w:rPr>
          <w:rFonts w:eastAsia="Times New Roman" w:cstheme="minorHAnsi"/>
        </w:rPr>
        <w:t xml:space="preserve"> request</w:t>
      </w:r>
      <w:r w:rsidR="00576078" w:rsidRPr="00D319A9">
        <w:rPr>
          <w:rFonts w:eastAsia="Times New Roman" w:cstheme="minorHAnsi"/>
        </w:rPr>
        <w:t>.</w:t>
      </w:r>
      <w:r w:rsidR="00AD718B" w:rsidRPr="00D319A9">
        <w:rPr>
          <w:rFonts w:eastAsia="Times New Roman" w:cstheme="minorHAnsi"/>
        </w:rPr>
        <w:t xml:space="preserve"> </w:t>
      </w:r>
    </w:p>
    <w:p w14:paraId="73A78143"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bookmarkStart w:id="6" w:name="_Hlk25306299"/>
      <w:r w:rsidRPr="00D319A9">
        <w:rPr>
          <w:rFonts w:eastAsia="Times New Roman" w:cstheme="minorHAnsi"/>
          <w:b/>
          <w:bCs/>
        </w:rPr>
        <w:t>Indicate</w:t>
      </w:r>
      <w:r w:rsidR="00175FA7" w:rsidRPr="00D319A9">
        <w:rPr>
          <w:rFonts w:eastAsia="Times New Roman" w:cstheme="minorHAnsi"/>
          <w:b/>
          <w:bCs/>
        </w:rPr>
        <w:t xml:space="preserve"> </w:t>
      </w:r>
      <w:r w:rsidRPr="00D319A9">
        <w:rPr>
          <w:rFonts w:eastAsia="Times New Roman" w:cstheme="minorHAnsi"/>
          <w:b/>
          <w:bCs/>
        </w:rPr>
        <w:t>how,</w:t>
      </w:r>
      <w:r w:rsidR="00175FA7" w:rsidRPr="00D319A9">
        <w:rPr>
          <w:rFonts w:eastAsia="Times New Roman" w:cstheme="minorHAnsi"/>
          <w:b/>
          <w:bCs/>
        </w:rPr>
        <w:t xml:space="preserve"> </w:t>
      </w:r>
      <w:r w:rsidRPr="00D319A9">
        <w:rPr>
          <w:rFonts w:eastAsia="Times New Roman" w:cstheme="minorHAnsi"/>
          <w:b/>
          <w:bCs/>
        </w:rPr>
        <w:t>by</w:t>
      </w:r>
      <w:r w:rsidR="00175FA7" w:rsidRPr="00D319A9">
        <w:rPr>
          <w:rFonts w:eastAsia="Times New Roman" w:cstheme="minorHAnsi"/>
          <w:b/>
          <w:bCs/>
        </w:rPr>
        <w:t xml:space="preserve"> </w:t>
      </w:r>
      <w:r w:rsidRPr="00D319A9">
        <w:rPr>
          <w:rFonts w:eastAsia="Times New Roman" w:cstheme="minorHAnsi"/>
          <w:b/>
          <w:bCs/>
        </w:rPr>
        <w:t>whom,</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what</w:t>
      </w:r>
      <w:r w:rsidR="00175FA7" w:rsidRPr="00D319A9">
        <w:rPr>
          <w:rFonts w:eastAsia="Times New Roman" w:cstheme="minorHAnsi"/>
          <w:b/>
          <w:bCs/>
        </w:rPr>
        <w:t xml:space="preserve"> </w:t>
      </w:r>
      <w:r w:rsidRPr="00D319A9">
        <w:rPr>
          <w:rFonts w:eastAsia="Times New Roman" w:cstheme="minorHAnsi"/>
          <w:b/>
          <w:bCs/>
        </w:rPr>
        <w:t>purpose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is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be</w:t>
      </w:r>
      <w:r w:rsidR="00175FA7" w:rsidRPr="00D319A9">
        <w:rPr>
          <w:rFonts w:eastAsia="Times New Roman" w:cstheme="minorHAnsi"/>
          <w:b/>
          <w:bCs/>
        </w:rPr>
        <w:t xml:space="preserve"> </w:t>
      </w:r>
      <w:r w:rsidRPr="00D319A9">
        <w:rPr>
          <w:rFonts w:eastAsia="Times New Roman" w:cstheme="minorHAnsi"/>
          <w:b/>
          <w:bCs/>
        </w:rPr>
        <w:t>used.</w:t>
      </w:r>
      <w:r w:rsidR="00175FA7" w:rsidRPr="00D319A9">
        <w:rPr>
          <w:rFonts w:eastAsia="Times New Roman" w:cstheme="minorHAnsi"/>
          <w:b/>
          <w:bCs/>
        </w:rPr>
        <w:t xml:space="preserve"> </w:t>
      </w:r>
      <w:r w:rsidRPr="00D319A9">
        <w:rPr>
          <w:rFonts w:eastAsia="Times New Roman" w:cstheme="minorHAnsi"/>
          <w:b/>
          <w:bCs/>
        </w:rPr>
        <w:t>Except</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a</w:t>
      </w:r>
      <w:r w:rsidR="00175FA7" w:rsidRPr="00D319A9">
        <w:rPr>
          <w:rFonts w:eastAsia="Times New Roman" w:cstheme="minorHAnsi"/>
          <w:b/>
          <w:bCs/>
        </w:rPr>
        <w:t xml:space="preserve"> </w:t>
      </w:r>
      <w:r w:rsidRPr="00D319A9">
        <w:rPr>
          <w:rFonts w:eastAsia="Times New Roman" w:cstheme="minorHAnsi"/>
          <w:b/>
          <w:bCs/>
        </w:rPr>
        <w:t>new</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indicate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actual</w:t>
      </w:r>
      <w:r w:rsidR="00175FA7" w:rsidRPr="00D319A9">
        <w:rPr>
          <w:rFonts w:eastAsia="Times New Roman" w:cstheme="minorHAnsi"/>
          <w:b/>
          <w:bCs/>
        </w:rPr>
        <w:t xml:space="preserve"> </w:t>
      </w:r>
      <w:r w:rsidRPr="00D319A9">
        <w:rPr>
          <w:rFonts w:eastAsia="Times New Roman" w:cstheme="minorHAnsi"/>
          <w:b/>
          <w:bCs/>
        </w:rPr>
        <w:t>use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agency</w:t>
      </w:r>
      <w:r w:rsidR="00175FA7" w:rsidRPr="00D319A9">
        <w:rPr>
          <w:rFonts w:eastAsia="Times New Roman" w:cstheme="minorHAnsi"/>
          <w:b/>
          <w:bCs/>
        </w:rPr>
        <w:t xml:space="preserve"> </w:t>
      </w:r>
      <w:r w:rsidRPr="00D319A9">
        <w:rPr>
          <w:rFonts w:eastAsia="Times New Roman" w:cstheme="minorHAnsi"/>
          <w:b/>
          <w:bCs/>
        </w:rPr>
        <w:t>has</w:t>
      </w:r>
      <w:r w:rsidR="00175FA7" w:rsidRPr="00D319A9">
        <w:rPr>
          <w:rFonts w:eastAsia="Times New Roman" w:cstheme="minorHAnsi"/>
          <w:b/>
          <w:bCs/>
        </w:rPr>
        <w:t xml:space="preserve"> </w:t>
      </w:r>
      <w:r w:rsidRPr="00D319A9">
        <w:rPr>
          <w:rFonts w:eastAsia="Times New Roman" w:cstheme="minorHAnsi"/>
          <w:b/>
          <w:bCs/>
        </w:rPr>
        <w:t>made</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received</w:t>
      </w:r>
      <w:r w:rsidR="00175FA7" w:rsidRPr="00D319A9">
        <w:rPr>
          <w:rFonts w:eastAsia="Times New Roman" w:cstheme="minorHAnsi"/>
          <w:b/>
          <w:bCs/>
        </w:rPr>
        <w:t xml:space="preserve"> </w:t>
      </w:r>
      <w:r w:rsidRPr="00D319A9">
        <w:rPr>
          <w:rFonts w:eastAsia="Times New Roman" w:cstheme="minorHAnsi"/>
          <w:b/>
          <w:bCs/>
        </w:rPr>
        <w:t>from</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current</w:t>
      </w:r>
      <w:r w:rsidR="00175FA7" w:rsidRPr="00D319A9">
        <w:rPr>
          <w:rFonts w:eastAsia="Times New Roman" w:cstheme="minorHAnsi"/>
          <w:b/>
          <w:bCs/>
        </w:rPr>
        <w:t xml:space="preserve"> </w:t>
      </w:r>
      <w:r w:rsidRPr="00D319A9">
        <w:rPr>
          <w:rFonts w:eastAsia="Times New Roman" w:cstheme="minorHAnsi"/>
          <w:b/>
          <w:bCs/>
        </w:rPr>
        <w:t>collection.</w:t>
      </w:r>
    </w:p>
    <w:p w14:paraId="7C16CA8B" w14:textId="77777777" w:rsidR="00D319A9" w:rsidRPr="00D319A9" w:rsidRDefault="00187CC9" w:rsidP="00D319A9">
      <w:pPr>
        <w:shd w:val="clear" w:color="auto" w:fill="FFFFFF"/>
        <w:spacing w:before="120" w:after="120" w:line="269" w:lineRule="auto"/>
        <w:textAlignment w:val="baseline"/>
        <w:rPr>
          <w:rFonts w:eastAsia="Times New Roman" w:cstheme="minorHAnsi"/>
        </w:rPr>
      </w:pPr>
      <w:bookmarkStart w:id="7" w:name="_Hlk13566876"/>
      <w:r w:rsidRPr="00D319A9">
        <w:rPr>
          <w:rFonts w:eastAsia="Times New Roman" w:cstheme="minorHAnsi"/>
        </w:rPr>
        <w:t>The prediction tools, RAIM SAPT and ADS-B SAPT, collect information on a website with two interfaces: (1) graphical/text entry; and (2) extensible markup language (XML), which permits an automated connection.</w:t>
      </w:r>
      <w:r w:rsidR="000A1015">
        <w:rPr>
          <w:rFonts w:eastAsia="Times New Roman" w:cstheme="minorHAnsi"/>
        </w:rPr>
        <w:t xml:space="preserve"> </w:t>
      </w:r>
      <w:r w:rsidRPr="00D319A9">
        <w:rPr>
          <w:rFonts w:eastAsia="Times New Roman" w:cstheme="minorHAnsi"/>
        </w:rPr>
        <w:t>ADAPT requests must be entered manually.</w:t>
      </w:r>
      <w:r w:rsidR="000A1015">
        <w:rPr>
          <w:rFonts w:eastAsia="Times New Roman" w:cstheme="minorHAnsi"/>
        </w:rPr>
        <w:t xml:space="preserve"> </w:t>
      </w:r>
      <w:r w:rsidRPr="00D319A9">
        <w:rPr>
          <w:rFonts w:eastAsia="Times New Roman" w:cstheme="minorHAnsi"/>
        </w:rPr>
        <w:t>All services are free</w:t>
      </w:r>
      <w:r w:rsidR="00E658CA" w:rsidRPr="00D319A9">
        <w:rPr>
          <w:rFonts w:eastAsia="Times New Roman" w:cstheme="minorHAnsi"/>
        </w:rPr>
        <w:t xml:space="preserve"> and</w:t>
      </w:r>
      <w:r w:rsidRPr="00D319A9">
        <w:rPr>
          <w:rFonts w:eastAsia="Times New Roman" w:cstheme="minorHAnsi"/>
        </w:rPr>
        <w:t> available on the Internet</w:t>
      </w:r>
      <w:r w:rsidR="00E658CA" w:rsidRPr="00D319A9">
        <w:rPr>
          <w:rFonts w:eastAsia="Times New Roman" w:cstheme="minorHAnsi"/>
        </w:rPr>
        <w:t xml:space="preserve"> at all time</w:t>
      </w:r>
      <w:r w:rsidR="00E658CA" w:rsidRPr="00D319A9">
        <w:rPr>
          <w:rStyle w:val="FootnoteReference"/>
          <w:rFonts w:eastAsia="Times New Roman" w:cstheme="minorHAnsi"/>
        </w:rPr>
        <w:footnoteReference w:id="4"/>
      </w:r>
      <w:r w:rsidRPr="00D319A9">
        <w:rPr>
          <w:rFonts w:eastAsia="Times New Roman" w:cstheme="minorHAnsi"/>
        </w:rPr>
        <w:t>.</w:t>
      </w:r>
      <w:r w:rsidR="000A1015">
        <w:rPr>
          <w:rFonts w:eastAsia="Times New Roman" w:cstheme="minorHAnsi"/>
        </w:rPr>
        <w:t xml:space="preserve"> </w:t>
      </w:r>
    </w:p>
    <w:p w14:paraId="11652338" w14:textId="77777777" w:rsidR="00D319A9" w:rsidRPr="00D319A9" w:rsidRDefault="00187CC9" w:rsidP="00D319A9">
      <w:pPr>
        <w:shd w:val="clear" w:color="auto" w:fill="FFFFFF"/>
        <w:spacing w:before="120" w:after="120" w:line="269" w:lineRule="auto"/>
        <w:textAlignment w:val="baseline"/>
        <w:rPr>
          <w:rFonts w:eastAsia="Times New Roman" w:cstheme="minorHAnsi"/>
        </w:rPr>
      </w:pPr>
      <w:r w:rsidRPr="00D319A9">
        <w:rPr>
          <w:rFonts w:eastAsia="Times New Roman" w:cstheme="minorHAnsi"/>
        </w:rPr>
        <w:t>These pre-flight tools, RAIM SAPT, ADS-B SAPT, and ADAPT, are primarily intended for pilots, dispatchers and commercial operators to verify aircraft GPS predicted position quality for navigation (RAIM SAPT)</w:t>
      </w:r>
      <w:r w:rsidR="00D22B41" w:rsidRPr="00D319A9">
        <w:rPr>
          <w:rFonts w:eastAsia="Times New Roman" w:cstheme="minorHAnsi"/>
        </w:rPr>
        <w:t xml:space="preserve"> and</w:t>
      </w:r>
      <w:r w:rsidRPr="00D319A9">
        <w:rPr>
          <w:rFonts w:eastAsia="Times New Roman" w:cstheme="minorHAnsi"/>
        </w:rPr>
        <w:t> surveillance (ADS-B SAPT)</w:t>
      </w:r>
      <w:r w:rsidR="00D22B41" w:rsidRPr="00D319A9">
        <w:rPr>
          <w:rFonts w:eastAsia="Times New Roman" w:cstheme="minorHAnsi"/>
        </w:rPr>
        <w:t>,</w:t>
      </w:r>
      <w:r w:rsidRPr="00D319A9">
        <w:rPr>
          <w:rFonts w:eastAsia="Times New Roman" w:cstheme="minorHAnsi"/>
        </w:rPr>
        <w:t> or to submit an ATC authorization request (ADAPT).</w:t>
      </w:r>
      <w:r w:rsidR="000A1015">
        <w:rPr>
          <w:rFonts w:eastAsia="Times New Roman" w:cstheme="minorHAnsi"/>
        </w:rPr>
        <w:t xml:space="preserve"> </w:t>
      </w:r>
    </w:p>
    <w:p w14:paraId="7004E465" w14:textId="77777777" w:rsidR="00D319A9" w:rsidRPr="00D319A9" w:rsidRDefault="00187CC9" w:rsidP="00D319A9">
      <w:pPr>
        <w:spacing w:before="120" w:after="120" w:line="269" w:lineRule="auto"/>
        <w:textAlignment w:val="baseline"/>
        <w:rPr>
          <w:rFonts w:eastAsia="Times New Roman" w:cstheme="minorHAnsi"/>
        </w:rPr>
      </w:pPr>
      <w:r w:rsidRPr="00D319A9">
        <w:rPr>
          <w:rFonts w:eastAsia="Times New Roman" w:cstheme="minorHAnsi"/>
        </w:rPr>
        <w:t>It is anticipated that pilots, dispatchers, commercial operators, members of the general aviation (GA) community will routinely use SAPT</w:t>
      </w:r>
      <w:r w:rsidR="003A5FBA" w:rsidRPr="00D319A9">
        <w:rPr>
          <w:rFonts w:eastAsia="Times New Roman" w:cstheme="minorHAnsi"/>
        </w:rPr>
        <w:t>’s</w:t>
      </w:r>
      <w:r w:rsidRPr="00D319A9">
        <w:rPr>
          <w:rFonts w:eastAsia="Times New Roman" w:cstheme="minorHAnsi"/>
        </w:rPr>
        <w:t xml:space="preserve"> main </w:t>
      </w:r>
      <w:r w:rsidR="00D22B41" w:rsidRPr="00D319A9">
        <w:rPr>
          <w:rFonts w:eastAsia="Times New Roman" w:cstheme="minorHAnsi"/>
        </w:rPr>
        <w:t>tools</w:t>
      </w:r>
      <w:r w:rsidRPr="00D319A9">
        <w:rPr>
          <w:rFonts w:eastAsia="Times New Roman" w:cstheme="minorHAnsi"/>
        </w:rPr>
        <w:t>; i.e. RAIM SAPT, ADS-B SAPT</w:t>
      </w:r>
      <w:r w:rsidR="00D22B41" w:rsidRPr="00D319A9">
        <w:rPr>
          <w:rFonts w:eastAsia="Times New Roman" w:cstheme="minorHAnsi"/>
        </w:rPr>
        <w:t>,</w:t>
      </w:r>
      <w:r w:rsidRPr="00D319A9">
        <w:rPr>
          <w:rFonts w:eastAsia="Times New Roman" w:cstheme="minorHAnsi"/>
        </w:rPr>
        <w:t xml:space="preserve"> and ADAPT.</w:t>
      </w:r>
      <w:r w:rsidR="000A1015">
        <w:rPr>
          <w:rFonts w:eastAsia="Times New Roman" w:cstheme="minorHAnsi"/>
        </w:rPr>
        <w:t xml:space="preserve"> </w:t>
      </w:r>
      <w:r w:rsidRPr="00D319A9">
        <w:rPr>
          <w:rFonts w:eastAsia="Times New Roman" w:cstheme="minorHAnsi"/>
        </w:rPr>
        <w:t>RAIM SAPT is used by operators planning a flight which uses an FAA Area Navigation/Required Navigation Performance (RNAV/RNP) procedure.</w:t>
      </w:r>
      <w:r w:rsidR="000A1015">
        <w:rPr>
          <w:rFonts w:eastAsia="Times New Roman" w:cstheme="minorHAnsi"/>
        </w:rPr>
        <w:t xml:space="preserve"> </w:t>
      </w:r>
      <w:r w:rsidRPr="00D319A9">
        <w:rPr>
          <w:rFonts w:eastAsia="Times New Roman" w:cstheme="minorHAnsi"/>
        </w:rPr>
        <w:t xml:space="preserve">ADS-B SAPT and ADAPT are used by any operator planning to fly within the </w:t>
      </w:r>
      <w:r w:rsidR="003A5FBA" w:rsidRPr="00D319A9">
        <w:rPr>
          <w:rFonts w:eastAsia="Times New Roman" w:cstheme="minorHAnsi"/>
        </w:rPr>
        <w:t>U.S. domestic airspace</w:t>
      </w:r>
      <w:r w:rsidRPr="00D319A9">
        <w:rPr>
          <w:rFonts w:eastAsia="Times New Roman" w:cstheme="minorHAnsi"/>
        </w:rPr>
        <w:t xml:space="preserve"> and where ADS-B Out is required.</w:t>
      </w:r>
      <w:r w:rsidR="000A1015">
        <w:rPr>
          <w:rFonts w:eastAsia="Times New Roman" w:cstheme="minorHAnsi"/>
        </w:rPr>
        <w:t xml:space="preserve"> </w:t>
      </w:r>
      <w:r w:rsidRPr="00D319A9">
        <w:rPr>
          <w:rFonts w:eastAsia="Times New Roman" w:cstheme="minorHAnsi"/>
        </w:rPr>
        <w:t>Any operator with aircraft that is not equipped with functional and rule-compliant ADS-B Out equipment, per 14 CFR § 91.225(g), must use ADS-B SAPT and ADAPT. </w:t>
      </w:r>
    </w:p>
    <w:p w14:paraId="06BAFAB8" w14:textId="77777777" w:rsidR="00D319A9" w:rsidRPr="00D319A9" w:rsidRDefault="00187CC9" w:rsidP="00D319A9">
      <w:pPr>
        <w:shd w:val="clear" w:color="auto" w:fill="FFFFFF"/>
        <w:spacing w:before="120" w:after="120" w:line="269" w:lineRule="auto"/>
        <w:textAlignment w:val="baseline"/>
        <w:rPr>
          <w:rFonts w:eastAsia="Times New Roman" w:cstheme="minorHAnsi"/>
        </w:rPr>
      </w:pPr>
      <w:r w:rsidRPr="00D319A9">
        <w:rPr>
          <w:rFonts w:eastAsia="Times New Roman" w:cstheme="minorHAnsi"/>
        </w:rPr>
        <w:t xml:space="preserve">RAIM SAPT is voluntary as a means for operators to check their predicted </w:t>
      </w:r>
      <w:r w:rsidR="00D1096B" w:rsidRPr="00D319A9">
        <w:rPr>
          <w:rFonts w:eastAsia="Times New Roman" w:cstheme="minorHAnsi"/>
        </w:rPr>
        <w:t>Horizonal Protection Limit (</w:t>
      </w:r>
      <w:r w:rsidRPr="00D319A9">
        <w:rPr>
          <w:rFonts w:cstheme="minorHAnsi"/>
        </w:rPr>
        <w:t>HPL</w:t>
      </w:r>
      <w:r w:rsidR="00D1096B" w:rsidRPr="00D319A9">
        <w:rPr>
          <w:rFonts w:eastAsia="Times New Roman" w:cstheme="minorHAnsi"/>
        </w:rPr>
        <w:t>)</w:t>
      </w:r>
      <w:r w:rsidRPr="00D319A9">
        <w:rPr>
          <w:rFonts w:eastAsia="Times New Roman" w:cstheme="minorHAnsi"/>
        </w:rPr>
        <w:t xml:space="preserve"> using an interactive map </w:t>
      </w:r>
      <w:r w:rsidR="00112036" w:rsidRPr="00D319A9">
        <w:rPr>
          <w:rFonts w:eastAsia="Times New Roman" w:cstheme="minorHAnsi"/>
        </w:rPr>
        <w:t>representation of proposed route.</w:t>
      </w:r>
      <w:r w:rsidR="000A1015">
        <w:rPr>
          <w:rFonts w:eastAsia="Times New Roman" w:cstheme="minorHAnsi"/>
        </w:rPr>
        <w:t xml:space="preserve"> </w:t>
      </w:r>
      <w:r w:rsidRPr="00D319A9">
        <w:rPr>
          <w:rFonts w:eastAsia="Times New Roman" w:cstheme="minorHAnsi"/>
        </w:rPr>
        <w:t>RAIM SAPT users do not need to enter any operator information. The RAIM SAPT constructs the GPS constellation from a given almanac; it provides users with GPS availability predictions along the desired route of flight and compares the results to the user-supplied Horizontal Alert Limit (HAL).</w:t>
      </w:r>
      <w:r w:rsidR="000A1015">
        <w:rPr>
          <w:rFonts w:eastAsia="Times New Roman" w:cstheme="minorHAnsi"/>
        </w:rPr>
        <w:t xml:space="preserve"> </w:t>
      </w:r>
      <w:r w:rsidRPr="00D319A9">
        <w:rPr>
          <w:rFonts w:eastAsia="Times New Roman" w:cstheme="minorHAnsi"/>
        </w:rPr>
        <w:t>This situational awareness allows users to plan </w:t>
      </w:r>
      <w:r w:rsidR="00F82C78" w:rsidRPr="00D319A9">
        <w:rPr>
          <w:rFonts w:eastAsia="Times New Roman" w:cstheme="minorHAnsi"/>
        </w:rPr>
        <w:t>flights with</w:t>
      </w:r>
      <w:r w:rsidRPr="00D319A9">
        <w:rPr>
          <w:rFonts w:eastAsia="Times New Roman" w:cstheme="minorHAnsi"/>
        </w:rPr>
        <w:t> a TSO-C129 GPS receiver as the primary navigational aid supporting Area Navigation (RNAV) operations.</w:t>
      </w:r>
      <w:r w:rsidR="000A1015">
        <w:rPr>
          <w:rFonts w:eastAsia="Times New Roman" w:cstheme="minorHAnsi"/>
        </w:rPr>
        <w:t xml:space="preserve"> </w:t>
      </w:r>
      <w:r w:rsidRPr="00D319A9">
        <w:rPr>
          <w:rFonts w:eastAsia="Times New Roman" w:cstheme="minorHAnsi"/>
        </w:rPr>
        <w:t>The intent is for operators to assess the ability of their operator’s GPS receiver to meet the FAA’s Required Navigation Performance (RNP)/RNAV requirements in the en route and terminal environments.</w:t>
      </w:r>
      <w:r w:rsidR="000A1015">
        <w:rPr>
          <w:rFonts w:eastAsia="Times New Roman" w:cstheme="minorHAnsi"/>
        </w:rPr>
        <w:t xml:space="preserve"> </w:t>
      </w:r>
      <w:r w:rsidRPr="00D319A9">
        <w:rPr>
          <w:rFonts w:eastAsia="Times New Roman" w:cstheme="minorHAnsi"/>
        </w:rPr>
        <w:t>If the predicted navigation integrity does not meet the requested integrity for a five-minute period anywhere along the requested route, a “No Go” indication is returned.</w:t>
      </w:r>
      <w:r w:rsidR="000A1015">
        <w:rPr>
          <w:rFonts w:eastAsia="Times New Roman" w:cstheme="minorHAnsi"/>
        </w:rPr>
        <w:t xml:space="preserve"> </w:t>
      </w:r>
      <w:r w:rsidRPr="00D319A9">
        <w:rPr>
          <w:rFonts w:eastAsia="Times New Roman" w:cstheme="minorHAnsi"/>
        </w:rPr>
        <w:t>Conversely, if predicted navigation integrity levels meet or exceed these operational limits, a “Go” indication is returned. </w:t>
      </w:r>
    </w:p>
    <w:p w14:paraId="4E311A6B" w14:textId="77777777" w:rsidR="00187CC9" w:rsidRPr="00D319A9" w:rsidRDefault="00187CC9" w:rsidP="00D319A9">
      <w:pPr>
        <w:shd w:val="clear" w:color="auto" w:fill="FFFFFF"/>
        <w:spacing w:before="120" w:after="120" w:line="269" w:lineRule="auto"/>
        <w:textAlignment w:val="baseline"/>
        <w:rPr>
          <w:rFonts w:eastAsia="Times New Roman" w:cstheme="minorHAnsi"/>
        </w:rPr>
      </w:pPr>
      <w:r w:rsidRPr="00D319A9">
        <w:rPr>
          <w:rFonts w:eastAsia="Times New Roman" w:cstheme="minorHAnsi"/>
        </w:rPr>
        <w:t>The availability of Wide Area Augmentation System (WAAS) under TSO-C145c/C146c is not provided by the SAPT; however, predictions for TSO</w:t>
      </w:r>
      <w:r w:rsidR="003A5FBA" w:rsidRPr="00D319A9">
        <w:rPr>
          <w:rFonts w:eastAsia="Times New Roman" w:cstheme="minorHAnsi"/>
        </w:rPr>
        <w:t>-</w:t>
      </w:r>
      <w:r w:rsidRPr="00D319A9">
        <w:rPr>
          <w:rFonts w:eastAsia="Times New Roman" w:cstheme="minorHAnsi"/>
        </w:rPr>
        <w:t>C145c/C146c will be available both within WAAS and outside WAAS coverage.</w:t>
      </w:r>
      <w:r w:rsidR="000A1015">
        <w:rPr>
          <w:rFonts w:eastAsia="Times New Roman" w:cstheme="minorHAnsi"/>
        </w:rPr>
        <w:t xml:space="preserve"> </w:t>
      </w:r>
      <w:r w:rsidRPr="00D319A9">
        <w:rPr>
          <w:rFonts w:eastAsia="Times New Roman" w:cstheme="minorHAnsi"/>
        </w:rPr>
        <w:t>The ADS-B SAPT provides users with information on the availability of backup surveillance sources (Wide Area Multilateration (WAM) and/or Secondary Surveillance Radar (SSR)) when ADS-B performance is predicted to be below 14 CFR § 91.227 requirements along a specified route of flight</w:t>
      </w:r>
    </w:p>
    <w:p w14:paraId="4CCF4FD7" w14:textId="77777777" w:rsidR="00D319A9" w:rsidRPr="00D319A9" w:rsidRDefault="00187CC9" w:rsidP="00D319A9">
      <w:pPr>
        <w:spacing w:before="120" w:after="120" w:line="269" w:lineRule="auto"/>
        <w:textAlignment w:val="baseline"/>
        <w:rPr>
          <w:rFonts w:eastAsia="Times New Roman" w:cstheme="minorHAnsi"/>
        </w:rPr>
      </w:pPr>
      <w:r w:rsidRPr="00D319A9">
        <w:rPr>
          <w:rFonts w:eastAsia="Times New Roman" w:cstheme="minorHAnsi"/>
        </w:rPr>
        <w:t>ADS-B SAPT is required for operators with aircraft that that do not meet the ADS-B Out requirements in order to assist them when operating in ADS-B Out airspace</w:t>
      </w:r>
      <w:r w:rsidR="00F82C78" w:rsidRPr="00D319A9">
        <w:rPr>
          <w:rFonts w:eastAsia="Times New Roman" w:cstheme="minorHAnsi"/>
        </w:rPr>
        <w:t>.</w:t>
      </w:r>
      <w:r w:rsidR="000A1015">
        <w:rPr>
          <w:rFonts w:eastAsia="Times New Roman" w:cstheme="minorHAnsi"/>
        </w:rPr>
        <w:t xml:space="preserve"> </w:t>
      </w:r>
      <w:r w:rsidRPr="00D319A9">
        <w:rPr>
          <w:rFonts w:eastAsia="Times New Roman" w:cstheme="minorHAnsi"/>
        </w:rPr>
        <w:t>User-entered information, via ADS-B SAPT, is comparable to that provided in flight plans, with the addition of some information about the TSO and related capabilities of the position source. Operators using ADS-B SAPT flight plan form must enter aircraft callsign</w:t>
      </w:r>
      <w:r w:rsidR="003A5FBA" w:rsidRPr="00D319A9">
        <w:rPr>
          <w:rFonts w:eastAsia="Times New Roman" w:cstheme="minorHAnsi"/>
        </w:rPr>
        <w:t>s</w:t>
      </w:r>
      <w:r w:rsidRPr="00D319A9">
        <w:rPr>
          <w:rFonts w:eastAsia="Times New Roman" w:cstheme="minorHAnsi"/>
        </w:rPr>
        <w:t>. No other personal identification information details about the operator are collected. </w:t>
      </w:r>
    </w:p>
    <w:p w14:paraId="4836C432" w14:textId="77777777" w:rsidR="00D319A9" w:rsidRPr="00D319A9" w:rsidRDefault="00187CC9" w:rsidP="00D319A9">
      <w:pPr>
        <w:shd w:val="clear" w:color="auto" w:fill="FFFFFF"/>
        <w:spacing w:before="120" w:after="120" w:line="269" w:lineRule="auto"/>
        <w:textAlignment w:val="baseline"/>
        <w:rPr>
          <w:rFonts w:eastAsia="Times New Roman" w:cstheme="minorHAnsi"/>
        </w:rPr>
      </w:pPr>
      <w:r w:rsidRPr="00D319A9">
        <w:rPr>
          <w:rFonts w:eastAsia="Times New Roman" w:cstheme="minorHAnsi"/>
        </w:rPr>
        <w:t>The ADS-B SAPT predicts an aircraft’s ability to meet 14 CFR §</w:t>
      </w:r>
      <w:r w:rsidR="003A5FBA" w:rsidRPr="00D319A9">
        <w:rPr>
          <w:rFonts w:eastAsia="Times New Roman" w:cstheme="minorHAnsi"/>
        </w:rPr>
        <w:t xml:space="preserve"> </w:t>
      </w:r>
      <w:r w:rsidRPr="00D319A9">
        <w:rPr>
          <w:rFonts w:eastAsia="Times New Roman" w:cstheme="minorHAnsi"/>
        </w:rPr>
        <w:t>91.227 performance requirements along a given route of flight.</w:t>
      </w:r>
      <w:r w:rsidR="000A1015">
        <w:rPr>
          <w:rFonts w:eastAsia="Times New Roman" w:cstheme="minorHAnsi"/>
        </w:rPr>
        <w:t xml:space="preserve"> </w:t>
      </w:r>
      <w:r w:rsidRPr="00D319A9">
        <w:rPr>
          <w:rFonts w:eastAsia="Times New Roman" w:cstheme="minorHAnsi"/>
        </w:rPr>
        <w:t>A prediction is based on the aircraft GPS receiver’s ability to meet performance requirements specified in TSOs-C129, C145c/C146c, and C196, as well as the predicted status of the GPS constellation.</w:t>
      </w:r>
      <w:r w:rsidR="000A1015">
        <w:rPr>
          <w:rFonts w:eastAsia="Times New Roman" w:cstheme="minorHAnsi"/>
        </w:rPr>
        <w:t xml:space="preserve"> </w:t>
      </w:r>
    </w:p>
    <w:p w14:paraId="78118AE0" w14:textId="77777777" w:rsidR="00D319A9" w:rsidRPr="00D319A9" w:rsidRDefault="00187CC9" w:rsidP="00D319A9">
      <w:pPr>
        <w:spacing w:before="120" w:after="120" w:line="269" w:lineRule="auto"/>
        <w:textAlignment w:val="baseline"/>
        <w:rPr>
          <w:rFonts w:eastAsia="Times New Roman" w:cstheme="minorHAnsi"/>
        </w:rPr>
      </w:pPr>
      <w:r w:rsidRPr="00D319A9">
        <w:rPr>
          <w:rFonts w:eastAsia="Times New Roman" w:cstheme="minorHAnsi"/>
        </w:rPr>
        <w:t xml:space="preserve">ADAPT is mandatory for operators desiring to fly in ADS-B Out rule airspace </w:t>
      </w:r>
      <w:r w:rsidR="00C43297" w:rsidRPr="00D319A9">
        <w:rPr>
          <w:rFonts w:eastAsia="Times New Roman" w:cstheme="minorHAnsi"/>
        </w:rPr>
        <w:t>that</w:t>
      </w:r>
      <w:r w:rsidRPr="00D319A9">
        <w:rPr>
          <w:rFonts w:eastAsia="Times New Roman" w:cstheme="minorHAnsi"/>
        </w:rPr>
        <w:t xml:space="preserve"> do not meet the ADS-B equipage requirements necessary for an ATC authorization per 14 CFR § 91.225(g).</w:t>
      </w:r>
      <w:r w:rsidR="000A1015">
        <w:rPr>
          <w:rFonts w:eastAsia="Times New Roman" w:cstheme="minorHAnsi"/>
        </w:rPr>
        <w:t xml:space="preserve"> </w:t>
      </w:r>
      <w:r w:rsidRPr="00D319A9">
        <w:rPr>
          <w:rFonts w:eastAsia="Times New Roman" w:cstheme="minorHAnsi"/>
        </w:rPr>
        <w:t>Operators must enter their personal contact information so FAA ATC can reply with either an approval, rejection, or pending decision. </w:t>
      </w:r>
    </w:p>
    <w:p w14:paraId="5409B5F9" w14:textId="77777777" w:rsidR="00D319A9" w:rsidRPr="00D319A9" w:rsidRDefault="00187CC9" w:rsidP="00D319A9">
      <w:pPr>
        <w:shd w:val="clear" w:color="auto" w:fill="FFFFFF"/>
        <w:spacing w:before="120" w:after="120" w:line="269" w:lineRule="auto"/>
        <w:textAlignment w:val="baseline"/>
        <w:rPr>
          <w:rFonts w:eastAsia="Times New Roman" w:cstheme="minorHAnsi"/>
        </w:rPr>
      </w:pPr>
      <w:r w:rsidRPr="00D319A9">
        <w:rPr>
          <w:rFonts w:eastAsia="Times New Roman" w:cstheme="minorHAnsi"/>
        </w:rPr>
        <w:t xml:space="preserve">Per 14 CFR § 91.225(g), an </w:t>
      </w:r>
      <w:r w:rsidRPr="00D319A9">
        <w:rPr>
          <w:rFonts w:cstheme="minorHAnsi"/>
        </w:rPr>
        <w:t>aircraft operator</w:t>
      </w:r>
      <w:r w:rsidR="00D1096B" w:rsidRPr="00D319A9">
        <w:rPr>
          <w:rFonts w:cstheme="minorHAnsi"/>
        </w:rPr>
        <w:t xml:space="preserve"> </w:t>
      </w:r>
      <w:r w:rsidR="00D1096B" w:rsidRPr="00D319A9">
        <w:rPr>
          <w:rFonts w:eastAsia="Times New Roman" w:cstheme="minorHAnsi"/>
        </w:rPr>
        <w:t xml:space="preserve">that does not meet the </w:t>
      </w:r>
      <w:r w:rsidR="00D1096B" w:rsidRPr="00D319A9">
        <w:rPr>
          <w:rFonts w:cstheme="minorHAnsi"/>
        </w:rPr>
        <w:t xml:space="preserve">ADS-B </w:t>
      </w:r>
      <w:r w:rsidR="00D1096B" w:rsidRPr="00D319A9">
        <w:rPr>
          <w:rFonts w:eastAsia="Times New Roman" w:cstheme="minorHAnsi"/>
        </w:rPr>
        <w:t xml:space="preserve">equipage </w:t>
      </w:r>
      <w:r w:rsidR="00377DF2" w:rsidRPr="00D319A9">
        <w:rPr>
          <w:rFonts w:eastAsia="Times New Roman" w:cstheme="minorHAnsi"/>
        </w:rPr>
        <w:t xml:space="preserve">or performance </w:t>
      </w:r>
      <w:r w:rsidR="00D1096B" w:rsidRPr="00D319A9">
        <w:rPr>
          <w:rFonts w:eastAsia="Times New Roman" w:cstheme="minorHAnsi"/>
        </w:rPr>
        <w:t>requirements</w:t>
      </w:r>
      <w:r w:rsidRPr="00D319A9">
        <w:rPr>
          <w:rFonts w:eastAsia="Times New Roman" w:cstheme="minorHAnsi"/>
        </w:rPr>
        <w:t xml:space="preserve"> must obtain a preflight authorization from ATC at least one hour before the proposed flight in ADS-B Out airspace.</w:t>
      </w:r>
      <w:r w:rsidR="000A1015">
        <w:rPr>
          <w:rFonts w:eastAsia="Times New Roman" w:cstheme="minorHAnsi"/>
        </w:rPr>
        <w:t xml:space="preserve"> </w:t>
      </w:r>
      <w:r w:rsidRPr="00D319A9">
        <w:rPr>
          <w:rFonts w:eastAsia="Times New Roman" w:cstheme="minorHAnsi"/>
        </w:rPr>
        <w:t>ADAPT allows an operator to create a request to operate in ADS-B Out airspace with aircraft that will not meet the ADS-B Out requirements. An operator may submit an ADAPT authorization request after an ADS-B SAPT prediction has been done along a given route of flight and time.</w:t>
      </w:r>
      <w:r w:rsidR="000A1015">
        <w:rPr>
          <w:rFonts w:eastAsia="Times New Roman" w:cstheme="minorHAnsi"/>
        </w:rPr>
        <w:t xml:space="preserve"> </w:t>
      </w:r>
      <w:r w:rsidRPr="00D319A9">
        <w:rPr>
          <w:rFonts w:eastAsia="Times New Roman" w:cstheme="minorHAnsi"/>
        </w:rPr>
        <w:t>After receiving an operator request, ADAPT will issue an automated approval, denial</w:t>
      </w:r>
      <w:r w:rsidR="00C43297" w:rsidRPr="00D319A9">
        <w:rPr>
          <w:rFonts w:eastAsia="Times New Roman" w:cstheme="minorHAnsi"/>
        </w:rPr>
        <w:t>,</w:t>
      </w:r>
      <w:r w:rsidRPr="00D319A9">
        <w:rPr>
          <w:rFonts w:eastAsia="Times New Roman" w:cstheme="minorHAnsi"/>
        </w:rPr>
        <w:t xml:space="preserve"> or pending response to the operator consistent with FAA policies and the aircraft’s level of ADS-B equipage or performance. </w:t>
      </w:r>
    </w:p>
    <w:p w14:paraId="13970261" w14:textId="77777777" w:rsidR="00D319A9" w:rsidRPr="00D319A9" w:rsidRDefault="00187CC9" w:rsidP="00D319A9">
      <w:pPr>
        <w:spacing w:before="120" w:after="120" w:line="269" w:lineRule="auto"/>
        <w:textAlignment w:val="baseline"/>
        <w:rPr>
          <w:rFonts w:eastAsia="Times New Roman" w:cstheme="minorHAnsi"/>
        </w:rPr>
      </w:pPr>
      <w:r w:rsidRPr="00D319A9">
        <w:rPr>
          <w:rFonts w:eastAsia="Times New Roman" w:cstheme="minorHAnsi"/>
        </w:rPr>
        <w:t>An operator will interact with ADS-B SAPT and ADAPT through a web-based application and enter aircraft information, flight data (including route), and personal data.</w:t>
      </w:r>
      <w:r w:rsidR="000A1015">
        <w:rPr>
          <w:rFonts w:eastAsia="Times New Roman" w:cstheme="minorHAnsi"/>
        </w:rPr>
        <w:t xml:space="preserve"> </w:t>
      </w:r>
      <w:r w:rsidRPr="00D319A9">
        <w:rPr>
          <w:rFonts w:eastAsia="Times New Roman" w:cstheme="minorHAnsi"/>
        </w:rPr>
        <w:t>Authorized FAA personnel will access RAIM SAPT, ADS-B SAPT</w:t>
      </w:r>
      <w:r w:rsidR="005E5664" w:rsidRPr="00D319A9">
        <w:rPr>
          <w:rFonts w:eastAsia="Times New Roman" w:cstheme="minorHAnsi"/>
        </w:rPr>
        <w:t>,</w:t>
      </w:r>
      <w:r w:rsidRPr="00D319A9">
        <w:rPr>
          <w:rFonts w:eastAsia="Times New Roman" w:cstheme="minorHAnsi"/>
        </w:rPr>
        <w:t xml:space="preserve"> and ADAPT through a web-based application to support the management of the services and adjudicate pending ATC authorization requests.</w:t>
      </w:r>
      <w:r w:rsidR="000A1015">
        <w:rPr>
          <w:rFonts w:eastAsia="Times New Roman" w:cstheme="minorHAnsi"/>
        </w:rPr>
        <w:t xml:space="preserve"> </w:t>
      </w:r>
      <w:r w:rsidRPr="00D319A9">
        <w:rPr>
          <w:rFonts w:eastAsia="Times New Roman" w:cstheme="minorHAnsi"/>
        </w:rPr>
        <w:t>Authorized FAA personnel will be able to ascertain whether an ADS-B SAPT prediction was run or whether an ADAPT request was approved for a given operation. </w:t>
      </w:r>
    </w:p>
    <w:p w14:paraId="2342EC73" w14:textId="77777777" w:rsidR="00187CC9" w:rsidRPr="00D319A9" w:rsidRDefault="00187CC9" w:rsidP="00D319A9">
      <w:pPr>
        <w:spacing w:before="120" w:after="120" w:line="269" w:lineRule="auto"/>
        <w:textAlignment w:val="baseline"/>
        <w:rPr>
          <w:rFonts w:eastAsia="Times New Roman" w:cstheme="minorHAnsi"/>
        </w:rPr>
      </w:pPr>
      <w:r w:rsidRPr="00D319A9">
        <w:rPr>
          <w:rFonts w:eastAsia="Times New Roman" w:cstheme="minorHAnsi"/>
        </w:rPr>
        <w:t>Pilots, dispatchers, commercial operators, members of the general aviation (GA) community will interact with the SAPT website on an as-needed basis.</w:t>
      </w:r>
      <w:r w:rsidR="000A1015">
        <w:rPr>
          <w:rFonts w:eastAsia="Times New Roman" w:cstheme="minorHAnsi"/>
        </w:rPr>
        <w:t xml:space="preserve"> </w:t>
      </w:r>
      <w:r w:rsidRPr="00D319A9">
        <w:rPr>
          <w:rFonts w:eastAsia="Times New Roman" w:cstheme="minorHAnsi"/>
        </w:rPr>
        <w:t>Based on operational requirements, each will use various components of the SAPT website in conjunction with flight planning for</w:t>
      </w:r>
      <w:r w:rsidR="00F82C78" w:rsidRPr="00D319A9">
        <w:rPr>
          <w:rFonts w:eastAsia="Times New Roman" w:cstheme="minorHAnsi"/>
        </w:rPr>
        <w:t xml:space="preserve"> </w:t>
      </w:r>
      <w:r w:rsidRPr="00D319A9">
        <w:rPr>
          <w:rFonts w:eastAsia="Times New Roman" w:cstheme="minorHAnsi"/>
        </w:rPr>
        <w:t>aircraft with older avionics that require a GPS performance prediction, or access to ADS-B rule airspace and does not meet ADS-B performance requirements. Collections are not periodic</w:t>
      </w:r>
      <w:r w:rsidR="00720FF6" w:rsidRPr="00D319A9">
        <w:rPr>
          <w:rFonts w:eastAsia="Times New Roman" w:cstheme="minorHAnsi"/>
        </w:rPr>
        <w:t>; rather,</w:t>
      </w:r>
      <w:r w:rsidRPr="00D319A9">
        <w:rPr>
          <w:rFonts w:eastAsia="Times New Roman" w:cstheme="minorHAnsi"/>
        </w:rPr>
        <w:t> </w:t>
      </w:r>
      <w:r w:rsidR="00720FF6" w:rsidRPr="00D319A9">
        <w:rPr>
          <w:rFonts w:eastAsia="Times New Roman" w:cstheme="minorHAnsi"/>
        </w:rPr>
        <w:t>a</w:t>
      </w:r>
      <w:r w:rsidRPr="00D319A9">
        <w:rPr>
          <w:rFonts w:eastAsia="Times New Roman" w:cstheme="minorHAnsi"/>
        </w:rPr>
        <w:t>ircraft owners or operators will interact with ADS-B SAPT and ADAPT through a web-based application on an as-needed basis.</w:t>
      </w:r>
      <w:r w:rsidR="000A1015">
        <w:rPr>
          <w:rFonts w:eastAsia="Times New Roman" w:cstheme="minorHAnsi"/>
        </w:rPr>
        <w:t xml:space="preserve"> </w:t>
      </w:r>
    </w:p>
    <w:bookmarkEnd w:id="7"/>
    <w:p w14:paraId="5975CDDE" w14:textId="77777777" w:rsidR="00D319A9" w:rsidRPr="00D319A9" w:rsidRDefault="00886C4F" w:rsidP="00D319A9">
      <w:pPr>
        <w:shd w:val="clear" w:color="auto" w:fill="FFFFFF"/>
        <w:spacing w:before="120" w:after="120" w:line="269" w:lineRule="auto"/>
        <w:rPr>
          <w:rFonts w:eastAsia="Times New Roman" w:cstheme="minorHAnsi"/>
        </w:rPr>
      </w:pPr>
      <w:r w:rsidRPr="00D319A9">
        <w:rPr>
          <w:rFonts w:eastAsia="Times New Roman" w:cstheme="minorHAnsi"/>
        </w:rPr>
        <w:t>RAIM SAPT website offers a Grid Display Tool and Summary Displays which can be used to graphically view RAIM outage predictions for specific equipment configurations.</w:t>
      </w:r>
      <w:r w:rsidR="000A1015">
        <w:rPr>
          <w:rFonts w:eastAsia="Times New Roman" w:cstheme="minorHAnsi"/>
        </w:rPr>
        <w:t xml:space="preserve"> </w:t>
      </w:r>
      <w:r w:rsidRPr="00D319A9">
        <w:rPr>
          <w:rFonts w:eastAsia="Times New Roman" w:cstheme="minorHAnsi"/>
        </w:rPr>
        <w:t>It also supports an XML-based web service for automated checking of RAIM compliance (relative to the </w:t>
      </w:r>
      <w:hyperlink r:id="rId9" w:history="1">
        <w:r w:rsidRPr="00D319A9">
          <w:rPr>
            <w:rFonts w:eastAsia="Times New Roman" w:cstheme="minorHAnsi"/>
          </w:rPr>
          <w:t>AC 90-100A rule</w:t>
        </w:r>
      </w:hyperlink>
      <w:r w:rsidRPr="00D319A9">
        <w:rPr>
          <w:rFonts w:eastAsia="Times New Roman" w:cstheme="minorHAnsi"/>
        </w:rPr>
        <w:t>) by flight planning software.</w:t>
      </w:r>
      <w:r w:rsidR="000A1015">
        <w:rPr>
          <w:rFonts w:eastAsia="Times New Roman" w:cstheme="minorHAnsi"/>
        </w:rPr>
        <w:t xml:space="preserve"> </w:t>
      </w:r>
      <w:r w:rsidRPr="00D319A9">
        <w:rPr>
          <w:rFonts w:eastAsia="Times New Roman" w:cstheme="minorHAnsi"/>
        </w:rPr>
        <w:t xml:space="preserve">The following information is required: </w:t>
      </w:r>
    </w:p>
    <w:p w14:paraId="1767B28A" w14:textId="77777777" w:rsidR="00886C4F" w:rsidRPr="00D319A9" w:rsidRDefault="00886C4F" w:rsidP="00D319A9">
      <w:pPr>
        <w:numPr>
          <w:ilvl w:val="0"/>
          <w:numId w:val="27"/>
        </w:numPr>
        <w:spacing w:before="120" w:after="120" w:line="269" w:lineRule="auto"/>
        <w:rPr>
          <w:rFonts w:eastAsia="Times New Roman" w:cstheme="minorHAnsi"/>
        </w:rPr>
      </w:pPr>
      <w:r w:rsidRPr="00D319A9">
        <w:rPr>
          <w:rFonts w:eastAsia="Times New Roman" w:cstheme="minorHAnsi"/>
        </w:rPr>
        <w:t>Aircraft Identification (as filed on the Flight Plan; optional)</w:t>
      </w:r>
    </w:p>
    <w:p w14:paraId="00391966" w14:textId="77777777" w:rsidR="00886C4F" w:rsidRPr="00D319A9" w:rsidRDefault="00886C4F" w:rsidP="00D319A9">
      <w:pPr>
        <w:numPr>
          <w:ilvl w:val="0"/>
          <w:numId w:val="27"/>
        </w:numPr>
        <w:spacing w:before="120" w:after="120" w:line="269" w:lineRule="auto"/>
        <w:rPr>
          <w:rFonts w:eastAsia="Times New Roman" w:cstheme="minorHAnsi"/>
        </w:rPr>
      </w:pPr>
      <w:r w:rsidRPr="00D319A9">
        <w:rPr>
          <w:rFonts w:eastAsia="Times New Roman" w:cstheme="minorHAnsi"/>
        </w:rPr>
        <w:t>Route of Flight, including:</w:t>
      </w:r>
    </w:p>
    <w:p w14:paraId="2990198D" w14:textId="77777777" w:rsidR="00886C4F" w:rsidRPr="00D319A9" w:rsidRDefault="00886C4F" w:rsidP="00D319A9">
      <w:pPr>
        <w:numPr>
          <w:ilvl w:val="0"/>
          <w:numId w:val="28"/>
        </w:numPr>
        <w:spacing w:before="120" w:after="120" w:line="269" w:lineRule="auto"/>
        <w:rPr>
          <w:rFonts w:eastAsia="Times New Roman" w:cstheme="minorHAnsi"/>
        </w:rPr>
      </w:pPr>
      <w:r w:rsidRPr="00D319A9">
        <w:rPr>
          <w:rFonts w:eastAsia="Times New Roman" w:cstheme="minorHAnsi"/>
        </w:rPr>
        <w:t>Waypoint Name (optional)</w:t>
      </w:r>
    </w:p>
    <w:p w14:paraId="1830F23F" w14:textId="77777777" w:rsidR="00886C4F" w:rsidRPr="00D319A9" w:rsidRDefault="00886C4F" w:rsidP="00D319A9">
      <w:pPr>
        <w:numPr>
          <w:ilvl w:val="0"/>
          <w:numId w:val="28"/>
        </w:numPr>
        <w:spacing w:before="120" w:after="120" w:line="269" w:lineRule="auto"/>
        <w:rPr>
          <w:rFonts w:eastAsia="Times New Roman" w:cstheme="minorHAnsi"/>
        </w:rPr>
      </w:pPr>
      <w:r w:rsidRPr="00D319A9">
        <w:rPr>
          <w:rFonts w:eastAsia="Times New Roman" w:cstheme="minorHAnsi"/>
        </w:rPr>
        <w:t>Lat/Long</w:t>
      </w:r>
    </w:p>
    <w:p w14:paraId="28CA0958" w14:textId="77777777" w:rsidR="00886C4F" w:rsidRPr="00D319A9" w:rsidRDefault="00886C4F" w:rsidP="00D319A9">
      <w:pPr>
        <w:numPr>
          <w:ilvl w:val="0"/>
          <w:numId w:val="28"/>
        </w:numPr>
        <w:spacing w:before="120" w:after="120" w:line="269" w:lineRule="auto"/>
        <w:rPr>
          <w:rFonts w:eastAsia="Times New Roman" w:cstheme="minorHAnsi"/>
        </w:rPr>
      </w:pPr>
      <w:r w:rsidRPr="00D319A9">
        <w:rPr>
          <w:rFonts w:eastAsia="Times New Roman" w:cstheme="minorHAnsi"/>
        </w:rPr>
        <w:t>Estimated time over (ETO)</w:t>
      </w:r>
    </w:p>
    <w:p w14:paraId="69D5401F" w14:textId="77777777" w:rsidR="00886C4F" w:rsidRPr="00D319A9" w:rsidRDefault="00886C4F" w:rsidP="00D319A9">
      <w:pPr>
        <w:numPr>
          <w:ilvl w:val="0"/>
          <w:numId w:val="28"/>
        </w:numPr>
        <w:spacing w:before="120" w:after="120" w:line="269" w:lineRule="auto"/>
        <w:rPr>
          <w:rFonts w:eastAsia="Times New Roman" w:cstheme="minorHAnsi"/>
        </w:rPr>
      </w:pPr>
      <w:r w:rsidRPr="00D319A9">
        <w:rPr>
          <w:rFonts w:eastAsia="Times New Roman" w:cstheme="minorHAnsi"/>
        </w:rPr>
        <w:t>Requested Horizontal Alert Limit (HAL) (optional; default=555.6(NPA))</w:t>
      </w:r>
    </w:p>
    <w:p w14:paraId="3509C638" w14:textId="77777777" w:rsidR="00886C4F" w:rsidRPr="00D319A9" w:rsidRDefault="00886C4F" w:rsidP="00D319A9">
      <w:pPr>
        <w:numPr>
          <w:ilvl w:val="0"/>
          <w:numId w:val="27"/>
        </w:numPr>
        <w:spacing w:before="120" w:after="120" w:line="269" w:lineRule="auto"/>
        <w:rPr>
          <w:rFonts w:eastAsia="Times New Roman" w:cstheme="minorHAnsi"/>
        </w:rPr>
      </w:pPr>
      <w:r w:rsidRPr="00D319A9">
        <w:rPr>
          <w:rFonts w:eastAsia="Times New Roman" w:cstheme="minorHAnsi"/>
        </w:rPr>
        <w:t>Request Identifier (user-defined ID string; optional)</w:t>
      </w:r>
    </w:p>
    <w:p w14:paraId="53062DD5" w14:textId="77777777" w:rsidR="00886C4F" w:rsidRPr="00D319A9" w:rsidRDefault="00886C4F" w:rsidP="00D319A9">
      <w:pPr>
        <w:numPr>
          <w:ilvl w:val="0"/>
          <w:numId w:val="27"/>
        </w:numPr>
        <w:spacing w:before="120" w:after="120" w:line="269" w:lineRule="auto"/>
        <w:rPr>
          <w:rFonts w:eastAsia="Times New Roman" w:cstheme="minorHAnsi"/>
        </w:rPr>
      </w:pPr>
      <w:r w:rsidRPr="00D319A9">
        <w:rPr>
          <w:rFonts w:eastAsia="Times New Roman" w:cstheme="minorHAnsi"/>
        </w:rPr>
        <w:t>Mask Angle (optional; default 5.0)</w:t>
      </w:r>
    </w:p>
    <w:p w14:paraId="2F1915E7" w14:textId="77777777" w:rsidR="00D319A9" w:rsidRPr="00D319A9" w:rsidRDefault="00886C4F" w:rsidP="00D319A9">
      <w:pPr>
        <w:numPr>
          <w:ilvl w:val="0"/>
          <w:numId w:val="27"/>
        </w:numPr>
        <w:spacing w:before="120" w:after="120" w:line="269" w:lineRule="auto"/>
        <w:rPr>
          <w:rFonts w:eastAsia="Times New Roman" w:cstheme="minorHAnsi"/>
        </w:rPr>
      </w:pPr>
      <w:r w:rsidRPr="00D319A9">
        <w:rPr>
          <w:rFonts w:eastAsia="Times New Roman" w:cstheme="minorHAnsi"/>
        </w:rPr>
        <w:t>Baro Aiding (true/false; optional; default=false)</w:t>
      </w:r>
    </w:p>
    <w:p w14:paraId="706A0A5E" w14:textId="77777777" w:rsidR="00886C4F" w:rsidRPr="00D319A9" w:rsidRDefault="00886C4F" w:rsidP="00D319A9">
      <w:pPr>
        <w:spacing w:before="120" w:after="120" w:line="269" w:lineRule="auto"/>
        <w:rPr>
          <w:rFonts w:eastAsia="Times New Roman" w:cstheme="minorHAnsi"/>
        </w:rPr>
      </w:pPr>
      <w:r w:rsidRPr="00D319A9">
        <w:rPr>
          <w:rFonts w:eastAsia="Times New Roman" w:cstheme="minorHAnsi"/>
        </w:rPr>
        <w:t>ADS-B SAPT predictions may be made using XML or using the SAPT “Flight Information Entry” form, which has been modeled after a standard FAA Flight Plan form for ease of use.</w:t>
      </w:r>
      <w:r w:rsidR="000A1015">
        <w:rPr>
          <w:rFonts w:eastAsia="Times New Roman" w:cstheme="minorHAnsi"/>
        </w:rPr>
        <w:t xml:space="preserve"> </w:t>
      </w:r>
      <w:r w:rsidRPr="00D319A9">
        <w:rPr>
          <w:rFonts w:eastAsia="Times New Roman" w:cstheme="minorHAnsi"/>
        </w:rPr>
        <w:t>All the active fields of the “Flight Information Entry” form require an operator to enter relevant data.</w:t>
      </w:r>
      <w:r w:rsidR="000A1015">
        <w:rPr>
          <w:rFonts w:eastAsia="Times New Roman" w:cstheme="minorHAnsi"/>
        </w:rPr>
        <w:t xml:space="preserve"> </w:t>
      </w:r>
      <w:r w:rsidRPr="00D319A9">
        <w:rPr>
          <w:rFonts w:eastAsia="Times New Roman" w:cstheme="minorHAnsi"/>
        </w:rPr>
        <w:t>Operators may save and load active field information as well as cut and paste from an International Civil Aviation Organization (ICAO) Flight Plan.</w:t>
      </w:r>
      <w:r w:rsidR="000A1015">
        <w:rPr>
          <w:rFonts w:eastAsia="Times New Roman" w:cstheme="minorHAnsi"/>
        </w:rPr>
        <w:t xml:space="preserve"> </w:t>
      </w:r>
      <w:r w:rsidRPr="00D319A9">
        <w:rPr>
          <w:rFonts w:eastAsia="Times New Roman" w:cstheme="minorHAnsi"/>
        </w:rPr>
        <w:t>The following information is required:</w:t>
      </w:r>
      <w:r w:rsidR="000A1015">
        <w:rPr>
          <w:rFonts w:eastAsia="Times New Roman" w:cstheme="minorHAnsi"/>
        </w:rPr>
        <w:t xml:space="preserve"> </w:t>
      </w:r>
    </w:p>
    <w:p w14:paraId="2F1CB4FB"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Aircraft Identification (or “Call Sign”)</w:t>
      </w:r>
    </w:p>
    <w:p w14:paraId="7B57CC55"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Aircraft Type</w:t>
      </w:r>
    </w:p>
    <w:p w14:paraId="7246E032"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ADS-B Position Source TSO (or unequipped)</w:t>
      </w:r>
    </w:p>
    <w:p w14:paraId="2413E02B"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ADS-B link TSO (or unequipped)</w:t>
      </w:r>
    </w:p>
    <w:p w14:paraId="298B8ACB"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 xml:space="preserve">Proposed Departure Time (UTC) </w:t>
      </w:r>
    </w:p>
    <w:p w14:paraId="695857EC"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Planned Altitude</w:t>
      </w:r>
    </w:p>
    <w:p w14:paraId="7D31F231"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Departure Airport</w:t>
      </w:r>
    </w:p>
    <w:p w14:paraId="00252C81" w14:textId="77777777" w:rsidR="00886C4F"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Destination Airport</w:t>
      </w:r>
    </w:p>
    <w:p w14:paraId="2D28F727" w14:textId="77777777" w:rsidR="00D319A9" w:rsidRPr="00D319A9" w:rsidRDefault="00886C4F" w:rsidP="00D319A9">
      <w:pPr>
        <w:numPr>
          <w:ilvl w:val="0"/>
          <w:numId w:val="29"/>
        </w:numPr>
        <w:spacing w:before="120" w:after="120" w:line="269" w:lineRule="auto"/>
        <w:rPr>
          <w:rFonts w:eastAsia="Times New Roman" w:cstheme="minorHAnsi"/>
        </w:rPr>
      </w:pPr>
      <w:r w:rsidRPr="00D319A9">
        <w:rPr>
          <w:rFonts w:eastAsia="Times New Roman" w:cstheme="minorHAnsi"/>
        </w:rPr>
        <w:t>Route of Flight</w:t>
      </w:r>
    </w:p>
    <w:p w14:paraId="179E660B" w14:textId="77777777" w:rsidR="00D319A9" w:rsidRPr="00D319A9" w:rsidRDefault="00886C4F" w:rsidP="00D319A9">
      <w:pPr>
        <w:spacing w:before="120" w:after="120" w:line="269" w:lineRule="auto"/>
        <w:rPr>
          <w:rFonts w:eastAsia="Times New Roman" w:cstheme="minorHAnsi"/>
        </w:rPr>
      </w:pPr>
      <w:r w:rsidRPr="00D319A9">
        <w:rPr>
          <w:rFonts w:eastAsia="Times New Roman" w:cstheme="minorHAnsi"/>
        </w:rPr>
        <w:t xml:space="preserve">If the operator desires to fly an aircraft that is not equipped with </w:t>
      </w:r>
      <w:r w:rsidR="00720FF6" w:rsidRPr="00D319A9">
        <w:rPr>
          <w:rFonts w:eastAsia="Times New Roman" w:cstheme="minorHAnsi"/>
        </w:rPr>
        <w:t xml:space="preserve">functional </w:t>
      </w:r>
      <w:r w:rsidRPr="00D319A9">
        <w:rPr>
          <w:rFonts w:eastAsia="Times New Roman" w:cstheme="minorHAnsi"/>
        </w:rPr>
        <w:t xml:space="preserve">ADS-B </w:t>
      </w:r>
      <w:r w:rsidR="00720FF6" w:rsidRPr="00D319A9">
        <w:rPr>
          <w:rFonts w:eastAsia="Times New Roman" w:cstheme="minorHAnsi"/>
        </w:rPr>
        <w:t xml:space="preserve">avionics </w:t>
      </w:r>
      <w:r w:rsidRPr="00D319A9">
        <w:rPr>
          <w:rFonts w:eastAsia="Times New Roman" w:cstheme="minorHAnsi"/>
        </w:rPr>
        <w:t>or that is predicted to not meet the required position performance, the operator may request an authorization from ATC to deviate from the equipage or performance requirements of 14 CFR §§ 91.225 or 91.227, under certain circumstances. To relieve the potential burden on ATC facilities, the FAA developed the ADAPT to manage aircraft operator requests for an ATC authorization.</w:t>
      </w:r>
      <w:r w:rsidR="000A1015">
        <w:rPr>
          <w:rFonts w:eastAsia="Times New Roman" w:cstheme="minorHAnsi"/>
        </w:rPr>
        <w:t xml:space="preserve"> </w:t>
      </w:r>
      <w:r w:rsidRPr="00D319A9">
        <w:rPr>
          <w:rFonts w:eastAsia="Times New Roman" w:cstheme="minorHAnsi"/>
        </w:rPr>
        <w:t>In addition to the information required for ADS-B SAPT, the following information is required for ADAPT:</w:t>
      </w:r>
    </w:p>
    <w:p w14:paraId="32BD71D0"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Pilot in Command (PIC)</w:t>
      </w:r>
    </w:p>
    <w:p w14:paraId="28C40CC9"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PIC Telephone Number</w:t>
      </w:r>
    </w:p>
    <w:p w14:paraId="042B34CB"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PIC Email Address</w:t>
      </w:r>
    </w:p>
    <w:p w14:paraId="089504F3"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U.S. Civil Aircraft Registry Number or ICAO Address (hex, octal or decimal)</w:t>
      </w:r>
    </w:p>
    <w:p w14:paraId="57EB9067"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ADS-B Equipment Status (unequipped, inoperative, insufficient)</w:t>
      </w:r>
    </w:p>
    <w:p w14:paraId="030FAD1E"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Working Transponder with Altitude Reporting?</w:t>
      </w:r>
      <w:r w:rsidR="000A1015">
        <w:rPr>
          <w:rFonts w:eastAsia="Times New Roman" w:cstheme="minorHAnsi"/>
        </w:rPr>
        <w:t xml:space="preserve"> </w:t>
      </w:r>
      <w:r w:rsidRPr="00D319A9">
        <w:rPr>
          <w:rFonts w:eastAsia="Times New Roman" w:cstheme="minorHAnsi"/>
        </w:rPr>
        <w:t>Yes/No</w:t>
      </w:r>
    </w:p>
    <w:p w14:paraId="0B710861"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 xml:space="preserve">Affected en route ATC facilities </w:t>
      </w:r>
    </w:p>
    <w:p w14:paraId="0A5B38BA"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Flight Classification: Part 91, 121, 129, or 135</w:t>
      </w:r>
    </w:p>
    <w:p w14:paraId="689BE69D" w14:textId="77777777" w:rsidR="00886C4F"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Reason for Request</w:t>
      </w:r>
    </w:p>
    <w:p w14:paraId="3FEB08AE" w14:textId="77777777" w:rsidR="00D319A9" w:rsidRPr="00D319A9" w:rsidRDefault="00886C4F" w:rsidP="00D319A9">
      <w:pPr>
        <w:numPr>
          <w:ilvl w:val="0"/>
          <w:numId w:val="26"/>
        </w:numPr>
        <w:spacing w:before="120" w:after="120" w:line="269" w:lineRule="auto"/>
        <w:rPr>
          <w:rFonts w:eastAsia="Times New Roman" w:cstheme="minorHAnsi"/>
        </w:rPr>
      </w:pPr>
      <w:r w:rsidRPr="00D319A9">
        <w:rPr>
          <w:rFonts w:eastAsia="Times New Roman" w:cstheme="minorHAnsi"/>
        </w:rPr>
        <w:t>Certification of Truthfulness</w:t>
      </w:r>
    </w:p>
    <w:p w14:paraId="36B8C085" w14:textId="77777777" w:rsidR="00D319A9" w:rsidRPr="00D319A9" w:rsidRDefault="00886C4F" w:rsidP="00D319A9">
      <w:pPr>
        <w:spacing w:before="120" w:after="120" w:line="269" w:lineRule="auto"/>
        <w:rPr>
          <w:rFonts w:eastAsia="Times New Roman" w:cstheme="minorHAnsi"/>
        </w:rPr>
      </w:pPr>
      <w:r w:rsidRPr="00D319A9">
        <w:rPr>
          <w:rFonts w:eastAsia="Times New Roman" w:cstheme="minorHAnsi"/>
        </w:rPr>
        <w:t>The SAPT or ADAPT “Flight Information Entry” form (the form is the same and either can be selected) is used by the aircraft operator to enter the specific flight details.</w:t>
      </w:r>
      <w:r w:rsidR="000A1015">
        <w:rPr>
          <w:rFonts w:eastAsia="Times New Roman" w:cstheme="minorHAnsi"/>
        </w:rPr>
        <w:t xml:space="preserve"> </w:t>
      </w:r>
      <w:r w:rsidRPr="00D319A9">
        <w:rPr>
          <w:rFonts w:eastAsia="Times New Roman" w:cstheme="minorHAnsi"/>
        </w:rPr>
        <w:t>SAPT will analyze the flight, and if the aircraft is not predicted to the position accuracy requirements of 14 CFR § 91.227, the operator may submit a request to the FAA for an ATC authorization using ADAPT.</w:t>
      </w:r>
      <w:r w:rsidR="000A1015">
        <w:rPr>
          <w:rFonts w:eastAsia="Times New Roman" w:cstheme="minorHAnsi"/>
        </w:rPr>
        <w:t xml:space="preserve"> </w:t>
      </w:r>
      <w:r w:rsidRPr="00D319A9">
        <w:rPr>
          <w:rFonts w:eastAsia="Times New Roman" w:cstheme="minorHAnsi"/>
        </w:rPr>
        <w:t>A</w:t>
      </w:r>
      <w:r w:rsidR="00AB19E5" w:rsidRPr="00D319A9">
        <w:rPr>
          <w:rFonts w:eastAsia="Times New Roman" w:cstheme="minorHAnsi"/>
        </w:rPr>
        <w:t>n</w:t>
      </w:r>
      <w:r w:rsidRPr="00D319A9">
        <w:rPr>
          <w:rFonts w:eastAsia="Times New Roman" w:cstheme="minorHAnsi"/>
        </w:rPr>
        <w:t xml:space="preserve"> </w:t>
      </w:r>
      <w:r w:rsidR="00AB19E5" w:rsidRPr="00D319A9">
        <w:rPr>
          <w:rFonts w:eastAsia="Times New Roman" w:cstheme="minorHAnsi"/>
        </w:rPr>
        <w:t xml:space="preserve">aircraft operator that does not meet the ADS-B equipage requirements </w:t>
      </w:r>
      <w:r w:rsidRPr="00D319A9">
        <w:rPr>
          <w:rFonts w:eastAsia="Times New Roman" w:cstheme="minorHAnsi"/>
        </w:rPr>
        <w:t xml:space="preserve">will automatically fail the ADS-B performance </w:t>
      </w:r>
      <w:r w:rsidR="00F82C78" w:rsidRPr="00D319A9">
        <w:rPr>
          <w:rFonts w:eastAsia="Times New Roman" w:cstheme="minorHAnsi"/>
        </w:rPr>
        <w:t>requirements,</w:t>
      </w:r>
      <w:r w:rsidRPr="00D319A9">
        <w:rPr>
          <w:rFonts w:eastAsia="Times New Roman" w:cstheme="minorHAnsi"/>
        </w:rPr>
        <w:t xml:space="preserve"> but the operator is still required to first use ADS-B SAPT, because the SAPT analysis provides alternate surveillance information that is necessary for evaluating an ATC authorization request.</w:t>
      </w:r>
    </w:p>
    <w:p w14:paraId="68BE88D4" w14:textId="77777777" w:rsidR="00D319A9" w:rsidRPr="00D319A9" w:rsidRDefault="00187CC9" w:rsidP="00D319A9">
      <w:pPr>
        <w:spacing w:before="120" w:after="120" w:line="269" w:lineRule="auto"/>
        <w:rPr>
          <w:rFonts w:eastAsia="Times New Roman" w:cstheme="minorHAnsi"/>
        </w:rPr>
      </w:pPr>
      <w:r w:rsidRPr="00D319A9">
        <w:rPr>
          <w:rFonts w:eastAsia="Times New Roman" w:cstheme="minorHAnsi"/>
        </w:rPr>
        <w:t>No questions about race or ethnicity are asked within these applications.</w:t>
      </w:r>
      <w:r w:rsidR="000A1015">
        <w:rPr>
          <w:rFonts w:eastAsia="Times New Roman" w:cstheme="minorHAnsi"/>
        </w:rPr>
        <w:t xml:space="preserve"> </w:t>
      </w:r>
      <w:r w:rsidRPr="00D319A9">
        <w:rPr>
          <w:rFonts w:eastAsia="Times New Roman" w:cstheme="minorHAnsi"/>
        </w:rPr>
        <w:t>There is no intention to disseminate the information from these applications publicly, though there may be reports of aggregated data and maintained within the FAA. The collection has both disclosure and recordkeeping applications.</w:t>
      </w:r>
      <w:bookmarkEnd w:id="6"/>
    </w:p>
    <w:p w14:paraId="70941709" w14:textId="77777777" w:rsidR="00C64707"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whether,</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what</w:t>
      </w:r>
      <w:r w:rsidR="00175FA7" w:rsidRPr="00D319A9">
        <w:rPr>
          <w:rFonts w:eastAsia="Times New Roman" w:cstheme="minorHAnsi"/>
          <w:b/>
          <w:bCs/>
        </w:rPr>
        <w:t xml:space="preserve"> </w:t>
      </w:r>
      <w:r w:rsidRPr="00D319A9">
        <w:rPr>
          <w:rFonts w:eastAsia="Times New Roman" w:cstheme="minorHAnsi"/>
          <w:b/>
          <w:bCs/>
        </w:rPr>
        <w:t>extent,</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involves</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use</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automated,</w:t>
      </w:r>
      <w:r w:rsidR="00175FA7" w:rsidRPr="00D319A9">
        <w:rPr>
          <w:rFonts w:eastAsia="Times New Roman" w:cstheme="minorHAnsi"/>
          <w:b/>
          <w:bCs/>
        </w:rPr>
        <w:t xml:space="preserve"> </w:t>
      </w:r>
      <w:r w:rsidRPr="00D319A9">
        <w:rPr>
          <w:rFonts w:eastAsia="Times New Roman" w:cstheme="minorHAnsi"/>
          <w:b/>
          <w:bCs/>
        </w:rPr>
        <w:t>electronic,</w:t>
      </w:r>
      <w:r w:rsidR="00175FA7" w:rsidRPr="00D319A9">
        <w:rPr>
          <w:rFonts w:eastAsia="Times New Roman" w:cstheme="minorHAnsi"/>
          <w:b/>
          <w:bCs/>
        </w:rPr>
        <w:t xml:space="preserve"> </w:t>
      </w:r>
      <w:r w:rsidRPr="00D319A9">
        <w:rPr>
          <w:rFonts w:eastAsia="Times New Roman" w:cstheme="minorHAnsi"/>
          <w:b/>
          <w:bCs/>
        </w:rPr>
        <w:t>mechanical,</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other</w:t>
      </w:r>
      <w:r w:rsidR="00175FA7" w:rsidRPr="00D319A9">
        <w:rPr>
          <w:rFonts w:eastAsia="Times New Roman" w:cstheme="minorHAnsi"/>
          <w:b/>
          <w:bCs/>
        </w:rPr>
        <w:t xml:space="preserve"> </w:t>
      </w:r>
      <w:r w:rsidRPr="00D319A9">
        <w:rPr>
          <w:rFonts w:eastAsia="Times New Roman" w:cstheme="minorHAnsi"/>
          <w:b/>
          <w:bCs/>
        </w:rPr>
        <w:t>technological</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techniques</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other</w:t>
      </w:r>
      <w:r w:rsidR="00175FA7" w:rsidRPr="00D319A9">
        <w:rPr>
          <w:rFonts w:eastAsia="Times New Roman" w:cstheme="minorHAnsi"/>
          <w:b/>
          <w:bCs/>
        </w:rPr>
        <w:t xml:space="preserve"> </w:t>
      </w:r>
      <w:r w:rsidRPr="00D319A9">
        <w:rPr>
          <w:rFonts w:eastAsia="Times New Roman" w:cstheme="minorHAnsi"/>
          <w:b/>
          <w:bCs/>
        </w:rPr>
        <w:t>forms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technology.</w:t>
      </w:r>
    </w:p>
    <w:p w14:paraId="7C44B54B" w14:textId="77777777" w:rsidR="00D962B0" w:rsidRPr="00D319A9" w:rsidRDefault="00D962B0" w:rsidP="00D319A9">
      <w:pPr>
        <w:shd w:val="clear" w:color="auto" w:fill="FFFFFF"/>
        <w:spacing w:before="120" w:after="120" w:line="269" w:lineRule="auto"/>
        <w:rPr>
          <w:rFonts w:eastAsia="Times New Roman" w:cstheme="minorHAnsi"/>
        </w:rPr>
      </w:pPr>
      <w:r w:rsidRPr="00D319A9">
        <w:rPr>
          <w:rFonts w:eastAsia="Times New Roman" w:cstheme="minorHAnsi"/>
        </w:rPr>
        <w:t xml:space="preserve">The </w:t>
      </w:r>
      <w:r w:rsidR="00904DC2" w:rsidRPr="00D319A9">
        <w:rPr>
          <w:rFonts w:eastAsia="Times New Roman" w:cstheme="minorHAnsi"/>
        </w:rPr>
        <w:t>prediction tools</w:t>
      </w:r>
      <w:r w:rsidR="003027C0" w:rsidRPr="00D319A9">
        <w:rPr>
          <w:rFonts w:eastAsia="Times New Roman" w:cstheme="minorHAnsi"/>
        </w:rPr>
        <w:t xml:space="preserve"> </w:t>
      </w:r>
      <w:r w:rsidR="00A67C79" w:rsidRPr="00D319A9">
        <w:rPr>
          <w:rFonts w:eastAsia="Times New Roman" w:cstheme="minorHAnsi"/>
        </w:rPr>
        <w:t>(</w:t>
      </w:r>
      <w:r w:rsidRPr="00D319A9">
        <w:rPr>
          <w:rFonts w:eastAsia="Times New Roman" w:cstheme="minorHAnsi"/>
        </w:rPr>
        <w:t>RAIM</w:t>
      </w:r>
      <w:r w:rsidR="003027C0" w:rsidRPr="00D319A9">
        <w:rPr>
          <w:rFonts w:eastAsia="Times New Roman" w:cstheme="minorHAnsi"/>
        </w:rPr>
        <w:t xml:space="preserve"> SAPT</w:t>
      </w:r>
      <w:r w:rsidR="00B84A16" w:rsidRPr="00D319A9">
        <w:rPr>
          <w:rFonts w:eastAsia="Times New Roman" w:cstheme="minorHAnsi"/>
        </w:rPr>
        <w:t xml:space="preserve"> and</w:t>
      </w:r>
      <w:r w:rsidRPr="00D319A9">
        <w:rPr>
          <w:rFonts w:eastAsia="Times New Roman" w:cstheme="minorHAnsi"/>
        </w:rPr>
        <w:t xml:space="preserve"> </w:t>
      </w:r>
      <w:r w:rsidR="00B84A16" w:rsidRPr="00D319A9">
        <w:rPr>
          <w:rFonts w:eastAsia="Times New Roman" w:cstheme="minorHAnsi"/>
        </w:rPr>
        <w:t>ADS-B</w:t>
      </w:r>
      <w:r w:rsidR="003027C0" w:rsidRPr="00D319A9">
        <w:rPr>
          <w:rFonts w:eastAsia="Times New Roman" w:cstheme="minorHAnsi"/>
        </w:rPr>
        <w:t xml:space="preserve"> SAPT</w:t>
      </w:r>
      <w:r w:rsidR="00A67C79" w:rsidRPr="00D319A9">
        <w:rPr>
          <w:rFonts w:eastAsia="Times New Roman" w:cstheme="minorHAnsi"/>
        </w:rPr>
        <w:t>)</w:t>
      </w:r>
      <w:r w:rsidRPr="00D319A9">
        <w:rPr>
          <w:rFonts w:eastAsia="Times New Roman" w:cstheme="minorHAnsi"/>
        </w:rPr>
        <w:t xml:space="preserve"> and </w:t>
      </w:r>
      <w:r w:rsidR="00886C4F" w:rsidRPr="00D319A9">
        <w:rPr>
          <w:rFonts w:eastAsia="Times New Roman" w:cstheme="minorHAnsi"/>
        </w:rPr>
        <w:t xml:space="preserve">authorization tool </w:t>
      </w:r>
      <w:r w:rsidRPr="00D319A9">
        <w:rPr>
          <w:rFonts w:eastAsia="Times New Roman" w:cstheme="minorHAnsi"/>
        </w:rPr>
        <w:t xml:space="preserve">ADAPT </w:t>
      </w:r>
      <w:r w:rsidR="00B84A16" w:rsidRPr="00D319A9">
        <w:rPr>
          <w:rFonts w:eastAsia="Times New Roman" w:cstheme="minorHAnsi"/>
        </w:rPr>
        <w:t>all reside on an</w:t>
      </w:r>
      <w:r w:rsidRPr="00D319A9">
        <w:rPr>
          <w:rFonts w:eastAsia="Times New Roman" w:cstheme="minorHAnsi"/>
        </w:rPr>
        <w:t xml:space="preserve"> Internet-accessible </w:t>
      </w:r>
      <w:r w:rsidR="00C97648">
        <w:rPr>
          <w:rFonts w:eastAsia="Times New Roman" w:cstheme="minorHAnsi"/>
        </w:rPr>
        <w:t xml:space="preserve">FAA managed </w:t>
      </w:r>
      <w:r w:rsidR="00B84A16" w:rsidRPr="00D319A9">
        <w:rPr>
          <w:rFonts w:eastAsia="Times New Roman" w:cstheme="minorHAnsi"/>
        </w:rPr>
        <w:t>website</w:t>
      </w:r>
      <w:r w:rsidR="00571853" w:rsidRPr="00D319A9">
        <w:rPr>
          <w:rFonts w:eastAsia="Times New Roman" w:cstheme="minorHAnsi"/>
        </w:rPr>
        <w:t xml:space="preserve">. </w:t>
      </w:r>
      <w:r w:rsidR="003027C0" w:rsidRPr="00D319A9">
        <w:rPr>
          <w:rFonts w:eastAsia="Times New Roman" w:cstheme="minorHAnsi"/>
        </w:rPr>
        <w:t xml:space="preserve">ADS-B </w:t>
      </w:r>
      <w:r w:rsidR="00571853" w:rsidRPr="00D319A9">
        <w:rPr>
          <w:rFonts w:eastAsia="Times New Roman" w:cstheme="minorHAnsi"/>
        </w:rPr>
        <w:t>SAPT</w:t>
      </w:r>
      <w:r w:rsidR="00B84A16" w:rsidRPr="00D319A9">
        <w:rPr>
          <w:rFonts w:eastAsia="Times New Roman" w:cstheme="minorHAnsi"/>
        </w:rPr>
        <w:t xml:space="preserve"> </w:t>
      </w:r>
      <w:r w:rsidR="00AC7779" w:rsidRPr="00D319A9">
        <w:rPr>
          <w:rFonts w:eastAsia="Times New Roman" w:cstheme="minorHAnsi"/>
        </w:rPr>
        <w:t>has</w:t>
      </w:r>
      <w:r w:rsidR="00571853" w:rsidRPr="00D319A9">
        <w:rPr>
          <w:rFonts w:eastAsia="Times New Roman" w:cstheme="minorHAnsi"/>
        </w:rPr>
        <w:t xml:space="preserve"> </w:t>
      </w:r>
      <w:r w:rsidRPr="00D319A9">
        <w:rPr>
          <w:rFonts w:eastAsia="Times New Roman" w:cstheme="minorHAnsi"/>
        </w:rPr>
        <w:t xml:space="preserve">two interfaces </w:t>
      </w:r>
      <w:r w:rsidR="00B84A16" w:rsidRPr="00D319A9">
        <w:rPr>
          <w:rFonts w:eastAsia="Times New Roman" w:cstheme="minorHAnsi"/>
        </w:rPr>
        <w:t>(a webpage form and an automated interface accepting</w:t>
      </w:r>
      <w:r w:rsidR="00432A10" w:rsidRPr="00D319A9">
        <w:rPr>
          <w:rFonts w:eastAsia="Times New Roman" w:cstheme="minorHAnsi"/>
        </w:rPr>
        <w:t xml:space="preserve"> </w:t>
      </w:r>
      <w:r w:rsidR="00B84A16" w:rsidRPr="00D319A9">
        <w:rPr>
          <w:rFonts w:eastAsia="Times New Roman" w:cstheme="minorHAnsi"/>
        </w:rPr>
        <w:t xml:space="preserve">XML). </w:t>
      </w:r>
      <w:r w:rsidR="00AC7779" w:rsidRPr="00D319A9">
        <w:rPr>
          <w:rFonts w:eastAsia="Times New Roman" w:cstheme="minorHAnsi"/>
        </w:rPr>
        <w:t>RAIM</w:t>
      </w:r>
      <w:r w:rsidR="003027C0" w:rsidRPr="00D319A9">
        <w:rPr>
          <w:rFonts w:eastAsia="Times New Roman" w:cstheme="minorHAnsi"/>
        </w:rPr>
        <w:t xml:space="preserve"> SAPT</w:t>
      </w:r>
      <w:r w:rsidR="00AC7779" w:rsidRPr="00D319A9">
        <w:rPr>
          <w:rFonts w:eastAsia="Times New Roman" w:cstheme="minorHAnsi"/>
        </w:rPr>
        <w:t xml:space="preserve"> </w:t>
      </w:r>
      <w:r w:rsidR="00C97648">
        <w:rPr>
          <w:rFonts w:eastAsia="Times New Roman" w:cstheme="minorHAnsi"/>
        </w:rPr>
        <w:t>uses</w:t>
      </w:r>
      <w:r w:rsidR="00AC7779" w:rsidRPr="00D319A9">
        <w:rPr>
          <w:rFonts w:eastAsia="Times New Roman" w:cstheme="minorHAnsi"/>
        </w:rPr>
        <w:t xml:space="preserve"> an XML interface and ADAPT </w:t>
      </w:r>
      <w:r w:rsidR="00C97648">
        <w:rPr>
          <w:rFonts w:eastAsia="Times New Roman" w:cstheme="minorHAnsi"/>
        </w:rPr>
        <w:t>uses</w:t>
      </w:r>
      <w:r w:rsidR="00AC7779" w:rsidRPr="00D319A9">
        <w:rPr>
          <w:rFonts w:eastAsia="Times New Roman" w:cstheme="minorHAnsi"/>
        </w:rPr>
        <w:t xml:space="preserve"> </w:t>
      </w:r>
      <w:r w:rsidR="00C97648">
        <w:rPr>
          <w:rFonts w:eastAsia="Times New Roman" w:cstheme="minorHAnsi"/>
        </w:rPr>
        <w:t>a</w:t>
      </w:r>
      <w:r w:rsidR="00AC7779" w:rsidRPr="00D319A9">
        <w:rPr>
          <w:rFonts w:eastAsia="Times New Roman" w:cstheme="minorHAnsi"/>
        </w:rPr>
        <w:t xml:space="preserve"> web </w:t>
      </w:r>
      <w:r w:rsidR="00C97648">
        <w:rPr>
          <w:rFonts w:eastAsia="Times New Roman" w:cstheme="minorHAnsi"/>
        </w:rPr>
        <w:t>form</w:t>
      </w:r>
      <w:r w:rsidR="00AC7779" w:rsidRPr="00D319A9">
        <w:rPr>
          <w:rFonts w:eastAsia="Times New Roman" w:cstheme="minorHAnsi"/>
        </w:rPr>
        <w:t xml:space="preserve">. </w:t>
      </w:r>
      <w:r w:rsidRPr="00D319A9">
        <w:rPr>
          <w:rFonts w:eastAsia="Times New Roman" w:cstheme="minorHAnsi"/>
        </w:rPr>
        <w:t>All services are free</w:t>
      </w:r>
      <w:r w:rsidR="00720FF6" w:rsidRPr="00D319A9">
        <w:rPr>
          <w:rFonts w:eastAsia="Times New Roman" w:cstheme="minorHAnsi"/>
        </w:rPr>
        <w:t xml:space="preserve"> and</w:t>
      </w:r>
      <w:r w:rsidRPr="00D319A9">
        <w:rPr>
          <w:rFonts w:eastAsia="Times New Roman" w:cstheme="minorHAnsi"/>
        </w:rPr>
        <w:t xml:space="preserve"> available over the </w:t>
      </w:r>
      <w:r w:rsidR="00B21EC3" w:rsidRPr="00D319A9">
        <w:rPr>
          <w:rFonts w:eastAsia="Times New Roman" w:cstheme="minorHAnsi"/>
        </w:rPr>
        <w:t>Internet</w:t>
      </w:r>
      <w:r w:rsidRPr="00D319A9">
        <w:rPr>
          <w:rFonts w:eastAsia="Times New Roman" w:cstheme="minorHAnsi"/>
        </w:rPr>
        <w:t>.</w:t>
      </w:r>
      <w:r w:rsidR="000A1015">
        <w:rPr>
          <w:rFonts w:eastAsia="Times New Roman" w:cstheme="minorHAnsi"/>
        </w:rPr>
        <w:t xml:space="preserve"> </w:t>
      </w:r>
      <w:r w:rsidR="00256358" w:rsidRPr="00D319A9">
        <w:rPr>
          <w:rFonts w:eastAsia="Times New Roman" w:cstheme="minorHAnsi"/>
        </w:rPr>
        <w:t>All submissions must be electronic.</w:t>
      </w:r>
    </w:p>
    <w:p w14:paraId="72EBF65A" w14:textId="77777777" w:rsidR="004713CE" w:rsidRPr="00D319A9" w:rsidRDefault="00D962B0" w:rsidP="00D319A9">
      <w:pPr>
        <w:shd w:val="clear" w:color="auto" w:fill="FFFFFF"/>
        <w:spacing w:before="120" w:after="120" w:line="269" w:lineRule="auto"/>
        <w:rPr>
          <w:rFonts w:eastAsia="Times New Roman" w:cstheme="minorHAnsi"/>
        </w:rPr>
      </w:pPr>
      <w:r w:rsidRPr="00D319A9">
        <w:rPr>
          <w:rFonts w:eastAsia="Times New Roman" w:cstheme="minorHAnsi"/>
        </w:rPr>
        <w:t xml:space="preserve">Although accessible to others, </w:t>
      </w:r>
      <w:r w:rsidR="00904DC2" w:rsidRPr="00D319A9">
        <w:rPr>
          <w:rFonts w:eastAsia="Times New Roman" w:cstheme="minorHAnsi"/>
        </w:rPr>
        <w:t xml:space="preserve">the prediction tools </w:t>
      </w:r>
      <w:r w:rsidRPr="00D319A9">
        <w:rPr>
          <w:rFonts w:eastAsia="Times New Roman" w:cstheme="minorHAnsi"/>
        </w:rPr>
        <w:t xml:space="preserve">are primarily intended for pilots, dispatchers and commercial operators to verify their predicted </w:t>
      </w:r>
      <w:r w:rsidR="00B84A16" w:rsidRPr="00D319A9">
        <w:rPr>
          <w:rFonts w:eastAsia="Times New Roman" w:cstheme="minorHAnsi"/>
        </w:rPr>
        <w:t xml:space="preserve">position quality for navigation and </w:t>
      </w:r>
      <w:r w:rsidRPr="00D319A9">
        <w:rPr>
          <w:rFonts w:eastAsia="Times New Roman" w:cstheme="minorHAnsi"/>
        </w:rPr>
        <w:t>surveillance availability before flight</w:t>
      </w:r>
      <w:r w:rsidR="00A67C79" w:rsidRPr="00D319A9">
        <w:rPr>
          <w:rFonts w:eastAsia="Times New Roman" w:cstheme="minorHAnsi"/>
        </w:rPr>
        <w:t>.</w:t>
      </w:r>
      <w:r w:rsidR="000A1015">
        <w:rPr>
          <w:rFonts w:eastAsia="Times New Roman" w:cstheme="minorHAnsi"/>
        </w:rPr>
        <w:t xml:space="preserve"> </w:t>
      </w:r>
      <w:r w:rsidR="00A67C79" w:rsidRPr="00D319A9">
        <w:rPr>
          <w:rFonts w:eastAsia="Times New Roman" w:cstheme="minorHAnsi"/>
        </w:rPr>
        <w:t>ADAPT</w:t>
      </w:r>
      <w:r w:rsidRPr="00D319A9">
        <w:rPr>
          <w:rFonts w:eastAsia="Times New Roman" w:cstheme="minorHAnsi"/>
        </w:rPr>
        <w:t xml:space="preserve"> </w:t>
      </w:r>
      <w:r w:rsidR="00A67C79" w:rsidRPr="00D319A9">
        <w:rPr>
          <w:rFonts w:eastAsia="Times New Roman" w:cstheme="minorHAnsi"/>
        </w:rPr>
        <w:t xml:space="preserve">is intended for pilots or dispatchers to </w:t>
      </w:r>
      <w:r w:rsidRPr="00D319A9">
        <w:rPr>
          <w:rFonts w:eastAsia="Times New Roman" w:cstheme="minorHAnsi"/>
        </w:rPr>
        <w:t>create a</w:t>
      </w:r>
      <w:r w:rsidR="00AC7779" w:rsidRPr="00D319A9">
        <w:rPr>
          <w:rFonts w:eastAsia="Times New Roman" w:cstheme="minorHAnsi"/>
        </w:rPr>
        <w:t>n ATC authorization</w:t>
      </w:r>
      <w:r w:rsidRPr="00D319A9">
        <w:rPr>
          <w:rFonts w:eastAsia="Times New Roman" w:cstheme="minorHAnsi"/>
        </w:rPr>
        <w:t xml:space="preserve"> request to </w:t>
      </w:r>
      <w:r w:rsidR="00AC7779" w:rsidRPr="00D319A9">
        <w:rPr>
          <w:rFonts w:eastAsia="Times New Roman" w:cstheme="minorHAnsi"/>
        </w:rPr>
        <w:t>operate in</w:t>
      </w:r>
      <w:r w:rsidRPr="00D319A9">
        <w:rPr>
          <w:rFonts w:eastAsia="Times New Roman" w:cstheme="minorHAnsi"/>
        </w:rPr>
        <w:t xml:space="preserve"> ADS-B Out </w:t>
      </w:r>
      <w:r w:rsidR="00AC7779" w:rsidRPr="00D319A9">
        <w:rPr>
          <w:rFonts w:eastAsia="Times New Roman" w:cstheme="minorHAnsi"/>
        </w:rPr>
        <w:t>airspace</w:t>
      </w:r>
      <w:r w:rsidR="00A94604" w:rsidRPr="00D319A9">
        <w:rPr>
          <w:rFonts w:eastAsia="Times New Roman" w:cstheme="minorHAnsi"/>
        </w:rPr>
        <w:t>,</w:t>
      </w:r>
      <w:r w:rsidR="00AC7779" w:rsidRPr="00D319A9">
        <w:rPr>
          <w:rFonts w:eastAsia="Times New Roman" w:cstheme="minorHAnsi"/>
        </w:rPr>
        <w:t xml:space="preserve"> per 14 CFR </w:t>
      </w:r>
      <w:r w:rsidR="00D06729" w:rsidRPr="00D319A9">
        <w:rPr>
          <w:rFonts w:eastAsia="Times New Roman" w:cstheme="minorHAnsi"/>
        </w:rPr>
        <w:t xml:space="preserve">§ </w:t>
      </w:r>
      <w:r w:rsidR="00AC7779" w:rsidRPr="00D319A9">
        <w:rPr>
          <w:rFonts w:eastAsia="Times New Roman" w:cstheme="minorHAnsi"/>
        </w:rPr>
        <w:t>91.225(g)</w:t>
      </w:r>
      <w:r w:rsidRPr="00D319A9">
        <w:rPr>
          <w:rFonts w:eastAsia="Times New Roman" w:cstheme="minorHAnsi"/>
        </w:rPr>
        <w:t>.</w:t>
      </w:r>
    </w:p>
    <w:p w14:paraId="6156E17D" w14:textId="77777777" w:rsidR="004713CE" w:rsidRPr="00D319A9" w:rsidRDefault="00EA2333" w:rsidP="00D319A9">
      <w:pPr>
        <w:shd w:val="clear" w:color="auto" w:fill="FFFFFF"/>
        <w:spacing w:before="120" w:after="120" w:line="269" w:lineRule="auto"/>
        <w:rPr>
          <w:rFonts w:eastAsia="Times New Roman" w:cstheme="minorHAnsi"/>
        </w:rPr>
      </w:pPr>
      <w:r w:rsidRPr="00D319A9">
        <w:rPr>
          <w:rFonts w:eastAsia="Times New Roman" w:cstheme="minorHAnsi"/>
        </w:rPr>
        <w:t>Automated</w:t>
      </w:r>
      <w:r w:rsidR="00175FA7" w:rsidRPr="00D319A9">
        <w:rPr>
          <w:rFonts w:eastAsia="Times New Roman" w:cstheme="minorHAnsi"/>
        </w:rPr>
        <w:t xml:space="preserve"> </w:t>
      </w:r>
      <w:r w:rsidR="00AF1325" w:rsidRPr="00D319A9">
        <w:rPr>
          <w:rFonts w:eastAsia="Times New Roman" w:cstheme="minorHAnsi"/>
        </w:rPr>
        <w:t>users</w:t>
      </w:r>
      <w:r w:rsidRPr="00D319A9">
        <w:rPr>
          <w:rFonts w:eastAsia="Times New Roman" w:cstheme="minorHAnsi"/>
        </w:rPr>
        <w:t>,</w:t>
      </w:r>
      <w:r w:rsidR="00175FA7" w:rsidRPr="00D319A9">
        <w:rPr>
          <w:rFonts w:eastAsia="Times New Roman" w:cstheme="minorHAnsi"/>
        </w:rPr>
        <w:t xml:space="preserve"> </w:t>
      </w:r>
      <w:r w:rsidRPr="00D319A9">
        <w:rPr>
          <w:rFonts w:eastAsia="Times New Roman" w:cstheme="minorHAnsi"/>
        </w:rPr>
        <w:t>i.e.,</w:t>
      </w:r>
      <w:r w:rsidR="00175FA7" w:rsidRPr="00D319A9">
        <w:rPr>
          <w:rFonts w:eastAsia="Times New Roman" w:cstheme="minorHAnsi"/>
        </w:rPr>
        <w:t xml:space="preserve"> </w:t>
      </w:r>
      <w:r w:rsidRPr="00D319A9">
        <w:rPr>
          <w:rFonts w:eastAsia="Times New Roman" w:cstheme="minorHAnsi"/>
        </w:rPr>
        <w:t>individuals</w:t>
      </w:r>
      <w:r w:rsidR="00175FA7" w:rsidRPr="00D319A9">
        <w:rPr>
          <w:rFonts w:eastAsia="Times New Roman" w:cstheme="minorHAnsi"/>
        </w:rPr>
        <w:t xml:space="preserve"> </w:t>
      </w:r>
      <w:r w:rsidRPr="00D319A9">
        <w:rPr>
          <w:rFonts w:eastAsia="Times New Roman" w:cstheme="minorHAnsi"/>
        </w:rPr>
        <w:t>who</w:t>
      </w:r>
      <w:r w:rsidR="00175FA7" w:rsidRPr="00D319A9">
        <w:rPr>
          <w:rFonts w:eastAsia="Times New Roman" w:cstheme="minorHAnsi"/>
        </w:rPr>
        <w:t xml:space="preserve"> </w:t>
      </w:r>
      <w:r w:rsidRPr="00D319A9">
        <w:rPr>
          <w:rFonts w:eastAsia="Times New Roman" w:cstheme="minorHAnsi"/>
        </w:rPr>
        <w:t>subscribe</w:t>
      </w:r>
      <w:r w:rsidR="00175FA7" w:rsidRPr="00D319A9">
        <w:rPr>
          <w:rFonts w:eastAsia="Times New Roman" w:cstheme="minorHAnsi"/>
        </w:rPr>
        <w:t xml:space="preserve"> </w:t>
      </w:r>
      <w:r w:rsidRPr="00D319A9">
        <w:rPr>
          <w:rFonts w:eastAsia="Times New Roman" w:cstheme="minorHAnsi"/>
        </w:rPr>
        <w:t>to</w:t>
      </w:r>
      <w:r w:rsidR="00175FA7" w:rsidRPr="00D319A9">
        <w:rPr>
          <w:rFonts w:eastAsia="Times New Roman" w:cstheme="minorHAnsi"/>
        </w:rPr>
        <w:t xml:space="preserve"> </w:t>
      </w:r>
      <w:r w:rsidRPr="00D319A9">
        <w:rPr>
          <w:rFonts w:eastAsia="Times New Roman" w:cstheme="minorHAnsi"/>
        </w:rPr>
        <w:t>the</w:t>
      </w:r>
      <w:r w:rsidR="00175FA7" w:rsidRPr="00D319A9">
        <w:rPr>
          <w:rFonts w:eastAsia="Times New Roman" w:cstheme="minorHAnsi"/>
        </w:rPr>
        <w:t xml:space="preserve"> </w:t>
      </w:r>
      <w:r w:rsidR="00882CB3" w:rsidRPr="00D319A9">
        <w:rPr>
          <w:rFonts w:eastAsia="Times New Roman" w:cstheme="minorHAnsi"/>
        </w:rPr>
        <w:t>Web Service Description Language (</w:t>
      </w:r>
      <w:r w:rsidRPr="00D319A9">
        <w:rPr>
          <w:rFonts w:eastAsia="Times New Roman" w:cstheme="minorHAnsi"/>
        </w:rPr>
        <w:t>WSDL</w:t>
      </w:r>
      <w:r w:rsidR="00A67C79" w:rsidRPr="00D319A9">
        <w:rPr>
          <w:rFonts w:eastAsia="Times New Roman" w:cstheme="minorHAnsi"/>
        </w:rPr>
        <w:t>)</w:t>
      </w:r>
      <w:r w:rsidR="00175FA7" w:rsidRPr="00D319A9">
        <w:rPr>
          <w:rFonts w:eastAsia="Times New Roman" w:cstheme="minorHAnsi"/>
        </w:rPr>
        <w:t xml:space="preserve"> </w:t>
      </w:r>
      <w:r w:rsidRPr="00D319A9">
        <w:rPr>
          <w:rFonts w:eastAsia="Times New Roman" w:cstheme="minorHAnsi"/>
        </w:rPr>
        <w:t>and</w:t>
      </w:r>
      <w:r w:rsidR="00175FA7" w:rsidRPr="00D319A9">
        <w:rPr>
          <w:rFonts w:eastAsia="Times New Roman" w:cstheme="minorHAnsi"/>
        </w:rPr>
        <w:t xml:space="preserve"> </w:t>
      </w:r>
      <w:r w:rsidRPr="00D319A9">
        <w:rPr>
          <w:rFonts w:eastAsia="Times New Roman" w:cstheme="minorHAnsi"/>
        </w:rPr>
        <w:t>use</w:t>
      </w:r>
      <w:r w:rsidR="00175FA7" w:rsidRPr="00D319A9">
        <w:rPr>
          <w:rFonts w:eastAsia="Times New Roman" w:cstheme="minorHAnsi"/>
        </w:rPr>
        <w:t xml:space="preserve"> </w:t>
      </w:r>
      <w:r w:rsidRPr="00D319A9">
        <w:rPr>
          <w:rFonts w:eastAsia="Times New Roman" w:cstheme="minorHAnsi"/>
        </w:rPr>
        <w:t>XML</w:t>
      </w:r>
      <w:r w:rsidR="00175FA7" w:rsidRPr="00D319A9">
        <w:rPr>
          <w:rFonts w:eastAsia="Times New Roman" w:cstheme="minorHAnsi"/>
        </w:rPr>
        <w:t xml:space="preserve"> </w:t>
      </w:r>
      <w:r w:rsidRPr="00D319A9">
        <w:rPr>
          <w:rFonts w:eastAsia="Times New Roman" w:cstheme="minorHAnsi"/>
        </w:rPr>
        <w:t>to</w:t>
      </w:r>
      <w:r w:rsidR="00175FA7" w:rsidRPr="00D319A9">
        <w:rPr>
          <w:rFonts w:eastAsia="Times New Roman" w:cstheme="minorHAnsi"/>
        </w:rPr>
        <w:t xml:space="preserve"> </w:t>
      </w:r>
      <w:r w:rsidRPr="00D319A9">
        <w:rPr>
          <w:rFonts w:eastAsia="Times New Roman" w:cstheme="minorHAnsi"/>
        </w:rPr>
        <w:t>interface</w:t>
      </w:r>
      <w:r w:rsidR="00175FA7" w:rsidRPr="00D319A9">
        <w:rPr>
          <w:rFonts w:eastAsia="Times New Roman" w:cstheme="minorHAnsi"/>
        </w:rPr>
        <w:t xml:space="preserve"> </w:t>
      </w:r>
      <w:r w:rsidRPr="00D319A9">
        <w:rPr>
          <w:rFonts w:eastAsia="Times New Roman" w:cstheme="minorHAnsi"/>
        </w:rPr>
        <w:t>with</w:t>
      </w:r>
      <w:r w:rsidR="00175FA7" w:rsidRPr="00D319A9">
        <w:rPr>
          <w:rFonts w:eastAsia="Times New Roman" w:cstheme="minorHAnsi"/>
        </w:rPr>
        <w:t xml:space="preserve"> </w:t>
      </w:r>
      <w:r w:rsidRPr="00D319A9">
        <w:rPr>
          <w:rFonts w:eastAsia="Times New Roman" w:cstheme="minorHAnsi"/>
        </w:rPr>
        <w:t>the</w:t>
      </w:r>
      <w:r w:rsidR="00175FA7" w:rsidRPr="00D319A9">
        <w:rPr>
          <w:rFonts w:eastAsia="Times New Roman" w:cstheme="minorHAnsi"/>
        </w:rPr>
        <w:t xml:space="preserve"> </w:t>
      </w:r>
      <w:r w:rsidR="004713CE" w:rsidRPr="00D319A9">
        <w:rPr>
          <w:rFonts w:eastAsia="Times New Roman" w:cstheme="minorHAnsi"/>
        </w:rPr>
        <w:t xml:space="preserve">ADS-B </w:t>
      </w:r>
      <w:r w:rsidR="00AF1325" w:rsidRPr="00D319A9">
        <w:rPr>
          <w:rFonts w:eastAsia="Times New Roman" w:cstheme="minorHAnsi"/>
        </w:rPr>
        <w:t>prediction tools</w:t>
      </w:r>
      <w:r w:rsidRPr="00D319A9">
        <w:rPr>
          <w:rFonts w:eastAsia="Times New Roman" w:cstheme="minorHAnsi"/>
        </w:rPr>
        <w:t>,</w:t>
      </w:r>
      <w:r w:rsidR="00175FA7" w:rsidRPr="00D319A9">
        <w:rPr>
          <w:rFonts w:eastAsia="Times New Roman" w:cstheme="minorHAnsi"/>
        </w:rPr>
        <w:t xml:space="preserve"> </w:t>
      </w:r>
      <w:r w:rsidR="00C97648">
        <w:rPr>
          <w:rFonts w:eastAsia="Times New Roman" w:cstheme="minorHAnsi"/>
        </w:rPr>
        <w:t xml:space="preserve">are </w:t>
      </w:r>
      <w:r w:rsidRPr="00D319A9">
        <w:rPr>
          <w:rFonts w:eastAsia="Times New Roman" w:cstheme="minorHAnsi"/>
        </w:rPr>
        <w:t>responsible</w:t>
      </w:r>
      <w:r w:rsidR="00175FA7" w:rsidRPr="00D319A9">
        <w:rPr>
          <w:rFonts w:eastAsia="Times New Roman" w:cstheme="minorHAnsi"/>
        </w:rPr>
        <w:t xml:space="preserve"> </w:t>
      </w:r>
      <w:r w:rsidRPr="00D319A9">
        <w:rPr>
          <w:rFonts w:eastAsia="Times New Roman" w:cstheme="minorHAnsi"/>
        </w:rPr>
        <w:t>for</w:t>
      </w:r>
      <w:r w:rsidR="00175FA7" w:rsidRPr="00D319A9">
        <w:rPr>
          <w:rFonts w:eastAsia="Times New Roman" w:cstheme="minorHAnsi"/>
        </w:rPr>
        <w:t xml:space="preserve"> </w:t>
      </w:r>
      <w:r w:rsidRPr="00D319A9">
        <w:rPr>
          <w:rFonts w:eastAsia="Times New Roman" w:cstheme="minorHAnsi"/>
        </w:rPr>
        <w:t>developing</w:t>
      </w:r>
      <w:r w:rsidR="00175FA7" w:rsidRPr="00D319A9">
        <w:rPr>
          <w:rFonts w:eastAsia="Times New Roman" w:cstheme="minorHAnsi"/>
        </w:rPr>
        <w:t xml:space="preserve"> </w:t>
      </w:r>
      <w:r w:rsidRPr="00D319A9">
        <w:rPr>
          <w:rFonts w:eastAsia="Times New Roman" w:cstheme="minorHAnsi"/>
        </w:rPr>
        <w:t>and</w:t>
      </w:r>
      <w:r w:rsidR="00175FA7" w:rsidRPr="00D319A9">
        <w:rPr>
          <w:rFonts w:eastAsia="Times New Roman" w:cstheme="minorHAnsi"/>
        </w:rPr>
        <w:t xml:space="preserve"> </w:t>
      </w:r>
      <w:r w:rsidRPr="00D319A9">
        <w:rPr>
          <w:rFonts w:eastAsia="Times New Roman" w:cstheme="minorHAnsi"/>
        </w:rPr>
        <w:t>implementing</w:t>
      </w:r>
      <w:r w:rsidR="00175FA7" w:rsidRPr="00D319A9">
        <w:rPr>
          <w:rFonts w:eastAsia="Times New Roman" w:cstheme="minorHAnsi"/>
        </w:rPr>
        <w:t xml:space="preserve"> </w:t>
      </w:r>
      <w:r w:rsidRPr="00D319A9">
        <w:rPr>
          <w:rFonts w:eastAsia="Times New Roman" w:cstheme="minorHAnsi"/>
        </w:rPr>
        <w:t>their</w:t>
      </w:r>
      <w:r w:rsidR="00175FA7" w:rsidRPr="00D319A9">
        <w:rPr>
          <w:rFonts w:eastAsia="Times New Roman" w:cstheme="minorHAnsi"/>
        </w:rPr>
        <w:t xml:space="preserve"> </w:t>
      </w:r>
      <w:r w:rsidRPr="00D319A9">
        <w:rPr>
          <w:rFonts w:eastAsia="Times New Roman" w:cstheme="minorHAnsi"/>
        </w:rPr>
        <w:t>own</w:t>
      </w:r>
      <w:r w:rsidR="006649EA" w:rsidRPr="00D319A9">
        <w:rPr>
          <w:rFonts w:eastAsia="Times New Roman" w:cstheme="minorHAnsi"/>
        </w:rPr>
        <w:t xml:space="preserve"> automated</w:t>
      </w:r>
      <w:r w:rsidR="00175FA7" w:rsidRPr="00D319A9">
        <w:rPr>
          <w:rFonts w:eastAsia="Times New Roman" w:cstheme="minorHAnsi"/>
        </w:rPr>
        <w:t xml:space="preserve"> </w:t>
      </w:r>
      <w:r w:rsidR="00C97648">
        <w:rPr>
          <w:rFonts w:eastAsia="Times New Roman" w:cstheme="minorHAnsi"/>
        </w:rPr>
        <w:t xml:space="preserve">internet based </w:t>
      </w:r>
      <w:r w:rsidRPr="00D319A9">
        <w:rPr>
          <w:rFonts w:eastAsia="Times New Roman" w:cstheme="minorHAnsi"/>
        </w:rPr>
        <w:t>interface</w:t>
      </w:r>
      <w:r w:rsidR="00175FA7" w:rsidRPr="00D319A9">
        <w:rPr>
          <w:rFonts w:eastAsia="Times New Roman" w:cstheme="minorHAnsi"/>
        </w:rPr>
        <w:t xml:space="preserve"> </w:t>
      </w:r>
      <w:r w:rsidRPr="00D319A9">
        <w:rPr>
          <w:rFonts w:eastAsia="Times New Roman" w:cstheme="minorHAnsi"/>
        </w:rPr>
        <w:t>into</w:t>
      </w:r>
      <w:r w:rsidR="00175FA7" w:rsidRPr="00D319A9">
        <w:rPr>
          <w:rFonts w:eastAsia="Times New Roman" w:cstheme="minorHAnsi"/>
        </w:rPr>
        <w:t xml:space="preserve"> </w:t>
      </w:r>
      <w:r w:rsidRPr="00D319A9">
        <w:rPr>
          <w:rFonts w:eastAsia="Times New Roman" w:cstheme="minorHAnsi"/>
        </w:rPr>
        <w:t>the</w:t>
      </w:r>
      <w:r w:rsidR="00175FA7" w:rsidRPr="00D319A9">
        <w:rPr>
          <w:rFonts w:eastAsia="Times New Roman" w:cstheme="minorHAnsi"/>
        </w:rPr>
        <w:t xml:space="preserve"> </w:t>
      </w:r>
      <w:r w:rsidR="004713CE" w:rsidRPr="00D319A9">
        <w:rPr>
          <w:rFonts w:eastAsia="Times New Roman" w:cstheme="minorHAnsi"/>
        </w:rPr>
        <w:t xml:space="preserve">ADS-B </w:t>
      </w:r>
      <w:r w:rsidR="00882CB3" w:rsidRPr="00D319A9">
        <w:rPr>
          <w:rFonts w:eastAsia="Times New Roman" w:cstheme="minorHAnsi"/>
        </w:rPr>
        <w:t>prediction tool</w:t>
      </w:r>
      <w:r w:rsidRPr="00D319A9">
        <w:rPr>
          <w:rFonts w:eastAsia="Times New Roman" w:cstheme="minorHAnsi"/>
        </w:rPr>
        <w:t>.</w:t>
      </w:r>
      <w:r w:rsidR="000A1015">
        <w:rPr>
          <w:rFonts w:eastAsia="Times New Roman" w:cstheme="minorHAnsi"/>
        </w:rPr>
        <w:t xml:space="preserve"> </w:t>
      </w:r>
      <w:r w:rsidRPr="00D319A9">
        <w:rPr>
          <w:rFonts w:eastAsia="Times New Roman" w:cstheme="minorHAnsi"/>
        </w:rPr>
        <w:t>.</w:t>
      </w:r>
    </w:p>
    <w:p w14:paraId="5D156FEB" w14:textId="77777777" w:rsidR="00CB5C8B" w:rsidRPr="00D319A9" w:rsidRDefault="00D962B0" w:rsidP="00D319A9">
      <w:pPr>
        <w:spacing w:before="120" w:after="120" w:line="269" w:lineRule="auto"/>
        <w:rPr>
          <w:rFonts w:eastAsia="Times New Roman" w:cstheme="minorHAnsi"/>
        </w:rPr>
      </w:pPr>
      <w:r w:rsidRPr="00D319A9">
        <w:rPr>
          <w:rFonts w:eastAsia="Times New Roman" w:cstheme="minorHAnsi"/>
        </w:rPr>
        <w:t xml:space="preserve">The </w:t>
      </w:r>
      <w:r w:rsidR="004713CE" w:rsidRPr="00D319A9">
        <w:rPr>
          <w:rFonts w:eastAsia="Times New Roman" w:cstheme="minorHAnsi"/>
        </w:rPr>
        <w:t xml:space="preserve">ADS-B </w:t>
      </w:r>
      <w:r w:rsidRPr="00D319A9">
        <w:rPr>
          <w:rFonts w:eastAsia="Times New Roman" w:cstheme="minorHAnsi"/>
        </w:rPr>
        <w:t xml:space="preserve">SAPT will not be integrated with FAA Flight Service </w:t>
      </w:r>
      <w:r w:rsidR="004713CE" w:rsidRPr="00D319A9">
        <w:rPr>
          <w:rFonts w:eastAsia="Times New Roman" w:cstheme="minorHAnsi"/>
        </w:rPr>
        <w:t>Stations but</w:t>
      </w:r>
      <w:r w:rsidRPr="00D319A9">
        <w:rPr>
          <w:rFonts w:eastAsia="Times New Roman" w:cstheme="minorHAnsi"/>
        </w:rPr>
        <w:t xml:space="preserve"> </w:t>
      </w:r>
      <w:r w:rsidR="006649EA" w:rsidRPr="00D319A9">
        <w:rPr>
          <w:rFonts w:eastAsia="Times New Roman" w:cstheme="minorHAnsi"/>
        </w:rPr>
        <w:t xml:space="preserve">is </w:t>
      </w:r>
      <w:r w:rsidRPr="00D319A9">
        <w:rPr>
          <w:rFonts w:eastAsia="Times New Roman" w:cstheme="minorHAnsi"/>
        </w:rPr>
        <w:t>available via the Internet.</w:t>
      </w:r>
      <w:r w:rsidR="000A1015">
        <w:rPr>
          <w:rFonts w:eastAsia="Times New Roman" w:cstheme="minorHAnsi"/>
        </w:rPr>
        <w:t xml:space="preserve"> </w:t>
      </w:r>
      <w:r w:rsidRPr="00D319A9">
        <w:rPr>
          <w:rFonts w:eastAsia="Times New Roman" w:cstheme="minorHAnsi"/>
        </w:rPr>
        <w:t xml:space="preserve">The use of </w:t>
      </w:r>
      <w:r w:rsidR="004713CE" w:rsidRPr="00D319A9">
        <w:rPr>
          <w:rFonts w:eastAsia="Times New Roman" w:cstheme="minorHAnsi"/>
        </w:rPr>
        <w:t xml:space="preserve">ADS-B </w:t>
      </w:r>
      <w:r w:rsidRPr="00D319A9">
        <w:rPr>
          <w:rFonts w:eastAsia="Times New Roman" w:cstheme="minorHAnsi"/>
        </w:rPr>
        <w:t>SAPT may constitute an additional step in the pre-flight routine.</w:t>
      </w:r>
      <w:r w:rsidR="000A1015">
        <w:rPr>
          <w:rFonts w:eastAsia="Times New Roman" w:cstheme="minorHAnsi"/>
        </w:rPr>
        <w:t xml:space="preserve"> </w:t>
      </w:r>
      <w:r w:rsidR="007C2288" w:rsidRPr="00D319A9">
        <w:rPr>
          <w:rFonts w:eastAsia="Times New Roman" w:cstheme="minorHAnsi"/>
        </w:rPr>
        <w:t xml:space="preserve">The blank </w:t>
      </w:r>
      <w:r w:rsidR="0024005D" w:rsidRPr="00D319A9">
        <w:rPr>
          <w:rFonts w:eastAsia="Times New Roman" w:cstheme="minorHAnsi"/>
        </w:rPr>
        <w:t xml:space="preserve">flight plan </w:t>
      </w:r>
      <w:r w:rsidR="007C2288" w:rsidRPr="00D319A9">
        <w:rPr>
          <w:rFonts w:eastAsia="Times New Roman" w:cstheme="minorHAnsi"/>
        </w:rPr>
        <w:t>forms cannot be printed to be</w:t>
      </w:r>
      <w:r w:rsidR="00D47E98" w:rsidRPr="00D319A9">
        <w:rPr>
          <w:rFonts w:eastAsia="Times New Roman" w:cstheme="minorHAnsi"/>
        </w:rPr>
        <w:t xml:space="preserve"> filled in</w:t>
      </w:r>
      <w:r w:rsidR="007C2288" w:rsidRPr="00D319A9">
        <w:rPr>
          <w:rFonts w:eastAsia="Times New Roman" w:cstheme="minorHAnsi"/>
        </w:rPr>
        <w:t xml:space="preserve"> with a pen</w:t>
      </w:r>
      <w:r w:rsidR="00D47E98" w:rsidRPr="00D319A9">
        <w:rPr>
          <w:rFonts w:eastAsia="Times New Roman" w:cstheme="minorHAnsi"/>
        </w:rPr>
        <w:t xml:space="preserve"> and submitted via mail.</w:t>
      </w:r>
      <w:r w:rsidR="000A1015">
        <w:rPr>
          <w:rFonts w:eastAsia="Times New Roman" w:cstheme="minorHAnsi"/>
        </w:rPr>
        <w:t xml:space="preserve"> </w:t>
      </w:r>
      <w:r w:rsidR="00D47E98" w:rsidRPr="00D319A9">
        <w:rPr>
          <w:rFonts w:eastAsia="Times New Roman" w:cstheme="minorHAnsi"/>
        </w:rPr>
        <w:t>However, the completed forms with the results can be printed to be kept</w:t>
      </w:r>
      <w:r w:rsidR="007C2288" w:rsidRPr="00D319A9">
        <w:rPr>
          <w:rFonts w:eastAsia="Times New Roman" w:cstheme="minorHAnsi"/>
        </w:rPr>
        <w:t xml:space="preserve"> with flight planning documents</w:t>
      </w:r>
      <w:r w:rsidR="00D47E98" w:rsidRPr="00D319A9">
        <w:rPr>
          <w:rFonts w:eastAsia="Times New Roman" w:cstheme="minorHAnsi"/>
        </w:rPr>
        <w:t>.</w:t>
      </w:r>
      <w:r w:rsidR="000A1015">
        <w:rPr>
          <w:rFonts w:eastAsia="Times New Roman" w:cstheme="minorHAnsi"/>
        </w:rPr>
        <w:t xml:space="preserve"> </w:t>
      </w:r>
      <w:r w:rsidR="00D47E98" w:rsidRPr="00D319A9">
        <w:rPr>
          <w:rFonts w:eastAsia="Times New Roman" w:cstheme="minorHAnsi"/>
        </w:rPr>
        <w:t xml:space="preserve">In addition, ADAPT </w:t>
      </w:r>
      <w:r w:rsidR="00AF1325" w:rsidRPr="00D319A9">
        <w:rPr>
          <w:rFonts w:eastAsia="Times New Roman" w:cstheme="minorHAnsi"/>
        </w:rPr>
        <w:t xml:space="preserve">users </w:t>
      </w:r>
      <w:r w:rsidR="00D47E98" w:rsidRPr="00D319A9">
        <w:rPr>
          <w:rFonts w:eastAsia="Times New Roman" w:cstheme="minorHAnsi"/>
        </w:rPr>
        <w:t>will receive a</w:t>
      </w:r>
      <w:r w:rsidR="00AC7779" w:rsidRPr="00D319A9">
        <w:rPr>
          <w:rFonts w:eastAsia="Times New Roman" w:cstheme="minorHAnsi"/>
        </w:rPr>
        <w:t>n email</w:t>
      </w:r>
      <w:r w:rsidR="00D47E98" w:rsidRPr="00D319A9">
        <w:rPr>
          <w:rFonts w:eastAsia="Times New Roman" w:cstheme="minorHAnsi"/>
        </w:rPr>
        <w:t xml:space="preserve"> response</w:t>
      </w:r>
      <w:r w:rsidR="006649EA" w:rsidRPr="00D319A9">
        <w:rPr>
          <w:rFonts w:eastAsia="Times New Roman" w:cstheme="minorHAnsi"/>
        </w:rPr>
        <w:t xml:space="preserve"> which </w:t>
      </w:r>
      <w:r w:rsidR="00A94604" w:rsidRPr="00D319A9">
        <w:rPr>
          <w:rFonts w:eastAsia="Times New Roman" w:cstheme="minorHAnsi"/>
        </w:rPr>
        <w:t xml:space="preserve">they </w:t>
      </w:r>
      <w:r w:rsidR="006649EA" w:rsidRPr="00D319A9">
        <w:rPr>
          <w:rFonts w:eastAsia="Times New Roman" w:cstheme="minorHAnsi"/>
        </w:rPr>
        <w:t>can print</w:t>
      </w:r>
      <w:r w:rsidR="00D47E98" w:rsidRPr="00D319A9">
        <w:rPr>
          <w:rFonts w:eastAsia="Times New Roman" w:cstheme="minorHAnsi"/>
        </w:rPr>
        <w:t>.</w:t>
      </w:r>
    </w:p>
    <w:p w14:paraId="1A737FB6" w14:textId="77777777" w:rsidR="002563D4" w:rsidRPr="00D319A9" w:rsidRDefault="00D47E98" w:rsidP="00D319A9">
      <w:pPr>
        <w:spacing w:before="120" w:after="120" w:line="269" w:lineRule="auto"/>
        <w:rPr>
          <w:rFonts w:eastAsia="Times New Roman" w:cstheme="minorHAnsi"/>
        </w:rPr>
      </w:pPr>
      <w:r w:rsidRPr="00D319A9">
        <w:rPr>
          <w:rFonts w:eastAsia="Times New Roman" w:cstheme="minorHAnsi"/>
        </w:rPr>
        <w:t>In recognition of the fact that users may wish to submit many similar ADS-B predictions, either for scheduled flights from one day to the next, or to make changes to the route, altitude and departure time while optimizing the route for a flight, the</w:t>
      </w:r>
      <w:r w:rsidR="003027C0" w:rsidRPr="00D319A9">
        <w:rPr>
          <w:rFonts w:eastAsia="Times New Roman" w:cstheme="minorHAnsi"/>
        </w:rPr>
        <w:t xml:space="preserve"> ADS-B</w:t>
      </w:r>
      <w:r w:rsidRPr="00D319A9">
        <w:rPr>
          <w:rFonts w:eastAsia="Times New Roman" w:cstheme="minorHAnsi"/>
        </w:rPr>
        <w:t xml:space="preserve"> SAPT flight plan form allows resubmission and supports multiple save/load options.</w:t>
      </w:r>
      <w:r w:rsidR="000A1015">
        <w:rPr>
          <w:rFonts w:eastAsia="Times New Roman" w:cstheme="minorHAnsi"/>
        </w:rPr>
        <w:t xml:space="preserve"> </w:t>
      </w:r>
      <w:r w:rsidRPr="00D319A9">
        <w:rPr>
          <w:rFonts w:eastAsia="Times New Roman" w:cstheme="minorHAnsi"/>
        </w:rPr>
        <w:t xml:space="preserve">The </w:t>
      </w:r>
      <w:r w:rsidR="002563D4" w:rsidRPr="00D319A9">
        <w:rPr>
          <w:rFonts w:eastAsia="Times New Roman" w:cstheme="minorHAnsi"/>
        </w:rPr>
        <w:t>form contents can be saved to the browser, as a text file or as a shar</w:t>
      </w:r>
      <w:r w:rsidR="00A94604" w:rsidRPr="00D319A9">
        <w:rPr>
          <w:rFonts w:eastAsia="Times New Roman" w:cstheme="minorHAnsi"/>
        </w:rPr>
        <w:t>e</w:t>
      </w:r>
      <w:r w:rsidR="002563D4" w:rsidRPr="00D319A9">
        <w:rPr>
          <w:rFonts w:eastAsia="Times New Roman" w:cstheme="minorHAnsi"/>
        </w:rPr>
        <w:t>able link/</w:t>
      </w:r>
      <w:r w:rsidR="00BD27A1" w:rsidRPr="00D319A9">
        <w:rPr>
          <w:rFonts w:eastAsia="Times New Roman" w:cstheme="minorHAnsi"/>
        </w:rPr>
        <w:t>Uniform Resource Locator (</w:t>
      </w:r>
      <w:r w:rsidR="002563D4" w:rsidRPr="00D319A9">
        <w:rPr>
          <w:rFonts w:eastAsia="Times New Roman" w:cstheme="minorHAnsi"/>
        </w:rPr>
        <w:t>URL</w:t>
      </w:r>
      <w:r w:rsidR="00BD27A1" w:rsidRPr="00D319A9">
        <w:rPr>
          <w:rFonts w:eastAsia="Times New Roman" w:cstheme="minorHAnsi"/>
        </w:rPr>
        <w:t>)</w:t>
      </w:r>
      <w:r w:rsidR="002563D4" w:rsidRPr="00D319A9">
        <w:rPr>
          <w:rFonts w:eastAsia="Times New Roman" w:cstheme="minorHAnsi"/>
        </w:rPr>
        <w:t>.</w:t>
      </w:r>
      <w:r w:rsidR="000A1015">
        <w:rPr>
          <w:rFonts w:eastAsia="Times New Roman" w:cstheme="minorHAnsi"/>
        </w:rPr>
        <w:t xml:space="preserve"> </w:t>
      </w:r>
      <w:r w:rsidR="002563D4" w:rsidRPr="00D319A9">
        <w:rPr>
          <w:rFonts w:eastAsia="Times New Roman" w:cstheme="minorHAnsi"/>
        </w:rPr>
        <w:t>It would be possible for an operator to set up their entire weekly scheduled operation as a set of daily browser windows with a tab for each flight/route.</w:t>
      </w:r>
    </w:p>
    <w:p w14:paraId="5BF72DD3" w14:textId="77777777" w:rsidR="002563D4" w:rsidRPr="00D319A9" w:rsidRDefault="00CB5C8B" w:rsidP="00D319A9">
      <w:pPr>
        <w:spacing w:before="120" w:after="120" w:line="269" w:lineRule="auto"/>
        <w:rPr>
          <w:rFonts w:eastAsia="Times New Roman" w:cstheme="minorHAnsi"/>
        </w:rPr>
      </w:pPr>
      <w:r w:rsidRPr="00D319A9">
        <w:rPr>
          <w:rFonts w:eastAsia="Times New Roman" w:cstheme="minorHAnsi"/>
        </w:rPr>
        <w:t xml:space="preserve">An ADAPT request can be </w:t>
      </w:r>
      <w:r w:rsidR="00482BA6" w:rsidRPr="00D319A9">
        <w:rPr>
          <w:rFonts w:eastAsia="Times New Roman" w:cstheme="minorHAnsi"/>
        </w:rPr>
        <w:t>initiated after an operator has run a flight prediction utilizing the ADS-B SAPT for the intended route of flight and time.</w:t>
      </w:r>
      <w:r w:rsidR="000A1015">
        <w:rPr>
          <w:rFonts w:eastAsia="Times New Roman" w:cstheme="minorHAnsi"/>
        </w:rPr>
        <w:t xml:space="preserve"> </w:t>
      </w:r>
      <w:r w:rsidR="002563D4" w:rsidRPr="00D319A9">
        <w:rPr>
          <w:rFonts w:eastAsia="Times New Roman" w:cstheme="minorHAnsi"/>
        </w:rPr>
        <w:t xml:space="preserve">Only one ADAPT request can be created and submitted per </w:t>
      </w:r>
      <w:r w:rsidR="003027C0" w:rsidRPr="00D319A9">
        <w:rPr>
          <w:rFonts w:eastAsia="Times New Roman" w:cstheme="minorHAnsi"/>
        </w:rPr>
        <w:t xml:space="preserve">ADS-B </w:t>
      </w:r>
      <w:r w:rsidR="002563D4" w:rsidRPr="00D319A9">
        <w:rPr>
          <w:rFonts w:eastAsia="Times New Roman" w:cstheme="minorHAnsi"/>
        </w:rPr>
        <w:t>SAPT</w:t>
      </w:r>
      <w:r w:rsidR="003027C0" w:rsidRPr="00D319A9">
        <w:rPr>
          <w:rFonts w:eastAsia="Times New Roman" w:cstheme="minorHAnsi"/>
        </w:rPr>
        <w:t xml:space="preserve"> flight plan</w:t>
      </w:r>
      <w:r w:rsidR="002563D4" w:rsidRPr="00D319A9">
        <w:rPr>
          <w:rFonts w:eastAsia="Times New Roman" w:cstheme="minorHAnsi"/>
        </w:rPr>
        <w:t xml:space="preserve"> form.</w:t>
      </w:r>
      <w:r w:rsidR="000A1015">
        <w:rPr>
          <w:rFonts w:eastAsia="Times New Roman" w:cstheme="minorHAnsi"/>
        </w:rPr>
        <w:t xml:space="preserve"> </w:t>
      </w:r>
      <w:r w:rsidR="006649EA" w:rsidRPr="00D319A9">
        <w:rPr>
          <w:rFonts w:eastAsia="Times New Roman" w:cstheme="minorHAnsi"/>
        </w:rPr>
        <w:t>ADAPT requests can be made without using ADS-B SAPT.</w:t>
      </w:r>
    </w:p>
    <w:p w14:paraId="34A5E726" w14:textId="77777777" w:rsidR="00CB5C8B" w:rsidRPr="00D319A9" w:rsidRDefault="006B14B7" w:rsidP="00D319A9">
      <w:pPr>
        <w:spacing w:before="120" w:after="120" w:line="269" w:lineRule="auto"/>
        <w:rPr>
          <w:rFonts w:eastAsia="Times New Roman" w:cstheme="minorHAnsi"/>
        </w:rPr>
      </w:pPr>
      <w:r>
        <w:rPr>
          <w:color w:val="000000"/>
        </w:rPr>
        <w:t xml:space="preserve">After an operator receives a satisfactory preflight availability prediction for an intended operation, there may be certain conditions that warrant a subsequent prediction.  </w:t>
      </w:r>
      <w:r w:rsidRPr="008C321B">
        <w:rPr>
          <w:color w:val="000000"/>
        </w:rPr>
        <w:t>There is no requirement to continuously monitor Notices to Airmen (NOTAMs)</w:t>
      </w:r>
      <w:r>
        <w:rPr>
          <w:color w:val="000000"/>
        </w:rPr>
        <w:t>; rather, the requirement to execute an updated SAPT is triggered only if the operator becomes aware of the condition</w:t>
      </w:r>
      <w:r w:rsidRPr="008C321B">
        <w:rPr>
          <w:color w:val="000000"/>
        </w:rPr>
        <w:t xml:space="preserve">.  </w:t>
      </w:r>
      <w:r>
        <w:rPr>
          <w:color w:val="000000"/>
        </w:rPr>
        <w:t>A</w:t>
      </w:r>
      <w:r w:rsidRPr="008C321B">
        <w:rPr>
          <w:color w:val="000000"/>
        </w:rPr>
        <w:t xml:space="preserve"> change in the GPS satellite constellation</w:t>
      </w:r>
      <w:r>
        <w:rPr>
          <w:color w:val="000000"/>
        </w:rPr>
        <w:t>,</w:t>
      </w:r>
      <w:r w:rsidRPr="008C321B">
        <w:rPr>
          <w:color w:val="000000"/>
        </w:rPr>
        <w:t xml:space="preserve"> as indicated by a NOTAM</w:t>
      </w:r>
      <w:r>
        <w:rPr>
          <w:color w:val="000000"/>
        </w:rPr>
        <w:t>,</w:t>
      </w:r>
      <w:r w:rsidRPr="008C321B">
        <w:rPr>
          <w:color w:val="000000"/>
        </w:rPr>
        <w:t xml:space="preserve"> may have an effect on the predicted GPS performance for the intended operation.  If an operat</w:t>
      </w:r>
      <w:r>
        <w:rPr>
          <w:color w:val="000000"/>
        </w:rPr>
        <w:t>or</w:t>
      </w:r>
      <w:r w:rsidRPr="008C321B">
        <w:rPr>
          <w:color w:val="000000"/>
        </w:rPr>
        <w:t xml:space="preserve"> becomes aware of a change that could result in degraded GPS performance </w:t>
      </w:r>
      <w:r>
        <w:rPr>
          <w:color w:val="000000"/>
        </w:rPr>
        <w:t xml:space="preserve">for the intended route </w:t>
      </w:r>
      <w:r w:rsidRPr="008C321B">
        <w:rPr>
          <w:color w:val="000000"/>
        </w:rPr>
        <w:t xml:space="preserve">prior to receiving an initial </w:t>
      </w:r>
      <w:r>
        <w:rPr>
          <w:color w:val="000000"/>
        </w:rPr>
        <w:t xml:space="preserve">ATC </w:t>
      </w:r>
      <w:r w:rsidRPr="008C321B">
        <w:rPr>
          <w:color w:val="000000"/>
        </w:rPr>
        <w:t>clearance, the operator</w:t>
      </w:r>
      <w:r>
        <w:rPr>
          <w:color w:val="000000"/>
        </w:rPr>
        <w:t xml:space="preserve"> </w:t>
      </w:r>
      <w:r w:rsidRPr="008C321B">
        <w:rPr>
          <w:color w:val="000000"/>
        </w:rPr>
        <w:t>should</w:t>
      </w:r>
      <w:r>
        <w:rPr>
          <w:color w:val="000000"/>
        </w:rPr>
        <w:t xml:space="preserve"> </w:t>
      </w:r>
      <w:r w:rsidRPr="008C321B">
        <w:rPr>
          <w:color w:val="000000"/>
        </w:rPr>
        <w:t>conduct a subsequent preflight availability prediction</w:t>
      </w:r>
      <w:r>
        <w:rPr>
          <w:color w:val="000000"/>
        </w:rPr>
        <w:t xml:space="preserve"> consistent with 14 CFR § 91.103</w:t>
      </w:r>
      <w:r w:rsidRPr="008C321B">
        <w:rPr>
          <w:rFonts w:ascii="Arial" w:hAnsi="Arial" w:cs="Arial"/>
        </w:rPr>
        <w:t xml:space="preserve">. </w:t>
      </w:r>
      <w:r w:rsidRPr="002840AC">
        <w:t xml:space="preserve">The duty to conduct a subsequent preflight availability prediction for an </w:t>
      </w:r>
      <w:r w:rsidRPr="00741EF5">
        <w:t xml:space="preserve">intended route of flight </w:t>
      </w:r>
      <w:r w:rsidRPr="002840AC">
        <w:t>cease</w:t>
      </w:r>
      <w:r>
        <w:t>s</w:t>
      </w:r>
      <w:r w:rsidRPr="002840AC">
        <w:t xml:space="preserve"> once an operator receives an ATC route clearance for the intended operation.</w:t>
      </w:r>
      <w:r w:rsidR="00482BA6" w:rsidRPr="00D319A9">
        <w:rPr>
          <w:rFonts w:eastAsia="Times New Roman" w:cstheme="minorHAnsi"/>
        </w:rPr>
        <w:t xml:space="preserve">. </w:t>
      </w:r>
    </w:p>
    <w:p w14:paraId="5BA15B12" w14:textId="77777777" w:rsidR="00C64707"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efforts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identify</w:t>
      </w:r>
      <w:r w:rsidR="00175FA7" w:rsidRPr="00D319A9">
        <w:rPr>
          <w:rFonts w:eastAsia="Times New Roman" w:cstheme="minorHAnsi"/>
          <w:b/>
          <w:bCs/>
        </w:rPr>
        <w:t xml:space="preserve"> </w:t>
      </w:r>
      <w:r w:rsidRPr="00D319A9">
        <w:rPr>
          <w:rFonts w:eastAsia="Times New Roman" w:cstheme="minorHAnsi"/>
          <w:b/>
          <w:bCs/>
        </w:rPr>
        <w:t>duplication.</w:t>
      </w:r>
      <w:r w:rsidR="00175FA7" w:rsidRPr="00D319A9">
        <w:rPr>
          <w:rFonts w:eastAsia="Times New Roman" w:cstheme="minorHAnsi"/>
          <w:b/>
          <w:bCs/>
        </w:rPr>
        <w:t xml:space="preserve"> </w:t>
      </w:r>
      <w:r w:rsidRPr="00D319A9">
        <w:rPr>
          <w:rFonts w:eastAsia="Times New Roman" w:cstheme="minorHAnsi"/>
          <w:b/>
          <w:bCs/>
        </w:rPr>
        <w:t>Show</w:t>
      </w:r>
      <w:r w:rsidR="00175FA7" w:rsidRPr="00D319A9">
        <w:rPr>
          <w:rFonts w:eastAsia="Times New Roman" w:cstheme="minorHAnsi"/>
          <w:b/>
          <w:bCs/>
        </w:rPr>
        <w:t xml:space="preserve"> </w:t>
      </w:r>
      <w:r w:rsidRPr="00D319A9">
        <w:rPr>
          <w:rFonts w:eastAsia="Times New Roman" w:cstheme="minorHAnsi"/>
          <w:b/>
          <w:bCs/>
        </w:rPr>
        <w:t>specifically</w:t>
      </w:r>
      <w:r w:rsidR="00175FA7" w:rsidRPr="00D319A9">
        <w:rPr>
          <w:rFonts w:eastAsia="Times New Roman" w:cstheme="minorHAnsi"/>
          <w:b/>
          <w:bCs/>
        </w:rPr>
        <w:t xml:space="preserve"> </w:t>
      </w:r>
      <w:r w:rsidRPr="00D319A9">
        <w:rPr>
          <w:rFonts w:eastAsia="Times New Roman" w:cstheme="minorHAnsi"/>
          <w:b/>
          <w:bCs/>
        </w:rPr>
        <w:t>why</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similar</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already</w:t>
      </w:r>
      <w:r w:rsidR="00175FA7" w:rsidRPr="00D319A9">
        <w:rPr>
          <w:rFonts w:eastAsia="Times New Roman" w:cstheme="minorHAnsi"/>
          <w:b/>
          <w:bCs/>
        </w:rPr>
        <w:t xml:space="preserve"> </w:t>
      </w:r>
      <w:r w:rsidRPr="00D319A9">
        <w:rPr>
          <w:rFonts w:eastAsia="Times New Roman" w:cstheme="minorHAnsi"/>
          <w:b/>
          <w:bCs/>
        </w:rPr>
        <w:t>available</w:t>
      </w:r>
      <w:r w:rsidR="00175FA7" w:rsidRPr="00D319A9">
        <w:rPr>
          <w:rFonts w:eastAsia="Times New Roman" w:cstheme="minorHAnsi"/>
          <w:b/>
          <w:bCs/>
        </w:rPr>
        <w:t xml:space="preserve"> </w:t>
      </w:r>
      <w:r w:rsidRPr="00D319A9">
        <w:rPr>
          <w:rFonts w:eastAsia="Times New Roman" w:cstheme="minorHAnsi"/>
          <w:b/>
          <w:bCs/>
        </w:rPr>
        <w:t>cannot</w:t>
      </w:r>
      <w:r w:rsidR="00175FA7" w:rsidRPr="00D319A9">
        <w:rPr>
          <w:rFonts w:eastAsia="Times New Roman" w:cstheme="minorHAnsi"/>
          <w:b/>
          <w:bCs/>
        </w:rPr>
        <w:t xml:space="preserve"> </w:t>
      </w:r>
      <w:r w:rsidRPr="00D319A9">
        <w:rPr>
          <w:rFonts w:eastAsia="Times New Roman" w:cstheme="minorHAnsi"/>
          <w:b/>
          <w:bCs/>
        </w:rPr>
        <w:t>be</w:t>
      </w:r>
      <w:r w:rsidR="00175FA7" w:rsidRPr="00D319A9">
        <w:rPr>
          <w:rFonts w:eastAsia="Times New Roman" w:cstheme="minorHAnsi"/>
          <w:b/>
          <w:bCs/>
        </w:rPr>
        <w:t xml:space="preserve"> </w:t>
      </w:r>
      <w:r w:rsidRPr="00D319A9">
        <w:rPr>
          <w:rFonts w:eastAsia="Times New Roman" w:cstheme="minorHAnsi"/>
          <w:b/>
          <w:bCs/>
        </w:rPr>
        <w:t>used</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modified</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use</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purposes</w:t>
      </w:r>
      <w:r w:rsidR="00175FA7" w:rsidRPr="00D319A9">
        <w:rPr>
          <w:rFonts w:eastAsia="Times New Roman" w:cstheme="minorHAnsi"/>
          <w:b/>
          <w:bCs/>
        </w:rPr>
        <w:t xml:space="preserve"> </w:t>
      </w:r>
      <w:r w:rsidRPr="00D319A9">
        <w:rPr>
          <w:rFonts w:eastAsia="Times New Roman" w:cstheme="minorHAnsi"/>
          <w:b/>
          <w:bCs/>
        </w:rPr>
        <w:t>described</w:t>
      </w:r>
      <w:r w:rsidR="00175FA7" w:rsidRPr="00D319A9">
        <w:rPr>
          <w:rFonts w:eastAsia="Times New Roman" w:cstheme="minorHAnsi"/>
          <w:b/>
          <w:bCs/>
        </w:rPr>
        <w:t xml:space="preserve"> </w:t>
      </w:r>
      <w:r w:rsidRPr="00D319A9">
        <w:rPr>
          <w:rFonts w:eastAsia="Times New Roman" w:cstheme="minorHAnsi"/>
          <w:b/>
          <w:bCs/>
        </w:rPr>
        <w:t>in</w:t>
      </w:r>
      <w:r w:rsidR="00175FA7" w:rsidRPr="00D319A9">
        <w:rPr>
          <w:rFonts w:eastAsia="Times New Roman" w:cstheme="minorHAnsi"/>
          <w:b/>
          <w:bCs/>
        </w:rPr>
        <w:t xml:space="preserve"> </w:t>
      </w:r>
      <w:r w:rsidRPr="00D319A9">
        <w:rPr>
          <w:rFonts w:eastAsia="Times New Roman" w:cstheme="minorHAnsi"/>
          <w:b/>
          <w:bCs/>
        </w:rPr>
        <w:t>Item</w:t>
      </w:r>
      <w:r w:rsidR="00175FA7" w:rsidRPr="00D319A9">
        <w:rPr>
          <w:rFonts w:eastAsia="Times New Roman" w:cstheme="minorHAnsi"/>
          <w:b/>
          <w:bCs/>
        </w:rPr>
        <w:t xml:space="preserve"> </w:t>
      </w:r>
      <w:r w:rsidRPr="00D319A9">
        <w:rPr>
          <w:rFonts w:eastAsia="Times New Roman" w:cstheme="minorHAnsi"/>
          <w:b/>
          <w:bCs/>
        </w:rPr>
        <w:t>2</w:t>
      </w:r>
      <w:r w:rsidR="00175FA7" w:rsidRPr="00D319A9">
        <w:rPr>
          <w:rFonts w:eastAsia="Times New Roman" w:cstheme="minorHAnsi"/>
          <w:b/>
          <w:bCs/>
        </w:rPr>
        <w:t xml:space="preserve"> </w:t>
      </w:r>
      <w:r w:rsidRPr="00D319A9">
        <w:rPr>
          <w:rFonts w:eastAsia="Times New Roman" w:cstheme="minorHAnsi"/>
          <w:b/>
          <w:bCs/>
        </w:rPr>
        <w:t>above.</w:t>
      </w:r>
    </w:p>
    <w:p w14:paraId="582F9934" w14:textId="77777777" w:rsidR="00EA2333" w:rsidRPr="00D319A9" w:rsidRDefault="00EA2333" w:rsidP="00D319A9">
      <w:pPr>
        <w:pStyle w:val="BlockText"/>
        <w:spacing w:line="269" w:lineRule="auto"/>
        <w:ind w:left="0"/>
        <w:rPr>
          <w:rFonts w:eastAsia="Times New Roman" w:cstheme="minorHAnsi"/>
        </w:rPr>
      </w:pPr>
      <w:r w:rsidRPr="00D319A9">
        <w:rPr>
          <w:rFonts w:eastAsia="Times New Roman" w:cstheme="minorHAnsi"/>
        </w:rPr>
        <w:t>There</w:t>
      </w:r>
      <w:r w:rsidR="00175FA7" w:rsidRPr="00D319A9">
        <w:rPr>
          <w:rFonts w:eastAsia="Times New Roman" w:cstheme="minorHAnsi"/>
        </w:rPr>
        <w:t xml:space="preserve"> </w:t>
      </w:r>
      <w:r w:rsidRPr="00D319A9">
        <w:rPr>
          <w:rFonts w:eastAsia="Times New Roman" w:cstheme="minorHAnsi"/>
        </w:rPr>
        <w:t>is</w:t>
      </w:r>
      <w:r w:rsidR="00175FA7" w:rsidRPr="00D319A9">
        <w:rPr>
          <w:rFonts w:eastAsia="Times New Roman" w:cstheme="minorHAnsi"/>
        </w:rPr>
        <w:t xml:space="preserve"> </w:t>
      </w:r>
      <w:r w:rsidRPr="00D319A9">
        <w:rPr>
          <w:rFonts w:eastAsia="Times New Roman" w:cstheme="minorHAnsi"/>
        </w:rPr>
        <w:t>no</w:t>
      </w:r>
      <w:r w:rsidR="00175FA7" w:rsidRPr="00D319A9">
        <w:rPr>
          <w:rFonts w:eastAsia="Times New Roman" w:cstheme="minorHAnsi"/>
        </w:rPr>
        <w:t xml:space="preserve"> </w:t>
      </w:r>
      <w:r w:rsidRPr="00D319A9">
        <w:rPr>
          <w:rFonts w:eastAsia="Times New Roman" w:cstheme="minorHAnsi"/>
        </w:rPr>
        <w:t>similar</w:t>
      </w:r>
      <w:r w:rsidR="00175FA7" w:rsidRPr="00D319A9">
        <w:rPr>
          <w:rFonts w:eastAsia="Times New Roman" w:cstheme="minorHAnsi"/>
        </w:rPr>
        <w:t xml:space="preserve"> </w:t>
      </w:r>
      <w:r w:rsidR="00482BA6" w:rsidRPr="00D319A9">
        <w:rPr>
          <w:rFonts w:eastAsia="Times New Roman" w:cstheme="minorHAnsi"/>
        </w:rPr>
        <w:t>FAA application/</w:t>
      </w:r>
      <w:r w:rsidRPr="00D319A9">
        <w:rPr>
          <w:rFonts w:eastAsia="Times New Roman" w:cstheme="minorHAnsi"/>
        </w:rPr>
        <w:t>program.</w:t>
      </w:r>
    </w:p>
    <w:p w14:paraId="35154DA9" w14:textId="77777777" w:rsidR="00C64707"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If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involves</w:t>
      </w:r>
      <w:r w:rsidR="00175FA7" w:rsidRPr="00D319A9">
        <w:rPr>
          <w:rFonts w:eastAsia="Times New Roman" w:cstheme="minorHAnsi"/>
          <w:b/>
          <w:bCs/>
        </w:rPr>
        <w:t xml:space="preserve"> </w:t>
      </w:r>
      <w:r w:rsidRPr="00D319A9">
        <w:rPr>
          <w:rFonts w:eastAsia="Times New Roman" w:cstheme="minorHAnsi"/>
          <w:b/>
          <w:bCs/>
        </w:rPr>
        <w:t>small</w:t>
      </w:r>
      <w:r w:rsidR="00175FA7" w:rsidRPr="00D319A9">
        <w:rPr>
          <w:rFonts w:eastAsia="Times New Roman" w:cstheme="minorHAnsi"/>
          <w:b/>
          <w:bCs/>
        </w:rPr>
        <w:t xml:space="preserve"> </w:t>
      </w:r>
      <w:r w:rsidRPr="00D319A9">
        <w:rPr>
          <w:rFonts w:eastAsia="Times New Roman" w:cstheme="minorHAnsi"/>
          <w:b/>
          <w:bCs/>
        </w:rPr>
        <w:t>businesses</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other</w:t>
      </w:r>
      <w:r w:rsidR="00175FA7" w:rsidRPr="00D319A9">
        <w:rPr>
          <w:rFonts w:eastAsia="Times New Roman" w:cstheme="minorHAnsi"/>
          <w:b/>
          <w:bCs/>
        </w:rPr>
        <w:t xml:space="preserve"> </w:t>
      </w:r>
      <w:r w:rsidRPr="00D319A9">
        <w:rPr>
          <w:rFonts w:eastAsia="Times New Roman" w:cstheme="minorHAnsi"/>
          <w:b/>
          <w:bCs/>
        </w:rPr>
        <w:t>small</w:t>
      </w:r>
      <w:r w:rsidR="00175FA7" w:rsidRPr="00D319A9">
        <w:rPr>
          <w:rFonts w:eastAsia="Times New Roman" w:cstheme="minorHAnsi"/>
          <w:b/>
          <w:bCs/>
        </w:rPr>
        <w:t xml:space="preserve"> </w:t>
      </w:r>
      <w:r w:rsidRPr="00D319A9">
        <w:rPr>
          <w:rFonts w:eastAsia="Times New Roman" w:cstheme="minorHAnsi"/>
          <w:b/>
          <w:bCs/>
        </w:rPr>
        <w:t>entities,</w:t>
      </w:r>
      <w:r w:rsidR="00175FA7" w:rsidRPr="00D319A9">
        <w:rPr>
          <w:rFonts w:eastAsia="Times New Roman" w:cstheme="minorHAnsi"/>
          <w:b/>
          <w:bCs/>
        </w:rPr>
        <w:t xml:space="preserve"> </w:t>
      </w: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methods</w:t>
      </w:r>
      <w:r w:rsidR="00175FA7" w:rsidRPr="00D319A9">
        <w:rPr>
          <w:rFonts w:eastAsia="Times New Roman" w:cstheme="minorHAnsi"/>
          <w:b/>
          <w:bCs/>
        </w:rPr>
        <w:t xml:space="preserve"> </w:t>
      </w:r>
      <w:r w:rsidRPr="00D319A9">
        <w:rPr>
          <w:rFonts w:eastAsia="Times New Roman" w:cstheme="minorHAnsi"/>
          <w:b/>
          <w:bCs/>
        </w:rPr>
        <w:t>used</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minimize</w:t>
      </w:r>
      <w:r w:rsidR="00175FA7" w:rsidRPr="00D319A9">
        <w:rPr>
          <w:rFonts w:eastAsia="Times New Roman" w:cstheme="minorHAnsi"/>
          <w:b/>
          <w:bCs/>
        </w:rPr>
        <w:t xml:space="preserve"> </w:t>
      </w:r>
      <w:r w:rsidRPr="00D319A9">
        <w:rPr>
          <w:rFonts w:eastAsia="Times New Roman" w:cstheme="minorHAnsi"/>
          <w:b/>
          <w:bCs/>
        </w:rPr>
        <w:t>burden.</w:t>
      </w:r>
    </w:p>
    <w:p w14:paraId="0D512A35" w14:textId="77777777" w:rsidR="00256358" w:rsidRPr="00D319A9" w:rsidRDefault="008B5C7D" w:rsidP="00D319A9">
      <w:pPr>
        <w:pStyle w:val="BlockText"/>
        <w:spacing w:line="269" w:lineRule="auto"/>
        <w:ind w:left="0"/>
        <w:rPr>
          <w:rFonts w:eastAsia="Times New Roman" w:cstheme="minorHAnsi"/>
        </w:rPr>
      </w:pPr>
      <w:r w:rsidRPr="00D319A9">
        <w:rPr>
          <w:rFonts w:eastAsia="Times New Roman" w:cstheme="minorHAnsi"/>
        </w:rPr>
        <w:t>Most smaller</w:t>
      </w:r>
      <w:r w:rsidR="00AD5F9B" w:rsidRPr="00D319A9">
        <w:rPr>
          <w:rFonts w:eastAsia="Times New Roman" w:cstheme="minorHAnsi"/>
        </w:rPr>
        <w:t xml:space="preserve"> operators </w:t>
      </w:r>
      <w:r w:rsidR="003027C0" w:rsidRPr="00D319A9">
        <w:rPr>
          <w:rFonts w:eastAsia="Times New Roman" w:cstheme="minorHAnsi"/>
        </w:rPr>
        <w:t>will</w:t>
      </w:r>
      <w:r w:rsidR="00AD5F9B" w:rsidRPr="00D319A9">
        <w:rPr>
          <w:rFonts w:eastAsia="Times New Roman" w:cstheme="minorHAnsi"/>
        </w:rPr>
        <w:t xml:space="preserve"> use</w:t>
      </w:r>
      <w:r w:rsidRPr="00D319A9">
        <w:rPr>
          <w:rFonts w:eastAsia="Times New Roman" w:cstheme="minorHAnsi"/>
        </w:rPr>
        <w:t xml:space="preserve"> </w:t>
      </w:r>
      <w:r w:rsidR="003027C0" w:rsidRPr="00D319A9">
        <w:rPr>
          <w:rFonts w:eastAsia="Times New Roman" w:cstheme="minorHAnsi"/>
        </w:rPr>
        <w:t xml:space="preserve">the </w:t>
      </w:r>
      <w:r w:rsidRPr="00D319A9">
        <w:rPr>
          <w:rFonts w:eastAsia="Times New Roman" w:cstheme="minorHAnsi"/>
        </w:rPr>
        <w:t xml:space="preserve">RAIM </w:t>
      </w:r>
      <w:r w:rsidR="003027C0" w:rsidRPr="00D319A9">
        <w:rPr>
          <w:rFonts w:eastAsia="Times New Roman" w:cstheme="minorHAnsi"/>
        </w:rPr>
        <w:t>SAPT</w:t>
      </w:r>
      <w:r w:rsidR="00A94604" w:rsidRPr="00D319A9">
        <w:rPr>
          <w:rFonts w:eastAsia="Times New Roman" w:cstheme="minorHAnsi"/>
        </w:rPr>
        <w:t>-</w:t>
      </w:r>
      <w:r w:rsidR="00256358" w:rsidRPr="00D319A9">
        <w:rPr>
          <w:rFonts w:eastAsia="Times New Roman" w:cstheme="minorHAnsi"/>
        </w:rPr>
        <w:t xml:space="preserve">provided map of predicted outages in lieu of a </w:t>
      </w:r>
      <w:r w:rsidR="000A20FD" w:rsidRPr="00D319A9">
        <w:rPr>
          <w:rFonts w:eastAsia="Times New Roman" w:cstheme="minorHAnsi"/>
        </w:rPr>
        <w:t>specific transaction</w:t>
      </w:r>
      <w:r w:rsidR="00256358" w:rsidRPr="00D319A9">
        <w:rPr>
          <w:rFonts w:eastAsia="Times New Roman" w:cstheme="minorHAnsi"/>
        </w:rPr>
        <w:t>, checking that the map is green at the time and location of their flight and printing it.</w:t>
      </w:r>
      <w:r w:rsidR="000A1015">
        <w:rPr>
          <w:rFonts w:eastAsia="Times New Roman" w:cstheme="minorHAnsi"/>
        </w:rPr>
        <w:t xml:space="preserve"> </w:t>
      </w:r>
      <w:r w:rsidRPr="00D319A9">
        <w:rPr>
          <w:rFonts w:eastAsia="Times New Roman" w:cstheme="minorHAnsi"/>
        </w:rPr>
        <w:t>No information is collected</w:t>
      </w:r>
      <w:r w:rsidR="00147F68" w:rsidRPr="00D319A9">
        <w:rPr>
          <w:rFonts w:eastAsia="Times New Roman" w:cstheme="minorHAnsi"/>
        </w:rPr>
        <w:t xml:space="preserve"> in that case</w:t>
      </w:r>
      <w:r w:rsidRPr="00D319A9">
        <w:rPr>
          <w:rFonts w:eastAsia="Times New Roman" w:cstheme="minorHAnsi"/>
        </w:rPr>
        <w:t>.</w:t>
      </w:r>
    </w:p>
    <w:p w14:paraId="7DCCF69C" w14:textId="77777777" w:rsidR="00694BEB" w:rsidRDefault="00256358" w:rsidP="00D319A9">
      <w:pPr>
        <w:pStyle w:val="BlockText"/>
        <w:spacing w:line="269" w:lineRule="auto"/>
        <w:ind w:left="0"/>
        <w:rPr>
          <w:rFonts w:eastAsia="Times New Roman" w:cstheme="minorHAnsi"/>
        </w:rPr>
      </w:pPr>
      <w:r w:rsidRPr="00D319A9">
        <w:rPr>
          <w:rFonts w:eastAsia="Times New Roman" w:cstheme="minorHAnsi"/>
        </w:rPr>
        <w:t>A s</w:t>
      </w:r>
      <w:r w:rsidR="00EA2333" w:rsidRPr="00D319A9">
        <w:rPr>
          <w:rFonts w:eastAsia="Times New Roman" w:cstheme="minorHAnsi"/>
        </w:rPr>
        <w:t>mall</w:t>
      </w:r>
      <w:r w:rsidR="00175FA7" w:rsidRPr="00D319A9">
        <w:rPr>
          <w:rFonts w:eastAsia="Times New Roman" w:cstheme="minorHAnsi"/>
        </w:rPr>
        <w:t xml:space="preserve"> </w:t>
      </w:r>
      <w:r w:rsidR="00EA2333" w:rsidRPr="00D319A9">
        <w:rPr>
          <w:rFonts w:eastAsia="Times New Roman" w:cstheme="minorHAnsi"/>
        </w:rPr>
        <w:t>business</w:t>
      </w:r>
      <w:r w:rsidRPr="00D319A9">
        <w:rPr>
          <w:rFonts w:eastAsia="Times New Roman" w:cstheme="minorHAnsi"/>
        </w:rPr>
        <w:t xml:space="preserve"> or individual general aviation operator that does not go through a flight service provider with an automated interface ma</w:t>
      </w:r>
      <w:r w:rsidR="000A20FD" w:rsidRPr="00D319A9">
        <w:rPr>
          <w:rFonts w:eastAsia="Times New Roman" w:cstheme="minorHAnsi"/>
        </w:rPr>
        <w:t xml:space="preserve">y need to submit individual ADS-B </w:t>
      </w:r>
      <w:r w:rsidR="000A0FD8" w:rsidRPr="00D319A9">
        <w:rPr>
          <w:rFonts w:eastAsia="Times New Roman" w:cstheme="minorHAnsi"/>
        </w:rPr>
        <w:t xml:space="preserve">prediction </w:t>
      </w:r>
      <w:r w:rsidRPr="00D319A9">
        <w:rPr>
          <w:rFonts w:eastAsia="Times New Roman" w:cstheme="minorHAnsi"/>
        </w:rPr>
        <w:t>requests</w:t>
      </w:r>
      <w:r w:rsidR="00EA2333" w:rsidRPr="00D319A9">
        <w:rPr>
          <w:rFonts w:eastAsia="Times New Roman" w:cstheme="minorHAnsi"/>
        </w:rPr>
        <w:t>.</w:t>
      </w:r>
      <w:r w:rsidR="000A1015">
        <w:rPr>
          <w:rFonts w:eastAsia="Times New Roman" w:cstheme="minorHAnsi"/>
        </w:rPr>
        <w:t xml:space="preserve"> </w:t>
      </w:r>
      <w:r w:rsidR="000A20FD" w:rsidRPr="00D319A9">
        <w:rPr>
          <w:rFonts w:eastAsia="Times New Roman" w:cstheme="minorHAnsi"/>
        </w:rPr>
        <w:t>Every effort has been made to make those requests easily repeatable.</w:t>
      </w:r>
      <w:r w:rsidR="000A1015">
        <w:rPr>
          <w:rFonts w:eastAsia="Times New Roman" w:cstheme="minorHAnsi"/>
        </w:rPr>
        <w:t xml:space="preserve"> </w:t>
      </w:r>
      <w:r w:rsidR="000A20FD" w:rsidRPr="00D319A9">
        <w:rPr>
          <w:rFonts w:eastAsia="Times New Roman" w:cstheme="minorHAnsi"/>
        </w:rPr>
        <w:t>The comp</w:t>
      </w:r>
      <w:r w:rsidR="00AF1325" w:rsidRPr="00D319A9">
        <w:rPr>
          <w:rFonts w:eastAsia="Times New Roman" w:cstheme="minorHAnsi"/>
        </w:rPr>
        <w:t>l</w:t>
      </w:r>
      <w:r w:rsidR="000A20FD" w:rsidRPr="00D319A9">
        <w:rPr>
          <w:rFonts w:eastAsia="Times New Roman" w:cstheme="minorHAnsi"/>
        </w:rPr>
        <w:t>eted</w:t>
      </w:r>
      <w:r w:rsidR="00FD4193" w:rsidRPr="00D319A9">
        <w:rPr>
          <w:rFonts w:eastAsia="Times New Roman" w:cstheme="minorHAnsi"/>
        </w:rPr>
        <w:t xml:space="preserve"> ADS-B SAPT flight plan</w:t>
      </w:r>
      <w:r w:rsidR="000A20FD" w:rsidRPr="00D319A9">
        <w:rPr>
          <w:rFonts w:eastAsia="Times New Roman" w:cstheme="minorHAnsi"/>
        </w:rPr>
        <w:t xml:space="preserve"> form can be saved to the browser as a file or as a link/</w:t>
      </w:r>
      <w:r w:rsidR="007E1503" w:rsidRPr="00D319A9">
        <w:rPr>
          <w:rFonts w:eastAsia="Times New Roman" w:cstheme="minorHAnsi"/>
        </w:rPr>
        <w:t>URL</w:t>
      </w:r>
      <w:r w:rsidR="000A20FD" w:rsidRPr="00D319A9">
        <w:rPr>
          <w:rFonts w:eastAsia="Times New Roman" w:cstheme="minorHAnsi"/>
        </w:rPr>
        <w:t>.</w:t>
      </w:r>
      <w:r w:rsidR="000A1015">
        <w:rPr>
          <w:rFonts w:eastAsia="Times New Roman" w:cstheme="minorHAnsi"/>
        </w:rPr>
        <w:t xml:space="preserve"> </w:t>
      </w:r>
      <w:r w:rsidR="000A20FD" w:rsidRPr="00D319A9">
        <w:rPr>
          <w:rFonts w:eastAsia="Times New Roman" w:cstheme="minorHAnsi"/>
        </w:rPr>
        <w:t xml:space="preserve">The </w:t>
      </w:r>
      <w:r w:rsidR="00FD4193" w:rsidRPr="00D319A9">
        <w:rPr>
          <w:rFonts w:eastAsia="Times New Roman" w:cstheme="minorHAnsi"/>
        </w:rPr>
        <w:t xml:space="preserve">ADS-B SAPT flight </w:t>
      </w:r>
      <w:r w:rsidR="00A94604" w:rsidRPr="00D319A9">
        <w:rPr>
          <w:rFonts w:eastAsia="Times New Roman" w:cstheme="minorHAnsi"/>
        </w:rPr>
        <w:t xml:space="preserve">plan </w:t>
      </w:r>
      <w:r w:rsidR="000A20FD" w:rsidRPr="00D319A9">
        <w:rPr>
          <w:rFonts w:eastAsia="Times New Roman" w:cstheme="minorHAnsi"/>
        </w:rPr>
        <w:t>form does</w:t>
      </w:r>
      <w:r w:rsidR="00B05385" w:rsidRPr="00D319A9">
        <w:rPr>
          <w:rFonts w:eastAsia="Times New Roman" w:cstheme="minorHAnsi"/>
        </w:rPr>
        <w:t xml:space="preserve"> not</w:t>
      </w:r>
      <w:r w:rsidR="00FD5A07" w:rsidRPr="00D319A9">
        <w:rPr>
          <w:rFonts w:eastAsia="Times New Roman" w:cstheme="minorHAnsi"/>
        </w:rPr>
        <w:t xml:space="preserve"> accept a </w:t>
      </w:r>
      <w:r w:rsidR="000A20FD" w:rsidRPr="00D319A9">
        <w:rPr>
          <w:rFonts w:eastAsia="Times New Roman" w:cstheme="minorHAnsi"/>
        </w:rPr>
        <w:t>date</w:t>
      </w:r>
      <w:r w:rsidR="00FD5A07" w:rsidRPr="00D319A9">
        <w:rPr>
          <w:rFonts w:eastAsia="Times New Roman" w:cstheme="minorHAnsi"/>
        </w:rPr>
        <w:t xml:space="preserve"> input and assumes the flight will take place </w:t>
      </w:r>
      <w:r w:rsidR="000A20FD" w:rsidRPr="00D319A9">
        <w:rPr>
          <w:rFonts w:eastAsia="Times New Roman" w:cstheme="minorHAnsi"/>
        </w:rPr>
        <w:t>within the next 24 hours.</w:t>
      </w:r>
      <w:r w:rsidR="000A1015">
        <w:rPr>
          <w:rFonts w:eastAsia="Times New Roman" w:cstheme="minorHAnsi"/>
        </w:rPr>
        <w:t xml:space="preserve"> </w:t>
      </w:r>
      <w:r w:rsidR="000A20FD" w:rsidRPr="00D319A9">
        <w:rPr>
          <w:rFonts w:eastAsia="Times New Roman" w:cstheme="minorHAnsi"/>
        </w:rPr>
        <w:t xml:space="preserve">This means that a small business </w:t>
      </w:r>
      <w:r w:rsidR="00FD5A07" w:rsidRPr="00D319A9">
        <w:rPr>
          <w:rFonts w:eastAsia="Times New Roman" w:cstheme="minorHAnsi"/>
        </w:rPr>
        <w:t xml:space="preserve">operator </w:t>
      </w:r>
      <w:r w:rsidR="000A20FD" w:rsidRPr="00D319A9">
        <w:rPr>
          <w:rFonts w:eastAsia="Times New Roman" w:cstheme="minorHAnsi"/>
        </w:rPr>
        <w:t xml:space="preserve">could put its daily routine flights in one time and click “Check availability” every day, and the departure date </w:t>
      </w:r>
      <w:r w:rsidR="000A0FD8" w:rsidRPr="00D319A9">
        <w:rPr>
          <w:rFonts w:eastAsia="Times New Roman" w:cstheme="minorHAnsi"/>
        </w:rPr>
        <w:t xml:space="preserve">would </w:t>
      </w:r>
      <w:r w:rsidR="00AF1325" w:rsidRPr="00D319A9">
        <w:rPr>
          <w:rFonts w:eastAsia="Times New Roman" w:cstheme="minorHAnsi"/>
        </w:rPr>
        <w:t xml:space="preserve">be </w:t>
      </w:r>
      <w:r w:rsidR="000A20FD" w:rsidRPr="00D319A9">
        <w:rPr>
          <w:rFonts w:eastAsia="Times New Roman" w:cstheme="minorHAnsi"/>
        </w:rPr>
        <w:t>update</w:t>
      </w:r>
      <w:r w:rsidR="00AF1325" w:rsidRPr="00D319A9">
        <w:rPr>
          <w:rFonts w:eastAsia="Times New Roman" w:cstheme="minorHAnsi"/>
        </w:rPr>
        <w:t>d</w:t>
      </w:r>
      <w:r w:rsidR="000A20FD" w:rsidRPr="00D319A9">
        <w:rPr>
          <w:rFonts w:eastAsia="Times New Roman" w:cstheme="minorHAnsi"/>
        </w:rPr>
        <w:t xml:space="preserve"> automatically.</w:t>
      </w:r>
    </w:p>
    <w:p w14:paraId="3B1DCA30" w14:textId="77777777" w:rsidR="00EC0EAA" w:rsidRPr="00D319A9" w:rsidRDefault="00EC0EAA" w:rsidP="00D319A9">
      <w:pPr>
        <w:pStyle w:val="BlockText"/>
        <w:spacing w:line="269" w:lineRule="auto"/>
        <w:ind w:left="0"/>
        <w:rPr>
          <w:rFonts w:eastAsia="Times New Roman" w:cstheme="minorHAnsi"/>
        </w:rPr>
      </w:pPr>
      <w:r>
        <w:rPr>
          <w:rFonts w:eastAsia="Times New Roman" w:cstheme="minorHAnsi"/>
        </w:rPr>
        <w:t>Knowing small business and individual general aviation operators were familiar with an online resource, the SAPT, t</w:t>
      </w:r>
      <w:r w:rsidR="006B14B7">
        <w:rPr>
          <w:rFonts w:eastAsia="Times New Roman" w:cstheme="minorHAnsi"/>
        </w:rPr>
        <w:t>he FAA developed an automation capability to manage ATC authorization requests</w:t>
      </w:r>
      <w:r w:rsidR="00325373">
        <w:rPr>
          <w:rFonts w:eastAsia="Times New Roman" w:cstheme="minorHAnsi"/>
        </w:rPr>
        <w:t xml:space="preserve"> to deviate from the ADS-B Out rule.  </w:t>
      </w:r>
      <w:r w:rsidR="006B14B7">
        <w:rPr>
          <w:rFonts w:eastAsia="Times New Roman" w:cstheme="minorHAnsi"/>
        </w:rPr>
        <w:t xml:space="preserve">This resulted in the </w:t>
      </w:r>
      <w:r w:rsidR="00325373">
        <w:rPr>
          <w:rFonts w:eastAsia="Times New Roman" w:cstheme="minorHAnsi"/>
        </w:rPr>
        <w:t xml:space="preserve">internet based </w:t>
      </w:r>
      <w:r w:rsidR="006B14B7">
        <w:rPr>
          <w:rFonts w:eastAsia="Times New Roman" w:cstheme="minorHAnsi"/>
        </w:rPr>
        <w:t>ADAPT</w:t>
      </w:r>
      <w:r w:rsidR="00325373">
        <w:rPr>
          <w:rFonts w:eastAsia="Times New Roman" w:cstheme="minorHAnsi"/>
        </w:rPr>
        <w:t>, which works through most popular mobile browsers,</w:t>
      </w:r>
      <w:r w:rsidR="006B14B7">
        <w:rPr>
          <w:rFonts w:eastAsia="Times New Roman" w:cstheme="minorHAnsi"/>
        </w:rPr>
        <w:t xml:space="preserve"> to automatically approve </w:t>
      </w:r>
      <w:r w:rsidR="00325373">
        <w:rPr>
          <w:rFonts w:eastAsia="Times New Roman" w:cstheme="minorHAnsi"/>
        </w:rPr>
        <w:t xml:space="preserve">deviation </w:t>
      </w:r>
      <w:r w:rsidR="006B14B7">
        <w:rPr>
          <w:rFonts w:eastAsia="Times New Roman" w:cstheme="minorHAnsi"/>
        </w:rPr>
        <w:t xml:space="preserve">requests within authorized parameters.  ADAPT </w:t>
      </w:r>
      <w:r>
        <w:rPr>
          <w:rFonts w:eastAsia="Times New Roman" w:cstheme="minorHAnsi"/>
        </w:rPr>
        <w:t xml:space="preserve">flight plan form, also looks like the SAPT flight plan form and old-style FAA flight plan form, is used to enter information about an operator’s planned flight and some additional </w:t>
      </w:r>
      <w:r w:rsidR="00325373">
        <w:rPr>
          <w:rFonts w:eastAsia="Times New Roman" w:cstheme="minorHAnsi"/>
        </w:rPr>
        <w:t xml:space="preserve">aircraft </w:t>
      </w:r>
      <w:r>
        <w:rPr>
          <w:rFonts w:eastAsia="Times New Roman" w:cstheme="minorHAnsi"/>
        </w:rPr>
        <w:t>details and aircraft operator information.  The ADAPT webpage will tell the operator whether the ATC authorization has been approved, pending – meaning, held for further review – or denied.  Email information provided by the operator will be used to confirm approval</w:t>
      </w:r>
      <w:r w:rsidR="00325373">
        <w:rPr>
          <w:rFonts w:eastAsia="Times New Roman" w:cstheme="minorHAnsi"/>
        </w:rPr>
        <w:t xml:space="preserve">.  </w:t>
      </w:r>
    </w:p>
    <w:p w14:paraId="00E275AC" w14:textId="77777777" w:rsidR="00C64707"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consequence</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Federal</w:t>
      </w:r>
      <w:r w:rsidR="00175FA7" w:rsidRPr="00D319A9">
        <w:rPr>
          <w:rFonts w:eastAsia="Times New Roman" w:cstheme="minorHAnsi"/>
          <w:b/>
          <w:bCs/>
        </w:rPr>
        <w:t xml:space="preserve"> </w:t>
      </w:r>
      <w:r w:rsidRPr="00D319A9">
        <w:rPr>
          <w:rFonts w:eastAsia="Times New Roman" w:cstheme="minorHAnsi"/>
          <w:b/>
          <w:bCs/>
        </w:rPr>
        <w:t>program</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policy</w:t>
      </w:r>
      <w:r w:rsidR="00175FA7" w:rsidRPr="00D319A9">
        <w:rPr>
          <w:rFonts w:eastAsia="Times New Roman" w:cstheme="minorHAnsi"/>
          <w:b/>
          <w:bCs/>
        </w:rPr>
        <w:t xml:space="preserve"> </w:t>
      </w:r>
      <w:r w:rsidRPr="00D319A9">
        <w:rPr>
          <w:rFonts w:eastAsia="Times New Roman" w:cstheme="minorHAnsi"/>
          <w:b/>
          <w:bCs/>
        </w:rPr>
        <w:t>activities</w:t>
      </w:r>
      <w:r w:rsidR="00175FA7" w:rsidRPr="00D319A9">
        <w:rPr>
          <w:rFonts w:eastAsia="Times New Roman" w:cstheme="minorHAnsi"/>
          <w:b/>
          <w:bCs/>
        </w:rPr>
        <w:t xml:space="preserve"> </w:t>
      </w:r>
      <w:r w:rsidRPr="00D319A9">
        <w:rPr>
          <w:rFonts w:eastAsia="Times New Roman" w:cstheme="minorHAnsi"/>
          <w:b/>
          <w:bCs/>
        </w:rPr>
        <w:t>if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is</w:t>
      </w:r>
      <w:r w:rsidR="00175FA7" w:rsidRPr="00D319A9">
        <w:rPr>
          <w:rFonts w:eastAsia="Times New Roman" w:cstheme="minorHAnsi"/>
          <w:b/>
          <w:bCs/>
        </w:rPr>
        <w:t xml:space="preserve"> </w:t>
      </w:r>
      <w:r w:rsidRPr="00D319A9">
        <w:rPr>
          <w:rFonts w:eastAsia="Times New Roman" w:cstheme="minorHAnsi"/>
          <w:b/>
          <w:bCs/>
        </w:rPr>
        <w:t>not</w:t>
      </w:r>
      <w:r w:rsidR="00175FA7" w:rsidRPr="00D319A9">
        <w:rPr>
          <w:rFonts w:eastAsia="Times New Roman" w:cstheme="minorHAnsi"/>
          <w:b/>
          <w:bCs/>
        </w:rPr>
        <w:t xml:space="preserve"> </w:t>
      </w:r>
      <w:r w:rsidRPr="00D319A9">
        <w:rPr>
          <w:rFonts w:eastAsia="Times New Roman" w:cstheme="minorHAnsi"/>
          <w:b/>
          <w:bCs/>
        </w:rPr>
        <w:t>conducted</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is</w:t>
      </w:r>
      <w:r w:rsidR="00175FA7" w:rsidRPr="00D319A9">
        <w:rPr>
          <w:rFonts w:eastAsia="Times New Roman" w:cstheme="minorHAnsi"/>
          <w:b/>
          <w:bCs/>
        </w:rPr>
        <w:t xml:space="preserve"> </w:t>
      </w:r>
      <w:r w:rsidRPr="00D319A9">
        <w:rPr>
          <w:rFonts w:eastAsia="Times New Roman" w:cstheme="minorHAnsi"/>
          <w:b/>
          <w:bCs/>
        </w:rPr>
        <w:t>conducted</w:t>
      </w:r>
      <w:r w:rsidR="00175FA7" w:rsidRPr="00D319A9">
        <w:rPr>
          <w:rFonts w:eastAsia="Times New Roman" w:cstheme="minorHAnsi"/>
          <w:b/>
          <w:bCs/>
        </w:rPr>
        <w:t xml:space="preserve"> </w:t>
      </w:r>
      <w:r w:rsidRPr="00D319A9">
        <w:rPr>
          <w:rFonts w:eastAsia="Times New Roman" w:cstheme="minorHAnsi"/>
          <w:b/>
          <w:bCs/>
        </w:rPr>
        <w:t>less</w:t>
      </w:r>
      <w:r w:rsidR="00175FA7" w:rsidRPr="00D319A9">
        <w:rPr>
          <w:rFonts w:eastAsia="Times New Roman" w:cstheme="minorHAnsi"/>
          <w:b/>
          <w:bCs/>
        </w:rPr>
        <w:t xml:space="preserve"> </w:t>
      </w:r>
      <w:r w:rsidRPr="00D319A9">
        <w:rPr>
          <w:rFonts w:eastAsia="Times New Roman" w:cstheme="minorHAnsi"/>
          <w:b/>
          <w:bCs/>
        </w:rPr>
        <w:t>frequently,</w:t>
      </w:r>
      <w:r w:rsidR="00175FA7" w:rsidRPr="00D319A9">
        <w:rPr>
          <w:rFonts w:eastAsia="Times New Roman" w:cstheme="minorHAnsi"/>
          <w:b/>
          <w:bCs/>
        </w:rPr>
        <w:t xml:space="preserve"> </w:t>
      </w:r>
      <w:r w:rsidRPr="00D319A9">
        <w:rPr>
          <w:rFonts w:eastAsia="Times New Roman" w:cstheme="minorHAnsi"/>
          <w:b/>
          <w:bCs/>
        </w:rPr>
        <w:t>as</w:t>
      </w:r>
      <w:r w:rsidR="00175FA7" w:rsidRPr="00D319A9">
        <w:rPr>
          <w:rFonts w:eastAsia="Times New Roman" w:cstheme="minorHAnsi"/>
          <w:b/>
          <w:bCs/>
        </w:rPr>
        <w:t xml:space="preserve"> </w:t>
      </w:r>
      <w:r w:rsidRPr="00D319A9">
        <w:rPr>
          <w:rFonts w:eastAsia="Times New Roman" w:cstheme="minorHAnsi"/>
          <w:b/>
          <w:bCs/>
        </w:rPr>
        <w:t>well</w:t>
      </w:r>
      <w:r w:rsidR="00175FA7" w:rsidRPr="00D319A9">
        <w:rPr>
          <w:rFonts w:eastAsia="Times New Roman" w:cstheme="minorHAnsi"/>
          <w:b/>
          <w:bCs/>
        </w:rPr>
        <w:t xml:space="preserve"> </w:t>
      </w:r>
      <w:r w:rsidRPr="00D319A9">
        <w:rPr>
          <w:rFonts w:eastAsia="Times New Roman" w:cstheme="minorHAnsi"/>
          <w:b/>
          <w:bCs/>
        </w:rPr>
        <w:t>as</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technical</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legal</w:t>
      </w:r>
      <w:r w:rsidR="00175FA7" w:rsidRPr="00D319A9">
        <w:rPr>
          <w:rFonts w:eastAsia="Times New Roman" w:cstheme="minorHAnsi"/>
          <w:b/>
          <w:bCs/>
        </w:rPr>
        <w:t xml:space="preserve"> </w:t>
      </w:r>
      <w:r w:rsidRPr="00D319A9">
        <w:rPr>
          <w:rFonts w:eastAsia="Times New Roman" w:cstheme="minorHAnsi"/>
          <w:b/>
          <w:bCs/>
        </w:rPr>
        <w:t>obstacles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reducing</w:t>
      </w:r>
      <w:r w:rsidR="00175FA7" w:rsidRPr="00D319A9">
        <w:rPr>
          <w:rFonts w:eastAsia="Times New Roman" w:cstheme="minorHAnsi"/>
          <w:b/>
          <w:bCs/>
        </w:rPr>
        <w:t xml:space="preserve"> </w:t>
      </w:r>
      <w:r w:rsidRPr="00D319A9">
        <w:rPr>
          <w:rFonts w:eastAsia="Times New Roman" w:cstheme="minorHAnsi"/>
          <w:b/>
          <w:bCs/>
        </w:rPr>
        <w:t>burden.</w:t>
      </w:r>
    </w:p>
    <w:p w14:paraId="0AC8FFFC" w14:textId="77777777" w:rsidR="00FD5A07" w:rsidRPr="00D319A9" w:rsidRDefault="00F74E3E" w:rsidP="00D319A9">
      <w:pPr>
        <w:spacing w:before="120" w:after="120" w:line="269" w:lineRule="auto"/>
        <w:rPr>
          <w:rFonts w:eastAsia="Times New Roman" w:cstheme="minorHAnsi"/>
        </w:rPr>
      </w:pPr>
      <w:r w:rsidRPr="00D319A9">
        <w:rPr>
          <w:rFonts w:eastAsia="Times New Roman" w:cstheme="minorHAnsi"/>
        </w:rPr>
        <w:t xml:space="preserve">The FAA has a responsibility for the safe and efficient movement of air traffic, including the routing of traffic to meet those objectives. </w:t>
      </w:r>
    </w:p>
    <w:p w14:paraId="5C111860" w14:textId="77777777" w:rsidR="00CB6267" w:rsidRPr="00D319A9" w:rsidRDefault="00CB6267" w:rsidP="00D319A9">
      <w:pPr>
        <w:spacing w:before="120" w:after="120" w:line="269" w:lineRule="auto"/>
        <w:rPr>
          <w:rFonts w:eastAsia="Times New Roman" w:cstheme="minorHAnsi"/>
        </w:rPr>
      </w:pPr>
      <w:r w:rsidRPr="00D319A9">
        <w:rPr>
          <w:rFonts w:eastAsia="Times New Roman" w:cstheme="minorHAnsi"/>
        </w:rPr>
        <w:t>Without the information collection</w:t>
      </w:r>
      <w:r w:rsidR="009E7707" w:rsidRPr="00D319A9">
        <w:rPr>
          <w:rFonts w:eastAsia="Times New Roman" w:cstheme="minorHAnsi"/>
        </w:rPr>
        <w:t xml:space="preserve">, certain operators </w:t>
      </w:r>
      <w:r w:rsidRPr="00D319A9">
        <w:rPr>
          <w:rFonts w:eastAsia="Times New Roman" w:cstheme="minorHAnsi"/>
        </w:rPr>
        <w:t>would be unable to</w:t>
      </w:r>
      <w:r w:rsidR="009E7707" w:rsidRPr="00D319A9">
        <w:rPr>
          <w:rFonts w:eastAsia="Times New Roman" w:cstheme="minorHAnsi"/>
        </w:rPr>
        <w:t xml:space="preserve"> use the FAA-provided preflight </w:t>
      </w:r>
      <w:r w:rsidR="00C97648">
        <w:rPr>
          <w:rFonts w:eastAsia="Times New Roman" w:cstheme="minorHAnsi"/>
        </w:rPr>
        <w:t xml:space="preserve">SAPT </w:t>
      </w:r>
      <w:r w:rsidR="009E7707" w:rsidRPr="00D319A9">
        <w:rPr>
          <w:rFonts w:eastAsia="Times New Roman" w:cstheme="minorHAnsi"/>
        </w:rPr>
        <w:t xml:space="preserve">to determine predicted navigation or surveillance availability before a flight (and its ability to meet the performance requirements of § 91.227). </w:t>
      </w:r>
      <w:r w:rsidRPr="003D65B9">
        <w:rPr>
          <w:rFonts w:eastAsia="Times New Roman" w:cstheme="minorHAnsi"/>
        </w:rPr>
        <w:t xml:space="preserve">The consequence would be to </w:t>
      </w:r>
      <w:r w:rsidR="00C97648" w:rsidRPr="003D65B9">
        <w:rPr>
          <w:rFonts w:eastAsia="Times New Roman" w:cstheme="minorHAnsi"/>
        </w:rPr>
        <w:t>affect</w:t>
      </w:r>
      <w:r w:rsidRPr="003D65B9">
        <w:rPr>
          <w:rFonts w:eastAsia="Times New Roman" w:cstheme="minorHAnsi"/>
        </w:rPr>
        <w:t xml:space="preserve"> the efficiency of the </w:t>
      </w:r>
      <w:r w:rsidR="00C97648" w:rsidRPr="003D65B9">
        <w:rPr>
          <w:rFonts w:eastAsia="Times New Roman" w:cstheme="minorHAnsi"/>
        </w:rPr>
        <w:t>National Airspace System (NAS)</w:t>
      </w:r>
      <w:r w:rsidRPr="003D65B9">
        <w:rPr>
          <w:rFonts w:eastAsia="Times New Roman" w:cstheme="minorHAnsi"/>
        </w:rPr>
        <w:t>.</w:t>
      </w:r>
      <w:r w:rsidR="000A1015" w:rsidRPr="003D65B9">
        <w:rPr>
          <w:rFonts w:eastAsia="Times New Roman" w:cstheme="minorHAnsi"/>
        </w:rPr>
        <w:t xml:space="preserve"> </w:t>
      </w:r>
    </w:p>
    <w:p w14:paraId="16E0F833" w14:textId="77777777" w:rsidR="00CB6267" w:rsidRPr="00D319A9" w:rsidRDefault="00CB6267" w:rsidP="00D319A9">
      <w:pPr>
        <w:spacing w:before="120" w:after="120" w:line="269" w:lineRule="auto"/>
        <w:rPr>
          <w:rFonts w:eastAsia="Times New Roman" w:cstheme="minorHAnsi"/>
        </w:rPr>
      </w:pPr>
      <w:r w:rsidRPr="00D319A9">
        <w:rPr>
          <w:rFonts w:eastAsia="Times New Roman" w:cstheme="minorHAnsi"/>
        </w:rPr>
        <w:t>Consistent with the FAA responsibilities within the</w:t>
      </w:r>
      <w:r w:rsidR="00C97648">
        <w:rPr>
          <w:rFonts w:eastAsia="Times New Roman" w:cstheme="minorHAnsi"/>
        </w:rPr>
        <w:t xml:space="preserve"> NAS</w:t>
      </w:r>
      <w:r w:rsidRPr="00D319A9">
        <w:rPr>
          <w:rFonts w:eastAsia="Times New Roman" w:cstheme="minorHAnsi"/>
        </w:rPr>
        <w:t xml:space="preserve">, the collection of data is required for </w:t>
      </w:r>
      <w:r w:rsidR="00C97648">
        <w:rPr>
          <w:rFonts w:eastAsia="Times New Roman" w:cstheme="minorHAnsi"/>
        </w:rPr>
        <w:t xml:space="preserve">the </w:t>
      </w:r>
      <w:r w:rsidRPr="00D319A9">
        <w:rPr>
          <w:rFonts w:eastAsia="Times New Roman" w:cstheme="minorHAnsi"/>
        </w:rPr>
        <w:t xml:space="preserve">FAA to handle authorization </w:t>
      </w:r>
      <w:r w:rsidR="00C97648" w:rsidRPr="00D319A9">
        <w:rPr>
          <w:rFonts w:eastAsia="Times New Roman" w:cstheme="minorHAnsi"/>
        </w:rPr>
        <w:t xml:space="preserve">requests </w:t>
      </w:r>
      <w:r w:rsidRPr="00D319A9">
        <w:rPr>
          <w:rFonts w:eastAsia="Times New Roman" w:cstheme="minorHAnsi"/>
        </w:rPr>
        <w:t xml:space="preserve">from </w:t>
      </w:r>
      <w:r w:rsidR="00C97648" w:rsidRPr="00D319A9">
        <w:rPr>
          <w:rFonts w:eastAsia="Times New Roman" w:cstheme="minorHAnsi"/>
        </w:rPr>
        <w:t xml:space="preserve">aircraft </w:t>
      </w:r>
      <w:r w:rsidRPr="00D319A9">
        <w:rPr>
          <w:rFonts w:eastAsia="Times New Roman" w:cstheme="minorHAnsi"/>
        </w:rPr>
        <w:t>operators that deviate from the requirements specified in 14 CFR § 91.225.</w:t>
      </w:r>
    </w:p>
    <w:p w14:paraId="4F9E8C1A" w14:textId="77777777" w:rsidR="00CB6267" w:rsidRPr="00D319A9" w:rsidRDefault="00E829C4" w:rsidP="00D319A9">
      <w:pPr>
        <w:spacing w:before="120" w:after="120" w:line="269" w:lineRule="auto"/>
        <w:rPr>
          <w:rFonts w:eastAsia="Times New Roman" w:cstheme="minorHAnsi"/>
        </w:rPr>
      </w:pPr>
      <w:r w:rsidRPr="00D319A9">
        <w:rPr>
          <w:rFonts w:eastAsia="Times New Roman" w:cstheme="minorHAnsi"/>
        </w:rPr>
        <w:t>ADAPT provides</w:t>
      </w:r>
      <w:r w:rsidR="00CB6267" w:rsidRPr="00D319A9">
        <w:rPr>
          <w:rFonts w:eastAsia="Times New Roman" w:cstheme="minorHAnsi"/>
        </w:rPr>
        <w:t xml:space="preserve"> operators/owners relief from this requirement and ensures safe and efficient operations with in the national airspace.</w:t>
      </w:r>
    </w:p>
    <w:p w14:paraId="1071978B" w14:textId="77777777" w:rsidR="00D319A9" w:rsidRPr="00AA499A" w:rsidRDefault="00C64707" w:rsidP="00AA499A">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AA499A">
        <w:rPr>
          <w:rFonts w:eastAsia="Times New Roman" w:cstheme="minorHAnsi"/>
          <w:b/>
          <w:bCs/>
        </w:rPr>
        <w:t>Explain</w:t>
      </w:r>
      <w:r w:rsidR="00175FA7" w:rsidRPr="00AA499A">
        <w:rPr>
          <w:rFonts w:eastAsia="Times New Roman" w:cstheme="minorHAnsi"/>
          <w:b/>
          <w:bCs/>
        </w:rPr>
        <w:t xml:space="preserve"> </w:t>
      </w:r>
      <w:r w:rsidRPr="00AA499A">
        <w:rPr>
          <w:rFonts w:eastAsia="Times New Roman" w:cstheme="minorHAnsi"/>
          <w:b/>
          <w:bCs/>
        </w:rPr>
        <w:t>any</w:t>
      </w:r>
      <w:r w:rsidR="00175FA7" w:rsidRPr="00AA499A">
        <w:rPr>
          <w:rFonts w:eastAsia="Times New Roman" w:cstheme="minorHAnsi"/>
          <w:b/>
          <w:bCs/>
        </w:rPr>
        <w:t xml:space="preserve"> </w:t>
      </w:r>
      <w:r w:rsidRPr="00AA499A">
        <w:rPr>
          <w:rFonts w:eastAsia="Times New Roman" w:cstheme="minorHAnsi"/>
          <w:b/>
          <w:bCs/>
        </w:rPr>
        <w:t>special</w:t>
      </w:r>
      <w:r w:rsidR="00175FA7" w:rsidRPr="00AA499A">
        <w:rPr>
          <w:rFonts w:eastAsia="Times New Roman" w:cstheme="minorHAnsi"/>
          <w:b/>
          <w:bCs/>
        </w:rPr>
        <w:t xml:space="preserve"> </w:t>
      </w:r>
      <w:r w:rsidRPr="00AA499A">
        <w:rPr>
          <w:rFonts w:eastAsia="Times New Roman" w:cstheme="minorHAnsi"/>
          <w:b/>
          <w:bCs/>
        </w:rPr>
        <w:t>circumstances</w:t>
      </w:r>
      <w:r w:rsidR="00175FA7" w:rsidRPr="00AA499A">
        <w:rPr>
          <w:rFonts w:eastAsia="Times New Roman" w:cstheme="minorHAnsi"/>
          <w:b/>
          <w:bCs/>
        </w:rPr>
        <w:t xml:space="preserve"> </w:t>
      </w:r>
      <w:r w:rsidRPr="00AA499A">
        <w:rPr>
          <w:rFonts w:eastAsia="Times New Roman" w:cstheme="minorHAnsi"/>
          <w:b/>
          <w:bCs/>
        </w:rPr>
        <w:t>that</w:t>
      </w:r>
      <w:r w:rsidR="00175FA7" w:rsidRPr="00AA499A">
        <w:rPr>
          <w:rFonts w:eastAsia="Times New Roman" w:cstheme="minorHAnsi"/>
          <w:b/>
          <w:bCs/>
        </w:rPr>
        <w:t xml:space="preserve"> </w:t>
      </w:r>
      <w:r w:rsidRPr="00AA499A">
        <w:rPr>
          <w:rFonts w:eastAsia="Times New Roman" w:cstheme="minorHAnsi"/>
          <w:b/>
          <w:bCs/>
        </w:rPr>
        <w:t>would</w:t>
      </w:r>
      <w:r w:rsidR="00175FA7" w:rsidRPr="00AA499A">
        <w:rPr>
          <w:rFonts w:eastAsia="Times New Roman" w:cstheme="minorHAnsi"/>
          <w:b/>
          <w:bCs/>
        </w:rPr>
        <w:t xml:space="preserve"> </w:t>
      </w:r>
      <w:r w:rsidRPr="00AA499A">
        <w:rPr>
          <w:rFonts w:eastAsia="Times New Roman" w:cstheme="minorHAnsi"/>
          <w:b/>
          <w:bCs/>
        </w:rPr>
        <w:t>cause</w:t>
      </w:r>
      <w:r w:rsidR="00175FA7" w:rsidRPr="00AA499A">
        <w:rPr>
          <w:rFonts w:eastAsia="Times New Roman" w:cstheme="minorHAnsi"/>
          <w:b/>
          <w:bCs/>
        </w:rPr>
        <w:t xml:space="preserve"> </w:t>
      </w:r>
      <w:r w:rsidRPr="00AA499A">
        <w:rPr>
          <w:rFonts w:eastAsia="Times New Roman" w:cstheme="minorHAnsi"/>
          <w:b/>
          <w:bCs/>
        </w:rPr>
        <w:t>an</w:t>
      </w:r>
      <w:r w:rsidR="00175FA7" w:rsidRPr="00AA499A">
        <w:rPr>
          <w:rFonts w:eastAsia="Times New Roman" w:cstheme="minorHAnsi"/>
          <w:b/>
          <w:bCs/>
        </w:rPr>
        <w:t xml:space="preserve"> </w:t>
      </w:r>
      <w:r w:rsidRPr="00AA499A">
        <w:rPr>
          <w:rFonts w:eastAsia="Times New Roman" w:cstheme="minorHAnsi"/>
          <w:b/>
          <w:bCs/>
        </w:rPr>
        <w:t>information</w:t>
      </w:r>
      <w:r w:rsidR="00175FA7" w:rsidRPr="00AA499A">
        <w:rPr>
          <w:rFonts w:eastAsia="Times New Roman" w:cstheme="minorHAnsi"/>
          <w:b/>
          <w:bCs/>
        </w:rPr>
        <w:t xml:space="preserve"> </w:t>
      </w:r>
      <w:r w:rsidRPr="00AA499A">
        <w:rPr>
          <w:rFonts w:eastAsia="Times New Roman" w:cstheme="minorHAnsi"/>
          <w:b/>
          <w:bCs/>
        </w:rPr>
        <w:t>collection</w:t>
      </w:r>
      <w:r w:rsidR="00175FA7" w:rsidRPr="00AA499A">
        <w:rPr>
          <w:rFonts w:eastAsia="Times New Roman" w:cstheme="minorHAnsi"/>
          <w:b/>
          <w:bCs/>
        </w:rPr>
        <w:t xml:space="preserve"> </w:t>
      </w:r>
      <w:r w:rsidRPr="00AA499A">
        <w:rPr>
          <w:rFonts w:eastAsia="Times New Roman" w:cstheme="minorHAnsi"/>
          <w:b/>
          <w:bCs/>
        </w:rPr>
        <w:t>to</w:t>
      </w:r>
      <w:r w:rsidR="00175FA7" w:rsidRPr="00AA499A">
        <w:rPr>
          <w:rFonts w:eastAsia="Times New Roman" w:cstheme="minorHAnsi"/>
          <w:b/>
          <w:bCs/>
        </w:rPr>
        <w:t xml:space="preserve"> </w:t>
      </w:r>
      <w:r w:rsidRPr="00AA499A">
        <w:rPr>
          <w:rFonts w:eastAsia="Times New Roman" w:cstheme="minorHAnsi"/>
          <w:b/>
          <w:bCs/>
        </w:rPr>
        <w:t>be</w:t>
      </w:r>
      <w:r w:rsidR="00175FA7" w:rsidRPr="00AA499A">
        <w:rPr>
          <w:rFonts w:eastAsia="Times New Roman" w:cstheme="minorHAnsi"/>
          <w:b/>
          <w:bCs/>
        </w:rPr>
        <w:t xml:space="preserve"> </w:t>
      </w:r>
      <w:r w:rsidRPr="00AA499A">
        <w:rPr>
          <w:rFonts w:eastAsia="Times New Roman" w:cstheme="minorHAnsi"/>
          <w:b/>
          <w:bCs/>
        </w:rPr>
        <w:t>conducted</w:t>
      </w:r>
      <w:r w:rsidR="00175FA7" w:rsidRPr="00AA499A">
        <w:rPr>
          <w:rFonts w:eastAsia="Times New Roman" w:cstheme="minorHAnsi"/>
          <w:b/>
          <w:bCs/>
        </w:rPr>
        <w:t xml:space="preserve"> </w:t>
      </w:r>
      <w:r w:rsidRPr="00AA499A">
        <w:rPr>
          <w:rFonts w:eastAsia="Times New Roman" w:cstheme="minorHAnsi"/>
          <w:b/>
          <w:bCs/>
        </w:rPr>
        <w:t>in</w:t>
      </w:r>
      <w:r w:rsidR="00175FA7" w:rsidRPr="00AA499A">
        <w:rPr>
          <w:rFonts w:eastAsia="Times New Roman" w:cstheme="minorHAnsi"/>
          <w:b/>
          <w:bCs/>
        </w:rPr>
        <w:t xml:space="preserve"> </w:t>
      </w:r>
      <w:r w:rsidRPr="00AA499A">
        <w:rPr>
          <w:rFonts w:eastAsia="Times New Roman" w:cstheme="minorHAnsi"/>
          <w:b/>
          <w:bCs/>
        </w:rPr>
        <w:t>a</w:t>
      </w:r>
      <w:r w:rsidR="00175FA7" w:rsidRPr="00AA499A">
        <w:rPr>
          <w:rFonts w:eastAsia="Times New Roman" w:cstheme="minorHAnsi"/>
          <w:b/>
          <w:bCs/>
        </w:rPr>
        <w:t xml:space="preserve"> </w:t>
      </w:r>
      <w:r w:rsidRPr="00AA499A">
        <w:rPr>
          <w:rFonts w:eastAsia="Times New Roman" w:cstheme="minorHAnsi"/>
          <w:b/>
          <w:bCs/>
        </w:rPr>
        <w:t>manner</w:t>
      </w:r>
      <w:r w:rsidR="00D319A9" w:rsidRPr="00AA499A">
        <w:rPr>
          <w:rFonts w:eastAsia="Times New Roman" w:cstheme="minorHAnsi"/>
          <w:b/>
          <w:bCs/>
        </w:rPr>
        <w:t xml:space="preserve"> </w:t>
      </w:r>
      <w:r w:rsidR="00AA499A" w:rsidRPr="00AA499A">
        <w:rPr>
          <w:rFonts w:eastAsia="Times New Roman" w:cstheme="minorHAnsi"/>
          <w:b/>
          <w:bCs/>
        </w:rPr>
        <w:t xml:space="preserve">that; </w:t>
      </w:r>
      <w:r w:rsidR="00D319A9" w:rsidRPr="00AA499A">
        <w:rPr>
          <w:rFonts w:eastAsia="Times New Roman" w:cstheme="minorHAnsi"/>
          <w:b/>
          <w:bCs/>
        </w:rPr>
        <w:t>require respondents to report information quarterly;</w:t>
      </w:r>
      <w:r w:rsidR="00AA499A" w:rsidRPr="00AA499A">
        <w:rPr>
          <w:rFonts w:eastAsia="Times New Roman" w:cstheme="minorHAnsi"/>
          <w:b/>
          <w:bCs/>
        </w:rPr>
        <w:t xml:space="preserve"> </w:t>
      </w:r>
      <w:r w:rsidR="00D319A9" w:rsidRPr="00AA499A">
        <w:rPr>
          <w:rFonts w:eastAsia="Times New Roman" w:cstheme="minorHAnsi"/>
          <w:b/>
          <w:bCs/>
        </w:rPr>
        <w:t>require respondents to prepare a written response to a collection of information in fewer than 30 days after receipt of it;</w:t>
      </w:r>
      <w:r w:rsidR="00AA499A" w:rsidRPr="00AA499A">
        <w:rPr>
          <w:rFonts w:eastAsia="Times New Roman" w:cstheme="minorHAnsi"/>
          <w:b/>
          <w:bCs/>
        </w:rPr>
        <w:t xml:space="preserve"> </w:t>
      </w:r>
      <w:r w:rsidR="00D319A9" w:rsidRPr="00AA499A">
        <w:rPr>
          <w:rFonts w:eastAsia="Times New Roman" w:cstheme="minorHAnsi"/>
          <w:b/>
          <w:bCs/>
        </w:rPr>
        <w:t>require respondents to submit more than an original and two copies of any document; require respondents to retain records;</w:t>
      </w:r>
      <w:r w:rsidR="00AA499A" w:rsidRPr="00AA499A">
        <w:rPr>
          <w:rFonts w:eastAsia="Times New Roman" w:cstheme="minorHAnsi"/>
          <w:b/>
          <w:bCs/>
        </w:rPr>
        <w:t xml:space="preserve"> </w:t>
      </w:r>
      <w:r w:rsidR="00D319A9" w:rsidRPr="00AA499A">
        <w:rPr>
          <w:rFonts w:eastAsia="Times New Roman" w:cstheme="minorHAnsi"/>
          <w:b/>
          <w:bCs/>
        </w:rPr>
        <w:t>require a physical document;</w:t>
      </w:r>
      <w:r w:rsidR="00AA499A" w:rsidRPr="00AA499A">
        <w:rPr>
          <w:rFonts w:eastAsia="Times New Roman" w:cstheme="minorHAnsi"/>
          <w:b/>
          <w:bCs/>
        </w:rPr>
        <w:t xml:space="preserve"> </w:t>
      </w:r>
      <w:r w:rsidR="00D319A9" w:rsidRPr="00AA499A">
        <w:rPr>
          <w:rFonts w:eastAsia="Times New Roman" w:cstheme="minorHAnsi"/>
          <w:b/>
          <w:bCs/>
        </w:rPr>
        <w:t>be connected with a statistical survey, that is not designed to produce valid and reliable results that can be generalized to the universe of study;</w:t>
      </w:r>
      <w:r w:rsidR="00AA499A" w:rsidRPr="00AA499A">
        <w:rPr>
          <w:rFonts w:eastAsia="Times New Roman" w:cstheme="minorHAnsi"/>
          <w:b/>
          <w:bCs/>
        </w:rPr>
        <w:t xml:space="preserve"> </w:t>
      </w:r>
      <w:r w:rsidR="00D319A9" w:rsidRPr="00AA499A">
        <w:rPr>
          <w:rFonts w:eastAsia="Times New Roman" w:cstheme="minorHAnsi"/>
          <w:b/>
          <w:bCs/>
        </w:rPr>
        <w:t>require the use of a statistical data classification that has not been reviewed and approved by OMB;</w:t>
      </w:r>
      <w:r w:rsidR="00AA499A" w:rsidRPr="00AA499A">
        <w:rPr>
          <w:rFonts w:eastAsia="Times New Roman" w:cstheme="minorHAnsi"/>
          <w:b/>
          <w:bCs/>
        </w:rPr>
        <w:t xml:space="preserve"> </w:t>
      </w:r>
      <w:r w:rsidR="00D319A9" w:rsidRPr="00AA499A">
        <w:rPr>
          <w:rFonts w:eastAsia="Times New Roman" w:cstheme="minorHAnsi"/>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AA499A" w:rsidRPr="00AA499A">
        <w:rPr>
          <w:rFonts w:eastAsia="Times New Roman" w:cstheme="minorHAnsi"/>
          <w:b/>
          <w:bCs/>
        </w:rPr>
        <w:t xml:space="preserve"> </w:t>
      </w:r>
      <w:r w:rsidR="00D319A9" w:rsidRPr="00AA499A">
        <w:rPr>
          <w:rFonts w:eastAsia="Times New Roman" w:cstheme="minorHAnsi"/>
          <w:b/>
          <w:bCs/>
        </w:rPr>
        <w:t>requiring respondents to submit proprietary trade secrets, or other confidential information unless the agency can demonstrate that it has instituted procedures to protect the information's confidentiality to the extent permitted by law.</w:t>
      </w:r>
    </w:p>
    <w:p w14:paraId="70CF57A8" w14:textId="77777777" w:rsidR="00F37284" w:rsidRPr="00D319A9" w:rsidRDefault="0025716B" w:rsidP="00D319A9">
      <w:pPr>
        <w:shd w:val="clear" w:color="auto" w:fill="FFFFFF"/>
        <w:spacing w:before="120" w:after="120" w:line="269" w:lineRule="auto"/>
        <w:rPr>
          <w:rFonts w:eastAsia="Times New Roman" w:cstheme="minorHAnsi"/>
        </w:rPr>
      </w:pPr>
      <w:r w:rsidRPr="00D319A9">
        <w:rPr>
          <w:rFonts w:eastAsia="Times New Roman" w:cstheme="minorHAnsi"/>
        </w:rPr>
        <w:t xml:space="preserve">FAA’s-provided preflight Service Availability Prediction Tool (SAPT) </w:t>
      </w:r>
      <w:r w:rsidR="00AA499A">
        <w:rPr>
          <w:rFonts w:eastAsia="Times New Roman" w:cstheme="minorHAnsi"/>
        </w:rPr>
        <w:t>collect or use information</w:t>
      </w:r>
      <w:r w:rsidR="00F44754">
        <w:rPr>
          <w:rFonts w:eastAsia="Times New Roman" w:cstheme="minorHAnsi"/>
        </w:rPr>
        <w:t xml:space="preserve"> u</w:t>
      </w:r>
      <w:r w:rsidR="00F44754" w:rsidRPr="0077224F">
        <w:rPr>
          <w:rFonts w:cstheme="minorHAnsi"/>
        </w:rPr>
        <w:t>nder any of the eight aforementioned special circumstances</w:t>
      </w:r>
    </w:p>
    <w:p w14:paraId="5D62AFA8" w14:textId="77777777" w:rsidR="00F74E3E" w:rsidRPr="00D319A9" w:rsidRDefault="00EA2333" w:rsidP="00D319A9">
      <w:pPr>
        <w:pStyle w:val="BlockText"/>
        <w:spacing w:line="269" w:lineRule="auto"/>
        <w:ind w:left="0"/>
        <w:rPr>
          <w:rFonts w:eastAsia="Times New Roman" w:cstheme="minorHAnsi"/>
        </w:rPr>
      </w:pPr>
      <w:r w:rsidRPr="00D319A9">
        <w:rPr>
          <w:rFonts w:eastAsia="Times New Roman" w:cstheme="minorHAnsi"/>
        </w:rPr>
        <w:t>The</w:t>
      </w:r>
      <w:r w:rsidR="00175FA7" w:rsidRPr="00D319A9">
        <w:rPr>
          <w:rFonts w:eastAsia="Times New Roman" w:cstheme="minorHAnsi"/>
        </w:rPr>
        <w:t xml:space="preserve"> </w:t>
      </w:r>
      <w:r w:rsidRPr="00D319A9">
        <w:rPr>
          <w:rFonts w:eastAsia="Times New Roman" w:cstheme="minorHAnsi"/>
        </w:rPr>
        <w:t>user</w:t>
      </w:r>
      <w:r w:rsidR="00175FA7" w:rsidRPr="00D319A9">
        <w:rPr>
          <w:rFonts w:eastAsia="Times New Roman" w:cstheme="minorHAnsi"/>
        </w:rPr>
        <w:t xml:space="preserve"> </w:t>
      </w:r>
      <w:r w:rsidRPr="00D319A9">
        <w:rPr>
          <w:rFonts w:eastAsia="Times New Roman" w:cstheme="minorHAnsi"/>
        </w:rPr>
        <w:t>runs</w:t>
      </w:r>
      <w:r w:rsidR="00175FA7" w:rsidRPr="00D319A9">
        <w:rPr>
          <w:rFonts w:eastAsia="Times New Roman" w:cstheme="minorHAnsi"/>
        </w:rPr>
        <w:t xml:space="preserve"> </w:t>
      </w:r>
      <w:r w:rsidRPr="00D319A9">
        <w:rPr>
          <w:rFonts w:eastAsia="Times New Roman" w:cstheme="minorHAnsi"/>
        </w:rPr>
        <w:t>a</w:t>
      </w:r>
      <w:r w:rsidR="00175FA7" w:rsidRPr="00D319A9">
        <w:rPr>
          <w:rFonts w:eastAsia="Times New Roman" w:cstheme="minorHAnsi"/>
        </w:rPr>
        <w:t xml:space="preserve"> </w:t>
      </w:r>
      <w:r w:rsidRPr="00D319A9">
        <w:rPr>
          <w:rFonts w:eastAsia="Times New Roman" w:cstheme="minorHAnsi"/>
        </w:rPr>
        <w:t>prediction</w:t>
      </w:r>
      <w:r w:rsidR="00175FA7" w:rsidRPr="00D319A9">
        <w:rPr>
          <w:rFonts w:eastAsia="Times New Roman" w:cstheme="minorHAnsi"/>
        </w:rPr>
        <w:t xml:space="preserve"> </w:t>
      </w:r>
      <w:r w:rsidR="00DB5C7A" w:rsidRPr="00D319A9">
        <w:rPr>
          <w:rFonts w:eastAsia="Times New Roman" w:cstheme="minorHAnsi"/>
        </w:rPr>
        <w:t xml:space="preserve">or makes a request </w:t>
      </w:r>
      <w:r w:rsidRPr="00D319A9">
        <w:rPr>
          <w:rFonts w:eastAsia="Times New Roman" w:cstheme="minorHAnsi"/>
        </w:rPr>
        <w:t>for</w:t>
      </w:r>
      <w:r w:rsidR="00175FA7" w:rsidRPr="00D319A9">
        <w:rPr>
          <w:rFonts w:eastAsia="Times New Roman" w:cstheme="minorHAnsi"/>
        </w:rPr>
        <w:t xml:space="preserve"> </w:t>
      </w:r>
      <w:r w:rsidRPr="00D319A9">
        <w:rPr>
          <w:rFonts w:eastAsia="Times New Roman" w:cstheme="minorHAnsi"/>
        </w:rPr>
        <w:t>each</w:t>
      </w:r>
      <w:r w:rsidR="00175FA7" w:rsidRPr="00D319A9">
        <w:rPr>
          <w:rFonts w:eastAsia="Times New Roman" w:cstheme="minorHAnsi"/>
        </w:rPr>
        <w:t xml:space="preserve"> </w:t>
      </w:r>
      <w:r w:rsidRPr="00D319A9">
        <w:rPr>
          <w:rFonts w:eastAsia="Times New Roman" w:cstheme="minorHAnsi"/>
        </w:rPr>
        <w:t>flight,</w:t>
      </w:r>
      <w:r w:rsidR="00175FA7" w:rsidRPr="00D319A9">
        <w:rPr>
          <w:rFonts w:eastAsia="Times New Roman" w:cstheme="minorHAnsi"/>
        </w:rPr>
        <w:t xml:space="preserve"> </w:t>
      </w:r>
      <w:r w:rsidRPr="00D319A9">
        <w:rPr>
          <w:rFonts w:eastAsia="Times New Roman" w:cstheme="minorHAnsi"/>
        </w:rPr>
        <w:t>depending</w:t>
      </w:r>
      <w:r w:rsidR="00175FA7" w:rsidRPr="00D319A9">
        <w:rPr>
          <w:rFonts w:eastAsia="Times New Roman" w:cstheme="minorHAnsi"/>
        </w:rPr>
        <w:t xml:space="preserve"> </w:t>
      </w:r>
      <w:r w:rsidRPr="00D319A9">
        <w:rPr>
          <w:rFonts w:eastAsia="Times New Roman" w:cstheme="minorHAnsi"/>
        </w:rPr>
        <w:t>on</w:t>
      </w:r>
      <w:r w:rsidR="00D06729" w:rsidRPr="00D319A9">
        <w:rPr>
          <w:rFonts w:eastAsia="Times New Roman" w:cstheme="minorHAnsi"/>
        </w:rPr>
        <w:t xml:space="preserve"> an </w:t>
      </w:r>
      <w:r w:rsidR="00F82C78" w:rsidRPr="00D319A9">
        <w:rPr>
          <w:rFonts w:eastAsia="Times New Roman" w:cstheme="minorHAnsi"/>
        </w:rPr>
        <w:t>operator’s</w:t>
      </w:r>
      <w:r w:rsidR="00D06729" w:rsidRPr="00D319A9">
        <w:rPr>
          <w:rFonts w:eastAsia="Times New Roman" w:cstheme="minorHAnsi"/>
        </w:rPr>
        <w:t xml:space="preserve"> a</w:t>
      </w:r>
      <w:r w:rsidRPr="00D319A9">
        <w:rPr>
          <w:rFonts w:eastAsia="Times New Roman" w:cstheme="minorHAnsi"/>
        </w:rPr>
        <w:t>vionics</w:t>
      </w:r>
      <w:r w:rsidR="00D06729" w:rsidRPr="00D319A9">
        <w:rPr>
          <w:rFonts w:eastAsia="Times New Roman" w:cstheme="minorHAnsi"/>
        </w:rPr>
        <w:t xml:space="preserve"> equipage</w:t>
      </w:r>
      <w:r w:rsidRPr="00D319A9">
        <w:rPr>
          <w:rFonts w:eastAsia="Times New Roman" w:cstheme="minorHAnsi"/>
        </w:rPr>
        <w:t>,</w:t>
      </w:r>
      <w:r w:rsidR="00175FA7" w:rsidRPr="00D319A9">
        <w:rPr>
          <w:rFonts w:eastAsia="Times New Roman" w:cstheme="minorHAnsi"/>
        </w:rPr>
        <w:t xml:space="preserve"> </w:t>
      </w:r>
      <w:r w:rsidRPr="00D319A9">
        <w:rPr>
          <w:rFonts w:eastAsia="Times New Roman" w:cstheme="minorHAnsi"/>
        </w:rPr>
        <w:t>either</w:t>
      </w:r>
      <w:r w:rsidR="00175FA7" w:rsidRPr="00D319A9">
        <w:rPr>
          <w:rFonts w:eastAsia="Times New Roman" w:cstheme="minorHAnsi"/>
        </w:rPr>
        <w:t xml:space="preserve"> </w:t>
      </w:r>
      <w:r w:rsidR="00DB5C7A" w:rsidRPr="00D319A9">
        <w:rPr>
          <w:rFonts w:eastAsia="Times New Roman" w:cstheme="minorHAnsi"/>
        </w:rPr>
        <w:t>via a</w:t>
      </w:r>
      <w:r w:rsidR="00175FA7" w:rsidRPr="00D319A9">
        <w:rPr>
          <w:rFonts w:eastAsia="Times New Roman" w:cstheme="minorHAnsi"/>
        </w:rPr>
        <w:t xml:space="preserve"> </w:t>
      </w:r>
      <w:r w:rsidRPr="00D319A9">
        <w:rPr>
          <w:rFonts w:eastAsia="Times New Roman" w:cstheme="minorHAnsi"/>
        </w:rPr>
        <w:t>web</w:t>
      </w:r>
      <w:r w:rsidR="00175FA7" w:rsidRPr="00D319A9">
        <w:rPr>
          <w:rFonts w:eastAsia="Times New Roman" w:cstheme="minorHAnsi"/>
        </w:rPr>
        <w:t xml:space="preserve"> </w:t>
      </w:r>
      <w:r w:rsidRPr="00D319A9">
        <w:rPr>
          <w:rFonts w:eastAsia="Times New Roman" w:cstheme="minorHAnsi"/>
        </w:rPr>
        <w:t>page</w:t>
      </w:r>
      <w:r w:rsidR="00175FA7" w:rsidRPr="00D319A9">
        <w:rPr>
          <w:rFonts w:eastAsia="Times New Roman" w:cstheme="minorHAnsi"/>
        </w:rPr>
        <w:t xml:space="preserve"> </w:t>
      </w:r>
      <w:r w:rsidRPr="00D319A9">
        <w:rPr>
          <w:rFonts w:eastAsia="Times New Roman" w:cstheme="minorHAnsi"/>
        </w:rPr>
        <w:t>or</w:t>
      </w:r>
      <w:r w:rsidR="00175FA7" w:rsidRPr="00D319A9">
        <w:rPr>
          <w:rFonts w:eastAsia="Times New Roman" w:cstheme="minorHAnsi"/>
        </w:rPr>
        <w:t xml:space="preserve"> </w:t>
      </w:r>
      <w:r w:rsidRPr="00D319A9">
        <w:rPr>
          <w:rFonts w:eastAsia="Times New Roman" w:cstheme="minorHAnsi"/>
        </w:rPr>
        <w:t>through</w:t>
      </w:r>
      <w:r w:rsidR="00175FA7" w:rsidRPr="00D319A9">
        <w:rPr>
          <w:rFonts w:eastAsia="Times New Roman" w:cstheme="minorHAnsi"/>
        </w:rPr>
        <w:t xml:space="preserve"> </w:t>
      </w:r>
      <w:r w:rsidR="00DB5C7A" w:rsidRPr="00D319A9">
        <w:rPr>
          <w:rFonts w:eastAsia="Times New Roman" w:cstheme="minorHAnsi"/>
        </w:rPr>
        <w:t xml:space="preserve">an </w:t>
      </w:r>
      <w:r w:rsidRPr="00D319A9">
        <w:rPr>
          <w:rFonts w:eastAsia="Times New Roman" w:cstheme="minorHAnsi"/>
        </w:rPr>
        <w:t>XML</w:t>
      </w:r>
      <w:r w:rsidR="00175FA7" w:rsidRPr="00D319A9">
        <w:rPr>
          <w:rFonts w:eastAsia="Times New Roman" w:cstheme="minorHAnsi"/>
        </w:rPr>
        <w:t xml:space="preserve"> </w:t>
      </w:r>
      <w:r w:rsidRPr="00D319A9">
        <w:rPr>
          <w:rFonts w:eastAsia="Times New Roman" w:cstheme="minorHAnsi"/>
        </w:rPr>
        <w:t>interface.</w:t>
      </w:r>
    </w:p>
    <w:p w14:paraId="2DF9A1F7" w14:textId="77777777" w:rsidR="00EA2333" w:rsidRPr="00D319A9" w:rsidRDefault="00F74E3E" w:rsidP="00D319A9">
      <w:pPr>
        <w:pStyle w:val="BlockText"/>
        <w:spacing w:line="269" w:lineRule="auto"/>
        <w:ind w:left="0"/>
        <w:rPr>
          <w:rFonts w:eastAsia="Times New Roman" w:cstheme="minorHAnsi"/>
        </w:rPr>
      </w:pPr>
      <w:bookmarkStart w:id="8" w:name="_Hlk13577007"/>
      <w:r w:rsidRPr="00D319A9">
        <w:rPr>
          <w:rFonts w:eastAsia="Times New Roman" w:cstheme="minorHAnsi"/>
        </w:rPr>
        <w:t>Predictions should be conducted within 24 hour</w:t>
      </w:r>
      <w:r w:rsidR="00944C3E" w:rsidRPr="00D319A9">
        <w:rPr>
          <w:rFonts w:eastAsia="Times New Roman" w:cstheme="minorHAnsi"/>
        </w:rPr>
        <w:t xml:space="preserve">s of departure and as close to departure time as feasible, but with sufficient time to re-plan the flight in the event a segment along the planned route is predicted to have insufficient GPS </w:t>
      </w:r>
      <w:r w:rsidR="00DB5C7A" w:rsidRPr="00D319A9">
        <w:rPr>
          <w:rFonts w:eastAsia="Times New Roman" w:cstheme="minorHAnsi"/>
        </w:rPr>
        <w:t xml:space="preserve">performance </w:t>
      </w:r>
      <w:r w:rsidR="00944C3E" w:rsidRPr="00D319A9">
        <w:rPr>
          <w:rFonts w:eastAsia="Times New Roman" w:cstheme="minorHAnsi"/>
        </w:rPr>
        <w:t>availability.</w:t>
      </w:r>
      <w:r w:rsidR="000A1015">
        <w:rPr>
          <w:rFonts w:eastAsia="Times New Roman" w:cstheme="minorHAnsi"/>
        </w:rPr>
        <w:t xml:space="preserve"> </w:t>
      </w:r>
      <w:r w:rsidR="00EA2333" w:rsidRPr="00D319A9">
        <w:rPr>
          <w:rFonts w:eastAsia="Times New Roman" w:cstheme="minorHAnsi"/>
        </w:rPr>
        <w:t>For</w:t>
      </w:r>
      <w:r w:rsidR="00175FA7" w:rsidRPr="00D319A9">
        <w:rPr>
          <w:rFonts w:eastAsia="Times New Roman" w:cstheme="minorHAnsi"/>
        </w:rPr>
        <w:t xml:space="preserve"> </w:t>
      </w:r>
      <w:r w:rsidR="00EA2333" w:rsidRPr="00D319A9">
        <w:rPr>
          <w:rFonts w:eastAsia="Times New Roman" w:cstheme="minorHAnsi"/>
        </w:rPr>
        <w:t>ADS-B</w:t>
      </w:r>
      <w:r w:rsidR="00175FA7" w:rsidRPr="00D319A9">
        <w:rPr>
          <w:rFonts w:eastAsia="Times New Roman" w:cstheme="minorHAnsi"/>
        </w:rPr>
        <w:t xml:space="preserve"> </w:t>
      </w:r>
      <w:r w:rsidR="00EA2333" w:rsidRPr="00D319A9">
        <w:rPr>
          <w:rFonts w:eastAsia="Times New Roman" w:cstheme="minorHAnsi"/>
        </w:rPr>
        <w:t>prediction,</w:t>
      </w:r>
      <w:r w:rsidR="00175FA7" w:rsidRPr="00D319A9">
        <w:rPr>
          <w:rFonts w:eastAsia="Times New Roman" w:cstheme="minorHAnsi"/>
        </w:rPr>
        <w:t xml:space="preserve"> </w:t>
      </w:r>
      <w:r w:rsidR="00EA2333" w:rsidRPr="00D319A9">
        <w:rPr>
          <w:rFonts w:eastAsia="Times New Roman" w:cstheme="minorHAnsi"/>
        </w:rPr>
        <w:t>the</w:t>
      </w:r>
      <w:r w:rsidR="00175FA7" w:rsidRPr="00D319A9">
        <w:rPr>
          <w:rFonts w:eastAsia="Times New Roman" w:cstheme="minorHAnsi"/>
        </w:rPr>
        <w:t xml:space="preserve"> </w:t>
      </w:r>
      <w:r w:rsidR="00EA2333" w:rsidRPr="00D319A9">
        <w:rPr>
          <w:rFonts w:eastAsia="Times New Roman" w:cstheme="minorHAnsi"/>
        </w:rPr>
        <w:t>time</w:t>
      </w:r>
      <w:r w:rsidR="00DF5CB7" w:rsidRPr="00D319A9">
        <w:rPr>
          <w:rFonts w:eastAsia="Times New Roman" w:cstheme="minorHAnsi"/>
        </w:rPr>
        <w:t>-</w:t>
      </w:r>
      <w:r w:rsidR="00EA2333" w:rsidRPr="00D319A9">
        <w:rPr>
          <w:rFonts w:eastAsia="Times New Roman" w:cstheme="minorHAnsi"/>
        </w:rPr>
        <w:t>window</w:t>
      </w:r>
      <w:r w:rsidR="00175FA7" w:rsidRPr="00D319A9">
        <w:rPr>
          <w:rFonts w:eastAsia="Times New Roman" w:cstheme="minorHAnsi"/>
        </w:rPr>
        <w:t xml:space="preserve"> </w:t>
      </w:r>
      <w:r w:rsidR="00EA2333" w:rsidRPr="00D319A9">
        <w:rPr>
          <w:rFonts w:eastAsia="Times New Roman" w:cstheme="minorHAnsi"/>
        </w:rPr>
        <w:t>at</w:t>
      </w:r>
      <w:r w:rsidR="00175FA7" w:rsidRPr="00D319A9">
        <w:rPr>
          <w:rFonts w:eastAsia="Times New Roman" w:cstheme="minorHAnsi"/>
        </w:rPr>
        <w:t xml:space="preserve"> </w:t>
      </w:r>
      <w:r w:rsidR="00EA2333" w:rsidRPr="00D319A9">
        <w:rPr>
          <w:rFonts w:eastAsia="Times New Roman" w:cstheme="minorHAnsi"/>
        </w:rPr>
        <w:t>each</w:t>
      </w:r>
      <w:r w:rsidR="00175FA7" w:rsidRPr="00D319A9">
        <w:rPr>
          <w:rFonts w:eastAsia="Times New Roman" w:cstheme="minorHAnsi"/>
        </w:rPr>
        <w:t xml:space="preserve"> </w:t>
      </w:r>
      <w:r w:rsidR="00EA2333" w:rsidRPr="00D319A9">
        <w:rPr>
          <w:rFonts w:eastAsia="Times New Roman" w:cstheme="minorHAnsi"/>
        </w:rPr>
        <w:t>waypoint</w:t>
      </w:r>
      <w:r w:rsidR="00175FA7" w:rsidRPr="00D319A9">
        <w:rPr>
          <w:rFonts w:eastAsia="Times New Roman" w:cstheme="minorHAnsi"/>
        </w:rPr>
        <w:t xml:space="preserve"> </w:t>
      </w:r>
      <w:r w:rsidR="00EA2333" w:rsidRPr="00D319A9">
        <w:rPr>
          <w:rFonts w:eastAsia="Times New Roman" w:cstheme="minorHAnsi"/>
        </w:rPr>
        <w:t>is</w:t>
      </w:r>
      <w:r w:rsidR="00175FA7" w:rsidRPr="00D319A9">
        <w:rPr>
          <w:rFonts w:eastAsia="Times New Roman" w:cstheme="minorHAnsi"/>
        </w:rPr>
        <w:t xml:space="preserve"> </w:t>
      </w:r>
      <w:r w:rsidR="00EA2333" w:rsidRPr="00D319A9">
        <w:rPr>
          <w:rFonts w:eastAsia="Times New Roman" w:cstheme="minorHAnsi"/>
        </w:rPr>
        <w:t>only</w:t>
      </w:r>
      <w:r w:rsidR="00175FA7" w:rsidRPr="00D319A9">
        <w:rPr>
          <w:rFonts w:eastAsia="Times New Roman" w:cstheme="minorHAnsi"/>
        </w:rPr>
        <w:t xml:space="preserve"> </w:t>
      </w:r>
      <w:r w:rsidR="00EA2333" w:rsidRPr="00D319A9">
        <w:rPr>
          <w:rFonts w:eastAsia="Times New Roman" w:cstheme="minorHAnsi"/>
        </w:rPr>
        <w:t>10</w:t>
      </w:r>
      <w:r w:rsidR="00175FA7" w:rsidRPr="00D319A9">
        <w:rPr>
          <w:rFonts w:eastAsia="Times New Roman" w:cstheme="minorHAnsi"/>
        </w:rPr>
        <w:t xml:space="preserve"> </w:t>
      </w:r>
      <w:r w:rsidR="00EA2333" w:rsidRPr="00D319A9">
        <w:rPr>
          <w:rFonts w:eastAsia="Times New Roman" w:cstheme="minorHAnsi"/>
        </w:rPr>
        <w:t>minutes,</w:t>
      </w:r>
      <w:r w:rsidR="00175FA7" w:rsidRPr="00D319A9">
        <w:rPr>
          <w:rFonts w:eastAsia="Times New Roman" w:cstheme="minorHAnsi"/>
        </w:rPr>
        <w:t xml:space="preserve"> </w:t>
      </w:r>
      <w:r w:rsidR="00EA2333" w:rsidRPr="00D319A9">
        <w:rPr>
          <w:rFonts w:eastAsia="Times New Roman" w:cstheme="minorHAnsi"/>
        </w:rPr>
        <w:t>so</w:t>
      </w:r>
      <w:r w:rsidR="00175FA7" w:rsidRPr="00D319A9">
        <w:rPr>
          <w:rFonts w:eastAsia="Times New Roman" w:cstheme="minorHAnsi"/>
        </w:rPr>
        <w:t xml:space="preserve"> </w:t>
      </w:r>
      <w:r w:rsidR="00EA2333" w:rsidRPr="00D319A9">
        <w:rPr>
          <w:rFonts w:eastAsia="Times New Roman" w:cstheme="minorHAnsi"/>
        </w:rPr>
        <w:t>the</w:t>
      </w:r>
      <w:r w:rsidR="00175FA7" w:rsidRPr="00D319A9">
        <w:rPr>
          <w:rFonts w:eastAsia="Times New Roman" w:cstheme="minorHAnsi"/>
        </w:rPr>
        <w:t xml:space="preserve"> </w:t>
      </w:r>
      <w:r w:rsidR="00EA2333" w:rsidRPr="00D319A9">
        <w:rPr>
          <w:rFonts w:eastAsia="Times New Roman" w:cstheme="minorHAnsi"/>
        </w:rPr>
        <w:t>user</w:t>
      </w:r>
      <w:r w:rsidR="00175FA7" w:rsidRPr="00D319A9">
        <w:rPr>
          <w:rFonts w:eastAsia="Times New Roman" w:cstheme="minorHAnsi"/>
        </w:rPr>
        <w:t xml:space="preserve"> </w:t>
      </w:r>
      <w:r w:rsidR="00EA2333" w:rsidRPr="00D319A9">
        <w:rPr>
          <w:rFonts w:eastAsia="Times New Roman" w:cstheme="minorHAnsi"/>
        </w:rPr>
        <w:t>may</w:t>
      </w:r>
      <w:r w:rsidR="00175FA7" w:rsidRPr="00D319A9">
        <w:rPr>
          <w:rFonts w:eastAsia="Times New Roman" w:cstheme="minorHAnsi"/>
        </w:rPr>
        <w:t xml:space="preserve"> </w:t>
      </w:r>
      <w:r w:rsidR="00EA2333" w:rsidRPr="00D319A9">
        <w:rPr>
          <w:rFonts w:eastAsia="Times New Roman" w:cstheme="minorHAnsi"/>
        </w:rPr>
        <w:t>resubmit</w:t>
      </w:r>
      <w:r w:rsidR="00175FA7" w:rsidRPr="00D319A9">
        <w:rPr>
          <w:rFonts w:eastAsia="Times New Roman" w:cstheme="minorHAnsi"/>
        </w:rPr>
        <w:t xml:space="preserve"> </w:t>
      </w:r>
      <w:r w:rsidR="00EA2333" w:rsidRPr="00D319A9">
        <w:rPr>
          <w:rFonts w:eastAsia="Times New Roman" w:cstheme="minorHAnsi"/>
        </w:rPr>
        <w:t>the</w:t>
      </w:r>
      <w:r w:rsidR="00175FA7" w:rsidRPr="00D319A9">
        <w:rPr>
          <w:rFonts w:eastAsia="Times New Roman" w:cstheme="minorHAnsi"/>
        </w:rPr>
        <w:t xml:space="preserve"> </w:t>
      </w:r>
      <w:r w:rsidR="00EA2333" w:rsidRPr="00D319A9">
        <w:rPr>
          <w:rFonts w:eastAsia="Times New Roman" w:cstheme="minorHAnsi"/>
        </w:rPr>
        <w:t>transaction</w:t>
      </w:r>
      <w:r w:rsidR="00175FA7" w:rsidRPr="00D319A9">
        <w:rPr>
          <w:rFonts w:eastAsia="Times New Roman" w:cstheme="minorHAnsi"/>
        </w:rPr>
        <w:t xml:space="preserve"> </w:t>
      </w:r>
      <w:r w:rsidR="00EA2333" w:rsidRPr="00D319A9">
        <w:rPr>
          <w:rFonts w:eastAsia="Times New Roman" w:cstheme="minorHAnsi"/>
        </w:rPr>
        <w:t>with</w:t>
      </w:r>
      <w:r w:rsidR="00175FA7" w:rsidRPr="00D319A9">
        <w:rPr>
          <w:rFonts w:eastAsia="Times New Roman" w:cstheme="minorHAnsi"/>
        </w:rPr>
        <w:t xml:space="preserve"> </w:t>
      </w:r>
      <w:r w:rsidR="00EA2333" w:rsidRPr="00D319A9">
        <w:rPr>
          <w:rFonts w:eastAsia="Times New Roman" w:cstheme="minorHAnsi"/>
        </w:rPr>
        <w:t>different</w:t>
      </w:r>
      <w:r w:rsidR="00175FA7" w:rsidRPr="00D319A9">
        <w:rPr>
          <w:rFonts w:eastAsia="Times New Roman" w:cstheme="minorHAnsi"/>
        </w:rPr>
        <w:t xml:space="preserve"> </w:t>
      </w:r>
      <w:r w:rsidR="00EA2333" w:rsidRPr="00D319A9">
        <w:rPr>
          <w:rFonts w:eastAsia="Times New Roman" w:cstheme="minorHAnsi"/>
        </w:rPr>
        <w:t>departure</w:t>
      </w:r>
      <w:r w:rsidR="00175FA7" w:rsidRPr="00D319A9">
        <w:rPr>
          <w:rFonts w:eastAsia="Times New Roman" w:cstheme="minorHAnsi"/>
        </w:rPr>
        <w:t xml:space="preserve"> </w:t>
      </w:r>
      <w:r w:rsidR="00EA2333" w:rsidRPr="00D319A9">
        <w:rPr>
          <w:rFonts w:eastAsia="Times New Roman" w:cstheme="minorHAnsi"/>
        </w:rPr>
        <w:t>times</w:t>
      </w:r>
      <w:r w:rsidR="00175FA7" w:rsidRPr="00D319A9">
        <w:rPr>
          <w:rFonts w:eastAsia="Times New Roman" w:cstheme="minorHAnsi"/>
        </w:rPr>
        <w:t xml:space="preserve"> </w:t>
      </w:r>
      <w:r w:rsidR="00EA2333" w:rsidRPr="00D319A9">
        <w:rPr>
          <w:rFonts w:eastAsia="Times New Roman" w:cstheme="minorHAnsi"/>
        </w:rPr>
        <w:t>to</w:t>
      </w:r>
      <w:r w:rsidR="00175FA7" w:rsidRPr="00D319A9">
        <w:rPr>
          <w:rFonts w:eastAsia="Times New Roman" w:cstheme="minorHAnsi"/>
        </w:rPr>
        <w:t xml:space="preserve"> </w:t>
      </w:r>
      <w:r w:rsidR="00EA2333" w:rsidRPr="00D319A9">
        <w:rPr>
          <w:rFonts w:eastAsia="Times New Roman" w:cstheme="minorHAnsi"/>
        </w:rPr>
        <w:t>expand</w:t>
      </w:r>
      <w:r w:rsidR="00175FA7" w:rsidRPr="00D319A9">
        <w:rPr>
          <w:rFonts w:eastAsia="Times New Roman" w:cstheme="minorHAnsi"/>
        </w:rPr>
        <w:t xml:space="preserve"> </w:t>
      </w:r>
      <w:r w:rsidR="00EA2333" w:rsidRPr="00D319A9">
        <w:rPr>
          <w:rFonts w:eastAsia="Times New Roman" w:cstheme="minorHAnsi"/>
        </w:rPr>
        <w:t>the</w:t>
      </w:r>
      <w:r w:rsidR="00175FA7" w:rsidRPr="00D319A9">
        <w:rPr>
          <w:rFonts w:eastAsia="Times New Roman" w:cstheme="minorHAnsi"/>
        </w:rPr>
        <w:t xml:space="preserve"> </w:t>
      </w:r>
      <w:r w:rsidR="00EA2333" w:rsidRPr="00D319A9">
        <w:rPr>
          <w:rFonts w:eastAsia="Times New Roman" w:cstheme="minorHAnsi"/>
        </w:rPr>
        <w:t>window.</w:t>
      </w:r>
    </w:p>
    <w:bookmarkEnd w:id="8"/>
    <w:p w14:paraId="5CC743B7" w14:textId="77777777" w:rsidR="00CE0661" w:rsidRPr="00D319A9" w:rsidRDefault="00B95AC2" w:rsidP="00D319A9">
      <w:pPr>
        <w:pStyle w:val="BlockText"/>
        <w:spacing w:line="269" w:lineRule="auto"/>
        <w:ind w:left="0"/>
        <w:rPr>
          <w:rFonts w:eastAsia="Times New Roman" w:cstheme="minorHAnsi"/>
        </w:rPr>
      </w:pPr>
      <w:r w:rsidRPr="00D319A9">
        <w:rPr>
          <w:rFonts w:eastAsia="Times New Roman" w:cstheme="minorHAnsi"/>
        </w:rPr>
        <w:t xml:space="preserve">Operators conducting operations under </w:t>
      </w:r>
      <w:r w:rsidR="00C91E45" w:rsidRPr="00D319A9">
        <w:rPr>
          <w:rFonts w:eastAsia="Times New Roman" w:cstheme="minorHAnsi"/>
        </w:rPr>
        <w:t xml:space="preserve">FAA </w:t>
      </w:r>
      <w:r w:rsidRPr="00D319A9">
        <w:rPr>
          <w:rFonts w:eastAsia="Times New Roman" w:cstheme="minorHAnsi"/>
        </w:rPr>
        <w:t>Exemption 12555</w:t>
      </w:r>
      <w:r w:rsidR="00C91E45" w:rsidRPr="00D319A9">
        <w:rPr>
          <w:rFonts w:eastAsia="Times New Roman" w:cstheme="minorHAnsi"/>
        </w:rPr>
        <w:t xml:space="preserve"> and</w:t>
      </w:r>
      <w:r w:rsidRPr="00D319A9">
        <w:rPr>
          <w:rFonts w:eastAsia="Times New Roman" w:cstheme="minorHAnsi"/>
        </w:rPr>
        <w:t xml:space="preserve"> equipped with</w:t>
      </w:r>
      <w:r w:rsidR="00C91E45" w:rsidRPr="00D319A9">
        <w:rPr>
          <w:rFonts w:eastAsia="Times New Roman" w:cstheme="minorHAnsi"/>
        </w:rPr>
        <w:t xml:space="preserve"> </w:t>
      </w:r>
      <w:r w:rsidRPr="00D319A9">
        <w:rPr>
          <w:rFonts w:eastAsia="Times New Roman" w:cstheme="minorHAnsi"/>
        </w:rPr>
        <w:t>TSO-C129</w:t>
      </w:r>
      <w:r w:rsidR="00B94314" w:rsidRPr="00D319A9">
        <w:rPr>
          <w:rFonts w:eastAsia="Times New Roman" w:cstheme="minorHAnsi"/>
        </w:rPr>
        <w:t xml:space="preserve"> </w:t>
      </w:r>
      <w:r w:rsidR="00C91E45" w:rsidRPr="00D319A9">
        <w:rPr>
          <w:rFonts w:eastAsia="Times New Roman" w:cstheme="minorHAnsi"/>
        </w:rPr>
        <w:t xml:space="preserve">Selective Availability (SA)-On </w:t>
      </w:r>
      <w:r w:rsidRPr="00D319A9">
        <w:rPr>
          <w:rFonts w:eastAsia="Times New Roman" w:cstheme="minorHAnsi"/>
        </w:rPr>
        <w:t xml:space="preserve">receivers may operate where ADS-B Out is required with performance </w:t>
      </w:r>
      <w:r w:rsidR="00C91E45" w:rsidRPr="00D319A9">
        <w:rPr>
          <w:rFonts w:eastAsia="Times New Roman" w:cstheme="minorHAnsi"/>
        </w:rPr>
        <w:t>less than</w:t>
      </w:r>
      <w:r w:rsidRPr="00D319A9">
        <w:rPr>
          <w:rFonts w:eastAsia="Times New Roman" w:cstheme="minorHAnsi"/>
        </w:rPr>
        <w:t xml:space="preserve"> </w:t>
      </w:r>
      <w:r w:rsidR="00DF5CB7" w:rsidRPr="00D319A9">
        <w:rPr>
          <w:rFonts w:eastAsia="Times New Roman" w:cstheme="minorHAnsi"/>
        </w:rPr>
        <w:t xml:space="preserve">that </w:t>
      </w:r>
      <w:r w:rsidRPr="00D319A9">
        <w:rPr>
          <w:rFonts w:eastAsia="Times New Roman" w:cstheme="minorHAnsi"/>
        </w:rPr>
        <w:t xml:space="preserve">specified in 14 CFR § 91.227 when the FAA determines </w:t>
      </w:r>
      <w:r w:rsidR="00C91E45" w:rsidRPr="00D319A9">
        <w:rPr>
          <w:rFonts w:eastAsia="Times New Roman" w:cstheme="minorHAnsi"/>
        </w:rPr>
        <w:t>that</w:t>
      </w:r>
      <w:r w:rsidRPr="00D319A9">
        <w:rPr>
          <w:rFonts w:eastAsia="Times New Roman" w:cstheme="minorHAnsi"/>
        </w:rPr>
        <w:t xml:space="preserve"> back</w:t>
      </w:r>
      <w:r w:rsidR="000A0FD8" w:rsidRPr="00D319A9">
        <w:rPr>
          <w:rFonts w:eastAsia="Times New Roman" w:cstheme="minorHAnsi"/>
        </w:rPr>
        <w:t>-</w:t>
      </w:r>
      <w:r w:rsidRPr="00D319A9">
        <w:rPr>
          <w:rFonts w:eastAsia="Times New Roman" w:cstheme="minorHAnsi"/>
        </w:rPr>
        <w:t>up surveillance is available.</w:t>
      </w:r>
      <w:r w:rsidR="000A1015">
        <w:rPr>
          <w:rFonts w:eastAsia="Times New Roman" w:cstheme="minorHAnsi"/>
        </w:rPr>
        <w:t xml:space="preserve"> </w:t>
      </w:r>
      <w:r w:rsidRPr="00D319A9">
        <w:rPr>
          <w:rFonts w:eastAsia="Times New Roman" w:cstheme="minorHAnsi"/>
        </w:rPr>
        <w:t xml:space="preserve">In these instances, operators must use the </w:t>
      </w:r>
      <w:r w:rsidR="00AC4256" w:rsidRPr="00D319A9">
        <w:rPr>
          <w:rFonts w:eastAsia="Times New Roman" w:cstheme="minorHAnsi"/>
        </w:rPr>
        <w:t xml:space="preserve">ADS-B </w:t>
      </w:r>
      <w:r w:rsidRPr="00D319A9">
        <w:rPr>
          <w:rFonts w:eastAsia="Times New Roman" w:cstheme="minorHAnsi"/>
        </w:rPr>
        <w:t>SAPT.</w:t>
      </w:r>
      <w:r w:rsidR="000A1015">
        <w:rPr>
          <w:rFonts w:eastAsia="Times New Roman" w:cstheme="minorHAnsi"/>
        </w:rPr>
        <w:t xml:space="preserve"> </w:t>
      </w:r>
      <w:r w:rsidRPr="00D319A9">
        <w:rPr>
          <w:rFonts w:eastAsia="Times New Roman" w:cstheme="minorHAnsi"/>
        </w:rPr>
        <w:t xml:space="preserve">The applicable </w:t>
      </w:r>
      <w:r w:rsidR="00AC4256" w:rsidRPr="00D319A9">
        <w:rPr>
          <w:rFonts w:eastAsia="Times New Roman" w:cstheme="minorHAnsi"/>
        </w:rPr>
        <w:t xml:space="preserve">ADS-B </w:t>
      </w:r>
      <w:r w:rsidRPr="00D319A9">
        <w:rPr>
          <w:rFonts w:eastAsia="Times New Roman" w:cstheme="minorHAnsi"/>
        </w:rPr>
        <w:t xml:space="preserve">SAPT run should be completed no more than </w:t>
      </w:r>
      <w:r w:rsidR="00DF5CB7" w:rsidRPr="00D319A9">
        <w:rPr>
          <w:rFonts w:eastAsia="Times New Roman" w:cstheme="minorHAnsi"/>
        </w:rPr>
        <w:t>three (</w:t>
      </w:r>
      <w:r w:rsidRPr="00D319A9">
        <w:rPr>
          <w:rFonts w:eastAsia="Times New Roman" w:cstheme="minorHAnsi"/>
        </w:rPr>
        <w:t>3</w:t>
      </w:r>
      <w:r w:rsidR="00DF5CB7" w:rsidRPr="00D319A9">
        <w:rPr>
          <w:rFonts w:eastAsia="Times New Roman" w:cstheme="minorHAnsi"/>
        </w:rPr>
        <w:t>)</w:t>
      </w:r>
      <w:r w:rsidR="000A0FD8" w:rsidRPr="00D319A9">
        <w:rPr>
          <w:rFonts w:eastAsia="Times New Roman" w:cstheme="minorHAnsi"/>
        </w:rPr>
        <w:t xml:space="preserve"> </w:t>
      </w:r>
      <w:r w:rsidRPr="00D319A9">
        <w:rPr>
          <w:rFonts w:eastAsia="Times New Roman" w:cstheme="minorHAnsi"/>
        </w:rPr>
        <w:t>hours before the planned departure time.</w:t>
      </w:r>
      <w:r w:rsidR="000A1015">
        <w:rPr>
          <w:rFonts w:eastAsia="Times New Roman" w:cstheme="minorHAnsi"/>
        </w:rPr>
        <w:t xml:space="preserve"> </w:t>
      </w:r>
      <w:r w:rsidRPr="00D319A9">
        <w:rPr>
          <w:rFonts w:eastAsia="Times New Roman" w:cstheme="minorHAnsi"/>
        </w:rPr>
        <w:t xml:space="preserve">If ATC in the departure jurisdiction requires flight plan submission earlier than </w:t>
      </w:r>
      <w:r w:rsidR="00DF5CB7" w:rsidRPr="00D319A9">
        <w:rPr>
          <w:rFonts w:eastAsia="Times New Roman" w:cstheme="minorHAnsi"/>
        </w:rPr>
        <w:t>three (</w:t>
      </w:r>
      <w:r w:rsidRPr="00D319A9">
        <w:rPr>
          <w:rFonts w:eastAsia="Times New Roman" w:cstheme="minorHAnsi"/>
        </w:rPr>
        <w:t>3</w:t>
      </w:r>
      <w:r w:rsidR="00DF5CB7" w:rsidRPr="00D319A9">
        <w:rPr>
          <w:rFonts w:eastAsia="Times New Roman" w:cstheme="minorHAnsi"/>
        </w:rPr>
        <w:t>)</w:t>
      </w:r>
      <w:r w:rsidRPr="00D319A9">
        <w:rPr>
          <w:rFonts w:eastAsia="Times New Roman" w:cstheme="minorHAnsi"/>
        </w:rPr>
        <w:t xml:space="preserve"> hours prior</w:t>
      </w:r>
      <w:r w:rsidR="00DF5CB7" w:rsidRPr="00D319A9">
        <w:rPr>
          <w:rFonts w:eastAsia="Times New Roman" w:cstheme="minorHAnsi"/>
        </w:rPr>
        <w:t xml:space="preserve"> to flight</w:t>
      </w:r>
      <w:r w:rsidRPr="00D319A9">
        <w:rPr>
          <w:rFonts w:eastAsia="Times New Roman" w:cstheme="minorHAnsi"/>
        </w:rPr>
        <w:t xml:space="preserve">, the </w:t>
      </w:r>
      <w:r w:rsidR="00B94314" w:rsidRPr="00D319A9">
        <w:rPr>
          <w:rFonts w:eastAsia="Times New Roman" w:cstheme="minorHAnsi"/>
        </w:rPr>
        <w:t xml:space="preserve">ADS-B </w:t>
      </w:r>
      <w:r w:rsidRPr="00D319A9">
        <w:rPr>
          <w:rFonts w:eastAsia="Times New Roman" w:cstheme="minorHAnsi"/>
        </w:rPr>
        <w:t>SAPT for back</w:t>
      </w:r>
      <w:r w:rsidR="000A0FD8" w:rsidRPr="00D319A9">
        <w:rPr>
          <w:rFonts w:eastAsia="Times New Roman" w:cstheme="minorHAnsi"/>
        </w:rPr>
        <w:t>-</w:t>
      </w:r>
      <w:r w:rsidRPr="00D319A9">
        <w:rPr>
          <w:rFonts w:eastAsia="Times New Roman" w:cstheme="minorHAnsi"/>
        </w:rPr>
        <w:t>up surveillance should be run just prior to flight plan submission.</w:t>
      </w:r>
      <w:r w:rsidR="000A1015">
        <w:rPr>
          <w:rFonts w:eastAsia="Times New Roman" w:cstheme="minorHAnsi"/>
        </w:rPr>
        <w:t xml:space="preserve"> </w:t>
      </w:r>
      <w:r w:rsidRPr="00D319A9">
        <w:rPr>
          <w:rFonts w:eastAsia="Times New Roman" w:cstheme="minorHAnsi"/>
        </w:rPr>
        <w:t xml:space="preserve">Under Exemption 12555, operators may </w:t>
      </w:r>
      <w:r w:rsidR="00C91E45" w:rsidRPr="00D319A9">
        <w:rPr>
          <w:rFonts w:eastAsia="Times New Roman" w:cstheme="minorHAnsi"/>
        </w:rPr>
        <w:t xml:space="preserve">use </w:t>
      </w:r>
      <w:r w:rsidRPr="00D319A9">
        <w:rPr>
          <w:rFonts w:eastAsia="Times New Roman" w:cstheme="minorHAnsi"/>
        </w:rPr>
        <w:t>their own tool for pre</w:t>
      </w:r>
      <w:r w:rsidR="000A0FD8" w:rsidRPr="00D319A9">
        <w:rPr>
          <w:rFonts w:eastAsia="Times New Roman" w:cstheme="minorHAnsi"/>
        </w:rPr>
        <w:t>-</w:t>
      </w:r>
      <w:r w:rsidRPr="00D319A9">
        <w:rPr>
          <w:rFonts w:eastAsia="Times New Roman" w:cstheme="minorHAnsi"/>
        </w:rPr>
        <w:t xml:space="preserve">flight prediction and use </w:t>
      </w:r>
      <w:r w:rsidR="00B94314" w:rsidRPr="00D319A9">
        <w:rPr>
          <w:rFonts w:eastAsia="Times New Roman" w:cstheme="minorHAnsi"/>
        </w:rPr>
        <w:t xml:space="preserve">ADS-B </w:t>
      </w:r>
      <w:r w:rsidRPr="00D319A9">
        <w:rPr>
          <w:rFonts w:eastAsia="Times New Roman" w:cstheme="minorHAnsi"/>
        </w:rPr>
        <w:t>SAPT only to determine the availability of back</w:t>
      </w:r>
      <w:r w:rsidR="000A0FD8" w:rsidRPr="00D319A9">
        <w:rPr>
          <w:rFonts w:eastAsia="Times New Roman" w:cstheme="minorHAnsi"/>
        </w:rPr>
        <w:t>-</w:t>
      </w:r>
      <w:r w:rsidRPr="00D319A9">
        <w:rPr>
          <w:rFonts w:eastAsia="Times New Roman" w:cstheme="minorHAnsi"/>
        </w:rPr>
        <w:t>up surveillance when needed.</w:t>
      </w:r>
    </w:p>
    <w:p w14:paraId="637DAC27" w14:textId="77777777" w:rsidR="00B95AC2" w:rsidRPr="00D319A9" w:rsidRDefault="00CE0661" w:rsidP="00D319A9">
      <w:pPr>
        <w:pStyle w:val="BlockText"/>
        <w:spacing w:line="269" w:lineRule="auto"/>
        <w:ind w:left="0"/>
        <w:rPr>
          <w:rFonts w:eastAsia="Times New Roman" w:cstheme="minorHAnsi"/>
        </w:rPr>
      </w:pPr>
      <w:r w:rsidRPr="00D319A9">
        <w:rPr>
          <w:rFonts w:eastAsia="Times New Roman" w:cstheme="minorHAnsi"/>
        </w:rPr>
        <w:t>ATC authorizations per 14 CFR § 91.225(g) must be requested and obtained prior to flight.</w:t>
      </w:r>
      <w:r w:rsidR="000A1015">
        <w:rPr>
          <w:rFonts w:eastAsia="Times New Roman" w:cstheme="minorHAnsi"/>
        </w:rPr>
        <w:t xml:space="preserve"> </w:t>
      </w:r>
      <w:r w:rsidRPr="00D319A9">
        <w:rPr>
          <w:rFonts w:eastAsia="Times New Roman" w:cstheme="minorHAnsi"/>
        </w:rPr>
        <w:t>The request must be made at least one hour prior to the flight.</w:t>
      </w:r>
      <w:r w:rsidR="000A1015">
        <w:rPr>
          <w:rFonts w:eastAsia="Times New Roman" w:cstheme="minorHAnsi"/>
        </w:rPr>
        <w:t xml:space="preserve"> </w:t>
      </w:r>
    </w:p>
    <w:p w14:paraId="67424ADA" w14:textId="77777777" w:rsidR="002F15E9" w:rsidRPr="00D319A9" w:rsidRDefault="00C91E45" w:rsidP="00D319A9">
      <w:pPr>
        <w:pStyle w:val="BlockText"/>
        <w:spacing w:line="269" w:lineRule="auto"/>
        <w:ind w:left="0"/>
        <w:rPr>
          <w:rFonts w:eastAsia="Times New Roman" w:cstheme="minorHAnsi"/>
        </w:rPr>
      </w:pPr>
      <w:r w:rsidRPr="00D319A9">
        <w:rPr>
          <w:rFonts w:eastAsia="Times New Roman" w:cstheme="minorHAnsi"/>
        </w:rPr>
        <w:t xml:space="preserve">An </w:t>
      </w:r>
      <w:r w:rsidR="000A0FD8" w:rsidRPr="00D319A9">
        <w:rPr>
          <w:rFonts w:eastAsia="Times New Roman" w:cstheme="minorHAnsi"/>
        </w:rPr>
        <w:t>ATC</w:t>
      </w:r>
      <w:r w:rsidR="002F15E9" w:rsidRPr="00D319A9">
        <w:rPr>
          <w:rFonts w:eastAsia="Times New Roman" w:cstheme="minorHAnsi"/>
        </w:rPr>
        <w:t xml:space="preserve"> authorization </w:t>
      </w:r>
      <w:r w:rsidRPr="00D319A9">
        <w:rPr>
          <w:rFonts w:eastAsia="Times New Roman" w:cstheme="minorHAnsi"/>
        </w:rPr>
        <w:t>per 14 CFR</w:t>
      </w:r>
      <w:r w:rsidR="002F15E9" w:rsidRPr="00D319A9">
        <w:rPr>
          <w:rFonts w:eastAsia="Times New Roman" w:cstheme="minorHAnsi"/>
        </w:rPr>
        <w:t xml:space="preserve"> 91.225</w:t>
      </w:r>
      <w:r w:rsidRPr="00D319A9">
        <w:rPr>
          <w:rFonts w:eastAsia="Times New Roman" w:cstheme="minorHAnsi"/>
        </w:rPr>
        <w:t>(g)</w:t>
      </w:r>
      <w:r w:rsidR="002F15E9" w:rsidRPr="00D319A9">
        <w:rPr>
          <w:rFonts w:eastAsia="Times New Roman" w:cstheme="minorHAnsi"/>
        </w:rPr>
        <w:t xml:space="preserve"> must be requested and obtained prior to flight.</w:t>
      </w:r>
      <w:r w:rsidR="000A1015">
        <w:rPr>
          <w:rFonts w:eastAsia="Times New Roman" w:cstheme="minorHAnsi"/>
        </w:rPr>
        <w:t xml:space="preserve"> </w:t>
      </w:r>
      <w:r w:rsidR="002F15E9" w:rsidRPr="00D319A9">
        <w:rPr>
          <w:rFonts w:eastAsia="Times New Roman" w:cstheme="minorHAnsi"/>
        </w:rPr>
        <w:t xml:space="preserve">The request </w:t>
      </w:r>
      <w:r w:rsidRPr="00D319A9">
        <w:rPr>
          <w:rFonts w:eastAsia="Times New Roman" w:cstheme="minorHAnsi"/>
        </w:rPr>
        <w:t xml:space="preserve">for </w:t>
      </w:r>
      <w:r w:rsidR="002F15E9" w:rsidRPr="00D319A9">
        <w:rPr>
          <w:rFonts w:eastAsia="Times New Roman" w:cstheme="minorHAnsi"/>
        </w:rPr>
        <w:t xml:space="preserve">an </w:t>
      </w:r>
      <w:r w:rsidRPr="00D319A9">
        <w:rPr>
          <w:rFonts w:eastAsia="Times New Roman" w:cstheme="minorHAnsi"/>
        </w:rPr>
        <w:t xml:space="preserve">ATC </w:t>
      </w:r>
      <w:r w:rsidR="002F15E9" w:rsidRPr="00D319A9">
        <w:rPr>
          <w:rFonts w:eastAsia="Times New Roman" w:cstheme="minorHAnsi"/>
        </w:rPr>
        <w:t>authorization</w:t>
      </w:r>
      <w:r w:rsidR="0054347E" w:rsidRPr="00D319A9">
        <w:rPr>
          <w:rFonts w:eastAsia="Times New Roman" w:cstheme="minorHAnsi"/>
        </w:rPr>
        <w:t>, using ADAPT,</w:t>
      </w:r>
      <w:r w:rsidRPr="00D319A9">
        <w:rPr>
          <w:rFonts w:eastAsia="Times New Roman" w:cstheme="minorHAnsi"/>
        </w:rPr>
        <w:t xml:space="preserve"> must be made</w:t>
      </w:r>
      <w:r w:rsidR="002F15E9" w:rsidRPr="00D319A9">
        <w:rPr>
          <w:rFonts w:eastAsia="Times New Roman" w:cstheme="minorHAnsi"/>
        </w:rPr>
        <w:t xml:space="preserve"> at least one hour prior to the flight.</w:t>
      </w:r>
      <w:r w:rsidR="000A1015">
        <w:rPr>
          <w:rFonts w:eastAsia="Times New Roman" w:cstheme="minorHAnsi"/>
        </w:rPr>
        <w:t xml:space="preserve"> </w:t>
      </w:r>
    </w:p>
    <w:p w14:paraId="753E829B" w14:textId="77777777" w:rsidR="009A0C8C" w:rsidRPr="00D319A9" w:rsidRDefault="00EA2333" w:rsidP="00D319A9">
      <w:pPr>
        <w:pStyle w:val="BlockText"/>
        <w:spacing w:line="269" w:lineRule="auto"/>
        <w:ind w:left="0"/>
        <w:rPr>
          <w:rFonts w:eastAsia="Times New Roman" w:cstheme="minorHAnsi"/>
        </w:rPr>
      </w:pPr>
      <w:r w:rsidRPr="00D319A9">
        <w:rPr>
          <w:rFonts w:eastAsia="Times New Roman" w:cstheme="minorHAnsi"/>
        </w:rPr>
        <w:t>No</w:t>
      </w:r>
      <w:r w:rsidR="00175FA7" w:rsidRPr="00D319A9">
        <w:rPr>
          <w:rFonts w:eastAsia="Times New Roman" w:cstheme="minorHAnsi"/>
        </w:rPr>
        <w:t xml:space="preserve"> </w:t>
      </w:r>
      <w:r w:rsidRPr="00D319A9">
        <w:rPr>
          <w:rFonts w:eastAsia="Times New Roman" w:cstheme="minorHAnsi"/>
        </w:rPr>
        <w:t>physical</w:t>
      </w:r>
      <w:r w:rsidR="00175FA7" w:rsidRPr="00D319A9">
        <w:rPr>
          <w:rFonts w:eastAsia="Times New Roman" w:cstheme="minorHAnsi"/>
        </w:rPr>
        <w:t xml:space="preserve"> </w:t>
      </w:r>
      <w:r w:rsidRPr="00D319A9">
        <w:rPr>
          <w:rFonts w:eastAsia="Times New Roman" w:cstheme="minorHAnsi"/>
        </w:rPr>
        <w:t>documents</w:t>
      </w:r>
      <w:r w:rsidR="00175FA7" w:rsidRPr="00D319A9">
        <w:rPr>
          <w:rFonts w:eastAsia="Times New Roman" w:cstheme="minorHAnsi"/>
        </w:rPr>
        <w:t xml:space="preserve"> </w:t>
      </w:r>
      <w:r w:rsidRPr="00D319A9">
        <w:rPr>
          <w:rFonts w:eastAsia="Times New Roman" w:cstheme="minorHAnsi"/>
        </w:rPr>
        <w:t>are</w:t>
      </w:r>
      <w:r w:rsidR="00175FA7" w:rsidRPr="00D319A9">
        <w:rPr>
          <w:rFonts w:eastAsia="Times New Roman" w:cstheme="minorHAnsi"/>
        </w:rPr>
        <w:t xml:space="preserve"> </w:t>
      </w:r>
      <w:r w:rsidRPr="00D319A9">
        <w:rPr>
          <w:rFonts w:eastAsia="Times New Roman" w:cstheme="minorHAnsi"/>
        </w:rPr>
        <w:t>required.</w:t>
      </w:r>
      <w:r w:rsidR="000A1015">
        <w:rPr>
          <w:rFonts w:eastAsia="Times New Roman" w:cstheme="minorHAnsi"/>
        </w:rPr>
        <w:t xml:space="preserve"> </w:t>
      </w:r>
      <w:r w:rsidRPr="00D319A9">
        <w:rPr>
          <w:rFonts w:eastAsia="Times New Roman" w:cstheme="minorHAnsi"/>
        </w:rPr>
        <w:t>A</w:t>
      </w:r>
      <w:r w:rsidR="002F15E9" w:rsidRPr="00D319A9">
        <w:rPr>
          <w:rFonts w:eastAsia="Times New Roman" w:cstheme="minorHAnsi"/>
        </w:rPr>
        <w:t>n operator</w:t>
      </w:r>
      <w:r w:rsidR="00175FA7" w:rsidRPr="00D319A9">
        <w:rPr>
          <w:rFonts w:eastAsia="Times New Roman" w:cstheme="minorHAnsi"/>
        </w:rPr>
        <w:t xml:space="preserve"> </w:t>
      </w:r>
      <w:r w:rsidRPr="00D319A9">
        <w:rPr>
          <w:rFonts w:eastAsia="Times New Roman" w:cstheme="minorHAnsi"/>
        </w:rPr>
        <w:t>may</w:t>
      </w:r>
      <w:r w:rsidR="00175FA7" w:rsidRPr="00D319A9">
        <w:rPr>
          <w:rFonts w:eastAsia="Times New Roman" w:cstheme="minorHAnsi"/>
        </w:rPr>
        <w:t xml:space="preserve"> </w:t>
      </w:r>
      <w:r w:rsidRPr="00D319A9">
        <w:rPr>
          <w:rFonts w:eastAsia="Times New Roman" w:cstheme="minorHAnsi"/>
        </w:rPr>
        <w:t>submit</w:t>
      </w:r>
      <w:r w:rsidR="00175FA7" w:rsidRPr="00D319A9">
        <w:rPr>
          <w:rFonts w:eastAsia="Times New Roman" w:cstheme="minorHAnsi"/>
        </w:rPr>
        <w:t xml:space="preserve"> </w:t>
      </w:r>
      <w:r w:rsidRPr="00D319A9">
        <w:rPr>
          <w:rFonts w:eastAsia="Times New Roman" w:cstheme="minorHAnsi"/>
        </w:rPr>
        <w:t>multiple</w:t>
      </w:r>
      <w:r w:rsidR="00175FA7" w:rsidRPr="00D319A9">
        <w:rPr>
          <w:rFonts w:eastAsia="Times New Roman" w:cstheme="minorHAnsi"/>
        </w:rPr>
        <w:t xml:space="preserve"> </w:t>
      </w:r>
      <w:r w:rsidRPr="00D319A9">
        <w:rPr>
          <w:rFonts w:eastAsia="Times New Roman" w:cstheme="minorHAnsi"/>
        </w:rPr>
        <w:t>routes</w:t>
      </w:r>
      <w:r w:rsidR="00175FA7" w:rsidRPr="00D319A9">
        <w:rPr>
          <w:rFonts w:eastAsia="Times New Roman" w:cstheme="minorHAnsi"/>
        </w:rPr>
        <w:t xml:space="preserve"> </w:t>
      </w:r>
      <w:r w:rsidRPr="00D319A9">
        <w:rPr>
          <w:rFonts w:eastAsia="Times New Roman" w:cstheme="minorHAnsi"/>
        </w:rPr>
        <w:t>of</w:t>
      </w:r>
      <w:r w:rsidR="00175FA7" w:rsidRPr="00D319A9">
        <w:rPr>
          <w:rFonts w:eastAsia="Times New Roman" w:cstheme="minorHAnsi"/>
        </w:rPr>
        <w:t xml:space="preserve"> </w:t>
      </w:r>
      <w:r w:rsidRPr="00D319A9">
        <w:rPr>
          <w:rFonts w:eastAsia="Times New Roman" w:cstheme="minorHAnsi"/>
        </w:rPr>
        <w:t>flight</w:t>
      </w:r>
      <w:r w:rsidR="00CD0FD7" w:rsidRPr="00D319A9">
        <w:rPr>
          <w:rFonts w:eastAsia="Times New Roman" w:cstheme="minorHAnsi"/>
        </w:rPr>
        <w:t xml:space="preserve"> or departure times</w:t>
      </w:r>
      <w:r w:rsidR="00175FA7" w:rsidRPr="00D319A9">
        <w:rPr>
          <w:rFonts w:eastAsia="Times New Roman" w:cstheme="minorHAnsi"/>
        </w:rPr>
        <w:t xml:space="preserve"> </w:t>
      </w:r>
      <w:r w:rsidRPr="00D319A9">
        <w:rPr>
          <w:rFonts w:eastAsia="Times New Roman" w:cstheme="minorHAnsi"/>
        </w:rPr>
        <w:t>per</w:t>
      </w:r>
      <w:r w:rsidR="00175FA7" w:rsidRPr="00D319A9">
        <w:rPr>
          <w:rFonts w:eastAsia="Times New Roman" w:cstheme="minorHAnsi"/>
        </w:rPr>
        <w:t xml:space="preserve"> </w:t>
      </w:r>
      <w:r w:rsidRPr="00D319A9">
        <w:rPr>
          <w:rFonts w:eastAsia="Times New Roman" w:cstheme="minorHAnsi"/>
        </w:rPr>
        <w:t>planned</w:t>
      </w:r>
      <w:r w:rsidR="00175FA7" w:rsidRPr="00D319A9">
        <w:rPr>
          <w:rFonts w:eastAsia="Times New Roman" w:cstheme="minorHAnsi"/>
        </w:rPr>
        <w:t xml:space="preserve"> </w:t>
      </w:r>
      <w:r w:rsidRPr="00D319A9">
        <w:rPr>
          <w:rFonts w:eastAsia="Times New Roman" w:cstheme="minorHAnsi"/>
        </w:rPr>
        <w:t>flight.</w:t>
      </w:r>
    </w:p>
    <w:p w14:paraId="7A256659"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on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PRA</w:t>
      </w:r>
      <w:r w:rsidR="00175FA7" w:rsidRPr="00D319A9">
        <w:rPr>
          <w:rFonts w:eastAsia="Times New Roman" w:cstheme="minorHAnsi"/>
          <w:b/>
          <w:bCs/>
        </w:rPr>
        <w:t xml:space="preserve"> </w:t>
      </w:r>
      <w:r w:rsidRPr="00D319A9">
        <w:rPr>
          <w:rFonts w:eastAsia="Times New Roman" w:cstheme="minorHAnsi"/>
          <w:b/>
          <w:bCs/>
        </w:rPr>
        <w:t>Federal</w:t>
      </w:r>
      <w:r w:rsidR="00175FA7" w:rsidRPr="00D319A9">
        <w:rPr>
          <w:rFonts w:eastAsia="Times New Roman" w:cstheme="minorHAnsi"/>
          <w:b/>
          <w:bCs/>
        </w:rPr>
        <w:t xml:space="preserve"> </w:t>
      </w:r>
      <w:r w:rsidRPr="00D319A9">
        <w:rPr>
          <w:rFonts w:eastAsia="Times New Roman" w:cstheme="minorHAnsi"/>
          <w:b/>
          <w:bCs/>
        </w:rPr>
        <w:t>Register</w:t>
      </w:r>
      <w:r w:rsidR="00175FA7" w:rsidRPr="00D319A9">
        <w:rPr>
          <w:rFonts w:eastAsia="Times New Roman" w:cstheme="minorHAnsi"/>
          <w:b/>
          <w:bCs/>
        </w:rPr>
        <w:t xml:space="preserve"> </w:t>
      </w:r>
      <w:r w:rsidRPr="00D319A9">
        <w:rPr>
          <w:rFonts w:eastAsia="Times New Roman" w:cstheme="minorHAnsi"/>
          <w:b/>
          <w:bCs/>
        </w:rPr>
        <w:t>Notice</w:t>
      </w:r>
      <w:r w:rsidR="00175FA7" w:rsidRPr="00D319A9">
        <w:rPr>
          <w:rFonts w:eastAsia="Times New Roman" w:cstheme="minorHAnsi"/>
          <w:b/>
          <w:bCs/>
        </w:rPr>
        <w:t xml:space="preserve"> </w:t>
      </w:r>
      <w:r w:rsidRPr="00D319A9">
        <w:rPr>
          <w:rFonts w:eastAsia="Times New Roman" w:cstheme="minorHAnsi"/>
          <w:b/>
          <w:bCs/>
        </w:rPr>
        <w:t>that</w:t>
      </w:r>
      <w:r w:rsidR="00175FA7" w:rsidRPr="00D319A9">
        <w:rPr>
          <w:rFonts w:eastAsia="Times New Roman" w:cstheme="minorHAnsi"/>
          <w:b/>
          <w:bCs/>
        </w:rPr>
        <w:t xml:space="preserve"> </w:t>
      </w:r>
      <w:r w:rsidRPr="00D319A9">
        <w:rPr>
          <w:rFonts w:eastAsia="Times New Roman" w:cstheme="minorHAnsi"/>
          <w:b/>
          <w:bCs/>
        </w:rPr>
        <w:t>solicited</w:t>
      </w:r>
      <w:r w:rsidR="00175FA7" w:rsidRPr="00D319A9">
        <w:rPr>
          <w:rFonts w:eastAsia="Times New Roman" w:cstheme="minorHAnsi"/>
          <w:b/>
          <w:bCs/>
        </w:rPr>
        <w:t xml:space="preserve"> </w:t>
      </w:r>
      <w:r w:rsidRPr="00D319A9">
        <w:rPr>
          <w:rFonts w:eastAsia="Times New Roman" w:cstheme="minorHAnsi"/>
          <w:b/>
          <w:bCs/>
        </w:rPr>
        <w:t>public</w:t>
      </w:r>
      <w:r w:rsidR="00175FA7" w:rsidRPr="00D319A9">
        <w:rPr>
          <w:rFonts w:eastAsia="Times New Roman" w:cstheme="minorHAnsi"/>
          <w:b/>
          <w:bCs/>
        </w:rPr>
        <w:t xml:space="preserve"> </w:t>
      </w:r>
      <w:r w:rsidRPr="00D319A9">
        <w:rPr>
          <w:rFonts w:eastAsia="Times New Roman" w:cstheme="minorHAnsi"/>
          <w:b/>
          <w:bCs/>
        </w:rPr>
        <w:t>comments</w:t>
      </w:r>
      <w:r w:rsidR="00175FA7" w:rsidRPr="00D319A9">
        <w:rPr>
          <w:rFonts w:eastAsia="Times New Roman" w:cstheme="minorHAnsi"/>
          <w:b/>
          <w:bCs/>
        </w:rPr>
        <w:t xml:space="preserve"> </w:t>
      </w:r>
      <w:r w:rsidRPr="00D319A9">
        <w:rPr>
          <w:rFonts w:eastAsia="Times New Roman" w:cstheme="minorHAnsi"/>
          <w:b/>
          <w:bCs/>
        </w:rPr>
        <w:t>on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prior</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this</w:t>
      </w:r>
      <w:r w:rsidR="00175FA7" w:rsidRPr="00D319A9">
        <w:rPr>
          <w:rFonts w:eastAsia="Times New Roman" w:cstheme="minorHAnsi"/>
          <w:b/>
          <w:bCs/>
        </w:rPr>
        <w:t xml:space="preserve"> </w:t>
      </w:r>
      <w:r w:rsidRPr="00D319A9">
        <w:rPr>
          <w:rFonts w:eastAsia="Times New Roman" w:cstheme="minorHAnsi"/>
          <w:b/>
          <w:bCs/>
        </w:rPr>
        <w:t>submission.</w:t>
      </w:r>
      <w:r w:rsidR="00175FA7" w:rsidRPr="00D319A9">
        <w:rPr>
          <w:rFonts w:eastAsia="Times New Roman" w:cstheme="minorHAnsi"/>
          <w:b/>
          <w:bCs/>
        </w:rPr>
        <w:t xml:space="preserve"> </w:t>
      </w:r>
      <w:r w:rsidRPr="00D319A9">
        <w:rPr>
          <w:rFonts w:eastAsia="Times New Roman" w:cstheme="minorHAnsi"/>
          <w:b/>
          <w:bCs/>
        </w:rPr>
        <w:t>Summarize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public</w:t>
      </w:r>
      <w:r w:rsidR="00175FA7" w:rsidRPr="00D319A9">
        <w:rPr>
          <w:rFonts w:eastAsia="Times New Roman" w:cstheme="minorHAnsi"/>
          <w:b/>
          <w:bCs/>
        </w:rPr>
        <w:t xml:space="preserve"> </w:t>
      </w:r>
      <w:r w:rsidRPr="00D319A9">
        <w:rPr>
          <w:rFonts w:eastAsia="Times New Roman" w:cstheme="minorHAnsi"/>
          <w:b/>
          <w:bCs/>
        </w:rPr>
        <w:t>comments</w:t>
      </w:r>
      <w:r w:rsidR="00175FA7" w:rsidRPr="00D319A9">
        <w:rPr>
          <w:rFonts w:eastAsia="Times New Roman" w:cstheme="minorHAnsi"/>
          <w:b/>
          <w:bCs/>
        </w:rPr>
        <w:t xml:space="preserve"> </w:t>
      </w:r>
      <w:r w:rsidRPr="00D319A9">
        <w:rPr>
          <w:rFonts w:eastAsia="Times New Roman" w:cstheme="minorHAnsi"/>
          <w:b/>
          <w:bCs/>
        </w:rPr>
        <w:t>received</w:t>
      </w:r>
      <w:r w:rsidR="00175FA7" w:rsidRPr="00D319A9">
        <w:rPr>
          <w:rFonts w:eastAsia="Times New Roman" w:cstheme="minorHAnsi"/>
          <w:b/>
          <w:bCs/>
        </w:rPr>
        <w:t xml:space="preserve"> </w:t>
      </w:r>
      <w:r w:rsidRPr="00D319A9">
        <w:rPr>
          <w:rFonts w:eastAsia="Times New Roman" w:cstheme="minorHAnsi"/>
          <w:b/>
          <w:bCs/>
        </w:rPr>
        <w:t>in</w:t>
      </w:r>
      <w:r w:rsidR="00175FA7" w:rsidRPr="00D319A9">
        <w:rPr>
          <w:rFonts w:eastAsia="Times New Roman" w:cstheme="minorHAnsi"/>
          <w:b/>
          <w:bCs/>
        </w:rPr>
        <w:t xml:space="preserve"> </w:t>
      </w:r>
      <w:r w:rsidRPr="00D319A9">
        <w:rPr>
          <w:rFonts w:eastAsia="Times New Roman" w:cstheme="minorHAnsi"/>
          <w:b/>
          <w:bCs/>
        </w:rPr>
        <w:t>response</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that</w:t>
      </w:r>
      <w:r w:rsidR="00175FA7" w:rsidRPr="00D319A9">
        <w:rPr>
          <w:rFonts w:eastAsia="Times New Roman" w:cstheme="minorHAnsi"/>
          <w:b/>
          <w:bCs/>
        </w:rPr>
        <w:t xml:space="preserve"> </w:t>
      </w:r>
      <w:r w:rsidRPr="00D319A9">
        <w:rPr>
          <w:rFonts w:eastAsia="Times New Roman" w:cstheme="minorHAnsi"/>
          <w:b/>
          <w:bCs/>
        </w:rPr>
        <w:t>notice</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actions</w:t>
      </w:r>
      <w:r w:rsidR="00175FA7" w:rsidRPr="00D319A9">
        <w:rPr>
          <w:rFonts w:eastAsia="Times New Roman" w:cstheme="minorHAnsi"/>
          <w:b/>
          <w:bCs/>
        </w:rPr>
        <w:t xml:space="preserve"> </w:t>
      </w:r>
      <w:r w:rsidRPr="00D319A9">
        <w:rPr>
          <w:rFonts w:eastAsia="Times New Roman" w:cstheme="minorHAnsi"/>
          <w:b/>
          <w:bCs/>
        </w:rPr>
        <w:t>taken</w:t>
      </w:r>
      <w:r w:rsidR="00175FA7" w:rsidRPr="00D319A9">
        <w:rPr>
          <w:rFonts w:eastAsia="Times New Roman" w:cstheme="minorHAnsi"/>
          <w:b/>
          <w:bCs/>
        </w:rPr>
        <w:t xml:space="preserve"> </w:t>
      </w:r>
      <w:r w:rsidRPr="00D319A9">
        <w:rPr>
          <w:rFonts w:eastAsia="Times New Roman" w:cstheme="minorHAnsi"/>
          <w:b/>
          <w:bCs/>
        </w:rPr>
        <w:t>by</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agency</w:t>
      </w:r>
      <w:r w:rsidR="00175FA7" w:rsidRPr="00D319A9">
        <w:rPr>
          <w:rFonts w:eastAsia="Times New Roman" w:cstheme="minorHAnsi"/>
          <w:b/>
          <w:bCs/>
        </w:rPr>
        <w:t xml:space="preserve"> </w:t>
      </w:r>
      <w:r w:rsidRPr="00D319A9">
        <w:rPr>
          <w:rFonts w:eastAsia="Times New Roman" w:cstheme="minorHAnsi"/>
          <w:b/>
          <w:bCs/>
        </w:rPr>
        <w:t>in</w:t>
      </w:r>
      <w:r w:rsidR="00175FA7" w:rsidRPr="00D319A9">
        <w:rPr>
          <w:rFonts w:eastAsia="Times New Roman" w:cstheme="minorHAnsi"/>
          <w:b/>
          <w:bCs/>
        </w:rPr>
        <w:t xml:space="preserve"> </w:t>
      </w:r>
      <w:r w:rsidRPr="00D319A9">
        <w:rPr>
          <w:rFonts w:eastAsia="Times New Roman" w:cstheme="minorHAnsi"/>
          <w:b/>
          <w:bCs/>
        </w:rPr>
        <w:t>response</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those</w:t>
      </w:r>
      <w:r w:rsidR="00175FA7" w:rsidRPr="00D319A9">
        <w:rPr>
          <w:rFonts w:eastAsia="Times New Roman" w:cstheme="minorHAnsi"/>
          <w:b/>
          <w:bCs/>
        </w:rPr>
        <w:t xml:space="preserve"> </w:t>
      </w:r>
      <w:r w:rsidRPr="00D319A9">
        <w:rPr>
          <w:rFonts w:eastAsia="Times New Roman" w:cstheme="minorHAnsi"/>
          <w:b/>
          <w:bCs/>
        </w:rPr>
        <w:t>comments.</w:t>
      </w:r>
      <w:r w:rsidR="00175FA7" w:rsidRPr="00D319A9">
        <w:rPr>
          <w:rFonts w:eastAsia="Times New Roman" w:cstheme="minorHAnsi"/>
          <w:b/>
          <w:bCs/>
        </w:rPr>
        <w:t xml:space="preserve"> </w:t>
      </w: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efforts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consult</w:t>
      </w:r>
      <w:r w:rsidR="00175FA7" w:rsidRPr="00D319A9">
        <w:rPr>
          <w:rFonts w:eastAsia="Times New Roman" w:cstheme="minorHAnsi"/>
          <w:b/>
          <w:bCs/>
        </w:rPr>
        <w:t xml:space="preserve"> </w:t>
      </w:r>
      <w:r w:rsidRPr="00D319A9">
        <w:rPr>
          <w:rFonts w:eastAsia="Times New Roman" w:cstheme="minorHAnsi"/>
          <w:b/>
          <w:bCs/>
        </w:rPr>
        <w:t>with</w:t>
      </w:r>
      <w:r w:rsidR="00175FA7" w:rsidRPr="00D319A9">
        <w:rPr>
          <w:rFonts w:eastAsia="Times New Roman" w:cstheme="minorHAnsi"/>
          <w:b/>
          <w:bCs/>
        </w:rPr>
        <w:t xml:space="preserve"> </w:t>
      </w:r>
      <w:r w:rsidRPr="00D319A9">
        <w:rPr>
          <w:rFonts w:eastAsia="Times New Roman" w:cstheme="minorHAnsi"/>
          <w:b/>
          <w:bCs/>
        </w:rPr>
        <w:t>persons</w:t>
      </w:r>
      <w:r w:rsidR="00175FA7" w:rsidRPr="00D319A9">
        <w:rPr>
          <w:rFonts w:eastAsia="Times New Roman" w:cstheme="minorHAnsi"/>
          <w:b/>
          <w:bCs/>
        </w:rPr>
        <w:t xml:space="preserve"> </w:t>
      </w:r>
      <w:r w:rsidRPr="00D319A9">
        <w:rPr>
          <w:rFonts w:eastAsia="Times New Roman" w:cstheme="minorHAnsi"/>
          <w:b/>
          <w:bCs/>
        </w:rPr>
        <w:t>outside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agency</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obtain</w:t>
      </w:r>
      <w:r w:rsidR="00175FA7" w:rsidRPr="00D319A9">
        <w:rPr>
          <w:rFonts w:eastAsia="Times New Roman" w:cstheme="minorHAnsi"/>
          <w:b/>
          <w:bCs/>
        </w:rPr>
        <w:t xml:space="preserve"> </w:t>
      </w:r>
      <w:r w:rsidRPr="00D319A9">
        <w:rPr>
          <w:rFonts w:eastAsia="Times New Roman" w:cstheme="minorHAnsi"/>
          <w:b/>
          <w:bCs/>
        </w:rPr>
        <w:t>their</w:t>
      </w:r>
      <w:r w:rsidR="00175FA7" w:rsidRPr="00D319A9">
        <w:rPr>
          <w:rFonts w:eastAsia="Times New Roman" w:cstheme="minorHAnsi"/>
          <w:b/>
          <w:bCs/>
        </w:rPr>
        <w:t xml:space="preserve"> </w:t>
      </w:r>
      <w:r w:rsidRPr="00D319A9">
        <w:rPr>
          <w:rFonts w:eastAsia="Times New Roman" w:cstheme="minorHAnsi"/>
          <w:b/>
          <w:bCs/>
        </w:rPr>
        <w:t>views</w:t>
      </w:r>
      <w:r w:rsidR="00175FA7" w:rsidRPr="00D319A9">
        <w:rPr>
          <w:rFonts w:eastAsia="Times New Roman" w:cstheme="minorHAnsi"/>
          <w:b/>
          <w:bCs/>
        </w:rPr>
        <w:t xml:space="preserve"> </w:t>
      </w:r>
      <w:r w:rsidRPr="00D319A9">
        <w:rPr>
          <w:rFonts w:eastAsia="Times New Roman" w:cstheme="minorHAnsi"/>
          <w:b/>
          <w:bCs/>
        </w:rPr>
        <w:t>on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availability</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data,</w:t>
      </w:r>
      <w:r w:rsidR="00175FA7" w:rsidRPr="00D319A9">
        <w:rPr>
          <w:rFonts w:eastAsia="Times New Roman" w:cstheme="minorHAnsi"/>
          <w:b/>
          <w:bCs/>
        </w:rPr>
        <w:t xml:space="preserve"> </w:t>
      </w:r>
      <w:r w:rsidRPr="00D319A9">
        <w:rPr>
          <w:rFonts w:eastAsia="Times New Roman" w:cstheme="minorHAnsi"/>
          <w:b/>
          <w:bCs/>
        </w:rPr>
        <w:t>frequency</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clarity</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instructions</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recordkeeping,</w:t>
      </w:r>
      <w:r w:rsidR="00175FA7" w:rsidRPr="00D319A9">
        <w:rPr>
          <w:rFonts w:eastAsia="Times New Roman" w:cstheme="minorHAnsi"/>
          <w:b/>
          <w:bCs/>
        </w:rPr>
        <w:t xml:space="preserve"> </w:t>
      </w:r>
      <w:r w:rsidRPr="00D319A9">
        <w:rPr>
          <w:rFonts w:eastAsia="Times New Roman" w:cstheme="minorHAnsi"/>
          <w:b/>
          <w:bCs/>
        </w:rPr>
        <w:t>disclosure,</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reporting</w:t>
      </w:r>
      <w:r w:rsidR="00175FA7" w:rsidRPr="00D319A9">
        <w:rPr>
          <w:rFonts w:eastAsia="Times New Roman" w:cstheme="minorHAnsi"/>
          <w:b/>
          <w:bCs/>
        </w:rPr>
        <w:t xml:space="preserve"> </w:t>
      </w:r>
      <w:r w:rsidRPr="00D319A9">
        <w:rPr>
          <w:rFonts w:eastAsia="Times New Roman" w:cstheme="minorHAnsi"/>
          <w:b/>
          <w:bCs/>
        </w:rPr>
        <w:t>format</w:t>
      </w:r>
      <w:r w:rsidR="00175FA7" w:rsidRPr="00D319A9">
        <w:rPr>
          <w:rFonts w:eastAsia="Times New Roman" w:cstheme="minorHAnsi"/>
          <w:b/>
          <w:bCs/>
        </w:rPr>
        <w:t xml:space="preserve"> </w:t>
      </w:r>
      <w:r w:rsidRPr="00D319A9">
        <w:rPr>
          <w:rFonts w:eastAsia="Times New Roman" w:cstheme="minorHAnsi"/>
          <w:b/>
          <w:bCs/>
        </w:rPr>
        <w:t>(if</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on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data</w:t>
      </w:r>
      <w:r w:rsidR="00175FA7" w:rsidRPr="00D319A9">
        <w:rPr>
          <w:rFonts w:eastAsia="Times New Roman" w:cstheme="minorHAnsi"/>
          <w:b/>
          <w:bCs/>
        </w:rPr>
        <w:t xml:space="preserve"> </w:t>
      </w:r>
      <w:r w:rsidRPr="00D319A9">
        <w:rPr>
          <w:rFonts w:eastAsia="Times New Roman" w:cstheme="minorHAnsi"/>
          <w:b/>
          <w:bCs/>
        </w:rPr>
        <w:t>elements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be</w:t>
      </w:r>
      <w:r w:rsidR="00175FA7" w:rsidRPr="00D319A9">
        <w:rPr>
          <w:rFonts w:eastAsia="Times New Roman" w:cstheme="minorHAnsi"/>
          <w:b/>
          <w:bCs/>
        </w:rPr>
        <w:t xml:space="preserve"> </w:t>
      </w:r>
      <w:r w:rsidRPr="00D319A9">
        <w:rPr>
          <w:rFonts w:eastAsia="Times New Roman" w:cstheme="minorHAnsi"/>
          <w:b/>
          <w:bCs/>
        </w:rPr>
        <w:t>recorded,</w:t>
      </w:r>
      <w:r w:rsidR="00175FA7" w:rsidRPr="00D319A9">
        <w:rPr>
          <w:rFonts w:eastAsia="Times New Roman" w:cstheme="minorHAnsi"/>
          <w:b/>
          <w:bCs/>
        </w:rPr>
        <w:t xml:space="preserve"> </w:t>
      </w:r>
      <w:r w:rsidRPr="00D319A9">
        <w:rPr>
          <w:rFonts w:eastAsia="Times New Roman" w:cstheme="minorHAnsi"/>
          <w:b/>
          <w:bCs/>
        </w:rPr>
        <w:t>disclosed,</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reported.</w:t>
      </w:r>
    </w:p>
    <w:p w14:paraId="07D44FDC" w14:textId="77777777" w:rsidR="00D319A9" w:rsidRPr="00D319A9" w:rsidRDefault="00B53218" w:rsidP="00D319A9">
      <w:pPr>
        <w:shd w:val="clear" w:color="auto" w:fill="FFFFFF"/>
        <w:spacing w:before="120" w:after="120" w:line="269" w:lineRule="auto"/>
        <w:rPr>
          <w:rFonts w:eastAsia="Times New Roman" w:cstheme="minorHAnsi"/>
        </w:rPr>
      </w:pPr>
      <w:r w:rsidRPr="00D319A9">
        <w:rPr>
          <w:rFonts w:eastAsia="Times New Roman" w:cstheme="minorHAnsi"/>
        </w:rPr>
        <w:t xml:space="preserve">The FAA published a Federal Register Notice on SAPT on August 22, 2019. 84 FR 43861. The FAA received one response within the comment period. The commenter expressed concern </w:t>
      </w:r>
      <w:r w:rsidR="00F44754">
        <w:rPr>
          <w:rFonts w:eastAsia="Times New Roman" w:cstheme="minorHAnsi"/>
        </w:rPr>
        <w:t xml:space="preserve">regarding </w:t>
      </w:r>
      <w:r w:rsidRPr="00D319A9">
        <w:rPr>
          <w:rFonts w:eastAsia="Times New Roman" w:cstheme="minorHAnsi"/>
        </w:rPr>
        <w:t xml:space="preserve">the requirement to conduct subsequent predictions using SAPT when there are changes in satellite constellation. The commenter is concerned that an ongoing duty to execute an updated SAPT would be economically burdensome and disruptive to operations. The commenter recommended that a change to the satellite constellation not trigger an updated SAPT prediction after a flight plan has been filed with ATC. </w:t>
      </w:r>
    </w:p>
    <w:p w14:paraId="77085135" w14:textId="77777777" w:rsidR="009547EB" w:rsidRPr="00D319A9" w:rsidRDefault="00B53218" w:rsidP="00D319A9">
      <w:pPr>
        <w:shd w:val="clear" w:color="auto" w:fill="FFFFFF"/>
        <w:spacing w:before="120" w:after="120" w:line="269" w:lineRule="auto"/>
        <w:rPr>
          <w:rFonts w:eastAsia="Times New Roman" w:cstheme="minorHAnsi"/>
        </w:rPr>
      </w:pPr>
      <w:r w:rsidRPr="00D319A9">
        <w:rPr>
          <w:rFonts w:eastAsia="Times New Roman" w:cstheme="minorHAnsi"/>
        </w:rPr>
        <w:t>After an operator receives a satisfactory preflight availability prediction for an intended operation, there may be certain conditions that warrant a subsequent prediction.</w:t>
      </w:r>
      <w:r w:rsidR="000A1015">
        <w:rPr>
          <w:rFonts w:eastAsia="Times New Roman" w:cstheme="minorHAnsi"/>
        </w:rPr>
        <w:t xml:space="preserve"> </w:t>
      </w:r>
      <w:r w:rsidRPr="00D319A9">
        <w:rPr>
          <w:rFonts w:eastAsia="Times New Roman" w:cstheme="minorHAnsi"/>
        </w:rPr>
        <w:t>There is no requirement to continuously monitor Notices to Airmen (NOTAMs); rather, the requirement to execute an updated SAPT is triggered only if the operator becomes aware of the condition.</w:t>
      </w:r>
      <w:r w:rsidR="000A1015">
        <w:rPr>
          <w:rFonts w:eastAsia="Times New Roman" w:cstheme="minorHAnsi"/>
        </w:rPr>
        <w:t xml:space="preserve"> </w:t>
      </w:r>
      <w:r w:rsidRPr="00D319A9">
        <w:rPr>
          <w:rFonts w:eastAsia="Times New Roman" w:cstheme="minorHAnsi"/>
        </w:rPr>
        <w:t xml:space="preserve">A change in the GPS satellite constellation, as indicated by a NOTAM, may </w:t>
      </w:r>
      <w:r w:rsidR="00F44754" w:rsidRPr="00D319A9">
        <w:rPr>
          <w:rFonts w:eastAsia="Times New Roman" w:cstheme="minorHAnsi"/>
        </w:rPr>
        <w:t>affect</w:t>
      </w:r>
      <w:r w:rsidRPr="00D319A9">
        <w:rPr>
          <w:rFonts w:eastAsia="Times New Roman" w:cstheme="minorHAnsi"/>
        </w:rPr>
        <w:t xml:space="preserve"> the predicted GPS performance for the intended operation.</w:t>
      </w:r>
      <w:r w:rsidR="000A1015">
        <w:rPr>
          <w:rFonts w:eastAsia="Times New Roman" w:cstheme="minorHAnsi"/>
        </w:rPr>
        <w:t xml:space="preserve"> </w:t>
      </w:r>
      <w:r w:rsidRPr="00D319A9">
        <w:rPr>
          <w:rFonts w:eastAsia="Times New Roman" w:cstheme="minorHAnsi"/>
        </w:rPr>
        <w:t xml:space="preserve">If an operator becomes aware of a change that could result in degraded GPS performance for the intended route prior to receiving an initial ATC </w:t>
      </w:r>
      <w:r w:rsidR="00F82C78" w:rsidRPr="00D319A9">
        <w:rPr>
          <w:rFonts w:eastAsia="Times New Roman" w:cstheme="minorHAnsi"/>
        </w:rPr>
        <w:t>clearance, the</w:t>
      </w:r>
      <w:r w:rsidRPr="00D319A9">
        <w:rPr>
          <w:rFonts w:eastAsia="Times New Roman" w:cstheme="minorHAnsi"/>
        </w:rPr>
        <w:t xml:space="preserve"> operator </w:t>
      </w:r>
      <w:r w:rsidR="00F82C78" w:rsidRPr="00D319A9">
        <w:rPr>
          <w:rFonts w:eastAsia="Times New Roman" w:cstheme="minorHAnsi"/>
        </w:rPr>
        <w:t>should conduct</w:t>
      </w:r>
      <w:r w:rsidRPr="00D319A9">
        <w:rPr>
          <w:rFonts w:eastAsia="Times New Roman" w:cstheme="minorHAnsi"/>
        </w:rPr>
        <w:t xml:space="preserve"> a subsequent preflight availability prediction consistent with 14 CFR § 91.103. The duty to conduct a subsequent preflight availability prediction for an intended route of flight ceases once an operator receives an ATC route clearance for the intended operation.</w:t>
      </w:r>
    </w:p>
    <w:p w14:paraId="1520577E" w14:textId="77777777" w:rsidR="00D319A9" w:rsidRPr="00D319A9" w:rsidRDefault="00C64707" w:rsidP="00F44754">
      <w:pPr>
        <w:pStyle w:val="ListParagraph"/>
        <w:keepNext/>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Explain</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decisions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payments</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gifts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respondents,</w:t>
      </w:r>
      <w:r w:rsidR="00175FA7" w:rsidRPr="00D319A9">
        <w:rPr>
          <w:rFonts w:eastAsia="Times New Roman" w:cstheme="minorHAnsi"/>
          <w:b/>
          <w:bCs/>
        </w:rPr>
        <w:t xml:space="preserve"> </w:t>
      </w:r>
      <w:r w:rsidRPr="00D319A9">
        <w:rPr>
          <w:rFonts w:eastAsia="Times New Roman" w:cstheme="minorHAnsi"/>
          <w:b/>
          <w:bCs/>
        </w:rPr>
        <w:t>other</w:t>
      </w:r>
      <w:r w:rsidR="00175FA7" w:rsidRPr="00D319A9">
        <w:rPr>
          <w:rFonts w:eastAsia="Times New Roman" w:cstheme="minorHAnsi"/>
          <w:b/>
          <w:bCs/>
        </w:rPr>
        <w:t xml:space="preserve"> </w:t>
      </w:r>
      <w:r w:rsidRPr="00D319A9">
        <w:rPr>
          <w:rFonts w:eastAsia="Times New Roman" w:cstheme="minorHAnsi"/>
          <w:b/>
          <w:bCs/>
        </w:rPr>
        <w:t>than</w:t>
      </w:r>
      <w:r w:rsidR="00175FA7" w:rsidRPr="00D319A9">
        <w:rPr>
          <w:rFonts w:eastAsia="Times New Roman" w:cstheme="minorHAnsi"/>
          <w:b/>
          <w:bCs/>
        </w:rPr>
        <w:t xml:space="preserve"> </w:t>
      </w:r>
      <w:r w:rsidRPr="00D319A9">
        <w:rPr>
          <w:rFonts w:eastAsia="Times New Roman" w:cstheme="minorHAnsi"/>
          <w:b/>
          <w:bCs/>
        </w:rPr>
        <w:t>remuneration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contractors</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grantees.</w:t>
      </w:r>
    </w:p>
    <w:p w14:paraId="14C92C5B" w14:textId="77777777" w:rsidR="00D319A9" w:rsidRPr="00D319A9" w:rsidRDefault="002360E9" w:rsidP="00D319A9">
      <w:pPr>
        <w:pStyle w:val="BlockText"/>
        <w:spacing w:line="269" w:lineRule="auto"/>
        <w:ind w:left="0"/>
        <w:rPr>
          <w:rFonts w:eastAsia="Times New Roman" w:cstheme="minorHAnsi"/>
        </w:rPr>
      </w:pPr>
      <w:r w:rsidRPr="00D319A9">
        <w:rPr>
          <w:rFonts w:eastAsia="Times New Roman" w:cstheme="minorHAnsi"/>
        </w:rPr>
        <w:t>None.</w:t>
      </w:r>
    </w:p>
    <w:p w14:paraId="04B75FA7"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Describe</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assurance</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confidentiality</w:t>
      </w:r>
      <w:r w:rsidR="00175FA7" w:rsidRPr="00D319A9">
        <w:rPr>
          <w:rFonts w:eastAsia="Times New Roman" w:cstheme="minorHAnsi"/>
          <w:b/>
          <w:bCs/>
        </w:rPr>
        <w:t xml:space="preserve"> </w:t>
      </w:r>
      <w:r w:rsidRPr="00D319A9">
        <w:rPr>
          <w:rFonts w:eastAsia="Times New Roman" w:cstheme="minorHAnsi"/>
          <w:b/>
          <w:bCs/>
        </w:rPr>
        <w:t>provided</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respondents</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basis</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assurance</w:t>
      </w:r>
      <w:r w:rsidR="00175FA7" w:rsidRPr="00D319A9">
        <w:rPr>
          <w:rFonts w:eastAsia="Times New Roman" w:cstheme="minorHAnsi"/>
          <w:b/>
          <w:bCs/>
        </w:rPr>
        <w:t xml:space="preserve"> </w:t>
      </w:r>
      <w:r w:rsidRPr="00D319A9">
        <w:rPr>
          <w:rFonts w:eastAsia="Times New Roman" w:cstheme="minorHAnsi"/>
          <w:b/>
          <w:bCs/>
        </w:rPr>
        <w:t>in</w:t>
      </w:r>
      <w:r w:rsidR="00175FA7" w:rsidRPr="00D319A9">
        <w:rPr>
          <w:rFonts w:eastAsia="Times New Roman" w:cstheme="minorHAnsi"/>
          <w:b/>
          <w:bCs/>
        </w:rPr>
        <w:t xml:space="preserve"> </w:t>
      </w:r>
      <w:r w:rsidRPr="00D319A9">
        <w:rPr>
          <w:rFonts w:eastAsia="Times New Roman" w:cstheme="minorHAnsi"/>
          <w:b/>
          <w:bCs/>
        </w:rPr>
        <w:t>statute,</w:t>
      </w:r>
      <w:r w:rsidR="00175FA7" w:rsidRPr="00D319A9">
        <w:rPr>
          <w:rFonts w:eastAsia="Times New Roman" w:cstheme="minorHAnsi"/>
          <w:b/>
          <w:bCs/>
        </w:rPr>
        <w:t xml:space="preserve"> </w:t>
      </w:r>
      <w:r w:rsidRPr="00D319A9">
        <w:rPr>
          <w:rFonts w:eastAsia="Times New Roman" w:cstheme="minorHAnsi"/>
          <w:b/>
          <w:bCs/>
        </w:rPr>
        <w:t>regulation,</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agency</w:t>
      </w:r>
      <w:r w:rsidR="00175FA7" w:rsidRPr="00D319A9">
        <w:rPr>
          <w:rFonts w:eastAsia="Times New Roman" w:cstheme="minorHAnsi"/>
          <w:b/>
          <w:bCs/>
        </w:rPr>
        <w:t xml:space="preserve"> </w:t>
      </w:r>
      <w:r w:rsidRPr="00D319A9">
        <w:rPr>
          <w:rFonts w:eastAsia="Times New Roman" w:cstheme="minorHAnsi"/>
          <w:b/>
          <w:bCs/>
        </w:rPr>
        <w:t>policy.</w:t>
      </w:r>
    </w:p>
    <w:p w14:paraId="09DD2CD0" w14:textId="77777777" w:rsidR="00D319A9" w:rsidRPr="00D319A9" w:rsidRDefault="00E653F4" w:rsidP="00D319A9">
      <w:pPr>
        <w:shd w:val="clear" w:color="auto" w:fill="FFFFFF"/>
        <w:spacing w:before="120" w:after="120" w:line="269" w:lineRule="auto"/>
        <w:rPr>
          <w:rFonts w:eastAsia="Times New Roman" w:cstheme="minorHAnsi"/>
        </w:rPr>
      </w:pPr>
      <w:r w:rsidRPr="00D319A9">
        <w:rPr>
          <w:rFonts w:eastAsia="Times New Roman" w:cstheme="minorHAnsi"/>
        </w:rPr>
        <w:t>The SAPT (RAIM SAPT, ADS-B SAPT and ADAPT) offer no assurance of confidentiality.</w:t>
      </w:r>
    </w:p>
    <w:p w14:paraId="050CE24F" w14:textId="77777777" w:rsidR="00D319A9" w:rsidRPr="00D319A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additional</w:t>
      </w:r>
      <w:r w:rsidR="00175FA7" w:rsidRPr="00D319A9">
        <w:rPr>
          <w:rFonts w:eastAsia="Times New Roman" w:cstheme="minorHAnsi"/>
          <w:b/>
          <w:bCs/>
        </w:rPr>
        <w:t xml:space="preserve"> </w:t>
      </w:r>
      <w:r w:rsidRPr="00D319A9">
        <w:rPr>
          <w:rFonts w:eastAsia="Times New Roman" w:cstheme="minorHAnsi"/>
          <w:b/>
          <w:bCs/>
        </w:rPr>
        <w:t>justification</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questions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a</w:t>
      </w:r>
      <w:r w:rsidR="00175FA7" w:rsidRPr="00D319A9">
        <w:rPr>
          <w:rFonts w:eastAsia="Times New Roman" w:cstheme="minorHAnsi"/>
          <w:b/>
          <w:bCs/>
        </w:rPr>
        <w:t xml:space="preserve"> </w:t>
      </w:r>
      <w:r w:rsidRPr="00D319A9">
        <w:rPr>
          <w:rFonts w:eastAsia="Times New Roman" w:cstheme="minorHAnsi"/>
          <w:b/>
          <w:bCs/>
        </w:rPr>
        <w:t>sensitive</w:t>
      </w:r>
      <w:r w:rsidR="00175FA7" w:rsidRPr="00D319A9">
        <w:rPr>
          <w:rFonts w:eastAsia="Times New Roman" w:cstheme="minorHAnsi"/>
          <w:b/>
          <w:bCs/>
        </w:rPr>
        <w:t xml:space="preserve"> </w:t>
      </w:r>
      <w:r w:rsidRPr="00D319A9">
        <w:rPr>
          <w:rFonts w:eastAsia="Times New Roman" w:cstheme="minorHAnsi"/>
          <w:b/>
          <w:bCs/>
        </w:rPr>
        <w:t>nature,</w:t>
      </w:r>
      <w:r w:rsidR="00175FA7" w:rsidRPr="00D319A9">
        <w:rPr>
          <w:rFonts w:eastAsia="Times New Roman" w:cstheme="minorHAnsi"/>
          <w:b/>
          <w:bCs/>
        </w:rPr>
        <w:t xml:space="preserve"> </w:t>
      </w:r>
      <w:r w:rsidRPr="00D319A9">
        <w:rPr>
          <w:rFonts w:eastAsia="Times New Roman" w:cstheme="minorHAnsi"/>
          <w:b/>
          <w:bCs/>
        </w:rPr>
        <w:t>such</w:t>
      </w:r>
      <w:r w:rsidR="00175FA7" w:rsidRPr="00D319A9">
        <w:rPr>
          <w:rFonts w:eastAsia="Times New Roman" w:cstheme="minorHAnsi"/>
          <w:b/>
          <w:bCs/>
        </w:rPr>
        <w:t xml:space="preserve"> </w:t>
      </w:r>
      <w:r w:rsidRPr="00D319A9">
        <w:rPr>
          <w:rFonts w:eastAsia="Times New Roman" w:cstheme="minorHAnsi"/>
          <w:b/>
          <w:bCs/>
        </w:rPr>
        <w:t>as</w:t>
      </w:r>
      <w:r w:rsidR="00175FA7" w:rsidRPr="00D319A9">
        <w:rPr>
          <w:rFonts w:eastAsia="Times New Roman" w:cstheme="minorHAnsi"/>
          <w:b/>
          <w:bCs/>
        </w:rPr>
        <w:t xml:space="preserve"> </w:t>
      </w:r>
      <w:r w:rsidRPr="00D319A9">
        <w:rPr>
          <w:rFonts w:eastAsia="Times New Roman" w:cstheme="minorHAnsi"/>
          <w:b/>
          <w:bCs/>
        </w:rPr>
        <w:t>sexual</w:t>
      </w:r>
      <w:r w:rsidR="00175FA7" w:rsidRPr="00D319A9">
        <w:rPr>
          <w:rFonts w:eastAsia="Times New Roman" w:cstheme="minorHAnsi"/>
          <w:b/>
          <w:bCs/>
        </w:rPr>
        <w:t xml:space="preserve"> </w:t>
      </w:r>
      <w:r w:rsidRPr="00D319A9">
        <w:rPr>
          <w:rFonts w:eastAsia="Times New Roman" w:cstheme="minorHAnsi"/>
          <w:b/>
          <w:bCs/>
        </w:rPr>
        <w:t>behavior</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attitudes,</w:t>
      </w:r>
      <w:r w:rsidR="00175FA7" w:rsidRPr="00D319A9">
        <w:rPr>
          <w:rFonts w:eastAsia="Times New Roman" w:cstheme="minorHAnsi"/>
          <w:b/>
          <w:bCs/>
        </w:rPr>
        <w:t xml:space="preserve"> </w:t>
      </w:r>
      <w:r w:rsidRPr="00D319A9">
        <w:rPr>
          <w:rFonts w:eastAsia="Times New Roman" w:cstheme="minorHAnsi"/>
          <w:b/>
          <w:bCs/>
        </w:rPr>
        <w:t>religious</w:t>
      </w:r>
      <w:r w:rsidR="00175FA7" w:rsidRPr="00D319A9">
        <w:rPr>
          <w:rFonts w:eastAsia="Times New Roman" w:cstheme="minorHAnsi"/>
          <w:b/>
          <w:bCs/>
        </w:rPr>
        <w:t xml:space="preserve"> </w:t>
      </w:r>
      <w:r w:rsidRPr="00D319A9">
        <w:rPr>
          <w:rFonts w:eastAsia="Times New Roman" w:cstheme="minorHAnsi"/>
          <w:b/>
          <w:bCs/>
        </w:rPr>
        <w:t>beliefs,</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other</w:t>
      </w:r>
      <w:r w:rsidR="00175FA7" w:rsidRPr="00D319A9">
        <w:rPr>
          <w:rFonts w:eastAsia="Times New Roman" w:cstheme="minorHAnsi"/>
          <w:b/>
          <w:bCs/>
        </w:rPr>
        <w:t xml:space="preserve"> </w:t>
      </w:r>
      <w:r w:rsidRPr="00D319A9">
        <w:rPr>
          <w:rFonts w:eastAsia="Times New Roman" w:cstheme="minorHAnsi"/>
          <w:b/>
          <w:bCs/>
        </w:rPr>
        <w:t>matters</w:t>
      </w:r>
      <w:r w:rsidR="00175FA7" w:rsidRPr="00D319A9">
        <w:rPr>
          <w:rFonts w:eastAsia="Times New Roman" w:cstheme="minorHAnsi"/>
          <w:b/>
          <w:bCs/>
        </w:rPr>
        <w:t xml:space="preserve"> </w:t>
      </w:r>
      <w:r w:rsidRPr="00D319A9">
        <w:rPr>
          <w:rFonts w:eastAsia="Times New Roman" w:cstheme="minorHAnsi"/>
          <w:b/>
          <w:bCs/>
        </w:rPr>
        <w:t>that</w:t>
      </w:r>
      <w:r w:rsidR="00175FA7" w:rsidRPr="00D319A9">
        <w:rPr>
          <w:rFonts w:eastAsia="Times New Roman" w:cstheme="minorHAnsi"/>
          <w:b/>
          <w:bCs/>
        </w:rPr>
        <w:t xml:space="preserve"> </w:t>
      </w:r>
      <w:r w:rsidRPr="00D319A9">
        <w:rPr>
          <w:rFonts w:eastAsia="Times New Roman" w:cstheme="minorHAnsi"/>
          <w:b/>
          <w:bCs/>
        </w:rPr>
        <w:t>are</w:t>
      </w:r>
      <w:r w:rsidR="00175FA7" w:rsidRPr="00D319A9">
        <w:rPr>
          <w:rFonts w:eastAsia="Times New Roman" w:cstheme="minorHAnsi"/>
          <w:b/>
          <w:bCs/>
        </w:rPr>
        <w:t xml:space="preserve"> </w:t>
      </w:r>
      <w:r w:rsidRPr="00D319A9">
        <w:rPr>
          <w:rFonts w:eastAsia="Times New Roman" w:cstheme="minorHAnsi"/>
          <w:b/>
          <w:bCs/>
        </w:rPr>
        <w:t>commonly</w:t>
      </w:r>
      <w:r w:rsidR="00175FA7" w:rsidRPr="00D319A9">
        <w:rPr>
          <w:rFonts w:eastAsia="Times New Roman" w:cstheme="minorHAnsi"/>
          <w:b/>
          <w:bCs/>
        </w:rPr>
        <w:t xml:space="preserve"> </w:t>
      </w:r>
      <w:r w:rsidRPr="00D319A9">
        <w:rPr>
          <w:rFonts w:eastAsia="Times New Roman" w:cstheme="minorHAnsi"/>
          <w:b/>
          <w:bCs/>
        </w:rPr>
        <w:t>considered</w:t>
      </w:r>
      <w:r w:rsidR="00175FA7" w:rsidRPr="00D319A9">
        <w:rPr>
          <w:rFonts w:eastAsia="Times New Roman" w:cstheme="minorHAnsi"/>
          <w:b/>
          <w:bCs/>
        </w:rPr>
        <w:t xml:space="preserve"> </w:t>
      </w:r>
      <w:r w:rsidRPr="00D319A9">
        <w:rPr>
          <w:rFonts w:eastAsia="Times New Roman" w:cstheme="minorHAnsi"/>
          <w:b/>
          <w:bCs/>
        </w:rPr>
        <w:t>private.</w:t>
      </w:r>
    </w:p>
    <w:p w14:paraId="5A52B3C2" w14:textId="77777777" w:rsidR="00D319A9" w:rsidRPr="00D319A9" w:rsidRDefault="002360E9" w:rsidP="00D319A9">
      <w:pPr>
        <w:pStyle w:val="BlockText"/>
        <w:spacing w:line="269" w:lineRule="auto"/>
        <w:ind w:left="0"/>
        <w:rPr>
          <w:rFonts w:eastAsia="Times New Roman" w:cstheme="minorHAnsi"/>
        </w:rPr>
      </w:pPr>
      <w:r w:rsidRPr="00D319A9">
        <w:rPr>
          <w:rFonts w:eastAsia="Times New Roman" w:cstheme="minorHAnsi"/>
        </w:rPr>
        <w:t>No</w:t>
      </w:r>
      <w:r w:rsidR="00175FA7" w:rsidRPr="00D319A9">
        <w:rPr>
          <w:rFonts w:eastAsia="Times New Roman" w:cstheme="minorHAnsi"/>
        </w:rPr>
        <w:t xml:space="preserve"> </w:t>
      </w:r>
      <w:r w:rsidRPr="00D319A9">
        <w:rPr>
          <w:rFonts w:eastAsia="Times New Roman" w:cstheme="minorHAnsi"/>
        </w:rPr>
        <w:t>such</w:t>
      </w:r>
      <w:r w:rsidR="00175FA7" w:rsidRPr="00D319A9">
        <w:rPr>
          <w:rFonts w:eastAsia="Times New Roman" w:cstheme="minorHAnsi"/>
        </w:rPr>
        <w:t xml:space="preserve"> </w:t>
      </w:r>
      <w:r w:rsidRPr="00D319A9">
        <w:rPr>
          <w:rFonts w:eastAsia="Times New Roman" w:cstheme="minorHAnsi"/>
        </w:rPr>
        <w:t>questions</w:t>
      </w:r>
      <w:r w:rsidR="00175FA7" w:rsidRPr="00D319A9">
        <w:rPr>
          <w:rFonts w:eastAsia="Times New Roman" w:cstheme="minorHAnsi"/>
        </w:rPr>
        <w:t xml:space="preserve"> </w:t>
      </w:r>
      <w:r w:rsidRPr="00D319A9">
        <w:rPr>
          <w:rFonts w:eastAsia="Times New Roman" w:cstheme="minorHAnsi"/>
        </w:rPr>
        <w:t>are</w:t>
      </w:r>
      <w:r w:rsidR="00175FA7" w:rsidRPr="00D319A9">
        <w:rPr>
          <w:rFonts w:eastAsia="Times New Roman" w:cstheme="minorHAnsi"/>
        </w:rPr>
        <w:t xml:space="preserve"> </w:t>
      </w:r>
      <w:r w:rsidRPr="00D319A9">
        <w:rPr>
          <w:rFonts w:eastAsia="Times New Roman" w:cstheme="minorHAnsi"/>
        </w:rPr>
        <w:t>asked.</w:t>
      </w:r>
    </w:p>
    <w:p w14:paraId="31C7091F" w14:textId="77777777" w:rsidR="00D319A9" w:rsidRPr="00D319A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estimates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hour</w:t>
      </w:r>
      <w:r w:rsidR="00175FA7" w:rsidRPr="00D319A9">
        <w:rPr>
          <w:rFonts w:eastAsia="Times New Roman" w:cstheme="minorHAnsi"/>
          <w:b/>
          <w:bCs/>
        </w:rPr>
        <w:t xml:space="preserve"> </w:t>
      </w:r>
      <w:r w:rsidRPr="00D319A9">
        <w:rPr>
          <w:rFonts w:eastAsia="Times New Roman" w:cstheme="minorHAnsi"/>
          <w:b/>
          <w:bCs/>
        </w:rPr>
        <w:t>burden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p>
    <w:p w14:paraId="3BB5B677" w14:textId="77777777" w:rsidR="00D319A9" w:rsidRPr="00D319A9" w:rsidRDefault="00E712AB" w:rsidP="00D319A9">
      <w:pPr>
        <w:spacing w:before="120" w:after="120" w:line="269" w:lineRule="auto"/>
        <w:rPr>
          <w:rFonts w:eastAsia="Times New Roman" w:cstheme="minorHAnsi"/>
        </w:rPr>
      </w:pPr>
      <w:r w:rsidRPr="00D319A9">
        <w:rPr>
          <w:rFonts w:eastAsia="Times New Roman" w:cstheme="minorHAnsi"/>
        </w:rPr>
        <w:t xml:space="preserve">Pilots, dispatchers, commercial operators, members of the general aviation (GA) community will interact with the SAPT website and based on operational requirements, use various components of the SAPT website in conjunction with flight planning, for each planned flight in an aircraft with older avionics that requires a GPS performance prediction or access to ADS-B rule airspace and does not meet ADS-B performance requirements. </w:t>
      </w:r>
    </w:p>
    <w:p w14:paraId="4525C2A8" w14:textId="77777777" w:rsidR="00E712AB" w:rsidRPr="00D319A9" w:rsidRDefault="00E712AB" w:rsidP="00D319A9">
      <w:pPr>
        <w:spacing w:before="120" w:after="120" w:line="269" w:lineRule="auto"/>
        <w:rPr>
          <w:rFonts w:eastAsia="Times New Roman" w:cstheme="minorHAnsi"/>
        </w:rPr>
      </w:pPr>
      <w:r w:rsidRPr="00D319A9">
        <w:rPr>
          <w:rFonts w:eastAsia="Times New Roman" w:cstheme="minorHAnsi"/>
        </w:rPr>
        <w:t>Aircraft owners or operators will interact with ADS-B SAPT and ADAPT through a web-based application on an as-needed basis.</w:t>
      </w:r>
    </w:p>
    <w:p w14:paraId="54A96F30" w14:textId="77777777" w:rsidR="00E712AB" w:rsidRPr="00D319A9" w:rsidRDefault="00E712AB" w:rsidP="00D319A9">
      <w:pPr>
        <w:pStyle w:val="ListParagraph"/>
        <w:numPr>
          <w:ilvl w:val="0"/>
          <w:numId w:val="21"/>
        </w:numPr>
        <w:spacing w:before="120" w:after="120" w:line="269" w:lineRule="auto"/>
        <w:contextualSpacing w:val="0"/>
        <w:rPr>
          <w:rFonts w:eastAsia="Times New Roman" w:cstheme="minorHAnsi"/>
        </w:rPr>
      </w:pPr>
      <w:r w:rsidRPr="00D319A9">
        <w:rPr>
          <w:rFonts w:eastAsia="Times New Roman" w:cstheme="minorHAnsi"/>
        </w:rPr>
        <w:t>RAIM SAPT focuses on TSO C-129 operators.</w:t>
      </w:r>
      <w:r w:rsidR="000A1015">
        <w:rPr>
          <w:rFonts w:eastAsia="Times New Roman" w:cstheme="minorHAnsi"/>
        </w:rPr>
        <w:t xml:space="preserve"> </w:t>
      </w:r>
      <w:r w:rsidRPr="00D319A9">
        <w:rPr>
          <w:rFonts w:eastAsia="Times New Roman" w:cstheme="minorHAnsi"/>
        </w:rPr>
        <w:t>It is estimated that there will be approximately 6144 Selective Availability – ON (SA-On) or unknown equipped aircraft on January 1, 2020.</w:t>
      </w:r>
      <w:r w:rsidR="000A1015">
        <w:rPr>
          <w:rFonts w:eastAsia="Times New Roman" w:cstheme="minorHAnsi"/>
        </w:rPr>
        <w:t xml:space="preserve"> </w:t>
      </w:r>
      <w:r w:rsidRPr="00D319A9">
        <w:rPr>
          <w:rFonts w:eastAsia="Times New Roman" w:cstheme="minorHAnsi"/>
        </w:rPr>
        <w:t xml:space="preserve">Of which, approximately 90% </w:t>
      </w:r>
      <w:r w:rsidR="00171EAF">
        <w:rPr>
          <w:rFonts w:eastAsia="Times New Roman" w:cstheme="minorHAnsi"/>
        </w:rPr>
        <w:t xml:space="preserve"> </w:t>
      </w:r>
      <w:r w:rsidRPr="00D319A9">
        <w:rPr>
          <w:rFonts w:eastAsia="Times New Roman" w:cstheme="minorHAnsi"/>
        </w:rPr>
        <w:t xml:space="preserve">are associated with the </w:t>
      </w:r>
      <w:r w:rsidRPr="00D319A9">
        <w:rPr>
          <w:rFonts w:eastAsia="Times New Roman" w:cstheme="minorHAnsi"/>
        </w:rPr>
        <w:fldChar w:fldCharType="begin"/>
      </w:r>
      <w:r w:rsidRPr="00D319A9">
        <w:rPr>
          <w:rFonts w:eastAsia="Times New Roman" w:cstheme="minorHAnsi"/>
        </w:rPr>
        <w:instrText xml:space="preserve"> HYPERLINK "https://www.faa.gov/hazmat/air_carriers/operations/part_121/" </w:instrText>
      </w:r>
      <w:r w:rsidRPr="00D319A9">
        <w:rPr>
          <w:rFonts w:eastAsia="Times New Roman" w:cstheme="minorHAnsi"/>
        </w:rPr>
        <w:fldChar w:fldCharType="separate"/>
      </w:r>
      <w:r w:rsidRPr="00D319A9">
        <w:rPr>
          <w:rFonts w:eastAsia="Times New Roman" w:cstheme="minorHAnsi"/>
        </w:rPr>
        <w:t>Regularly Scheduled Air Carriers (Part 121) and Foreign Air Carriers (Part 129) operators who would have their own internal system to check GPS coverage; leaving 10%</w:t>
      </w:r>
      <w:r w:rsidR="00171EAF">
        <w:rPr>
          <w:rFonts w:eastAsia="Times New Roman" w:cstheme="minorHAnsi"/>
        </w:rPr>
        <w:t xml:space="preserve"> </w:t>
      </w:r>
      <w:r w:rsidR="00530091" w:rsidRPr="00D319A9">
        <w:rPr>
          <w:rFonts w:eastAsia="Times New Roman" w:cstheme="minorHAnsi"/>
        </w:rPr>
        <w:t>of the Part 121/129 operators using RAIM SAPT for approximately 615 aircraft.</w:t>
      </w:r>
      <w:r w:rsidR="000A1015">
        <w:rPr>
          <w:rFonts w:eastAsia="Times New Roman" w:cstheme="minorHAnsi"/>
        </w:rPr>
        <w:t xml:space="preserve"> </w:t>
      </w:r>
    </w:p>
    <w:p w14:paraId="031B5B35" w14:textId="77777777" w:rsidR="00530091" w:rsidRPr="00F44754" w:rsidRDefault="00E712AB" w:rsidP="00F44754">
      <w:pPr>
        <w:pStyle w:val="ListParagraph"/>
        <w:numPr>
          <w:ilvl w:val="1"/>
          <w:numId w:val="21"/>
        </w:numPr>
        <w:shd w:val="clear" w:color="auto" w:fill="FFFFFF"/>
        <w:spacing w:before="120" w:after="120" w:line="269" w:lineRule="auto"/>
        <w:contextualSpacing w:val="0"/>
        <w:rPr>
          <w:rFonts w:eastAsia="Times New Roman" w:cstheme="minorHAnsi"/>
        </w:rPr>
      </w:pPr>
      <w:r w:rsidRPr="00D319A9">
        <w:rPr>
          <w:rFonts w:eastAsia="Times New Roman" w:cstheme="minorHAnsi"/>
        </w:rPr>
        <w:fldChar w:fldCharType="end"/>
      </w:r>
      <w:r w:rsidR="00F44754">
        <w:rPr>
          <w:rFonts w:eastAsia="Times New Roman" w:cstheme="minorHAnsi"/>
        </w:rPr>
        <w:t xml:space="preserve">615 users * 0.05 hours * </w:t>
      </w:r>
      <w:r w:rsidR="00530091" w:rsidRPr="00F44754">
        <w:rPr>
          <w:rFonts w:eastAsia="Times New Roman" w:cstheme="minorHAnsi"/>
        </w:rPr>
        <w:t>365 days =</w:t>
      </w:r>
      <w:r w:rsidR="00E471EC" w:rsidRPr="00F44754">
        <w:rPr>
          <w:rFonts w:eastAsia="Times New Roman" w:cstheme="minorHAnsi"/>
        </w:rPr>
        <w:t xml:space="preserve"> 11,224 hours</w:t>
      </w:r>
    </w:p>
    <w:tbl>
      <w:tblPr>
        <w:tblStyle w:val="GridTable4Accent1"/>
        <w:tblW w:w="9367" w:type="dxa"/>
        <w:tblLook w:val="04A0" w:firstRow="1" w:lastRow="0" w:firstColumn="1" w:lastColumn="0" w:noHBand="0" w:noVBand="1"/>
      </w:tblPr>
      <w:tblGrid>
        <w:gridCol w:w="2882"/>
        <w:gridCol w:w="1695"/>
        <w:gridCol w:w="2395"/>
        <w:gridCol w:w="2395"/>
      </w:tblGrid>
      <w:tr w:rsidR="00D319A9" w:rsidRPr="00F44754" w14:paraId="1840A602" w14:textId="77777777" w:rsidTr="00D319A9">
        <w:trPr>
          <w:cnfStyle w:val="100000000000" w:firstRow="1" w:lastRow="0" w:firstColumn="0" w:lastColumn="0" w:oddVBand="0" w:evenVBand="0" w:oddHBand="0" w:evenHBand="0" w:firstRowFirstColumn="0" w:firstRowLastColumn="0" w:lastRowFirstColumn="0" w:lastRowLastColumn="0"/>
          <w:trHeight w:val="529"/>
          <w:tblHeader/>
        </w:trPr>
        <w:tc>
          <w:tcPr>
            <w:cnfStyle w:val="001000000000" w:firstRow="0" w:lastRow="0" w:firstColumn="1" w:lastColumn="0" w:oddVBand="0" w:evenVBand="0" w:oddHBand="0" w:evenHBand="0" w:firstRowFirstColumn="0" w:firstRowLastColumn="0" w:lastRowFirstColumn="0" w:lastRowLastColumn="0"/>
            <w:tcW w:w="2882" w:type="dxa"/>
            <w:noWrap/>
            <w:hideMark/>
          </w:tcPr>
          <w:p w14:paraId="4B86C0C4" w14:textId="77777777" w:rsidR="00150674" w:rsidRPr="00F44754" w:rsidRDefault="00150674" w:rsidP="00F44754">
            <w:pPr>
              <w:spacing w:before="40" w:after="40" w:line="269" w:lineRule="auto"/>
              <w:jc w:val="center"/>
              <w:rPr>
                <w:rFonts w:cstheme="minorHAnsi"/>
                <w:b w:val="0"/>
                <w:bCs w:val="0"/>
                <w:color w:val="auto"/>
                <w:sz w:val="20"/>
                <w:szCs w:val="20"/>
              </w:rPr>
            </w:pPr>
            <w:r w:rsidRPr="00F44754">
              <w:rPr>
                <w:rFonts w:cstheme="minorHAnsi"/>
                <w:color w:val="auto"/>
                <w:sz w:val="20"/>
                <w:szCs w:val="20"/>
              </w:rPr>
              <w:t>RAIM SAPT</w:t>
            </w:r>
            <w:r w:rsidR="00D319A9" w:rsidRPr="00F44754">
              <w:rPr>
                <w:rFonts w:cstheme="minorHAnsi"/>
                <w:color w:val="auto"/>
                <w:sz w:val="20"/>
                <w:szCs w:val="20"/>
              </w:rPr>
              <w:br/>
            </w:r>
            <w:r w:rsidRPr="00F44754">
              <w:rPr>
                <w:rFonts w:cstheme="minorHAnsi"/>
                <w:color w:val="auto"/>
                <w:sz w:val="20"/>
                <w:szCs w:val="20"/>
              </w:rPr>
              <w:t>Summary (Annual numbers)</w:t>
            </w:r>
          </w:p>
        </w:tc>
        <w:tc>
          <w:tcPr>
            <w:tcW w:w="1695" w:type="dxa"/>
            <w:noWrap/>
            <w:hideMark/>
          </w:tcPr>
          <w:p w14:paraId="0B9E081C" w14:textId="77777777" w:rsidR="00150674" w:rsidRPr="00F44754" w:rsidRDefault="00150674" w:rsidP="00F44754">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F44754">
              <w:rPr>
                <w:rFonts w:cstheme="minorHAnsi"/>
                <w:color w:val="auto"/>
                <w:sz w:val="20"/>
                <w:szCs w:val="20"/>
              </w:rPr>
              <w:t>Reporting</w:t>
            </w:r>
          </w:p>
        </w:tc>
        <w:tc>
          <w:tcPr>
            <w:tcW w:w="2395" w:type="dxa"/>
            <w:noWrap/>
            <w:hideMark/>
          </w:tcPr>
          <w:p w14:paraId="48A9C9AD" w14:textId="77777777" w:rsidR="00150674" w:rsidRPr="00F44754" w:rsidRDefault="00150674" w:rsidP="00F44754">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F44754">
              <w:rPr>
                <w:rFonts w:cstheme="minorHAnsi"/>
                <w:color w:val="auto"/>
                <w:sz w:val="20"/>
                <w:szCs w:val="20"/>
              </w:rPr>
              <w:t>Recordkeeping</w:t>
            </w:r>
          </w:p>
        </w:tc>
        <w:tc>
          <w:tcPr>
            <w:tcW w:w="2395" w:type="dxa"/>
          </w:tcPr>
          <w:p w14:paraId="34AAD1D5" w14:textId="77777777" w:rsidR="00150674" w:rsidRPr="00F44754" w:rsidRDefault="00150674" w:rsidP="00F44754">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F44754">
              <w:rPr>
                <w:rFonts w:cstheme="minorHAnsi"/>
                <w:color w:val="auto"/>
                <w:sz w:val="20"/>
                <w:szCs w:val="20"/>
              </w:rPr>
              <w:t>Disclosure</w:t>
            </w:r>
          </w:p>
        </w:tc>
      </w:tr>
      <w:tr w:rsidR="00D319A9" w:rsidRPr="00F44754" w14:paraId="1887F166" w14:textId="77777777" w:rsidTr="00D319A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2" w:type="dxa"/>
            <w:noWrap/>
            <w:hideMark/>
          </w:tcPr>
          <w:p w14:paraId="032D551A" w14:textId="77777777" w:rsidR="00150674" w:rsidRPr="00F44754" w:rsidRDefault="00150674" w:rsidP="00F44754">
            <w:pPr>
              <w:spacing w:before="40" w:after="40" w:line="269" w:lineRule="auto"/>
              <w:rPr>
                <w:rFonts w:cstheme="minorHAnsi"/>
                <w:b w:val="0"/>
                <w:bCs w:val="0"/>
                <w:sz w:val="20"/>
                <w:szCs w:val="20"/>
              </w:rPr>
            </w:pPr>
            <w:r w:rsidRPr="00F44754">
              <w:rPr>
                <w:rFonts w:cstheme="minorHAnsi"/>
                <w:sz w:val="20"/>
                <w:szCs w:val="20"/>
              </w:rPr>
              <w:t># of Respondents</w:t>
            </w:r>
          </w:p>
        </w:tc>
        <w:tc>
          <w:tcPr>
            <w:tcW w:w="1695" w:type="dxa"/>
            <w:noWrap/>
          </w:tcPr>
          <w:p w14:paraId="7D2666A9"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615</w:t>
            </w:r>
          </w:p>
        </w:tc>
        <w:tc>
          <w:tcPr>
            <w:tcW w:w="2395" w:type="dxa"/>
            <w:noWrap/>
          </w:tcPr>
          <w:p w14:paraId="453D65A5"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c>
          <w:tcPr>
            <w:tcW w:w="2395" w:type="dxa"/>
          </w:tcPr>
          <w:p w14:paraId="5F714C46"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r>
      <w:tr w:rsidR="00D319A9" w:rsidRPr="00F44754" w14:paraId="35C84F60" w14:textId="77777777" w:rsidTr="00D319A9">
        <w:trPr>
          <w:trHeight w:val="277"/>
        </w:trPr>
        <w:tc>
          <w:tcPr>
            <w:cnfStyle w:val="001000000000" w:firstRow="0" w:lastRow="0" w:firstColumn="1" w:lastColumn="0" w:oddVBand="0" w:evenVBand="0" w:oddHBand="0" w:evenHBand="0" w:firstRowFirstColumn="0" w:firstRowLastColumn="0" w:lastRowFirstColumn="0" w:lastRowLastColumn="0"/>
            <w:tcW w:w="2882" w:type="dxa"/>
            <w:noWrap/>
            <w:hideMark/>
          </w:tcPr>
          <w:p w14:paraId="324492F9" w14:textId="77777777" w:rsidR="00150674" w:rsidRPr="00F44754" w:rsidRDefault="00150674" w:rsidP="00F44754">
            <w:pPr>
              <w:spacing w:before="40" w:after="40" w:line="269" w:lineRule="auto"/>
              <w:rPr>
                <w:rFonts w:cstheme="minorHAnsi"/>
                <w:b w:val="0"/>
                <w:bCs w:val="0"/>
                <w:sz w:val="20"/>
                <w:szCs w:val="20"/>
              </w:rPr>
            </w:pPr>
            <w:r w:rsidRPr="00F44754">
              <w:rPr>
                <w:rFonts w:cstheme="minorHAnsi"/>
                <w:sz w:val="20"/>
                <w:szCs w:val="20"/>
              </w:rPr>
              <w:t># of Responses</w:t>
            </w:r>
            <w:r w:rsidRPr="00F44754">
              <w:rPr>
                <w:rFonts w:cstheme="minorHAnsi"/>
                <w:noProof/>
                <w:sz w:val="20"/>
                <w:szCs w:val="20"/>
              </w:rPr>
              <w:t xml:space="preserve"> per respondent</w:t>
            </w:r>
          </w:p>
        </w:tc>
        <w:tc>
          <w:tcPr>
            <w:tcW w:w="1695" w:type="dxa"/>
            <w:noWrap/>
          </w:tcPr>
          <w:p w14:paraId="0BC727C9" w14:textId="77777777" w:rsidR="00150674" w:rsidRPr="00F44754" w:rsidRDefault="00150674" w:rsidP="00F4475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365</w:t>
            </w:r>
          </w:p>
        </w:tc>
        <w:tc>
          <w:tcPr>
            <w:tcW w:w="2395" w:type="dxa"/>
            <w:noWrap/>
          </w:tcPr>
          <w:p w14:paraId="724E0EE0" w14:textId="77777777" w:rsidR="00150674" w:rsidRPr="00F44754" w:rsidRDefault="00150674" w:rsidP="00F4475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c>
          <w:tcPr>
            <w:tcW w:w="2395" w:type="dxa"/>
          </w:tcPr>
          <w:p w14:paraId="379DA4CE" w14:textId="77777777" w:rsidR="00150674" w:rsidRPr="00F44754" w:rsidRDefault="00150674" w:rsidP="00F4475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r>
      <w:tr w:rsidR="00D319A9" w:rsidRPr="00F44754" w14:paraId="791165CB" w14:textId="77777777" w:rsidTr="00D319A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2" w:type="dxa"/>
            <w:noWrap/>
            <w:hideMark/>
          </w:tcPr>
          <w:p w14:paraId="6099D5DD" w14:textId="77777777" w:rsidR="00150674" w:rsidRPr="00F44754" w:rsidRDefault="00150674" w:rsidP="00F44754">
            <w:pPr>
              <w:spacing w:before="40" w:after="40" w:line="269" w:lineRule="auto"/>
              <w:rPr>
                <w:rFonts w:cstheme="minorHAnsi"/>
                <w:b w:val="0"/>
                <w:bCs w:val="0"/>
                <w:sz w:val="20"/>
                <w:szCs w:val="20"/>
              </w:rPr>
            </w:pPr>
            <w:r w:rsidRPr="00F44754">
              <w:rPr>
                <w:rFonts w:cstheme="minorHAnsi"/>
                <w:sz w:val="20"/>
                <w:szCs w:val="20"/>
              </w:rPr>
              <w:t>Time per Response</w:t>
            </w:r>
          </w:p>
        </w:tc>
        <w:tc>
          <w:tcPr>
            <w:tcW w:w="1695" w:type="dxa"/>
            <w:noWrap/>
          </w:tcPr>
          <w:p w14:paraId="08AE5DC6"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3 minutes</w:t>
            </w:r>
          </w:p>
        </w:tc>
        <w:tc>
          <w:tcPr>
            <w:tcW w:w="2395" w:type="dxa"/>
            <w:noWrap/>
          </w:tcPr>
          <w:p w14:paraId="24502A48"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c>
          <w:tcPr>
            <w:tcW w:w="2395" w:type="dxa"/>
          </w:tcPr>
          <w:p w14:paraId="3272CC39"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r>
      <w:tr w:rsidR="00D319A9" w:rsidRPr="00F44754" w14:paraId="44CFC938" w14:textId="77777777" w:rsidTr="00D319A9">
        <w:trPr>
          <w:trHeight w:val="277"/>
        </w:trPr>
        <w:tc>
          <w:tcPr>
            <w:cnfStyle w:val="001000000000" w:firstRow="0" w:lastRow="0" w:firstColumn="1" w:lastColumn="0" w:oddVBand="0" w:evenVBand="0" w:oddHBand="0" w:evenHBand="0" w:firstRowFirstColumn="0" w:firstRowLastColumn="0" w:lastRowFirstColumn="0" w:lastRowLastColumn="0"/>
            <w:tcW w:w="2882" w:type="dxa"/>
            <w:noWrap/>
            <w:hideMark/>
          </w:tcPr>
          <w:p w14:paraId="2B7B1AB4" w14:textId="77777777" w:rsidR="00150674" w:rsidRPr="00F44754" w:rsidRDefault="00150674" w:rsidP="00F44754">
            <w:pPr>
              <w:spacing w:before="40" w:after="40" w:line="269" w:lineRule="auto"/>
              <w:rPr>
                <w:rFonts w:cstheme="minorHAnsi"/>
                <w:b w:val="0"/>
                <w:bCs w:val="0"/>
                <w:sz w:val="20"/>
                <w:szCs w:val="20"/>
              </w:rPr>
            </w:pPr>
            <w:r w:rsidRPr="00F44754">
              <w:rPr>
                <w:rFonts w:cstheme="minorHAnsi"/>
                <w:sz w:val="20"/>
                <w:szCs w:val="20"/>
              </w:rPr>
              <w:t>Total # of responses</w:t>
            </w:r>
          </w:p>
        </w:tc>
        <w:tc>
          <w:tcPr>
            <w:tcW w:w="1695" w:type="dxa"/>
            <w:noWrap/>
          </w:tcPr>
          <w:p w14:paraId="2CBC2BE8" w14:textId="77777777" w:rsidR="00150674" w:rsidRPr="00F44754" w:rsidRDefault="009B6F1B" w:rsidP="00F4475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224,475</w:t>
            </w:r>
          </w:p>
        </w:tc>
        <w:tc>
          <w:tcPr>
            <w:tcW w:w="2395" w:type="dxa"/>
            <w:noWrap/>
          </w:tcPr>
          <w:p w14:paraId="49ED25D1" w14:textId="77777777" w:rsidR="00150674" w:rsidRPr="00F44754" w:rsidRDefault="00150674" w:rsidP="00F4475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c>
          <w:tcPr>
            <w:tcW w:w="2395" w:type="dxa"/>
          </w:tcPr>
          <w:p w14:paraId="29D0A828" w14:textId="77777777" w:rsidR="00150674" w:rsidRPr="00F44754" w:rsidRDefault="00150674" w:rsidP="00F4475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r>
      <w:tr w:rsidR="00D319A9" w:rsidRPr="00F44754" w14:paraId="76BA8ECE" w14:textId="77777777" w:rsidTr="00D319A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2" w:type="dxa"/>
            <w:noWrap/>
          </w:tcPr>
          <w:p w14:paraId="72673624" w14:textId="77777777" w:rsidR="00150674" w:rsidRPr="00F44754" w:rsidRDefault="00150674" w:rsidP="00F44754">
            <w:pPr>
              <w:spacing w:before="40" w:after="40" w:line="269" w:lineRule="auto"/>
              <w:rPr>
                <w:rFonts w:cstheme="minorHAnsi"/>
                <w:b w:val="0"/>
                <w:bCs w:val="0"/>
                <w:sz w:val="20"/>
                <w:szCs w:val="20"/>
              </w:rPr>
            </w:pPr>
            <w:r w:rsidRPr="00F44754">
              <w:rPr>
                <w:rFonts w:cstheme="minorHAnsi"/>
                <w:sz w:val="20"/>
                <w:szCs w:val="20"/>
              </w:rPr>
              <w:t>Total burden (hours)</w:t>
            </w:r>
          </w:p>
        </w:tc>
        <w:tc>
          <w:tcPr>
            <w:tcW w:w="1695" w:type="dxa"/>
            <w:noWrap/>
          </w:tcPr>
          <w:p w14:paraId="7C950A3F" w14:textId="77777777" w:rsidR="00150674" w:rsidRPr="00F44754" w:rsidRDefault="009B6F1B"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11,224</w:t>
            </w:r>
          </w:p>
        </w:tc>
        <w:tc>
          <w:tcPr>
            <w:tcW w:w="2395" w:type="dxa"/>
            <w:noWrap/>
          </w:tcPr>
          <w:p w14:paraId="7CB706CC"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c>
          <w:tcPr>
            <w:tcW w:w="2395" w:type="dxa"/>
          </w:tcPr>
          <w:p w14:paraId="148CC051" w14:textId="77777777" w:rsidR="00150674" w:rsidRPr="00F44754" w:rsidRDefault="00150674" w:rsidP="00F4475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r>
    </w:tbl>
    <w:p w14:paraId="6E057B8E" w14:textId="77777777" w:rsidR="00D77469" w:rsidRDefault="00D77469" w:rsidP="00D77469">
      <w:pPr>
        <w:pStyle w:val="ListParagraph"/>
        <w:tabs>
          <w:tab w:val="left" w:pos="0"/>
          <w:tab w:val="left" w:pos="360"/>
          <w:tab w:val="left" w:pos="720"/>
          <w:tab w:val="left" w:pos="1080"/>
        </w:tabs>
        <w:spacing w:before="120" w:after="120" w:line="269" w:lineRule="auto"/>
        <w:ind w:left="1080"/>
        <w:contextualSpacing w:val="0"/>
        <w:rPr>
          <w:rFonts w:eastAsia="Times New Roman" w:cstheme="minorHAnsi"/>
        </w:rPr>
      </w:pPr>
    </w:p>
    <w:p w14:paraId="6361E734" w14:textId="77777777" w:rsidR="00D319A9" w:rsidRPr="00D319A9" w:rsidRDefault="00E471EC" w:rsidP="00D319A9">
      <w:pPr>
        <w:pStyle w:val="ListParagraph"/>
        <w:numPr>
          <w:ilvl w:val="0"/>
          <w:numId w:val="21"/>
        </w:numPr>
        <w:tabs>
          <w:tab w:val="left" w:pos="0"/>
          <w:tab w:val="left" w:pos="360"/>
          <w:tab w:val="left" w:pos="720"/>
          <w:tab w:val="left" w:pos="1080"/>
        </w:tabs>
        <w:spacing w:before="120" w:after="120" w:line="269" w:lineRule="auto"/>
        <w:contextualSpacing w:val="0"/>
        <w:rPr>
          <w:rFonts w:eastAsia="Times New Roman" w:cstheme="minorHAnsi"/>
        </w:rPr>
      </w:pPr>
      <w:r w:rsidRPr="00D319A9">
        <w:rPr>
          <w:rFonts w:eastAsia="Times New Roman" w:cstheme="minorHAnsi"/>
        </w:rPr>
        <w:t>ADS-B SAPT focuses on TSO C-129, Selective Availability – ON (SA-On) or unknown</w:t>
      </w:r>
      <w:r w:rsidR="007244C9" w:rsidRPr="00D319A9">
        <w:rPr>
          <w:rFonts w:eastAsia="Times New Roman" w:cstheme="minorHAnsi"/>
        </w:rPr>
        <w:t xml:space="preserve"> for</w:t>
      </w:r>
      <w:r w:rsidRPr="00D319A9">
        <w:rPr>
          <w:rFonts w:eastAsia="Times New Roman" w:cstheme="minorHAnsi"/>
        </w:rPr>
        <w:t xml:space="preserve"> Regularly Scheduled Air Carriers (Part 121) and Foreign Air Carriers (Part 129) operators, and General Aviation (GA) non-equipped operators.</w:t>
      </w:r>
      <w:r w:rsidR="000A1015">
        <w:rPr>
          <w:rFonts w:eastAsia="Times New Roman" w:cstheme="minorHAnsi"/>
        </w:rPr>
        <w:t xml:space="preserve"> </w:t>
      </w:r>
      <w:r w:rsidRPr="00D319A9">
        <w:rPr>
          <w:rFonts w:eastAsia="Times New Roman" w:cstheme="minorHAnsi"/>
        </w:rPr>
        <w:t xml:space="preserve">It is estimated that there will be approximately 6144 SA-On or unknown equipped aircraft on January 1, 2020. </w:t>
      </w:r>
      <w:r w:rsidR="00E25821" w:rsidRPr="00D319A9">
        <w:rPr>
          <w:rFonts w:eastAsia="Times New Roman" w:cstheme="minorHAnsi"/>
        </w:rPr>
        <w:t>(Note:</w:t>
      </w:r>
      <w:r w:rsidR="000A1015">
        <w:rPr>
          <w:rFonts w:eastAsia="Times New Roman" w:cstheme="minorHAnsi"/>
        </w:rPr>
        <w:t xml:space="preserve"> </w:t>
      </w:r>
      <w:r w:rsidR="00E25821" w:rsidRPr="00D319A9">
        <w:rPr>
          <w:rFonts w:eastAsia="Times New Roman" w:cstheme="minorHAnsi"/>
        </w:rPr>
        <w:t>Historically the GPS system probability of not providing GPS coverage for a given flight path is less than 3%.)</w:t>
      </w:r>
      <w:r w:rsidR="000A1015">
        <w:rPr>
          <w:rFonts w:eastAsia="Times New Roman" w:cstheme="minorHAnsi"/>
        </w:rPr>
        <w:t xml:space="preserve"> </w:t>
      </w:r>
      <w:r w:rsidR="00D54674">
        <w:rPr>
          <w:rFonts w:eastAsia="Times New Roman" w:cstheme="minorHAnsi"/>
        </w:rPr>
        <w:t xml:space="preserve">Based on current equipage reports, the FAA estimates that there will be </w:t>
      </w:r>
      <w:r w:rsidR="007C3B2B" w:rsidRPr="00D319A9">
        <w:rPr>
          <w:rFonts w:eastAsia="Times New Roman" w:cstheme="minorHAnsi"/>
        </w:rPr>
        <w:t>81,529 General Aviation</w:t>
      </w:r>
      <w:r w:rsidR="000E7CBF" w:rsidRPr="00D319A9">
        <w:rPr>
          <w:rFonts w:eastAsia="Times New Roman" w:cstheme="minorHAnsi"/>
        </w:rPr>
        <w:t xml:space="preserve"> operators </w:t>
      </w:r>
      <w:r w:rsidR="007C3B2B" w:rsidRPr="00D319A9">
        <w:rPr>
          <w:rFonts w:eastAsia="Times New Roman" w:cstheme="minorHAnsi"/>
        </w:rPr>
        <w:t>non-equipped on January 1, 2020</w:t>
      </w:r>
      <w:r w:rsidR="000E7CBF" w:rsidRPr="00D319A9">
        <w:rPr>
          <w:rFonts w:eastAsia="Times New Roman" w:cstheme="minorHAnsi"/>
        </w:rPr>
        <w:t>.</w:t>
      </w:r>
      <w:r w:rsidR="000A1015">
        <w:rPr>
          <w:rFonts w:eastAsia="Times New Roman" w:cstheme="minorHAnsi"/>
        </w:rPr>
        <w:t xml:space="preserve"> </w:t>
      </w:r>
      <w:r w:rsidR="00E25821" w:rsidRPr="00D319A9">
        <w:rPr>
          <w:rFonts w:eastAsia="Times New Roman" w:cstheme="minorHAnsi"/>
        </w:rPr>
        <w:t>It is estimated that most Part 121/129 operators operate daily; leaving 365 days as the frequency.</w:t>
      </w:r>
      <w:r w:rsidR="000A1015">
        <w:rPr>
          <w:rFonts w:eastAsia="Times New Roman" w:cstheme="minorHAnsi"/>
        </w:rPr>
        <w:t xml:space="preserve"> </w:t>
      </w:r>
      <w:r w:rsidR="000E7CBF" w:rsidRPr="00D319A9">
        <w:rPr>
          <w:rFonts w:eastAsia="Times New Roman" w:cstheme="minorHAnsi"/>
        </w:rPr>
        <w:t>It is estimated that General Aviation operators may seek ADS-B accommodation up to 5 times a year.</w:t>
      </w:r>
    </w:p>
    <w:p w14:paraId="3DEF9008" w14:textId="77777777" w:rsidR="007C3B2B" w:rsidRPr="00D319A9" w:rsidRDefault="007C3B2B"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sidRPr="00D319A9">
        <w:rPr>
          <w:rFonts w:eastAsia="Times New Roman" w:cstheme="minorHAnsi"/>
        </w:rPr>
        <w:t>Estimate of up to 3 minutes per manual ADS-B SAPT interface review;</w:t>
      </w:r>
    </w:p>
    <w:p w14:paraId="2A754A17" w14:textId="77777777" w:rsidR="0063638A" w:rsidRPr="00D319A9" w:rsidRDefault="007C3B2B"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sidRPr="00D319A9">
        <w:rPr>
          <w:rFonts w:eastAsia="Times New Roman" w:cstheme="minorHAnsi"/>
        </w:rPr>
        <w:t>For Part 121/129 operator</w:t>
      </w:r>
      <w:r w:rsidR="000E7CBF" w:rsidRPr="00D319A9">
        <w:rPr>
          <w:rFonts w:eastAsia="Times New Roman" w:cstheme="minorHAnsi"/>
        </w:rPr>
        <w:t>s</w:t>
      </w:r>
      <w:r w:rsidRPr="00D319A9">
        <w:rPr>
          <w:rFonts w:eastAsia="Times New Roman" w:cstheme="minorHAnsi"/>
        </w:rPr>
        <w:t>, 6144</w:t>
      </w:r>
      <w:r w:rsidR="000E7CBF" w:rsidRPr="00D319A9">
        <w:rPr>
          <w:rFonts w:eastAsia="Times New Roman" w:cstheme="minorHAnsi"/>
        </w:rPr>
        <w:t xml:space="preserve"> aircraft X 10.95 days X 0.05 hours = 3,364 hours</w:t>
      </w:r>
      <w:r w:rsidR="00150674" w:rsidRPr="00D319A9">
        <w:rPr>
          <w:rFonts w:eastAsia="Times New Roman" w:cstheme="minorHAnsi"/>
        </w:rPr>
        <w:t>;</w:t>
      </w:r>
    </w:p>
    <w:p w14:paraId="70A81D42" w14:textId="77777777" w:rsidR="00E471EC" w:rsidRPr="00D319A9" w:rsidRDefault="000E7CBF"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sidRPr="00D319A9">
        <w:rPr>
          <w:rFonts w:eastAsia="Times New Roman" w:cstheme="minorHAnsi"/>
        </w:rPr>
        <w:t xml:space="preserve">For General Aviation operators, </w:t>
      </w:r>
      <w:r w:rsidR="0063638A" w:rsidRPr="00D319A9">
        <w:rPr>
          <w:rFonts w:eastAsia="Times New Roman" w:cstheme="minorHAnsi"/>
        </w:rPr>
        <w:t>81,529 aircraft</w:t>
      </w:r>
      <w:r w:rsidRPr="00D319A9">
        <w:rPr>
          <w:rFonts w:eastAsia="Times New Roman" w:cstheme="minorHAnsi"/>
        </w:rPr>
        <w:t xml:space="preserve"> X </w:t>
      </w:r>
      <w:r w:rsidR="00694BEB" w:rsidRPr="00D319A9">
        <w:rPr>
          <w:rFonts w:eastAsia="Times New Roman" w:cstheme="minorHAnsi"/>
        </w:rPr>
        <w:t>2.5</w:t>
      </w:r>
      <w:r w:rsidR="0063638A" w:rsidRPr="00D319A9">
        <w:rPr>
          <w:rFonts w:eastAsia="Times New Roman" w:cstheme="minorHAnsi"/>
        </w:rPr>
        <w:t xml:space="preserve"> times a year</w:t>
      </w:r>
      <w:r w:rsidR="00B02ED0" w:rsidRPr="00D319A9">
        <w:rPr>
          <w:rFonts w:eastAsia="Times New Roman" w:cstheme="minorHAnsi"/>
        </w:rPr>
        <w:t xml:space="preserve"> (assuming not General Aviation operators will be flying within ADS-B Out Rule Airspace and each General Aviation operator will have different operational </w:t>
      </w:r>
      <w:r w:rsidR="00F82C78" w:rsidRPr="00D319A9">
        <w:rPr>
          <w:rFonts w:eastAsia="Times New Roman" w:cstheme="minorHAnsi"/>
        </w:rPr>
        <w:t>requirements X</w:t>
      </w:r>
      <w:r w:rsidR="0063638A" w:rsidRPr="00D319A9">
        <w:rPr>
          <w:rFonts w:eastAsia="Times New Roman" w:cstheme="minorHAnsi"/>
        </w:rPr>
        <w:t xml:space="preserve"> 0.05 hours = </w:t>
      </w:r>
      <w:r w:rsidR="00074101" w:rsidRPr="00D319A9">
        <w:rPr>
          <w:rFonts w:eastAsia="Times New Roman" w:cstheme="minorHAnsi"/>
        </w:rPr>
        <w:t>10,191</w:t>
      </w:r>
      <w:r w:rsidR="0063638A" w:rsidRPr="00D319A9">
        <w:rPr>
          <w:rFonts w:eastAsia="Times New Roman" w:cstheme="minorHAnsi"/>
        </w:rPr>
        <w:t>hours</w:t>
      </w:r>
      <w:r w:rsidR="00150674" w:rsidRPr="00D319A9">
        <w:rPr>
          <w:rFonts w:eastAsia="Times New Roman" w:cstheme="minorHAnsi"/>
        </w:rPr>
        <w:t>; and</w:t>
      </w:r>
    </w:p>
    <w:p w14:paraId="7C77630F" w14:textId="776E10EB" w:rsidR="0063638A" w:rsidRDefault="0063638A"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sidRPr="00D319A9">
        <w:rPr>
          <w:rFonts w:eastAsia="Times New Roman" w:cstheme="minorHAnsi"/>
        </w:rPr>
        <w:t>Total ADS-B SAPT</w:t>
      </w:r>
      <w:r w:rsidR="00150674" w:rsidRPr="00D319A9">
        <w:rPr>
          <w:rFonts w:eastAsia="Times New Roman" w:cstheme="minorHAnsi"/>
        </w:rPr>
        <w:t xml:space="preserve"> burden</w:t>
      </w:r>
      <w:r w:rsidR="00D32616">
        <w:rPr>
          <w:rFonts w:eastAsia="Times New Roman" w:cstheme="minorHAnsi"/>
        </w:rPr>
        <w:t xml:space="preserve"> for Part 121/129 operator</w:t>
      </w:r>
      <w:r w:rsidRPr="00D319A9">
        <w:rPr>
          <w:rFonts w:eastAsia="Times New Roman" w:cstheme="minorHAnsi"/>
        </w:rPr>
        <w:t xml:space="preserve"> = </w:t>
      </w:r>
      <w:r w:rsidR="002F3A0B">
        <w:rPr>
          <w:rFonts w:eastAsia="Times New Roman" w:cstheme="minorHAnsi"/>
        </w:rPr>
        <w:t>3,364</w:t>
      </w:r>
      <w:r w:rsidRPr="00D319A9">
        <w:rPr>
          <w:rFonts w:eastAsia="Times New Roman" w:cstheme="minorHAnsi"/>
        </w:rPr>
        <w:t xml:space="preserve"> hours</w:t>
      </w:r>
    </w:p>
    <w:p w14:paraId="45CC0329" w14:textId="618536C1" w:rsidR="00D32616" w:rsidRPr="00D319A9" w:rsidRDefault="00D32616"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Pr>
          <w:rFonts w:eastAsia="Times New Roman" w:cstheme="minorHAnsi"/>
        </w:rPr>
        <w:t xml:space="preserve">Total ADS-B SAPT burden for General Aviation Operators = </w:t>
      </w:r>
      <w:r w:rsidR="002F3A0B">
        <w:rPr>
          <w:rFonts w:eastAsia="Times New Roman" w:cstheme="minorHAnsi"/>
        </w:rPr>
        <w:t>10,191 hours</w:t>
      </w:r>
    </w:p>
    <w:tbl>
      <w:tblPr>
        <w:tblStyle w:val="GridTable4Accent1"/>
        <w:tblW w:w="9367" w:type="dxa"/>
        <w:tblLook w:val="04A0" w:firstRow="1" w:lastRow="0" w:firstColumn="1" w:lastColumn="0" w:noHBand="0" w:noVBand="1"/>
      </w:tblPr>
      <w:tblGrid>
        <w:gridCol w:w="4045"/>
        <w:gridCol w:w="1890"/>
        <w:gridCol w:w="1800"/>
        <w:gridCol w:w="1632"/>
      </w:tblGrid>
      <w:tr w:rsidR="00D319A9" w:rsidRPr="008100AB" w14:paraId="04C2983E" w14:textId="77777777" w:rsidTr="00BE12B2">
        <w:trPr>
          <w:cnfStyle w:val="100000000000" w:firstRow="1" w:lastRow="0" w:firstColumn="0" w:lastColumn="0" w:oddVBand="0" w:evenVBand="0" w:oddHBand="0" w:evenHBand="0" w:firstRowFirstColumn="0" w:firstRowLastColumn="0" w:lastRowFirstColumn="0" w:lastRowLastColumn="0"/>
          <w:trHeight w:val="529"/>
          <w:tblHeader/>
        </w:trPr>
        <w:tc>
          <w:tcPr>
            <w:cnfStyle w:val="001000000000" w:firstRow="0" w:lastRow="0" w:firstColumn="1" w:lastColumn="0" w:oddVBand="0" w:evenVBand="0" w:oddHBand="0" w:evenHBand="0" w:firstRowFirstColumn="0" w:firstRowLastColumn="0" w:lastRowFirstColumn="0" w:lastRowLastColumn="0"/>
            <w:tcW w:w="4045" w:type="dxa"/>
            <w:noWrap/>
            <w:hideMark/>
          </w:tcPr>
          <w:p w14:paraId="0B2040D8" w14:textId="77777777" w:rsidR="009B6F1B" w:rsidRPr="008100AB" w:rsidRDefault="009B6F1B" w:rsidP="00BE12B2">
            <w:pPr>
              <w:spacing w:before="40" w:after="40" w:line="269" w:lineRule="auto"/>
              <w:jc w:val="center"/>
              <w:rPr>
                <w:rFonts w:cstheme="minorHAnsi"/>
                <w:b w:val="0"/>
                <w:bCs w:val="0"/>
                <w:color w:val="auto"/>
                <w:sz w:val="20"/>
                <w:szCs w:val="20"/>
              </w:rPr>
            </w:pPr>
            <w:r w:rsidRPr="008100AB">
              <w:rPr>
                <w:rFonts w:cstheme="minorHAnsi"/>
                <w:color w:val="auto"/>
                <w:sz w:val="20"/>
                <w:szCs w:val="20"/>
              </w:rPr>
              <w:t>ADS-B SAPT</w:t>
            </w:r>
            <w:r w:rsidR="000A1015" w:rsidRPr="008100AB">
              <w:rPr>
                <w:rFonts w:cstheme="minorHAnsi"/>
                <w:color w:val="auto"/>
                <w:sz w:val="20"/>
                <w:szCs w:val="20"/>
              </w:rPr>
              <w:br/>
            </w:r>
            <w:r w:rsidRPr="008100AB">
              <w:rPr>
                <w:rFonts w:cstheme="minorHAnsi"/>
                <w:color w:val="auto"/>
                <w:sz w:val="20"/>
                <w:szCs w:val="20"/>
              </w:rPr>
              <w:t>Summary (Annual numbers)</w:t>
            </w:r>
          </w:p>
        </w:tc>
        <w:tc>
          <w:tcPr>
            <w:tcW w:w="1890" w:type="dxa"/>
            <w:noWrap/>
            <w:hideMark/>
          </w:tcPr>
          <w:p w14:paraId="6F6464D3" w14:textId="77777777" w:rsidR="009B6F1B" w:rsidRPr="008100AB" w:rsidRDefault="009B6F1B" w:rsidP="00BE12B2">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00AB">
              <w:rPr>
                <w:rFonts w:cstheme="minorHAnsi"/>
                <w:color w:val="auto"/>
                <w:sz w:val="20"/>
                <w:szCs w:val="20"/>
              </w:rPr>
              <w:t>Reporting</w:t>
            </w:r>
          </w:p>
        </w:tc>
        <w:tc>
          <w:tcPr>
            <w:tcW w:w="1800" w:type="dxa"/>
            <w:noWrap/>
            <w:hideMark/>
          </w:tcPr>
          <w:p w14:paraId="797CE1FE" w14:textId="77777777" w:rsidR="009B6F1B" w:rsidRPr="008100AB" w:rsidRDefault="009B6F1B" w:rsidP="00BE12B2">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00AB">
              <w:rPr>
                <w:rFonts w:cstheme="minorHAnsi"/>
                <w:color w:val="auto"/>
                <w:sz w:val="20"/>
                <w:szCs w:val="20"/>
              </w:rPr>
              <w:t>Recordkeeping</w:t>
            </w:r>
          </w:p>
        </w:tc>
        <w:tc>
          <w:tcPr>
            <w:tcW w:w="1632" w:type="dxa"/>
          </w:tcPr>
          <w:p w14:paraId="46F6CA7B" w14:textId="77777777" w:rsidR="009B6F1B" w:rsidRPr="008100AB" w:rsidRDefault="009B6F1B" w:rsidP="00BE12B2">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00AB">
              <w:rPr>
                <w:rFonts w:cstheme="minorHAnsi"/>
                <w:color w:val="auto"/>
                <w:sz w:val="20"/>
                <w:szCs w:val="20"/>
              </w:rPr>
              <w:t>Disclosure</w:t>
            </w:r>
          </w:p>
        </w:tc>
      </w:tr>
      <w:tr w:rsidR="00D319A9" w:rsidRPr="008100AB" w14:paraId="266A75E4" w14:textId="77777777" w:rsidTr="00D3261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45" w:type="dxa"/>
            <w:noWrap/>
            <w:hideMark/>
          </w:tcPr>
          <w:p w14:paraId="385747E8" w14:textId="77777777" w:rsidR="009B6F1B" w:rsidRPr="008100AB" w:rsidRDefault="009B6F1B" w:rsidP="00BE12B2">
            <w:pPr>
              <w:spacing w:before="40" w:after="40" w:line="269" w:lineRule="auto"/>
              <w:rPr>
                <w:rFonts w:cstheme="minorHAnsi"/>
                <w:b w:val="0"/>
                <w:bCs w:val="0"/>
                <w:sz w:val="20"/>
                <w:szCs w:val="20"/>
              </w:rPr>
            </w:pPr>
            <w:r w:rsidRPr="008100AB">
              <w:rPr>
                <w:rFonts w:cstheme="minorHAnsi"/>
                <w:sz w:val="20"/>
                <w:szCs w:val="20"/>
              </w:rPr>
              <w:t># of Part 121/129 Respondents</w:t>
            </w:r>
          </w:p>
        </w:tc>
        <w:tc>
          <w:tcPr>
            <w:tcW w:w="1890" w:type="dxa"/>
            <w:noWrap/>
            <w:vAlign w:val="bottom"/>
          </w:tcPr>
          <w:p w14:paraId="076E70C4" w14:textId="77777777" w:rsidR="009B6F1B" w:rsidRPr="008100AB" w:rsidRDefault="009B6F1B" w:rsidP="00D32616">
            <w:pPr>
              <w:tabs>
                <w:tab w:val="decimal" w:pos="738"/>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6</w:t>
            </w:r>
            <w:r w:rsidR="000A1015" w:rsidRPr="008100AB">
              <w:rPr>
                <w:rFonts w:cstheme="minorHAnsi"/>
                <w:sz w:val="20"/>
                <w:szCs w:val="20"/>
              </w:rPr>
              <w:t>,</w:t>
            </w:r>
            <w:r w:rsidRPr="008100AB">
              <w:rPr>
                <w:rFonts w:cstheme="minorHAnsi"/>
                <w:sz w:val="20"/>
                <w:szCs w:val="20"/>
              </w:rPr>
              <w:t>144</w:t>
            </w:r>
          </w:p>
        </w:tc>
        <w:tc>
          <w:tcPr>
            <w:tcW w:w="1800" w:type="dxa"/>
            <w:noWrap/>
          </w:tcPr>
          <w:p w14:paraId="32E8CEBE" w14:textId="77777777" w:rsidR="009B6F1B" w:rsidRPr="008100AB" w:rsidRDefault="009B6F1B"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28502A10" w14:textId="77777777" w:rsidR="000030B4" w:rsidRPr="008100AB" w:rsidRDefault="000030B4"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r>
      <w:tr w:rsidR="00D319A9" w:rsidRPr="008100AB" w14:paraId="44FA783F" w14:textId="77777777" w:rsidTr="00D32616">
        <w:trPr>
          <w:trHeight w:val="277"/>
        </w:trPr>
        <w:tc>
          <w:tcPr>
            <w:cnfStyle w:val="001000000000" w:firstRow="0" w:lastRow="0" w:firstColumn="1" w:lastColumn="0" w:oddVBand="0" w:evenVBand="0" w:oddHBand="0" w:evenHBand="0" w:firstRowFirstColumn="0" w:firstRowLastColumn="0" w:lastRowFirstColumn="0" w:lastRowLastColumn="0"/>
            <w:tcW w:w="4045" w:type="dxa"/>
            <w:noWrap/>
          </w:tcPr>
          <w:p w14:paraId="5D3969A4" w14:textId="77777777" w:rsidR="009B6F1B" w:rsidRPr="008100AB" w:rsidRDefault="009B6F1B" w:rsidP="00BE12B2">
            <w:pPr>
              <w:spacing w:before="40" w:after="40" w:line="269" w:lineRule="auto"/>
              <w:rPr>
                <w:rFonts w:cstheme="minorHAnsi"/>
                <w:b w:val="0"/>
                <w:bCs w:val="0"/>
                <w:sz w:val="20"/>
                <w:szCs w:val="20"/>
              </w:rPr>
            </w:pPr>
            <w:r w:rsidRPr="008100AB">
              <w:rPr>
                <w:rFonts w:cstheme="minorHAnsi"/>
                <w:sz w:val="20"/>
                <w:szCs w:val="20"/>
              </w:rPr>
              <w:t># of Part 121/129 Responses per Respondent</w:t>
            </w:r>
          </w:p>
        </w:tc>
        <w:tc>
          <w:tcPr>
            <w:tcW w:w="1890" w:type="dxa"/>
            <w:noWrap/>
            <w:vAlign w:val="bottom"/>
          </w:tcPr>
          <w:p w14:paraId="7E96B328" w14:textId="77777777" w:rsidR="009B6F1B" w:rsidRPr="008100AB" w:rsidRDefault="009B6F1B" w:rsidP="00D32616">
            <w:pPr>
              <w:tabs>
                <w:tab w:val="decimal" w:pos="738"/>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10.95</w:t>
            </w:r>
          </w:p>
        </w:tc>
        <w:tc>
          <w:tcPr>
            <w:tcW w:w="1800" w:type="dxa"/>
            <w:noWrap/>
          </w:tcPr>
          <w:p w14:paraId="76640C06" w14:textId="77777777" w:rsidR="009B6F1B" w:rsidRPr="008100AB" w:rsidRDefault="000030B4"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772E442D" w14:textId="77777777" w:rsidR="000030B4" w:rsidRPr="008100AB" w:rsidRDefault="000030B4"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0</w:t>
            </w:r>
          </w:p>
        </w:tc>
      </w:tr>
      <w:tr w:rsidR="00D319A9" w:rsidRPr="008100AB" w14:paraId="532A41CC" w14:textId="77777777" w:rsidTr="00D3261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45" w:type="dxa"/>
            <w:noWrap/>
          </w:tcPr>
          <w:p w14:paraId="57E3D324" w14:textId="77777777" w:rsidR="009B6F1B" w:rsidRPr="008100AB" w:rsidRDefault="009B6F1B" w:rsidP="00BE12B2">
            <w:pPr>
              <w:spacing w:before="40" w:after="40" w:line="269" w:lineRule="auto"/>
              <w:rPr>
                <w:rFonts w:cstheme="minorHAnsi"/>
                <w:b w:val="0"/>
                <w:bCs w:val="0"/>
                <w:sz w:val="20"/>
                <w:szCs w:val="20"/>
              </w:rPr>
            </w:pPr>
            <w:r w:rsidRPr="008100AB">
              <w:rPr>
                <w:rFonts w:cstheme="minorHAnsi"/>
                <w:sz w:val="20"/>
                <w:szCs w:val="20"/>
              </w:rPr>
              <w:t># of General Aviation Respondents</w:t>
            </w:r>
          </w:p>
        </w:tc>
        <w:tc>
          <w:tcPr>
            <w:tcW w:w="1890" w:type="dxa"/>
            <w:noWrap/>
            <w:vAlign w:val="bottom"/>
          </w:tcPr>
          <w:p w14:paraId="5A27E624" w14:textId="77777777" w:rsidR="009B6F1B" w:rsidRPr="008100AB" w:rsidRDefault="009B6F1B" w:rsidP="00D32616">
            <w:pPr>
              <w:tabs>
                <w:tab w:val="decimal" w:pos="738"/>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81,529</w:t>
            </w:r>
          </w:p>
        </w:tc>
        <w:tc>
          <w:tcPr>
            <w:tcW w:w="1800" w:type="dxa"/>
            <w:noWrap/>
          </w:tcPr>
          <w:p w14:paraId="47B4D9A8" w14:textId="77777777" w:rsidR="009B6F1B" w:rsidRPr="008100AB" w:rsidRDefault="000030B4"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000ECF10" w14:textId="77777777" w:rsidR="000030B4" w:rsidRPr="008100AB" w:rsidRDefault="000030B4"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r>
      <w:tr w:rsidR="00D319A9" w:rsidRPr="008100AB" w14:paraId="50311B41" w14:textId="77777777" w:rsidTr="00D32616">
        <w:trPr>
          <w:trHeight w:val="277"/>
        </w:trPr>
        <w:tc>
          <w:tcPr>
            <w:cnfStyle w:val="001000000000" w:firstRow="0" w:lastRow="0" w:firstColumn="1" w:lastColumn="0" w:oddVBand="0" w:evenVBand="0" w:oddHBand="0" w:evenHBand="0" w:firstRowFirstColumn="0" w:firstRowLastColumn="0" w:lastRowFirstColumn="0" w:lastRowLastColumn="0"/>
            <w:tcW w:w="4045" w:type="dxa"/>
            <w:noWrap/>
            <w:hideMark/>
          </w:tcPr>
          <w:p w14:paraId="172B16AA" w14:textId="77777777" w:rsidR="009B6F1B" w:rsidRPr="008100AB" w:rsidRDefault="009B6F1B" w:rsidP="00BE12B2">
            <w:pPr>
              <w:spacing w:before="40" w:after="40" w:line="269" w:lineRule="auto"/>
              <w:rPr>
                <w:rFonts w:cstheme="minorHAnsi"/>
                <w:b w:val="0"/>
                <w:bCs w:val="0"/>
                <w:sz w:val="20"/>
                <w:szCs w:val="20"/>
              </w:rPr>
            </w:pPr>
            <w:r w:rsidRPr="008100AB">
              <w:rPr>
                <w:rFonts w:cstheme="minorHAnsi"/>
                <w:sz w:val="20"/>
                <w:szCs w:val="20"/>
              </w:rPr>
              <w:t># of General Aviation Responses</w:t>
            </w:r>
            <w:r w:rsidRPr="008100AB">
              <w:rPr>
                <w:rFonts w:cstheme="minorHAnsi"/>
                <w:noProof/>
                <w:sz w:val="20"/>
                <w:szCs w:val="20"/>
              </w:rPr>
              <w:t xml:space="preserve"> per respondent</w:t>
            </w:r>
          </w:p>
        </w:tc>
        <w:tc>
          <w:tcPr>
            <w:tcW w:w="1890" w:type="dxa"/>
            <w:noWrap/>
            <w:vAlign w:val="bottom"/>
          </w:tcPr>
          <w:p w14:paraId="6B1139EB" w14:textId="77777777" w:rsidR="009B6F1B" w:rsidRPr="008100AB" w:rsidRDefault="00074101" w:rsidP="00D32616">
            <w:pPr>
              <w:tabs>
                <w:tab w:val="decimal" w:pos="738"/>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2.5</w:t>
            </w:r>
          </w:p>
        </w:tc>
        <w:tc>
          <w:tcPr>
            <w:tcW w:w="1800" w:type="dxa"/>
            <w:noWrap/>
          </w:tcPr>
          <w:p w14:paraId="0EE7D520" w14:textId="77777777" w:rsidR="009B6F1B" w:rsidRPr="008100AB" w:rsidRDefault="009B6F1B"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6EE7DDB3" w14:textId="77777777" w:rsidR="000030B4" w:rsidRPr="008100AB" w:rsidRDefault="000030B4"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0</w:t>
            </w:r>
          </w:p>
        </w:tc>
      </w:tr>
      <w:tr w:rsidR="00D319A9" w:rsidRPr="008100AB" w14:paraId="36B8B495" w14:textId="77777777" w:rsidTr="00D3261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45" w:type="dxa"/>
            <w:noWrap/>
            <w:hideMark/>
          </w:tcPr>
          <w:p w14:paraId="06EF76F1" w14:textId="77777777" w:rsidR="009B6F1B" w:rsidRPr="008100AB" w:rsidRDefault="009B6F1B" w:rsidP="00BE12B2">
            <w:pPr>
              <w:spacing w:before="40" w:after="40" w:line="269" w:lineRule="auto"/>
              <w:rPr>
                <w:rFonts w:cstheme="minorHAnsi"/>
                <w:b w:val="0"/>
                <w:bCs w:val="0"/>
                <w:sz w:val="20"/>
                <w:szCs w:val="20"/>
              </w:rPr>
            </w:pPr>
            <w:r w:rsidRPr="008100AB">
              <w:rPr>
                <w:rFonts w:cstheme="minorHAnsi"/>
                <w:sz w:val="20"/>
                <w:szCs w:val="20"/>
              </w:rPr>
              <w:t>Time per Response</w:t>
            </w:r>
          </w:p>
        </w:tc>
        <w:tc>
          <w:tcPr>
            <w:tcW w:w="1890" w:type="dxa"/>
            <w:noWrap/>
            <w:vAlign w:val="bottom"/>
          </w:tcPr>
          <w:p w14:paraId="2BB2A55D" w14:textId="77777777" w:rsidR="009B6F1B" w:rsidRPr="008100AB" w:rsidRDefault="009B6F1B" w:rsidP="00D32616">
            <w:pPr>
              <w:tabs>
                <w:tab w:val="decimal" w:pos="738"/>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3 min</w:t>
            </w:r>
          </w:p>
        </w:tc>
        <w:tc>
          <w:tcPr>
            <w:tcW w:w="1800" w:type="dxa"/>
            <w:noWrap/>
          </w:tcPr>
          <w:p w14:paraId="7F7EA1E5" w14:textId="77777777" w:rsidR="009B6F1B" w:rsidRPr="008100AB" w:rsidRDefault="009B6F1B"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3815C87A" w14:textId="77777777" w:rsidR="009B6F1B" w:rsidRPr="008100AB" w:rsidRDefault="000030B4"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r>
      <w:tr w:rsidR="00D319A9" w:rsidRPr="008100AB" w14:paraId="18B7F3E9" w14:textId="77777777" w:rsidTr="00D32616">
        <w:trPr>
          <w:trHeight w:val="277"/>
        </w:trPr>
        <w:tc>
          <w:tcPr>
            <w:cnfStyle w:val="001000000000" w:firstRow="0" w:lastRow="0" w:firstColumn="1" w:lastColumn="0" w:oddVBand="0" w:evenVBand="0" w:oddHBand="0" w:evenHBand="0" w:firstRowFirstColumn="0" w:firstRowLastColumn="0" w:lastRowFirstColumn="0" w:lastRowLastColumn="0"/>
            <w:tcW w:w="4045" w:type="dxa"/>
            <w:noWrap/>
            <w:hideMark/>
          </w:tcPr>
          <w:p w14:paraId="66F47DCF" w14:textId="7A608E49" w:rsidR="009B6F1B" w:rsidRPr="008100AB" w:rsidRDefault="009B6F1B" w:rsidP="00BE12B2">
            <w:pPr>
              <w:spacing w:before="40" w:after="40" w:line="269" w:lineRule="auto"/>
              <w:rPr>
                <w:rFonts w:cstheme="minorHAnsi"/>
                <w:b w:val="0"/>
                <w:bCs w:val="0"/>
                <w:sz w:val="20"/>
                <w:szCs w:val="20"/>
              </w:rPr>
            </w:pPr>
            <w:r w:rsidRPr="008100AB">
              <w:rPr>
                <w:rFonts w:cstheme="minorHAnsi"/>
                <w:sz w:val="20"/>
                <w:szCs w:val="20"/>
              </w:rPr>
              <w:t>Total # of responses</w:t>
            </w:r>
            <w:r w:rsidR="00D32616">
              <w:rPr>
                <w:rFonts w:cstheme="minorHAnsi"/>
                <w:sz w:val="20"/>
                <w:szCs w:val="20"/>
              </w:rPr>
              <w:t xml:space="preserve"> by Part 121/129 Respondents</w:t>
            </w:r>
          </w:p>
        </w:tc>
        <w:tc>
          <w:tcPr>
            <w:tcW w:w="1890" w:type="dxa"/>
            <w:noWrap/>
            <w:vAlign w:val="bottom"/>
          </w:tcPr>
          <w:p w14:paraId="4C8B6B8E" w14:textId="54840CBF" w:rsidR="009B6F1B" w:rsidRPr="008100AB" w:rsidRDefault="00D32616" w:rsidP="00D32616">
            <w:pPr>
              <w:tabs>
                <w:tab w:val="decimal" w:pos="738"/>
              </w:tabs>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67,277</w:t>
            </w:r>
          </w:p>
        </w:tc>
        <w:tc>
          <w:tcPr>
            <w:tcW w:w="1800" w:type="dxa"/>
            <w:noWrap/>
          </w:tcPr>
          <w:p w14:paraId="1BA9FC02" w14:textId="77777777" w:rsidR="009B6F1B" w:rsidRPr="008100AB" w:rsidRDefault="009B6F1B"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63358EE6" w14:textId="77777777" w:rsidR="009B6F1B" w:rsidRPr="008100AB" w:rsidRDefault="000030B4"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0</w:t>
            </w:r>
          </w:p>
        </w:tc>
      </w:tr>
      <w:tr w:rsidR="00D319A9" w:rsidRPr="008100AB" w14:paraId="73E6FEE2" w14:textId="77777777" w:rsidTr="00D3261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45" w:type="dxa"/>
            <w:noWrap/>
          </w:tcPr>
          <w:p w14:paraId="6414E9C4" w14:textId="375D7B00" w:rsidR="009B6F1B" w:rsidRPr="00D32616" w:rsidRDefault="00D32616" w:rsidP="00BE12B2">
            <w:pPr>
              <w:spacing w:before="40" w:after="40" w:line="269" w:lineRule="auto"/>
              <w:rPr>
                <w:rFonts w:cstheme="minorHAnsi"/>
                <w:sz w:val="20"/>
                <w:szCs w:val="20"/>
              </w:rPr>
            </w:pPr>
            <w:r w:rsidRPr="00D32616">
              <w:rPr>
                <w:rFonts w:cstheme="minorHAnsi"/>
                <w:sz w:val="20"/>
                <w:szCs w:val="20"/>
              </w:rPr>
              <w:t xml:space="preserve">Total # of responses by General Aviation Respondents </w:t>
            </w:r>
          </w:p>
        </w:tc>
        <w:tc>
          <w:tcPr>
            <w:tcW w:w="1890" w:type="dxa"/>
            <w:noWrap/>
            <w:vAlign w:val="bottom"/>
          </w:tcPr>
          <w:p w14:paraId="1158DFEB" w14:textId="66192F6C" w:rsidR="009B6F1B" w:rsidRPr="008100AB" w:rsidRDefault="00D32616" w:rsidP="00D32616">
            <w:pPr>
              <w:tabs>
                <w:tab w:val="decimal" w:pos="738"/>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203,823</w:t>
            </w:r>
          </w:p>
        </w:tc>
        <w:tc>
          <w:tcPr>
            <w:tcW w:w="1800" w:type="dxa"/>
            <w:noWrap/>
          </w:tcPr>
          <w:p w14:paraId="1992FA70" w14:textId="77777777" w:rsidR="009B6F1B" w:rsidRPr="008100AB" w:rsidRDefault="009B6F1B"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c>
          <w:tcPr>
            <w:tcW w:w="1632" w:type="dxa"/>
          </w:tcPr>
          <w:p w14:paraId="369E59C7" w14:textId="77777777" w:rsidR="009B6F1B" w:rsidRPr="008100AB" w:rsidRDefault="009B6F1B"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0</w:t>
            </w:r>
          </w:p>
        </w:tc>
      </w:tr>
      <w:tr w:rsidR="00D32616" w:rsidRPr="008100AB" w14:paraId="3BE4EFF2" w14:textId="77777777" w:rsidTr="00D32616">
        <w:trPr>
          <w:trHeight w:val="277"/>
        </w:trPr>
        <w:tc>
          <w:tcPr>
            <w:cnfStyle w:val="001000000000" w:firstRow="0" w:lastRow="0" w:firstColumn="1" w:lastColumn="0" w:oddVBand="0" w:evenVBand="0" w:oddHBand="0" w:evenHBand="0" w:firstRowFirstColumn="0" w:firstRowLastColumn="0" w:lastRowFirstColumn="0" w:lastRowLastColumn="0"/>
            <w:tcW w:w="4045" w:type="dxa"/>
            <w:noWrap/>
          </w:tcPr>
          <w:p w14:paraId="418E2C41" w14:textId="1ADFF3E2" w:rsidR="00D32616" w:rsidRPr="008100AB" w:rsidRDefault="00D32616" w:rsidP="00BE12B2">
            <w:pPr>
              <w:spacing w:before="40" w:after="40" w:line="269" w:lineRule="auto"/>
              <w:rPr>
                <w:rFonts w:cstheme="minorHAnsi"/>
                <w:sz w:val="20"/>
                <w:szCs w:val="20"/>
              </w:rPr>
            </w:pPr>
            <w:r w:rsidRPr="008100AB">
              <w:rPr>
                <w:rFonts w:cstheme="minorHAnsi"/>
                <w:sz w:val="20"/>
                <w:szCs w:val="20"/>
              </w:rPr>
              <w:t>Total burden (hours)</w:t>
            </w:r>
            <w:r>
              <w:rPr>
                <w:rFonts w:cstheme="minorHAnsi"/>
                <w:sz w:val="20"/>
                <w:szCs w:val="20"/>
              </w:rPr>
              <w:t xml:space="preserve"> by Part 121/129 Respondents</w:t>
            </w:r>
          </w:p>
        </w:tc>
        <w:tc>
          <w:tcPr>
            <w:tcW w:w="1890" w:type="dxa"/>
            <w:noWrap/>
            <w:vAlign w:val="bottom"/>
          </w:tcPr>
          <w:p w14:paraId="0644A06B" w14:textId="7FC36BD1" w:rsidR="00D32616" w:rsidRPr="008100AB" w:rsidRDefault="00D32616" w:rsidP="00D32616">
            <w:pPr>
              <w:tabs>
                <w:tab w:val="decimal" w:pos="738"/>
              </w:tabs>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3,364</w:t>
            </w:r>
          </w:p>
        </w:tc>
        <w:tc>
          <w:tcPr>
            <w:tcW w:w="1800" w:type="dxa"/>
            <w:noWrap/>
          </w:tcPr>
          <w:p w14:paraId="11CAE471" w14:textId="070C1E66" w:rsidR="00D32616" w:rsidRPr="008100AB" w:rsidRDefault="00D32616"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p>
        </w:tc>
        <w:tc>
          <w:tcPr>
            <w:tcW w:w="1632" w:type="dxa"/>
          </w:tcPr>
          <w:p w14:paraId="2FAA860A" w14:textId="76F6F110" w:rsidR="00D32616" w:rsidRPr="008100AB" w:rsidRDefault="00D32616" w:rsidP="00BE12B2">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p>
        </w:tc>
      </w:tr>
      <w:tr w:rsidR="00D32616" w:rsidRPr="008100AB" w14:paraId="0BCE89E4" w14:textId="77777777" w:rsidTr="00D3261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45" w:type="dxa"/>
            <w:noWrap/>
          </w:tcPr>
          <w:p w14:paraId="50AC9DDB" w14:textId="1DAD6D79" w:rsidR="00D32616" w:rsidRPr="008100AB" w:rsidRDefault="00D32616" w:rsidP="00BE12B2">
            <w:pPr>
              <w:spacing w:before="40" w:after="40" w:line="269" w:lineRule="auto"/>
              <w:rPr>
                <w:rFonts w:cstheme="minorHAnsi"/>
                <w:sz w:val="20"/>
                <w:szCs w:val="20"/>
              </w:rPr>
            </w:pPr>
            <w:r>
              <w:rPr>
                <w:rFonts w:cstheme="minorHAnsi"/>
                <w:sz w:val="20"/>
                <w:szCs w:val="20"/>
              </w:rPr>
              <w:t>Total burden (hours) by General Aviation Respondents</w:t>
            </w:r>
          </w:p>
        </w:tc>
        <w:tc>
          <w:tcPr>
            <w:tcW w:w="1890" w:type="dxa"/>
            <w:noWrap/>
            <w:vAlign w:val="bottom"/>
          </w:tcPr>
          <w:p w14:paraId="0930B18E" w14:textId="676A89BF" w:rsidR="00D32616" w:rsidRPr="008100AB" w:rsidRDefault="002F3A0B" w:rsidP="00D32616">
            <w:pPr>
              <w:tabs>
                <w:tab w:val="decimal" w:pos="738"/>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10,191</w:t>
            </w:r>
          </w:p>
        </w:tc>
        <w:tc>
          <w:tcPr>
            <w:tcW w:w="1800" w:type="dxa"/>
            <w:noWrap/>
          </w:tcPr>
          <w:p w14:paraId="2C1843A4" w14:textId="77777777" w:rsidR="00D32616" w:rsidRPr="008100AB" w:rsidRDefault="00D32616"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32" w:type="dxa"/>
          </w:tcPr>
          <w:p w14:paraId="39E7C71E" w14:textId="77777777" w:rsidR="00D32616" w:rsidRPr="008100AB" w:rsidRDefault="00D32616" w:rsidP="00BE12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FCD0AE6" w14:textId="77777777" w:rsidR="00D319A9" w:rsidRPr="00D319A9" w:rsidRDefault="0063638A" w:rsidP="00D319A9">
      <w:pPr>
        <w:pStyle w:val="ListParagraph"/>
        <w:numPr>
          <w:ilvl w:val="0"/>
          <w:numId w:val="21"/>
        </w:numPr>
        <w:tabs>
          <w:tab w:val="left" w:pos="0"/>
          <w:tab w:val="left" w:pos="360"/>
          <w:tab w:val="left" w:pos="720"/>
          <w:tab w:val="left" w:pos="1080"/>
        </w:tabs>
        <w:spacing w:before="120" w:after="120" w:line="269" w:lineRule="auto"/>
        <w:contextualSpacing w:val="0"/>
        <w:rPr>
          <w:rFonts w:eastAsia="Times New Roman" w:cstheme="minorHAnsi"/>
        </w:rPr>
      </w:pPr>
      <w:r w:rsidRPr="00D319A9">
        <w:rPr>
          <w:rFonts w:eastAsia="Times New Roman" w:cstheme="minorHAnsi"/>
        </w:rPr>
        <w:t xml:space="preserve">ADAPT focuses on </w:t>
      </w:r>
      <w:r w:rsidR="003964D2">
        <w:rPr>
          <w:rFonts w:eastAsia="Times New Roman" w:cstheme="minorHAnsi"/>
        </w:rPr>
        <w:t>aircraft owners/operators with inop</w:t>
      </w:r>
      <w:r w:rsidR="00D54674">
        <w:rPr>
          <w:rFonts w:eastAsia="Times New Roman" w:cstheme="minorHAnsi"/>
        </w:rPr>
        <w:t xml:space="preserve">erative ADS-B transponders and </w:t>
      </w:r>
      <w:r w:rsidR="003964D2">
        <w:rPr>
          <w:rFonts w:eastAsia="Times New Roman" w:cstheme="minorHAnsi"/>
        </w:rPr>
        <w:t xml:space="preserve">aircraft owners/operators </w:t>
      </w:r>
      <w:r w:rsidRPr="00D319A9">
        <w:rPr>
          <w:rFonts w:eastAsia="Times New Roman" w:cstheme="minorHAnsi"/>
        </w:rPr>
        <w:t xml:space="preserve">not equipped with </w:t>
      </w:r>
      <w:r w:rsidR="000030B4" w:rsidRPr="00D319A9">
        <w:rPr>
          <w:rFonts w:eastAsia="Times New Roman" w:cstheme="minorHAnsi"/>
        </w:rPr>
        <w:t>ADS-B</w:t>
      </w:r>
      <w:r w:rsidR="003964D2">
        <w:rPr>
          <w:rFonts w:eastAsia="Times New Roman" w:cstheme="minorHAnsi"/>
        </w:rPr>
        <w:t xml:space="preserve"> transponders. </w:t>
      </w:r>
      <w:r w:rsidR="00325373">
        <w:rPr>
          <w:rFonts w:eastAsia="Times New Roman" w:cstheme="minorHAnsi"/>
        </w:rPr>
        <w:t xml:space="preserve"> FAA </w:t>
      </w:r>
      <w:r w:rsidR="003964D2">
        <w:rPr>
          <w:rFonts w:eastAsia="Times New Roman" w:cstheme="minorHAnsi"/>
        </w:rPr>
        <w:t>expect</w:t>
      </w:r>
      <w:r w:rsidR="00325373">
        <w:rPr>
          <w:rFonts w:eastAsia="Times New Roman" w:cstheme="minorHAnsi"/>
        </w:rPr>
        <w:t>s</w:t>
      </w:r>
      <w:r w:rsidR="003964D2">
        <w:rPr>
          <w:rFonts w:eastAsia="Times New Roman" w:cstheme="minorHAnsi"/>
        </w:rPr>
        <w:t xml:space="preserve"> ADAPT</w:t>
      </w:r>
      <w:r w:rsidRPr="00D319A9">
        <w:rPr>
          <w:rFonts w:eastAsia="Times New Roman" w:cstheme="minorHAnsi"/>
        </w:rPr>
        <w:t xml:space="preserve"> will be used primarily by General Aviation and some limited international operators.</w:t>
      </w:r>
      <w:r w:rsidR="000A1015">
        <w:rPr>
          <w:rFonts w:eastAsia="Times New Roman" w:cstheme="minorHAnsi"/>
        </w:rPr>
        <w:t xml:space="preserve"> </w:t>
      </w:r>
      <w:r w:rsidRPr="00D319A9">
        <w:rPr>
          <w:rFonts w:eastAsia="Times New Roman" w:cstheme="minorHAnsi"/>
        </w:rPr>
        <w:t xml:space="preserve">It is estimated that there will be approximately </w:t>
      </w:r>
      <w:r w:rsidR="008100AB" w:rsidRPr="00D319A9">
        <w:rPr>
          <w:rFonts w:eastAsia="Times New Roman" w:cstheme="minorHAnsi"/>
        </w:rPr>
        <w:t xml:space="preserve">non-equipped </w:t>
      </w:r>
      <w:r w:rsidRPr="00D319A9">
        <w:rPr>
          <w:rFonts w:eastAsia="Times New Roman" w:cstheme="minorHAnsi"/>
        </w:rPr>
        <w:t>81,529 General Aviation operators on January 1, 2020.</w:t>
      </w:r>
      <w:r w:rsidR="000A1015">
        <w:rPr>
          <w:rFonts w:eastAsia="Times New Roman" w:cstheme="minorHAnsi"/>
        </w:rPr>
        <w:t xml:space="preserve"> </w:t>
      </w:r>
    </w:p>
    <w:p w14:paraId="782821D9" w14:textId="77777777" w:rsidR="0063638A" w:rsidRPr="00D319A9" w:rsidRDefault="0063638A"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sidRPr="00D319A9">
        <w:rPr>
          <w:rFonts w:eastAsia="Times New Roman" w:cstheme="minorHAnsi"/>
        </w:rPr>
        <w:t xml:space="preserve">7 minutes per ADAPT </w:t>
      </w:r>
      <w:r w:rsidR="00150674" w:rsidRPr="00D319A9">
        <w:rPr>
          <w:rFonts w:eastAsia="Times New Roman" w:cstheme="minorHAnsi"/>
        </w:rPr>
        <w:t>deviation authorization request; and</w:t>
      </w:r>
    </w:p>
    <w:p w14:paraId="36A76B42" w14:textId="77777777" w:rsidR="00150674" w:rsidRDefault="00150674" w:rsidP="00D319A9">
      <w:pPr>
        <w:pStyle w:val="ListParagraph"/>
        <w:numPr>
          <w:ilvl w:val="1"/>
          <w:numId w:val="21"/>
        </w:numPr>
        <w:tabs>
          <w:tab w:val="left" w:pos="0"/>
          <w:tab w:val="left" w:pos="360"/>
          <w:tab w:val="left" w:pos="720"/>
          <w:tab w:val="left" w:pos="1080"/>
        </w:tabs>
        <w:spacing w:before="120" w:after="120" w:line="269" w:lineRule="auto"/>
        <w:ind w:left="1440"/>
        <w:contextualSpacing w:val="0"/>
        <w:rPr>
          <w:rFonts w:eastAsia="Times New Roman" w:cstheme="minorHAnsi"/>
        </w:rPr>
      </w:pPr>
      <w:r w:rsidRPr="00D319A9">
        <w:rPr>
          <w:rFonts w:eastAsia="Times New Roman" w:cstheme="minorHAnsi"/>
        </w:rPr>
        <w:t>For General Aviat</w:t>
      </w:r>
      <w:r w:rsidR="008100AB">
        <w:rPr>
          <w:rFonts w:eastAsia="Times New Roman" w:cstheme="minorHAnsi"/>
        </w:rPr>
        <w:t>ion operators, 81,529 aircraft *</w:t>
      </w:r>
      <w:r w:rsidRPr="00D319A9">
        <w:rPr>
          <w:rFonts w:eastAsia="Times New Roman" w:cstheme="minorHAnsi"/>
        </w:rPr>
        <w:t xml:space="preserve"> </w:t>
      </w:r>
      <w:r w:rsidR="0029344E" w:rsidRPr="00D319A9">
        <w:rPr>
          <w:rFonts w:eastAsia="Times New Roman" w:cstheme="minorHAnsi"/>
        </w:rPr>
        <w:t>2.5</w:t>
      </w:r>
      <w:r w:rsidR="008100AB">
        <w:rPr>
          <w:rFonts w:eastAsia="Times New Roman" w:cstheme="minorHAnsi"/>
        </w:rPr>
        <w:t xml:space="preserve"> times a year * </w:t>
      </w:r>
      <w:r w:rsidRPr="00D319A9">
        <w:rPr>
          <w:rFonts w:eastAsia="Times New Roman" w:cstheme="minorHAnsi"/>
        </w:rPr>
        <w:t>0.1</w:t>
      </w:r>
      <w:r w:rsidR="00A73CC6" w:rsidRPr="00D319A9">
        <w:rPr>
          <w:rFonts w:eastAsia="Times New Roman" w:cstheme="minorHAnsi"/>
        </w:rPr>
        <w:t>17</w:t>
      </w:r>
      <w:r w:rsidRPr="00D319A9">
        <w:rPr>
          <w:rFonts w:eastAsia="Times New Roman" w:cstheme="minorHAnsi"/>
        </w:rPr>
        <w:t xml:space="preserve"> hours = </w:t>
      </w:r>
      <w:r w:rsidR="0029344E" w:rsidRPr="00D319A9">
        <w:rPr>
          <w:rFonts w:eastAsia="Times New Roman" w:cstheme="minorHAnsi"/>
        </w:rPr>
        <w:t>23,847</w:t>
      </w:r>
      <w:r w:rsidRPr="00D319A9">
        <w:rPr>
          <w:rFonts w:eastAsia="Times New Roman" w:cstheme="minorHAnsi"/>
        </w:rPr>
        <w:t xml:space="preserve"> hours</w:t>
      </w:r>
    </w:p>
    <w:p w14:paraId="4FCA8C55" w14:textId="77777777" w:rsidR="00B45940" w:rsidRDefault="00B45940" w:rsidP="00B45940">
      <w:pPr>
        <w:tabs>
          <w:tab w:val="left" w:pos="0"/>
          <w:tab w:val="left" w:pos="360"/>
          <w:tab w:val="left" w:pos="720"/>
          <w:tab w:val="left" w:pos="1080"/>
        </w:tabs>
        <w:spacing w:before="120" w:after="120" w:line="269" w:lineRule="auto"/>
        <w:ind w:left="1080"/>
        <w:rPr>
          <w:rFonts w:eastAsia="Times New Roman" w:cstheme="minorHAnsi"/>
        </w:rPr>
      </w:pPr>
      <w:r>
        <w:rPr>
          <w:rFonts w:eastAsia="Times New Roman" w:cstheme="minorHAnsi"/>
        </w:rPr>
        <w:t xml:space="preserve">The FAA has identified five categories of users of the system and apply for a deviation authorization; </w:t>
      </w:r>
      <w:r w:rsidRPr="00D319A9">
        <w:rPr>
          <w:rFonts w:eastAsia="Times New Roman" w:cstheme="minorHAnsi"/>
        </w:rPr>
        <w:t>only fly once;</w:t>
      </w:r>
      <w:r>
        <w:rPr>
          <w:rFonts w:eastAsia="Times New Roman" w:cstheme="minorHAnsi"/>
        </w:rPr>
        <w:t xml:space="preserve"> </w:t>
      </w:r>
      <w:r w:rsidRPr="00D319A9">
        <w:rPr>
          <w:rFonts w:eastAsia="Times New Roman" w:cstheme="minorHAnsi"/>
        </w:rPr>
        <w:t xml:space="preserve">fly twice; fly three times; fly four times and </w:t>
      </w:r>
      <w:r>
        <w:rPr>
          <w:rFonts w:eastAsia="Times New Roman" w:cstheme="minorHAnsi"/>
        </w:rPr>
        <w:t xml:space="preserve">those that </w:t>
      </w:r>
      <w:r w:rsidRPr="00D319A9">
        <w:rPr>
          <w:rFonts w:eastAsia="Times New Roman" w:cstheme="minorHAnsi"/>
        </w:rPr>
        <w:t>fly 5 times a year</w:t>
      </w:r>
      <w:r>
        <w:rPr>
          <w:rFonts w:eastAsia="Times New Roman" w:cstheme="minorHAnsi"/>
        </w:rPr>
        <w:t xml:space="preserve">.  The </w:t>
      </w:r>
      <w:r w:rsidR="003825A8">
        <w:rPr>
          <w:rFonts w:eastAsia="Times New Roman" w:cstheme="minorHAnsi"/>
        </w:rPr>
        <w:t>FAA anticipates that a portion of</w:t>
      </w:r>
      <w:r>
        <w:rPr>
          <w:rFonts w:eastAsia="Times New Roman" w:cstheme="minorHAnsi"/>
        </w:rPr>
        <w:t xml:space="preserve"> the unequipped population will never request a deviation. </w:t>
      </w:r>
      <w:r w:rsidR="003825A8">
        <w:rPr>
          <w:rFonts w:eastAsia="Times New Roman" w:cstheme="minorHAnsi"/>
        </w:rPr>
        <w:t>Additionally, the FAA has established an even distribution of the user population across all six categories – 81,529 / 6 = 13,588</w:t>
      </w:r>
    </w:p>
    <w:tbl>
      <w:tblPr>
        <w:tblStyle w:val="GridTable4Accent1"/>
        <w:tblW w:w="0" w:type="auto"/>
        <w:tblInd w:w="985" w:type="dxa"/>
        <w:tblLook w:val="04A0" w:firstRow="1" w:lastRow="0" w:firstColumn="1" w:lastColumn="0" w:noHBand="0" w:noVBand="1"/>
      </w:tblPr>
      <w:tblGrid>
        <w:gridCol w:w="2070"/>
        <w:gridCol w:w="2160"/>
        <w:gridCol w:w="1797"/>
        <w:gridCol w:w="2338"/>
      </w:tblGrid>
      <w:tr w:rsidR="003825A8" w14:paraId="76451F13" w14:textId="77777777" w:rsidTr="00D34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8766C0D" w14:textId="77777777" w:rsidR="003825A8" w:rsidRDefault="003825A8" w:rsidP="003825A8">
            <w:pPr>
              <w:tabs>
                <w:tab w:val="left" w:pos="0"/>
                <w:tab w:val="left" w:pos="360"/>
                <w:tab w:val="left" w:pos="720"/>
                <w:tab w:val="left" w:pos="1080"/>
              </w:tabs>
              <w:spacing w:before="40" w:after="40" w:line="269" w:lineRule="auto"/>
              <w:jc w:val="center"/>
              <w:rPr>
                <w:rFonts w:eastAsia="Times New Roman" w:cstheme="minorHAnsi"/>
              </w:rPr>
            </w:pPr>
            <w:r>
              <w:rPr>
                <w:rFonts w:eastAsia="Times New Roman" w:cstheme="minorHAnsi"/>
              </w:rPr>
              <w:t>Category</w:t>
            </w:r>
          </w:p>
        </w:tc>
        <w:tc>
          <w:tcPr>
            <w:tcW w:w="2160" w:type="dxa"/>
          </w:tcPr>
          <w:p w14:paraId="621BFA06" w14:textId="77777777" w:rsidR="003825A8" w:rsidRDefault="003825A8" w:rsidP="003825A8">
            <w:pPr>
              <w:tabs>
                <w:tab w:val="left" w:pos="0"/>
                <w:tab w:val="left" w:pos="360"/>
                <w:tab w:val="left" w:pos="720"/>
                <w:tab w:val="left" w:pos="1080"/>
              </w:tabs>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Respondents</w:t>
            </w:r>
          </w:p>
        </w:tc>
        <w:tc>
          <w:tcPr>
            <w:tcW w:w="1797" w:type="dxa"/>
          </w:tcPr>
          <w:p w14:paraId="6653A712" w14:textId="77777777" w:rsidR="003825A8" w:rsidRDefault="003825A8" w:rsidP="003825A8">
            <w:pPr>
              <w:tabs>
                <w:tab w:val="left" w:pos="0"/>
                <w:tab w:val="left" w:pos="360"/>
                <w:tab w:val="left" w:pos="720"/>
                <w:tab w:val="left" w:pos="1080"/>
              </w:tabs>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Frequency</w:t>
            </w:r>
          </w:p>
        </w:tc>
        <w:tc>
          <w:tcPr>
            <w:tcW w:w="2338" w:type="dxa"/>
          </w:tcPr>
          <w:p w14:paraId="323D5726" w14:textId="77777777" w:rsidR="003825A8" w:rsidRDefault="003825A8" w:rsidP="00D3468E">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Total</w:t>
            </w:r>
          </w:p>
        </w:tc>
      </w:tr>
      <w:tr w:rsidR="00D3468E" w14:paraId="3FDBD27C" w14:textId="77777777" w:rsidTr="00D34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4C606AD" w14:textId="77777777" w:rsidR="00D3468E" w:rsidRDefault="00D3468E" w:rsidP="003825A8">
            <w:pPr>
              <w:tabs>
                <w:tab w:val="left" w:pos="0"/>
                <w:tab w:val="left" w:pos="360"/>
                <w:tab w:val="left" w:pos="720"/>
                <w:tab w:val="left" w:pos="1080"/>
              </w:tabs>
              <w:spacing w:before="40" w:after="40" w:line="269" w:lineRule="auto"/>
              <w:rPr>
                <w:rFonts w:eastAsia="Times New Roman" w:cstheme="minorHAnsi"/>
              </w:rPr>
            </w:pPr>
            <w:r>
              <w:rPr>
                <w:rFonts w:eastAsia="Times New Roman" w:cstheme="minorHAnsi"/>
              </w:rPr>
              <w:t>Never Fly</w:t>
            </w:r>
          </w:p>
        </w:tc>
        <w:tc>
          <w:tcPr>
            <w:tcW w:w="2160" w:type="dxa"/>
          </w:tcPr>
          <w:p w14:paraId="4BFAEE8B" w14:textId="77777777" w:rsidR="00D3468E" w:rsidRDefault="00D3468E" w:rsidP="003825A8">
            <w:pPr>
              <w:tabs>
                <w:tab w:val="decimal" w:pos="1252"/>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13,588</w:t>
            </w:r>
          </w:p>
        </w:tc>
        <w:tc>
          <w:tcPr>
            <w:tcW w:w="1797" w:type="dxa"/>
          </w:tcPr>
          <w:p w14:paraId="749E2036" w14:textId="77777777" w:rsidR="00D3468E" w:rsidRDefault="00D3468E" w:rsidP="00D3468E">
            <w:pPr>
              <w:tabs>
                <w:tab w:val="decimal" w:pos="797"/>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w:t>
            </w:r>
          </w:p>
        </w:tc>
        <w:tc>
          <w:tcPr>
            <w:tcW w:w="2338" w:type="dxa"/>
          </w:tcPr>
          <w:p w14:paraId="7146B006" w14:textId="77777777" w:rsidR="00D3468E" w:rsidRDefault="00D3468E" w:rsidP="00D3468E">
            <w:pPr>
              <w:tabs>
                <w:tab w:val="decimal" w:pos="1334"/>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13,588</w:t>
            </w:r>
          </w:p>
        </w:tc>
      </w:tr>
      <w:tr w:rsidR="003825A8" w14:paraId="345579BF" w14:textId="77777777" w:rsidTr="00D3468E">
        <w:tc>
          <w:tcPr>
            <w:cnfStyle w:val="001000000000" w:firstRow="0" w:lastRow="0" w:firstColumn="1" w:lastColumn="0" w:oddVBand="0" w:evenVBand="0" w:oddHBand="0" w:evenHBand="0" w:firstRowFirstColumn="0" w:firstRowLastColumn="0" w:lastRowFirstColumn="0" w:lastRowLastColumn="0"/>
            <w:tcW w:w="2070" w:type="dxa"/>
          </w:tcPr>
          <w:p w14:paraId="6F26C612" w14:textId="77777777" w:rsidR="003825A8" w:rsidRDefault="003825A8" w:rsidP="003825A8">
            <w:pPr>
              <w:tabs>
                <w:tab w:val="left" w:pos="0"/>
                <w:tab w:val="left" w:pos="360"/>
                <w:tab w:val="left" w:pos="720"/>
                <w:tab w:val="left" w:pos="1080"/>
              </w:tabs>
              <w:spacing w:before="40" w:after="40" w:line="269" w:lineRule="auto"/>
              <w:rPr>
                <w:rFonts w:eastAsia="Times New Roman" w:cstheme="minorHAnsi"/>
              </w:rPr>
            </w:pPr>
            <w:r>
              <w:rPr>
                <w:rFonts w:eastAsia="Times New Roman" w:cstheme="minorHAnsi"/>
              </w:rPr>
              <w:t>Fly Once</w:t>
            </w:r>
          </w:p>
        </w:tc>
        <w:tc>
          <w:tcPr>
            <w:tcW w:w="2160" w:type="dxa"/>
          </w:tcPr>
          <w:p w14:paraId="3D899760" w14:textId="77777777" w:rsidR="003825A8" w:rsidRDefault="00D3468E" w:rsidP="003825A8">
            <w:pPr>
              <w:tabs>
                <w:tab w:val="decimal" w:pos="1252"/>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13,588</w:t>
            </w:r>
          </w:p>
        </w:tc>
        <w:tc>
          <w:tcPr>
            <w:tcW w:w="1797" w:type="dxa"/>
          </w:tcPr>
          <w:p w14:paraId="62811B02" w14:textId="77777777" w:rsidR="003825A8" w:rsidRDefault="003825A8" w:rsidP="00D3468E">
            <w:pPr>
              <w:tabs>
                <w:tab w:val="decimal" w:pos="797"/>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w:t>
            </w:r>
          </w:p>
        </w:tc>
        <w:tc>
          <w:tcPr>
            <w:tcW w:w="2338" w:type="dxa"/>
          </w:tcPr>
          <w:p w14:paraId="0DF61377" w14:textId="77777777" w:rsidR="003825A8" w:rsidRDefault="00D3468E" w:rsidP="00D3468E">
            <w:pPr>
              <w:tabs>
                <w:tab w:val="decimal" w:pos="1334"/>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13,588</w:t>
            </w:r>
          </w:p>
        </w:tc>
      </w:tr>
      <w:tr w:rsidR="003825A8" w14:paraId="560A5108" w14:textId="77777777" w:rsidTr="00D34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E2C7318" w14:textId="77777777" w:rsidR="003825A8" w:rsidRDefault="003825A8" w:rsidP="003825A8">
            <w:pPr>
              <w:tabs>
                <w:tab w:val="left" w:pos="0"/>
                <w:tab w:val="left" w:pos="360"/>
                <w:tab w:val="left" w:pos="720"/>
                <w:tab w:val="left" w:pos="1080"/>
              </w:tabs>
              <w:spacing w:before="40" w:after="40" w:line="269" w:lineRule="auto"/>
              <w:rPr>
                <w:rFonts w:eastAsia="Times New Roman" w:cstheme="minorHAnsi"/>
              </w:rPr>
            </w:pPr>
            <w:r>
              <w:rPr>
                <w:rFonts w:eastAsia="Times New Roman" w:cstheme="minorHAnsi"/>
              </w:rPr>
              <w:t>Fly Twice</w:t>
            </w:r>
          </w:p>
        </w:tc>
        <w:tc>
          <w:tcPr>
            <w:tcW w:w="2160" w:type="dxa"/>
          </w:tcPr>
          <w:p w14:paraId="1A485057" w14:textId="77777777" w:rsidR="003825A8" w:rsidRDefault="003825A8" w:rsidP="003825A8">
            <w:pPr>
              <w:tabs>
                <w:tab w:val="decimal" w:pos="1252"/>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3579">
              <w:rPr>
                <w:rFonts w:eastAsia="Times New Roman" w:cstheme="minorHAnsi"/>
              </w:rPr>
              <w:t>13,588</w:t>
            </w:r>
          </w:p>
        </w:tc>
        <w:tc>
          <w:tcPr>
            <w:tcW w:w="1797" w:type="dxa"/>
          </w:tcPr>
          <w:p w14:paraId="633ECD4E" w14:textId="77777777" w:rsidR="003825A8" w:rsidRDefault="003825A8" w:rsidP="00D3468E">
            <w:pPr>
              <w:tabs>
                <w:tab w:val="decimal" w:pos="797"/>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w:t>
            </w:r>
          </w:p>
        </w:tc>
        <w:tc>
          <w:tcPr>
            <w:tcW w:w="2338" w:type="dxa"/>
          </w:tcPr>
          <w:p w14:paraId="7B570FE9" w14:textId="77777777" w:rsidR="003825A8" w:rsidRDefault="00D3468E" w:rsidP="00D3468E">
            <w:pPr>
              <w:tabs>
                <w:tab w:val="decimal" w:pos="1334"/>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27,176</w:t>
            </w:r>
          </w:p>
        </w:tc>
      </w:tr>
      <w:tr w:rsidR="003825A8" w14:paraId="280F81E6" w14:textId="77777777" w:rsidTr="00D3468E">
        <w:tc>
          <w:tcPr>
            <w:cnfStyle w:val="001000000000" w:firstRow="0" w:lastRow="0" w:firstColumn="1" w:lastColumn="0" w:oddVBand="0" w:evenVBand="0" w:oddHBand="0" w:evenHBand="0" w:firstRowFirstColumn="0" w:firstRowLastColumn="0" w:lastRowFirstColumn="0" w:lastRowLastColumn="0"/>
            <w:tcW w:w="2070" w:type="dxa"/>
          </w:tcPr>
          <w:p w14:paraId="64D3959E" w14:textId="77777777" w:rsidR="003825A8" w:rsidRDefault="003825A8" w:rsidP="003825A8">
            <w:pPr>
              <w:tabs>
                <w:tab w:val="left" w:pos="0"/>
                <w:tab w:val="left" w:pos="360"/>
                <w:tab w:val="left" w:pos="720"/>
                <w:tab w:val="left" w:pos="1080"/>
              </w:tabs>
              <w:spacing w:before="40" w:after="40" w:line="269" w:lineRule="auto"/>
              <w:rPr>
                <w:rFonts w:eastAsia="Times New Roman" w:cstheme="minorHAnsi"/>
              </w:rPr>
            </w:pPr>
            <w:r>
              <w:rPr>
                <w:rFonts w:eastAsia="Times New Roman" w:cstheme="minorHAnsi"/>
              </w:rPr>
              <w:t>Fly Three Times</w:t>
            </w:r>
          </w:p>
        </w:tc>
        <w:tc>
          <w:tcPr>
            <w:tcW w:w="2160" w:type="dxa"/>
          </w:tcPr>
          <w:p w14:paraId="241FB5F4" w14:textId="77777777" w:rsidR="003825A8" w:rsidRDefault="003825A8" w:rsidP="003825A8">
            <w:pPr>
              <w:tabs>
                <w:tab w:val="decimal" w:pos="1252"/>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33579">
              <w:rPr>
                <w:rFonts w:eastAsia="Times New Roman" w:cstheme="minorHAnsi"/>
              </w:rPr>
              <w:t>13,588</w:t>
            </w:r>
          </w:p>
        </w:tc>
        <w:tc>
          <w:tcPr>
            <w:tcW w:w="1797" w:type="dxa"/>
          </w:tcPr>
          <w:p w14:paraId="6F94062A" w14:textId="77777777" w:rsidR="003825A8" w:rsidRDefault="003825A8" w:rsidP="00D3468E">
            <w:pPr>
              <w:tabs>
                <w:tab w:val="decimal" w:pos="797"/>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3</w:t>
            </w:r>
          </w:p>
        </w:tc>
        <w:tc>
          <w:tcPr>
            <w:tcW w:w="2338" w:type="dxa"/>
          </w:tcPr>
          <w:p w14:paraId="1CBD5FC3" w14:textId="77777777" w:rsidR="00D3468E" w:rsidRDefault="00D3468E" w:rsidP="00D3468E">
            <w:pPr>
              <w:tabs>
                <w:tab w:val="decimal" w:pos="1334"/>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40,764</w:t>
            </w:r>
          </w:p>
        </w:tc>
      </w:tr>
      <w:tr w:rsidR="003825A8" w14:paraId="14CAB9AF" w14:textId="77777777" w:rsidTr="00D34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5F72806" w14:textId="77777777" w:rsidR="003825A8" w:rsidRDefault="003825A8" w:rsidP="003825A8">
            <w:pPr>
              <w:tabs>
                <w:tab w:val="left" w:pos="0"/>
                <w:tab w:val="left" w:pos="360"/>
                <w:tab w:val="left" w:pos="720"/>
                <w:tab w:val="left" w:pos="1080"/>
              </w:tabs>
              <w:spacing w:before="40" w:after="40" w:line="269" w:lineRule="auto"/>
              <w:rPr>
                <w:rFonts w:eastAsia="Times New Roman" w:cstheme="minorHAnsi"/>
              </w:rPr>
            </w:pPr>
            <w:r>
              <w:rPr>
                <w:rFonts w:eastAsia="Times New Roman" w:cstheme="minorHAnsi"/>
              </w:rPr>
              <w:t>Fly Four Times</w:t>
            </w:r>
          </w:p>
        </w:tc>
        <w:tc>
          <w:tcPr>
            <w:tcW w:w="2160" w:type="dxa"/>
          </w:tcPr>
          <w:p w14:paraId="25C7555C" w14:textId="77777777" w:rsidR="003825A8" w:rsidRDefault="003825A8" w:rsidP="003825A8">
            <w:pPr>
              <w:tabs>
                <w:tab w:val="decimal" w:pos="1252"/>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3579">
              <w:rPr>
                <w:rFonts w:eastAsia="Times New Roman" w:cstheme="minorHAnsi"/>
              </w:rPr>
              <w:t>13,588</w:t>
            </w:r>
          </w:p>
        </w:tc>
        <w:tc>
          <w:tcPr>
            <w:tcW w:w="1797" w:type="dxa"/>
          </w:tcPr>
          <w:p w14:paraId="6B22628A" w14:textId="77777777" w:rsidR="003825A8" w:rsidRDefault="003825A8" w:rsidP="00D3468E">
            <w:pPr>
              <w:tabs>
                <w:tab w:val="decimal" w:pos="797"/>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4</w:t>
            </w:r>
          </w:p>
        </w:tc>
        <w:tc>
          <w:tcPr>
            <w:tcW w:w="2338" w:type="dxa"/>
          </w:tcPr>
          <w:p w14:paraId="212B4A36" w14:textId="77777777" w:rsidR="003825A8" w:rsidRDefault="00D3468E" w:rsidP="00D3468E">
            <w:pPr>
              <w:tabs>
                <w:tab w:val="decimal" w:pos="1334"/>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54,352</w:t>
            </w:r>
          </w:p>
        </w:tc>
      </w:tr>
      <w:tr w:rsidR="003825A8" w14:paraId="3587BC82" w14:textId="77777777" w:rsidTr="00D3468E">
        <w:tc>
          <w:tcPr>
            <w:cnfStyle w:val="001000000000" w:firstRow="0" w:lastRow="0" w:firstColumn="1" w:lastColumn="0" w:oddVBand="0" w:evenVBand="0" w:oddHBand="0" w:evenHBand="0" w:firstRowFirstColumn="0" w:firstRowLastColumn="0" w:lastRowFirstColumn="0" w:lastRowLastColumn="0"/>
            <w:tcW w:w="2070" w:type="dxa"/>
          </w:tcPr>
          <w:p w14:paraId="40422DAA" w14:textId="77777777" w:rsidR="003825A8" w:rsidRDefault="003825A8" w:rsidP="003825A8">
            <w:pPr>
              <w:tabs>
                <w:tab w:val="left" w:pos="0"/>
                <w:tab w:val="left" w:pos="360"/>
                <w:tab w:val="left" w:pos="720"/>
                <w:tab w:val="left" w:pos="1080"/>
              </w:tabs>
              <w:spacing w:before="40" w:after="40" w:line="269" w:lineRule="auto"/>
              <w:rPr>
                <w:rFonts w:eastAsia="Times New Roman" w:cstheme="minorHAnsi"/>
              </w:rPr>
            </w:pPr>
            <w:r>
              <w:rPr>
                <w:rFonts w:eastAsia="Times New Roman" w:cstheme="minorHAnsi"/>
              </w:rPr>
              <w:t>Fly Five Times</w:t>
            </w:r>
          </w:p>
        </w:tc>
        <w:tc>
          <w:tcPr>
            <w:tcW w:w="2160" w:type="dxa"/>
          </w:tcPr>
          <w:p w14:paraId="45DEAA59" w14:textId="77777777" w:rsidR="003825A8" w:rsidRDefault="003825A8" w:rsidP="003825A8">
            <w:pPr>
              <w:tabs>
                <w:tab w:val="decimal" w:pos="1252"/>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33579">
              <w:rPr>
                <w:rFonts w:eastAsia="Times New Roman" w:cstheme="minorHAnsi"/>
              </w:rPr>
              <w:t>13,588</w:t>
            </w:r>
          </w:p>
        </w:tc>
        <w:tc>
          <w:tcPr>
            <w:tcW w:w="1797" w:type="dxa"/>
          </w:tcPr>
          <w:p w14:paraId="0A39FF23" w14:textId="77777777" w:rsidR="003825A8" w:rsidRDefault="003825A8" w:rsidP="00D3468E">
            <w:pPr>
              <w:tabs>
                <w:tab w:val="decimal" w:pos="797"/>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5</w:t>
            </w:r>
          </w:p>
        </w:tc>
        <w:tc>
          <w:tcPr>
            <w:tcW w:w="2338" w:type="dxa"/>
          </w:tcPr>
          <w:p w14:paraId="6DFD9D48" w14:textId="77777777" w:rsidR="003825A8" w:rsidRDefault="00D3468E" w:rsidP="00D3468E">
            <w:pPr>
              <w:tabs>
                <w:tab w:val="decimal" w:pos="1334"/>
              </w:tabs>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67,940</w:t>
            </w:r>
          </w:p>
        </w:tc>
      </w:tr>
      <w:tr w:rsidR="003825A8" w14:paraId="7B462972" w14:textId="77777777" w:rsidTr="00D34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35789B0" w14:textId="77777777" w:rsidR="003825A8" w:rsidRDefault="003825A8" w:rsidP="003825A8">
            <w:pPr>
              <w:tabs>
                <w:tab w:val="left" w:pos="0"/>
                <w:tab w:val="left" w:pos="360"/>
                <w:tab w:val="left" w:pos="720"/>
                <w:tab w:val="left" w:pos="1080"/>
              </w:tabs>
              <w:spacing w:before="40" w:after="40" w:line="269" w:lineRule="auto"/>
              <w:jc w:val="right"/>
              <w:rPr>
                <w:rFonts w:eastAsia="Times New Roman" w:cstheme="minorHAnsi"/>
              </w:rPr>
            </w:pPr>
            <w:r>
              <w:rPr>
                <w:rFonts w:eastAsia="Times New Roman" w:cstheme="minorHAnsi"/>
              </w:rPr>
              <w:t>Total</w:t>
            </w:r>
          </w:p>
        </w:tc>
        <w:tc>
          <w:tcPr>
            <w:tcW w:w="2160" w:type="dxa"/>
          </w:tcPr>
          <w:p w14:paraId="404A0333" w14:textId="77777777" w:rsidR="003825A8" w:rsidRDefault="00C61214" w:rsidP="00C61214">
            <w:pPr>
              <w:tabs>
                <w:tab w:val="decimal" w:pos="1252"/>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81,529</w:t>
            </w:r>
          </w:p>
        </w:tc>
        <w:tc>
          <w:tcPr>
            <w:tcW w:w="1797" w:type="dxa"/>
          </w:tcPr>
          <w:p w14:paraId="72698255" w14:textId="77777777" w:rsidR="003825A8" w:rsidRDefault="00C61214" w:rsidP="00D3468E">
            <w:pPr>
              <w:tabs>
                <w:tab w:val="decimal" w:pos="797"/>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15</w:t>
            </w:r>
          </w:p>
        </w:tc>
        <w:tc>
          <w:tcPr>
            <w:tcW w:w="2338" w:type="dxa"/>
          </w:tcPr>
          <w:p w14:paraId="54B9E9AB" w14:textId="77777777" w:rsidR="003825A8" w:rsidRDefault="00D3468E" w:rsidP="00D3468E">
            <w:pPr>
              <w:tabs>
                <w:tab w:val="decimal" w:pos="1334"/>
              </w:tabs>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203,822</w:t>
            </w:r>
          </w:p>
        </w:tc>
      </w:tr>
    </w:tbl>
    <w:p w14:paraId="4DB102EF" w14:textId="77777777" w:rsidR="00A40866" w:rsidRDefault="00D3468E" w:rsidP="00C61214">
      <w:pPr>
        <w:tabs>
          <w:tab w:val="left" w:pos="0"/>
          <w:tab w:val="left" w:pos="360"/>
          <w:tab w:val="left" w:pos="720"/>
          <w:tab w:val="left" w:pos="1080"/>
        </w:tabs>
        <w:spacing w:before="120" w:after="120" w:line="269" w:lineRule="auto"/>
        <w:ind w:left="1080"/>
        <w:rPr>
          <w:rFonts w:eastAsia="Times New Roman" w:cstheme="minorHAnsi"/>
        </w:rPr>
      </w:pPr>
      <w:r>
        <w:rPr>
          <w:rFonts w:eastAsia="Times New Roman" w:cstheme="minorHAnsi"/>
        </w:rPr>
        <w:t>Average number of responses per respondent = Total Frequency / Category  (15</w:t>
      </w:r>
      <w:r w:rsidR="00C61214">
        <w:rPr>
          <w:rFonts w:eastAsia="Times New Roman" w:cstheme="minorHAnsi"/>
        </w:rPr>
        <w:t xml:space="preserve"> ÷ 6</w:t>
      </w:r>
      <w:r>
        <w:rPr>
          <w:rFonts w:eastAsia="Times New Roman" w:cstheme="minorHAnsi"/>
        </w:rPr>
        <w:t xml:space="preserve"> = 2.5)</w:t>
      </w:r>
    </w:p>
    <w:p w14:paraId="1ACA62DE" w14:textId="77777777" w:rsidR="00C61214" w:rsidRPr="00D319A9" w:rsidRDefault="00C61214" w:rsidP="00C61214">
      <w:pPr>
        <w:tabs>
          <w:tab w:val="left" w:pos="0"/>
          <w:tab w:val="left" w:pos="360"/>
          <w:tab w:val="left" w:pos="720"/>
          <w:tab w:val="left" w:pos="1080"/>
        </w:tabs>
        <w:spacing w:before="120" w:after="120" w:line="269" w:lineRule="auto"/>
        <w:ind w:left="1080"/>
        <w:rPr>
          <w:rFonts w:eastAsia="Times New Roman" w:cstheme="minorHAnsi"/>
        </w:rPr>
      </w:pPr>
      <w:r>
        <w:rPr>
          <w:rFonts w:eastAsia="Times New Roman" w:cstheme="minorHAnsi"/>
        </w:rPr>
        <w:t>Total burden = Responses * Time Per Response (203,822 * 0.12 = 23,799)</w:t>
      </w:r>
    </w:p>
    <w:tbl>
      <w:tblPr>
        <w:tblStyle w:val="GridTable4Accent1"/>
        <w:tblW w:w="8202" w:type="dxa"/>
        <w:tblInd w:w="985" w:type="dxa"/>
        <w:tblLook w:val="04A0" w:firstRow="1" w:lastRow="0" w:firstColumn="1" w:lastColumn="0" w:noHBand="0" w:noVBand="1"/>
      </w:tblPr>
      <w:tblGrid>
        <w:gridCol w:w="2610"/>
        <w:gridCol w:w="1864"/>
        <w:gridCol w:w="1864"/>
        <w:gridCol w:w="1864"/>
      </w:tblGrid>
      <w:tr w:rsidR="00171EAF" w:rsidRPr="008100AB" w14:paraId="189DB8A3" w14:textId="77777777" w:rsidTr="00171EAF">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13FA288" w14:textId="77777777" w:rsidR="00171EAF" w:rsidRPr="008100AB" w:rsidRDefault="00171EAF" w:rsidP="00171EAF">
            <w:pPr>
              <w:spacing w:before="40" w:after="40" w:line="269" w:lineRule="auto"/>
              <w:jc w:val="center"/>
              <w:rPr>
                <w:rFonts w:cstheme="minorHAnsi"/>
                <w:b w:val="0"/>
                <w:bCs w:val="0"/>
                <w:color w:val="auto"/>
                <w:sz w:val="20"/>
                <w:szCs w:val="20"/>
              </w:rPr>
            </w:pPr>
            <w:r w:rsidRPr="008100AB">
              <w:rPr>
                <w:rFonts w:cstheme="minorHAnsi"/>
                <w:color w:val="auto"/>
                <w:sz w:val="20"/>
                <w:szCs w:val="20"/>
              </w:rPr>
              <w:t>Summary (Annual numbers)</w:t>
            </w:r>
          </w:p>
        </w:tc>
        <w:tc>
          <w:tcPr>
            <w:tcW w:w="1864" w:type="dxa"/>
            <w:noWrap/>
            <w:hideMark/>
          </w:tcPr>
          <w:p w14:paraId="614B2AF9" w14:textId="77777777" w:rsidR="00171EAF" w:rsidRPr="008100AB" w:rsidRDefault="00171EAF" w:rsidP="00171EAF">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00AB">
              <w:rPr>
                <w:rFonts w:cstheme="minorHAnsi"/>
                <w:color w:val="auto"/>
                <w:sz w:val="20"/>
                <w:szCs w:val="20"/>
              </w:rPr>
              <w:t>Reporting</w:t>
            </w:r>
          </w:p>
        </w:tc>
        <w:tc>
          <w:tcPr>
            <w:tcW w:w="1864" w:type="dxa"/>
          </w:tcPr>
          <w:p w14:paraId="1BBC7E0E" w14:textId="77777777" w:rsidR="00171EAF" w:rsidRPr="008100AB" w:rsidRDefault="00171EAF" w:rsidP="00171EAF">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color w:val="auto"/>
                <w:sz w:val="20"/>
                <w:szCs w:val="20"/>
              </w:rPr>
              <w:t>Recordkeeping</w:t>
            </w:r>
          </w:p>
        </w:tc>
        <w:tc>
          <w:tcPr>
            <w:tcW w:w="1864" w:type="dxa"/>
          </w:tcPr>
          <w:p w14:paraId="293CB2A2" w14:textId="77777777" w:rsidR="00171EAF" w:rsidRPr="008100AB" w:rsidRDefault="00171EAF" w:rsidP="00171EAF">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color w:val="auto"/>
                <w:sz w:val="20"/>
                <w:szCs w:val="20"/>
              </w:rPr>
              <w:t>Disclosure</w:t>
            </w:r>
          </w:p>
        </w:tc>
      </w:tr>
      <w:tr w:rsidR="00171EAF" w:rsidRPr="008100AB" w14:paraId="15539A6B" w14:textId="77777777" w:rsidTr="00171EA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5C0F923" w14:textId="77777777" w:rsidR="00171EAF" w:rsidRPr="008100AB" w:rsidRDefault="00171EAF" w:rsidP="00171EAF">
            <w:pPr>
              <w:spacing w:before="40" w:after="40" w:line="269" w:lineRule="auto"/>
              <w:rPr>
                <w:rFonts w:cstheme="minorHAnsi"/>
                <w:b w:val="0"/>
                <w:bCs w:val="0"/>
                <w:sz w:val="20"/>
                <w:szCs w:val="20"/>
              </w:rPr>
            </w:pPr>
            <w:r w:rsidRPr="008100AB">
              <w:rPr>
                <w:rFonts w:cstheme="minorHAnsi"/>
                <w:sz w:val="20"/>
                <w:szCs w:val="20"/>
              </w:rPr>
              <w:t># of Respondents</w:t>
            </w:r>
          </w:p>
        </w:tc>
        <w:tc>
          <w:tcPr>
            <w:tcW w:w="1864" w:type="dxa"/>
            <w:noWrap/>
          </w:tcPr>
          <w:p w14:paraId="0722AF33"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81,529</w:t>
            </w:r>
          </w:p>
        </w:tc>
        <w:tc>
          <w:tcPr>
            <w:tcW w:w="1864" w:type="dxa"/>
          </w:tcPr>
          <w:p w14:paraId="58A7F830"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c>
          <w:tcPr>
            <w:tcW w:w="1864" w:type="dxa"/>
          </w:tcPr>
          <w:p w14:paraId="3EE94046"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r>
      <w:tr w:rsidR="00171EAF" w:rsidRPr="008100AB" w14:paraId="3582A5F4" w14:textId="77777777" w:rsidTr="00171EAF">
        <w:trPr>
          <w:trHeight w:val="277"/>
        </w:trPr>
        <w:tc>
          <w:tcPr>
            <w:cnfStyle w:val="001000000000" w:firstRow="0" w:lastRow="0" w:firstColumn="1" w:lastColumn="0" w:oddVBand="0" w:evenVBand="0" w:oddHBand="0" w:evenHBand="0" w:firstRowFirstColumn="0" w:firstRowLastColumn="0" w:lastRowFirstColumn="0" w:lastRowLastColumn="0"/>
            <w:tcW w:w="2610" w:type="dxa"/>
            <w:noWrap/>
            <w:hideMark/>
          </w:tcPr>
          <w:p w14:paraId="4357BE4F" w14:textId="77777777" w:rsidR="00171EAF" w:rsidRPr="008100AB" w:rsidRDefault="00171EAF" w:rsidP="00171EAF">
            <w:pPr>
              <w:spacing w:before="40" w:after="40" w:line="269" w:lineRule="auto"/>
              <w:rPr>
                <w:rFonts w:cstheme="minorHAnsi"/>
                <w:b w:val="0"/>
                <w:bCs w:val="0"/>
                <w:sz w:val="20"/>
                <w:szCs w:val="20"/>
              </w:rPr>
            </w:pPr>
            <w:r w:rsidRPr="008100AB">
              <w:rPr>
                <w:rFonts w:cstheme="minorHAnsi"/>
                <w:sz w:val="20"/>
                <w:szCs w:val="20"/>
              </w:rPr>
              <w:t># of Responses</w:t>
            </w:r>
            <w:r w:rsidRPr="008100AB">
              <w:rPr>
                <w:rFonts w:cstheme="minorHAnsi"/>
                <w:noProof/>
                <w:sz w:val="20"/>
                <w:szCs w:val="20"/>
              </w:rPr>
              <w:t xml:space="preserve"> per respondent</w:t>
            </w:r>
          </w:p>
        </w:tc>
        <w:tc>
          <w:tcPr>
            <w:tcW w:w="1864" w:type="dxa"/>
            <w:noWrap/>
          </w:tcPr>
          <w:p w14:paraId="182CA276" w14:textId="77777777" w:rsidR="00171EAF" w:rsidRPr="008100AB" w:rsidRDefault="00171EAF" w:rsidP="00171EAF">
            <w:pPr>
              <w:tabs>
                <w:tab w:val="decimal" w:pos="879"/>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00AB">
              <w:rPr>
                <w:rFonts w:cstheme="minorHAnsi"/>
                <w:sz w:val="20"/>
                <w:szCs w:val="20"/>
              </w:rPr>
              <w:t>2.5</w:t>
            </w:r>
          </w:p>
        </w:tc>
        <w:tc>
          <w:tcPr>
            <w:tcW w:w="1864" w:type="dxa"/>
          </w:tcPr>
          <w:p w14:paraId="03614078" w14:textId="77777777" w:rsidR="00171EAF" w:rsidRPr="008100AB" w:rsidRDefault="00171EAF" w:rsidP="00171EAF">
            <w:pPr>
              <w:tabs>
                <w:tab w:val="decimal" w:pos="879"/>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c>
          <w:tcPr>
            <w:tcW w:w="1864" w:type="dxa"/>
          </w:tcPr>
          <w:p w14:paraId="44F2E687" w14:textId="77777777" w:rsidR="00171EAF" w:rsidRPr="008100AB" w:rsidRDefault="00171EAF" w:rsidP="00171EAF">
            <w:pPr>
              <w:tabs>
                <w:tab w:val="decimal" w:pos="879"/>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r>
      <w:tr w:rsidR="00171EAF" w:rsidRPr="008100AB" w14:paraId="6374432D" w14:textId="77777777" w:rsidTr="00171EA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0256478" w14:textId="77777777" w:rsidR="00171EAF" w:rsidRPr="008100AB" w:rsidRDefault="00171EAF" w:rsidP="00171EAF">
            <w:pPr>
              <w:spacing w:before="40" w:after="40" w:line="269" w:lineRule="auto"/>
              <w:rPr>
                <w:rFonts w:cstheme="minorHAnsi"/>
                <w:b w:val="0"/>
                <w:bCs w:val="0"/>
                <w:sz w:val="20"/>
                <w:szCs w:val="20"/>
              </w:rPr>
            </w:pPr>
            <w:r w:rsidRPr="008100AB">
              <w:rPr>
                <w:rFonts w:cstheme="minorHAnsi"/>
                <w:sz w:val="20"/>
                <w:szCs w:val="20"/>
              </w:rPr>
              <w:t>Time per Response</w:t>
            </w:r>
          </w:p>
        </w:tc>
        <w:tc>
          <w:tcPr>
            <w:tcW w:w="1864" w:type="dxa"/>
            <w:noWrap/>
          </w:tcPr>
          <w:p w14:paraId="658C3FD6"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00AB">
              <w:rPr>
                <w:rFonts w:cstheme="minorHAnsi"/>
                <w:sz w:val="20"/>
                <w:szCs w:val="20"/>
              </w:rPr>
              <w:t>7 min</w:t>
            </w:r>
            <w:r>
              <w:rPr>
                <w:rFonts w:cstheme="minorHAnsi"/>
                <w:sz w:val="20"/>
                <w:szCs w:val="20"/>
              </w:rPr>
              <w:br/>
              <w:t>(0.1166/hr)</w:t>
            </w:r>
          </w:p>
        </w:tc>
        <w:tc>
          <w:tcPr>
            <w:tcW w:w="1864" w:type="dxa"/>
          </w:tcPr>
          <w:p w14:paraId="5079D27A"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c>
          <w:tcPr>
            <w:tcW w:w="1864" w:type="dxa"/>
          </w:tcPr>
          <w:p w14:paraId="6C8C7513"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r>
      <w:tr w:rsidR="00171EAF" w:rsidRPr="008100AB" w14:paraId="77FE11FF" w14:textId="77777777" w:rsidTr="00171EAF">
        <w:trPr>
          <w:trHeight w:val="277"/>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E41F720" w14:textId="77777777" w:rsidR="00171EAF" w:rsidRPr="008100AB" w:rsidRDefault="00171EAF" w:rsidP="00171EAF">
            <w:pPr>
              <w:spacing w:before="40" w:after="40" w:line="269" w:lineRule="auto"/>
              <w:rPr>
                <w:rFonts w:cstheme="minorHAnsi"/>
                <w:b w:val="0"/>
                <w:bCs w:val="0"/>
                <w:sz w:val="20"/>
                <w:szCs w:val="20"/>
              </w:rPr>
            </w:pPr>
            <w:r w:rsidRPr="008100AB">
              <w:rPr>
                <w:rFonts w:cstheme="minorHAnsi"/>
                <w:sz w:val="20"/>
                <w:szCs w:val="20"/>
              </w:rPr>
              <w:t>Total # of responses</w:t>
            </w:r>
          </w:p>
        </w:tc>
        <w:tc>
          <w:tcPr>
            <w:tcW w:w="1864" w:type="dxa"/>
            <w:noWrap/>
          </w:tcPr>
          <w:p w14:paraId="43B28867" w14:textId="77777777" w:rsidR="00171EAF" w:rsidRPr="008100AB" w:rsidRDefault="00171EAF" w:rsidP="00171EAF">
            <w:pPr>
              <w:tabs>
                <w:tab w:val="decimal" w:pos="879"/>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203,822</w:t>
            </w:r>
          </w:p>
        </w:tc>
        <w:tc>
          <w:tcPr>
            <w:tcW w:w="1864" w:type="dxa"/>
          </w:tcPr>
          <w:p w14:paraId="3327A1F9" w14:textId="77777777" w:rsidR="00171EAF" w:rsidRDefault="00171EAF" w:rsidP="00171EAF">
            <w:pPr>
              <w:tabs>
                <w:tab w:val="decimal" w:pos="879"/>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c>
          <w:tcPr>
            <w:tcW w:w="1864" w:type="dxa"/>
          </w:tcPr>
          <w:p w14:paraId="127D9D09" w14:textId="77777777" w:rsidR="00171EAF" w:rsidRDefault="00171EAF" w:rsidP="00171EAF">
            <w:pPr>
              <w:tabs>
                <w:tab w:val="decimal" w:pos="879"/>
              </w:tabs>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4754">
              <w:rPr>
                <w:rFonts w:cstheme="minorHAnsi"/>
                <w:sz w:val="20"/>
                <w:szCs w:val="20"/>
              </w:rPr>
              <w:t>0</w:t>
            </w:r>
          </w:p>
        </w:tc>
      </w:tr>
      <w:tr w:rsidR="00171EAF" w:rsidRPr="008100AB" w14:paraId="2E674982" w14:textId="77777777" w:rsidTr="00171EA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10" w:type="dxa"/>
            <w:noWrap/>
          </w:tcPr>
          <w:p w14:paraId="69055886" w14:textId="77777777" w:rsidR="00171EAF" w:rsidRPr="008100AB" w:rsidRDefault="00171EAF" w:rsidP="00171EAF">
            <w:pPr>
              <w:spacing w:before="40" w:after="40" w:line="269" w:lineRule="auto"/>
              <w:rPr>
                <w:rFonts w:cstheme="minorHAnsi"/>
                <w:b w:val="0"/>
                <w:bCs w:val="0"/>
                <w:sz w:val="20"/>
                <w:szCs w:val="20"/>
              </w:rPr>
            </w:pPr>
            <w:r w:rsidRPr="008100AB">
              <w:rPr>
                <w:rFonts w:cstheme="minorHAnsi"/>
                <w:sz w:val="20"/>
                <w:szCs w:val="20"/>
              </w:rPr>
              <w:t>Total burden (hours)</w:t>
            </w:r>
          </w:p>
        </w:tc>
        <w:tc>
          <w:tcPr>
            <w:tcW w:w="1864" w:type="dxa"/>
            <w:noWrap/>
          </w:tcPr>
          <w:p w14:paraId="0D21F44F" w14:textId="77777777" w:rsidR="00171EAF" w:rsidRPr="008100AB"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23,799</w:t>
            </w:r>
          </w:p>
        </w:tc>
        <w:tc>
          <w:tcPr>
            <w:tcW w:w="1864" w:type="dxa"/>
          </w:tcPr>
          <w:p w14:paraId="6AA63631" w14:textId="77777777" w:rsidR="00171EAF"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c>
          <w:tcPr>
            <w:tcW w:w="1864" w:type="dxa"/>
          </w:tcPr>
          <w:p w14:paraId="0579D82F" w14:textId="77777777" w:rsidR="00171EAF" w:rsidRDefault="00171EAF" w:rsidP="00171EAF">
            <w:pPr>
              <w:tabs>
                <w:tab w:val="decimal" w:pos="879"/>
              </w:tabs>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44754">
              <w:rPr>
                <w:rFonts w:cstheme="minorHAnsi"/>
                <w:sz w:val="20"/>
                <w:szCs w:val="20"/>
              </w:rPr>
              <w:t>0</w:t>
            </w:r>
          </w:p>
        </w:tc>
      </w:tr>
    </w:tbl>
    <w:p w14:paraId="4B7BD02D" w14:textId="77777777" w:rsidR="007244C9" w:rsidRPr="00D319A9" w:rsidRDefault="004D79B3" w:rsidP="00D3468E">
      <w:pPr>
        <w:keepNext/>
        <w:tabs>
          <w:tab w:val="left" w:pos="0"/>
          <w:tab w:val="left" w:pos="360"/>
          <w:tab w:val="left" w:pos="720"/>
          <w:tab w:val="left" w:pos="1080"/>
        </w:tabs>
        <w:spacing w:before="120" w:after="120" w:line="269" w:lineRule="auto"/>
        <w:rPr>
          <w:rFonts w:eastAsia="Times New Roman" w:cstheme="minorHAnsi"/>
          <w:u w:val="single"/>
        </w:rPr>
      </w:pPr>
      <w:r w:rsidRPr="00D319A9">
        <w:rPr>
          <w:rFonts w:eastAsia="Times New Roman" w:cstheme="minorHAnsi"/>
          <w:u w:val="single"/>
        </w:rPr>
        <w:t xml:space="preserve">RAIM </w:t>
      </w:r>
      <w:r w:rsidR="007244C9" w:rsidRPr="00D319A9">
        <w:rPr>
          <w:rFonts w:eastAsia="Times New Roman" w:cstheme="minorHAnsi"/>
          <w:u w:val="single"/>
        </w:rPr>
        <w:t>SAPT</w:t>
      </w:r>
    </w:p>
    <w:p w14:paraId="67EE20EB" w14:textId="77777777" w:rsidR="008938D9" w:rsidRPr="00D319A9" w:rsidRDefault="008938D9" w:rsidP="00D319A9">
      <w:pPr>
        <w:tabs>
          <w:tab w:val="left" w:pos="0"/>
          <w:tab w:val="left" w:pos="360"/>
          <w:tab w:val="left" w:pos="720"/>
          <w:tab w:val="left" w:pos="1080"/>
        </w:tabs>
        <w:spacing w:before="120" w:after="120" w:line="269" w:lineRule="auto"/>
        <w:rPr>
          <w:rFonts w:eastAsia="Times New Roman" w:cstheme="minorHAnsi"/>
        </w:rPr>
      </w:pPr>
      <w:bookmarkStart w:id="9" w:name="_Hlk24963508"/>
      <w:r w:rsidRPr="00D319A9">
        <w:rPr>
          <w:rFonts w:eastAsia="Times New Roman" w:cstheme="minorHAnsi"/>
        </w:rPr>
        <w:t>Assuming the labor category for airline dispatchers</w:t>
      </w:r>
      <w:r w:rsidR="007244C9" w:rsidRPr="00D319A9">
        <w:rPr>
          <w:rFonts w:eastAsia="Times New Roman" w:cstheme="minorHAnsi"/>
        </w:rPr>
        <w:t xml:space="preserve"> for Part 121 and Part 129 operators</w:t>
      </w:r>
      <w:r w:rsidRPr="00D319A9">
        <w:rPr>
          <w:rFonts w:eastAsia="Times New Roman" w:cstheme="minorHAnsi"/>
        </w:rPr>
        <w:t xml:space="preserve"> utilizing RAIM SAPT </w:t>
      </w:r>
      <w:r w:rsidR="00FF760A" w:rsidRPr="00D319A9">
        <w:rPr>
          <w:rFonts w:eastAsia="Times New Roman" w:cstheme="minorHAnsi"/>
        </w:rPr>
        <w:t>with a total compensation (100%) labor hour cost, i.e. fully burdened of $39.66 per hour</w:t>
      </w:r>
      <w:r w:rsidR="0095460F">
        <w:rPr>
          <w:rStyle w:val="FootnoteReference"/>
          <w:rFonts w:eastAsia="Times New Roman" w:cstheme="minorHAnsi"/>
        </w:rPr>
        <w:footnoteReference w:id="5"/>
      </w:r>
      <w:r w:rsidR="00FF760A" w:rsidRPr="00D319A9">
        <w:rPr>
          <w:rFonts w:eastAsia="Times New Roman" w:cstheme="minorHAnsi"/>
        </w:rPr>
        <w:t xml:space="preserve">  the burden for SAPT users is:</w:t>
      </w:r>
    </w:p>
    <w:p w14:paraId="3571B7A8" w14:textId="77777777" w:rsidR="00FF760A" w:rsidRPr="00171EAF" w:rsidRDefault="00FF760A" w:rsidP="00171EAF">
      <w:pPr>
        <w:pStyle w:val="ListParagraph"/>
        <w:numPr>
          <w:ilvl w:val="0"/>
          <w:numId w:val="21"/>
        </w:numPr>
        <w:tabs>
          <w:tab w:val="left" w:pos="0"/>
          <w:tab w:val="left" w:pos="360"/>
          <w:tab w:val="left" w:pos="720"/>
          <w:tab w:val="left" w:pos="1080"/>
        </w:tabs>
        <w:spacing w:before="120" w:after="120" w:line="269" w:lineRule="auto"/>
        <w:rPr>
          <w:rFonts w:eastAsia="Times New Roman" w:cstheme="minorHAnsi"/>
        </w:rPr>
      </w:pPr>
      <w:r w:rsidRPr="00171EAF">
        <w:rPr>
          <w:rFonts w:eastAsia="Times New Roman" w:cstheme="minorHAnsi"/>
        </w:rPr>
        <w:t>.05/hour X $39.66/</w:t>
      </w:r>
      <w:r w:rsidR="00F82C78" w:rsidRPr="00171EAF">
        <w:rPr>
          <w:rFonts w:eastAsia="Times New Roman" w:cstheme="minorHAnsi"/>
        </w:rPr>
        <w:t>hr.</w:t>
      </w:r>
      <w:r w:rsidRPr="00171EAF">
        <w:rPr>
          <w:rFonts w:eastAsia="Times New Roman" w:cstheme="minorHAnsi"/>
        </w:rPr>
        <w:t xml:space="preserve"> = $1.98</w:t>
      </w:r>
    </w:p>
    <w:p w14:paraId="669F6B2A" w14:textId="77777777" w:rsidR="00FF760A" w:rsidRPr="00D319A9" w:rsidRDefault="00FF760A" w:rsidP="00D319A9">
      <w:pPr>
        <w:tabs>
          <w:tab w:val="left" w:pos="0"/>
          <w:tab w:val="left" w:pos="360"/>
          <w:tab w:val="left" w:pos="720"/>
          <w:tab w:val="left" w:pos="1080"/>
        </w:tabs>
        <w:spacing w:before="120" w:after="120" w:line="269" w:lineRule="auto"/>
        <w:rPr>
          <w:rFonts w:eastAsia="Times New Roman" w:cstheme="minorHAnsi"/>
        </w:rPr>
      </w:pPr>
      <w:r w:rsidRPr="00D319A9">
        <w:rPr>
          <w:rFonts w:eastAsia="Times New Roman" w:cstheme="minorHAnsi"/>
        </w:rPr>
        <w:t>The annual cost burden of approximately 615 SAPT Users at an average of 365 responses per respondent is:</w:t>
      </w:r>
    </w:p>
    <w:p w14:paraId="0CDF20DF" w14:textId="77777777" w:rsidR="00FF760A" w:rsidRPr="00171EAF" w:rsidRDefault="00FF760A" w:rsidP="00171EAF">
      <w:pPr>
        <w:pStyle w:val="ListParagraph"/>
        <w:numPr>
          <w:ilvl w:val="0"/>
          <w:numId w:val="21"/>
        </w:numPr>
        <w:tabs>
          <w:tab w:val="left" w:pos="0"/>
          <w:tab w:val="left" w:pos="360"/>
          <w:tab w:val="left" w:pos="720"/>
          <w:tab w:val="left" w:pos="1080"/>
        </w:tabs>
        <w:spacing w:before="120" w:after="120" w:line="269" w:lineRule="auto"/>
        <w:rPr>
          <w:rFonts w:eastAsia="Times New Roman" w:cstheme="minorHAnsi"/>
        </w:rPr>
      </w:pPr>
      <w:r w:rsidRPr="00171EAF">
        <w:rPr>
          <w:rFonts w:eastAsia="Times New Roman" w:cstheme="minorHAnsi"/>
        </w:rPr>
        <w:t xml:space="preserve">$1.98/respondent X 615 SAPT Users X </w:t>
      </w:r>
      <w:r w:rsidR="007244C9" w:rsidRPr="00171EAF">
        <w:rPr>
          <w:rFonts w:eastAsia="Times New Roman" w:cstheme="minorHAnsi"/>
        </w:rPr>
        <w:t xml:space="preserve">365 responses per respondent = </w:t>
      </w:r>
      <w:r w:rsidR="004D79B3" w:rsidRPr="00171EAF">
        <w:rPr>
          <w:rFonts w:eastAsia="Times New Roman" w:cstheme="minorHAnsi"/>
        </w:rPr>
        <w:t>$444,460 per annum.</w:t>
      </w:r>
    </w:p>
    <w:bookmarkEnd w:id="9"/>
    <w:p w14:paraId="66FCD317" w14:textId="77777777" w:rsidR="00FF760A" w:rsidRPr="00D319A9" w:rsidRDefault="007244C9" w:rsidP="00D319A9">
      <w:pPr>
        <w:tabs>
          <w:tab w:val="left" w:pos="0"/>
          <w:tab w:val="left" w:pos="360"/>
          <w:tab w:val="left" w:pos="720"/>
          <w:tab w:val="left" w:pos="1080"/>
        </w:tabs>
        <w:spacing w:before="120" w:after="120" w:line="269" w:lineRule="auto"/>
        <w:rPr>
          <w:rFonts w:eastAsia="Times New Roman" w:cstheme="minorHAnsi"/>
          <w:u w:val="single"/>
        </w:rPr>
      </w:pPr>
      <w:r w:rsidRPr="00D319A9">
        <w:rPr>
          <w:rFonts w:eastAsia="Times New Roman" w:cstheme="minorHAnsi"/>
          <w:u w:val="single"/>
        </w:rPr>
        <w:t>ADS-B SAPT</w:t>
      </w:r>
    </w:p>
    <w:p w14:paraId="0C3B0F85" w14:textId="77777777" w:rsidR="007244C9" w:rsidRPr="00D319A9" w:rsidRDefault="007244C9" w:rsidP="00D319A9">
      <w:pPr>
        <w:tabs>
          <w:tab w:val="left" w:pos="0"/>
          <w:tab w:val="left" w:pos="360"/>
          <w:tab w:val="left" w:pos="720"/>
          <w:tab w:val="left" w:pos="1080"/>
        </w:tabs>
        <w:spacing w:before="120" w:after="120" w:line="269" w:lineRule="auto"/>
        <w:rPr>
          <w:rFonts w:eastAsia="Times New Roman" w:cstheme="minorHAnsi"/>
        </w:rPr>
      </w:pPr>
      <w:r w:rsidRPr="00D319A9">
        <w:rPr>
          <w:rFonts w:eastAsia="Times New Roman" w:cstheme="minorHAnsi"/>
        </w:rPr>
        <w:t>Assuming the labor category for airline dispatchers for Part 121 and Part 129 operators utilizing ADS-B SAPT with a total compensation (100%) labor hour cost, i.e. fully burdened of $39.66 per hour (Table 4. Employer Costs for Employee Compensation for private industry workers by occupational and industry by occupational and industry group, News Release, Bureau of Labor Statistics, U.S. Department of Labor, USDL-19-1649 (</w:t>
      </w:r>
      <w:hyperlink r:id="rId10" w:history="1">
        <w:r w:rsidRPr="00D319A9">
          <w:rPr>
            <w:rFonts w:eastAsia="Times New Roman" w:cstheme="minorHAnsi"/>
          </w:rPr>
          <w:t>https://www.bls.gov/news.release/pdf/ecec.pdf</w:t>
        </w:r>
      </w:hyperlink>
      <w:r w:rsidRPr="00D319A9">
        <w:rPr>
          <w:rFonts w:eastAsia="Times New Roman" w:cstheme="minorHAnsi"/>
        </w:rPr>
        <w:t xml:space="preserve">) the burden for </w:t>
      </w:r>
      <w:r w:rsidR="00B366E3" w:rsidRPr="00D319A9">
        <w:rPr>
          <w:rFonts w:eastAsia="Times New Roman" w:cstheme="minorHAnsi"/>
        </w:rPr>
        <w:t>ADS-B SAPT</w:t>
      </w:r>
      <w:r w:rsidRPr="00D319A9">
        <w:rPr>
          <w:rFonts w:eastAsia="Times New Roman" w:cstheme="minorHAnsi"/>
        </w:rPr>
        <w:t xml:space="preserve"> users is:</w:t>
      </w:r>
    </w:p>
    <w:p w14:paraId="50CF25F3" w14:textId="77777777" w:rsidR="007244C9" w:rsidRPr="0095460F" w:rsidRDefault="007244C9" w:rsidP="0095460F">
      <w:pPr>
        <w:pStyle w:val="ListParagraph"/>
        <w:numPr>
          <w:ilvl w:val="0"/>
          <w:numId w:val="21"/>
        </w:numPr>
        <w:tabs>
          <w:tab w:val="left" w:pos="0"/>
          <w:tab w:val="left" w:pos="360"/>
          <w:tab w:val="left" w:pos="720"/>
          <w:tab w:val="left" w:pos="1080"/>
        </w:tabs>
        <w:spacing w:before="120" w:after="120" w:line="269" w:lineRule="auto"/>
        <w:rPr>
          <w:rFonts w:eastAsia="Times New Roman" w:cstheme="minorHAnsi"/>
        </w:rPr>
      </w:pPr>
      <w:r w:rsidRPr="0095460F">
        <w:rPr>
          <w:rFonts w:eastAsia="Times New Roman" w:cstheme="minorHAnsi"/>
        </w:rPr>
        <w:t>.05/hour X $39.66/</w:t>
      </w:r>
      <w:r w:rsidR="00F82C78" w:rsidRPr="0095460F">
        <w:rPr>
          <w:rFonts w:eastAsia="Times New Roman" w:cstheme="minorHAnsi"/>
        </w:rPr>
        <w:t>hr.</w:t>
      </w:r>
      <w:r w:rsidRPr="0095460F">
        <w:rPr>
          <w:rFonts w:eastAsia="Times New Roman" w:cstheme="minorHAnsi"/>
        </w:rPr>
        <w:t xml:space="preserve"> = $1.98</w:t>
      </w:r>
    </w:p>
    <w:p w14:paraId="35EFC3CE" w14:textId="77777777" w:rsidR="007244C9" w:rsidRPr="00D319A9" w:rsidRDefault="007244C9" w:rsidP="00D319A9">
      <w:pPr>
        <w:tabs>
          <w:tab w:val="left" w:pos="0"/>
          <w:tab w:val="left" w:pos="360"/>
          <w:tab w:val="left" w:pos="720"/>
          <w:tab w:val="left" w:pos="1080"/>
        </w:tabs>
        <w:spacing w:before="120" w:after="120" w:line="269" w:lineRule="auto"/>
        <w:rPr>
          <w:rFonts w:eastAsia="Times New Roman" w:cstheme="minorHAnsi"/>
        </w:rPr>
      </w:pPr>
      <w:r w:rsidRPr="00D319A9">
        <w:rPr>
          <w:rFonts w:eastAsia="Times New Roman" w:cstheme="minorHAnsi"/>
        </w:rPr>
        <w:t xml:space="preserve">The annual cost burden of approximately </w:t>
      </w:r>
      <w:r w:rsidR="00B366E3" w:rsidRPr="00D319A9">
        <w:rPr>
          <w:rFonts w:eastAsia="Times New Roman" w:cstheme="minorHAnsi"/>
        </w:rPr>
        <w:t xml:space="preserve">6144 </w:t>
      </w:r>
      <w:r w:rsidR="004D79B3" w:rsidRPr="00D319A9">
        <w:rPr>
          <w:rFonts w:eastAsia="Times New Roman" w:cstheme="minorHAnsi"/>
        </w:rPr>
        <w:t xml:space="preserve">aircraft (linked to each </w:t>
      </w:r>
      <w:r w:rsidR="00B366E3" w:rsidRPr="00D319A9">
        <w:rPr>
          <w:rFonts w:eastAsia="Times New Roman" w:cstheme="minorHAnsi"/>
        </w:rPr>
        <w:t>airline dispatchers/respondents</w:t>
      </w:r>
      <w:r w:rsidR="004D79B3" w:rsidRPr="00D319A9">
        <w:rPr>
          <w:rFonts w:eastAsia="Times New Roman" w:cstheme="minorHAnsi"/>
        </w:rPr>
        <w:t>)</w:t>
      </w:r>
      <w:r w:rsidR="00B366E3" w:rsidRPr="00D319A9">
        <w:rPr>
          <w:rFonts w:eastAsia="Times New Roman" w:cstheme="minorHAnsi"/>
        </w:rPr>
        <w:t xml:space="preserve"> </w:t>
      </w:r>
      <w:r w:rsidRPr="00D319A9">
        <w:rPr>
          <w:rFonts w:eastAsia="Times New Roman" w:cstheme="minorHAnsi"/>
        </w:rPr>
        <w:t xml:space="preserve">at an average of </w:t>
      </w:r>
      <w:r w:rsidR="00B366E3" w:rsidRPr="00D319A9">
        <w:rPr>
          <w:rFonts w:eastAsia="Times New Roman" w:cstheme="minorHAnsi"/>
        </w:rPr>
        <w:t xml:space="preserve">10.95 </w:t>
      </w:r>
      <w:r w:rsidRPr="00D319A9">
        <w:rPr>
          <w:rFonts w:eastAsia="Times New Roman" w:cstheme="minorHAnsi"/>
        </w:rPr>
        <w:t>responses per respondent is:</w:t>
      </w:r>
    </w:p>
    <w:p w14:paraId="4A377839" w14:textId="77777777" w:rsidR="00694BEB" w:rsidRPr="0095460F" w:rsidRDefault="007244C9" w:rsidP="0095460F">
      <w:pPr>
        <w:pStyle w:val="ListParagraph"/>
        <w:numPr>
          <w:ilvl w:val="0"/>
          <w:numId w:val="21"/>
        </w:numPr>
        <w:tabs>
          <w:tab w:val="left" w:pos="0"/>
          <w:tab w:val="left" w:pos="360"/>
          <w:tab w:val="left" w:pos="720"/>
          <w:tab w:val="left" w:pos="1080"/>
        </w:tabs>
        <w:spacing w:before="120" w:after="120" w:line="269" w:lineRule="auto"/>
        <w:rPr>
          <w:rFonts w:eastAsia="Times New Roman" w:cstheme="minorHAnsi"/>
        </w:rPr>
      </w:pPr>
      <w:r w:rsidRPr="0095460F">
        <w:rPr>
          <w:rFonts w:eastAsia="Times New Roman" w:cstheme="minorHAnsi"/>
        </w:rPr>
        <w:t xml:space="preserve">$1.98/respondent X </w:t>
      </w:r>
      <w:r w:rsidR="00B366E3" w:rsidRPr="0095460F">
        <w:rPr>
          <w:rFonts w:eastAsia="Times New Roman" w:cstheme="minorHAnsi"/>
        </w:rPr>
        <w:t xml:space="preserve">6144 ADS-B </w:t>
      </w:r>
      <w:r w:rsidRPr="0095460F">
        <w:rPr>
          <w:rFonts w:eastAsia="Times New Roman" w:cstheme="minorHAnsi"/>
        </w:rPr>
        <w:t xml:space="preserve">Users X </w:t>
      </w:r>
      <w:r w:rsidR="00B366E3" w:rsidRPr="0095460F">
        <w:rPr>
          <w:rFonts w:eastAsia="Times New Roman" w:cstheme="minorHAnsi"/>
        </w:rPr>
        <w:t>10.95</w:t>
      </w:r>
      <w:r w:rsidRPr="0095460F">
        <w:rPr>
          <w:rFonts w:eastAsia="Times New Roman" w:cstheme="minorHAnsi"/>
        </w:rPr>
        <w:t xml:space="preserve"> responses per respondent = </w:t>
      </w:r>
      <w:r w:rsidR="00B366E3" w:rsidRPr="0095460F">
        <w:rPr>
          <w:rFonts w:eastAsia="Times New Roman" w:cstheme="minorHAnsi"/>
        </w:rPr>
        <w:t>$133,208.06 per annum</w:t>
      </w:r>
      <w:r w:rsidR="00E50B30" w:rsidRPr="0095460F">
        <w:rPr>
          <w:rFonts w:eastAsia="Times New Roman" w:cstheme="minorHAnsi"/>
        </w:rPr>
        <w:t>.</w:t>
      </w:r>
      <w:bookmarkStart w:id="10" w:name="_Hlk24965342"/>
    </w:p>
    <w:p w14:paraId="4D0BF9FF" w14:textId="77777777" w:rsidR="00B366E3" w:rsidRPr="00D319A9" w:rsidRDefault="00B366E3" w:rsidP="00D319A9">
      <w:pPr>
        <w:tabs>
          <w:tab w:val="left" w:pos="0"/>
          <w:tab w:val="left" w:pos="360"/>
          <w:tab w:val="left" w:pos="720"/>
          <w:tab w:val="left" w:pos="1080"/>
        </w:tabs>
        <w:spacing w:before="120" w:after="120" w:line="269" w:lineRule="auto"/>
        <w:rPr>
          <w:rFonts w:eastAsia="Times New Roman" w:cstheme="minorHAnsi"/>
        </w:rPr>
      </w:pPr>
      <w:r w:rsidRPr="00D319A9">
        <w:rPr>
          <w:rFonts w:eastAsia="Times New Roman" w:cstheme="minorHAnsi"/>
        </w:rPr>
        <w:t>Assuming the labor category for General and Business Aviation pilots to be Management, Professional, and Related with a total compensation (100%) labor hour cost, i.e., fully burdened of $60.48 per hour (Table 2. Employer Costs for Employee Compensation for civilian workers by occupational and industry group, News Release, Bureau of Labor Statistics, U.S. Department of Labor, USDL-19-1649 (</w:t>
      </w:r>
      <w:hyperlink r:id="rId11" w:history="1">
        <w:r w:rsidRPr="00D319A9">
          <w:rPr>
            <w:rFonts w:eastAsia="Times New Roman" w:cstheme="minorHAnsi"/>
          </w:rPr>
          <w:t>https://www.bls.gov/news.release/pdf/ecec.pdf</w:t>
        </w:r>
      </w:hyperlink>
      <w:r w:rsidRPr="00D319A9">
        <w:rPr>
          <w:rFonts w:eastAsia="Times New Roman" w:cstheme="minorHAnsi"/>
        </w:rPr>
        <w:t xml:space="preserve">) the burden for each aircraft owner to apply for a Privacy ICAO Address is: </w:t>
      </w:r>
    </w:p>
    <w:p w14:paraId="5F829CED" w14:textId="77777777" w:rsidR="00B366E3" w:rsidRPr="0095460F" w:rsidRDefault="00B366E3" w:rsidP="0095460F">
      <w:pPr>
        <w:pStyle w:val="ListParagraph"/>
        <w:numPr>
          <w:ilvl w:val="0"/>
          <w:numId w:val="21"/>
        </w:numPr>
        <w:spacing w:before="120" w:after="120" w:line="269" w:lineRule="auto"/>
        <w:rPr>
          <w:rFonts w:eastAsia="Times New Roman" w:cstheme="minorHAnsi"/>
        </w:rPr>
      </w:pPr>
      <w:r w:rsidRPr="0095460F">
        <w:rPr>
          <w:rFonts w:eastAsia="Times New Roman" w:cstheme="minorHAnsi"/>
        </w:rPr>
        <w:t>0.</w:t>
      </w:r>
      <w:r w:rsidR="00E50B30" w:rsidRPr="0095460F">
        <w:rPr>
          <w:rFonts w:eastAsia="Times New Roman" w:cstheme="minorHAnsi"/>
        </w:rPr>
        <w:t>0</w:t>
      </w:r>
      <w:r w:rsidRPr="0095460F">
        <w:rPr>
          <w:rFonts w:eastAsia="Times New Roman" w:cstheme="minorHAnsi"/>
        </w:rPr>
        <w:t>5/</w:t>
      </w:r>
      <w:r w:rsidR="00F82C78" w:rsidRPr="0095460F">
        <w:rPr>
          <w:rFonts w:eastAsia="Times New Roman" w:cstheme="minorHAnsi"/>
        </w:rPr>
        <w:t>hr.</w:t>
      </w:r>
      <w:r w:rsidRPr="0095460F">
        <w:rPr>
          <w:rFonts w:eastAsia="Times New Roman" w:cstheme="minorHAnsi"/>
        </w:rPr>
        <w:t xml:space="preserve"> X $60.48/</w:t>
      </w:r>
      <w:r w:rsidR="00F82C78" w:rsidRPr="0095460F">
        <w:rPr>
          <w:rFonts w:eastAsia="Times New Roman" w:cstheme="minorHAnsi"/>
        </w:rPr>
        <w:t>hr.</w:t>
      </w:r>
      <w:r w:rsidRPr="0095460F">
        <w:rPr>
          <w:rFonts w:eastAsia="Times New Roman" w:cstheme="minorHAnsi"/>
        </w:rPr>
        <w:t xml:space="preserve"> = $</w:t>
      </w:r>
      <w:r w:rsidR="00E50B30" w:rsidRPr="0095460F">
        <w:rPr>
          <w:rFonts w:eastAsia="Times New Roman" w:cstheme="minorHAnsi"/>
        </w:rPr>
        <w:t>3.02</w:t>
      </w:r>
    </w:p>
    <w:p w14:paraId="30CB2284" w14:textId="77777777" w:rsidR="00B366E3" w:rsidRPr="00D319A9" w:rsidRDefault="00B366E3" w:rsidP="00D319A9">
      <w:pPr>
        <w:spacing w:before="120" w:after="120" w:line="269" w:lineRule="auto"/>
        <w:rPr>
          <w:rFonts w:eastAsia="Times New Roman" w:cstheme="minorHAnsi"/>
        </w:rPr>
      </w:pPr>
      <w:r w:rsidRPr="00D319A9">
        <w:rPr>
          <w:rFonts w:eastAsia="Times New Roman" w:cstheme="minorHAnsi"/>
        </w:rPr>
        <w:t xml:space="preserve">The annual cost burden of </w:t>
      </w:r>
      <w:r w:rsidR="00E50B30" w:rsidRPr="00D319A9">
        <w:rPr>
          <w:rFonts w:eastAsia="Times New Roman" w:cstheme="minorHAnsi"/>
        </w:rPr>
        <w:t>81,529</w:t>
      </w:r>
      <w:r w:rsidRPr="00D319A9">
        <w:rPr>
          <w:rFonts w:eastAsia="Times New Roman" w:cstheme="minorHAnsi"/>
        </w:rPr>
        <w:t xml:space="preserve"> aircraft owners at an average of </w:t>
      </w:r>
      <w:r w:rsidR="007A087F" w:rsidRPr="00D319A9">
        <w:rPr>
          <w:rFonts w:eastAsia="Times New Roman" w:cstheme="minorHAnsi"/>
        </w:rPr>
        <w:t>2.</w:t>
      </w:r>
      <w:r w:rsidR="00E50B30" w:rsidRPr="00D319A9">
        <w:rPr>
          <w:rFonts w:eastAsia="Times New Roman" w:cstheme="minorHAnsi"/>
        </w:rPr>
        <w:t>5</w:t>
      </w:r>
      <w:r w:rsidRPr="00D319A9">
        <w:rPr>
          <w:rFonts w:eastAsia="Times New Roman" w:cstheme="minorHAnsi"/>
        </w:rPr>
        <w:t xml:space="preserve"> responses per respondent and </w:t>
      </w:r>
      <w:r w:rsidR="00E50B30" w:rsidRPr="00D319A9">
        <w:rPr>
          <w:rFonts w:eastAsia="Times New Roman" w:cstheme="minorHAnsi"/>
        </w:rPr>
        <w:t xml:space="preserve">utilizing ADS-B SAPT </w:t>
      </w:r>
      <w:r w:rsidRPr="00D319A9">
        <w:rPr>
          <w:rFonts w:eastAsia="Times New Roman" w:cstheme="minorHAnsi"/>
        </w:rPr>
        <w:t xml:space="preserve">is: </w:t>
      </w:r>
    </w:p>
    <w:p w14:paraId="7BF7E370" w14:textId="77777777" w:rsidR="00B366E3" w:rsidRPr="0095460F" w:rsidRDefault="00B366E3" w:rsidP="0095460F">
      <w:pPr>
        <w:pStyle w:val="ListParagraph"/>
        <w:numPr>
          <w:ilvl w:val="0"/>
          <w:numId w:val="21"/>
        </w:numPr>
        <w:spacing w:before="120" w:after="120" w:line="269" w:lineRule="auto"/>
        <w:rPr>
          <w:rFonts w:eastAsia="Times New Roman" w:cstheme="minorHAnsi"/>
        </w:rPr>
      </w:pPr>
      <w:r w:rsidRPr="0095460F">
        <w:rPr>
          <w:rFonts w:eastAsia="Times New Roman" w:cstheme="minorHAnsi"/>
        </w:rPr>
        <w:t>$</w:t>
      </w:r>
      <w:r w:rsidR="00E50B30" w:rsidRPr="0095460F">
        <w:rPr>
          <w:rFonts w:eastAsia="Times New Roman" w:cstheme="minorHAnsi"/>
        </w:rPr>
        <w:t>3.02</w:t>
      </w:r>
      <w:r w:rsidRPr="0095460F">
        <w:rPr>
          <w:rFonts w:eastAsia="Times New Roman" w:cstheme="minorHAnsi"/>
        </w:rPr>
        <w:t xml:space="preserve">/respondent X </w:t>
      </w:r>
      <w:r w:rsidR="00E50B30" w:rsidRPr="0095460F">
        <w:rPr>
          <w:rFonts w:eastAsia="Times New Roman" w:cstheme="minorHAnsi"/>
        </w:rPr>
        <w:t>81,529</w:t>
      </w:r>
      <w:r w:rsidRPr="0095460F">
        <w:rPr>
          <w:rFonts w:eastAsia="Times New Roman" w:cstheme="minorHAnsi"/>
        </w:rPr>
        <w:t xml:space="preserve"> respondents X </w:t>
      </w:r>
      <w:r w:rsidR="007A087F" w:rsidRPr="0095460F">
        <w:rPr>
          <w:rFonts w:eastAsia="Times New Roman" w:cstheme="minorHAnsi"/>
        </w:rPr>
        <w:t>2.</w:t>
      </w:r>
      <w:r w:rsidR="00E50B30" w:rsidRPr="0095460F">
        <w:rPr>
          <w:rFonts w:eastAsia="Times New Roman" w:cstheme="minorHAnsi"/>
        </w:rPr>
        <w:t>5</w:t>
      </w:r>
      <w:r w:rsidRPr="0095460F">
        <w:rPr>
          <w:rFonts w:eastAsia="Times New Roman" w:cstheme="minorHAnsi"/>
        </w:rPr>
        <w:t xml:space="preserve"> responses per </w:t>
      </w:r>
      <w:r w:rsidR="00E50B30" w:rsidRPr="0095460F">
        <w:rPr>
          <w:rFonts w:eastAsia="Times New Roman" w:cstheme="minorHAnsi"/>
        </w:rPr>
        <w:t>respondent =</w:t>
      </w:r>
      <w:r w:rsidRPr="0095460F">
        <w:rPr>
          <w:rFonts w:eastAsia="Times New Roman" w:cstheme="minorHAnsi"/>
        </w:rPr>
        <w:t xml:space="preserve"> $</w:t>
      </w:r>
      <w:r w:rsidR="007A087F" w:rsidRPr="0095460F">
        <w:rPr>
          <w:rFonts w:eastAsia="Times New Roman" w:cstheme="minorHAnsi"/>
        </w:rPr>
        <w:t>615,544</w:t>
      </w:r>
      <w:r w:rsidRPr="0095460F">
        <w:rPr>
          <w:rFonts w:eastAsia="Times New Roman" w:cstheme="minorHAnsi"/>
        </w:rPr>
        <w:t xml:space="preserve"> per annum. </w:t>
      </w:r>
    </w:p>
    <w:bookmarkEnd w:id="10"/>
    <w:p w14:paraId="6FDD3672" w14:textId="77777777" w:rsidR="007244C9" w:rsidRPr="00D319A9" w:rsidRDefault="00E50B30" w:rsidP="0095460F">
      <w:pPr>
        <w:keepNext/>
        <w:tabs>
          <w:tab w:val="left" w:pos="0"/>
          <w:tab w:val="left" w:pos="360"/>
          <w:tab w:val="left" w:pos="720"/>
          <w:tab w:val="left" w:pos="1080"/>
        </w:tabs>
        <w:spacing w:before="120" w:after="120" w:line="269" w:lineRule="auto"/>
        <w:rPr>
          <w:rFonts w:eastAsia="Times New Roman" w:cstheme="minorHAnsi"/>
          <w:u w:val="single"/>
        </w:rPr>
      </w:pPr>
      <w:r w:rsidRPr="00D319A9">
        <w:rPr>
          <w:rFonts w:eastAsia="Times New Roman" w:cstheme="minorHAnsi"/>
          <w:u w:val="single"/>
        </w:rPr>
        <w:t>ADAPT</w:t>
      </w:r>
    </w:p>
    <w:p w14:paraId="147EAFDF" w14:textId="77777777" w:rsidR="003F236C" w:rsidRPr="00D319A9" w:rsidRDefault="003F236C" w:rsidP="00D319A9">
      <w:pPr>
        <w:spacing w:before="120" w:after="120" w:line="269" w:lineRule="auto"/>
        <w:rPr>
          <w:rFonts w:eastAsia="Times New Roman" w:cstheme="minorHAnsi"/>
        </w:rPr>
      </w:pPr>
      <w:r w:rsidRPr="00D319A9">
        <w:rPr>
          <w:rFonts w:eastAsia="Times New Roman" w:cstheme="minorHAnsi"/>
        </w:rPr>
        <w:t>Assuming the labor category for General and Business Aviation pilots to be Management, Professional, and Related with a total compensation (100%) labor hour cost, i.e., fully burdened of $60.48 per hour (Table 2. Employer Costs for Employee Compensation for civilian workers by occupational and industry group, News Release, Bureau of Labor Statistics, U.S. Department of Labor, USDL-19-1649 (</w:t>
      </w:r>
      <w:hyperlink r:id="rId12" w:history="1">
        <w:r w:rsidRPr="00D319A9">
          <w:rPr>
            <w:rFonts w:eastAsia="Times New Roman" w:cstheme="minorHAnsi"/>
          </w:rPr>
          <w:t>https://www.bls.gov/news.release/pdf/ecec.pdf</w:t>
        </w:r>
      </w:hyperlink>
      <w:r w:rsidRPr="00D319A9">
        <w:rPr>
          <w:rFonts w:eastAsia="Times New Roman" w:cstheme="minorHAnsi"/>
        </w:rPr>
        <w:t>), the burden for each aircraft owner to</w:t>
      </w:r>
      <w:r w:rsidR="004D79B3" w:rsidRPr="00D319A9">
        <w:rPr>
          <w:rFonts w:eastAsia="Times New Roman" w:cstheme="minorHAnsi"/>
        </w:rPr>
        <w:t xml:space="preserve"> use ADAPT</w:t>
      </w:r>
      <w:r w:rsidRPr="00D319A9">
        <w:rPr>
          <w:rFonts w:eastAsia="Times New Roman" w:cstheme="minorHAnsi"/>
        </w:rPr>
        <w:t xml:space="preserve">: </w:t>
      </w:r>
    </w:p>
    <w:p w14:paraId="5B2DCC9C" w14:textId="77777777" w:rsidR="003F236C" w:rsidRPr="0095460F" w:rsidRDefault="003F236C" w:rsidP="0095460F">
      <w:pPr>
        <w:pStyle w:val="ListParagraph"/>
        <w:numPr>
          <w:ilvl w:val="0"/>
          <w:numId w:val="21"/>
        </w:numPr>
        <w:spacing w:before="120" w:after="120" w:line="269" w:lineRule="auto"/>
        <w:rPr>
          <w:rFonts w:eastAsia="Times New Roman" w:cstheme="minorHAnsi"/>
        </w:rPr>
      </w:pPr>
      <w:r w:rsidRPr="0095460F">
        <w:rPr>
          <w:rFonts w:eastAsia="Times New Roman" w:cstheme="minorHAnsi"/>
        </w:rPr>
        <w:t>0.117/</w:t>
      </w:r>
      <w:r w:rsidR="00F82C78" w:rsidRPr="0095460F">
        <w:rPr>
          <w:rFonts w:eastAsia="Times New Roman" w:cstheme="minorHAnsi"/>
        </w:rPr>
        <w:t>hr.</w:t>
      </w:r>
      <w:r w:rsidRPr="0095460F">
        <w:rPr>
          <w:rFonts w:eastAsia="Times New Roman" w:cstheme="minorHAnsi"/>
        </w:rPr>
        <w:t xml:space="preserve"> X $60.48/</w:t>
      </w:r>
      <w:r w:rsidR="00F82C78" w:rsidRPr="0095460F">
        <w:rPr>
          <w:rFonts w:eastAsia="Times New Roman" w:cstheme="minorHAnsi"/>
        </w:rPr>
        <w:t>hr.</w:t>
      </w:r>
      <w:r w:rsidRPr="0095460F">
        <w:rPr>
          <w:rFonts w:eastAsia="Times New Roman" w:cstheme="minorHAnsi"/>
        </w:rPr>
        <w:t xml:space="preserve"> = $7.08</w:t>
      </w:r>
    </w:p>
    <w:p w14:paraId="070F6B45" w14:textId="77777777" w:rsidR="00694BEB" w:rsidRPr="00D319A9" w:rsidRDefault="003F236C" w:rsidP="00D319A9">
      <w:pPr>
        <w:spacing w:before="120" w:after="120" w:line="269" w:lineRule="auto"/>
        <w:rPr>
          <w:rFonts w:eastAsia="Times New Roman" w:cstheme="minorHAnsi"/>
        </w:rPr>
      </w:pPr>
      <w:r w:rsidRPr="00D319A9">
        <w:rPr>
          <w:rFonts w:eastAsia="Times New Roman" w:cstheme="minorHAnsi"/>
        </w:rPr>
        <w:t xml:space="preserve">The annual cost burden of 81,529 aircraft owners at an average of </w:t>
      </w:r>
      <w:r w:rsidR="00694BEB" w:rsidRPr="00D319A9">
        <w:rPr>
          <w:rFonts w:eastAsia="Times New Roman" w:cstheme="minorHAnsi"/>
        </w:rPr>
        <w:t>2.</w:t>
      </w:r>
      <w:r w:rsidRPr="00D319A9">
        <w:rPr>
          <w:rFonts w:eastAsia="Times New Roman" w:cstheme="minorHAnsi"/>
        </w:rPr>
        <w:t xml:space="preserve">5 responses per respondent and utilizing ADAPT is: </w:t>
      </w:r>
    </w:p>
    <w:p w14:paraId="7592ED6F" w14:textId="77777777" w:rsidR="003F236C" w:rsidRPr="0095460F" w:rsidRDefault="003F236C" w:rsidP="0095460F">
      <w:pPr>
        <w:pStyle w:val="ListParagraph"/>
        <w:numPr>
          <w:ilvl w:val="0"/>
          <w:numId w:val="21"/>
        </w:numPr>
        <w:spacing w:before="120" w:after="120" w:line="269" w:lineRule="auto"/>
        <w:rPr>
          <w:rFonts w:eastAsia="Times New Roman" w:cstheme="minorHAnsi"/>
        </w:rPr>
      </w:pPr>
      <w:r w:rsidRPr="0095460F">
        <w:rPr>
          <w:rFonts w:eastAsia="Times New Roman" w:cstheme="minorHAnsi"/>
        </w:rPr>
        <w:t xml:space="preserve">$7.08/respondent X 81,529 respondents X </w:t>
      </w:r>
      <w:r w:rsidR="007A087F" w:rsidRPr="0095460F">
        <w:rPr>
          <w:rFonts w:eastAsia="Times New Roman" w:cstheme="minorHAnsi"/>
        </w:rPr>
        <w:t>2.</w:t>
      </w:r>
      <w:r w:rsidRPr="0095460F">
        <w:rPr>
          <w:rFonts w:eastAsia="Times New Roman" w:cstheme="minorHAnsi"/>
        </w:rPr>
        <w:t>5 responses per respondent = $</w:t>
      </w:r>
      <w:r w:rsidR="007A087F" w:rsidRPr="0095460F">
        <w:rPr>
          <w:rFonts w:eastAsia="Times New Roman" w:cstheme="minorHAnsi"/>
        </w:rPr>
        <w:t>1,443,063</w:t>
      </w:r>
      <w:r w:rsidRPr="0095460F">
        <w:rPr>
          <w:rFonts w:eastAsia="Times New Roman" w:cstheme="minorHAnsi"/>
        </w:rPr>
        <w:t xml:space="preserve"> per annum. </w:t>
      </w:r>
    </w:p>
    <w:p w14:paraId="20ABC472" w14:textId="77777777" w:rsidR="00D319A9" w:rsidRPr="00D319A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an</w:t>
      </w:r>
      <w:r w:rsidR="00175FA7" w:rsidRPr="00D319A9">
        <w:rPr>
          <w:rFonts w:eastAsia="Times New Roman" w:cstheme="minorHAnsi"/>
          <w:b/>
          <w:bCs/>
        </w:rPr>
        <w:t xml:space="preserve"> </w:t>
      </w:r>
      <w:r w:rsidRPr="00D319A9">
        <w:rPr>
          <w:rFonts w:eastAsia="Times New Roman" w:cstheme="minorHAnsi"/>
          <w:b/>
          <w:bCs/>
        </w:rPr>
        <w:t>estimate</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total</w:t>
      </w:r>
      <w:r w:rsidR="00175FA7" w:rsidRPr="00D319A9">
        <w:rPr>
          <w:rFonts w:eastAsia="Times New Roman" w:cstheme="minorHAnsi"/>
          <w:b/>
          <w:bCs/>
        </w:rPr>
        <w:t xml:space="preserve"> </w:t>
      </w:r>
      <w:r w:rsidRPr="00D319A9">
        <w:rPr>
          <w:rFonts w:eastAsia="Times New Roman" w:cstheme="minorHAnsi"/>
          <w:b/>
          <w:bCs/>
        </w:rPr>
        <w:t>annual</w:t>
      </w:r>
      <w:r w:rsidR="00175FA7" w:rsidRPr="00D319A9">
        <w:rPr>
          <w:rFonts w:eastAsia="Times New Roman" w:cstheme="minorHAnsi"/>
          <w:b/>
          <w:bCs/>
        </w:rPr>
        <w:t xml:space="preserve"> </w:t>
      </w:r>
      <w:r w:rsidRPr="00D319A9">
        <w:rPr>
          <w:rFonts w:eastAsia="Times New Roman" w:cstheme="minorHAnsi"/>
          <w:b/>
          <w:bCs/>
        </w:rPr>
        <w:t>cost</w:t>
      </w:r>
      <w:r w:rsidR="00175FA7" w:rsidRPr="00D319A9">
        <w:rPr>
          <w:rFonts w:eastAsia="Times New Roman" w:cstheme="minorHAnsi"/>
          <w:b/>
          <w:bCs/>
        </w:rPr>
        <w:t xml:space="preserve"> </w:t>
      </w:r>
      <w:r w:rsidRPr="00D319A9">
        <w:rPr>
          <w:rFonts w:eastAsia="Times New Roman" w:cstheme="minorHAnsi"/>
          <w:b/>
          <w:bCs/>
        </w:rPr>
        <w:t>burden</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respondents</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record</w:t>
      </w:r>
      <w:r w:rsidR="00175FA7" w:rsidRPr="00D319A9">
        <w:rPr>
          <w:rFonts w:eastAsia="Times New Roman" w:cstheme="minorHAnsi"/>
          <w:b/>
          <w:bCs/>
        </w:rPr>
        <w:t xml:space="preserve"> </w:t>
      </w:r>
      <w:r w:rsidRPr="00D319A9">
        <w:rPr>
          <w:rFonts w:eastAsia="Times New Roman" w:cstheme="minorHAnsi"/>
          <w:b/>
          <w:bCs/>
        </w:rPr>
        <w:t>keepers</w:t>
      </w:r>
      <w:r w:rsidR="00175FA7" w:rsidRPr="00D319A9">
        <w:rPr>
          <w:rFonts w:eastAsia="Times New Roman" w:cstheme="minorHAnsi"/>
          <w:b/>
          <w:bCs/>
        </w:rPr>
        <w:t xml:space="preserve"> </w:t>
      </w:r>
      <w:r w:rsidRPr="00D319A9">
        <w:rPr>
          <w:rFonts w:eastAsia="Times New Roman" w:cstheme="minorHAnsi"/>
          <w:b/>
          <w:bCs/>
        </w:rPr>
        <w:t>resulting</w:t>
      </w:r>
      <w:r w:rsidR="00175FA7" w:rsidRPr="00D319A9">
        <w:rPr>
          <w:rFonts w:eastAsia="Times New Roman" w:cstheme="minorHAnsi"/>
          <w:b/>
          <w:bCs/>
        </w:rPr>
        <w:t xml:space="preserve"> </w:t>
      </w:r>
      <w:r w:rsidRPr="00D319A9">
        <w:rPr>
          <w:rFonts w:eastAsia="Times New Roman" w:cstheme="minorHAnsi"/>
          <w:b/>
          <w:bCs/>
        </w:rPr>
        <w:t>from</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p>
    <w:p w14:paraId="789C0C79" w14:textId="77777777" w:rsidR="00D319A9" w:rsidRPr="00D319A9" w:rsidRDefault="00E653F4" w:rsidP="00D319A9">
      <w:pPr>
        <w:shd w:val="clear" w:color="auto" w:fill="FFFFFF"/>
        <w:spacing w:before="120" w:after="120" w:line="269" w:lineRule="auto"/>
        <w:rPr>
          <w:rFonts w:eastAsia="Times New Roman" w:cstheme="minorHAnsi"/>
        </w:rPr>
      </w:pPr>
      <w:r w:rsidRPr="00D319A9">
        <w:rPr>
          <w:rFonts w:eastAsia="Times New Roman" w:cstheme="minorHAnsi"/>
        </w:rPr>
        <w:t>There are no additional material costs to respondents other than those described in paragraph 12 above.</w:t>
      </w:r>
    </w:p>
    <w:p w14:paraId="15976D9A" w14:textId="77777777" w:rsidR="00D319A9" w:rsidRPr="00D319A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estimates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annualized</w:t>
      </w:r>
      <w:r w:rsidR="00175FA7" w:rsidRPr="00D319A9">
        <w:rPr>
          <w:rFonts w:eastAsia="Times New Roman" w:cstheme="minorHAnsi"/>
          <w:b/>
          <w:bCs/>
        </w:rPr>
        <w:t xml:space="preserve"> </w:t>
      </w:r>
      <w:r w:rsidRPr="00D319A9">
        <w:rPr>
          <w:rFonts w:eastAsia="Times New Roman" w:cstheme="minorHAnsi"/>
          <w:b/>
          <w:bCs/>
        </w:rPr>
        <w:t>costs</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Federal</w:t>
      </w:r>
      <w:r w:rsidR="00175FA7" w:rsidRPr="00D319A9">
        <w:rPr>
          <w:rFonts w:eastAsia="Times New Roman" w:cstheme="minorHAnsi"/>
          <w:b/>
          <w:bCs/>
        </w:rPr>
        <w:t xml:space="preserve"> </w:t>
      </w:r>
      <w:r w:rsidRPr="00D319A9">
        <w:rPr>
          <w:rFonts w:eastAsia="Times New Roman" w:cstheme="minorHAnsi"/>
          <w:b/>
          <w:bCs/>
        </w:rPr>
        <w:t>government.</w:t>
      </w:r>
      <w:r w:rsidR="00175FA7" w:rsidRPr="00D319A9">
        <w:rPr>
          <w:rFonts w:eastAsia="Times New Roman" w:cstheme="minorHAnsi"/>
          <w:b/>
          <w:bCs/>
        </w:rPr>
        <w:t xml:space="preserve"> </w:t>
      </w:r>
    </w:p>
    <w:p w14:paraId="6D54794B" w14:textId="77777777" w:rsidR="00D319A9" w:rsidRPr="00D319A9" w:rsidRDefault="004D79B3" w:rsidP="00D319A9">
      <w:pPr>
        <w:spacing w:before="120" w:after="120" w:line="269" w:lineRule="auto"/>
        <w:rPr>
          <w:rFonts w:eastAsia="Times New Roman" w:cstheme="minorHAnsi"/>
          <w:noProof/>
        </w:rPr>
      </w:pPr>
      <w:r w:rsidRPr="00D319A9">
        <w:rPr>
          <w:rFonts w:eastAsia="Times New Roman" w:cstheme="minorHAnsi"/>
        </w:rPr>
        <w:t>The method used to estimate annualized cost is the quantification of hours for the professional staff.</w:t>
      </w:r>
      <w:r w:rsidR="000A1015">
        <w:rPr>
          <w:rFonts w:eastAsia="Times New Roman" w:cstheme="minorHAnsi"/>
        </w:rPr>
        <w:t xml:space="preserve"> </w:t>
      </w:r>
      <w:r w:rsidRPr="00D319A9">
        <w:rPr>
          <w:rFonts w:eastAsia="Times New Roman" w:cstheme="minorHAnsi"/>
        </w:rPr>
        <w:t>For SAPT (RAIM SAPT, ADS-B SAPT, and ADAPT) there are operational expenses, i.e.</w:t>
      </w:r>
      <w:r w:rsidR="009C0900" w:rsidRPr="00D319A9">
        <w:rPr>
          <w:rFonts w:eastAsia="Times New Roman" w:cstheme="minorHAnsi"/>
        </w:rPr>
        <w:t xml:space="preserve"> labor resources</w:t>
      </w:r>
      <w:r w:rsidR="003C46E8" w:rsidRPr="00D319A9">
        <w:rPr>
          <w:rFonts w:eastAsia="Times New Roman" w:cstheme="minorHAnsi"/>
        </w:rPr>
        <w:t xml:space="preserve"> for manual adjudication</w:t>
      </w:r>
      <w:r w:rsidR="009C0900" w:rsidRPr="00D319A9">
        <w:rPr>
          <w:rFonts w:eastAsia="Times New Roman" w:cstheme="minorHAnsi"/>
        </w:rPr>
        <w:t>,</w:t>
      </w:r>
      <w:r w:rsidR="003C46E8" w:rsidRPr="00D319A9">
        <w:rPr>
          <w:rFonts w:eastAsia="Times New Roman" w:cstheme="minorHAnsi"/>
        </w:rPr>
        <w:t xml:space="preserve"> </w:t>
      </w:r>
      <w:r w:rsidRPr="00D319A9">
        <w:rPr>
          <w:rFonts w:eastAsia="Times New Roman" w:cstheme="minorHAnsi"/>
        </w:rPr>
        <w:t xml:space="preserve">website development, </w:t>
      </w:r>
      <w:r w:rsidR="009C0900" w:rsidRPr="00D319A9">
        <w:rPr>
          <w:rFonts w:eastAsia="Times New Roman" w:cstheme="minorHAnsi"/>
        </w:rPr>
        <w:t xml:space="preserve">additional </w:t>
      </w:r>
      <w:r w:rsidRPr="00D319A9">
        <w:rPr>
          <w:rFonts w:eastAsia="Times New Roman" w:cstheme="minorHAnsi"/>
        </w:rPr>
        <w:t>labor</w:t>
      </w:r>
      <w:r w:rsidR="009C0900" w:rsidRPr="00D319A9">
        <w:rPr>
          <w:rFonts w:eastAsia="Times New Roman" w:cstheme="minorHAnsi"/>
        </w:rPr>
        <w:t xml:space="preserve"> costs associated with website </w:t>
      </w:r>
      <w:r w:rsidRPr="00D319A9">
        <w:rPr>
          <w:rFonts w:eastAsia="Times New Roman" w:cstheme="minorHAnsi"/>
        </w:rPr>
        <w:t>maintenance, and other related expenses. The total cost to the Federal government is based on annualized hours of effort for the labor category of; Management, Professional, and Related for FAA government employees based on the information provided is $60.48 per hour</w:t>
      </w:r>
      <w:r w:rsidR="000D3682" w:rsidRPr="00D319A9">
        <w:rPr>
          <w:rFonts w:eastAsia="Times New Roman" w:cstheme="minorHAnsi"/>
        </w:rPr>
        <w:t>; total compensation and fringe.</w:t>
      </w:r>
      <w:r w:rsidR="005A0C3E">
        <w:rPr>
          <w:rStyle w:val="FootnoteReference"/>
          <w:rFonts w:eastAsia="Times New Roman" w:cstheme="minorHAnsi"/>
        </w:rPr>
        <w:footnoteReference w:id="6"/>
      </w:r>
      <w:r w:rsidR="000A1015">
        <w:rPr>
          <w:rFonts w:eastAsia="Times New Roman" w:cstheme="minorHAnsi"/>
        </w:rPr>
        <w:t xml:space="preserve"> </w:t>
      </w:r>
      <w:r w:rsidR="00BC42A4" w:rsidRPr="00D319A9">
        <w:rPr>
          <w:rFonts w:eastAsia="Times New Roman" w:cstheme="minorHAnsi"/>
          <w:noProof/>
        </w:rPr>
        <w:t xml:space="preserve">To account for overhead costs such as rent, utilities and office equipment, 17 percent was added to the total compensation and fringes calculations </w:t>
      </w:r>
    </w:p>
    <w:tbl>
      <w:tblPr>
        <w:tblStyle w:val="GridTable4Accent1"/>
        <w:tblW w:w="9499" w:type="dxa"/>
        <w:tblLook w:val="04A0" w:firstRow="1" w:lastRow="0" w:firstColumn="1" w:lastColumn="0" w:noHBand="0" w:noVBand="1"/>
      </w:tblPr>
      <w:tblGrid>
        <w:gridCol w:w="4405"/>
        <w:gridCol w:w="3150"/>
        <w:gridCol w:w="1944"/>
      </w:tblGrid>
      <w:tr w:rsidR="00D319A9" w:rsidRPr="005A0C3E" w14:paraId="2DA69D29" w14:textId="77777777" w:rsidTr="00613475">
        <w:trPr>
          <w:cnfStyle w:val="100000000000" w:firstRow="1" w:lastRow="0" w:firstColumn="0" w:lastColumn="0" w:oddVBand="0" w:evenVBand="0" w:oddHBand="0" w:evenHBand="0" w:firstRowFirstColumn="0" w:firstRowLastColumn="0" w:lastRowFirstColumn="0" w:lastRowLastColumn="0"/>
          <w:trHeight w:val="593"/>
          <w:tblHeader/>
        </w:trPr>
        <w:tc>
          <w:tcPr>
            <w:cnfStyle w:val="001000000000" w:firstRow="0" w:lastRow="0" w:firstColumn="1" w:lastColumn="0" w:oddVBand="0" w:evenVBand="0" w:oddHBand="0" w:evenHBand="0" w:firstRowFirstColumn="0" w:firstRowLastColumn="0" w:lastRowFirstColumn="0" w:lastRowLastColumn="0"/>
            <w:tcW w:w="4405" w:type="dxa"/>
            <w:noWrap/>
            <w:hideMark/>
          </w:tcPr>
          <w:p w14:paraId="5CBE35F8" w14:textId="77777777" w:rsidR="004D79B3" w:rsidRPr="005A0C3E" w:rsidRDefault="004D79B3" w:rsidP="003D65B9">
            <w:pPr>
              <w:spacing w:before="40" w:after="40" w:line="269" w:lineRule="auto"/>
              <w:jc w:val="center"/>
              <w:rPr>
                <w:rFonts w:cstheme="minorHAnsi"/>
                <w:b w:val="0"/>
                <w:bCs w:val="0"/>
                <w:color w:val="auto"/>
                <w:sz w:val="20"/>
                <w:szCs w:val="20"/>
              </w:rPr>
            </w:pPr>
            <w:r w:rsidRPr="005A0C3E">
              <w:rPr>
                <w:rFonts w:eastAsia="Times New Roman" w:cstheme="minorHAnsi"/>
                <w:color w:val="auto"/>
                <w:sz w:val="20"/>
                <w:szCs w:val="20"/>
              </w:rPr>
              <w:t>Labor Category: Management, Professional and Related Cost</w:t>
            </w:r>
            <w:r w:rsidRPr="005A0C3E">
              <w:rPr>
                <w:rFonts w:cstheme="minorHAnsi"/>
                <w:color w:val="auto"/>
                <w:sz w:val="20"/>
                <w:szCs w:val="20"/>
              </w:rPr>
              <w:t xml:space="preserve"> </w:t>
            </w:r>
          </w:p>
        </w:tc>
        <w:tc>
          <w:tcPr>
            <w:tcW w:w="3150" w:type="dxa"/>
            <w:noWrap/>
            <w:hideMark/>
          </w:tcPr>
          <w:p w14:paraId="08295186" w14:textId="77777777" w:rsidR="004D79B3" w:rsidRPr="005A0C3E" w:rsidRDefault="004D79B3" w:rsidP="003D65B9">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5A0C3E">
              <w:rPr>
                <w:rFonts w:cstheme="minorHAnsi"/>
                <w:color w:val="auto"/>
                <w:sz w:val="20"/>
                <w:szCs w:val="20"/>
              </w:rPr>
              <w:t>C</w:t>
            </w:r>
            <w:r w:rsidRPr="005A0C3E">
              <w:rPr>
                <w:rFonts w:eastAsia="Times New Roman" w:cstheme="minorHAnsi"/>
                <w:color w:val="auto"/>
                <w:sz w:val="20"/>
                <w:szCs w:val="20"/>
              </w:rPr>
              <w:t>alculations</w:t>
            </w:r>
          </w:p>
        </w:tc>
        <w:tc>
          <w:tcPr>
            <w:tcW w:w="1944" w:type="dxa"/>
          </w:tcPr>
          <w:p w14:paraId="342940C5" w14:textId="77777777" w:rsidR="004D79B3" w:rsidRPr="005A0C3E" w:rsidRDefault="004D79B3" w:rsidP="003D65B9">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5A0C3E">
              <w:rPr>
                <w:rFonts w:cstheme="minorHAnsi"/>
                <w:color w:val="auto"/>
                <w:sz w:val="20"/>
                <w:szCs w:val="20"/>
              </w:rPr>
              <w:t>C</w:t>
            </w:r>
            <w:r w:rsidRPr="005A0C3E">
              <w:rPr>
                <w:rFonts w:eastAsia="Times New Roman" w:cstheme="minorHAnsi"/>
                <w:color w:val="auto"/>
                <w:sz w:val="20"/>
                <w:szCs w:val="20"/>
              </w:rPr>
              <w:t>ost</w:t>
            </w:r>
          </w:p>
        </w:tc>
      </w:tr>
      <w:tr w:rsidR="00D319A9" w:rsidRPr="005A0C3E" w14:paraId="1A96EC9E" w14:textId="77777777" w:rsidTr="0061347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405" w:type="dxa"/>
            <w:noWrap/>
            <w:hideMark/>
          </w:tcPr>
          <w:p w14:paraId="6BE7EE55" w14:textId="77777777" w:rsidR="004D79B3" w:rsidRPr="005A0C3E" w:rsidRDefault="004D79B3" w:rsidP="003D65B9">
            <w:pPr>
              <w:spacing w:before="40" w:after="40" w:line="269" w:lineRule="auto"/>
              <w:rPr>
                <w:rFonts w:eastAsia="Times New Roman" w:cstheme="minorHAnsi"/>
                <w:b w:val="0"/>
                <w:bCs w:val="0"/>
                <w:sz w:val="20"/>
                <w:szCs w:val="20"/>
              </w:rPr>
            </w:pPr>
            <w:r w:rsidRPr="005A0C3E">
              <w:rPr>
                <w:rFonts w:eastAsia="Times New Roman" w:cstheme="minorHAnsi"/>
                <w:sz w:val="20"/>
                <w:szCs w:val="20"/>
              </w:rPr>
              <w:t xml:space="preserve">Implementation (Program Management and Setup, Website Development, Maintenance) </w:t>
            </w:r>
          </w:p>
          <w:p w14:paraId="3BAF14D0" w14:textId="77777777" w:rsidR="004D79B3" w:rsidRPr="005A0C3E" w:rsidRDefault="004D79B3" w:rsidP="003D65B9">
            <w:pPr>
              <w:spacing w:before="40" w:after="40" w:line="269" w:lineRule="auto"/>
              <w:rPr>
                <w:rFonts w:cstheme="minorHAnsi"/>
                <w:b w:val="0"/>
                <w:bCs w:val="0"/>
                <w:sz w:val="20"/>
                <w:szCs w:val="20"/>
              </w:rPr>
            </w:pPr>
            <w:r w:rsidRPr="005A0C3E">
              <w:rPr>
                <w:rFonts w:eastAsia="Times New Roman" w:cstheme="minorHAnsi"/>
                <w:sz w:val="20"/>
                <w:szCs w:val="20"/>
              </w:rPr>
              <w:t>Labor Hours ($60.48/</w:t>
            </w:r>
            <w:r w:rsidR="00F82C78" w:rsidRPr="005A0C3E">
              <w:rPr>
                <w:rFonts w:eastAsia="Times New Roman" w:cstheme="minorHAnsi"/>
                <w:sz w:val="20"/>
                <w:szCs w:val="20"/>
              </w:rPr>
              <w:t>hr.</w:t>
            </w:r>
            <w:r w:rsidRPr="005A0C3E">
              <w:rPr>
                <w:rFonts w:eastAsia="Times New Roman" w:cstheme="minorHAnsi"/>
                <w:sz w:val="20"/>
                <w:szCs w:val="20"/>
              </w:rPr>
              <w:t xml:space="preserve">) </w:t>
            </w:r>
          </w:p>
        </w:tc>
        <w:tc>
          <w:tcPr>
            <w:tcW w:w="3150" w:type="dxa"/>
            <w:noWrap/>
          </w:tcPr>
          <w:p w14:paraId="46BE32A0" w14:textId="77777777" w:rsidR="004D79B3" w:rsidRPr="005A0C3E" w:rsidRDefault="004D79B3" w:rsidP="003D65B9">
            <w:pPr>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$60.48/</w:t>
            </w:r>
            <w:r w:rsidR="00F82C78" w:rsidRPr="005A0C3E">
              <w:rPr>
                <w:rFonts w:eastAsia="Times New Roman" w:cstheme="minorHAnsi"/>
                <w:sz w:val="20"/>
                <w:szCs w:val="20"/>
              </w:rPr>
              <w:t>hr.</w:t>
            </w:r>
            <w:r w:rsidRPr="005A0C3E">
              <w:rPr>
                <w:rFonts w:eastAsia="Times New Roman" w:cstheme="minorHAnsi"/>
                <w:sz w:val="20"/>
                <w:szCs w:val="20"/>
              </w:rPr>
              <w:t xml:space="preserve"> x 900 (approx.) </w:t>
            </w:r>
            <w:r w:rsidR="00F82C78" w:rsidRPr="005A0C3E">
              <w:rPr>
                <w:rFonts w:eastAsia="Times New Roman" w:cstheme="minorHAnsi"/>
                <w:sz w:val="20"/>
                <w:szCs w:val="20"/>
              </w:rPr>
              <w:t>hrs.</w:t>
            </w:r>
            <w:r w:rsidRPr="005A0C3E">
              <w:rPr>
                <w:rFonts w:eastAsia="Times New Roman" w:cstheme="minorHAnsi"/>
                <w:sz w:val="20"/>
                <w:szCs w:val="20"/>
              </w:rPr>
              <w:t xml:space="preserve"> </w:t>
            </w:r>
          </w:p>
          <w:p w14:paraId="09A8ED69" w14:textId="77777777" w:rsidR="004D79B3" w:rsidRPr="005A0C3E" w:rsidRDefault="001A10DC" w:rsidP="003D65B9">
            <w:pPr>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0C3E">
              <w:rPr>
                <w:rFonts w:eastAsia="Times New Roman" w:cstheme="minorHAnsi"/>
                <w:sz w:val="20"/>
                <w:szCs w:val="20"/>
              </w:rPr>
              <w:t>Adjustment of 17% to account for overhead costs.</w:t>
            </w:r>
          </w:p>
        </w:tc>
        <w:tc>
          <w:tcPr>
            <w:tcW w:w="1944" w:type="dxa"/>
          </w:tcPr>
          <w:p w14:paraId="30A87AFC" w14:textId="77777777" w:rsidR="00D319A9" w:rsidRPr="005A0C3E" w:rsidRDefault="004D79B3" w:rsidP="003D65B9">
            <w:pPr>
              <w:tabs>
                <w:tab w:val="decimal" w:pos="1103"/>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$54,432</w:t>
            </w:r>
          </w:p>
          <w:p w14:paraId="4A82E4F8" w14:textId="77777777" w:rsidR="001A10DC" w:rsidRPr="005A0C3E" w:rsidRDefault="001A10DC" w:rsidP="003D65B9">
            <w:pPr>
              <w:tabs>
                <w:tab w:val="decimal" w:pos="1103"/>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$9,253</w:t>
            </w:r>
          </w:p>
        </w:tc>
      </w:tr>
      <w:tr w:rsidR="00D319A9" w:rsidRPr="005A0C3E" w14:paraId="2E9F7DAE" w14:textId="77777777" w:rsidTr="00613475">
        <w:trPr>
          <w:trHeight w:val="311"/>
        </w:trPr>
        <w:tc>
          <w:tcPr>
            <w:cnfStyle w:val="001000000000" w:firstRow="0" w:lastRow="0" w:firstColumn="1" w:lastColumn="0" w:oddVBand="0" w:evenVBand="0" w:oddHBand="0" w:evenHBand="0" w:firstRowFirstColumn="0" w:firstRowLastColumn="0" w:lastRowFirstColumn="0" w:lastRowLastColumn="0"/>
            <w:tcW w:w="4405" w:type="dxa"/>
            <w:noWrap/>
            <w:hideMark/>
          </w:tcPr>
          <w:p w14:paraId="2B0019CE" w14:textId="77777777" w:rsidR="004D79B3" w:rsidRPr="005A0C3E" w:rsidRDefault="004D79B3" w:rsidP="003D65B9">
            <w:pPr>
              <w:spacing w:before="40" w:after="40" w:line="269" w:lineRule="auto"/>
              <w:rPr>
                <w:rFonts w:eastAsia="Times New Roman" w:cstheme="minorHAnsi"/>
                <w:b w:val="0"/>
                <w:bCs w:val="0"/>
                <w:sz w:val="20"/>
                <w:szCs w:val="20"/>
              </w:rPr>
            </w:pPr>
            <w:r w:rsidRPr="005A0C3E">
              <w:rPr>
                <w:rFonts w:eastAsia="Times New Roman" w:cstheme="minorHAnsi"/>
                <w:sz w:val="20"/>
                <w:szCs w:val="20"/>
              </w:rPr>
              <w:t xml:space="preserve">Operations </w:t>
            </w:r>
          </w:p>
          <w:p w14:paraId="3DEAB45A" w14:textId="77777777" w:rsidR="004D79B3" w:rsidRPr="005A0C3E" w:rsidRDefault="004D79B3" w:rsidP="003D65B9">
            <w:pPr>
              <w:spacing w:before="40" w:after="40" w:line="269" w:lineRule="auto"/>
              <w:rPr>
                <w:rFonts w:cstheme="minorHAnsi"/>
                <w:b w:val="0"/>
                <w:bCs w:val="0"/>
                <w:sz w:val="20"/>
                <w:szCs w:val="20"/>
              </w:rPr>
            </w:pPr>
            <w:r w:rsidRPr="005A0C3E">
              <w:rPr>
                <w:rFonts w:eastAsia="Times New Roman" w:cstheme="minorHAnsi"/>
                <w:sz w:val="20"/>
                <w:szCs w:val="20"/>
              </w:rPr>
              <w:t>Labor Hours ($60.48/</w:t>
            </w:r>
            <w:r w:rsidR="00F82C78" w:rsidRPr="005A0C3E">
              <w:rPr>
                <w:rFonts w:eastAsia="Times New Roman" w:cstheme="minorHAnsi"/>
                <w:sz w:val="20"/>
                <w:szCs w:val="20"/>
              </w:rPr>
              <w:t>hr.</w:t>
            </w:r>
            <w:r w:rsidRPr="005A0C3E">
              <w:rPr>
                <w:rFonts w:eastAsia="Times New Roman" w:cstheme="minorHAnsi"/>
                <w:sz w:val="20"/>
                <w:szCs w:val="20"/>
              </w:rPr>
              <w:t xml:space="preserve">) </w:t>
            </w:r>
          </w:p>
        </w:tc>
        <w:tc>
          <w:tcPr>
            <w:tcW w:w="3150" w:type="dxa"/>
            <w:noWrap/>
          </w:tcPr>
          <w:p w14:paraId="7015A33B" w14:textId="77777777" w:rsidR="004D79B3" w:rsidRPr="005A0C3E" w:rsidRDefault="004D79B3" w:rsidP="003D65B9">
            <w:pPr>
              <w:spacing w:before="40" w:after="40" w:line="269"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$60.48/</w:t>
            </w:r>
            <w:r w:rsidR="00F82C78" w:rsidRPr="005A0C3E">
              <w:rPr>
                <w:rFonts w:eastAsia="Times New Roman" w:cstheme="minorHAnsi"/>
                <w:sz w:val="20"/>
                <w:szCs w:val="20"/>
              </w:rPr>
              <w:t>hr.</w:t>
            </w:r>
            <w:r w:rsidRPr="005A0C3E">
              <w:rPr>
                <w:rFonts w:eastAsia="Times New Roman" w:cstheme="minorHAnsi"/>
                <w:sz w:val="20"/>
                <w:szCs w:val="20"/>
              </w:rPr>
              <w:t xml:space="preserve"> x 3,744 </w:t>
            </w:r>
            <w:r w:rsidR="00F82C78" w:rsidRPr="005A0C3E">
              <w:rPr>
                <w:rFonts w:eastAsia="Times New Roman" w:cstheme="minorHAnsi"/>
                <w:sz w:val="20"/>
                <w:szCs w:val="20"/>
              </w:rPr>
              <w:t>hrs.</w:t>
            </w:r>
            <w:r w:rsidRPr="005A0C3E">
              <w:rPr>
                <w:rFonts w:eastAsia="Times New Roman" w:cstheme="minorHAnsi"/>
                <w:sz w:val="20"/>
                <w:szCs w:val="20"/>
              </w:rPr>
              <w:t xml:space="preserve"> </w:t>
            </w:r>
          </w:p>
          <w:p w14:paraId="0923F3AA" w14:textId="77777777" w:rsidR="004D79B3" w:rsidRPr="005A0C3E" w:rsidRDefault="00BC42A4" w:rsidP="003D65B9">
            <w:pPr>
              <w:spacing w:before="40" w:after="40" w:line="26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0C3E">
              <w:rPr>
                <w:rFonts w:eastAsia="Times New Roman" w:cstheme="minorHAnsi"/>
                <w:sz w:val="20"/>
                <w:szCs w:val="20"/>
              </w:rPr>
              <w:t>Adjustment of 17% to account for overhead costs.</w:t>
            </w:r>
          </w:p>
        </w:tc>
        <w:tc>
          <w:tcPr>
            <w:tcW w:w="1944" w:type="dxa"/>
          </w:tcPr>
          <w:p w14:paraId="43478385" w14:textId="77777777" w:rsidR="00D319A9" w:rsidRPr="005A0C3E" w:rsidRDefault="004D79B3" w:rsidP="003D65B9">
            <w:pPr>
              <w:tabs>
                <w:tab w:val="decimal" w:pos="1103"/>
              </w:tabs>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$226,437</w:t>
            </w:r>
          </w:p>
          <w:p w14:paraId="298D5917" w14:textId="77777777" w:rsidR="001A10DC" w:rsidRPr="005A0C3E" w:rsidRDefault="001A10DC" w:rsidP="003D65B9">
            <w:pPr>
              <w:tabs>
                <w:tab w:val="decimal" w:pos="1103"/>
              </w:tabs>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$38,494</w:t>
            </w:r>
          </w:p>
        </w:tc>
      </w:tr>
      <w:tr w:rsidR="00D319A9" w:rsidRPr="005A0C3E" w14:paraId="0FC0A709" w14:textId="77777777" w:rsidTr="0061347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405" w:type="dxa"/>
            <w:noWrap/>
            <w:hideMark/>
          </w:tcPr>
          <w:p w14:paraId="37A54A23" w14:textId="77777777" w:rsidR="004D79B3" w:rsidRPr="005A0C3E" w:rsidRDefault="004D79B3" w:rsidP="003D65B9">
            <w:pPr>
              <w:spacing w:before="40" w:after="40" w:line="269" w:lineRule="auto"/>
              <w:rPr>
                <w:rFonts w:eastAsia="Times New Roman" w:cstheme="minorHAnsi"/>
                <w:b w:val="0"/>
                <w:bCs w:val="0"/>
                <w:sz w:val="20"/>
                <w:szCs w:val="20"/>
              </w:rPr>
            </w:pPr>
            <w:r w:rsidRPr="005A0C3E">
              <w:rPr>
                <w:rFonts w:eastAsia="Times New Roman" w:cstheme="minorHAnsi"/>
                <w:sz w:val="20"/>
                <w:szCs w:val="20"/>
              </w:rPr>
              <w:t>Maintenance</w:t>
            </w:r>
          </w:p>
          <w:p w14:paraId="5B19F6F5" w14:textId="77777777" w:rsidR="004D79B3" w:rsidRPr="005A0C3E" w:rsidRDefault="004D79B3" w:rsidP="003D65B9">
            <w:pPr>
              <w:spacing w:before="40" w:after="40" w:line="269" w:lineRule="auto"/>
              <w:rPr>
                <w:rFonts w:cstheme="minorHAnsi"/>
                <w:b w:val="0"/>
                <w:bCs w:val="0"/>
                <w:sz w:val="20"/>
                <w:szCs w:val="20"/>
              </w:rPr>
            </w:pPr>
            <w:r w:rsidRPr="005A0C3E">
              <w:rPr>
                <w:rFonts w:eastAsia="Times New Roman" w:cstheme="minorHAnsi"/>
                <w:sz w:val="20"/>
                <w:szCs w:val="20"/>
              </w:rPr>
              <w:t>Labor Hours ($6</w:t>
            </w:r>
            <w:r w:rsidR="001A10DC" w:rsidRPr="005A0C3E">
              <w:rPr>
                <w:rFonts w:eastAsia="Times New Roman" w:cstheme="minorHAnsi"/>
                <w:sz w:val="20"/>
                <w:szCs w:val="20"/>
              </w:rPr>
              <w:t>0.48</w:t>
            </w:r>
            <w:r w:rsidRPr="005A0C3E">
              <w:rPr>
                <w:rFonts w:eastAsia="Times New Roman" w:cstheme="minorHAnsi"/>
                <w:sz w:val="20"/>
                <w:szCs w:val="20"/>
              </w:rPr>
              <w:t>/</w:t>
            </w:r>
            <w:r w:rsidR="00F82C78" w:rsidRPr="005A0C3E">
              <w:rPr>
                <w:rFonts w:eastAsia="Times New Roman" w:cstheme="minorHAnsi"/>
                <w:sz w:val="20"/>
                <w:szCs w:val="20"/>
              </w:rPr>
              <w:t>hr.)</w:t>
            </w:r>
            <w:r w:rsidRPr="005A0C3E">
              <w:rPr>
                <w:rFonts w:eastAsia="Times New Roman" w:cstheme="minorHAnsi"/>
                <w:sz w:val="20"/>
                <w:szCs w:val="20"/>
              </w:rPr>
              <w:t xml:space="preserve"> </w:t>
            </w:r>
          </w:p>
        </w:tc>
        <w:tc>
          <w:tcPr>
            <w:tcW w:w="3150" w:type="dxa"/>
            <w:noWrap/>
          </w:tcPr>
          <w:p w14:paraId="0E23F178" w14:textId="77777777" w:rsidR="004D79B3" w:rsidRPr="005A0C3E" w:rsidRDefault="004D79B3" w:rsidP="003D65B9">
            <w:pPr>
              <w:spacing w:before="40" w:after="40" w:line="269"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14:paraId="13F3419E" w14:textId="77777777" w:rsidR="004D79B3" w:rsidRPr="005A0C3E" w:rsidRDefault="004D79B3" w:rsidP="003D65B9">
            <w:pPr>
              <w:spacing w:before="40" w:after="40" w:line="26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0C3E">
              <w:rPr>
                <w:rFonts w:eastAsia="Times New Roman" w:cstheme="minorHAnsi"/>
                <w:sz w:val="20"/>
                <w:szCs w:val="20"/>
              </w:rPr>
              <w:t>$60.48/hr</w:t>
            </w:r>
            <w:r w:rsidR="001A10DC" w:rsidRPr="005A0C3E">
              <w:rPr>
                <w:rFonts w:eastAsia="Times New Roman" w:cstheme="minorHAnsi"/>
                <w:sz w:val="20"/>
                <w:szCs w:val="20"/>
              </w:rPr>
              <w:t>.</w:t>
            </w:r>
            <w:r w:rsidRPr="005A0C3E">
              <w:rPr>
                <w:rFonts w:eastAsia="Times New Roman" w:cstheme="minorHAnsi"/>
                <w:sz w:val="20"/>
                <w:szCs w:val="20"/>
              </w:rPr>
              <w:t xml:space="preserve"> x </w:t>
            </w:r>
            <w:r w:rsidR="001A10DC" w:rsidRPr="005A0C3E">
              <w:rPr>
                <w:rFonts w:eastAsia="Times New Roman" w:cstheme="minorHAnsi"/>
                <w:sz w:val="20"/>
                <w:szCs w:val="20"/>
              </w:rPr>
              <w:t>3,744 hrs.</w:t>
            </w:r>
          </w:p>
        </w:tc>
        <w:tc>
          <w:tcPr>
            <w:tcW w:w="1944" w:type="dxa"/>
          </w:tcPr>
          <w:p w14:paraId="762906A3" w14:textId="77777777" w:rsidR="00D319A9" w:rsidRPr="005A0C3E" w:rsidRDefault="00D319A9" w:rsidP="003D65B9">
            <w:pPr>
              <w:tabs>
                <w:tab w:val="decimal" w:pos="1103"/>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F09CEB" w14:textId="77777777" w:rsidR="004D79B3" w:rsidRPr="005A0C3E" w:rsidRDefault="004D79B3" w:rsidP="003D65B9">
            <w:pPr>
              <w:tabs>
                <w:tab w:val="decimal" w:pos="1103"/>
              </w:tabs>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0C3E">
              <w:rPr>
                <w:rFonts w:eastAsia="Times New Roman" w:cstheme="minorHAnsi"/>
                <w:sz w:val="20"/>
                <w:szCs w:val="20"/>
              </w:rPr>
              <w:t>$</w:t>
            </w:r>
            <w:r w:rsidR="009C0900" w:rsidRPr="005A0C3E">
              <w:rPr>
                <w:rFonts w:eastAsia="Times New Roman" w:cstheme="minorHAnsi"/>
                <w:sz w:val="20"/>
                <w:szCs w:val="20"/>
              </w:rPr>
              <w:t>121,927</w:t>
            </w:r>
          </w:p>
        </w:tc>
      </w:tr>
      <w:tr w:rsidR="00D319A9" w:rsidRPr="005A0C3E" w14:paraId="30995C6F" w14:textId="77777777" w:rsidTr="00613475">
        <w:trPr>
          <w:trHeight w:val="311"/>
        </w:trPr>
        <w:tc>
          <w:tcPr>
            <w:cnfStyle w:val="001000000000" w:firstRow="0" w:lastRow="0" w:firstColumn="1" w:lastColumn="0" w:oddVBand="0" w:evenVBand="0" w:oddHBand="0" w:evenHBand="0" w:firstRowFirstColumn="0" w:firstRowLastColumn="0" w:lastRowFirstColumn="0" w:lastRowLastColumn="0"/>
            <w:tcW w:w="4405" w:type="dxa"/>
            <w:noWrap/>
            <w:hideMark/>
          </w:tcPr>
          <w:p w14:paraId="6CD4B891" w14:textId="77777777" w:rsidR="004D79B3" w:rsidRPr="005A0C3E" w:rsidRDefault="004D79B3" w:rsidP="003D65B9">
            <w:pPr>
              <w:spacing w:before="40" w:after="40" w:line="269" w:lineRule="auto"/>
              <w:rPr>
                <w:rFonts w:eastAsia="Times New Roman" w:cstheme="minorHAnsi"/>
                <w:b w:val="0"/>
                <w:bCs w:val="0"/>
                <w:sz w:val="20"/>
                <w:szCs w:val="20"/>
              </w:rPr>
            </w:pPr>
            <w:r w:rsidRPr="005A0C3E">
              <w:rPr>
                <w:rFonts w:eastAsia="Times New Roman" w:cstheme="minorHAnsi"/>
                <w:sz w:val="20"/>
                <w:szCs w:val="20"/>
              </w:rPr>
              <w:t xml:space="preserve">Total </w:t>
            </w:r>
          </w:p>
        </w:tc>
        <w:tc>
          <w:tcPr>
            <w:tcW w:w="3150" w:type="dxa"/>
            <w:noWrap/>
          </w:tcPr>
          <w:p w14:paraId="37B98AA3" w14:textId="77777777" w:rsidR="004D79B3" w:rsidRPr="005A0C3E" w:rsidRDefault="004D79B3" w:rsidP="003D65B9">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44" w:type="dxa"/>
          </w:tcPr>
          <w:p w14:paraId="640861B6" w14:textId="77777777" w:rsidR="004D79B3" w:rsidRPr="005A0C3E" w:rsidRDefault="004D79B3" w:rsidP="003D65B9">
            <w:pPr>
              <w:tabs>
                <w:tab w:val="decimal" w:pos="1103"/>
              </w:tabs>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A0C3E">
              <w:rPr>
                <w:rFonts w:eastAsia="Times New Roman" w:cstheme="minorHAnsi"/>
                <w:sz w:val="20"/>
                <w:szCs w:val="20"/>
              </w:rPr>
              <w:t>$</w:t>
            </w:r>
            <w:r w:rsidR="001A10DC" w:rsidRPr="005A0C3E">
              <w:rPr>
                <w:rFonts w:eastAsia="Times New Roman" w:cstheme="minorHAnsi"/>
                <w:sz w:val="20"/>
                <w:szCs w:val="20"/>
              </w:rPr>
              <w:t>4</w:t>
            </w:r>
            <w:r w:rsidR="00E475A8" w:rsidRPr="005A0C3E">
              <w:rPr>
                <w:rFonts w:eastAsia="Times New Roman" w:cstheme="minorHAnsi"/>
                <w:sz w:val="20"/>
                <w:szCs w:val="20"/>
              </w:rPr>
              <w:t>50,543</w:t>
            </w:r>
          </w:p>
        </w:tc>
      </w:tr>
    </w:tbl>
    <w:p w14:paraId="067BD596"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Explain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reasons</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program</w:t>
      </w:r>
      <w:r w:rsidR="00175FA7" w:rsidRPr="00D319A9">
        <w:rPr>
          <w:rFonts w:eastAsia="Times New Roman" w:cstheme="minorHAnsi"/>
          <w:b/>
          <w:bCs/>
        </w:rPr>
        <w:t xml:space="preserve"> </w:t>
      </w:r>
      <w:r w:rsidRPr="00D319A9">
        <w:rPr>
          <w:rFonts w:eastAsia="Times New Roman" w:cstheme="minorHAnsi"/>
          <w:b/>
          <w:bCs/>
        </w:rPr>
        <w:t>changes</w:t>
      </w:r>
      <w:r w:rsidR="00175FA7" w:rsidRPr="00D319A9">
        <w:rPr>
          <w:rFonts w:eastAsia="Times New Roman" w:cstheme="minorHAnsi"/>
          <w:b/>
          <w:bCs/>
        </w:rPr>
        <w:t xml:space="preserve"> </w:t>
      </w:r>
      <w:r w:rsidRPr="00D319A9">
        <w:rPr>
          <w:rFonts w:eastAsia="Times New Roman" w:cstheme="minorHAnsi"/>
          <w:b/>
          <w:bCs/>
        </w:rPr>
        <w:t>or</w:t>
      </w:r>
      <w:r w:rsidR="00175FA7" w:rsidRPr="00D319A9">
        <w:rPr>
          <w:rFonts w:eastAsia="Times New Roman" w:cstheme="minorHAnsi"/>
          <w:b/>
          <w:bCs/>
        </w:rPr>
        <w:t xml:space="preserve"> </w:t>
      </w:r>
      <w:r w:rsidRPr="00D319A9">
        <w:rPr>
          <w:rFonts w:eastAsia="Times New Roman" w:cstheme="minorHAnsi"/>
          <w:b/>
          <w:bCs/>
        </w:rPr>
        <w:t>adjustments.</w:t>
      </w:r>
    </w:p>
    <w:p w14:paraId="57BD8500" w14:textId="77777777" w:rsidR="00D319A9" w:rsidRPr="00D319A9" w:rsidRDefault="00067C44" w:rsidP="00D319A9">
      <w:pPr>
        <w:shd w:val="clear" w:color="auto" w:fill="FFFFFF"/>
        <w:spacing w:before="120" w:after="120" w:line="269" w:lineRule="auto"/>
        <w:rPr>
          <w:rFonts w:eastAsia="Times New Roman" w:cstheme="minorHAnsi"/>
        </w:rPr>
      </w:pPr>
      <w:r w:rsidRPr="00D319A9">
        <w:rPr>
          <w:rFonts w:eastAsia="Times New Roman" w:cstheme="minorHAnsi"/>
        </w:rPr>
        <w:t>New collection</w:t>
      </w:r>
    </w:p>
    <w:p w14:paraId="1CA442F8"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collections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whose</w:t>
      </w:r>
      <w:r w:rsidR="00175FA7" w:rsidRPr="00D319A9">
        <w:rPr>
          <w:rFonts w:eastAsia="Times New Roman" w:cstheme="minorHAnsi"/>
          <w:b/>
          <w:bCs/>
        </w:rPr>
        <w:t xml:space="preserve"> </w:t>
      </w:r>
      <w:r w:rsidRPr="00D319A9">
        <w:rPr>
          <w:rFonts w:eastAsia="Times New Roman" w:cstheme="minorHAnsi"/>
          <w:b/>
          <w:bCs/>
        </w:rPr>
        <w:t>results</w:t>
      </w:r>
      <w:r w:rsidR="00175FA7" w:rsidRPr="00D319A9">
        <w:rPr>
          <w:rFonts w:eastAsia="Times New Roman" w:cstheme="minorHAnsi"/>
          <w:b/>
          <w:bCs/>
        </w:rPr>
        <w:t xml:space="preserve"> </w:t>
      </w:r>
      <w:r w:rsidRPr="00D319A9">
        <w:rPr>
          <w:rFonts w:eastAsia="Times New Roman" w:cstheme="minorHAnsi"/>
          <w:b/>
          <w:bCs/>
        </w:rPr>
        <w:t>will</w:t>
      </w:r>
      <w:r w:rsidR="00175FA7" w:rsidRPr="00D319A9">
        <w:rPr>
          <w:rFonts w:eastAsia="Times New Roman" w:cstheme="minorHAnsi"/>
          <w:b/>
          <w:bCs/>
        </w:rPr>
        <w:t xml:space="preserve"> </w:t>
      </w:r>
      <w:r w:rsidRPr="00D319A9">
        <w:rPr>
          <w:rFonts w:eastAsia="Times New Roman" w:cstheme="minorHAnsi"/>
          <w:b/>
          <w:bCs/>
        </w:rPr>
        <w:t>be</w:t>
      </w:r>
      <w:r w:rsidR="00175FA7" w:rsidRPr="00D319A9">
        <w:rPr>
          <w:rFonts w:eastAsia="Times New Roman" w:cstheme="minorHAnsi"/>
          <w:b/>
          <w:bCs/>
        </w:rPr>
        <w:t xml:space="preserve"> </w:t>
      </w:r>
      <w:r w:rsidRPr="00D319A9">
        <w:rPr>
          <w:rFonts w:eastAsia="Times New Roman" w:cstheme="minorHAnsi"/>
          <w:b/>
          <w:bCs/>
        </w:rPr>
        <w:t>published,</w:t>
      </w:r>
      <w:r w:rsidR="00175FA7" w:rsidRPr="00D319A9">
        <w:rPr>
          <w:rFonts w:eastAsia="Times New Roman" w:cstheme="minorHAnsi"/>
          <w:b/>
          <w:bCs/>
        </w:rPr>
        <w:t xml:space="preserve"> </w:t>
      </w:r>
      <w:r w:rsidRPr="00D319A9">
        <w:rPr>
          <w:rFonts w:eastAsia="Times New Roman" w:cstheme="minorHAnsi"/>
          <w:b/>
          <w:bCs/>
        </w:rPr>
        <w:t>outline</w:t>
      </w:r>
      <w:r w:rsidR="00175FA7" w:rsidRPr="00D319A9">
        <w:rPr>
          <w:rFonts w:eastAsia="Times New Roman" w:cstheme="minorHAnsi"/>
          <w:b/>
          <w:bCs/>
        </w:rPr>
        <w:t xml:space="preserve"> </w:t>
      </w:r>
      <w:r w:rsidRPr="00D319A9">
        <w:rPr>
          <w:rFonts w:eastAsia="Times New Roman" w:cstheme="minorHAnsi"/>
          <w:b/>
          <w:bCs/>
        </w:rPr>
        <w:t>plans</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tabulation</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publication.</w:t>
      </w:r>
      <w:r w:rsidR="00175FA7" w:rsidRPr="00D319A9">
        <w:rPr>
          <w:rFonts w:eastAsia="Times New Roman" w:cstheme="minorHAnsi"/>
          <w:b/>
          <w:bCs/>
        </w:rPr>
        <w:t xml:space="preserve"> </w:t>
      </w:r>
      <w:r w:rsidRPr="00D319A9">
        <w:rPr>
          <w:rFonts w:eastAsia="Times New Roman" w:cstheme="minorHAnsi"/>
          <w:b/>
          <w:bCs/>
        </w:rPr>
        <w:t>Address</w:t>
      </w:r>
      <w:r w:rsidR="00175FA7" w:rsidRPr="00D319A9">
        <w:rPr>
          <w:rFonts w:eastAsia="Times New Roman" w:cstheme="minorHAnsi"/>
          <w:b/>
          <w:bCs/>
        </w:rPr>
        <w:t xml:space="preserve"> </w:t>
      </w:r>
      <w:r w:rsidRPr="00D319A9">
        <w:rPr>
          <w:rFonts w:eastAsia="Times New Roman" w:cstheme="minorHAnsi"/>
          <w:b/>
          <w:bCs/>
        </w:rPr>
        <w:t>any</w:t>
      </w:r>
      <w:r w:rsidR="00175FA7" w:rsidRPr="00D319A9">
        <w:rPr>
          <w:rFonts w:eastAsia="Times New Roman" w:cstheme="minorHAnsi"/>
          <w:b/>
          <w:bCs/>
        </w:rPr>
        <w:t xml:space="preserve"> </w:t>
      </w:r>
      <w:r w:rsidRPr="00D319A9">
        <w:rPr>
          <w:rFonts w:eastAsia="Times New Roman" w:cstheme="minorHAnsi"/>
          <w:b/>
          <w:bCs/>
        </w:rPr>
        <w:t>complex</w:t>
      </w:r>
      <w:r w:rsidR="00175FA7" w:rsidRPr="00D319A9">
        <w:rPr>
          <w:rFonts w:eastAsia="Times New Roman" w:cstheme="minorHAnsi"/>
          <w:b/>
          <w:bCs/>
        </w:rPr>
        <w:t xml:space="preserve"> </w:t>
      </w:r>
      <w:r w:rsidRPr="00D319A9">
        <w:rPr>
          <w:rFonts w:eastAsia="Times New Roman" w:cstheme="minorHAnsi"/>
          <w:b/>
          <w:bCs/>
        </w:rPr>
        <w:t>analytical</w:t>
      </w:r>
      <w:r w:rsidR="00175FA7" w:rsidRPr="00D319A9">
        <w:rPr>
          <w:rFonts w:eastAsia="Times New Roman" w:cstheme="minorHAnsi"/>
          <w:b/>
          <w:bCs/>
        </w:rPr>
        <w:t xml:space="preserve"> </w:t>
      </w:r>
      <w:r w:rsidRPr="00D319A9">
        <w:rPr>
          <w:rFonts w:eastAsia="Times New Roman" w:cstheme="minorHAnsi"/>
          <w:b/>
          <w:bCs/>
        </w:rPr>
        <w:t>techniques</w:t>
      </w:r>
      <w:r w:rsidR="00175FA7" w:rsidRPr="00D319A9">
        <w:rPr>
          <w:rFonts w:eastAsia="Times New Roman" w:cstheme="minorHAnsi"/>
          <w:b/>
          <w:bCs/>
        </w:rPr>
        <w:t xml:space="preserve"> </w:t>
      </w:r>
      <w:r w:rsidRPr="00D319A9">
        <w:rPr>
          <w:rFonts w:eastAsia="Times New Roman" w:cstheme="minorHAnsi"/>
          <w:b/>
          <w:bCs/>
        </w:rPr>
        <w:t>that</w:t>
      </w:r>
      <w:r w:rsidR="00175FA7" w:rsidRPr="00D319A9">
        <w:rPr>
          <w:rFonts w:eastAsia="Times New Roman" w:cstheme="minorHAnsi"/>
          <w:b/>
          <w:bCs/>
        </w:rPr>
        <w:t xml:space="preserve"> </w:t>
      </w:r>
      <w:r w:rsidRPr="00D319A9">
        <w:rPr>
          <w:rFonts w:eastAsia="Times New Roman" w:cstheme="minorHAnsi"/>
          <w:b/>
          <w:bCs/>
        </w:rPr>
        <w:t>will</w:t>
      </w:r>
      <w:r w:rsidR="00175FA7" w:rsidRPr="00D319A9">
        <w:rPr>
          <w:rFonts w:eastAsia="Times New Roman" w:cstheme="minorHAnsi"/>
          <w:b/>
          <w:bCs/>
        </w:rPr>
        <w:t xml:space="preserve"> </w:t>
      </w:r>
      <w:r w:rsidRPr="00D319A9">
        <w:rPr>
          <w:rFonts w:eastAsia="Times New Roman" w:cstheme="minorHAnsi"/>
          <w:b/>
          <w:bCs/>
        </w:rPr>
        <w:t>be</w:t>
      </w:r>
      <w:r w:rsidR="00175FA7" w:rsidRPr="00D319A9">
        <w:rPr>
          <w:rFonts w:eastAsia="Times New Roman" w:cstheme="minorHAnsi"/>
          <w:b/>
          <w:bCs/>
        </w:rPr>
        <w:t xml:space="preserve"> </w:t>
      </w:r>
      <w:r w:rsidRPr="00D319A9">
        <w:rPr>
          <w:rFonts w:eastAsia="Times New Roman" w:cstheme="minorHAnsi"/>
          <w:b/>
          <w:bCs/>
        </w:rPr>
        <w:t>used.</w:t>
      </w:r>
      <w:r w:rsidR="00175FA7" w:rsidRPr="00D319A9">
        <w:rPr>
          <w:rFonts w:eastAsia="Times New Roman" w:cstheme="minorHAnsi"/>
          <w:b/>
          <w:bCs/>
        </w:rPr>
        <w:t xml:space="preserve"> </w:t>
      </w:r>
      <w:r w:rsidRPr="00D319A9">
        <w:rPr>
          <w:rFonts w:eastAsia="Times New Roman" w:cstheme="minorHAnsi"/>
          <w:b/>
          <w:bCs/>
        </w:rPr>
        <w:t>Provide</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time</w:t>
      </w:r>
      <w:r w:rsidR="00175FA7" w:rsidRPr="00D319A9">
        <w:rPr>
          <w:rFonts w:eastAsia="Times New Roman" w:cstheme="minorHAnsi"/>
          <w:b/>
          <w:bCs/>
        </w:rPr>
        <w:t xml:space="preserve"> </w:t>
      </w:r>
      <w:r w:rsidRPr="00D319A9">
        <w:rPr>
          <w:rFonts w:eastAsia="Times New Roman" w:cstheme="minorHAnsi"/>
          <w:b/>
          <w:bCs/>
        </w:rPr>
        <w:t>schedule</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entire</w:t>
      </w:r>
      <w:r w:rsidR="00175FA7" w:rsidRPr="00D319A9">
        <w:rPr>
          <w:rFonts w:eastAsia="Times New Roman" w:cstheme="minorHAnsi"/>
          <w:b/>
          <w:bCs/>
        </w:rPr>
        <w:t xml:space="preserve"> </w:t>
      </w:r>
      <w:r w:rsidRPr="00D319A9">
        <w:rPr>
          <w:rFonts w:eastAsia="Times New Roman" w:cstheme="minorHAnsi"/>
          <w:b/>
          <w:bCs/>
        </w:rPr>
        <w:t>project,</w:t>
      </w:r>
      <w:r w:rsidR="00175FA7" w:rsidRPr="00D319A9">
        <w:rPr>
          <w:rFonts w:eastAsia="Times New Roman" w:cstheme="minorHAnsi"/>
          <w:b/>
          <w:bCs/>
        </w:rPr>
        <w:t xml:space="preserve"> </w:t>
      </w:r>
      <w:r w:rsidRPr="00D319A9">
        <w:rPr>
          <w:rFonts w:eastAsia="Times New Roman" w:cstheme="minorHAnsi"/>
          <w:b/>
          <w:bCs/>
        </w:rPr>
        <w:t>including</w:t>
      </w:r>
      <w:r w:rsidR="00175FA7" w:rsidRPr="00D319A9">
        <w:rPr>
          <w:rFonts w:eastAsia="Times New Roman" w:cstheme="minorHAnsi"/>
          <w:b/>
          <w:bCs/>
        </w:rPr>
        <w:t xml:space="preserve"> </w:t>
      </w:r>
      <w:r w:rsidRPr="00D319A9">
        <w:rPr>
          <w:rFonts w:eastAsia="Times New Roman" w:cstheme="minorHAnsi"/>
          <w:b/>
          <w:bCs/>
        </w:rPr>
        <w:t>beginning</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ending</w:t>
      </w:r>
      <w:r w:rsidR="00175FA7" w:rsidRPr="00D319A9">
        <w:rPr>
          <w:rFonts w:eastAsia="Times New Roman" w:cstheme="minorHAnsi"/>
          <w:b/>
          <w:bCs/>
        </w:rPr>
        <w:t xml:space="preserve"> </w:t>
      </w:r>
      <w:r w:rsidRPr="00D319A9">
        <w:rPr>
          <w:rFonts w:eastAsia="Times New Roman" w:cstheme="minorHAnsi"/>
          <w:b/>
          <w:bCs/>
        </w:rPr>
        <w:t>dates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completion</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report,</w:t>
      </w:r>
      <w:r w:rsidR="00175FA7" w:rsidRPr="00D319A9">
        <w:rPr>
          <w:rFonts w:eastAsia="Times New Roman" w:cstheme="minorHAnsi"/>
          <w:b/>
          <w:bCs/>
        </w:rPr>
        <w:t xml:space="preserve"> </w:t>
      </w:r>
      <w:r w:rsidRPr="00D319A9">
        <w:rPr>
          <w:rFonts w:eastAsia="Times New Roman" w:cstheme="minorHAnsi"/>
          <w:b/>
          <w:bCs/>
        </w:rPr>
        <w:t>publication</w:t>
      </w:r>
      <w:r w:rsidR="00175FA7" w:rsidRPr="00D319A9">
        <w:rPr>
          <w:rFonts w:eastAsia="Times New Roman" w:cstheme="minorHAnsi"/>
          <w:b/>
          <w:bCs/>
        </w:rPr>
        <w:t xml:space="preserve"> </w:t>
      </w:r>
      <w:r w:rsidRPr="00D319A9">
        <w:rPr>
          <w:rFonts w:eastAsia="Times New Roman" w:cstheme="minorHAnsi"/>
          <w:b/>
          <w:bCs/>
        </w:rPr>
        <w:t>dates,</w:t>
      </w:r>
      <w:r w:rsidR="00175FA7" w:rsidRPr="00D319A9">
        <w:rPr>
          <w:rFonts w:eastAsia="Times New Roman" w:cstheme="minorHAnsi"/>
          <w:b/>
          <w:bCs/>
        </w:rPr>
        <w:t xml:space="preserve"> </w:t>
      </w:r>
      <w:r w:rsidRPr="00D319A9">
        <w:rPr>
          <w:rFonts w:eastAsia="Times New Roman" w:cstheme="minorHAnsi"/>
          <w:b/>
          <w:bCs/>
        </w:rPr>
        <w:t>and</w:t>
      </w:r>
      <w:r w:rsidR="00175FA7" w:rsidRPr="00D319A9">
        <w:rPr>
          <w:rFonts w:eastAsia="Times New Roman" w:cstheme="minorHAnsi"/>
          <w:b/>
          <w:bCs/>
        </w:rPr>
        <w:t xml:space="preserve"> </w:t>
      </w:r>
      <w:r w:rsidRPr="00D319A9">
        <w:rPr>
          <w:rFonts w:eastAsia="Times New Roman" w:cstheme="minorHAnsi"/>
          <w:b/>
          <w:bCs/>
        </w:rPr>
        <w:t>other</w:t>
      </w:r>
      <w:r w:rsidR="00175FA7" w:rsidRPr="00D319A9">
        <w:rPr>
          <w:rFonts w:eastAsia="Times New Roman" w:cstheme="minorHAnsi"/>
          <w:b/>
          <w:bCs/>
        </w:rPr>
        <w:t xml:space="preserve"> </w:t>
      </w:r>
      <w:r w:rsidRPr="00D319A9">
        <w:rPr>
          <w:rFonts w:eastAsia="Times New Roman" w:cstheme="minorHAnsi"/>
          <w:b/>
          <w:bCs/>
        </w:rPr>
        <w:t>actions.</w:t>
      </w:r>
    </w:p>
    <w:p w14:paraId="64A9E222" w14:textId="77777777" w:rsidR="00D319A9" w:rsidRPr="00D319A9" w:rsidRDefault="002360E9" w:rsidP="00D319A9">
      <w:pPr>
        <w:shd w:val="clear" w:color="auto" w:fill="FFFFFF"/>
        <w:spacing w:before="120" w:after="120" w:line="269" w:lineRule="auto"/>
        <w:rPr>
          <w:rFonts w:eastAsia="Times New Roman" w:cstheme="minorHAnsi"/>
        </w:rPr>
      </w:pPr>
      <w:r w:rsidRPr="00D319A9">
        <w:rPr>
          <w:rFonts w:eastAsia="Times New Roman" w:cstheme="minorHAnsi"/>
        </w:rPr>
        <w:t>This</w:t>
      </w:r>
      <w:r w:rsidR="00175FA7" w:rsidRPr="00D319A9">
        <w:rPr>
          <w:rFonts w:eastAsia="Times New Roman" w:cstheme="minorHAnsi"/>
        </w:rPr>
        <w:t xml:space="preserve"> </w:t>
      </w:r>
      <w:r w:rsidRPr="00D319A9">
        <w:rPr>
          <w:rFonts w:eastAsia="Times New Roman" w:cstheme="minorHAnsi"/>
        </w:rPr>
        <w:t>is</w:t>
      </w:r>
      <w:r w:rsidR="00175FA7" w:rsidRPr="00D319A9">
        <w:rPr>
          <w:rFonts w:eastAsia="Times New Roman" w:cstheme="minorHAnsi"/>
        </w:rPr>
        <w:t xml:space="preserve"> </w:t>
      </w:r>
      <w:r w:rsidRPr="00D319A9">
        <w:rPr>
          <w:rFonts w:eastAsia="Times New Roman" w:cstheme="minorHAnsi"/>
        </w:rPr>
        <w:t>a</w:t>
      </w:r>
      <w:r w:rsidR="00175FA7" w:rsidRPr="00D319A9">
        <w:rPr>
          <w:rFonts w:eastAsia="Times New Roman" w:cstheme="minorHAnsi"/>
        </w:rPr>
        <w:t xml:space="preserve"> </w:t>
      </w:r>
      <w:r w:rsidRPr="00D319A9">
        <w:rPr>
          <w:rFonts w:eastAsia="Times New Roman" w:cstheme="minorHAnsi"/>
        </w:rPr>
        <w:t>continuing</w:t>
      </w:r>
      <w:r w:rsidR="00175FA7" w:rsidRPr="00D319A9">
        <w:rPr>
          <w:rFonts w:eastAsia="Times New Roman" w:cstheme="minorHAnsi"/>
        </w:rPr>
        <w:t xml:space="preserve"> </w:t>
      </w:r>
      <w:r w:rsidRPr="00D319A9">
        <w:rPr>
          <w:rFonts w:eastAsia="Times New Roman" w:cstheme="minorHAnsi"/>
        </w:rPr>
        <w:t>program.</w:t>
      </w:r>
    </w:p>
    <w:p w14:paraId="64551B79"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If</w:t>
      </w:r>
      <w:r w:rsidR="00175FA7" w:rsidRPr="00D319A9">
        <w:rPr>
          <w:rFonts w:eastAsia="Times New Roman" w:cstheme="minorHAnsi"/>
          <w:b/>
          <w:bCs/>
        </w:rPr>
        <w:t xml:space="preserve"> </w:t>
      </w:r>
      <w:r w:rsidRPr="00D319A9">
        <w:rPr>
          <w:rFonts w:eastAsia="Times New Roman" w:cstheme="minorHAnsi"/>
          <w:b/>
          <w:bCs/>
        </w:rPr>
        <w:t>seeking</w:t>
      </w:r>
      <w:r w:rsidR="00175FA7" w:rsidRPr="00D319A9">
        <w:rPr>
          <w:rFonts w:eastAsia="Times New Roman" w:cstheme="minorHAnsi"/>
          <w:b/>
          <w:bCs/>
        </w:rPr>
        <w:t xml:space="preserve"> </w:t>
      </w:r>
      <w:r w:rsidRPr="00D319A9">
        <w:rPr>
          <w:rFonts w:eastAsia="Times New Roman" w:cstheme="minorHAnsi"/>
          <w:b/>
          <w:bCs/>
        </w:rPr>
        <w:t>approval</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not</w:t>
      </w:r>
      <w:r w:rsidR="00175FA7" w:rsidRPr="00D319A9">
        <w:rPr>
          <w:rFonts w:eastAsia="Times New Roman" w:cstheme="minorHAnsi"/>
          <w:b/>
          <w:bCs/>
        </w:rPr>
        <w:t xml:space="preserve"> </w:t>
      </w:r>
      <w:r w:rsidRPr="00D319A9">
        <w:rPr>
          <w:rFonts w:eastAsia="Times New Roman" w:cstheme="minorHAnsi"/>
          <w:b/>
          <w:bCs/>
        </w:rPr>
        <w:t>display</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expiration</w:t>
      </w:r>
      <w:r w:rsidR="00175FA7" w:rsidRPr="00D319A9">
        <w:rPr>
          <w:rFonts w:eastAsia="Times New Roman" w:cstheme="minorHAnsi"/>
          <w:b/>
          <w:bCs/>
        </w:rPr>
        <w:t xml:space="preserve"> </w:t>
      </w:r>
      <w:r w:rsidRPr="00D319A9">
        <w:rPr>
          <w:rFonts w:eastAsia="Times New Roman" w:cstheme="minorHAnsi"/>
          <w:b/>
          <w:bCs/>
        </w:rPr>
        <w:t>date</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OMB</w:t>
      </w:r>
      <w:r w:rsidR="00175FA7" w:rsidRPr="00D319A9">
        <w:rPr>
          <w:rFonts w:eastAsia="Times New Roman" w:cstheme="minorHAnsi"/>
          <w:b/>
          <w:bCs/>
        </w:rPr>
        <w:t xml:space="preserve"> </w:t>
      </w:r>
      <w:r w:rsidRPr="00D319A9">
        <w:rPr>
          <w:rFonts w:eastAsia="Times New Roman" w:cstheme="minorHAnsi"/>
          <w:b/>
          <w:bCs/>
        </w:rPr>
        <w:t>approval</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information</w:t>
      </w:r>
      <w:r w:rsidR="00175FA7" w:rsidRPr="00D319A9">
        <w:rPr>
          <w:rFonts w:eastAsia="Times New Roman" w:cstheme="minorHAnsi"/>
          <w:b/>
          <w:bCs/>
        </w:rPr>
        <w:t xml:space="preserve"> </w:t>
      </w:r>
      <w:r w:rsidRPr="00D319A9">
        <w:rPr>
          <w:rFonts w:eastAsia="Times New Roman" w:cstheme="minorHAnsi"/>
          <w:b/>
          <w:bCs/>
        </w:rPr>
        <w:t>collection,</w:t>
      </w:r>
      <w:r w:rsidR="00175FA7" w:rsidRPr="00D319A9">
        <w:rPr>
          <w:rFonts w:eastAsia="Times New Roman" w:cstheme="minorHAnsi"/>
          <w:b/>
          <w:bCs/>
        </w:rPr>
        <w:t xml:space="preserve"> </w:t>
      </w:r>
      <w:r w:rsidRPr="00D319A9">
        <w:rPr>
          <w:rFonts w:eastAsia="Times New Roman" w:cstheme="minorHAnsi"/>
          <w:b/>
          <w:bCs/>
        </w:rPr>
        <w:t>explain</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reasons</w:t>
      </w:r>
      <w:r w:rsidR="00175FA7" w:rsidRPr="00D319A9">
        <w:rPr>
          <w:rFonts w:eastAsia="Times New Roman" w:cstheme="minorHAnsi"/>
          <w:b/>
          <w:bCs/>
        </w:rPr>
        <w:t xml:space="preserve"> </w:t>
      </w:r>
      <w:r w:rsidRPr="00D319A9">
        <w:rPr>
          <w:rFonts w:eastAsia="Times New Roman" w:cstheme="minorHAnsi"/>
          <w:b/>
          <w:bCs/>
        </w:rPr>
        <w:t>why</w:t>
      </w:r>
      <w:r w:rsidR="00175FA7" w:rsidRPr="00D319A9">
        <w:rPr>
          <w:rFonts w:eastAsia="Times New Roman" w:cstheme="minorHAnsi"/>
          <w:b/>
          <w:bCs/>
        </w:rPr>
        <w:t xml:space="preserve"> </w:t>
      </w:r>
      <w:r w:rsidRPr="00D319A9">
        <w:rPr>
          <w:rFonts w:eastAsia="Times New Roman" w:cstheme="minorHAnsi"/>
          <w:b/>
          <w:bCs/>
        </w:rPr>
        <w:t>display</w:t>
      </w:r>
      <w:r w:rsidR="00175FA7" w:rsidRPr="00D319A9">
        <w:rPr>
          <w:rFonts w:eastAsia="Times New Roman" w:cstheme="minorHAnsi"/>
          <w:b/>
          <w:bCs/>
        </w:rPr>
        <w:t xml:space="preserve"> </w:t>
      </w:r>
      <w:r w:rsidRPr="00D319A9">
        <w:rPr>
          <w:rFonts w:eastAsia="Times New Roman" w:cstheme="minorHAnsi"/>
          <w:b/>
          <w:bCs/>
        </w:rPr>
        <w:t>would</w:t>
      </w:r>
      <w:r w:rsidR="00175FA7" w:rsidRPr="00D319A9">
        <w:rPr>
          <w:rFonts w:eastAsia="Times New Roman" w:cstheme="minorHAnsi"/>
          <w:b/>
          <w:bCs/>
        </w:rPr>
        <w:t xml:space="preserve"> </w:t>
      </w:r>
      <w:r w:rsidRPr="00D319A9">
        <w:rPr>
          <w:rFonts w:eastAsia="Times New Roman" w:cstheme="minorHAnsi"/>
          <w:b/>
          <w:bCs/>
        </w:rPr>
        <w:t>be</w:t>
      </w:r>
      <w:r w:rsidR="00175FA7" w:rsidRPr="00D319A9">
        <w:rPr>
          <w:rFonts w:eastAsia="Times New Roman" w:cstheme="minorHAnsi"/>
          <w:b/>
          <w:bCs/>
        </w:rPr>
        <w:t xml:space="preserve"> </w:t>
      </w:r>
      <w:r w:rsidRPr="00D319A9">
        <w:rPr>
          <w:rFonts w:eastAsia="Times New Roman" w:cstheme="minorHAnsi"/>
          <w:b/>
          <w:bCs/>
        </w:rPr>
        <w:t>inappropriate.</w:t>
      </w:r>
    </w:p>
    <w:p w14:paraId="300BEB17" w14:textId="77777777" w:rsidR="00D319A9" w:rsidRPr="00D319A9" w:rsidRDefault="00067C44" w:rsidP="00D319A9">
      <w:pPr>
        <w:shd w:val="clear" w:color="auto" w:fill="FFFFFF"/>
        <w:spacing w:before="120" w:after="120" w:line="269" w:lineRule="auto"/>
        <w:rPr>
          <w:rFonts w:eastAsia="Times New Roman" w:cstheme="minorHAnsi"/>
        </w:rPr>
      </w:pPr>
      <w:bookmarkStart w:id="11" w:name="_Hlk13578153"/>
      <w:r w:rsidRPr="00D319A9">
        <w:rPr>
          <w:rFonts w:eastAsia="Times New Roman" w:cstheme="minorHAnsi"/>
        </w:rPr>
        <w:t>Not applicable</w:t>
      </w:r>
    </w:p>
    <w:bookmarkEnd w:id="11"/>
    <w:p w14:paraId="5446AE0A" w14:textId="77777777" w:rsidR="00D319A9" w:rsidRPr="00DE1849" w:rsidRDefault="00C64707" w:rsidP="00DE1849">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Explain</w:t>
      </w:r>
      <w:r w:rsidR="00175FA7" w:rsidRPr="00D319A9">
        <w:rPr>
          <w:rFonts w:eastAsia="Times New Roman" w:cstheme="minorHAnsi"/>
          <w:b/>
          <w:bCs/>
        </w:rPr>
        <w:t xml:space="preserve"> </w:t>
      </w:r>
      <w:r w:rsidRPr="00D319A9">
        <w:rPr>
          <w:rFonts w:eastAsia="Times New Roman" w:cstheme="minorHAnsi"/>
          <w:b/>
          <w:bCs/>
        </w:rPr>
        <w:t>each</w:t>
      </w:r>
      <w:r w:rsidR="00175FA7" w:rsidRPr="00D319A9">
        <w:rPr>
          <w:rFonts w:eastAsia="Times New Roman" w:cstheme="minorHAnsi"/>
          <w:b/>
          <w:bCs/>
        </w:rPr>
        <w:t xml:space="preserve"> </w:t>
      </w:r>
      <w:r w:rsidRPr="00D319A9">
        <w:rPr>
          <w:rFonts w:eastAsia="Times New Roman" w:cstheme="minorHAnsi"/>
          <w:b/>
          <w:bCs/>
        </w:rPr>
        <w:t>exception</w:t>
      </w:r>
      <w:r w:rsidR="00175FA7" w:rsidRPr="00D319A9">
        <w:rPr>
          <w:rFonts w:eastAsia="Times New Roman" w:cstheme="minorHAnsi"/>
          <w:b/>
          <w:bCs/>
        </w:rPr>
        <w:t xml:space="preserve"> </w:t>
      </w:r>
      <w:r w:rsidRPr="00D319A9">
        <w:rPr>
          <w:rFonts w:eastAsia="Times New Roman" w:cstheme="minorHAnsi"/>
          <w:b/>
          <w:bCs/>
        </w:rPr>
        <w:t>to</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topics</w:t>
      </w:r>
      <w:r w:rsidR="00175FA7" w:rsidRPr="00D319A9">
        <w:rPr>
          <w:rFonts w:eastAsia="Times New Roman" w:cstheme="minorHAnsi"/>
          <w:b/>
          <w:bCs/>
        </w:rPr>
        <w:t xml:space="preserve"> </w:t>
      </w:r>
      <w:r w:rsidRPr="00D319A9">
        <w:rPr>
          <w:rFonts w:eastAsia="Times New Roman" w:cstheme="minorHAnsi"/>
          <w:b/>
          <w:bCs/>
        </w:rPr>
        <w:t>of</w:t>
      </w:r>
      <w:r w:rsidR="00175FA7" w:rsidRPr="00D319A9">
        <w:rPr>
          <w:rFonts w:eastAsia="Times New Roman" w:cstheme="minorHAnsi"/>
          <w:b/>
          <w:bCs/>
        </w:rPr>
        <w:t xml:space="preserve"> </w:t>
      </w:r>
      <w:r w:rsidRPr="00D319A9">
        <w:rPr>
          <w:rFonts w:eastAsia="Times New Roman" w:cstheme="minorHAnsi"/>
          <w:b/>
          <w:bCs/>
        </w:rPr>
        <w:t>the</w:t>
      </w:r>
      <w:r w:rsidR="00175FA7" w:rsidRPr="00D319A9">
        <w:rPr>
          <w:rFonts w:eastAsia="Times New Roman" w:cstheme="minorHAnsi"/>
          <w:b/>
          <w:bCs/>
        </w:rPr>
        <w:t xml:space="preserve"> </w:t>
      </w:r>
      <w:r w:rsidRPr="00D319A9">
        <w:rPr>
          <w:rFonts w:eastAsia="Times New Roman" w:cstheme="minorHAnsi"/>
          <w:b/>
          <w:bCs/>
        </w:rPr>
        <w:t>certification</w:t>
      </w:r>
      <w:r w:rsidR="00175FA7" w:rsidRPr="00D319A9">
        <w:rPr>
          <w:rFonts w:eastAsia="Times New Roman" w:cstheme="minorHAnsi"/>
          <w:b/>
          <w:bCs/>
        </w:rPr>
        <w:t xml:space="preserve"> </w:t>
      </w:r>
      <w:r w:rsidRPr="00D319A9">
        <w:rPr>
          <w:rFonts w:eastAsia="Times New Roman" w:cstheme="minorHAnsi"/>
          <w:b/>
          <w:bCs/>
        </w:rPr>
        <w:t>statement</w:t>
      </w:r>
      <w:r w:rsidR="00175FA7" w:rsidRPr="00D319A9">
        <w:rPr>
          <w:rFonts w:eastAsia="Times New Roman" w:cstheme="minorHAnsi"/>
          <w:b/>
          <w:bCs/>
        </w:rPr>
        <w:t xml:space="preserve"> </w:t>
      </w:r>
      <w:r w:rsidRPr="00D319A9">
        <w:rPr>
          <w:rFonts w:eastAsia="Times New Roman" w:cstheme="minorHAnsi"/>
          <w:b/>
          <w:bCs/>
        </w:rPr>
        <w:t>identified</w:t>
      </w:r>
      <w:r w:rsidR="00175FA7" w:rsidRPr="00D319A9">
        <w:rPr>
          <w:rFonts w:eastAsia="Times New Roman" w:cstheme="minorHAnsi"/>
          <w:b/>
          <w:bCs/>
        </w:rPr>
        <w:t xml:space="preserve"> </w:t>
      </w:r>
      <w:r w:rsidRPr="00D319A9">
        <w:rPr>
          <w:rFonts w:eastAsia="Times New Roman" w:cstheme="minorHAnsi"/>
          <w:b/>
          <w:bCs/>
        </w:rPr>
        <w:t>in</w:t>
      </w:r>
      <w:r w:rsidR="00175FA7" w:rsidRPr="00D319A9">
        <w:rPr>
          <w:rFonts w:eastAsia="Times New Roman" w:cstheme="minorHAnsi"/>
          <w:b/>
          <w:bCs/>
        </w:rPr>
        <w:t xml:space="preserve"> </w:t>
      </w:r>
      <w:r w:rsidRPr="00D319A9">
        <w:rPr>
          <w:rFonts w:eastAsia="Times New Roman" w:cstheme="minorHAnsi"/>
          <w:b/>
          <w:bCs/>
        </w:rPr>
        <w:t>“Certification</w:t>
      </w:r>
      <w:r w:rsidR="00175FA7" w:rsidRPr="00D319A9">
        <w:rPr>
          <w:rFonts w:eastAsia="Times New Roman" w:cstheme="minorHAnsi"/>
          <w:b/>
          <w:bCs/>
        </w:rPr>
        <w:t xml:space="preserve"> </w:t>
      </w:r>
      <w:r w:rsidRPr="00D319A9">
        <w:rPr>
          <w:rFonts w:eastAsia="Times New Roman" w:cstheme="minorHAnsi"/>
          <w:b/>
          <w:bCs/>
        </w:rPr>
        <w:t>for</w:t>
      </w:r>
      <w:r w:rsidR="00175FA7" w:rsidRPr="00D319A9">
        <w:rPr>
          <w:rFonts w:eastAsia="Times New Roman" w:cstheme="minorHAnsi"/>
          <w:b/>
          <w:bCs/>
        </w:rPr>
        <w:t xml:space="preserve"> </w:t>
      </w:r>
      <w:r w:rsidRPr="00D319A9">
        <w:rPr>
          <w:rFonts w:eastAsia="Times New Roman" w:cstheme="minorHAnsi"/>
          <w:b/>
          <w:bCs/>
        </w:rPr>
        <w:t>Paperwork</w:t>
      </w:r>
      <w:r w:rsidR="00175FA7" w:rsidRPr="00D319A9">
        <w:rPr>
          <w:rFonts w:eastAsia="Times New Roman" w:cstheme="minorHAnsi"/>
          <w:b/>
          <w:bCs/>
        </w:rPr>
        <w:t xml:space="preserve"> </w:t>
      </w:r>
      <w:r w:rsidRPr="00D319A9">
        <w:rPr>
          <w:rFonts w:eastAsia="Times New Roman" w:cstheme="minorHAnsi"/>
          <w:b/>
          <w:bCs/>
        </w:rPr>
        <w:t>Reduction</w:t>
      </w:r>
      <w:r w:rsidR="00175FA7" w:rsidRPr="00D319A9">
        <w:rPr>
          <w:rFonts w:eastAsia="Times New Roman" w:cstheme="minorHAnsi"/>
          <w:b/>
          <w:bCs/>
        </w:rPr>
        <w:t xml:space="preserve"> </w:t>
      </w:r>
      <w:r w:rsidRPr="00D319A9">
        <w:rPr>
          <w:rFonts w:eastAsia="Times New Roman" w:cstheme="minorHAnsi"/>
          <w:b/>
          <w:bCs/>
        </w:rPr>
        <w:t>Act</w:t>
      </w:r>
      <w:r w:rsidR="00175FA7" w:rsidRPr="00D319A9">
        <w:rPr>
          <w:rFonts w:eastAsia="Times New Roman" w:cstheme="minorHAnsi"/>
          <w:b/>
          <w:bCs/>
        </w:rPr>
        <w:t xml:space="preserve"> </w:t>
      </w:r>
      <w:r w:rsidRPr="00D319A9">
        <w:rPr>
          <w:rFonts w:eastAsia="Times New Roman" w:cstheme="minorHAnsi"/>
          <w:b/>
          <w:bCs/>
        </w:rPr>
        <w:t>Submissions.”</w:t>
      </w:r>
    </w:p>
    <w:p w14:paraId="368FA9EC" w14:textId="77777777" w:rsidR="00D319A9" w:rsidRPr="00D319A9" w:rsidRDefault="00E3108F" w:rsidP="00D319A9">
      <w:pPr>
        <w:shd w:val="clear" w:color="auto" w:fill="FFFFFF"/>
        <w:spacing w:before="120" w:after="120" w:line="269" w:lineRule="auto"/>
        <w:rPr>
          <w:rFonts w:eastAsia="Times New Roman" w:cstheme="minorHAnsi"/>
        </w:rPr>
      </w:pPr>
      <w:r w:rsidRPr="00D319A9">
        <w:rPr>
          <w:rFonts w:eastAsia="Times New Roman" w:cstheme="minorHAnsi"/>
        </w:rPr>
        <w:t>Not applicable</w:t>
      </w:r>
    </w:p>
    <w:sectPr w:rsidR="00D319A9" w:rsidRPr="00D319A9" w:rsidSect="00036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5A620" w14:textId="77777777" w:rsidR="00BB3BDF" w:rsidRDefault="00BB3BDF" w:rsidP="00C72E4B">
      <w:pPr>
        <w:spacing w:after="0" w:line="240" w:lineRule="auto"/>
      </w:pPr>
      <w:r>
        <w:separator/>
      </w:r>
    </w:p>
  </w:endnote>
  <w:endnote w:type="continuationSeparator" w:id="0">
    <w:p w14:paraId="72D83583" w14:textId="77777777" w:rsidR="00BB3BDF" w:rsidRDefault="00BB3BDF" w:rsidP="00C72E4B">
      <w:pPr>
        <w:spacing w:after="0" w:line="240" w:lineRule="auto"/>
      </w:pPr>
      <w:r>
        <w:continuationSeparator/>
      </w:r>
    </w:p>
  </w:endnote>
  <w:endnote w:type="continuationNotice" w:id="1">
    <w:p w14:paraId="24B44D26" w14:textId="77777777" w:rsidR="00BB3BDF" w:rsidRDefault="00BB3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973D2" w14:textId="77777777" w:rsidR="00BB3BDF" w:rsidRDefault="00BB3BDF" w:rsidP="00C72E4B">
      <w:pPr>
        <w:spacing w:after="0" w:line="240" w:lineRule="auto"/>
      </w:pPr>
      <w:r>
        <w:separator/>
      </w:r>
    </w:p>
  </w:footnote>
  <w:footnote w:type="continuationSeparator" w:id="0">
    <w:p w14:paraId="160BBB86" w14:textId="77777777" w:rsidR="00BB3BDF" w:rsidRDefault="00BB3BDF" w:rsidP="00C72E4B">
      <w:pPr>
        <w:spacing w:after="0" w:line="240" w:lineRule="auto"/>
      </w:pPr>
      <w:r>
        <w:continuationSeparator/>
      </w:r>
    </w:p>
  </w:footnote>
  <w:footnote w:type="continuationNotice" w:id="1">
    <w:p w14:paraId="53F86849" w14:textId="77777777" w:rsidR="00BB3BDF" w:rsidRDefault="00BB3BDF">
      <w:pPr>
        <w:spacing w:after="0" w:line="240" w:lineRule="auto"/>
      </w:pPr>
    </w:p>
  </w:footnote>
  <w:footnote w:id="2">
    <w:p w14:paraId="0277232B" w14:textId="77777777" w:rsidR="00216EB9" w:rsidRPr="004E6F1A" w:rsidRDefault="00216EB9">
      <w:pPr>
        <w:pStyle w:val="FootnoteText"/>
        <w:rPr>
          <w:rFonts w:ascii="Calibri" w:hAnsi="Calibri"/>
        </w:rPr>
      </w:pPr>
      <w:r w:rsidRPr="004E6F1A">
        <w:rPr>
          <w:rStyle w:val="FootnoteReference"/>
          <w:rFonts w:ascii="Calibri" w:hAnsi="Calibri"/>
        </w:rPr>
        <w:footnoteRef/>
      </w:r>
      <w:r w:rsidRPr="004E6F1A">
        <w:rPr>
          <w:rFonts w:ascii="Calibri" w:hAnsi="Calibri"/>
        </w:rPr>
        <w:t xml:space="preserve"> After January 1, 2020, unless otherwise authorized by Air Traffic Control (ATC), all aircraft operating in the airspace identified in 14 CFR § 91.225 must comply with the ADS-B Out equipage and performance requirements specified in 14 CFR §§ 91.225 and 91.227.</w:t>
      </w:r>
      <w:r w:rsidR="000A1015" w:rsidRPr="004E6F1A">
        <w:rPr>
          <w:rFonts w:ascii="Calibri" w:hAnsi="Calibri"/>
        </w:rPr>
        <w:t xml:space="preserve"> </w:t>
      </w:r>
      <w:r w:rsidRPr="004E6F1A">
        <w:rPr>
          <w:rFonts w:ascii="Calibri" w:hAnsi="Calibri"/>
        </w:rPr>
        <w:t xml:space="preserve">These requirements apply to all aircraft operating in ADS-B airspace including foreign registered aircraft. </w:t>
      </w:r>
    </w:p>
  </w:footnote>
  <w:footnote w:id="3">
    <w:p w14:paraId="2F8CCBC4" w14:textId="77777777" w:rsidR="00216EB9" w:rsidRPr="004E6F1A" w:rsidRDefault="00216EB9" w:rsidP="00C97648">
      <w:pPr>
        <w:pStyle w:val="FootnoteText"/>
        <w:spacing w:before="40" w:after="40" w:line="269" w:lineRule="auto"/>
        <w:rPr>
          <w:rFonts w:ascii="Calibri" w:hAnsi="Calibri"/>
        </w:rPr>
      </w:pPr>
      <w:r w:rsidRPr="004E6F1A">
        <w:rPr>
          <w:rStyle w:val="FootnoteReference"/>
          <w:rFonts w:ascii="Calibri" w:hAnsi="Calibri"/>
        </w:rPr>
        <w:footnoteRef/>
      </w:r>
      <w:r w:rsidRPr="004E6F1A">
        <w:rPr>
          <w:rFonts w:ascii="Calibri" w:hAnsi="Calibri"/>
        </w:rPr>
        <w:t xml:space="preserve"> </w:t>
      </w:r>
      <w:bookmarkStart w:id="2" w:name="_Hlk14363129"/>
      <w:r w:rsidR="00C43297" w:rsidRPr="004E6F1A">
        <w:rPr>
          <w:rFonts w:ascii="Calibri" w:hAnsi="Calibri"/>
        </w:rPr>
        <w:t xml:space="preserve">On April 1, 2019, the FAA published guidelines for how ATC will manage 14 CFR § 91.225 paragraph (g)(2) and issue authorizations to operators of aircraft that have not installed ADS-B Out equipment but wish to fly in ADS-B Out airspace. </w:t>
      </w:r>
      <w:r w:rsidRPr="004E6F1A">
        <w:rPr>
          <w:rFonts w:ascii="Calibri" w:hAnsi="Calibri"/>
        </w:rPr>
        <w:t>See 84 FR 12062.</w:t>
      </w:r>
      <w:bookmarkEnd w:id="2"/>
    </w:p>
  </w:footnote>
  <w:footnote w:id="4">
    <w:p w14:paraId="4771D8F3" w14:textId="77777777" w:rsidR="00E658CA" w:rsidRPr="00C97648" w:rsidRDefault="00E658CA" w:rsidP="00C97648">
      <w:pPr>
        <w:pStyle w:val="FootnoteText"/>
        <w:spacing w:before="40" w:after="40" w:line="269" w:lineRule="auto"/>
        <w:rPr>
          <w:rFonts w:asciiTheme="minorHAnsi" w:hAnsiTheme="minorHAnsi"/>
        </w:rPr>
      </w:pPr>
      <w:r w:rsidRPr="00C97648">
        <w:rPr>
          <w:rStyle w:val="FootnoteReference"/>
          <w:rFonts w:asciiTheme="minorHAnsi" w:hAnsiTheme="minorHAnsi"/>
        </w:rPr>
        <w:footnoteRef/>
      </w:r>
      <w:r w:rsidRPr="00C97648">
        <w:rPr>
          <w:rFonts w:asciiTheme="minorHAnsi" w:hAnsiTheme="minorHAnsi"/>
        </w:rPr>
        <w:t xml:space="preserve"> Except in the rare case of SAPT and ADAPT outages. </w:t>
      </w:r>
    </w:p>
  </w:footnote>
  <w:footnote w:id="5">
    <w:p w14:paraId="759CBC57" w14:textId="77777777" w:rsidR="0095460F" w:rsidRPr="0095460F" w:rsidRDefault="0095460F" w:rsidP="0095460F">
      <w:pPr>
        <w:pStyle w:val="FootnoteText"/>
        <w:spacing w:before="40" w:after="40"/>
        <w:rPr>
          <w:rFonts w:asciiTheme="minorHAnsi" w:hAnsiTheme="minorHAnsi"/>
        </w:rPr>
      </w:pPr>
      <w:r w:rsidRPr="0095460F">
        <w:rPr>
          <w:rStyle w:val="FootnoteReference"/>
          <w:rFonts w:asciiTheme="minorHAnsi" w:hAnsiTheme="minorHAnsi"/>
        </w:rPr>
        <w:footnoteRef/>
      </w:r>
      <w:r w:rsidRPr="0095460F">
        <w:rPr>
          <w:rFonts w:asciiTheme="minorHAnsi" w:hAnsiTheme="minorHAnsi"/>
        </w:rPr>
        <w:t xml:space="preserve"> </w:t>
      </w:r>
      <w:r w:rsidRPr="0095460F">
        <w:rPr>
          <w:rFonts w:asciiTheme="minorHAnsi" w:hAnsiTheme="minorHAnsi" w:cstheme="minorHAnsi"/>
        </w:rPr>
        <w:t>Table 4. Employer Costs for Employee Compensation for private industry workers by occupational and industry by occupational and industry group, News Release, Bureau of Labor Statistics, U.S. Department of Labor, USDL-19-1649 (</w:t>
      </w:r>
      <w:hyperlink r:id="rId1" w:history="1">
        <w:r w:rsidRPr="0095460F">
          <w:rPr>
            <w:rFonts w:asciiTheme="minorHAnsi" w:hAnsiTheme="minorHAnsi" w:cstheme="minorHAnsi"/>
            <w:color w:val="0000CC"/>
            <w:u w:val="single"/>
          </w:rPr>
          <w:t>https://www.bls.gov/news.release/pdf/ecec.pdf</w:t>
        </w:r>
      </w:hyperlink>
      <w:r w:rsidRPr="0095460F">
        <w:rPr>
          <w:rFonts w:asciiTheme="minorHAnsi" w:hAnsiTheme="minorHAnsi" w:cstheme="minorHAnsi"/>
        </w:rPr>
        <w:t>)</w:t>
      </w:r>
      <w:r>
        <w:rPr>
          <w:rFonts w:asciiTheme="minorHAnsi" w:hAnsiTheme="minorHAnsi" w:cstheme="minorHAnsi"/>
        </w:rPr>
        <w:t>.</w:t>
      </w:r>
    </w:p>
  </w:footnote>
  <w:footnote w:id="6">
    <w:p w14:paraId="18F23C2F" w14:textId="77777777" w:rsidR="005A0C3E" w:rsidRPr="005A0C3E" w:rsidRDefault="005A0C3E" w:rsidP="005A0C3E">
      <w:pPr>
        <w:pStyle w:val="FootnoteText"/>
        <w:spacing w:before="40" w:after="40" w:line="269" w:lineRule="auto"/>
        <w:jc w:val="left"/>
        <w:rPr>
          <w:rFonts w:asciiTheme="minorHAnsi" w:hAnsiTheme="minorHAnsi"/>
        </w:rPr>
      </w:pPr>
      <w:r w:rsidRPr="005A0C3E">
        <w:rPr>
          <w:rStyle w:val="FootnoteReference"/>
          <w:rFonts w:asciiTheme="minorHAnsi" w:hAnsiTheme="minorHAnsi"/>
        </w:rPr>
        <w:footnoteRef/>
      </w:r>
      <w:r w:rsidRPr="005A0C3E">
        <w:rPr>
          <w:rFonts w:asciiTheme="minorHAnsi" w:hAnsiTheme="minorHAnsi"/>
        </w:rPr>
        <w:t xml:space="preserve"> </w:t>
      </w:r>
      <w:r w:rsidRPr="005A0C3E">
        <w:rPr>
          <w:rFonts w:asciiTheme="minorHAnsi" w:hAnsiTheme="minorHAnsi" w:cstheme="minorHAnsi"/>
        </w:rPr>
        <w:t>Table 2. Employer Costs for Employee Compensation for civilian workers by occupational and industry group, News Release, Bureau of Labor Statistics, U.S. Department of Labor, USDL-19-1649 (</w:t>
      </w:r>
      <w:hyperlink r:id="rId2" w:history="1">
        <w:r w:rsidRPr="005A0C3E">
          <w:rPr>
            <w:rFonts w:asciiTheme="minorHAnsi" w:hAnsiTheme="minorHAnsi" w:cstheme="minorHAnsi"/>
            <w:color w:val="0000CC"/>
            <w:u w:val="single"/>
          </w:rPr>
          <w:t>https://www.bls.gov/news.release/pdf/ecec.pdf</w:t>
        </w:r>
      </w:hyperlink>
      <w:r w:rsidRPr="005A0C3E">
        <w:rPr>
          <w:rFonts w:asciiTheme="minorHAnsi" w:hAnsiTheme="minorHAnsi" w:cstheme="minorHAnsi"/>
          <w:color w:val="0000CC"/>
          <w:u w:val="single"/>
        </w:rPr>
        <w:t>)</w:t>
      </w:r>
      <w:r>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B466A6"/>
    <w:lvl w:ilvl="0">
      <w:start w:val="1"/>
      <w:numFmt w:val="decimal"/>
      <w:lvlText w:val="%1."/>
      <w:lvlJc w:val="left"/>
      <w:pPr>
        <w:tabs>
          <w:tab w:val="num" w:pos="1800"/>
        </w:tabs>
        <w:ind w:left="1800" w:hanging="360"/>
      </w:pPr>
    </w:lvl>
  </w:abstractNum>
  <w:abstractNum w:abstractNumId="1">
    <w:nsid w:val="FFFFFF7D"/>
    <w:multiLevelType w:val="singleLevel"/>
    <w:tmpl w:val="54800F30"/>
    <w:lvl w:ilvl="0">
      <w:start w:val="1"/>
      <w:numFmt w:val="decimal"/>
      <w:lvlText w:val="%1."/>
      <w:lvlJc w:val="left"/>
      <w:pPr>
        <w:tabs>
          <w:tab w:val="num" w:pos="1440"/>
        </w:tabs>
        <w:ind w:left="1440" w:hanging="360"/>
      </w:pPr>
    </w:lvl>
  </w:abstractNum>
  <w:abstractNum w:abstractNumId="2">
    <w:nsid w:val="FFFFFF7E"/>
    <w:multiLevelType w:val="singleLevel"/>
    <w:tmpl w:val="EE249444"/>
    <w:lvl w:ilvl="0">
      <w:start w:val="1"/>
      <w:numFmt w:val="decimal"/>
      <w:lvlText w:val="%1."/>
      <w:lvlJc w:val="left"/>
      <w:pPr>
        <w:tabs>
          <w:tab w:val="num" w:pos="1080"/>
        </w:tabs>
        <w:ind w:left="1080" w:hanging="360"/>
      </w:pPr>
    </w:lvl>
  </w:abstractNum>
  <w:abstractNum w:abstractNumId="3">
    <w:nsid w:val="FFFFFF7F"/>
    <w:multiLevelType w:val="singleLevel"/>
    <w:tmpl w:val="CF546214"/>
    <w:lvl w:ilvl="0">
      <w:start w:val="1"/>
      <w:numFmt w:val="decimal"/>
      <w:lvlText w:val="%1."/>
      <w:lvlJc w:val="left"/>
      <w:pPr>
        <w:tabs>
          <w:tab w:val="num" w:pos="720"/>
        </w:tabs>
        <w:ind w:left="720" w:hanging="360"/>
      </w:pPr>
    </w:lvl>
  </w:abstractNum>
  <w:abstractNum w:abstractNumId="4">
    <w:nsid w:val="FFFFFF80"/>
    <w:multiLevelType w:val="singleLevel"/>
    <w:tmpl w:val="7B12F3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38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8C1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6210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D2C100"/>
    <w:lvl w:ilvl="0">
      <w:start w:val="1"/>
      <w:numFmt w:val="decimal"/>
      <w:lvlText w:val="%1."/>
      <w:lvlJc w:val="left"/>
      <w:pPr>
        <w:tabs>
          <w:tab w:val="num" w:pos="360"/>
        </w:tabs>
        <w:ind w:left="360" w:hanging="360"/>
      </w:pPr>
    </w:lvl>
  </w:abstractNum>
  <w:abstractNum w:abstractNumId="9">
    <w:nsid w:val="FFFFFF89"/>
    <w:multiLevelType w:val="singleLevel"/>
    <w:tmpl w:val="43E86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9143F"/>
    <w:multiLevelType w:val="multilevel"/>
    <w:tmpl w:val="07A9143F"/>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07F85F63"/>
    <w:multiLevelType w:val="hybridMultilevel"/>
    <w:tmpl w:val="223CD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7F0517"/>
    <w:multiLevelType w:val="hybridMultilevel"/>
    <w:tmpl w:val="5B6A7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486DAC"/>
    <w:multiLevelType w:val="hybridMultilevel"/>
    <w:tmpl w:val="48A8C7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26287A"/>
    <w:multiLevelType w:val="hybridMultilevel"/>
    <w:tmpl w:val="F6A607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18441C"/>
    <w:multiLevelType w:val="hybridMultilevel"/>
    <w:tmpl w:val="46EA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F6E18"/>
    <w:multiLevelType w:val="hybridMultilevel"/>
    <w:tmpl w:val="BBD45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9E1CB8"/>
    <w:multiLevelType w:val="hybridMultilevel"/>
    <w:tmpl w:val="E130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394524"/>
    <w:multiLevelType w:val="hybridMultilevel"/>
    <w:tmpl w:val="1BCA7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883CDE"/>
    <w:multiLevelType w:val="hybridMultilevel"/>
    <w:tmpl w:val="97E6D676"/>
    <w:lvl w:ilvl="0" w:tplc="31144C9C">
      <w:start w:val="1"/>
      <w:numFmt w:val="bullet"/>
      <w:lvlText w:val="o"/>
      <w:lvlJc w:val="left"/>
      <w:pPr>
        <w:ind w:left="1296" w:hanging="360"/>
      </w:pPr>
      <w:rPr>
        <w:rFonts w:ascii="Courier New" w:hAnsi="Courier New" w:cs="Courier New"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4DAA45E4"/>
    <w:multiLevelType w:val="hybridMultilevel"/>
    <w:tmpl w:val="21D66FD0"/>
    <w:lvl w:ilvl="0" w:tplc="D11EEB6E">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A4DE4"/>
    <w:multiLevelType w:val="hybridMultilevel"/>
    <w:tmpl w:val="BBD45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EA1A50"/>
    <w:multiLevelType w:val="hybridMultilevel"/>
    <w:tmpl w:val="6B8A2AE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69A36AD8"/>
    <w:multiLevelType w:val="hybridMultilevel"/>
    <w:tmpl w:val="5FB6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5B0C98"/>
    <w:multiLevelType w:val="multilevel"/>
    <w:tmpl w:val="BE7E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BA3142"/>
    <w:multiLevelType w:val="hybridMultilevel"/>
    <w:tmpl w:val="FE34D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47614D"/>
    <w:multiLevelType w:val="hybridMultilevel"/>
    <w:tmpl w:val="27D2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6"/>
  </w:num>
  <w:num w:numId="4">
    <w:abstractNumId w:val="7"/>
  </w:num>
  <w:num w:numId="5">
    <w:abstractNumId w:val="9"/>
  </w:num>
  <w:num w:numId="6">
    <w:abstractNumId w:val="20"/>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8"/>
  </w:num>
  <w:num w:numId="17">
    <w:abstractNumId w:val="16"/>
  </w:num>
  <w:num w:numId="18">
    <w:abstractNumId w:val="21"/>
  </w:num>
  <w:num w:numId="19">
    <w:abstractNumId w:val="27"/>
  </w:num>
  <w:num w:numId="20">
    <w:abstractNumId w:val="21"/>
  </w:num>
  <w:num w:numId="21">
    <w:abstractNumId w:val="13"/>
  </w:num>
  <w:num w:numId="22">
    <w:abstractNumId w:val="24"/>
  </w:num>
  <w:num w:numId="23">
    <w:abstractNumId w:val="11"/>
  </w:num>
  <w:num w:numId="24">
    <w:abstractNumId w:val="15"/>
  </w:num>
  <w:num w:numId="25">
    <w:abstractNumId w:val="19"/>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3"/>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0184D"/>
    <w:rsid w:val="00001EB9"/>
    <w:rsid w:val="000030B4"/>
    <w:rsid w:val="00006F78"/>
    <w:rsid w:val="00024D13"/>
    <w:rsid w:val="00024E2D"/>
    <w:rsid w:val="00025B6A"/>
    <w:rsid w:val="00027265"/>
    <w:rsid w:val="00030385"/>
    <w:rsid w:val="0003493F"/>
    <w:rsid w:val="000363A9"/>
    <w:rsid w:val="00047CD8"/>
    <w:rsid w:val="000517D4"/>
    <w:rsid w:val="00054D25"/>
    <w:rsid w:val="00063419"/>
    <w:rsid w:val="0006353A"/>
    <w:rsid w:val="000652D9"/>
    <w:rsid w:val="00067C44"/>
    <w:rsid w:val="00072C03"/>
    <w:rsid w:val="00074101"/>
    <w:rsid w:val="00082175"/>
    <w:rsid w:val="0009315B"/>
    <w:rsid w:val="000935B2"/>
    <w:rsid w:val="000A0FD8"/>
    <w:rsid w:val="000A1015"/>
    <w:rsid w:val="000A20FD"/>
    <w:rsid w:val="000A3C4F"/>
    <w:rsid w:val="000A53EA"/>
    <w:rsid w:val="000B1600"/>
    <w:rsid w:val="000B1D64"/>
    <w:rsid w:val="000B5CDA"/>
    <w:rsid w:val="000C6419"/>
    <w:rsid w:val="000D3682"/>
    <w:rsid w:val="000E204C"/>
    <w:rsid w:val="000E7CBF"/>
    <w:rsid w:val="000F2E51"/>
    <w:rsid w:val="00101A3B"/>
    <w:rsid w:val="00101E29"/>
    <w:rsid w:val="00112036"/>
    <w:rsid w:val="001166DA"/>
    <w:rsid w:val="00121A5A"/>
    <w:rsid w:val="00130504"/>
    <w:rsid w:val="00134869"/>
    <w:rsid w:val="001357DA"/>
    <w:rsid w:val="00146BFE"/>
    <w:rsid w:val="00147F68"/>
    <w:rsid w:val="00150674"/>
    <w:rsid w:val="00153BE3"/>
    <w:rsid w:val="00154523"/>
    <w:rsid w:val="0015779A"/>
    <w:rsid w:val="00171EAF"/>
    <w:rsid w:val="00175FA7"/>
    <w:rsid w:val="001775D8"/>
    <w:rsid w:val="00180327"/>
    <w:rsid w:val="00187CC9"/>
    <w:rsid w:val="001904CD"/>
    <w:rsid w:val="0019078C"/>
    <w:rsid w:val="00192D1C"/>
    <w:rsid w:val="001A10DC"/>
    <w:rsid w:val="001A2EAB"/>
    <w:rsid w:val="001C437E"/>
    <w:rsid w:val="001C6FDA"/>
    <w:rsid w:val="001E069C"/>
    <w:rsid w:val="001E62BA"/>
    <w:rsid w:val="001E7ED5"/>
    <w:rsid w:val="001F3D7A"/>
    <w:rsid w:val="0020226E"/>
    <w:rsid w:val="00215979"/>
    <w:rsid w:val="00215E55"/>
    <w:rsid w:val="00216EB9"/>
    <w:rsid w:val="00224B81"/>
    <w:rsid w:val="00225642"/>
    <w:rsid w:val="002360E9"/>
    <w:rsid w:val="00236508"/>
    <w:rsid w:val="0024005D"/>
    <w:rsid w:val="00256358"/>
    <w:rsid w:val="002563D4"/>
    <w:rsid w:val="0025716B"/>
    <w:rsid w:val="00260F3B"/>
    <w:rsid w:val="00261DE6"/>
    <w:rsid w:val="00273D75"/>
    <w:rsid w:val="00276035"/>
    <w:rsid w:val="002931CA"/>
    <w:rsid w:val="0029344E"/>
    <w:rsid w:val="00296F5E"/>
    <w:rsid w:val="00297597"/>
    <w:rsid w:val="002C294D"/>
    <w:rsid w:val="002C5A0F"/>
    <w:rsid w:val="002E5968"/>
    <w:rsid w:val="002F0488"/>
    <w:rsid w:val="002F15E9"/>
    <w:rsid w:val="002F3A0B"/>
    <w:rsid w:val="003027C0"/>
    <w:rsid w:val="00305B73"/>
    <w:rsid w:val="003221AB"/>
    <w:rsid w:val="00325373"/>
    <w:rsid w:val="0032640C"/>
    <w:rsid w:val="00334F17"/>
    <w:rsid w:val="003518EC"/>
    <w:rsid w:val="0035722E"/>
    <w:rsid w:val="003613D8"/>
    <w:rsid w:val="00377DF2"/>
    <w:rsid w:val="003819C3"/>
    <w:rsid w:val="003825A8"/>
    <w:rsid w:val="00390686"/>
    <w:rsid w:val="003964D2"/>
    <w:rsid w:val="003A512B"/>
    <w:rsid w:val="003A5FBA"/>
    <w:rsid w:val="003B1A7B"/>
    <w:rsid w:val="003B5559"/>
    <w:rsid w:val="003C3FA5"/>
    <w:rsid w:val="003C46E8"/>
    <w:rsid w:val="003C4985"/>
    <w:rsid w:val="003C4BFE"/>
    <w:rsid w:val="003C5F6A"/>
    <w:rsid w:val="003D22B7"/>
    <w:rsid w:val="003D65B9"/>
    <w:rsid w:val="003E11AF"/>
    <w:rsid w:val="003E608C"/>
    <w:rsid w:val="003F236C"/>
    <w:rsid w:val="003F6C5D"/>
    <w:rsid w:val="004077B1"/>
    <w:rsid w:val="004104F6"/>
    <w:rsid w:val="004128C5"/>
    <w:rsid w:val="00413211"/>
    <w:rsid w:val="004214FF"/>
    <w:rsid w:val="00432A10"/>
    <w:rsid w:val="0043583E"/>
    <w:rsid w:val="00450758"/>
    <w:rsid w:val="004525D9"/>
    <w:rsid w:val="00462E73"/>
    <w:rsid w:val="00466DBB"/>
    <w:rsid w:val="004713CE"/>
    <w:rsid w:val="0048185B"/>
    <w:rsid w:val="00482BA6"/>
    <w:rsid w:val="004A0999"/>
    <w:rsid w:val="004A2739"/>
    <w:rsid w:val="004A701B"/>
    <w:rsid w:val="004B3C20"/>
    <w:rsid w:val="004D3E37"/>
    <w:rsid w:val="004D79B3"/>
    <w:rsid w:val="004D7A5A"/>
    <w:rsid w:val="004E6F1A"/>
    <w:rsid w:val="004F0C0E"/>
    <w:rsid w:val="004F6BC2"/>
    <w:rsid w:val="004F73B5"/>
    <w:rsid w:val="004F7D90"/>
    <w:rsid w:val="00505605"/>
    <w:rsid w:val="005172BC"/>
    <w:rsid w:val="00530091"/>
    <w:rsid w:val="00532518"/>
    <w:rsid w:val="0054347E"/>
    <w:rsid w:val="00546E5A"/>
    <w:rsid w:val="00556997"/>
    <w:rsid w:val="00560B23"/>
    <w:rsid w:val="00563E3B"/>
    <w:rsid w:val="00563EEE"/>
    <w:rsid w:val="00571853"/>
    <w:rsid w:val="0057370F"/>
    <w:rsid w:val="00576078"/>
    <w:rsid w:val="00583A44"/>
    <w:rsid w:val="00592BAD"/>
    <w:rsid w:val="005941DF"/>
    <w:rsid w:val="005A0C3E"/>
    <w:rsid w:val="005A407D"/>
    <w:rsid w:val="005B4EB0"/>
    <w:rsid w:val="005B56B5"/>
    <w:rsid w:val="005D2F6D"/>
    <w:rsid w:val="005E5664"/>
    <w:rsid w:val="00602148"/>
    <w:rsid w:val="00606925"/>
    <w:rsid w:val="00613475"/>
    <w:rsid w:val="0063542A"/>
    <w:rsid w:val="0063638A"/>
    <w:rsid w:val="00651500"/>
    <w:rsid w:val="006649EA"/>
    <w:rsid w:val="00687576"/>
    <w:rsid w:val="00691949"/>
    <w:rsid w:val="00694462"/>
    <w:rsid w:val="00694BEB"/>
    <w:rsid w:val="006A58D7"/>
    <w:rsid w:val="006A7D7D"/>
    <w:rsid w:val="006B14B7"/>
    <w:rsid w:val="006B2784"/>
    <w:rsid w:val="006B3AAA"/>
    <w:rsid w:val="006C09CA"/>
    <w:rsid w:val="006D2F94"/>
    <w:rsid w:val="006E5C44"/>
    <w:rsid w:val="006F2BC6"/>
    <w:rsid w:val="00701ABC"/>
    <w:rsid w:val="00702D97"/>
    <w:rsid w:val="007034E4"/>
    <w:rsid w:val="00714CA5"/>
    <w:rsid w:val="00720FF6"/>
    <w:rsid w:val="00722BC2"/>
    <w:rsid w:val="00723911"/>
    <w:rsid w:val="007244C9"/>
    <w:rsid w:val="00735CEA"/>
    <w:rsid w:val="00765D83"/>
    <w:rsid w:val="007A087F"/>
    <w:rsid w:val="007B2D7D"/>
    <w:rsid w:val="007B5B4B"/>
    <w:rsid w:val="007B709C"/>
    <w:rsid w:val="007C2288"/>
    <w:rsid w:val="007C3B2B"/>
    <w:rsid w:val="007C4699"/>
    <w:rsid w:val="007D4852"/>
    <w:rsid w:val="007E0B03"/>
    <w:rsid w:val="007E1503"/>
    <w:rsid w:val="007F60F8"/>
    <w:rsid w:val="007F7D9E"/>
    <w:rsid w:val="008100AB"/>
    <w:rsid w:val="00825B9C"/>
    <w:rsid w:val="008278E2"/>
    <w:rsid w:val="00840356"/>
    <w:rsid w:val="00843F87"/>
    <w:rsid w:val="00860120"/>
    <w:rsid w:val="00863A70"/>
    <w:rsid w:val="008734AD"/>
    <w:rsid w:val="008766C8"/>
    <w:rsid w:val="00882CB3"/>
    <w:rsid w:val="00886C4F"/>
    <w:rsid w:val="008938D9"/>
    <w:rsid w:val="00895605"/>
    <w:rsid w:val="00895DED"/>
    <w:rsid w:val="008B5C7D"/>
    <w:rsid w:val="008D14B9"/>
    <w:rsid w:val="008D3895"/>
    <w:rsid w:val="008F6963"/>
    <w:rsid w:val="00900BCF"/>
    <w:rsid w:val="0090102D"/>
    <w:rsid w:val="00904DC2"/>
    <w:rsid w:val="00905967"/>
    <w:rsid w:val="009154D5"/>
    <w:rsid w:val="0091790D"/>
    <w:rsid w:val="00923453"/>
    <w:rsid w:val="0092346D"/>
    <w:rsid w:val="009312BA"/>
    <w:rsid w:val="00943EC5"/>
    <w:rsid w:val="00944C3E"/>
    <w:rsid w:val="0095460F"/>
    <w:rsid w:val="009547EB"/>
    <w:rsid w:val="00957F31"/>
    <w:rsid w:val="009772FC"/>
    <w:rsid w:val="00996B92"/>
    <w:rsid w:val="009976D9"/>
    <w:rsid w:val="00997B31"/>
    <w:rsid w:val="009A0C8C"/>
    <w:rsid w:val="009B6F1B"/>
    <w:rsid w:val="009C0900"/>
    <w:rsid w:val="009C18B9"/>
    <w:rsid w:val="009D4790"/>
    <w:rsid w:val="009E3970"/>
    <w:rsid w:val="009E6326"/>
    <w:rsid w:val="009E7707"/>
    <w:rsid w:val="009F667B"/>
    <w:rsid w:val="00A00C36"/>
    <w:rsid w:val="00A10DCE"/>
    <w:rsid w:val="00A234E7"/>
    <w:rsid w:val="00A33AA9"/>
    <w:rsid w:val="00A40866"/>
    <w:rsid w:val="00A60C68"/>
    <w:rsid w:val="00A67C79"/>
    <w:rsid w:val="00A73CC6"/>
    <w:rsid w:val="00A94604"/>
    <w:rsid w:val="00A95B56"/>
    <w:rsid w:val="00A9607C"/>
    <w:rsid w:val="00AA3344"/>
    <w:rsid w:val="00AA499A"/>
    <w:rsid w:val="00AB19E5"/>
    <w:rsid w:val="00AC1E72"/>
    <w:rsid w:val="00AC4256"/>
    <w:rsid w:val="00AC5FD6"/>
    <w:rsid w:val="00AC7779"/>
    <w:rsid w:val="00AD5F9B"/>
    <w:rsid w:val="00AD718B"/>
    <w:rsid w:val="00AD7A91"/>
    <w:rsid w:val="00AF1325"/>
    <w:rsid w:val="00B02ED0"/>
    <w:rsid w:val="00B05385"/>
    <w:rsid w:val="00B21EC3"/>
    <w:rsid w:val="00B318ED"/>
    <w:rsid w:val="00B3203A"/>
    <w:rsid w:val="00B324AB"/>
    <w:rsid w:val="00B366E3"/>
    <w:rsid w:val="00B423F6"/>
    <w:rsid w:val="00B42FD1"/>
    <w:rsid w:val="00B43417"/>
    <w:rsid w:val="00B45940"/>
    <w:rsid w:val="00B52D1E"/>
    <w:rsid w:val="00B53218"/>
    <w:rsid w:val="00B61837"/>
    <w:rsid w:val="00B70746"/>
    <w:rsid w:val="00B82BDF"/>
    <w:rsid w:val="00B8368E"/>
    <w:rsid w:val="00B84A16"/>
    <w:rsid w:val="00B85EE2"/>
    <w:rsid w:val="00B94314"/>
    <w:rsid w:val="00B95AC2"/>
    <w:rsid w:val="00BA1511"/>
    <w:rsid w:val="00BA1F7E"/>
    <w:rsid w:val="00BA52D3"/>
    <w:rsid w:val="00BB0DEC"/>
    <w:rsid w:val="00BB3BDF"/>
    <w:rsid w:val="00BC396E"/>
    <w:rsid w:val="00BC42A4"/>
    <w:rsid w:val="00BD27A1"/>
    <w:rsid w:val="00BD6548"/>
    <w:rsid w:val="00BE0D91"/>
    <w:rsid w:val="00BE12B2"/>
    <w:rsid w:val="00BF0792"/>
    <w:rsid w:val="00BF2544"/>
    <w:rsid w:val="00BF257B"/>
    <w:rsid w:val="00C00CC7"/>
    <w:rsid w:val="00C14F42"/>
    <w:rsid w:val="00C43297"/>
    <w:rsid w:val="00C47A5F"/>
    <w:rsid w:val="00C61214"/>
    <w:rsid w:val="00C64707"/>
    <w:rsid w:val="00C72E4B"/>
    <w:rsid w:val="00C742C9"/>
    <w:rsid w:val="00C91E45"/>
    <w:rsid w:val="00C93235"/>
    <w:rsid w:val="00C97648"/>
    <w:rsid w:val="00CB1E2D"/>
    <w:rsid w:val="00CB564E"/>
    <w:rsid w:val="00CB5C8B"/>
    <w:rsid w:val="00CB6267"/>
    <w:rsid w:val="00CC0111"/>
    <w:rsid w:val="00CC660E"/>
    <w:rsid w:val="00CD0FD7"/>
    <w:rsid w:val="00CD100A"/>
    <w:rsid w:val="00CD1DEF"/>
    <w:rsid w:val="00CE0661"/>
    <w:rsid w:val="00CE2F99"/>
    <w:rsid w:val="00CE5C9A"/>
    <w:rsid w:val="00CF10DA"/>
    <w:rsid w:val="00CF28B0"/>
    <w:rsid w:val="00CF67FD"/>
    <w:rsid w:val="00D06729"/>
    <w:rsid w:val="00D1096B"/>
    <w:rsid w:val="00D13348"/>
    <w:rsid w:val="00D228F6"/>
    <w:rsid w:val="00D22B41"/>
    <w:rsid w:val="00D22F4A"/>
    <w:rsid w:val="00D2660B"/>
    <w:rsid w:val="00D30787"/>
    <w:rsid w:val="00D319A9"/>
    <w:rsid w:val="00D32616"/>
    <w:rsid w:val="00D3468E"/>
    <w:rsid w:val="00D47E98"/>
    <w:rsid w:val="00D51389"/>
    <w:rsid w:val="00D54674"/>
    <w:rsid w:val="00D71A63"/>
    <w:rsid w:val="00D77469"/>
    <w:rsid w:val="00D804C3"/>
    <w:rsid w:val="00D962B0"/>
    <w:rsid w:val="00DB1A77"/>
    <w:rsid w:val="00DB2031"/>
    <w:rsid w:val="00DB36DD"/>
    <w:rsid w:val="00DB5C7A"/>
    <w:rsid w:val="00DC1CEB"/>
    <w:rsid w:val="00DE1849"/>
    <w:rsid w:val="00DE7B7B"/>
    <w:rsid w:val="00DF5CB7"/>
    <w:rsid w:val="00E02D20"/>
    <w:rsid w:val="00E07736"/>
    <w:rsid w:val="00E149CA"/>
    <w:rsid w:val="00E202BB"/>
    <w:rsid w:val="00E22D01"/>
    <w:rsid w:val="00E2481C"/>
    <w:rsid w:val="00E25821"/>
    <w:rsid w:val="00E30934"/>
    <w:rsid w:val="00E3108F"/>
    <w:rsid w:val="00E4373B"/>
    <w:rsid w:val="00E471EC"/>
    <w:rsid w:val="00E475A8"/>
    <w:rsid w:val="00E50B30"/>
    <w:rsid w:val="00E50DF5"/>
    <w:rsid w:val="00E558F4"/>
    <w:rsid w:val="00E6440B"/>
    <w:rsid w:val="00E653F4"/>
    <w:rsid w:val="00E658CA"/>
    <w:rsid w:val="00E712AB"/>
    <w:rsid w:val="00E808D4"/>
    <w:rsid w:val="00E82482"/>
    <w:rsid w:val="00E829C4"/>
    <w:rsid w:val="00E95D1A"/>
    <w:rsid w:val="00EA2333"/>
    <w:rsid w:val="00EA4272"/>
    <w:rsid w:val="00EA4F0A"/>
    <w:rsid w:val="00EA4F7D"/>
    <w:rsid w:val="00EA5358"/>
    <w:rsid w:val="00EC0EAA"/>
    <w:rsid w:val="00EE0EE4"/>
    <w:rsid w:val="00EF35BC"/>
    <w:rsid w:val="00F04768"/>
    <w:rsid w:val="00F06A16"/>
    <w:rsid w:val="00F37284"/>
    <w:rsid w:val="00F44754"/>
    <w:rsid w:val="00F47662"/>
    <w:rsid w:val="00F47F3D"/>
    <w:rsid w:val="00F53C5A"/>
    <w:rsid w:val="00F5408D"/>
    <w:rsid w:val="00F74E3E"/>
    <w:rsid w:val="00F80B03"/>
    <w:rsid w:val="00F82C78"/>
    <w:rsid w:val="00F9147B"/>
    <w:rsid w:val="00FA1E27"/>
    <w:rsid w:val="00FA4643"/>
    <w:rsid w:val="00FA7827"/>
    <w:rsid w:val="00FB2927"/>
    <w:rsid w:val="00FB6EE7"/>
    <w:rsid w:val="00FC2B82"/>
    <w:rsid w:val="00FC6148"/>
    <w:rsid w:val="00FD39A7"/>
    <w:rsid w:val="00FD3C22"/>
    <w:rsid w:val="00FD4193"/>
    <w:rsid w:val="00FD5500"/>
    <w:rsid w:val="00FD5A07"/>
    <w:rsid w:val="00FE7990"/>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2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semiHidden="0" w:unhideWhenUsed="0"/>
    <w:lsdException w:name="caption" w:uiPriority="35" w:qFormat="1"/>
    <w:lsdException w:name="footnote reference" w:uiPriority="0"/>
    <w:lsdException w:name="annotation reference" w:uiPriority="0"/>
    <w:lsdException w:name="List Bullet 2"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0"/>
  </w:style>
  <w:style w:type="paragraph" w:styleId="Heading1">
    <w:name w:val="heading 1"/>
    <w:basedOn w:val="Normal"/>
    <w:next w:val="Normal"/>
    <w:link w:val="Heading1Char"/>
    <w:uiPriority w:val="9"/>
    <w:rsid w:val="00C72E4B"/>
    <w:pPr>
      <w:keepNext/>
      <w:keepLines/>
      <w:numPr>
        <w:numId w:val="15"/>
      </w:numPr>
      <w:spacing w:before="240" w:after="240" w:line="240" w:lineRule="auto"/>
      <w:ind w:left="720" w:hanging="720"/>
      <w:outlineLvl w:val="0"/>
    </w:pPr>
    <w:rPr>
      <w:rFonts w:ascii="Arial" w:eastAsia="Times New Roman" w:hAnsi="Arial" w:cs="Times New Roman"/>
      <w:b/>
      <w:bCs/>
      <w:sz w:val="28"/>
      <w:szCs w:val="28"/>
    </w:rPr>
  </w:style>
  <w:style w:type="paragraph" w:styleId="Heading2">
    <w:name w:val="heading 2"/>
    <w:next w:val="Normal"/>
    <w:link w:val="Heading2Char"/>
    <w:uiPriority w:val="9"/>
    <w:rsid w:val="00C72E4B"/>
    <w:pPr>
      <w:keepNext/>
      <w:keepLines/>
      <w:numPr>
        <w:ilvl w:val="1"/>
        <w:numId w:val="15"/>
      </w:numPr>
      <w:spacing w:before="240" w:after="240" w:line="240" w:lineRule="auto"/>
      <w:ind w:left="720" w:hanging="720"/>
      <w:outlineLvl w:val="1"/>
    </w:pPr>
    <w:rPr>
      <w:rFonts w:ascii="Arial" w:eastAsia="Times New Roman" w:hAnsi="Arial" w:cs="Times New Roman"/>
      <w:b/>
      <w:bCs/>
      <w:sz w:val="24"/>
      <w:szCs w:val="26"/>
    </w:rPr>
  </w:style>
  <w:style w:type="paragraph" w:styleId="Heading3">
    <w:name w:val="heading 3"/>
    <w:basedOn w:val="Heading2"/>
    <w:link w:val="Heading3Char"/>
    <w:uiPriority w:val="9"/>
    <w:rsid w:val="00C72E4B"/>
    <w:pPr>
      <w:numPr>
        <w:ilvl w:val="2"/>
      </w:numPr>
      <w:outlineLvl w:val="2"/>
    </w:pPr>
    <w:rPr>
      <w:b w:val="0"/>
      <w:bCs w:val="0"/>
    </w:rPr>
  </w:style>
  <w:style w:type="paragraph" w:styleId="Heading4">
    <w:name w:val="heading 4"/>
    <w:basedOn w:val="Heading3"/>
    <w:link w:val="Heading4Char"/>
    <w:uiPriority w:val="9"/>
    <w:rsid w:val="00C72E4B"/>
    <w:pPr>
      <w:numPr>
        <w:ilvl w:val="3"/>
      </w:numPr>
      <w:spacing w:after="180"/>
      <w:ind w:left="1152" w:hanging="1152"/>
      <w:outlineLvl w:val="3"/>
    </w:pPr>
    <w:rPr>
      <w:bCs/>
      <w:iCs/>
    </w:rPr>
  </w:style>
  <w:style w:type="paragraph" w:styleId="Heading5">
    <w:name w:val="heading 5"/>
    <w:basedOn w:val="Normal"/>
    <w:next w:val="Normal"/>
    <w:link w:val="Heading5Char"/>
    <w:uiPriority w:val="9"/>
    <w:rsid w:val="00C72E4B"/>
    <w:pPr>
      <w:keepNext/>
      <w:keepLines/>
      <w:numPr>
        <w:ilvl w:val="4"/>
        <w:numId w:val="15"/>
      </w:numPr>
      <w:spacing w:before="120" w:after="80" w:line="240" w:lineRule="auto"/>
      <w:outlineLvl w:val="4"/>
    </w:pPr>
    <w:rPr>
      <w:rFonts w:ascii="Arial" w:eastAsia="Times New Roman" w:hAnsi="Arial" w:cs="Times New Roman"/>
      <w:sz w:val="24"/>
      <w:szCs w:val="24"/>
    </w:rPr>
  </w:style>
  <w:style w:type="paragraph" w:styleId="Heading6">
    <w:name w:val="heading 6"/>
    <w:basedOn w:val="Normal"/>
    <w:next w:val="Normal"/>
    <w:link w:val="Heading6Char"/>
    <w:uiPriority w:val="9"/>
    <w:semiHidden/>
    <w:qFormat/>
    <w:rsid w:val="00C72E4B"/>
    <w:pPr>
      <w:keepNext/>
      <w:keepLines/>
      <w:numPr>
        <w:ilvl w:val="5"/>
        <w:numId w:val="15"/>
      </w:numPr>
      <w:spacing w:before="200" w:after="80" w:line="240" w:lineRule="auto"/>
      <w:outlineLvl w:val="5"/>
    </w:pPr>
    <w:rPr>
      <w:rFonts w:ascii="Arial" w:eastAsia="Times New Roman" w:hAnsi="Arial" w:cs="Times New Roman"/>
      <w:i/>
      <w:iCs/>
      <w:color w:val="243F60"/>
      <w:sz w:val="24"/>
      <w:szCs w:val="24"/>
    </w:rPr>
  </w:style>
  <w:style w:type="paragraph" w:styleId="Heading7">
    <w:name w:val="heading 7"/>
    <w:basedOn w:val="Normal"/>
    <w:next w:val="Normal"/>
    <w:link w:val="Heading7Char"/>
    <w:uiPriority w:val="9"/>
    <w:semiHidden/>
    <w:qFormat/>
    <w:rsid w:val="00C72E4B"/>
    <w:pPr>
      <w:keepNext/>
      <w:keepLines/>
      <w:numPr>
        <w:ilvl w:val="6"/>
        <w:numId w:val="15"/>
      </w:numPr>
      <w:spacing w:before="200" w:after="80" w:line="240" w:lineRule="auto"/>
      <w:outlineLvl w:val="6"/>
    </w:pPr>
    <w:rPr>
      <w:rFonts w:ascii="Arial" w:eastAsia="Times New Roman" w:hAnsi="Arial" w:cs="Times New Roman"/>
      <w:i/>
      <w:iCs/>
      <w:color w:val="404040"/>
      <w:sz w:val="24"/>
      <w:szCs w:val="24"/>
    </w:rPr>
  </w:style>
  <w:style w:type="paragraph" w:styleId="Heading8">
    <w:name w:val="heading 8"/>
    <w:basedOn w:val="Normal"/>
    <w:next w:val="Normal"/>
    <w:link w:val="Heading8Char"/>
    <w:uiPriority w:val="9"/>
    <w:semiHidden/>
    <w:qFormat/>
    <w:rsid w:val="00C72E4B"/>
    <w:pPr>
      <w:keepNext/>
      <w:keepLines/>
      <w:numPr>
        <w:ilvl w:val="7"/>
        <w:numId w:val="15"/>
      </w:numPr>
      <w:spacing w:before="200" w:after="80" w:line="240" w:lineRule="auto"/>
      <w:outlineLvl w:val="7"/>
    </w:pPr>
    <w:rPr>
      <w:rFonts w:ascii="Arial" w:eastAsia="Times New Roman" w:hAnsi="Arial" w:cs="Times New Roman"/>
      <w:color w:val="4F81BD"/>
      <w:sz w:val="20"/>
      <w:szCs w:val="20"/>
    </w:rPr>
  </w:style>
  <w:style w:type="paragraph" w:styleId="Heading9">
    <w:name w:val="heading 9"/>
    <w:basedOn w:val="Normal"/>
    <w:next w:val="Normal"/>
    <w:link w:val="Heading9Char"/>
    <w:uiPriority w:val="9"/>
    <w:semiHidden/>
    <w:qFormat/>
    <w:rsid w:val="00C72E4B"/>
    <w:pPr>
      <w:keepNext/>
      <w:keepLines/>
      <w:numPr>
        <w:ilvl w:val="8"/>
        <w:numId w:val="15"/>
      </w:numPr>
      <w:spacing w:before="200" w:after="80" w:line="240" w:lineRule="auto"/>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BalloonText">
    <w:name w:val="Balloon Text"/>
    <w:basedOn w:val="Normal"/>
    <w:link w:val="BalloonTextChar"/>
    <w:uiPriority w:val="99"/>
    <w:semiHidden/>
    <w:unhideWhenUsed/>
    <w:rsid w:val="00EA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33"/>
    <w:rPr>
      <w:rFonts w:ascii="Segoe UI" w:hAnsi="Segoe UI" w:cs="Segoe UI"/>
      <w:sz w:val="18"/>
      <w:szCs w:val="18"/>
    </w:rPr>
  </w:style>
  <w:style w:type="paragraph" w:styleId="BlockText">
    <w:name w:val="Block Text"/>
    <w:basedOn w:val="Normal"/>
    <w:rsid w:val="002360E9"/>
    <w:pPr>
      <w:spacing w:before="120" w:after="120" w:line="240" w:lineRule="auto"/>
      <w:ind w:left="720"/>
    </w:pPr>
  </w:style>
  <w:style w:type="paragraph" w:styleId="BodyText">
    <w:name w:val="Body Text"/>
    <w:basedOn w:val="Normal"/>
    <w:link w:val="BodyTextChar"/>
    <w:uiPriority w:val="99"/>
    <w:semiHidden/>
    <w:unhideWhenUsed/>
    <w:rsid w:val="00EA2333"/>
    <w:pPr>
      <w:spacing w:after="120"/>
    </w:pPr>
  </w:style>
  <w:style w:type="character" w:customStyle="1" w:styleId="BodyTextChar">
    <w:name w:val="Body Text Char"/>
    <w:basedOn w:val="DefaultParagraphFont"/>
    <w:link w:val="BodyText"/>
    <w:uiPriority w:val="99"/>
    <w:semiHidden/>
    <w:rsid w:val="00EA2333"/>
  </w:style>
  <w:style w:type="paragraph" w:styleId="ListBullet2">
    <w:name w:val="List Bullet 2"/>
    <w:basedOn w:val="Normal"/>
    <w:uiPriority w:val="99"/>
    <w:qFormat/>
    <w:rsid w:val="00B61837"/>
    <w:pPr>
      <w:numPr>
        <w:numId w:val="18"/>
      </w:numPr>
      <w:shd w:val="clear" w:color="auto" w:fill="FFFFFF"/>
      <w:spacing w:after="0" w:line="240" w:lineRule="auto"/>
      <w:contextualSpacing/>
    </w:pPr>
    <w:rPr>
      <w:rFonts w:ascii="Arial" w:eastAsia="Times New Roman" w:hAnsi="Arial" w:cs="Arial"/>
      <w:b/>
      <w:bCs/>
      <w:i/>
      <w:iCs/>
      <w:color w:val="00B050"/>
      <w:sz w:val="24"/>
      <w:szCs w:val="24"/>
    </w:rPr>
  </w:style>
  <w:style w:type="paragraph" w:styleId="ListBullet">
    <w:name w:val="List Bullet"/>
    <w:basedOn w:val="Normal"/>
    <w:uiPriority w:val="99"/>
    <w:semiHidden/>
    <w:unhideWhenUsed/>
    <w:rsid w:val="009A0C8C"/>
    <w:pPr>
      <w:numPr>
        <w:numId w:val="5"/>
      </w:numPr>
      <w:contextualSpacing/>
    </w:pPr>
  </w:style>
  <w:style w:type="character" w:customStyle="1" w:styleId="Button">
    <w:name w:val="Button"/>
    <w:uiPriority w:val="1"/>
    <w:qFormat/>
    <w:rsid w:val="00FA1E27"/>
    <w:rPr>
      <w:rFonts w:ascii="Calibri" w:hAnsi="Calibri" w:cs="Arial"/>
      <w:b/>
      <w:smallCaps/>
      <w:dstrike w:val="0"/>
      <w:sz w:val="22"/>
      <w:szCs w:val="20"/>
      <w:vertAlign w:val="baseline"/>
    </w:rPr>
  </w:style>
  <w:style w:type="character" w:customStyle="1" w:styleId="SubtitleChar">
    <w:name w:val="Subtitle Char"/>
    <w:link w:val="Subtitle"/>
    <w:uiPriority w:val="11"/>
    <w:rsid w:val="00CE2F99"/>
    <w:rPr>
      <w:rFonts w:ascii="Verdana" w:hAnsi="Verdana"/>
      <w:b/>
      <w:sz w:val="28"/>
      <w:szCs w:val="24"/>
    </w:rPr>
  </w:style>
  <w:style w:type="paragraph" w:styleId="Subtitle">
    <w:name w:val="Subtitle"/>
    <w:basedOn w:val="Normal"/>
    <w:next w:val="Normal"/>
    <w:link w:val="SubtitleChar"/>
    <w:uiPriority w:val="11"/>
    <w:rsid w:val="00CE2F99"/>
    <w:pPr>
      <w:spacing w:before="240" w:after="240" w:line="240" w:lineRule="auto"/>
      <w:jc w:val="center"/>
    </w:pPr>
    <w:rPr>
      <w:rFonts w:ascii="Verdana" w:hAnsi="Verdana"/>
      <w:b/>
      <w:sz w:val="28"/>
      <w:szCs w:val="24"/>
    </w:rPr>
  </w:style>
  <w:style w:type="character" w:customStyle="1" w:styleId="Heading1Char">
    <w:name w:val="Heading 1 Char"/>
    <w:basedOn w:val="DefaultParagraphFont"/>
    <w:link w:val="Heading1"/>
    <w:uiPriority w:val="9"/>
    <w:rsid w:val="00C72E4B"/>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C72E4B"/>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C72E4B"/>
    <w:rPr>
      <w:rFonts w:ascii="Arial" w:eastAsia="Times New Roman" w:hAnsi="Arial" w:cs="Times New Roman"/>
      <w:sz w:val="24"/>
      <w:szCs w:val="26"/>
    </w:rPr>
  </w:style>
  <w:style w:type="character" w:customStyle="1" w:styleId="Heading4Char">
    <w:name w:val="Heading 4 Char"/>
    <w:basedOn w:val="DefaultParagraphFont"/>
    <w:link w:val="Heading4"/>
    <w:uiPriority w:val="9"/>
    <w:rsid w:val="00C72E4B"/>
    <w:rPr>
      <w:rFonts w:ascii="Arial" w:eastAsia="Times New Roman" w:hAnsi="Arial" w:cs="Times New Roman"/>
      <w:bCs/>
      <w:iCs/>
      <w:sz w:val="24"/>
      <w:szCs w:val="26"/>
    </w:rPr>
  </w:style>
  <w:style w:type="character" w:customStyle="1" w:styleId="Heading5Char">
    <w:name w:val="Heading 5 Char"/>
    <w:basedOn w:val="DefaultParagraphFont"/>
    <w:link w:val="Heading5"/>
    <w:uiPriority w:val="9"/>
    <w:rsid w:val="00C72E4B"/>
    <w:rPr>
      <w:rFonts w:ascii="Arial" w:eastAsia="Times New Roman" w:hAnsi="Arial" w:cs="Times New Roman"/>
      <w:sz w:val="24"/>
      <w:szCs w:val="24"/>
    </w:rPr>
  </w:style>
  <w:style w:type="character" w:customStyle="1" w:styleId="Heading6Char">
    <w:name w:val="Heading 6 Char"/>
    <w:basedOn w:val="DefaultParagraphFont"/>
    <w:link w:val="Heading6"/>
    <w:uiPriority w:val="9"/>
    <w:semiHidden/>
    <w:rsid w:val="00C72E4B"/>
    <w:rPr>
      <w:rFonts w:ascii="Arial" w:eastAsia="Times New Roman" w:hAnsi="Arial" w:cs="Times New Roman"/>
      <w:i/>
      <w:iCs/>
      <w:color w:val="243F60"/>
      <w:sz w:val="24"/>
      <w:szCs w:val="24"/>
    </w:rPr>
  </w:style>
  <w:style w:type="character" w:customStyle="1" w:styleId="Heading7Char">
    <w:name w:val="Heading 7 Char"/>
    <w:basedOn w:val="DefaultParagraphFont"/>
    <w:link w:val="Heading7"/>
    <w:uiPriority w:val="9"/>
    <w:semiHidden/>
    <w:rsid w:val="00C72E4B"/>
    <w:rPr>
      <w:rFonts w:ascii="Arial" w:eastAsia="Times New Roman" w:hAnsi="Arial" w:cs="Times New Roman"/>
      <w:i/>
      <w:iCs/>
      <w:color w:val="404040"/>
      <w:sz w:val="24"/>
      <w:szCs w:val="24"/>
    </w:rPr>
  </w:style>
  <w:style w:type="character" w:customStyle="1" w:styleId="Heading8Char">
    <w:name w:val="Heading 8 Char"/>
    <w:basedOn w:val="DefaultParagraphFont"/>
    <w:link w:val="Heading8"/>
    <w:uiPriority w:val="9"/>
    <w:semiHidden/>
    <w:rsid w:val="00C72E4B"/>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semiHidden/>
    <w:rsid w:val="00C72E4B"/>
    <w:rPr>
      <w:rFonts w:ascii="Arial" w:eastAsia="Times New Roman" w:hAnsi="Arial" w:cs="Times New Roman"/>
      <w:i/>
      <w:iCs/>
      <w:color w:val="404040"/>
      <w:sz w:val="20"/>
      <w:szCs w:val="20"/>
    </w:rPr>
  </w:style>
  <w:style w:type="character" w:styleId="FootnoteReference">
    <w:name w:val="footnote reference"/>
    <w:rsid w:val="00C72E4B"/>
    <w:rPr>
      <w:vertAlign w:val="superscript"/>
    </w:rPr>
  </w:style>
  <w:style w:type="character" w:customStyle="1" w:styleId="FootnoteTextChar">
    <w:name w:val="Footnote Text Char"/>
    <w:link w:val="FootnoteText"/>
    <w:rsid w:val="004F7D90"/>
    <w:rPr>
      <w:rFonts w:ascii="Times New Roman" w:eastAsia="Times New Roman" w:hAnsi="Times New Roman" w:cs="Times New Roman"/>
      <w:sz w:val="20"/>
      <w:szCs w:val="20"/>
    </w:rPr>
  </w:style>
  <w:style w:type="paragraph" w:styleId="FootnoteText">
    <w:name w:val="footnote text"/>
    <w:basedOn w:val="Normal"/>
    <w:link w:val="FootnoteTextChar"/>
    <w:rsid w:val="004F7D90"/>
    <w:pPr>
      <w:spacing w:before="80" w:after="8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C72E4B"/>
    <w:rPr>
      <w:sz w:val="20"/>
      <w:szCs w:val="20"/>
    </w:rPr>
  </w:style>
  <w:style w:type="character" w:styleId="Hyperlink">
    <w:name w:val="Hyperlink"/>
    <w:basedOn w:val="DefaultParagraphFont"/>
    <w:uiPriority w:val="99"/>
    <w:semiHidden/>
    <w:unhideWhenUsed/>
    <w:rsid w:val="00BE0D91"/>
    <w:rPr>
      <w:color w:val="0000FF"/>
      <w:u w:val="single"/>
    </w:rPr>
  </w:style>
  <w:style w:type="table" w:styleId="TableGrid">
    <w:name w:val="Table Grid"/>
    <w:basedOn w:val="TableNormal"/>
    <w:uiPriority w:val="39"/>
    <w:rsid w:val="00D7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A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067C44"/>
    <w:rPr>
      <w:sz w:val="16"/>
      <w:szCs w:val="16"/>
    </w:rPr>
  </w:style>
  <w:style w:type="paragraph" w:styleId="CommentText">
    <w:name w:val="annotation text"/>
    <w:basedOn w:val="Normal"/>
    <w:link w:val="CommentTextChar"/>
    <w:unhideWhenUsed/>
    <w:rsid w:val="00067C44"/>
    <w:pPr>
      <w:spacing w:line="240" w:lineRule="auto"/>
    </w:pPr>
    <w:rPr>
      <w:sz w:val="20"/>
      <w:szCs w:val="20"/>
    </w:rPr>
  </w:style>
  <w:style w:type="character" w:customStyle="1" w:styleId="CommentTextChar">
    <w:name w:val="Comment Text Char"/>
    <w:basedOn w:val="DefaultParagraphFont"/>
    <w:link w:val="CommentText"/>
    <w:rsid w:val="00067C44"/>
    <w:rPr>
      <w:sz w:val="20"/>
      <w:szCs w:val="20"/>
    </w:rPr>
  </w:style>
  <w:style w:type="paragraph" w:styleId="CommentSubject">
    <w:name w:val="annotation subject"/>
    <w:basedOn w:val="CommentText"/>
    <w:next w:val="CommentText"/>
    <w:link w:val="CommentSubjectChar"/>
    <w:uiPriority w:val="99"/>
    <w:semiHidden/>
    <w:unhideWhenUsed/>
    <w:rsid w:val="00067C44"/>
    <w:rPr>
      <w:b/>
      <w:bCs/>
    </w:rPr>
  </w:style>
  <w:style w:type="character" w:customStyle="1" w:styleId="CommentSubjectChar">
    <w:name w:val="Comment Subject Char"/>
    <w:basedOn w:val="CommentTextChar"/>
    <w:link w:val="CommentSubject"/>
    <w:uiPriority w:val="99"/>
    <w:semiHidden/>
    <w:rsid w:val="00067C44"/>
    <w:rPr>
      <w:b/>
      <w:bCs/>
      <w:sz w:val="20"/>
      <w:szCs w:val="20"/>
    </w:rPr>
  </w:style>
  <w:style w:type="paragraph" w:styleId="Revision">
    <w:name w:val="Revision"/>
    <w:hidden/>
    <w:uiPriority w:val="99"/>
    <w:semiHidden/>
    <w:rsid w:val="001E7ED5"/>
    <w:pPr>
      <w:spacing w:after="0" w:line="240" w:lineRule="auto"/>
    </w:pPr>
  </w:style>
  <w:style w:type="paragraph" w:styleId="Header">
    <w:name w:val="header"/>
    <w:basedOn w:val="Normal"/>
    <w:link w:val="HeaderChar"/>
    <w:uiPriority w:val="99"/>
    <w:unhideWhenUsed/>
    <w:rsid w:val="008D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95"/>
  </w:style>
  <w:style w:type="paragraph" w:styleId="Footer">
    <w:name w:val="footer"/>
    <w:basedOn w:val="Normal"/>
    <w:link w:val="FooterChar"/>
    <w:uiPriority w:val="99"/>
    <w:rsid w:val="008D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95"/>
  </w:style>
  <w:style w:type="paragraph" w:styleId="ListParagraph">
    <w:name w:val="List Paragraph"/>
    <w:basedOn w:val="Normal"/>
    <w:link w:val="ListParagraphChar"/>
    <w:uiPriority w:val="34"/>
    <w:qFormat/>
    <w:rsid w:val="00E712AB"/>
    <w:pPr>
      <w:ind w:left="720"/>
      <w:contextualSpacing/>
    </w:pPr>
  </w:style>
  <w:style w:type="character" w:customStyle="1" w:styleId="ListParagraphChar">
    <w:name w:val="List Paragraph Char"/>
    <w:basedOn w:val="DefaultParagraphFont"/>
    <w:link w:val="ListParagraph"/>
    <w:uiPriority w:val="34"/>
    <w:locked/>
    <w:rsid w:val="003C46E8"/>
  </w:style>
  <w:style w:type="table" w:customStyle="1" w:styleId="GridTable4Accent1">
    <w:name w:val="Grid Table 4 Accent 1"/>
    <w:basedOn w:val="TableNormal"/>
    <w:uiPriority w:val="49"/>
    <w:rsid w:val="00D319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semiHidden="0" w:unhideWhenUsed="0"/>
    <w:lsdException w:name="caption" w:uiPriority="35" w:qFormat="1"/>
    <w:lsdException w:name="footnote reference" w:uiPriority="0"/>
    <w:lsdException w:name="annotation reference" w:uiPriority="0"/>
    <w:lsdException w:name="List Bullet 2"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0"/>
  </w:style>
  <w:style w:type="paragraph" w:styleId="Heading1">
    <w:name w:val="heading 1"/>
    <w:basedOn w:val="Normal"/>
    <w:next w:val="Normal"/>
    <w:link w:val="Heading1Char"/>
    <w:uiPriority w:val="9"/>
    <w:rsid w:val="00C72E4B"/>
    <w:pPr>
      <w:keepNext/>
      <w:keepLines/>
      <w:numPr>
        <w:numId w:val="15"/>
      </w:numPr>
      <w:spacing w:before="240" w:after="240" w:line="240" w:lineRule="auto"/>
      <w:ind w:left="720" w:hanging="720"/>
      <w:outlineLvl w:val="0"/>
    </w:pPr>
    <w:rPr>
      <w:rFonts w:ascii="Arial" w:eastAsia="Times New Roman" w:hAnsi="Arial" w:cs="Times New Roman"/>
      <w:b/>
      <w:bCs/>
      <w:sz w:val="28"/>
      <w:szCs w:val="28"/>
    </w:rPr>
  </w:style>
  <w:style w:type="paragraph" w:styleId="Heading2">
    <w:name w:val="heading 2"/>
    <w:next w:val="Normal"/>
    <w:link w:val="Heading2Char"/>
    <w:uiPriority w:val="9"/>
    <w:rsid w:val="00C72E4B"/>
    <w:pPr>
      <w:keepNext/>
      <w:keepLines/>
      <w:numPr>
        <w:ilvl w:val="1"/>
        <w:numId w:val="15"/>
      </w:numPr>
      <w:spacing w:before="240" w:after="240" w:line="240" w:lineRule="auto"/>
      <w:ind w:left="720" w:hanging="720"/>
      <w:outlineLvl w:val="1"/>
    </w:pPr>
    <w:rPr>
      <w:rFonts w:ascii="Arial" w:eastAsia="Times New Roman" w:hAnsi="Arial" w:cs="Times New Roman"/>
      <w:b/>
      <w:bCs/>
      <w:sz w:val="24"/>
      <w:szCs w:val="26"/>
    </w:rPr>
  </w:style>
  <w:style w:type="paragraph" w:styleId="Heading3">
    <w:name w:val="heading 3"/>
    <w:basedOn w:val="Heading2"/>
    <w:link w:val="Heading3Char"/>
    <w:uiPriority w:val="9"/>
    <w:rsid w:val="00C72E4B"/>
    <w:pPr>
      <w:numPr>
        <w:ilvl w:val="2"/>
      </w:numPr>
      <w:outlineLvl w:val="2"/>
    </w:pPr>
    <w:rPr>
      <w:b w:val="0"/>
      <w:bCs w:val="0"/>
    </w:rPr>
  </w:style>
  <w:style w:type="paragraph" w:styleId="Heading4">
    <w:name w:val="heading 4"/>
    <w:basedOn w:val="Heading3"/>
    <w:link w:val="Heading4Char"/>
    <w:uiPriority w:val="9"/>
    <w:rsid w:val="00C72E4B"/>
    <w:pPr>
      <w:numPr>
        <w:ilvl w:val="3"/>
      </w:numPr>
      <w:spacing w:after="180"/>
      <w:ind w:left="1152" w:hanging="1152"/>
      <w:outlineLvl w:val="3"/>
    </w:pPr>
    <w:rPr>
      <w:bCs/>
      <w:iCs/>
    </w:rPr>
  </w:style>
  <w:style w:type="paragraph" w:styleId="Heading5">
    <w:name w:val="heading 5"/>
    <w:basedOn w:val="Normal"/>
    <w:next w:val="Normal"/>
    <w:link w:val="Heading5Char"/>
    <w:uiPriority w:val="9"/>
    <w:rsid w:val="00C72E4B"/>
    <w:pPr>
      <w:keepNext/>
      <w:keepLines/>
      <w:numPr>
        <w:ilvl w:val="4"/>
        <w:numId w:val="15"/>
      </w:numPr>
      <w:spacing w:before="120" w:after="80" w:line="240" w:lineRule="auto"/>
      <w:outlineLvl w:val="4"/>
    </w:pPr>
    <w:rPr>
      <w:rFonts w:ascii="Arial" w:eastAsia="Times New Roman" w:hAnsi="Arial" w:cs="Times New Roman"/>
      <w:sz w:val="24"/>
      <w:szCs w:val="24"/>
    </w:rPr>
  </w:style>
  <w:style w:type="paragraph" w:styleId="Heading6">
    <w:name w:val="heading 6"/>
    <w:basedOn w:val="Normal"/>
    <w:next w:val="Normal"/>
    <w:link w:val="Heading6Char"/>
    <w:uiPriority w:val="9"/>
    <w:semiHidden/>
    <w:qFormat/>
    <w:rsid w:val="00C72E4B"/>
    <w:pPr>
      <w:keepNext/>
      <w:keepLines/>
      <w:numPr>
        <w:ilvl w:val="5"/>
        <w:numId w:val="15"/>
      </w:numPr>
      <w:spacing w:before="200" w:after="80" w:line="240" w:lineRule="auto"/>
      <w:outlineLvl w:val="5"/>
    </w:pPr>
    <w:rPr>
      <w:rFonts w:ascii="Arial" w:eastAsia="Times New Roman" w:hAnsi="Arial" w:cs="Times New Roman"/>
      <w:i/>
      <w:iCs/>
      <w:color w:val="243F60"/>
      <w:sz w:val="24"/>
      <w:szCs w:val="24"/>
    </w:rPr>
  </w:style>
  <w:style w:type="paragraph" w:styleId="Heading7">
    <w:name w:val="heading 7"/>
    <w:basedOn w:val="Normal"/>
    <w:next w:val="Normal"/>
    <w:link w:val="Heading7Char"/>
    <w:uiPriority w:val="9"/>
    <w:semiHidden/>
    <w:qFormat/>
    <w:rsid w:val="00C72E4B"/>
    <w:pPr>
      <w:keepNext/>
      <w:keepLines/>
      <w:numPr>
        <w:ilvl w:val="6"/>
        <w:numId w:val="15"/>
      </w:numPr>
      <w:spacing w:before="200" w:after="80" w:line="240" w:lineRule="auto"/>
      <w:outlineLvl w:val="6"/>
    </w:pPr>
    <w:rPr>
      <w:rFonts w:ascii="Arial" w:eastAsia="Times New Roman" w:hAnsi="Arial" w:cs="Times New Roman"/>
      <w:i/>
      <w:iCs/>
      <w:color w:val="404040"/>
      <w:sz w:val="24"/>
      <w:szCs w:val="24"/>
    </w:rPr>
  </w:style>
  <w:style w:type="paragraph" w:styleId="Heading8">
    <w:name w:val="heading 8"/>
    <w:basedOn w:val="Normal"/>
    <w:next w:val="Normal"/>
    <w:link w:val="Heading8Char"/>
    <w:uiPriority w:val="9"/>
    <w:semiHidden/>
    <w:qFormat/>
    <w:rsid w:val="00C72E4B"/>
    <w:pPr>
      <w:keepNext/>
      <w:keepLines/>
      <w:numPr>
        <w:ilvl w:val="7"/>
        <w:numId w:val="15"/>
      </w:numPr>
      <w:spacing w:before="200" w:after="80" w:line="240" w:lineRule="auto"/>
      <w:outlineLvl w:val="7"/>
    </w:pPr>
    <w:rPr>
      <w:rFonts w:ascii="Arial" w:eastAsia="Times New Roman" w:hAnsi="Arial" w:cs="Times New Roman"/>
      <w:color w:val="4F81BD"/>
      <w:sz w:val="20"/>
      <w:szCs w:val="20"/>
    </w:rPr>
  </w:style>
  <w:style w:type="paragraph" w:styleId="Heading9">
    <w:name w:val="heading 9"/>
    <w:basedOn w:val="Normal"/>
    <w:next w:val="Normal"/>
    <w:link w:val="Heading9Char"/>
    <w:uiPriority w:val="9"/>
    <w:semiHidden/>
    <w:qFormat/>
    <w:rsid w:val="00C72E4B"/>
    <w:pPr>
      <w:keepNext/>
      <w:keepLines/>
      <w:numPr>
        <w:ilvl w:val="8"/>
        <w:numId w:val="15"/>
      </w:numPr>
      <w:spacing w:before="200" w:after="80" w:line="240" w:lineRule="auto"/>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BalloonText">
    <w:name w:val="Balloon Text"/>
    <w:basedOn w:val="Normal"/>
    <w:link w:val="BalloonTextChar"/>
    <w:uiPriority w:val="99"/>
    <w:semiHidden/>
    <w:unhideWhenUsed/>
    <w:rsid w:val="00EA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33"/>
    <w:rPr>
      <w:rFonts w:ascii="Segoe UI" w:hAnsi="Segoe UI" w:cs="Segoe UI"/>
      <w:sz w:val="18"/>
      <w:szCs w:val="18"/>
    </w:rPr>
  </w:style>
  <w:style w:type="paragraph" w:styleId="BlockText">
    <w:name w:val="Block Text"/>
    <w:basedOn w:val="Normal"/>
    <w:rsid w:val="002360E9"/>
    <w:pPr>
      <w:spacing w:before="120" w:after="120" w:line="240" w:lineRule="auto"/>
      <w:ind w:left="720"/>
    </w:pPr>
  </w:style>
  <w:style w:type="paragraph" w:styleId="BodyText">
    <w:name w:val="Body Text"/>
    <w:basedOn w:val="Normal"/>
    <w:link w:val="BodyTextChar"/>
    <w:uiPriority w:val="99"/>
    <w:semiHidden/>
    <w:unhideWhenUsed/>
    <w:rsid w:val="00EA2333"/>
    <w:pPr>
      <w:spacing w:after="120"/>
    </w:pPr>
  </w:style>
  <w:style w:type="character" w:customStyle="1" w:styleId="BodyTextChar">
    <w:name w:val="Body Text Char"/>
    <w:basedOn w:val="DefaultParagraphFont"/>
    <w:link w:val="BodyText"/>
    <w:uiPriority w:val="99"/>
    <w:semiHidden/>
    <w:rsid w:val="00EA2333"/>
  </w:style>
  <w:style w:type="paragraph" w:styleId="ListBullet2">
    <w:name w:val="List Bullet 2"/>
    <w:basedOn w:val="Normal"/>
    <w:uiPriority w:val="99"/>
    <w:qFormat/>
    <w:rsid w:val="00B61837"/>
    <w:pPr>
      <w:numPr>
        <w:numId w:val="18"/>
      </w:numPr>
      <w:shd w:val="clear" w:color="auto" w:fill="FFFFFF"/>
      <w:spacing w:after="0" w:line="240" w:lineRule="auto"/>
      <w:contextualSpacing/>
    </w:pPr>
    <w:rPr>
      <w:rFonts w:ascii="Arial" w:eastAsia="Times New Roman" w:hAnsi="Arial" w:cs="Arial"/>
      <w:b/>
      <w:bCs/>
      <w:i/>
      <w:iCs/>
      <w:color w:val="00B050"/>
      <w:sz w:val="24"/>
      <w:szCs w:val="24"/>
    </w:rPr>
  </w:style>
  <w:style w:type="paragraph" w:styleId="ListBullet">
    <w:name w:val="List Bullet"/>
    <w:basedOn w:val="Normal"/>
    <w:uiPriority w:val="99"/>
    <w:semiHidden/>
    <w:unhideWhenUsed/>
    <w:rsid w:val="009A0C8C"/>
    <w:pPr>
      <w:numPr>
        <w:numId w:val="5"/>
      </w:numPr>
      <w:contextualSpacing/>
    </w:pPr>
  </w:style>
  <w:style w:type="character" w:customStyle="1" w:styleId="Button">
    <w:name w:val="Button"/>
    <w:uiPriority w:val="1"/>
    <w:qFormat/>
    <w:rsid w:val="00FA1E27"/>
    <w:rPr>
      <w:rFonts w:ascii="Calibri" w:hAnsi="Calibri" w:cs="Arial"/>
      <w:b/>
      <w:smallCaps/>
      <w:dstrike w:val="0"/>
      <w:sz w:val="22"/>
      <w:szCs w:val="20"/>
      <w:vertAlign w:val="baseline"/>
    </w:rPr>
  </w:style>
  <w:style w:type="character" w:customStyle="1" w:styleId="SubtitleChar">
    <w:name w:val="Subtitle Char"/>
    <w:link w:val="Subtitle"/>
    <w:uiPriority w:val="11"/>
    <w:rsid w:val="00CE2F99"/>
    <w:rPr>
      <w:rFonts w:ascii="Verdana" w:hAnsi="Verdana"/>
      <w:b/>
      <w:sz w:val="28"/>
      <w:szCs w:val="24"/>
    </w:rPr>
  </w:style>
  <w:style w:type="paragraph" w:styleId="Subtitle">
    <w:name w:val="Subtitle"/>
    <w:basedOn w:val="Normal"/>
    <w:next w:val="Normal"/>
    <w:link w:val="SubtitleChar"/>
    <w:uiPriority w:val="11"/>
    <w:rsid w:val="00CE2F99"/>
    <w:pPr>
      <w:spacing w:before="240" w:after="240" w:line="240" w:lineRule="auto"/>
      <w:jc w:val="center"/>
    </w:pPr>
    <w:rPr>
      <w:rFonts w:ascii="Verdana" w:hAnsi="Verdana"/>
      <w:b/>
      <w:sz w:val="28"/>
      <w:szCs w:val="24"/>
    </w:rPr>
  </w:style>
  <w:style w:type="character" w:customStyle="1" w:styleId="Heading1Char">
    <w:name w:val="Heading 1 Char"/>
    <w:basedOn w:val="DefaultParagraphFont"/>
    <w:link w:val="Heading1"/>
    <w:uiPriority w:val="9"/>
    <w:rsid w:val="00C72E4B"/>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C72E4B"/>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C72E4B"/>
    <w:rPr>
      <w:rFonts w:ascii="Arial" w:eastAsia="Times New Roman" w:hAnsi="Arial" w:cs="Times New Roman"/>
      <w:sz w:val="24"/>
      <w:szCs w:val="26"/>
    </w:rPr>
  </w:style>
  <w:style w:type="character" w:customStyle="1" w:styleId="Heading4Char">
    <w:name w:val="Heading 4 Char"/>
    <w:basedOn w:val="DefaultParagraphFont"/>
    <w:link w:val="Heading4"/>
    <w:uiPriority w:val="9"/>
    <w:rsid w:val="00C72E4B"/>
    <w:rPr>
      <w:rFonts w:ascii="Arial" w:eastAsia="Times New Roman" w:hAnsi="Arial" w:cs="Times New Roman"/>
      <w:bCs/>
      <w:iCs/>
      <w:sz w:val="24"/>
      <w:szCs w:val="26"/>
    </w:rPr>
  </w:style>
  <w:style w:type="character" w:customStyle="1" w:styleId="Heading5Char">
    <w:name w:val="Heading 5 Char"/>
    <w:basedOn w:val="DefaultParagraphFont"/>
    <w:link w:val="Heading5"/>
    <w:uiPriority w:val="9"/>
    <w:rsid w:val="00C72E4B"/>
    <w:rPr>
      <w:rFonts w:ascii="Arial" w:eastAsia="Times New Roman" w:hAnsi="Arial" w:cs="Times New Roman"/>
      <w:sz w:val="24"/>
      <w:szCs w:val="24"/>
    </w:rPr>
  </w:style>
  <w:style w:type="character" w:customStyle="1" w:styleId="Heading6Char">
    <w:name w:val="Heading 6 Char"/>
    <w:basedOn w:val="DefaultParagraphFont"/>
    <w:link w:val="Heading6"/>
    <w:uiPriority w:val="9"/>
    <w:semiHidden/>
    <w:rsid w:val="00C72E4B"/>
    <w:rPr>
      <w:rFonts w:ascii="Arial" w:eastAsia="Times New Roman" w:hAnsi="Arial" w:cs="Times New Roman"/>
      <w:i/>
      <w:iCs/>
      <w:color w:val="243F60"/>
      <w:sz w:val="24"/>
      <w:szCs w:val="24"/>
    </w:rPr>
  </w:style>
  <w:style w:type="character" w:customStyle="1" w:styleId="Heading7Char">
    <w:name w:val="Heading 7 Char"/>
    <w:basedOn w:val="DefaultParagraphFont"/>
    <w:link w:val="Heading7"/>
    <w:uiPriority w:val="9"/>
    <w:semiHidden/>
    <w:rsid w:val="00C72E4B"/>
    <w:rPr>
      <w:rFonts w:ascii="Arial" w:eastAsia="Times New Roman" w:hAnsi="Arial" w:cs="Times New Roman"/>
      <w:i/>
      <w:iCs/>
      <w:color w:val="404040"/>
      <w:sz w:val="24"/>
      <w:szCs w:val="24"/>
    </w:rPr>
  </w:style>
  <w:style w:type="character" w:customStyle="1" w:styleId="Heading8Char">
    <w:name w:val="Heading 8 Char"/>
    <w:basedOn w:val="DefaultParagraphFont"/>
    <w:link w:val="Heading8"/>
    <w:uiPriority w:val="9"/>
    <w:semiHidden/>
    <w:rsid w:val="00C72E4B"/>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semiHidden/>
    <w:rsid w:val="00C72E4B"/>
    <w:rPr>
      <w:rFonts w:ascii="Arial" w:eastAsia="Times New Roman" w:hAnsi="Arial" w:cs="Times New Roman"/>
      <w:i/>
      <w:iCs/>
      <w:color w:val="404040"/>
      <w:sz w:val="20"/>
      <w:szCs w:val="20"/>
    </w:rPr>
  </w:style>
  <w:style w:type="character" w:styleId="FootnoteReference">
    <w:name w:val="footnote reference"/>
    <w:rsid w:val="00C72E4B"/>
    <w:rPr>
      <w:vertAlign w:val="superscript"/>
    </w:rPr>
  </w:style>
  <w:style w:type="character" w:customStyle="1" w:styleId="FootnoteTextChar">
    <w:name w:val="Footnote Text Char"/>
    <w:link w:val="FootnoteText"/>
    <w:rsid w:val="004F7D90"/>
    <w:rPr>
      <w:rFonts w:ascii="Times New Roman" w:eastAsia="Times New Roman" w:hAnsi="Times New Roman" w:cs="Times New Roman"/>
      <w:sz w:val="20"/>
      <w:szCs w:val="20"/>
    </w:rPr>
  </w:style>
  <w:style w:type="paragraph" w:styleId="FootnoteText">
    <w:name w:val="footnote text"/>
    <w:basedOn w:val="Normal"/>
    <w:link w:val="FootnoteTextChar"/>
    <w:rsid w:val="004F7D90"/>
    <w:pPr>
      <w:spacing w:before="80" w:after="8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C72E4B"/>
    <w:rPr>
      <w:sz w:val="20"/>
      <w:szCs w:val="20"/>
    </w:rPr>
  </w:style>
  <w:style w:type="character" w:styleId="Hyperlink">
    <w:name w:val="Hyperlink"/>
    <w:basedOn w:val="DefaultParagraphFont"/>
    <w:uiPriority w:val="99"/>
    <w:semiHidden/>
    <w:unhideWhenUsed/>
    <w:rsid w:val="00BE0D91"/>
    <w:rPr>
      <w:color w:val="0000FF"/>
      <w:u w:val="single"/>
    </w:rPr>
  </w:style>
  <w:style w:type="table" w:styleId="TableGrid">
    <w:name w:val="Table Grid"/>
    <w:basedOn w:val="TableNormal"/>
    <w:uiPriority w:val="39"/>
    <w:rsid w:val="00D7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A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067C44"/>
    <w:rPr>
      <w:sz w:val="16"/>
      <w:szCs w:val="16"/>
    </w:rPr>
  </w:style>
  <w:style w:type="paragraph" w:styleId="CommentText">
    <w:name w:val="annotation text"/>
    <w:basedOn w:val="Normal"/>
    <w:link w:val="CommentTextChar"/>
    <w:unhideWhenUsed/>
    <w:rsid w:val="00067C44"/>
    <w:pPr>
      <w:spacing w:line="240" w:lineRule="auto"/>
    </w:pPr>
    <w:rPr>
      <w:sz w:val="20"/>
      <w:szCs w:val="20"/>
    </w:rPr>
  </w:style>
  <w:style w:type="character" w:customStyle="1" w:styleId="CommentTextChar">
    <w:name w:val="Comment Text Char"/>
    <w:basedOn w:val="DefaultParagraphFont"/>
    <w:link w:val="CommentText"/>
    <w:rsid w:val="00067C44"/>
    <w:rPr>
      <w:sz w:val="20"/>
      <w:szCs w:val="20"/>
    </w:rPr>
  </w:style>
  <w:style w:type="paragraph" w:styleId="CommentSubject">
    <w:name w:val="annotation subject"/>
    <w:basedOn w:val="CommentText"/>
    <w:next w:val="CommentText"/>
    <w:link w:val="CommentSubjectChar"/>
    <w:uiPriority w:val="99"/>
    <w:semiHidden/>
    <w:unhideWhenUsed/>
    <w:rsid w:val="00067C44"/>
    <w:rPr>
      <w:b/>
      <w:bCs/>
    </w:rPr>
  </w:style>
  <w:style w:type="character" w:customStyle="1" w:styleId="CommentSubjectChar">
    <w:name w:val="Comment Subject Char"/>
    <w:basedOn w:val="CommentTextChar"/>
    <w:link w:val="CommentSubject"/>
    <w:uiPriority w:val="99"/>
    <w:semiHidden/>
    <w:rsid w:val="00067C44"/>
    <w:rPr>
      <w:b/>
      <w:bCs/>
      <w:sz w:val="20"/>
      <w:szCs w:val="20"/>
    </w:rPr>
  </w:style>
  <w:style w:type="paragraph" w:styleId="Revision">
    <w:name w:val="Revision"/>
    <w:hidden/>
    <w:uiPriority w:val="99"/>
    <w:semiHidden/>
    <w:rsid w:val="001E7ED5"/>
    <w:pPr>
      <w:spacing w:after="0" w:line="240" w:lineRule="auto"/>
    </w:pPr>
  </w:style>
  <w:style w:type="paragraph" w:styleId="Header">
    <w:name w:val="header"/>
    <w:basedOn w:val="Normal"/>
    <w:link w:val="HeaderChar"/>
    <w:uiPriority w:val="99"/>
    <w:unhideWhenUsed/>
    <w:rsid w:val="008D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95"/>
  </w:style>
  <w:style w:type="paragraph" w:styleId="Footer">
    <w:name w:val="footer"/>
    <w:basedOn w:val="Normal"/>
    <w:link w:val="FooterChar"/>
    <w:uiPriority w:val="99"/>
    <w:rsid w:val="008D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95"/>
  </w:style>
  <w:style w:type="paragraph" w:styleId="ListParagraph">
    <w:name w:val="List Paragraph"/>
    <w:basedOn w:val="Normal"/>
    <w:link w:val="ListParagraphChar"/>
    <w:uiPriority w:val="34"/>
    <w:qFormat/>
    <w:rsid w:val="00E712AB"/>
    <w:pPr>
      <w:ind w:left="720"/>
      <w:contextualSpacing/>
    </w:pPr>
  </w:style>
  <w:style w:type="character" w:customStyle="1" w:styleId="ListParagraphChar">
    <w:name w:val="List Paragraph Char"/>
    <w:basedOn w:val="DefaultParagraphFont"/>
    <w:link w:val="ListParagraph"/>
    <w:uiPriority w:val="34"/>
    <w:locked/>
    <w:rsid w:val="003C46E8"/>
  </w:style>
  <w:style w:type="table" w:customStyle="1" w:styleId="GridTable4Accent1">
    <w:name w:val="Grid Table 4 Accent 1"/>
    <w:basedOn w:val="TableNormal"/>
    <w:uiPriority w:val="49"/>
    <w:rsid w:val="00D319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332">
      <w:bodyDiv w:val="1"/>
      <w:marLeft w:val="0"/>
      <w:marRight w:val="0"/>
      <w:marTop w:val="0"/>
      <w:marBottom w:val="0"/>
      <w:divBdr>
        <w:top w:val="none" w:sz="0" w:space="0" w:color="auto"/>
        <w:left w:val="none" w:sz="0" w:space="0" w:color="auto"/>
        <w:bottom w:val="none" w:sz="0" w:space="0" w:color="auto"/>
        <w:right w:val="none" w:sz="0" w:space="0" w:color="auto"/>
      </w:divBdr>
    </w:div>
    <w:div w:id="163054606">
      <w:bodyDiv w:val="1"/>
      <w:marLeft w:val="0"/>
      <w:marRight w:val="0"/>
      <w:marTop w:val="0"/>
      <w:marBottom w:val="0"/>
      <w:divBdr>
        <w:top w:val="none" w:sz="0" w:space="0" w:color="auto"/>
        <w:left w:val="none" w:sz="0" w:space="0" w:color="auto"/>
        <w:bottom w:val="none" w:sz="0" w:space="0" w:color="auto"/>
        <w:right w:val="none" w:sz="0" w:space="0" w:color="auto"/>
      </w:divBdr>
    </w:div>
    <w:div w:id="163470347">
      <w:bodyDiv w:val="1"/>
      <w:marLeft w:val="0"/>
      <w:marRight w:val="0"/>
      <w:marTop w:val="0"/>
      <w:marBottom w:val="0"/>
      <w:divBdr>
        <w:top w:val="none" w:sz="0" w:space="0" w:color="auto"/>
        <w:left w:val="none" w:sz="0" w:space="0" w:color="auto"/>
        <w:bottom w:val="none" w:sz="0" w:space="0" w:color="auto"/>
        <w:right w:val="none" w:sz="0" w:space="0" w:color="auto"/>
      </w:divBdr>
    </w:div>
    <w:div w:id="1370715365">
      <w:bodyDiv w:val="1"/>
      <w:marLeft w:val="0"/>
      <w:marRight w:val="0"/>
      <w:marTop w:val="0"/>
      <w:marBottom w:val="0"/>
      <w:divBdr>
        <w:top w:val="none" w:sz="0" w:space="0" w:color="auto"/>
        <w:left w:val="none" w:sz="0" w:space="0" w:color="auto"/>
        <w:bottom w:val="none" w:sz="0" w:space="0" w:color="auto"/>
        <w:right w:val="none" w:sz="0" w:space="0" w:color="auto"/>
      </w:divBdr>
    </w:div>
    <w:div w:id="1595702024">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2078243293">
      <w:bodyDiv w:val="1"/>
      <w:marLeft w:val="0"/>
      <w:marRight w:val="0"/>
      <w:marTop w:val="0"/>
      <w:marBottom w:val="0"/>
      <w:divBdr>
        <w:top w:val="none" w:sz="0" w:space="0" w:color="auto"/>
        <w:left w:val="none" w:sz="0" w:space="0" w:color="auto"/>
        <w:bottom w:val="none" w:sz="0" w:space="0" w:color="auto"/>
        <w:right w:val="none" w:sz="0" w:space="0" w:color="auto"/>
      </w:divBdr>
      <w:divsChild>
        <w:div w:id="1076636415">
          <w:marLeft w:val="0"/>
          <w:marRight w:val="0"/>
          <w:marTop w:val="0"/>
          <w:marBottom w:val="0"/>
          <w:divBdr>
            <w:top w:val="none" w:sz="0" w:space="0" w:color="auto"/>
            <w:left w:val="none" w:sz="0" w:space="0" w:color="auto"/>
            <w:bottom w:val="none" w:sz="0" w:space="0" w:color="auto"/>
            <w:right w:val="none" w:sz="0" w:space="0" w:color="auto"/>
          </w:divBdr>
        </w:div>
        <w:div w:id="78605378">
          <w:marLeft w:val="0"/>
          <w:marRight w:val="0"/>
          <w:marTop w:val="0"/>
          <w:marBottom w:val="0"/>
          <w:divBdr>
            <w:top w:val="none" w:sz="0" w:space="0" w:color="auto"/>
            <w:left w:val="none" w:sz="0" w:space="0" w:color="auto"/>
            <w:bottom w:val="none" w:sz="0" w:space="0" w:color="auto"/>
            <w:right w:val="none" w:sz="0" w:space="0" w:color="auto"/>
          </w:divBdr>
        </w:div>
        <w:div w:id="1268736281">
          <w:marLeft w:val="0"/>
          <w:marRight w:val="0"/>
          <w:marTop w:val="0"/>
          <w:marBottom w:val="0"/>
          <w:divBdr>
            <w:top w:val="none" w:sz="0" w:space="0" w:color="auto"/>
            <w:left w:val="none" w:sz="0" w:space="0" w:color="auto"/>
            <w:bottom w:val="none" w:sz="0" w:space="0" w:color="auto"/>
            <w:right w:val="none" w:sz="0" w:space="0" w:color="auto"/>
          </w:divBdr>
        </w:div>
        <w:div w:id="325671060">
          <w:marLeft w:val="0"/>
          <w:marRight w:val="0"/>
          <w:marTop w:val="0"/>
          <w:marBottom w:val="0"/>
          <w:divBdr>
            <w:top w:val="none" w:sz="0" w:space="0" w:color="auto"/>
            <w:left w:val="none" w:sz="0" w:space="0" w:color="auto"/>
            <w:bottom w:val="none" w:sz="0" w:space="0" w:color="auto"/>
            <w:right w:val="none" w:sz="0" w:space="0" w:color="auto"/>
          </w:divBdr>
        </w:div>
        <w:div w:id="1360543194">
          <w:marLeft w:val="0"/>
          <w:marRight w:val="0"/>
          <w:marTop w:val="0"/>
          <w:marBottom w:val="0"/>
          <w:divBdr>
            <w:top w:val="none" w:sz="0" w:space="0" w:color="auto"/>
            <w:left w:val="none" w:sz="0" w:space="0" w:color="auto"/>
            <w:bottom w:val="none" w:sz="0" w:space="0" w:color="auto"/>
            <w:right w:val="none" w:sz="0" w:space="0" w:color="auto"/>
          </w:divBdr>
        </w:div>
        <w:div w:id="1838617673">
          <w:marLeft w:val="0"/>
          <w:marRight w:val="0"/>
          <w:marTop w:val="0"/>
          <w:marBottom w:val="0"/>
          <w:divBdr>
            <w:top w:val="none" w:sz="0" w:space="0" w:color="auto"/>
            <w:left w:val="none" w:sz="0" w:space="0" w:color="auto"/>
            <w:bottom w:val="none" w:sz="0" w:space="0" w:color="auto"/>
            <w:right w:val="none" w:sz="0" w:space="0" w:color="auto"/>
          </w:divBdr>
        </w:div>
        <w:div w:id="825584324">
          <w:marLeft w:val="0"/>
          <w:marRight w:val="0"/>
          <w:marTop w:val="0"/>
          <w:marBottom w:val="0"/>
          <w:divBdr>
            <w:top w:val="none" w:sz="0" w:space="0" w:color="auto"/>
            <w:left w:val="none" w:sz="0" w:space="0" w:color="auto"/>
            <w:bottom w:val="none" w:sz="0" w:space="0" w:color="auto"/>
            <w:right w:val="none" w:sz="0" w:space="0" w:color="auto"/>
          </w:divBdr>
        </w:div>
        <w:div w:id="90861615">
          <w:marLeft w:val="0"/>
          <w:marRight w:val="0"/>
          <w:marTop w:val="0"/>
          <w:marBottom w:val="0"/>
          <w:divBdr>
            <w:top w:val="none" w:sz="0" w:space="0" w:color="auto"/>
            <w:left w:val="none" w:sz="0" w:space="0" w:color="auto"/>
            <w:bottom w:val="none" w:sz="0" w:space="0" w:color="auto"/>
            <w:right w:val="none" w:sz="0" w:space="0" w:color="auto"/>
          </w:divBdr>
        </w:div>
        <w:div w:id="1857577664">
          <w:marLeft w:val="0"/>
          <w:marRight w:val="0"/>
          <w:marTop w:val="0"/>
          <w:marBottom w:val="0"/>
          <w:divBdr>
            <w:top w:val="none" w:sz="0" w:space="0" w:color="auto"/>
            <w:left w:val="none" w:sz="0" w:space="0" w:color="auto"/>
            <w:bottom w:val="none" w:sz="0" w:space="0" w:color="auto"/>
            <w:right w:val="none" w:sz="0" w:space="0" w:color="auto"/>
          </w:divBdr>
        </w:div>
        <w:div w:id="2088531821">
          <w:marLeft w:val="0"/>
          <w:marRight w:val="0"/>
          <w:marTop w:val="0"/>
          <w:marBottom w:val="0"/>
          <w:divBdr>
            <w:top w:val="none" w:sz="0" w:space="0" w:color="auto"/>
            <w:left w:val="none" w:sz="0" w:space="0" w:color="auto"/>
            <w:bottom w:val="none" w:sz="0" w:space="0" w:color="auto"/>
            <w:right w:val="none" w:sz="0" w:space="0" w:color="auto"/>
          </w:divBdr>
        </w:div>
        <w:div w:id="1079525467">
          <w:marLeft w:val="0"/>
          <w:marRight w:val="0"/>
          <w:marTop w:val="0"/>
          <w:marBottom w:val="0"/>
          <w:divBdr>
            <w:top w:val="none" w:sz="0" w:space="0" w:color="auto"/>
            <w:left w:val="none" w:sz="0" w:space="0" w:color="auto"/>
            <w:bottom w:val="none" w:sz="0" w:space="0" w:color="auto"/>
            <w:right w:val="none" w:sz="0" w:space="0" w:color="auto"/>
          </w:divBdr>
        </w:div>
        <w:div w:id="2045133704">
          <w:marLeft w:val="0"/>
          <w:marRight w:val="0"/>
          <w:marTop w:val="0"/>
          <w:marBottom w:val="0"/>
          <w:divBdr>
            <w:top w:val="none" w:sz="0" w:space="0" w:color="auto"/>
            <w:left w:val="none" w:sz="0" w:space="0" w:color="auto"/>
            <w:bottom w:val="none" w:sz="0" w:space="0" w:color="auto"/>
            <w:right w:val="none" w:sz="0" w:space="0" w:color="auto"/>
          </w:divBdr>
        </w:div>
        <w:div w:id="1184396447">
          <w:marLeft w:val="0"/>
          <w:marRight w:val="0"/>
          <w:marTop w:val="0"/>
          <w:marBottom w:val="0"/>
          <w:divBdr>
            <w:top w:val="none" w:sz="0" w:space="0" w:color="auto"/>
            <w:left w:val="none" w:sz="0" w:space="0" w:color="auto"/>
            <w:bottom w:val="none" w:sz="0" w:space="0" w:color="auto"/>
            <w:right w:val="none" w:sz="0" w:space="0" w:color="auto"/>
          </w:divBdr>
        </w:div>
        <w:div w:id="592250754">
          <w:marLeft w:val="0"/>
          <w:marRight w:val="0"/>
          <w:marTop w:val="0"/>
          <w:marBottom w:val="0"/>
          <w:divBdr>
            <w:top w:val="none" w:sz="0" w:space="0" w:color="auto"/>
            <w:left w:val="none" w:sz="0" w:space="0" w:color="auto"/>
            <w:bottom w:val="none" w:sz="0" w:space="0" w:color="auto"/>
            <w:right w:val="none" w:sz="0" w:space="0" w:color="auto"/>
          </w:divBdr>
        </w:div>
        <w:div w:id="384909833">
          <w:marLeft w:val="0"/>
          <w:marRight w:val="0"/>
          <w:marTop w:val="0"/>
          <w:marBottom w:val="0"/>
          <w:divBdr>
            <w:top w:val="none" w:sz="0" w:space="0" w:color="auto"/>
            <w:left w:val="none" w:sz="0" w:space="0" w:color="auto"/>
            <w:bottom w:val="none" w:sz="0" w:space="0" w:color="auto"/>
            <w:right w:val="none" w:sz="0" w:space="0" w:color="auto"/>
          </w:divBdr>
        </w:div>
        <w:div w:id="1282297974">
          <w:marLeft w:val="0"/>
          <w:marRight w:val="0"/>
          <w:marTop w:val="0"/>
          <w:marBottom w:val="0"/>
          <w:divBdr>
            <w:top w:val="none" w:sz="0" w:space="0" w:color="auto"/>
            <w:left w:val="none" w:sz="0" w:space="0" w:color="auto"/>
            <w:bottom w:val="none" w:sz="0" w:space="0" w:color="auto"/>
            <w:right w:val="none" w:sz="0" w:space="0" w:color="auto"/>
          </w:divBdr>
          <w:divsChild>
            <w:div w:id="669412985">
              <w:marLeft w:val="-75"/>
              <w:marRight w:val="0"/>
              <w:marTop w:val="30"/>
              <w:marBottom w:val="30"/>
              <w:divBdr>
                <w:top w:val="none" w:sz="0" w:space="0" w:color="auto"/>
                <w:left w:val="none" w:sz="0" w:space="0" w:color="auto"/>
                <w:bottom w:val="none" w:sz="0" w:space="0" w:color="auto"/>
                <w:right w:val="none" w:sz="0" w:space="0" w:color="auto"/>
              </w:divBdr>
              <w:divsChild>
                <w:div w:id="1696805778">
                  <w:marLeft w:val="0"/>
                  <w:marRight w:val="0"/>
                  <w:marTop w:val="0"/>
                  <w:marBottom w:val="0"/>
                  <w:divBdr>
                    <w:top w:val="none" w:sz="0" w:space="0" w:color="auto"/>
                    <w:left w:val="none" w:sz="0" w:space="0" w:color="auto"/>
                    <w:bottom w:val="none" w:sz="0" w:space="0" w:color="auto"/>
                    <w:right w:val="none" w:sz="0" w:space="0" w:color="auto"/>
                  </w:divBdr>
                  <w:divsChild>
                    <w:div w:id="1662343537">
                      <w:marLeft w:val="0"/>
                      <w:marRight w:val="0"/>
                      <w:marTop w:val="0"/>
                      <w:marBottom w:val="0"/>
                      <w:divBdr>
                        <w:top w:val="none" w:sz="0" w:space="0" w:color="auto"/>
                        <w:left w:val="none" w:sz="0" w:space="0" w:color="auto"/>
                        <w:bottom w:val="none" w:sz="0" w:space="0" w:color="auto"/>
                        <w:right w:val="none" w:sz="0" w:space="0" w:color="auto"/>
                      </w:divBdr>
                    </w:div>
                  </w:divsChild>
                </w:div>
                <w:div w:id="612446899">
                  <w:marLeft w:val="0"/>
                  <w:marRight w:val="0"/>
                  <w:marTop w:val="0"/>
                  <w:marBottom w:val="0"/>
                  <w:divBdr>
                    <w:top w:val="none" w:sz="0" w:space="0" w:color="auto"/>
                    <w:left w:val="none" w:sz="0" w:space="0" w:color="auto"/>
                    <w:bottom w:val="none" w:sz="0" w:space="0" w:color="auto"/>
                    <w:right w:val="none" w:sz="0" w:space="0" w:color="auto"/>
                  </w:divBdr>
                  <w:divsChild>
                    <w:div w:id="205800120">
                      <w:marLeft w:val="0"/>
                      <w:marRight w:val="0"/>
                      <w:marTop w:val="0"/>
                      <w:marBottom w:val="0"/>
                      <w:divBdr>
                        <w:top w:val="none" w:sz="0" w:space="0" w:color="auto"/>
                        <w:left w:val="none" w:sz="0" w:space="0" w:color="auto"/>
                        <w:bottom w:val="none" w:sz="0" w:space="0" w:color="auto"/>
                        <w:right w:val="none" w:sz="0" w:space="0" w:color="auto"/>
                      </w:divBdr>
                    </w:div>
                  </w:divsChild>
                </w:div>
                <w:div w:id="1554147774">
                  <w:marLeft w:val="0"/>
                  <w:marRight w:val="0"/>
                  <w:marTop w:val="0"/>
                  <w:marBottom w:val="0"/>
                  <w:divBdr>
                    <w:top w:val="none" w:sz="0" w:space="0" w:color="auto"/>
                    <w:left w:val="none" w:sz="0" w:space="0" w:color="auto"/>
                    <w:bottom w:val="none" w:sz="0" w:space="0" w:color="auto"/>
                    <w:right w:val="none" w:sz="0" w:space="0" w:color="auto"/>
                  </w:divBdr>
                  <w:divsChild>
                    <w:div w:id="595017338">
                      <w:marLeft w:val="0"/>
                      <w:marRight w:val="0"/>
                      <w:marTop w:val="0"/>
                      <w:marBottom w:val="0"/>
                      <w:divBdr>
                        <w:top w:val="none" w:sz="0" w:space="0" w:color="auto"/>
                        <w:left w:val="none" w:sz="0" w:space="0" w:color="auto"/>
                        <w:bottom w:val="none" w:sz="0" w:space="0" w:color="auto"/>
                        <w:right w:val="none" w:sz="0" w:space="0" w:color="auto"/>
                      </w:divBdr>
                    </w:div>
                  </w:divsChild>
                </w:div>
                <w:div w:id="1172572107">
                  <w:marLeft w:val="0"/>
                  <w:marRight w:val="0"/>
                  <w:marTop w:val="0"/>
                  <w:marBottom w:val="0"/>
                  <w:divBdr>
                    <w:top w:val="none" w:sz="0" w:space="0" w:color="auto"/>
                    <w:left w:val="none" w:sz="0" w:space="0" w:color="auto"/>
                    <w:bottom w:val="none" w:sz="0" w:space="0" w:color="auto"/>
                    <w:right w:val="none" w:sz="0" w:space="0" w:color="auto"/>
                  </w:divBdr>
                  <w:divsChild>
                    <w:div w:id="929237391">
                      <w:marLeft w:val="0"/>
                      <w:marRight w:val="0"/>
                      <w:marTop w:val="0"/>
                      <w:marBottom w:val="0"/>
                      <w:divBdr>
                        <w:top w:val="none" w:sz="0" w:space="0" w:color="auto"/>
                        <w:left w:val="none" w:sz="0" w:space="0" w:color="auto"/>
                        <w:bottom w:val="none" w:sz="0" w:space="0" w:color="auto"/>
                        <w:right w:val="none" w:sz="0" w:space="0" w:color="auto"/>
                      </w:divBdr>
                    </w:div>
                  </w:divsChild>
                </w:div>
                <w:div w:id="1946646098">
                  <w:marLeft w:val="0"/>
                  <w:marRight w:val="0"/>
                  <w:marTop w:val="0"/>
                  <w:marBottom w:val="0"/>
                  <w:divBdr>
                    <w:top w:val="none" w:sz="0" w:space="0" w:color="auto"/>
                    <w:left w:val="none" w:sz="0" w:space="0" w:color="auto"/>
                    <w:bottom w:val="none" w:sz="0" w:space="0" w:color="auto"/>
                    <w:right w:val="none" w:sz="0" w:space="0" w:color="auto"/>
                  </w:divBdr>
                  <w:divsChild>
                    <w:div w:id="1933397040">
                      <w:marLeft w:val="0"/>
                      <w:marRight w:val="0"/>
                      <w:marTop w:val="0"/>
                      <w:marBottom w:val="0"/>
                      <w:divBdr>
                        <w:top w:val="none" w:sz="0" w:space="0" w:color="auto"/>
                        <w:left w:val="none" w:sz="0" w:space="0" w:color="auto"/>
                        <w:bottom w:val="none" w:sz="0" w:space="0" w:color="auto"/>
                        <w:right w:val="none" w:sz="0" w:space="0" w:color="auto"/>
                      </w:divBdr>
                    </w:div>
                  </w:divsChild>
                </w:div>
                <w:div w:id="86394196">
                  <w:marLeft w:val="0"/>
                  <w:marRight w:val="0"/>
                  <w:marTop w:val="0"/>
                  <w:marBottom w:val="0"/>
                  <w:divBdr>
                    <w:top w:val="none" w:sz="0" w:space="0" w:color="auto"/>
                    <w:left w:val="none" w:sz="0" w:space="0" w:color="auto"/>
                    <w:bottom w:val="none" w:sz="0" w:space="0" w:color="auto"/>
                    <w:right w:val="none" w:sz="0" w:space="0" w:color="auto"/>
                  </w:divBdr>
                  <w:divsChild>
                    <w:div w:id="1185944647">
                      <w:marLeft w:val="0"/>
                      <w:marRight w:val="0"/>
                      <w:marTop w:val="0"/>
                      <w:marBottom w:val="0"/>
                      <w:divBdr>
                        <w:top w:val="none" w:sz="0" w:space="0" w:color="auto"/>
                        <w:left w:val="none" w:sz="0" w:space="0" w:color="auto"/>
                        <w:bottom w:val="none" w:sz="0" w:space="0" w:color="auto"/>
                        <w:right w:val="none" w:sz="0" w:space="0" w:color="auto"/>
                      </w:divBdr>
                    </w:div>
                  </w:divsChild>
                </w:div>
                <w:div w:id="1008563196">
                  <w:marLeft w:val="0"/>
                  <w:marRight w:val="0"/>
                  <w:marTop w:val="0"/>
                  <w:marBottom w:val="0"/>
                  <w:divBdr>
                    <w:top w:val="none" w:sz="0" w:space="0" w:color="auto"/>
                    <w:left w:val="none" w:sz="0" w:space="0" w:color="auto"/>
                    <w:bottom w:val="none" w:sz="0" w:space="0" w:color="auto"/>
                    <w:right w:val="none" w:sz="0" w:space="0" w:color="auto"/>
                  </w:divBdr>
                  <w:divsChild>
                    <w:div w:id="1197039974">
                      <w:marLeft w:val="0"/>
                      <w:marRight w:val="0"/>
                      <w:marTop w:val="0"/>
                      <w:marBottom w:val="0"/>
                      <w:divBdr>
                        <w:top w:val="none" w:sz="0" w:space="0" w:color="auto"/>
                        <w:left w:val="none" w:sz="0" w:space="0" w:color="auto"/>
                        <w:bottom w:val="none" w:sz="0" w:space="0" w:color="auto"/>
                        <w:right w:val="none" w:sz="0" w:space="0" w:color="auto"/>
                      </w:divBdr>
                    </w:div>
                  </w:divsChild>
                </w:div>
                <w:div w:id="1059596880">
                  <w:marLeft w:val="0"/>
                  <w:marRight w:val="0"/>
                  <w:marTop w:val="0"/>
                  <w:marBottom w:val="0"/>
                  <w:divBdr>
                    <w:top w:val="none" w:sz="0" w:space="0" w:color="auto"/>
                    <w:left w:val="none" w:sz="0" w:space="0" w:color="auto"/>
                    <w:bottom w:val="none" w:sz="0" w:space="0" w:color="auto"/>
                    <w:right w:val="none" w:sz="0" w:space="0" w:color="auto"/>
                  </w:divBdr>
                  <w:divsChild>
                    <w:div w:id="1176961953">
                      <w:marLeft w:val="0"/>
                      <w:marRight w:val="0"/>
                      <w:marTop w:val="0"/>
                      <w:marBottom w:val="0"/>
                      <w:divBdr>
                        <w:top w:val="none" w:sz="0" w:space="0" w:color="auto"/>
                        <w:left w:val="none" w:sz="0" w:space="0" w:color="auto"/>
                        <w:bottom w:val="none" w:sz="0" w:space="0" w:color="auto"/>
                        <w:right w:val="none" w:sz="0" w:space="0" w:color="auto"/>
                      </w:divBdr>
                    </w:div>
                  </w:divsChild>
                </w:div>
                <w:div w:id="1142960551">
                  <w:marLeft w:val="0"/>
                  <w:marRight w:val="0"/>
                  <w:marTop w:val="0"/>
                  <w:marBottom w:val="0"/>
                  <w:divBdr>
                    <w:top w:val="none" w:sz="0" w:space="0" w:color="auto"/>
                    <w:left w:val="none" w:sz="0" w:space="0" w:color="auto"/>
                    <w:bottom w:val="none" w:sz="0" w:space="0" w:color="auto"/>
                    <w:right w:val="none" w:sz="0" w:space="0" w:color="auto"/>
                  </w:divBdr>
                  <w:divsChild>
                    <w:div w:id="1234582597">
                      <w:marLeft w:val="0"/>
                      <w:marRight w:val="0"/>
                      <w:marTop w:val="0"/>
                      <w:marBottom w:val="0"/>
                      <w:divBdr>
                        <w:top w:val="none" w:sz="0" w:space="0" w:color="auto"/>
                        <w:left w:val="none" w:sz="0" w:space="0" w:color="auto"/>
                        <w:bottom w:val="none" w:sz="0" w:space="0" w:color="auto"/>
                        <w:right w:val="none" w:sz="0" w:space="0" w:color="auto"/>
                      </w:divBdr>
                    </w:div>
                  </w:divsChild>
                </w:div>
                <w:div w:id="2062896545">
                  <w:marLeft w:val="0"/>
                  <w:marRight w:val="0"/>
                  <w:marTop w:val="0"/>
                  <w:marBottom w:val="0"/>
                  <w:divBdr>
                    <w:top w:val="none" w:sz="0" w:space="0" w:color="auto"/>
                    <w:left w:val="none" w:sz="0" w:space="0" w:color="auto"/>
                    <w:bottom w:val="none" w:sz="0" w:space="0" w:color="auto"/>
                    <w:right w:val="none" w:sz="0" w:space="0" w:color="auto"/>
                  </w:divBdr>
                  <w:divsChild>
                    <w:div w:id="1936861974">
                      <w:marLeft w:val="0"/>
                      <w:marRight w:val="0"/>
                      <w:marTop w:val="0"/>
                      <w:marBottom w:val="0"/>
                      <w:divBdr>
                        <w:top w:val="none" w:sz="0" w:space="0" w:color="auto"/>
                        <w:left w:val="none" w:sz="0" w:space="0" w:color="auto"/>
                        <w:bottom w:val="none" w:sz="0" w:space="0" w:color="auto"/>
                        <w:right w:val="none" w:sz="0" w:space="0" w:color="auto"/>
                      </w:divBdr>
                    </w:div>
                  </w:divsChild>
                </w:div>
                <w:div w:id="979768382">
                  <w:marLeft w:val="0"/>
                  <w:marRight w:val="0"/>
                  <w:marTop w:val="0"/>
                  <w:marBottom w:val="0"/>
                  <w:divBdr>
                    <w:top w:val="none" w:sz="0" w:space="0" w:color="auto"/>
                    <w:left w:val="none" w:sz="0" w:space="0" w:color="auto"/>
                    <w:bottom w:val="none" w:sz="0" w:space="0" w:color="auto"/>
                    <w:right w:val="none" w:sz="0" w:space="0" w:color="auto"/>
                  </w:divBdr>
                  <w:divsChild>
                    <w:div w:id="635064180">
                      <w:marLeft w:val="0"/>
                      <w:marRight w:val="0"/>
                      <w:marTop w:val="0"/>
                      <w:marBottom w:val="0"/>
                      <w:divBdr>
                        <w:top w:val="none" w:sz="0" w:space="0" w:color="auto"/>
                        <w:left w:val="none" w:sz="0" w:space="0" w:color="auto"/>
                        <w:bottom w:val="none" w:sz="0" w:space="0" w:color="auto"/>
                        <w:right w:val="none" w:sz="0" w:space="0" w:color="auto"/>
                      </w:divBdr>
                    </w:div>
                  </w:divsChild>
                </w:div>
                <w:div w:id="577175780">
                  <w:marLeft w:val="0"/>
                  <w:marRight w:val="0"/>
                  <w:marTop w:val="0"/>
                  <w:marBottom w:val="0"/>
                  <w:divBdr>
                    <w:top w:val="none" w:sz="0" w:space="0" w:color="auto"/>
                    <w:left w:val="none" w:sz="0" w:space="0" w:color="auto"/>
                    <w:bottom w:val="none" w:sz="0" w:space="0" w:color="auto"/>
                    <w:right w:val="none" w:sz="0" w:space="0" w:color="auto"/>
                  </w:divBdr>
                  <w:divsChild>
                    <w:div w:id="685405009">
                      <w:marLeft w:val="0"/>
                      <w:marRight w:val="0"/>
                      <w:marTop w:val="0"/>
                      <w:marBottom w:val="0"/>
                      <w:divBdr>
                        <w:top w:val="none" w:sz="0" w:space="0" w:color="auto"/>
                        <w:left w:val="none" w:sz="0" w:space="0" w:color="auto"/>
                        <w:bottom w:val="none" w:sz="0" w:space="0" w:color="auto"/>
                        <w:right w:val="none" w:sz="0" w:space="0" w:color="auto"/>
                      </w:divBdr>
                    </w:div>
                  </w:divsChild>
                </w:div>
                <w:div w:id="1463887161">
                  <w:marLeft w:val="0"/>
                  <w:marRight w:val="0"/>
                  <w:marTop w:val="0"/>
                  <w:marBottom w:val="0"/>
                  <w:divBdr>
                    <w:top w:val="none" w:sz="0" w:space="0" w:color="auto"/>
                    <w:left w:val="none" w:sz="0" w:space="0" w:color="auto"/>
                    <w:bottom w:val="none" w:sz="0" w:space="0" w:color="auto"/>
                    <w:right w:val="none" w:sz="0" w:space="0" w:color="auto"/>
                  </w:divBdr>
                  <w:divsChild>
                    <w:div w:id="907957236">
                      <w:marLeft w:val="0"/>
                      <w:marRight w:val="0"/>
                      <w:marTop w:val="0"/>
                      <w:marBottom w:val="0"/>
                      <w:divBdr>
                        <w:top w:val="none" w:sz="0" w:space="0" w:color="auto"/>
                        <w:left w:val="none" w:sz="0" w:space="0" w:color="auto"/>
                        <w:bottom w:val="none" w:sz="0" w:space="0" w:color="auto"/>
                        <w:right w:val="none" w:sz="0" w:space="0" w:color="auto"/>
                      </w:divBdr>
                    </w:div>
                  </w:divsChild>
                </w:div>
                <w:div w:id="1578056466">
                  <w:marLeft w:val="0"/>
                  <w:marRight w:val="0"/>
                  <w:marTop w:val="0"/>
                  <w:marBottom w:val="0"/>
                  <w:divBdr>
                    <w:top w:val="none" w:sz="0" w:space="0" w:color="auto"/>
                    <w:left w:val="none" w:sz="0" w:space="0" w:color="auto"/>
                    <w:bottom w:val="none" w:sz="0" w:space="0" w:color="auto"/>
                    <w:right w:val="none" w:sz="0" w:space="0" w:color="auto"/>
                  </w:divBdr>
                  <w:divsChild>
                    <w:div w:id="8992601">
                      <w:marLeft w:val="0"/>
                      <w:marRight w:val="0"/>
                      <w:marTop w:val="0"/>
                      <w:marBottom w:val="0"/>
                      <w:divBdr>
                        <w:top w:val="none" w:sz="0" w:space="0" w:color="auto"/>
                        <w:left w:val="none" w:sz="0" w:space="0" w:color="auto"/>
                        <w:bottom w:val="none" w:sz="0" w:space="0" w:color="auto"/>
                        <w:right w:val="none" w:sz="0" w:space="0" w:color="auto"/>
                      </w:divBdr>
                    </w:div>
                  </w:divsChild>
                </w:div>
                <w:div w:id="1301114949">
                  <w:marLeft w:val="0"/>
                  <w:marRight w:val="0"/>
                  <w:marTop w:val="0"/>
                  <w:marBottom w:val="0"/>
                  <w:divBdr>
                    <w:top w:val="none" w:sz="0" w:space="0" w:color="auto"/>
                    <w:left w:val="none" w:sz="0" w:space="0" w:color="auto"/>
                    <w:bottom w:val="none" w:sz="0" w:space="0" w:color="auto"/>
                    <w:right w:val="none" w:sz="0" w:space="0" w:color="auto"/>
                  </w:divBdr>
                  <w:divsChild>
                    <w:div w:id="853954260">
                      <w:marLeft w:val="0"/>
                      <w:marRight w:val="0"/>
                      <w:marTop w:val="0"/>
                      <w:marBottom w:val="0"/>
                      <w:divBdr>
                        <w:top w:val="none" w:sz="0" w:space="0" w:color="auto"/>
                        <w:left w:val="none" w:sz="0" w:space="0" w:color="auto"/>
                        <w:bottom w:val="none" w:sz="0" w:space="0" w:color="auto"/>
                        <w:right w:val="none" w:sz="0" w:space="0" w:color="auto"/>
                      </w:divBdr>
                    </w:div>
                  </w:divsChild>
                </w:div>
                <w:div w:id="254292208">
                  <w:marLeft w:val="0"/>
                  <w:marRight w:val="0"/>
                  <w:marTop w:val="0"/>
                  <w:marBottom w:val="0"/>
                  <w:divBdr>
                    <w:top w:val="none" w:sz="0" w:space="0" w:color="auto"/>
                    <w:left w:val="none" w:sz="0" w:space="0" w:color="auto"/>
                    <w:bottom w:val="none" w:sz="0" w:space="0" w:color="auto"/>
                    <w:right w:val="none" w:sz="0" w:space="0" w:color="auto"/>
                  </w:divBdr>
                  <w:divsChild>
                    <w:div w:id="990450840">
                      <w:marLeft w:val="0"/>
                      <w:marRight w:val="0"/>
                      <w:marTop w:val="0"/>
                      <w:marBottom w:val="0"/>
                      <w:divBdr>
                        <w:top w:val="none" w:sz="0" w:space="0" w:color="auto"/>
                        <w:left w:val="none" w:sz="0" w:space="0" w:color="auto"/>
                        <w:bottom w:val="none" w:sz="0" w:space="0" w:color="auto"/>
                        <w:right w:val="none" w:sz="0" w:space="0" w:color="auto"/>
                      </w:divBdr>
                    </w:div>
                  </w:divsChild>
                </w:div>
                <w:div w:id="1248734759">
                  <w:marLeft w:val="0"/>
                  <w:marRight w:val="0"/>
                  <w:marTop w:val="0"/>
                  <w:marBottom w:val="0"/>
                  <w:divBdr>
                    <w:top w:val="none" w:sz="0" w:space="0" w:color="auto"/>
                    <w:left w:val="none" w:sz="0" w:space="0" w:color="auto"/>
                    <w:bottom w:val="none" w:sz="0" w:space="0" w:color="auto"/>
                    <w:right w:val="none" w:sz="0" w:space="0" w:color="auto"/>
                  </w:divBdr>
                  <w:divsChild>
                    <w:div w:id="241187189">
                      <w:marLeft w:val="0"/>
                      <w:marRight w:val="0"/>
                      <w:marTop w:val="0"/>
                      <w:marBottom w:val="0"/>
                      <w:divBdr>
                        <w:top w:val="none" w:sz="0" w:space="0" w:color="auto"/>
                        <w:left w:val="none" w:sz="0" w:space="0" w:color="auto"/>
                        <w:bottom w:val="none" w:sz="0" w:space="0" w:color="auto"/>
                        <w:right w:val="none" w:sz="0" w:space="0" w:color="auto"/>
                      </w:divBdr>
                    </w:div>
                  </w:divsChild>
                </w:div>
                <w:div w:id="1606838776">
                  <w:marLeft w:val="0"/>
                  <w:marRight w:val="0"/>
                  <w:marTop w:val="0"/>
                  <w:marBottom w:val="0"/>
                  <w:divBdr>
                    <w:top w:val="none" w:sz="0" w:space="0" w:color="auto"/>
                    <w:left w:val="none" w:sz="0" w:space="0" w:color="auto"/>
                    <w:bottom w:val="none" w:sz="0" w:space="0" w:color="auto"/>
                    <w:right w:val="none" w:sz="0" w:space="0" w:color="auto"/>
                  </w:divBdr>
                  <w:divsChild>
                    <w:div w:id="399442726">
                      <w:marLeft w:val="0"/>
                      <w:marRight w:val="0"/>
                      <w:marTop w:val="0"/>
                      <w:marBottom w:val="0"/>
                      <w:divBdr>
                        <w:top w:val="none" w:sz="0" w:space="0" w:color="auto"/>
                        <w:left w:val="none" w:sz="0" w:space="0" w:color="auto"/>
                        <w:bottom w:val="none" w:sz="0" w:space="0" w:color="auto"/>
                        <w:right w:val="none" w:sz="0" w:space="0" w:color="auto"/>
                      </w:divBdr>
                    </w:div>
                  </w:divsChild>
                </w:div>
                <w:div w:id="809442011">
                  <w:marLeft w:val="0"/>
                  <w:marRight w:val="0"/>
                  <w:marTop w:val="0"/>
                  <w:marBottom w:val="0"/>
                  <w:divBdr>
                    <w:top w:val="none" w:sz="0" w:space="0" w:color="auto"/>
                    <w:left w:val="none" w:sz="0" w:space="0" w:color="auto"/>
                    <w:bottom w:val="none" w:sz="0" w:space="0" w:color="auto"/>
                    <w:right w:val="none" w:sz="0" w:space="0" w:color="auto"/>
                  </w:divBdr>
                  <w:divsChild>
                    <w:div w:id="2079206698">
                      <w:marLeft w:val="0"/>
                      <w:marRight w:val="0"/>
                      <w:marTop w:val="0"/>
                      <w:marBottom w:val="0"/>
                      <w:divBdr>
                        <w:top w:val="none" w:sz="0" w:space="0" w:color="auto"/>
                        <w:left w:val="none" w:sz="0" w:space="0" w:color="auto"/>
                        <w:bottom w:val="none" w:sz="0" w:space="0" w:color="auto"/>
                        <w:right w:val="none" w:sz="0" w:space="0" w:color="auto"/>
                      </w:divBdr>
                    </w:div>
                  </w:divsChild>
                </w:div>
                <w:div w:id="1548032669">
                  <w:marLeft w:val="0"/>
                  <w:marRight w:val="0"/>
                  <w:marTop w:val="0"/>
                  <w:marBottom w:val="0"/>
                  <w:divBdr>
                    <w:top w:val="none" w:sz="0" w:space="0" w:color="auto"/>
                    <w:left w:val="none" w:sz="0" w:space="0" w:color="auto"/>
                    <w:bottom w:val="none" w:sz="0" w:space="0" w:color="auto"/>
                    <w:right w:val="none" w:sz="0" w:space="0" w:color="auto"/>
                  </w:divBdr>
                  <w:divsChild>
                    <w:div w:id="1690061244">
                      <w:marLeft w:val="0"/>
                      <w:marRight w:val="0"/>
                      <w:marTop w:val="0"/>
                      <w:marBottom w:val="0"/>
                      <w:divBdr>
                        <w:top w:val="none" w:sz="0" w:space="0" w:color="auto"/>
                        <w:left w:val="none" w:sz="0" w:space="0" w:color="auto"/>
                        <w:bottom w:val="none" w:sz="0" w:space="0" w:color="auto"/>
                        <w:right w:val="none" w:sz="0" w:space="0" w:color="auto"/>
                      </w:divBdr>
                    </w:div>
                  </w:divsChild>
                </w:div>
                <w:div w:id="1041394005">
                  <w:marLeft w:val="0"/>
                  <w:marRight w:val="0"/>
                  <w:marTop w:val="0"/>
                  <w:marBottom w:val="0"/>
                  <w:divBdr>
                    <w:top w:val="none" w:sz="0" w:space="0" w:color="auto"/>
                    <w:left w:val="none" w:sz="0" w:space="0" w:color="auto"/>
                    <w:bottom w:val="none" w:sz="0" w:space="0" w:color="auto"/>
                    <w:right w:val="none" w:sz="0" w:space="0" w:color="auto"/>
                  </w:divBdr>
                  <w:divsChild>
                    <w:div w:id="165941971">
                      <w:marLeft w:val="0"/>
                      <w:marRight w:val="0"/>
                      <w:marTop w:val="0"/>
                      <w:marBottom w:val="0"/>
                      <w:divBdr>
                        <w:top w:val="none" w:sz="0" w:space="0" w:color="auto"/>
                        <w:left w:val="none" w:sz="0" w:space="0" w:color="auto"/>
                        <w:bottom w:val="none" w:sz="0" w:space="0" w:color="auto"/>
                        <w:right w:val="none" w:sz="0" w:space="0" w:color="auto"/>
                      </w:divBdr>
                    </w:div>
                  </w:divsChild>
                </w:div>
                <w:div w:id="270556188">
                  <w:marLeft w:val="0"/>
                  <w:marRight w:val="0"/>
                  <w:marTop w:val="0"/>
                  <w:marBottom w:val="0"/>
                  <w:divBdr>
                    <w:top w:val="none" w:sz="0" w:space="0" w:color="auto"/>
                    <w:left w:val="none" w:sz="0" w:space="0" w:color="auto"/>
                    <w:bottom w:val="none" w:sz="0" w:space="0" w:color="auto"/>
                    <w:right w:val="none" w:sz="0" w:space="0" w:color="auto"/>
                  </w:divBdr>
                  <w:divsChild>
                    <w:div w:id="2108696976">
                      <w:marLeft w:val="0"/>
                      <w:marRight w:val="0"/>
                      <w:marTop w:val="0"/>
                      <w:marBottom w:val="0"/>
                      <w:divBdr>
                        <w:top w:val="none" w:sz="0" w:space="0" w:color="auto"/>
                        <w:left w:val="none" w:sz="0" w:space="0" w:color="auto"/>
                        <w:bottom w:val="none" w:sz="0" w:space="0" w:color="auto"/>
                        <w:right w:val="none" w:sz="0" w:space="0" w:color="auto"/>
                      </w:divBdr>
                    </w:div>
                  </w:divsChild>
                </w:div>
                <w:div w:id="1888104659">
                  <w:marLeft w:val="0"/>
                  <w:marRight w:val="0"/>
                  <w:marTop w:val="0"/>
                  <w:marBottom w:val="0"/>
                  <w:divBdr>
                    <w:top w:val="none" w:sz="0" w:space="0" w:color="auto"/>
                    <w:left w:val="none" w:sz="0" w:space="0" w:color="auto"/>
                    <w:bottom w:val="none" w:sz="0" w:space="0" w:color="auto"/>
                    <w:right w:val="none" w:sz="0" w:space="0" w:color="auto"/>
                  </w:divBdr>
                  <w:divsChild>
                    <w:div w:id="1367752821">
                      <w:marLeft w:val="0"/>
                      <w:marRight w:val="0"/>
                      <w:marTop w:val="0"/>
                      <w:marBottom w:val="0"/>
                      <w:divBdr>
                        <w:top w:val="none" w:sz="0" w:space="0" w:color="auto"/>
                        <w:left w:val="none" w:sz="0" w:space="0" w:color="auto"/>
                        <w:bottom w:val="none" w:sz="0" w:space="0" w:color="auto"/>
                        <w:right w:val="none" w:sz="0" w:space="0" w:color="auto"/>
                      </w:divBdr>
                    </w:div>
                  </w:divsChild>
                </w:div>
                <w:div w:id="1922791762">
                  <w:marLeft w:val="0"/>
                  <w:marRight w:val="0"/>
                  <w:marTop w:val="0"/>
                  <w:marBottom w:val="0"/>
                  <w:divBdr>
                    <w:top w:val="none" w:sz="0" w:space="0" w:color="auto"/>
                    <w:left w:val="none" w:sz="0" w:space="0" w:color="auto"/>
                    <w:bottom w:val="none" w:sz="0" w:space="0" w:color="auto"/>
                    <w:right w:val="none" w:sz="0" w:space="0" w:color="auto"/>
                  </w:divBdr>
                  <w:divsChild>
                    <w:div w:id="314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5980">
          <w:marLeft w:val="0"/>
          <w:marRight w:val="0"/>
          <w:marTop w:val="0"/>
          <w:marBottom w:val="0"/>
          <w:divBdr>
            <w:top w:val="none" w:sz="0" w:space="0" w:color="auto"/>
            <w:left w:val="none" w:sz="0" w:space="0" w:color="auto"/>
            <w:bottom w:val="none" w:sz="0" w:space="0" w:color="auto"/>
            <w:right w:val="none" w:sz="0" w:space="0" w:color="auto"/>
          </w:divBdr>
        </w:div>
        <w:div w:id="1893223534">
          <w:marLeft w:val="0"/>
          <w:marRight w:val="0"/>
          <w:marTop w:val="0"/>
          <w:marBottom w:val="0"/>
          <w:divBdr>
            <w:top w:val="none" w:sz="0" w:space="0" w:color="auto"/>
            <w:left w:val="none" w:sz="0" w:space="0" w:color="auto"/>
            <w:bottom w:val="none" w:sz="0" w:space="0" w:color="auto"/>
            <w:right w:val="none" w:sz="0" w:space="0" w:color="auto"/>
          </w:divBdr>
          <w:divsChild>
            <w:div w:id="937828380">
              <w:marLeft w:val="-75"/>
              <w:marRight w:val="0"/>
              <w:marTop w:val="30"/>
              <w:marBottom w:val="30"/>
              <w:divBdr>
                <w:top w:val="none" w:sz="0" w:space="0" w:color="auto"/>
                <w:left w:val="none" w:sz="0" w:space="0" w:color="auto"/>
                <w:bottom w:val="none" w:sz="0" w:space="0" w:color="auto"/>
                <w:right w:val="none" w:sz="0" w:space="0" w:color="auto"/>
              </w:divBdr>
              <w:divsChild>
                <w:div w:id="1858808933">
                  <w:marLeft w:val="0"/>
                  <w:marRight w:val="0"/>
                  <w:marTop w:val="0"/>
                  <w:marBottom w:val="0"/>
                  <w:divBdr>
                    <w:top w:val="none" w:sz="0" w:space="0" w:color="auto"/>
                    <w:left w:val="none" w:sz="0" w:space="0" w:color="auto"/>
                    <w:bottom w:val="none" w:sz="0" w:space="0" w:color="auto"/>
                    <w:right w:val="none" w:sz="0" w:space="0" w:color="auto"/>
                  </w:divBdr>
                  <w:divsChild>
                    <w:div w:id="1864123696">
                      <w:marLeft w:val="0"/>
                      <w:marRight w:val="0"/>
                      <w:marTop w:val="0"/>
                      <w:marBottom w:val="0"/>
                      <w:divBdr>
                        <w:top w:val="none" w:sz="0" w:space="0" w:color="auto"/>
                        <w:left w:val="none" w:sz="0" w:space="0" w:color="auto"/>
                        <w:bottom w:val="none" w:sz="0" w:space="0" w:color="auto"/>
                        <w:right w:val="none" w:sz="0" w:space="0" w:color="auto"/>
                      </w:divBdr>
                    </w:div>
                  </w:divsChild>
                </w:div>
                <w:div w:id="1290236682">
                  <w:marLeft w:val="0"/>
                  <w:marRight w:val="0"/>
                  <w:marTop w:val="0"/>
                  <w:marBottom w:val="0"/>
                  <w:divBdr>
                    <w:top w:val="none" w:sz="0" w:space="0" w:color="auto"/>
                    <w:left w:val="none" w:sz="0" w:space="0" w:color="auto"/>
                    <w:bottom w:val="none" w:sz="0" w:space="0" w:color="auto"/>
                    <w:right w:val="none" w:sz="0" w:space="0" w:color="auto"/>
                  </w:divBdr>
                  <w:divsChild>
                    <w:div w:id="1169566124">
                      <w:marLeft w:val="0"/>
                      <w:marRight w:val="0"/>
                      <w:marTop w:val="0"/>
                      <w:marBottom w:val="0"/>
                      <w:divBdr>
                        <w:top w:val="none" w:sz="0" w:space="0" w:color="auto"/>
                        <w:left w:val="none" w:sz="0" w:space="0" w:color="auto"/>
                        <w:bottom w:val="none" w:sz="0" w:space="0" w:color="auto"/>
                        <w:right w:val="none" w:sz="0" w:space="0" w:color="auto"/>
                      </w:divBdr>
                    </w:div>
                  </w:divsChild>
                </w:div>
                <w:div w:id="1035814905">
                  <w:marLeft w:val="0"/>
                  <w:marRight w:val="0"/>
                  <w:marTop w:val="0"/>
                  <w:marBottom w:val="0"/>
                  <w:divBdr>
                    <w:top w:val="none" w:sz="0" w:space="0" w:color="auto"/>
                    <w:left w:val="none" w:sz="0" w:space="0" w:color="auto"/>
                    <w:bottom w:val="none" w:sz="0" w:space="0" w:color="auto"/>
                    <w:right w:val="none" w:sz="0" w:space="0" w:color="auto"/>
                  </w:divBdr>
                  <w:divsChild>
                    <w:div w:id="1727339283">
                      <w:marLeft w:val="0"/>
                      <w:marRight w:val="0"/>
                      <w:marTop w:val="0"/>
                      <w:marBottom w:val="0"/>
                      <w:divBdr>
                        <w:top w:val="none" w:sz="0" w:space="0" w:color="auto"/>
                        <w:left w:val="none" w:sz="0" w:space="0" w:color="auto"/>
                        <w:bottom w:val="none" w:sz="0" w:space="0" w:color="auto"/>
                        <w:right w:val="none" w:sz="0" w:space="0" w:color="auto"/>
                      </w:divBdr>
                    </w:div>
                  </w:divsChild>
                </w:div>
                <w:div w:id="263194072">
                  <w:marLeft w:val="0"/>
                  <w:marRight w:val="0"/>
                  <w:marTop w:val="0"/>
                  <w:marBottom w:val="0"/>
                  <w:divBdr>
                    <w:top w:val="none" w:sz="0" w:space="0" w:color="auto"/>
                    <w:left w:val="none" w:sz="0" w:space="0" w:color="auto"/>
                    <w:bottom w:val="none" w:sz="0" w:space="0" w:color="auto"/>
                    <w:right w:val="none" w:sz="0" w:space="0" w:color="auto"/>
                  </w:divBdr>
                  <w:divsChild>
                    <w:div w:id="737674040">
                      <w:marLeft w:val="0"/>
                      <w:marRight w:val="0"/>
                      <w:marTop w:val="0"/>
                      <w:marBottom w:val="0"/>
                      <w:divBdr>
                        <w:top w:val="none" w:sz="0" w:space="0" w:color="auto"/>
                        <w:left w:val="none" w:sz="0" w:space="0" w:color="auto"/>
                        <w:bottom w:val="none" w:sz="0" w:space="0" w:color="auto"/>
                        <w:right w:val="none" w:sz="0" w:space="0" w:color="auto"/>
                      </w:divBdr>
                    </w:div>
                  </w:divsChild>
                </w:div>
                <w:div w:id="1818642546">
                  <w:marLeft w:val="0"/>
                  <w:marRight w:val="0"/>
                  <w:marTop w:val="0"/>
                  <w:marBottom w:val="0"/>
                  <w:divBdr>
                    <w:top w:val="none" w:sz="0" w:space="0" w:color="auto"/>
                    <w:left w:val="none" w:sz="0" w:space="0" w:color="auto"/>
                    <w:bottom w:val="none" w:sz="0" w:space="0" w:color="auto"/>
                    <w:right w:val="none" w:sz="0" w:space="0" w:color="auto"/>
                  </w:divBdr>
                  <w:divsChild>
                    <w:div w:id="1056203856">
                      <w:marLeft w:val="0"/>
                      <w:marRight w:val="0"/>
                      <w:marTop w:val="0"/>
                      <w:marBottom w:val="0"/>
                      <w:divBdr>
                        <w:top w:val="none" w:sz="0" w:space="0" w:color="auto"/>
                        <w:left w:val="none" w:sz="0" w:space="0" w:color="auto"/>
                        <w:bottom w:val="none" w:sz="0" w:space="0" w:color="auto"/>
                        <w:right w:val="none" w:sz="0" w:space="0" w:color="auto"/>
                      </w:divBdr>
                    </w:div>
                  </w:divsChild>
                </w:div>
                <w:div w:id="960769920">
                  <w:marLeft w:val="0"/>
                  <w:marRight w:val="0"/>
                  <w:marTop w:val="0"/>
                  <w:marBottom w:val="0"/>
                  <w:divBdr>
                    <w:top w:val="none" w:sz="0" w:space="0" w:color="auto"/>
                    <w:left w:val="none" w:sz="0" w:space="0" w:color="auto"/>
                    <w:bottom w:val="none" w:sz="0" w:space="0" w:color="auto"/>
                    <w:right w:val="none" w:sz="0" w:space="0" w:color="auto"/>
                  </w:divBdr>
                  <w:divsChild>
                    <w:div w:id="1838231387">
                      <w:marLeft w:val="0"/>
                      <w:marRight w:val="0"/>
                      <w:marTop w:val="0"/>
                      <w:marBottom w:val="0"/>
                      <w:divBdr>
                        <w:top w:val="none" w:sz="0" w:space="0" w:color="auto"/>
                        <w:left w:val="none" w:sz="0" w:space="0" w:color="auto"/>
                        <w:bottom w:val="none" w:sz="0" w:space="0" w:color="auto"/>
                        <w:right w:val="none" w:sz="0" w:space="0" w:color="auto"/>
                      </w:divBdr>
                    </w:div>
                  </w:divsChild>
                </w:div>
                <w:div w:id="1635984670">
                  <w:marLeft w:val="0"/>
                  <w:marRight w:val="0"/>
                  <w:marTop w:val="0"/>
                  <w:marBottom w:val="0"/>
                  <w:divBdr>
                    <w:top w:val="none" w:sz="0" w:space="0" w:color="auto"/>
                    <w:left w:val="none" w:sz="0" w:space="0" w:color="auto"/>
                    <w:bottom w:val="none" w:sz="0" w:space="0" w:color="auto"/>
                    <w:right w:val="none" w:sz="0" w:space="0" w:color="auto"/>
                  </w:divBdr>
                  <w:divsChild>
                    <w:div w:id="1543131618">
                      <w:marLeft w:val="0"/>
                      <w:marRight w:val="0"/>
                      <w:marTop w:val="0"/>
                      <w:marBottom w:val="0"/>
                      <w:divBdr>
                        <w:top w:val="none" w:sz="0" w:space="0" w:color="auto"/>
                        <w:left w:val="none" w:sz="0" w:space="0" w:color="auto"/>
                        <w:bottom w:val="none" w:sz="0" w:space="0" w:color="auto"/>
                        <w:right w:val="none" w:sz="0" w:space="0" w:color="auto"/>
                      </w:divBdr>
                    </w:div>
                  </w:divsChild>
                </w:div>
                <w:div w:id="1514150484">
                  <w:marLeft w:val="0"/>
                  <w:marRight w:val="0"/>
                  <w:marTop w:val="0"/>
                  <w:marBottom w:val="0"/>
                  <w:divBdr>
                    <w:top w:val="none" w:sz="0" w:space="0" w:color="auto"/>
                    <w:left w:val="none" w:sz="0" w:space="0" w:color="auto"/>
                    <w:bottom w:val="none" w:sz="0" w:space="0" w:color="auto"/>
                    <w:right w:val="none" w:sz="0" w:space="0" w:color="auto"/>
                  </w:divBdr>
                  <w:divsChild>
                    <w:div w:id="2099011029">
                      <w:marLeft w:val="0"/>
                      <w:marRight w:val="0"/>
                      <w:marTop w:val="0"/>
                      <w:marBottom w:val="0"/>
                      <w:divBdr>
                        <w:top w:val="none" w:sz="0" w:space="0" w:color="auto"/>
                        <w:left w:val="none" w:sz="0" w:space="0" w:color="auto"/>
                        <w:bottom w:val="none" w:sz="0" w:space="0" w:color="auto"/>
                        <w:right w:val="none" w:sz="0" w:space="0" w:color="auto"/>
                      </w:divBdr>
                    </w:div>
                  </w:divsChild>
                </w:div>
                <w:div w:id="1136147020">
                  <w:marLeft w:val="0"/>
                  <w:marRight w:val="0"/>
                  <w:marTop w:val="0"/>
                  <w:marBottom w:val="0"/>
                  <w:divBdr>
                    <w:top w:val="none" w:sz="0" w:space="0" w:color="auto"/>
                    <w:left w:val="none" w:sz="0" w:space="0" w:color="auto"/>
                    <w:bottom w:val="none" w:sz="0" w:space="0" w:color="auto"/>
                    <w:right w:val="none" w:sz="0" w:space="0" w:color="auto"/>
                  </w:divBdr>
                  <w:divsChild>
                    <w:div w:id="709378521">
                      <w:marLeft w:val="0"/>
                      <w:marRight w:val="0"/>
                      <w:marTop w:val="0"/>
                      <w:marBottom w:val="0"/>
                      <w:divBdr>
                        <w:top w:val="none" w:sz="0" w:space="0" w:color="auto"/>
                        <w:left w:val="none" w:sz="0" w:space="0" w:color="auto"/>
                        <w:bottom w:val="none" w:sz="0" w:space="0" w:color="auto"/>
                        <w:right w:val="none" w:sz="0" w:space="0" w:color="auto"/>
                      </w:divBdr>
                    </w:div>
                  </w:divsChild>
                </w:div>
                <w:div w:id="1632662251">
                  <w:marLeft w:val="0"/>
                  <w:marRight w:val="0"/>
                  <w:marTop w:val="0"/>
                  <w:marBottom w:val="0"/>
                  <w:divBdr>
                    <w:top w:val="none" w:sz="0" w:space="0" w:color="auto"/>
                    <w:left w:val="none" w:sz="0" w:space="0" w:color="auto"/>
                    <w:bottom w:val="none" w:sz="0" w:space="0" w:color="auto"/>
                    <w:right w:val="none" w:sz="0" w:space="0" w:color="auto"/>
                  </w:divBdr>
                  <w:divsChild>
                    <w:div w:id="420100706">
                      <w:marLeft w:val="0"/>
                      <w:marRight w:val="0"/>
                      <w:marTop w:val="0"/>
                      <w:marBottom w:val="0"/>
                      <w:divBdr>
                        <w:top w:val="none" w:sz="0" w:space="0" w:color="auto"/>
                        <w:left w:val="none" w:sz="0" w:space="0" w:color="auto"/>
                        <w:bottom w:val="none" w:sz="0" w:space="0" w:color="auto"/>
                        <w:right w:val="none" w:sz="0" w:space="0" w:color="auto"/>
                      </w:divBdr>
                    </w:div>
                  </w:divsChild>
                </w:div>
                <w:div w:id="2043826990">
                  <w:marLeft w:val="0"/>
                  <w:marRight w:val="0"/>
                  <w:marTop w:val="0"/>
                  <w:marBottom w:val="0"/>
                  <w:divBdr>
                    <w:top w:val="none" w:sz="0" w:space="0" w:color="auto"/>
                    <w:left w:val="none" w:sz="0" w:space="0" w:color="auto"/>
                    <w:bottom w:val="none" w:sz="0" w:space="0" w:color="auto"/>
                    <w:right w:val="none" w:sz="0" w:space="0" w:color="auto"/>
                  </w:divBdr>
                  <w:divsChild>
                    <w:div w:id="1116363495">
                      <w:marLeft w:val="0"/>
                      <w:marRight w:val="0"/>
                      <w:marTop w:val="0"/>
                      <w:marBottom w:val="0"/>
                      <w:divBdr>
                        <w:top w:val="none" w:sz="0" w:space="0" w:color="auto"/>
                        <w:left w:val="none" w:sz="0" w:space="0" w:color="auto"/>
                        <w:bottom w:val="none" w:sz="0" w:space="0" w:color="auto"/>
                        <w:right w:val="none" w:sz="0" w:space="0" w:color="auto"/>
                      </w:divBdr>
                    </w:div>
                  </w:divsChild>
                </w:div>
                <w:div w:id="881479615">
                  <w:marLeft w:val="0"/>
                  <w:marRight w:val="0"/>
                  <w:marTop w:val="0"/>
                  <w:marBottom w:val="0"/>
                  <w:divBdr>
                    <w:top w:val="none" w:sz="0" w:space="0" w:color="auto"/>
                    <w:left w:val="none" w:sz="0" w:space="0" w:color="auto"/>
                    <w:bottom w:val="none" w:sz="0" w:space="0" w:color="auto"/>
                    <w:right w:val="none" w:sz="0" w:space="0" w:color="auto"/>
                  </w:divBdr>
                  <w:divsChild>
                    <w:div w:id="577323781">
                      <w:marLeft w:val="0"/>
                      <w:marRight w:val="0"/>
                      <w:marTop w:val="0"/>
                      <w:marBottom w:val="0"/>
                      <w:divBdr>
                        <w:top w:val="none" w:sz="0" w:space="0" w:color="auto"/>
                        <w:left w:val="none" w:sz="0" w:space="0" w:color="auto"/>
                        <w:bottom w:val="none" w:sz="0" w:space="0" w:color="auto"/>
                        <w:right w:val="none" w:sz="0" w:space="0" w:color="auto"/>
                      </w:divBdr>
                    </w:div>
                  </w:divsChild>
                </w:div>
                <w:div w:id="501166091">
                  <w:marLeft w:val="0"/>
                  <w:marRight w:val="0"/>
                  <w:marTop w:val="0"/>
                  <w:marBottom w:val="0"/>
                  <w:divBdr>
                    <w:top w:val="none" w:sz="0" w:space="0" w:color="auto"/>
                    <w:left w:val="none" w:sz="0" w:space="0" w:color="auto"/>
                    <w:bottom w:val="none" w:sz="0" w:space="0" w:color="auto"/>
                    <w:right w:val="none" w:sz="0" w:space="0" w:color="auto"/>
                  </w:divBdr>
                  <w:divsChild>
                    <w:div w:id="1660382376">
                      <w:marLeft w:val="0"/>
                      <w:marRight w:val="0"/>
                      <w:marTop w:val="0"/>
                      <w:marBottom w:val="0"/>
                      <w:divBdr>
                        <w:top w:val="none" w:sz="0" w:space="0" w:color="auto"/>
                        <w:left w:val="none" w:sz="0" w:space="0" w:color="auto"/>
                        <w:bottom w:val="none" w:sz="0" w:space="0" w:color="auto"/>
                        <w:right w:val="none" w:sz="0" w:space="0" w:color="auto"/>
                      </w:divBdr>
                    </w:div>
                  </w:divsChild>
                </w:div>
                <w:div w:id="1302804747">
                  <w:marLeft w:val="0"/>
                  <w:marRight w:val="0"/>
                  <w:marTop w:val="0"/>
                  <w:marBottom w:val="0"/>
                  <w:divBdr>
                    <w:top w:val="none" w:sz="0" w:space="0" w:color="auto"/>
                    <w:left w:val="none" w:sz="0" w:space="0" w:color="auto"/>
                    <w:bottom w:val="none" w:sz="0" w:space="0" w:color="auto"/>
                    <w:right w:val="none" w:sz="0" w:space="0" w:color="auto"/>
                  </w:divBdr>
                  <w:divsChild>
                    <w:div w:id="731655940">
                      <w:marLeft w:val="0"/>
                      <w:marRight w:val="0"/>
                      <w:marTop w:val="0"/>
                      <w:marBottom w:val="0"/>
                      <w:divBdr>
                        <w:top w:val="none" w:sz="0" w:space="0" w:color="auto"/>
                        <w:left w:val="none" w:sz="0" w:space="0" w:color="auto"/>
                        <w:bottom w:val="none" w:sz="0" w:space="0" w:color="auto"/>
                        <w:right w:val="none" w:sz="0" w:space="0" w:color="auto"/>
                      </w:divBdr>
                    </w:div>
                  </w:divsChild>
                </w:div>
                <w:div w:id="178471964">
                  <w:marLeft w:val="0"/>
                  <w:marRight w:val="0"/>
                  <w:marTop w:val="0"/>
                  <w:marBottom w:val="0"/>
                  <w:divBdr>
                    <w:top w:val="none" w:sz="0" w:space="0" w:color="auto"/>
                    <w:left w:val="none" w:sz="0" w:space="0" w:color="auto"/>
                    <w:bottom w:val="none" w:sz="0" w:space="0" w:color="auto"/>
                    <w:right w:val="none" w:sz="0" w:space="0" w:color="auto"/>
                  </w:divBdr>
                  <w:divsChild>
                    <w:div w:id="2081438344">
                      <w:marLeft w:val="0"/>
                      <w:marRight w:val="0"/>
                      <w:marTop w:val="0"/>
                      <w:marBottom w:val="0"/>
                      <w:divBdr>
                        <w:top w:val="none" w:sz="0" w:space="0" w:color="auto"/>
                        <w:left w:val="none" w:sz="0" w:space="0" w:color="auto"/>
                        <w:bottom w:val="none" w:sz="0" w:space="0" w:color="auto"/>
                        <w:right w:val="none" w:sz="0" w:space="0" w:color="auto"/>
                      </w:divBdr>
                    </w:div>
                  </w:divsChild>
                </w:div>
                <w:div w:id="1948200245">
                  <w:marLeft w:val="0"/>
                  <w:marRight w:val="0"/>
                  <w:marTop w:val="0"/>
                  <w:marBottom w:val="0"/>
                  <w:divBdr>
                    <w:top w:val="none" w:sz="0" w:space="0" w:color="auto"/>
                    <w:left w:val="none" w:sz="0" w:space="0" w:color="auto"/>
                    <w:bottom w:val="none" w:sz="0" w:space="0" w:color="auto"/>
                    <w:right w:val="none" w:sz="0" w:space="0" w:color="auto"/>
                  </w:divBdr>
                  <w:divsChild>
                    <w:div w:id="325280014">
                      <w:marLeft w:val="0"/>
                      <w:marRight w:val="0"/>
                      <w:marTop w:val="0"/>
                      <w:marBottom w:val="0"/>
                      <w:divBdr>
                        <w:top w:val="none" w:sz="0" w:space="0" w:color="auto"/>
                        <w:left w:val="none" w:sz="0" w:space="0" w:color="auto"/>
                        <w:bottom w:val="none" w:sz="0" w:space="0" w:color="auto"/>
                        <w:right w:val="none" w:sz="0" w:space="0" w:color="auto"/>
                      </w:divBdr>
                    </w:div>
                  </w:divsChild>
                </w:div>
                <w:div w:id="972322933">
                  <w:marLeft w:val="0"/>
                  <w:marRight w:val="0"/>
                  <w:marTop w:val="0"/>
                  <w:marBottom w:val="0"/>
                  <w:divBdr>
                    <w:top w:val="none" w:sz="0" w:space="0" w:color="auto"/>
                    <w:left w:val="none" w:sz="0" w:space="0" w:color="auto"/>
                    <w:bottom w:val="none" w:sz="0" w:space="0" w:color="auto"/>
                    <w:right w:val="none" w:sz="0" w:space="0" w:color="auto"/>
                  </w:divBdr>
                  <w:divsChild>
                    <w:div w:id="1810785148">
                      <w:marLeft w:val="0"/>
                      <w:marRight w:val="0"/>
                      <w:marTop w:val="0"/>
                      <w:marBottom w:val="0"/>
                      <w:divBdr>
                        <w:top w:val="none" w:sz="0" w:space="0" w:color="auto"/>
                        <w:left w:val="none" w:sz="0" w:space="0" w:color="auto"/>
                        <w:bottom w:val="none" w:sz="0" w:space="0" w:color="auto"/>
                        <w:right w:val="none" w:sz="0" w:space="0" w:color="auto"/>
                      </w:divBdr>
                    </w:div>
                  </w:divsChild>
                </w:div>
                <w:div w:id="683089379">
                  <w:marLeft w:val="0"/>
                  <w:marRight w:val="0"/>
                  <w:marTop w:val="0"/>
                  <w:marBottom w:val="0"/>
                  <w:divBdr>
                    <w:top w:val="none" w:sz="0" w:space="0" w:color="auto"/>
                    <w:left w:val="none" w:sz="0" w:space="0" w:color="auto"/>
                    <w:bottom w:val="none" w:sz="0" w:space="0" w:color="auto"/>
                    <w:right w:val="none" w:sz="0" w:space="0" w:color="auto"/>
                  </w:divBdr>
                  <w:divsChild>
                    <w:div w:id="1426540380">
                      <w:marLeft w:val="0"/>
                      <w:marRight w:val="0"/>
                      <w:marTop w:val="0"/>
                      <w:marBottom w:val="0"/>
                      <w:divBdr>
                        <w:top w:val="none" w:sz="0" w:space="0" w:color="auto"/>
                        <w:left w:val="none" w:sz="0" w:space="0" w:color="auto"/>
                        <w:bottom w:val="none" w:sz="0" w:space="0" w:color="auto"/>
                        <w:right w:val="none" w:sz="0" w:space="0" w:color="auto"/>
                      </w:divBdr>
                    </w:div>
                  </w:divsChild>
                </w:div>
                <w:div w:id="1238051625">
                  <w:marLeft w:val="0"/>
                  <w:marRight w:val="0"/>
                  <w:marTop w:val="0"/>
                  <w:marBottom w:val="0"/>
                  <w:divBdr>
                    <w:top w:val="none" w:sz="0" w:space="0" w:color="auto"/>
                    <w:left w:val="none" w:sz="0" w:space="0" w:color="auto"/>
                    <w:bottom w:val="none" w:sz="0" w:space="0" w:color="auto"/>
                    <w:right w:val="none" w:sz="0" w:space="0" w:color="auto"/>
                  </w:divBdr>
                  <w:divsChild>
                    <w:div w:id="238247861">
                      <w:marLeft w:val="0"/>
                      <w:marRight w:val="0"/>
                      <w:marTop w:val="0"/>
                      <w:marBottom w:val="0"/>
                      <w:divBdr>
                        <w:top w:val="none" w:sz="0" w:space="0" w:color="auto"/>
                        <w:left w:val="none" w:sz="0" w:space="0" w:color="auto"/>
                        <w:bottom w:val="none" w:sz="0" w:space="0" w:color="auto"/>
                        <w:right w:val="none" w:sz="0" w:space="0" w:color="auto"/>
                      </w:divBdr>
                    </w:div>
                  </w:divsChild>
                </w:div>
                <w:div w:id="1278759680">
                  <w:marLeft w:val="0"/>
                  <w:marRight w:val="0"/>
                  <w:marTop w:val="0"/>
                  <w:marBottom w:val="0"/>
                  <w:divBdr>
                    <w:top w:val="none" w:sz="0" w:space="0" w:color="auto"/>
                    <w:left w:val="none" w:sz="0" w:space="0" w:color="auto"/>
                    <w:bottom w:val="none" w:sz="0" w:space="0" w:color="auto"/>
                    <w:right w:val="none" w:sz="0" w:space="0" w:color="auto"/>
                  </w:divBdr>
                  <w:divsChild>
                    <w:div w:id="1591044572">
                      <w:marLeft w:val="0"/>
                      <w:marRight w:val="0"/>
                      <w:marTop w:val="0"/>
                      <w:marBottom w:val="0"/>
                      <w:divBdr>
                        <w:top w:val="none" w:sz="0" w:space="0" w:color="auto"/>
                        <w:left w:val="none" w:sz="0" w:space="0" w:color="auto"/>
                        <w:bottom w:val="none" w:sz="0" w:space="0" w:color="auto"/>
                        <w:right w:val="none" w:sz="0" w:space="0" w:color="auto"/>
                      </w:divBdr>
                    </w:div>
                  </w:divsChild>
                </w:div>
                <w:div w:id="1503931574">
                  <w:marLeft w:val="0"/>
                  <w:marRight w:val="0"/>
                  <w:marTop w:val="0"/>
                  <w:marBottom w:val="0"/>
                  <w:divBdr>
                    <w:top w:val="none" w:sz="0" w:space="0" w:color="auto"/>
                    <w:left w:val="none" w:sz="0" w:space="0" w:color="auto"/>
                    <w:bottom w:val="none" w:sz="0" w:space="0" w:color="auto"/>
                    <w:right w:val="none" w:sz="0" w:space="0" w:color="auto"/>
                  </w:divBdr>
                  <w:divsChild>
                    <w:div w:id="884414565">
                      <w:marLeft w:val="0"/>
                      <w:marRight w:val="0"/>
                      <w:marTop w:val="0"/>
                      <w:marBottom w:val="0"/>
                      <w:divBdr>
                        <w:top w:val="none" w:sz="0" w:space="0" w:color="auto"/>
                        <w:left w:val="none" w:sz="0" w:space="0" w:color="auto"/>
                        <w:bottom w:val="none" w:sz="0" w:space="0" w:color="auto"/>
                        <w:right w:val="none" w:sz="0" w:space="0" w:color="auto"/>
                      </w:divBdr>
                    </w:div>
                  </w:divsChild>
                </w:div>
                <w:div w:id="459030705">
                  <w:marLeft w:val="0"/>
                  <w:marRight w:val="0"/>
                  <w:marTop w:val="0"/>
                  <w:marBottom w:val="0"/>
                  <w:divBdr>
                    <w:top w:val="none" w:sz="0" w:space="0" w:color="auto"/>
                    <w:left w:val="none" w:sz="0" w:space="0" w:color="auto"/>
                    <w:bottom w:val="none" w:sz="0" w:space="0" w:color="auto"/>
                    <w:right w:val="none" w:sz="0" w:space="0" w:color="auto"/>
                  </w:divBdr>
                  <w:divsChild>
                    <w:div w:id="12090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114">
          <w:marLeft w:val="0"/>
          <w:marRight w:val="0"/>
          <w:marTop w:val="0"/>
          <w:marBottom w:val="0"/>
          <w:divBdr>
            <w:top w:val="none" w:sz="0" w:space="0" w:color="auto"/>
            <w:left w:val="none" w:sz="0" w:space="0" w:color="auto"/>
            <w:bottom w:val="none" w:sz="0" w:space="0" w:color="auto"/>
            <w:right w:val="none" w:sz="0" w:space="0" w:color="auto"/>
          </w:divBdr>
        </w:div>
        <w:div w:id="545917677">
          <w:marLeft w:val="0"/>
          <w:marRight w:val="0"/>
          <w:marTop w:val="0"/>
          <w:marBottom w:val="0"/>
          <w:divBdr>
            <w:top w:val="none" w:sz="0" w:space="0" w:color="auto"/>
            <w:left w:val="none" w:sz="0" w:space="0" w:color="auto"/>
            <w:bottom w:val="none" w:sz="0" w:space="0" w:color="auto"/>
            <w:right w:val="none" w:sz="0" w:space="0" w:color="auto"/>
          </w:divBdr>
        </w:div>
        <w:div w:id="871384750">
          <w:marLeft w:val="0"/>
          <w:marRight w:val="0"/>
          <w:marTop w:val="0"/>
          <w:marBottom w:val="0"/>
          <w:divBdr>
            <w:top w:val="none" w:sz="0" w:space="0" w:color="auto"/>
            <w:left w:val="none" w:sz="0" w:space="0" w:color="auto"/>
            <w:bottom w:val="none" w:sz="0" w:space="0" w:color="auto"/>
            <w:right w:val="none" w:sz="0" w:space="0" w:color="auto"/>
          </w:divBdr>
        </w:div>
        <w:div w:id="560751651">
          <w:marLeft w:val="0"/>
          <w:marRight w:val="0"/>
          <w:marTop w:val="0"/>
          <w:marBottom w:val="0"/>
          <w:divBdr>
            <w:top w:val="none" w:sz="0" w:space="0" w:color="auto"/>
            <w:left w:val="none" w:sz="0" w:space="0" w:color="auto"/>
            <w:bottom w:val="none" w:sz="0" w:space="0" w:color="auto"/>
            <w:right w:val="none" w:sz="0" w:space="0" w:color="auto"/>
          </w:divBdr>
        </w:div>
        <w:div w:id="944768428">
          <w:marLeft w:val="0"/>
          <w:marRight w:val="0"/>
          <w:marTop w:val="0"/>
          <w:marBottom w:val="0"/>
          <w:divBdr>
            <w:top w:val="none" w:sz="0" w:space="0" w:color="auto"/>
            <w:left w:val="none" w:sz="0" w:space="0" w:color="auto"/>
            <w:bottom w:val="none" w:sz="0" w:space="0" w:color="auto"/>
            <w:right w:val="none" w:sz="0" w:space="0" w:color="auto"/>
          </w:divBdr>
        </w:div>
        <w:div w:id="336616325">
          <w:marLeft w:val="0"/>
          <w:marRight w:val="0"/>
          <w:marTop w:val="0"/>
          <w:marBottom w:val="0"/>
          <w:divBdr>
            <w:top w:val="none" w:sz="0" w:space="0" w:color="auto"/>
            <w:left w:val="none" w:sz="0" w:space="0" w:color="auto"/>
            <w:bottom w:val="none" w:sz="0" w:space="0" w:color="auto"/>
            <w:right w:val="none" w:sz="0" w:space="0" w:color="auto"/>
          </w:divBdr>
        </w:div>
        <w:div w:id="783963496">
          <w:marLeft w:val="0"/>
          <w:marRight w:val="0"/>
          <w:marTop w:val="0"/>
          <w:marBottom w:val="0"/>
          <w:divBdr>
            <w:top w:val="none" w:sz="0" w:space="0" w:color="auto"/>
            <w:left w:val="none" w:sz="0" w:space="0" w:color="auto"/>
            <w:bottom w:val="none" w:sz="0" w:space="0" w:color="auto"/>
            <w:right w:val="none" w:sz="0" w:space="0" w:color="auto"/>
          </w:divBdr>
        </w:div>
        <w:div w:id="692148711">
          <w:marLeft w:val="0"/>
          <w:marRight w:val="0"/>
          <w:marTop w:val="0"/>
          <w:marBottom w:val="0"/>
          <w:divBdr>
            <w:top w:val="none" w:sz="0" w:space="0" w:color="auto"/>
            <w:left w:val="none" w:sz="0" w:space="0" w:color="auto"/>
            <w:bottom w:val="none" w:sz="0" w:space="0" w:color="auto"/>
            <w:right w:val="none" w:sz="0" w:space="0" w:color="auto"/>
          </w:divBdr>
        </w:div>
        <w:div w:id="411004942">
          <w:marLeft w:val="0"/>
          <w:marRight w:val="0"/>
          <w:marTop w:val="0"/>
          <w:marBottom w:val="0"/>
          <w:divBdr>
            <w:top w:val="none" w:sz="0" w:space="0" w:color="auto"/>
            <w:left w:val="none" w:sz="0" w:space="0" w:color="auto"/>
            <w:bottom w:val="none" w:sz="0" w:space="0" w:color="auto"/>
            <w:right w:val="none" w:sz="0" w:space="0" w:color="auto"/>
          </w:divBdr>
        </w:div>
        <w:div w:id="90275310">
          <w:marLeft w:val="0"/>
          <w:marRight w:val="0"/>
          <w:marTop w:val="0"/>
          <w:marBottom w:val="0"/>
          <w:divBdr>
            <w:top w:val="none" w:sz="0" w:space="0" w:color="auto"/>
            <w:left w:val="none" w:sz="0" w:space="0" w:color="auto"/>
            <w:bottom w:val="none" w:sz="0" w:space="0" w:color="auto"/>
            <w:right w:val="none" w:sz="0" w:space="0" w:color="auto"/>
          </w:divBdr>
        </w:div>
        <w:div w:id="1104806787">
          <w:marLeft w:val="0"/>
          <w:marRight w:val="0"/>
          <w:marTop w:val="0"/>
          <w:marBottom w:val="0"/>
          <w:divBdr>
            <w:top w:val="none" w:sz="0" w:space="0" w:color="auto"/>
            <w:left w:val="none" w:sz="0" w:space="0" w:color="auto"/>
            <w:bottom w:val="none" w:sz="0" w:space="0" w:color="auto"/>
            <w:right w:val="none" w:sz="0" w:space="0" w:color="auto"/>
          </w:divBdr>
        </w:div>
        <w:div w:id="1006791572">
          <w:marLeft w:val="0"/>
          <w:marRight w:val="0"/>
          <w:marTop w:val="0"/>
          <w:marBottom w:val="0"/>
          <w:divBdr>
            <w:top w:val="none" w:sz="0" w:space="0" w:color="auto"/>
            <w:left w:val="none" w:sz="0" w:space="0" w:color="auto"/>
            <w:bottom w:val="none" w:sz="0" w:space="0" w:color="auto"/>
            <w:right w:val="none" w:sz="0" w:space="0" w:color="auto"/>
          </w:divBdr>
        </w:div>
        <w:div w:id="98909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news.release/pdf/ecec.pdf" TargetMode="External"/><Relationship Id="rId5" Type="http://schemas.openxmlformats.org/officeDocument/2006/relationships/settings" Target="settings.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sapt.faa.gov/res/AC_90-100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495D-7428-42B8-AB89-C373C3C9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cp:lastPrinted>2019-11-18T15:02:00Z</cp:lastPrinted>
  <dcterms:created xsi:type="dcterms:W3CDTF">2019-12-18T19:32:00Z</dcterms:created>
  <dcterms:modified xsi:type="dcterms:W3CDTF">2019-12-18T19:32:00Z</dcterms:modified>
</cp:coreProperties>
</file>