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1BA" w:rsidRPr="008E55CE" w:rsidRDefault="00F771BA" w:rsidP="00F771BA">
      <w:pPr>
        <w:autoSpaceDE w:val="0"/>
        <w:autoSpaceDN w:val="0"/>
        <w:adjustRightInd w:val="0"/>
        <w:ind w:left="0" w:firstLine="0"/>
        <w:rPr>
          <w:rFonts w:ascii="Times New Roman" w:hAnsi="Times New Roman" w:cs="Times New Roman"/>
          <w:sz w:val="18"/>
          <w:szCs w:val="18"/>
        </w:rPr>
      </w:pPr>
      <w:bookmarkStart w:id="0" w:name="_GoBack"/>
      <w:bookmarkEnd w:id="0"/>
      <w:r w:rsidRPr="008E55CE">
        <w:rPr>
          <w:rFonts w:ascii="Times New Roman" w:hAnsi="Times New Roman" w:cs="Times New Roman"/>
          <w:sz w:val="18"/>
          <w:szCs w:val="18"/>
        </w:rPr>
        <w:t>FRESH PEAR COMMITTEE</w:t>
      </w:r>
      <w:r w:rsidR="00955812" w:rsidRPr="00955812">
        <w:rPr>
          <w:rFonts w:ascii="Times New Roman" w:hAnsi="Times New Roman" w:cs="Times New Roman"/>
          <w:sz w:val="18"/>
          <w:szCs w:val="18"/>
        </w:rPr>
        <w:t xml:space="preserve"> </w:t>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t xml:space="preserve">          </w:t>
      </w:r>
    </w:p>
    <w:p w:rsidR="00F771BA" w:rsidRPr="007F26D4" w:rsidRDefault="007F26D4"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4382 S</w:t>
      </w:r>
      <w:r w:rsidR="00F771BA" w:rsidRPr="007F26D4">
        <w:rPr>
          <w:rFonts w:ascii="Times New Roman" w:hAnsi="Times New Roman" w:cs="Times New Roman"/>
          <w:sz w:val="18"/>
          <w:szCs w:val="18"/>
        </w:rPr>
        <w:t>E International Way, Suite A</w:t>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r>
      <w:r w:rsidR="00955812">
        <w:rPr>
          <w:rFonts w:ascii="Times New Roman" w:hAnsi="Times New Roman" w:cs="Times New Roman"/>
          <w:sz w:val="18"/>
          <w:szCs w:val="18"/>
        </w:rPr>
        <w:tab/>
        <w:t xml:space="preserve">     </w:t>
      </w:r>
    </w:p>
    <w:p w:rsidR="00C32A77" w:rsidRDefault="00F771BA"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Milwaukie, OR  97222-4635</w:t>
      </w:r>
    </w:p>
    <w:p w:rsidR="00F771BA" w:rsidRDefault="00C32A77" w:rsidP="00F771BA">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Phone: (503) 652-9720</w:t>
      </w:r>
    </w:p>
    <w:p w:rsidR="00C32A77" w:rsidRPr="007F26D4" w:rsidRDefault="00C32A77" w:rsidP="00F771BA">
      <w:pPr>
        <w:autoSpaceDE w:val="0"/>
        <w:autoSpaceDN w:val="0"/>
        <w:adjustRightInd w:val="0"/>
        <w:ind w:left="0" w:firstLine="0"/>
        <w:rPr>
          <w:rFonts w:ascii="Times New Roman" w:hAnsi="Times New Roman" w:cs="Times New Roman"/>
          <w:sz w:val="18"/>
          <w:szCs w:val="18"/>
        </w:rPr>
      </w:pPr>
    </w:p>
    <w:p w:rsidR="007F5483" w:rsidRDefault="00F57B23" w:rsidP="007F5483">
      <w:pPr>
        <w:autoSpaceDE w:val="0"/>
        <w:autoSpaceDN w:val="0"/>
        <w:adjustRightInd w:val="0"/>
        <w:ind w:left="0" w:firstLine="0"/>
        <w:jc w:val="center"/>
        <w:rPr>
          <w:rFonts w:ascii="Times New Roman" w:hAnsi="Times New Roman" w:cs="Times New Roman"/>
          <w:b/>
          <w:bCs/>
          <w:sz w:val="18"/>
          <w:szCs w:val="18"/>
        </w:rPr>
      </w:pPr>
      <w:r w:rsidRPr="007F26D4">
        <w:rPr>
          <w:rFonts w:ascii="Times New Roman" w:hAnsi="Times New Roman" w:cs="Times New Roman"/>
          <w:b/>
          <w:bCs/>
          <w:sz w:val="18"/>
          <w:szCs w:val="18"/>
        </w:rPr>
        <w:t>HANDLER STATEMENT OF FRESH PEAR SHIPMENTS</w:t>
      </w:r>
    </w:p>
    <w:p w:rsidR="007F5483" w:rsidRPr="007F26D4" w:rsidRDefault="007F5483" w:rsidP="007F5483">
      <w:pPr>
        <w:autoSpaceDE w:val="0"/>
        <w:autoSpaceDN w:val="0"/>
        <w:adjustRightInd w:val="0"/>
        <w:ind w:left="0" w:firstLine="0"/>
        <w:jc w:val="center"/>
        <w:rPr>
          <w:rFonts w:ascii="Times New Roman" w:hAnsi="Times New Roman" w:cs="Times New Roman"/>
          <w:b/>
          <w:bCs/>
          <w:sz w:val="18"/>
          <w:szCs w:val="18"/>
        </w:rPr>
      </w:pPr>
      <w:r>
        <w:rPr>
          <w:rFonts w:ascii="Times New Roman" w:hAnsi="Times New Roman" w:cs="Times New Roman"/>
          <w:b/>
          <w:bCs/>
          <w:sz w:val="18"/>
          <w:szCs w:val="18"/>
        </w:rPr>
        <w:t>(as required by Federal Marketing Order No. 927)</w:t>
      </w:r>
    </w:p>
    <w:p w:rsidR="00F57B23" w:rsidRPr="007F26D4" w:rsidRDefault="00F771BA" w:rsidP="00F771BA">
      <w:pPr>
        <w:autoSpaceDE w:val="0"/>
        <w:autoSpaceDN w:val="0"/>
        <w:adjustRightInd w:val="0"/>
        <w:ind w:left="0" w:firstLine="0"/>
        <w:jc w:val="center"/>
        <w:rPr>
          <w:rFonts w:ascii="Times New Roman" w:hAnsi="Times New Roman" w:cs="Times New Roman"/>
          <w:b/>
          <w:sz w:val="18"/>
          <w:szCs w:val="18"/>
        </w:rPr>
      </w:pPr>
      <w:r w:rsidRPr="007F26D4">
        <w:rPr>
          <w:rFonts w:ascii="Times New Roman" w:hAnsi="Times New Roman" w:cs="Times New Roman"/>
          <w:b/>
          <w:sz w:val="18"/>
          <w:szCs w:val="18"/>
        </w:rPr>
        <w:t>20___</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w:t>
      </w:r>
      <w:r w:rsidR="007F26D4">
        <w:rPr>
          <w:rFonts w:ascii="Times New Roman" w:hAnsi="Times New Roman" w:cs="Times New Roman"/>
          <w:b/>
          <w:sz w:val="18"/>
          <w:szCs w:val="18"/>
        </w:rPr>
        <w:t xml:space="preserve"> </w:t>
      </w:r>
      <w:r w:rsidRPr="007F26D4">
        <w:rPr>
          <w:rFonts w:ascii="Times New Roman" w:hAnsi="Times New Roman" w:cs="Times New Roman"/>
          <w:b/>
          <w:sz w:val="18"/>
          <w:szCs w:val="18"/>
        </w:rPr>
        <w:t>20___</w:t>
      </w:r>
      <w:r w:rsidR="00F57B23" w:rsidRPr="007F26D4">
        <w:rPr>
          <w:rFonts w:ascii="Times New Roman" w:hAnsi="Times New Roman" w:cs="Times New Roman"/>
          <w:b/>
          <w:sz w:val="18"/>
          <w:szCs w:val="18"/>
        </w:rPr>
        <w:t xml:space="preserve"> SEASON</w:t>
      </w:r>
      <w:r w:rsidR="008C24F8">
        <w:rPr>
          <w:rFonts w:ascii="Times New Roman" w:hAnsi="Times New Roman" w:cs="Times New Roman"/>
          <w:b/>
          <w:sz w:val="18"/>
          <w:szCs w:val="18"/>
        </w:rPr>
        <w:t xml:space="preserve"> ORGANIC AND CONVENTIONAL RATES</w:t>
      </w:r>
    </w:p>
    <w:p w:rsidR="00F771BA" w:rsidRPr="007F26D4" w:rsidRDefault="00F771BA" w:rsidP="00F771BA">
      <w:pPr>
        <w:autoSpaceDE w:val="0"/>
        <w:autoSpaceDN w:val="0"/>
        <w:adjustRightInd w:val="0"/>
        <w:ind w:left="0" w:firstLine="0"/>
        <w:jc w:val="center"/>
        <w:rPr>
          <w:rFonts w:ascii="Times New Roman" w:hAnsi="Times New Roman" w:cs="Times New Roman"/>
          <w:sz w:val="18"/>
          <w:szCs w:val="18"/>
        </w:rPr>
      </w:pPr>
    </w:p>
    <w:p w:rsidR="00A511A8" w:rsidRDefault="00F57B23" w:rsidP="007F5483">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Submission of this statement and paymen</w:t>
      </w:r>
      <w:r w:rsidR="007F26D4">
        <w:rPr>
          <w:rFonts w:ascii="Times New Roman" w:hAnsi="Times New Roman" w:cs="Times New Roman"/>
          <w:sz w:val="16"/>
          <w:szCs w:val="16"/>
        </w:rPr>
        <w:t>t of assessments is mandatory a</w:t>
      </w:r>
      <w:r w:rsidR="007F5483">
        <w:rPr>
          <w:rFonts w:ascii="Times New Roman" w:hAnsi="Times New Roman" w:cs="Times New Roman"/>
          <w:sz w:val="16"/>
          <w:szCs w:val="16"/>
        </w:rPr>
        <w:t>s</w:t>
      </w:r>
      <w:r w:rsidRPr="007F26D4">
        <w:rPr>
          <w:rFonts w:ascii="Times New Roman" w:hAnsi="Times New Roman" w:cs="Times New Roman"/>
          <w:sz w:val="16"/>
          <w:szCs w:val="16"/>
        </w:rPr>
        <w:t xml:space="preserve"> required </w:t>
      </w:r>
      <w:r w:rsidR="007F5483">
        <w:rPr>
          <w:rFonts w:ascii="Times New Roman" w:hAnsi="Times New Roman" w:cs="Times New Roman"/>
          <w:sz w:val="16"/>
          <w:szCs w:val="16"/>
        </w:rPr>
        <w:t xml:space="preserve">in the Federal </w:t>
      </w:r>
      <w:r w:rsidR="00F771BA" w:rsidRPr="007F26D4">
        <w:rPr>
          <w:rFonts w:ascii="Times New Roman" w:hAnsi="Times New Roman" w:cs="Times New Roman"/>
          <w:sz w:val="16"/>
          <w:szCs w:val="16"/>
        </w:rPr>
        <w:t>Marketing Order</w:t>
      </w:r>
      <w:r w:rsidRPr="007F26D4">
        <w:rPr>
          <w:rFonts w:ascii="Times New Roman" w:hAnsi="Times New Roman" w:cs="Times New Roman"/>
          <w:sz w:val="16"/>
          <w:szCs w:val="16"/>
        </w:rPr>
        <w:t xml:space="preserve">.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Refer to </w:t>
      </w:r>
      <w:r w:rsidR="00F771BA" w:rsidRPr="007F26D4">
        <w:rPr>
          <w:rFonts w:ascii="Times New Roman" w:hAnsi="Times New Roman" w:cs="Times New Roman"/>
          <w:sz w:val="16"/>
          <w:szCs w:val="16"/>
        </w:rPr>
        <w:t xml:space="preserve">the </w:t>
      </w:r>
      <w:r w:rsidRPr="007F26D4">
        <w:rPr>
          <w:rFonts w:ascii="Times New Roman" w:hAnsi="Times New Roman" w:cs="Times New Roman"/>
          <w:sz w:val="16"/>
          <w:szCs w:val="16"/>
        </w:rPr>
        <w:t>regulations for</w:t>
      </w:r>
      <w:r w:rsidR="00A511A8"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late charges and interest penalties that apply after 45 days. </w:t>
      </w:r>
      <w:r w:rsidR="00F771BA" w:rsidRPr="007F26D4">
        <w:rPr>
          <w:rFonts w:ascii="Times New Roman" w:hAnsi="Times New Roman" w:cs="Times New Roman"/>
          <w:sz w:val="16"/>
          <w:szCs w:val="16"/>
        </w:rPr>
        <w:t xml:space="preserve"> </w:t>
      </w:r>
      <w:r w:rsidRPr="007F26D4">
        <w:rPr>
          <w:rFonts w:ascii="Times New Roman" w:hAnsi="Times New Roman" w:cs="Times New Roman"/>
          <w:sz w:val="16"/>
          <w:szCs w:val="16"/>
        </w:rPr>
        <w:t xml:space="preserve">Please furnish this statement to the </w:t>
      </w:r>
      <w:r w:rsidR="007F5483">
        <w:rPr>
          <w:rFonts w:ascii="Times New Roman" w:hAnsi="Times New Roman" w:cs="Times New Roman"/>
          <w:sz w:val="16"/>
          <w:szCs w:val="16"/>
        </w:rPr>
        <w:t xml:space="preserve">Fresh Pear </w:t>
      </w:r>
      <w:r w:rsidRPr="007F26D4">
        <w:rPr>
          <w:rFonts w:ascii="Times New Roman" w:hAnsi="Times New Roman" w:cs="Times New Roman"/>
          <w:sz w:val="16"/>
          <w:szCs w:val="16"/>
        </w:rPr>
        <w:t xml:space="preserve">Committee </w:t>
      </w:r>
      <w:r w:rsidR="007F5483">
        <w:rPr>
          <w:rFonts w:ascii="Times New Roman" w:hAnsi="Times New Roman" w:cs="Times New Roman"/>
          <w:sz w:val="16"/>
          <w:szCs w:val="16"/>
        </w:rPr>
        <w:t xml:space="preserve">as of </w:t>
      </w:r>
      <w:r w:rsidRPr="007F26D4">
        <w:rPr>
          <w:rFonts w:ascii="Times New Roman" w:hAnsi="Times New Roman" w:cs="Times New Roman"/>
          <w:sz w:val="16"/>
          <w:szCs w:val="16"/>
        </w:rPr>
        <w:t xml:space="preserve">every other </w:t>
      </w:r>
      <w:r w:rsidRPr="00B46A2B">
        <w:rPr>
          <w:rFonts w:ascii="Times New Roman" w:hAnsi="Times New Roman" w:cs="Times New Roman"/>
          <w:sz w:val="16"/>
          <w:szCs w:val="16"/>
        </w:rPr>
        <w:t>Friday</w:t>
      </w:r>
      <w:r w:rsidR="00A511A8" w:rsidRPr="00B46A2B">
        <w:rPr>
          <w:rFonts w:ascii="Times New Roman" w:hAnsi="Times New Roman" w:cs="Times New Roman"/>
          <w:sz w:val="16"/>
          <w:szCs w:val="16"/>
        </w:rPr>
        <w:t xml:space="preserve"> </w:t>
      </w:r>
      <w:r w:rsidRPr="00B46A2B">
        <w:rPr>
          <w:rFonts w:ascii="Times New Roman" w:hAnsi="Times New Roman" w:cs="Times New Roman"/>
          <w:sz w:val="16"/>
          <w:szCs w:val="16"/>
        </w:rPr>
        <w:t xml:space="preserve">beginning </w:t>
      </w:r>
      <w:r w:rsidR="008C24F8">
        <w:rPr>
          <w:rFonts w:ascii="Times New Roman" w:hAnsi="Times New Roman" w:cs="Times New Roman"/>
          <w:sz w:val="16"/>
          <w:szCs w:val="16"/>
        </w:rPr>
        <w:t>August 23, 2019</w:t>
      </w:r>
      <w:r w:rsidR="008C24F8">
        <w:rPr>
          <w:rFonts w:ascii="Times New Roman" w:hAnsi="Times New Roman" w:cs="Times New Roman"/>
          <w:bCs/>
          <w:sz w:val="16"/>
          <w:szCs w:val="16"/>
        </w:rPr>
        <w:t>,</w:t>
      </w:r>
      <w:r w:rsidRPr="00B46A2B">
        <w:rPr>
          <w:rFonts w:ascii="Times New Roman" w:hAnsi="Times New Roman" w:cs="Times New Roman"/>
          <w:bCs/>
          <w:sz w:val="16"/>
          <w:szCs w:val="16"/>
        </w:rPr>
        <w:t xml:space="preserve"> </w:t>
      </w:r>
      <w:r w:rsidRPr="00B46A2B">
        <w:rPr>
          <w:rFonts w:ascii="Times New Roman" w:hAnsi="Times New Roman" w:cs="Times New Roman"/>
          <w:sz w:val="16"/>
          <w:szCs w:val="16"/>
        </w:rPr>
        <w:t>covering</w:t>
      </w:r>
      <w:r w:rsidRPr="007F26D4">
        <w:rPr>
          <w:rFonts w:ascii="Times New Roman" w:hAnsi="Times New Roman" w:cs="Times New Roman"/>
          <w:sz w:val="16"/>
          <w:szCs w:val="16"/>
        </w:rPr>
        <w:t xml:space="preserve"> all fresh pear varieties </w:t>
      </w:r>
      <w:r w:rsidR="00A511A8" w:rsidRPr="007F26D4">
        <w:rPr>
          <w:rFonts w:ascii="Times New Roman" w:hAnsi="Times New Roman" w:cs="Times New Roman"/>
          <w:sz w:val="16"/>
          <w:szCs w:val="16"/>
        </w:rPr>
        <w:t>s</w:t>
      </w:r>
      <w:r w:rsidRPr="007F26D4">
        <w:rPr>
          <w:rFonts w:ascii="Times New Roman" w:hAnsi="Times New Roman" w:cs="Times New Roman"/>
          <w:sz w:val="16"/>
          <w:szCs w:val="16"/>
        </w:rPr>
        <w:t xml:space="preserve">hipped </w:t>
      </w:r>
      <w:r w:rsidRPr="008C24F8">
        <w:rPr>
          <w:rFonts w:ascii="Times New Roman" w:hAnsi="Times New Roman" w:cs="Times New Roman"/>
          <w:bCs/>
          <w:sz w:val="16"/>
          <w:szCs w:val="16"/>
        </w:rPr>
        <w:t xml:space="preserve">interstate, intrastate </w:t>
      </w:r>
      <w:r w:rsidRPr="008C24F8">
        <w:rPr>
          <w:rFonts w:ascii="Times New Roman" w:hAnsi="Times New Roman" w:cs="Times New Roman"/>
          <w:sz w:val="16"/>
          <w:szCs w:val="16"/>
        </w:rPr>
        <w:t xml:space="preserve">or </w:t>
      </w:r>
      <w:r w:rsidRPr="008C24F8">
        <w:rPr>
          <w:rFonts w:ascii="Times New Roman" w:hAnsi="Times New Roman" w:cs="Times New Roman"/>
          <w:bCs/>
          <w:sz w:val="16"/>
          <w:szCs w:val="16"/>
        </w:rPr>
        <w:t>exported</w:t>
      </w:r>
      <w:r w:rsidRPr="007F26D4">
        <w:rPr>
          <w:rFonts w:ascii="Times New Roman" w:hAnsi="Times New Roman" w:cs="Times New Roman"/>
          <w:sz w:val="16"/>
          <w:szCs w:val="16"/>
        </w:rPr>
        <w:t>.</w:t>
      </w:r>
    </w:p>
    <w:p w:rsidR="007F5483" w:rsidRDefault="007F5483" w:rsidP="007F5483">
      <w:pPr>
        <w:autoSpaceDE w:val="0"/>
        <w:autoSpaceDN w:val="0"/>
        <w:adjustRightInd w:val="0"/>
        <w:ind w:left="0" w:firstLine="0"/>
        <w:rPr>
          <w:rFonts w:ascii="Times New Roman" w:hAnsi="Times New Roman" w:cs="Times New Roman"/>
          <w:sz w:val="16"/>
          <w:szCs w:val="16"/>
        </w:rPr>
      </w:pPr>
    </w:p>
    <w:p w:rsidR="007F5483" w:rsidRPr="007F26D4" w:rsidRDefault="007F5483" w:rsidP="008C24F8">
      <w:pPr>
        <w:autoSpaceDE w:val="0"/>
        <w:autoSpaceDN w:val="0"/>
        <w:adjustRightInd w:val="0"/>
        <w:ind w:left="0" w:firstLine="0"/>
        <w:rPr>
          <w:rFonts w:ascii="Times New Roman" w:hAnsi="Times New Roman" w:cs="Times New Roman"/>
          <w:sz w:val="16"/>
          <w:szCs w:val="16"/>
        </w:rPr>
      </w:pPr>
      <w:r>
        <w:rPr>
          <w:rFonts w:ascii="Times New Roman" w:hAnsi="Times New Roman" w:cs="Times New Roman"/>
          <w:sz w:val="16"/>
          <w:szCs w:val="16"/>
        </w:rPr>
        <w:t>Interest and Late Payment Charges will apply to payments received more than 45 days after the date on which they are due, and are subject to a late payment charge of $25.00 or 2% of the total due, whichever is greater. Payments received more than 60 days after the date in which they are due shall be subject to a 1 ½ percent interest charge per month, until payment is made and interest shall be applied to the total unpaid balance, including the late payment charge and any accumulated interest.</w:t>
      </w:r>
    </w:p>
    <w:p w:rsidR="00A511A8" w:rsidRPr="007F26D4" w:rsidRDefault="00A511A8" w:rsidP="00B71631">
      <w:pPr>
        <w:autoSpaceDE w:val="0"/>
        <w:autoSpaceDN w:val="0"/>
        <w:adjustRightInd w:val="0"/>
        <w:ind w:left="0" w:firstLine="0"/>
        <w:rPr>
          <w:rFonts w:ascii="Times New Roman" w:hAnsi="Times New Roman" w:cs="Times New Roman"/>
          <w:b/>
          <w:bCs/>
          <w:sz w:val="16"/>
          <w:szCs w:val="16"/>
        </w:rPr>
      </w:pPr>
    </w:p>
    <w:p w:rsidR="00F57B23" w:rsidRPr="007F26D4" w:rsidRDefault="00F57B23"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 xml:space="preserve">ENCLOSED FIND </w:t>
      </w:r>
      <w:r w:rsidR="00F771BA" w:rsidRPr="007F26D4">
        <w:rPr>
          <w:rFonts w:ascii="Times New Roman" w:hAnsi="Times New Roman" w:cs="Times New Roman"/>
          <w:sz w:val="16"/>
          <w:szCs w:val="16"/>
        </w:rPr>
        <w:t xml:space="preserve">A </w:t>
      </w:r>
      <w:r w:rsidRPr="007F26D4">
        <w:rPr>
          <w:rFonts w:ascii="Times New Roman" w:hAnsi="Times New Roman" w:cs="Times New Roman"/>
          <w:sz w:val="16"/>
          <w:szCs w:val="16"/>
        </w:rPr>
        <w:t>CHECK / MONEY O</w:t>
      </w:r>
      <w:r w:rsidR="00F771BA" w:rsidRPr="007F26D4">
        <w:rPr>
          <w:rFonts w:ascii="Times New Roman" w:hAnsi="Times New Roman" w:cs="Times New Roman"/>
          <w:sz w:val="16"/>
          <w:szCs w:val="16"/>
        </w:rPr>
        <w:t>RDER FOR $ ________________</w:t>
      </w:r>
      <w:r w:rsidRPr="007F26D4">
        <w:rPr>
          <w:rFonts w:ascii="Times New Roman" w:hAnsi="Times New Roman" w:cs="Times New Roman"/>
          <w:sz w:val="16"/>
          <w:szCs w:val="16"/>
        </w:rPr>
        <w:t xml:space="preserve"> COVERING:</w:t>
      </w:r>
    </w:p>
    <w:p w:rsidR="00A511A8" w:rsidRPr="007F26D4" w:rsidRDefault="00A511A8" w:rsidP="00B71631">
      <w:pPr>
        <w:autoSpaceDE w:val="0"/>
        <w:autoSpaceDN w:val="0"/>
        <w:adjustRightInd w:val="0"/>
        <w:ind w:left="0" w:firstLine="0"/>
        <w:rPr>
          <w:rFonts w:ascii="Times New Roman" w:hAnsi="Times New Roman" w:cs="Times New Roman"/>
          <w:sz w:val="16"/>
          <w:szCs w:val="16"/>
        </w:rPr>
      </w:pPr>
    </w:p>
    <w:p w:rsidR="00F57B23" w:rsidRDefault="00F57B23" w:rsidP="002946A7">
      <w:pPr>
        <w:autoSpaceDE w:val="0"/>
        <w:autoSpaceDN w:val="0"/>
        <w:adjustRightInd w:val="0"/>
        <w:ind w:left="0" w:firstLine="720"/>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00CA536B">
        <w:rPr>
          <w:rFonts w:ascii="Times New Roman" w:hAnsi="Times New Roman" w:cs="Times New Roman"/>
          <w:b/>
          <w:bCs/>
          <w:sz w:val="16"/>
          <w:szCs w:val="16"/>
        </w:rPr>
        <w:t>Organic Pears</w:t>
      </w:r>
      <w:r w:rsidRPr="007F26D4">
        <w:rPr>
          <w:rFonts w:ascii="Times New Roman" w:hAnsi="Times New Roman" w:cs="Times New Roman"/>
          <w:b/>
          <w:bCs/>
          <w:sz w:val="16"/>
          <w:szCs w:val="16"/>
        </w:rPr>
        <w:t xml:space="preserve"> - STANDARD BOX EQUIVALENT (44 POUNDS) @ $.</w:t>
      </w:r>
      <w:r w:rsidR="00F771BA" w:rsidRPr="007F26D4">
        <w:rPr>
          <w:rFonts w:ascii="Times New Roman" w:hAnsi="Times New Roman" w:cs="Times New Roman"/>
          <w:b/>
          <w:bCs/>
          <w:sz w:val="16"/>
          <w:szCs w:val="16"/>
        </w:rPr>
        <w:t>_</w:t>
      </w:r>
      <w:r w:rsidR="002946A7">
        <w:rPr>
          <w:rFonts w:ascii="Times New Roman" w:hAnsi="Times New Roman" w:cs="Times New Roman"/>
          <w:b/>
          <w:bCs/>
          <w:sz w:val="16"/>
          <w:szCs w:val="16"/>
        </w:rPr>
        <w:t>__</w:t>
      </w:r>
      <w:r w:rsidR="00F771BA" w:rsidRPr="007F26D4">
        <w:rPr>
          <w:rFonts w:ascii="Times New Roman" w:hAnsi="Times New Roman" w:cs="Times New Roman"/>
          <w:b/>
          <w:bCs/>
          <w:sz w:val="16"/>
          <w:szCs w:val="16"/>
        </w:rPr>
        <w:t>__</w:t>
      </w:r>
      <w:r w:rsidRPr="007F26D4">
        <w:rPr>
          <w:rFonts w:ascii="Times New Roman" w:hAnsi="Times New Roman" w:cs="Times New Roman"/>
          <w:b/>
          <w:bCs/>
          <w:sz w:val="16"/>
          <w:szCs w:val="16"/>
        </w:rPr>
        <w:t xml:space="preserve"> PER STD BOX</w:t>
      </w:r>
    </w:p>
    <w:p w:rsidR="002946A7" w:rsidRDefault="002946A7" w:rsidP="002946A7">
      <w:pPr>
        <w:autoSpaceDE w:val="0"/>
        <w:autoSpaceDN w:val="0"/>
        <w:adjustRightInd w:val="0"/>
        <w:ind w:left="0" w:firstLine="720"/>
        <w:rPr>
          <w:rFonts w:ascii="Times New Roman" w:hAnsi="Times New Roman" w:cs="Times New Roman"/>
          <w:b/>
          <w:bCs/>
          <w:sz w:val="16"/>
          <w:szCs w:val="16"/>
        </w:rPr>
      </w:pPr>
    </w:p>
    <w:p w:rsidR="002946A7" w:rsidRPr="007F26D4" w:rsidRDefault="002946A7" w:rsidP="002946A7">
      <w:pPr>
        <w:autoSpaceDE w:val="0"/>
        <w:autoSpaceDN w:val="0"/>
        <w:adjustRightInd w:val="0"/>
        <w:ind w:firstLine="0"/>
        <w:rPr>
          <w:rFonts w:ascii="Times New Roman" w:hAnsi="Times New Roman" w:cs="Times New Roman"/>
          <w:b/>
          <w:bCs/>
          <w:sz w:val="16"/>
          <w:szCs w:val="16"/>
        </w:rPr>
      </w:pPr>
      <w:r>
        <w:rPr>
          <w:rFonts w:ascii="Times New Roman" w:hAnsi="Times New Roman" w:cs="Times New Roman"/>
          <w:b/>
          <w:bCs/>
          <w:sz w:val="16"/>
          <w:szCs w:val="16"/>
        </w:rPr>
        <w:t xml:space="preserve">(Assessments above the $_____ minimum per box are voluntary and will be tracked separately. Voluntary assessments can be </w:t>
      </w:r>
      <w:r>
        <w:rPr>
          <w:rFonts w:ascii="Times New Roman" w:hAnsi="Times New Roman" w:cs="Times New Roman"/>
          <w:b/>
          <w:bCs/>
          <w:sz w:val="16"/>
          <w:szCs w:val="16"/>
        </w:rPr>
        <w:br/>
        <w:t>made to help support promotions conducted by the Pear Bureau that help educate consumers and promote pears in general.)</w:t>
      </w:r>
    </w:p>
    <w:p w:rsidR="00A511A8" w:rsidRPr="007F26D4" w:rsidRDefault="00A511A8" w:rsidP="008C24F8">
      <w:pPr>
        <w:autoSpaceDE w:val="0"/>
        <w:autoSpaceDN w:val="0"/>
        <w:adjustRightInd w:val="0"/>
        <w:ind w:firstLine="0"/>
        <w:rPr>
          <w:rFonts w:ascii="Times New Roman" w:hAnsi="Times New Roman" w:cs="Times New Roman"/>
          <w:sz w:val="16"/>
          <w:szCs w:val="16"/>
        </w:rPr>
      </w:pPr>
    </w:p>
    <w:p w:rsidR="00F57B23" w:rsidRPr="007F26D4" w:rsidRDefault="00F57B23" w:rsidP="002946A7">
      <w:pPr>
        <w:autoSpaceDE w:val="0"/>
        <w:autoSpaceDN w:val="0"/>
        <w:adjustRightInd w:val="0"/>
        <w:ind w:left="0" w:firstLine="720"/>
        <w:rPr>
          <w:rFonts w:ascii="Times New Roman" w:hAnsi="Times New Roman" w:cs="Times New Roman"/>
          <w:b/>
          <w:bCs/>
          <w:sz w:val="16"/>
          <w:szCs w:val="16"/>
        </w:rPr>
      </w:pPr>
      <w:r w:rsidRPr="007F26D4">
        <w:rPr>
          <w:rFonts w:ascii="Times New Roman" w:hAnsi="Times New Roman" w:cs="Times New Roman"/>
          <w:sz w:val="16"/>
          <w:szCs w:val="16"/>
        </w:rPr>
        <w:t>_______</w:t>
      </w:r>
      <w:r w:rsidR="00570393" w:rsidRPr="007F26D4">
        <w:rPr>
          <w:rFonts w:ascii="Times New Roman" w:hAnsi="Times New Roman" w:cs="Times New Roman"/>
          <w:sz w:val="16"/>
          <w:szCs w:val="16"/>
        </w:rPr>
        <w:tab/>
      </w:r>
      <w:r w:rsidR="00CA536B">
        <w:rPr>
          <w:rFonts w:ascii="Times New Roman" w:hAnsi="Times New Roman" w:cs="Times New Roman"/>
          <w:b/>
          <w:bCs/>
          <w:sz w:val="16"/>
          <w:szCs w:val="16"/>
        </w:rPr>
        <w:t xml:space="preserve">Conv. </w:t>
      </w:r>
      <w:r w:rsidRPr="007F26D4">
        <w:rPr>
          <w:rFonts w:ascii="Times New Roman" w:hAnsi="Times New Roman" w:cs="Times New Roman"/>
          <w:b/>
          <w:bCs/>
          <w:sz w:val="16"/>
          <w:szCs w:val="16"/>
        </w:rPr>
        <w:t xml:space="preserve"> PEARS - STANDARD BOX EQUIVALENT (44 POUNDS) @ $.</w:t>
      </w:r>
      <w:r w:rsidR="00570393" w:rsidRPr="007F26D4">
        <w:rPr>
          <w:rFonts w:ascii="Times New Roman" w:hAnsi="Times New Roman" w:cs="Times New Roman"/>
          <w:b/>
          <w:bCs/>
          <w:sz w:val="16"/>
          <w:szCs w:val="16"/>
        </w:rPr>
        <w:t>_</w:t>
      </w:r>
      <w:r w:rsidR="002946A7">
        <w:rPr>
          <w:rFonts w:ascii="Times New Roman" w:hAnsi="Times New Roman" w:cs="Times New Roman"/>
          <w:b/>
          <w:bCs/>
          <w:sz w:val="16"/>
          <w:szCs w:val="16"/>
        </w:rPr>
        <w:t>__</w:t>
      </w:r>
      <w:r w:rsidR="00570393" w:rsidRPr="007F26D4">
        <w:rPr>
          <w:rFonts w:ascii="Times New Roman" w:hAnsi="Times New Roman" w:cs="Times New Roman"/>
          <w:b/>
          <w:bCs/>
          <w:sz w:val="16"/>
          <w:szCs w:val="16"/>
        </w:rPr>
        <w:t>__</w:t>
      </w:r>
      <w:r w:rsidRPr="007F26D4">
        <w:rPr>
          <w:rFonts w:ascii="Times New Roman" w:hAnsi="Times New Roman" w:cs="Times New Roman"/>
          <w:b/>
          <w:bCs/>
          <w:sz w:val="16"/>
          <w:szCs w:val="16"/>
        </w:rPr>
        <w:t xml:space="preserve"> PER STD BOX</w:t>
      </w:r>
    </w:p>
    <w:p w:rsidR="00CA536B" w:rsidRDefault="00CA536B" w:rsidP="00CA536B">
      <w:pPr>
        <w:autoSpaceDE w:val="0"/>
        <w:autoSpaceDN w:val="0"/>
        <w:adjustRightInd w:val="0"/>
        <w:ind w:left="360" w:firstLine="0"/>
        <w:rPr>
          <w:rFonts w:ascii="Times New Roman" w:hAnsi="Times New Roman" w:cs="Times New Roman"/>
          <w:sz w:val="16"/>
          <w:szCs w:val="16"/>
        </w:rPr>
      </w:pPr>
    </w:p>
    <w:p w:rsidR="00CA536B" w:rsidRDefault="00CA536B" w:rsidP="00CA536B">
      <w:pPr>
        <w:autoSpaceDE w:val="0"/>
        <w:autoSpaceDN w:val="0"/>
        <w:adjustRightInd w:val="0"/>
        <w:ind w:left="360" w:firstLine="0"/>
        <w:rPr>
          <w:rFonts w:ascii="Times New Roman" w:hAnsi="Times New Roman" w:cs="Times New Roman"/>
          <w:sz w:val="16"/>
          <w:szCs w:val="16"/>
        </w:rPr>
      </w:pPr>
      <w:r w:rsidRPr="007F26D4">
        <w:rPr>
          <w:rFonts w:ascii="Times New Roman" w:hAnsi="Times New Roman" w:cs="Times New Roman"/>
          <w:sz w:val="16"/>
          <w:szCs w:val="16"/>
        </w:rPr>
        <w:t xml:space="preserve">Winter Pear varieties include, but are not limited to, Anjou, Bosc, </w:t>
      </w:r>
      <w:r>
        <w:rPr>
          <w:rFonts w:ascii="Times New Roman" w:hAnsi="Times New Roman" w:cs="Times New Roman"/>
          <w:sz w:val="16"/>
          <w:szCs w:val="16"/>
        </w:rPr>
        <w:t xml:space="preserve">California, Cascade, </w:t>
      </w:r>
      <w:r w:rsidRPr="007F26D4">
        <w:rPr>
          <w:rFonts w:ascii="Times New Roman" w:hAnsi="Times New Roman" w:cs="Times New Roman"/>
          <w:sz w:val="16"/>
          <w:szCs w:val="16"/>
        </w:rPr>
        <w:t xml:space="preserve">Comice, </w:t>
      </w:r>
      <w:r>
        <w:rPr>
          <w:rFonts w:ascii="Times New Roman" w:hAnsi="Times New Roman" w:cs="Times New Roman"/>
          <w:sz w:val="16"/>
          <w:szCs w:val="16"/>
        </w:rPr>
        <w:t xml:space="preserve">Concorde, </w:t>
      </w:r>
      <w:r w:rsidR="0095374F" w:rsidRPr="007F26D4">
        <w:rPr>
          <w:rFonts w:ascii="Times New Roman" w:hAnsi="Times New Roman" w:cs="Times New Roman"/>
          <w:sz w:val="16"/>
          <w:szCs w:val="16"/>
        </w:rPr>
        <w:t xml:space="preserve">Crimson Gem, </w:t>
      </w:r>
      <w:r>
        <w:rPr>
          <w:rFonts w:ascii="Times New Roman" w:hAnsi="Times New Roman" w:cs="Times New Roman"/>
          <w:sz w:val="16"/>
          <w:szCs w:val="16"/>
        </w:rPr>
        <w:t xml:space="preserve">Forelle, </w:t>
      </w:r>
      <w:r w:rsidRPr="007F26D4">
        <w:rPr>
          <w:rFonts w:ascii="Times New Roman" w:hAnsi="Times New Roman" w:cs="Times New Roman"/>
          <w:sz w:val="16"/>
          <w:szCs w:val="16"/>
        </w:rPr>
        <w:t>Nelis,</w:t>
      </w:r>
      <w:r>
        <w:rPr>
          <w:rFonts w:ascii="Times New Roman" w:hAnsi="Times New Roman" w:cs="Times New Roman"/>
          <w:sz w:val="16"/>
          <w:szCs w:val="16"/>
        </w:rPr>
        <w:t xml:space="preserve"> Packham, </w:t>
      </w:r>
      <w:r w:rsidR="0095374F" w:rsidRPr="007F26D4">
        <w:rPr>
          <w:rFonts w:ascii="Times New Roman" w:hAnsi="Times New Roman" w:cs="Times New Roman"/>
          <w:sz w:val="16"/>
          <w:szCs w:val="16"/>
        </w:rPr>
        <w:t xml:space="preserve">Red Angelo, Red Anjou, Red Comice, </w:t>
      </w:r>
      <w:r>
        <w:rPr>
          <w:rFonts w:ascii="Times New Roman" w:hAnsi="Times New Roman" w:cs="Times New Roman"/>
          <w:sz w:val="16"/>
          <w:szCs w:val="16"/>
        </w:rPr>
        <w:t xml:space="preserve">Red Satin, </w:t>
      </w:r>
      <w:r w:rsidR="0095374F" w:rsidRPr="007F26D4">
        <w:rPr>
          <w:rFonts w:ascii="Times New Roman" w:hAnsi="Times New Roman" w:cs="Times New Roman"/>
          <w:sz w:val="16"/>
          <w:szCs w:val="16"/>
        </w:rPr>
        <w:t xml:space="preserve">Red Silk, </w:t>
      </w:r>
      <w:r>
        <w:rPr>
          <w:rFonts w:ascii="Times New Roman" w:hAnsi="Times New Roman" w:cs="Times New Roman"/>
          <w:sz w:val="16"/>
          <w:szCs w:val="16"/>
        </w:rPr>
        <w:t xml:space="preserve">Regal Red, </w:t>
      </w:r>
      <w:r w:rsidR="0095374F">
        <w:rPr>
          <w:rFonts w:ascii="Times New Roman" w:hAnsi="Times New Roman" w:cs="Times New Roman"/>
          <w:sz w:val="16"/>
          <w:szCs w:val="16"/>
        </w:rPr>
        <w:t xml:space="preserve">Rubaiyat, </w:t>
      </w:r>
      <w:r w:rsidRPr="007F26D4">
        <w:rPr>
          <w:rFonts w:ascii="Times New Roman" w:hAnsi="Times New Roman" w:cs="Times New Roman"/>
          <w:sz w:val="16"/>
          <w:szCs w:val="16"/>
        </w:rPr>
        <w:t>Seckel, Taylor's Gold, etc.</w:t>
      </w:r>
      <w:r w:rsidR="0095374F">
        <w:rPr>
          <w:rFonts w:ascii="Times New Roman" w:hAnsi="Times New Roman" w:cs="Times New Roman"/>
          <w:sz w:val="16"/>
          <w:szCs w:val="16"/>
        </w:rPr>
        <w:t xml:space="preserve"> </w:t>
      </w:r>
    </w:p>
    <w:p w:rsidR="00CA536B" w:rsidRDefault="00CA536B" w:rsidP="00CA536B">
      <w:pPr>
        <w:autoSpaceDE w:val="0"/>
        <w:autoSpaceDN w:val="0"/>
        <w:adjustRightInd w:val="0"/>
        <w:ind w:left="360" w:firstLine="0"/>
        <w:rPr>
          <w:rFonts w:ascii="Times New Roman" w:hAnsi="Times New Roman" w:cs="Times New Roman"/>
          <w:sz w:val="16"/>
          <w:szCs w:val="16"/>
        </w:rPr>
      </w:pPr>
    </w:p>
    <w:p w:rsidR="00705091" w:rsidRPr="007F26D4" w:rsidRDefault="00F57B23" w:rsidP="008C24F8">
      <w:pPr>
        <w:autoSpaceDE w:val="0"/>
        <w:autoSpaceDN w:val="0"/>
        <w:adjustRightInd w:val="0"/>
        <w:ind w:left="360" w:firstLine="0"/>
        <w:rPr>
          <w:rFonts w:ascii="Times New Roman" w:hAnsi="Times New Roman" w:cs="Times New Roman"/>
          <w:sz w:val="16"/>
          <w:szCs w:val="16"/>
        </w:rPr>
      </w:pPr>
      <w:r w:rsidRPr="007F26D4">
        <w:rPr>
          <w:rFonts w:ascii="Times New Roman" w:hAnsi="Times New Roman" w:cs="Times New Roman"/>
          <w:sz w:val="16"/>
          <w:szCs w:val="16"/>
        </w:rPr>
        <w:t>Summer/Fall Pear varieties include</w:t>
      </w:r>
      <w:r w:rsidR="00570393" w:rsidRPr="007F26D4">
        <w:rPr>
          <w:rFonts w:ascii="Times New Roman" w:hAnsi="Times New Roman" w:cs="Times New Roman"/>
          <w:sz w:val="16"/>
          <w:szCs w:val="16"/>
        </w:rPr>
        <w:t>,</w:t>
      </w:r>
      <w:r w:rsidRPr="007F26D4">
        <w:rPr>
          <w:rFonts w:ascii="Times New Roman" w:hAnsi="Times New Roman" w:cs="Times New Roman"/>
          <w:sz w:val="16"/>
          <w:szCs w:val="16"/>
        </w:rPr>
        <w:t xml:space="preserve"> but are not limited to Bartlett, </w:t>
      </w:r>
      <w:r w:rsidR="00CA536B" w:rsidRPr="007F26D4">
        <w:rPr>
          <w:rFonts w:ascii="Times New Roman" w:hAnsi="Times New Roman" w:cs="Times New Roman"/>
          <w:sz w:val="16"/>
          <w:szCs w:val="16"/>
        </w:rPr>
        <w:t xml:space="preserve">Canal, Crimson Red, </w:t>
      </w:r>
      <w:r w:rsidRPr="007F26D4">
        <w:rPr>
          <w:rFonts w:ascii="Times New Roman" w:hAnsi="Times New Roman" w:cs="Times New Roman"/>
          <w:sz w:val="16"/>
          <w:szCs w:val="16"/>
        </w:rPr>
        <w:t xml:space="preserve">Red Bartlett, </w:t>
      </w:r>
      <w:r w:rsidR="00CA536B" w:rsidRPr="007F26D4">
        <w:rPr>
          <w:rFonts w:ascii="Times New Roman" w:hAnsi="Times New Roman" w:cs="Times New Roman"/>
          <w:sz w:val="16"/>
          <w:szCs w:val="16"/>
        </w:rPr>
        <w:t xml:space="preserve">Red Blush, Red Crimson, </w:t>
      </w:r>
      <w:r w:rsidR="00CA536B">
        <w:rPr>
          <w:rFonts w:ascii="Times New Roman" w:hAnsi="Times New Roman" w:cs="Times New Roman"/>
          <w:sz w:val="16"/>
          <w:szCs w:val="16"/>
        </w:rPr>
        <w:t xml:space="preserve">Red Early, </w:t>
      </w:r>
      <w:r w:rsidR="0095374F" w:rsidRPr="007F26D4">
        <w:rPr>
          <w:rFonts w:ascii="Times New Roman" w:hAnsi="Times New Roman" w:cs="Times New Roman"/>
          <w:sz w:val="16"/>
          <w:szCs w:val="16"/>
        </w:rPr>
        <w:t xml:space="preserve">Red Gold, </w:t>
      </w:r>
      <w:r w:rsidR="0095374F">
        <w:rPr>
          <w:rFonts w:ascii="Times New Roman" w:hAnsi="Times New Roman" w:cs="Times New Roman"/>
          <w:sz w:val="16"/>
          <w:szCs w:val="16"/>
        </w:rPr>
        <w:t xml:space="preserve">Red Max, </w:t>
      </w:r>
      <w:r w:rsidRPr="007F26D4">
        <w:rPr>
          <w:rFonts w:ascii="Times New Roman" w:hAnsi="Times New Roman" w:cs="Times New Roman"/>
          <w:sz w:val="16"/>
          <w:szCs w:val="16"/>
        </w:rPr>
        <w:t xml:space="preserve">Red Sensation, </w:t>
      </w:r>
      <w:r w:rsidR="0095374F" w:rsidRPr="007F26D4">
        <w:rPr>
          <w:rFonts w:ascii="Times New Roman" w:hAnsi="Times New Roman" w:cs="Times New Roman"/>
          <w:sz w:val="16"/>
          <w:szCs w:val="16"/>
        </w:rPr>
        <w:t xml:space="preserve">Rosi Red, </w:t>
      </w:r>
      <w:r w:rsidRPr="007F26D4">
        <w:rPr>
          <w:rFonts w:ascii="Times New Roman" w:hAnsi="Times New Roman" w:cs="Times New Roman"/>
          <w:sz w:val="16"/>
          <w:szCs w:val="16"/>
        </w:rPr>
        <w:t xml:space="preserve">Starkrimson, </w:t>
      </w:r>
      <w:r w:rsidR="00CB496A">
        <w:rPr>
          <w:rFonts w:ascii="Times New Roman" w:hAnsi="Times New Roman" w:cs="Times New Roman"/>
          <w:sz w:val="16"/>
          <w:szCs w:val="16"/>
        </w:rPr>
        <w:t>Tosca</w:t>
      </w:r>
      <w:r w:rsidR="00B71631">
        <w:rPr>
          <w:rFonts w:ascii="Times New Roman" w:hAnsi="Times New Roman" w:cs="Times New Roman"/>
          <w:sz w:val="16"/>
          <w:szCs w:val="16"/>
        </w:rPr>
        <w:t>,</w:t>
      </w:r>
      <w:r w:rsidRPr="007F26D4">
        <w:rPr>
          <w:rFonts w:ascii="Times New Roman" w:hAnsi="Times New Roman" w:cs="Times New Roman"/>
          <w:sz w:val="16"/>
          <w:szCs w:val="16"/>
        </w:rPr>
        <w:t xml:space="preserve"> etc.</w:t>
      </w:r>
    </w:p>
    <w:p w:rsidR="00640C2B" w:rsidRPr="007F26D4" w:rsidRDefault="00640C2B" w:rsidP="00B71631">
      <w:pPr>
        <w:autoSpaceDE w:val="0"/>
        <w:autoSpaceDN w:val="0"/>
        <w:adjustRightInd w:val="0"/>
        <w:ind w:left="0" w:firstLine="0"/>
        <w:rPr>
          <w:rFonts w:ascii="Times New Roman" w:hAnsi="Times New Roman" w:cs="Times New Roman"/>
          <w:sz w:val="16"/>
          <w:szCs w:val="16"/>
        </w:rPr>
      </w:pPr>
    </w:p>
    <w:p w:rsidR="00601E1C" w:rsidRPr="007F26D4" w:rsidRDefault="00601E1C" w:rsidP="00B71631">
      <w:pPr>
        <w:autoSpaceDE w:val="0"/>
        <w:autoSpaceDN w:val="0"/>
        <w:adjustRightInd w:val="0"/>
        <w:ind w:left="0" w:firstLine="0"/>
        <w:rPr>
          <w:rFonts w:ascii="Times New Roman" w:hAnsi="Times New Roman" w:cs="Times New Roman"/>
          <w:sz w:val="16"/>
          <w:szCs w:val="16"/>
        </w:rPr>
      </w:pPr>
      <w:r w:rsidRPr="007F26D4">
        <w:rPr>
          <w:rFonts w:ascii="Times New Roman" w:hAnsi="Times New Roman" w:cs="Times New Roman"/>
          <w:sz w:val="16"/>
          <w:szCs w:val="16"/>
        </w:rPr>
        <w:t>THIS REPORT IS FOR THE TWO-WEEK PERIOD FROM _________</w:t>
      </w:r>
      <w:r w:rsidR="00570393" w:rsidRPr="007F26D4">
        <w:rPr>
          <w:rFonts w:ascii="Times New Roman" w:hAnsi="Times New Roman" w:cs="Times New Roman"/>
          <w:sz w:val="16"/>
          <w:szCs w:val="16"/>
        </w:rPr>
        <w:t xml:space="preserve">, 20___ TO _________, 20___.  </w:t>
      </w:r>
      <w:r w:rsidRPr="007F26D4">
        <w:rPr>
          <w:rFonts w:ascii="Times New Roman" w:hAnsi="Times New Roman" w:cs="Times New Roman"/>
          <w:sz w:val="16"/>
          <w:szCs w:val="16"/>
        </w:rPr>
        <w:t>(REPORTING PERIODS LISTED ON BACK)</w:t>
      </w:r>
    </w:p>
    <w:tbl>
      <w:tblPr>
        <w:tblStyle w:val="TableGrid"/>
        <w:tblpPr w:leftFromText="180" w:rightFromText="180" w:vertAnchor="text" w:horzAnchor="margin" w:tblpXSpec="center" w:tblpY="195"/>
        <w:tblW w:w="9468" w:type="dxa"/>
        <w:tblLook w:val="04A0" w:firstRow="1" w:lastRow="0" w:firstColumn="1" w:lastColumn="0" w:noHBand="0" w:noVBand="1"/>
      </w:tblPr>
      <w:tblGrid>
        <w:gridCol w:w="1772"/>
        <w:gridCol w:w="2044"/>
        <w:gridCol w:w="1872"/>
        <w:gridCol w:w="3780"/>
      </w:tblGrid>
      <w:tr w:rsidR="005C0436" w:rsidRPr="007F26D4" w:rsidTr="00570393">
        <w:trPr>
          <w:trHeight w:val="84"/>
        </w:trPr>
        <w:tc>
          <w:tcPr>
            <w:tcW w:w="1772" w:type="dxa"/>
            <w:tcBorders>
              <w:top w:val="double" w:sz="4" w:space="0" w:color="auto"/>
              <w:left w:val="nil"/>
              <w:bottom w:val="double" w:sz="4" w:space="0" w:color="auto"/>
            </w:tcBorders>
            <w:shd w:val="clear" w:color="auto" w:fill="auto"/>
            <w:vAlign w:val="center"/>
          </w:tcPr>
          <w:p w:rsidR="005C0436"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DATE</w:t>
            </w:r>
            <w:r w:rsidR="0095374F">
              <w:rPr>
                <w:rFonts w:ascii="Times New Roman" w:hAnsi="Times New Roman" w:cs="Times New Roman"/>
                <w:b/>
                <w:sz w:val="16"/>
                <w:szCs w:val="16"/>
              </w:rPr>
              <w:t xml:space="preserve"> </w:t>
            </w:r>
          </w:p>
          <w:p w:rsidR="005C0436"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SHIPPED</w:t>
            </w:r>
          </w:p>
        </w:tc>
        <w:tc>
          <w:tcPr>
            <w:tcW w:w="2044" w:type="dxa"/>
            <w:tcBorders>
              <w:top w:val="double" w:sz="4" w:space="0" w:color="auto"/>
              <w:bottom w:val="double" w:sz="4" w:space="0" w:color="auto"/>
            </w:tcBorders>
            <w:shd w:val="clear" w:color="auto" w:fill="auto"/>
            <w:vAlign w:val="center"/>
          </w:tcPr>
          <w:p w:rsidR="005C0436"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STANDARD</w:t>
            </w:r>
          </w:p>
          <w:p w:rsidR="005C0436"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BOXES EQUIV.</w:t>
            </w:r>
          </w:p>
        </w:tc>
        <w:tc>
          <w:tcPr>
            <w:tcW w:w="1872" w:type="dxa"/>
            <w:tcBorders>
              <w:top w:val="double" w:sz="4" w:space="0" w:color="auto"/>
              <w:bottom w:val="double" w:sz="4" w:space="0" w:color="auto"/>
            </w:tcBorders>
            <w:shd w:val="clear" w:color="auto" w:fill="auto"/>
            <w:vAlign w:val="center"/>
          </w:tcPr>
          <w:p w:rsidR="005C0436"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VARIETY</w:t>
            </w:r>
          </w:p>
        </w:tc>
        <w:tc>
          <w:tcPr>
            <w:tcW w:w="3780" w:type="dxa"/>
            <w:tcBorders>
              <w:top w:val="double" w:sz="4" w:space="0" w:color="auto"/>
              <w:bottom w:val="double" w:sz="4" w:space="0" w:color="auto"/>
              <w:right w:val="nil"/>
            </w:tcBorders>
            <w:shd w:val="clear" w:color="auto" w:fill="auto"/>
            <w:vAlign w:val="center"/>
          </w:tcPr>
          <w:p w:rsidR="00570393"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ULTIMATE DESTINATION –</w:t>
            </w:r>
          </w:p>
          <w:p w:rsidR="005C0436" w:rsidRPr="0095374F" w:rsidRDefault="005C0436"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NOT GATE</w:t>
            </w:r>
            <w:r w:rsidR="00570393" w:rsidRPr="0095374F">
              <w:rPr>
                <w:rFonts w:ascii="Times New Roman" w:hAnsi="Times New Roman" w:cs="Times New Roman"/>
                <w:b/>
                <w:sz w:val="16"/>
                <w:szCs w:val="16"/>
              </w:rPr>
              <w:t>WAY</w:t>
            </w:r>
          </w:p>
          <w:p w:rsidR="005C0436" w:rsidRPr="0095374F" w:rsidRDefault="00570393" w:rsidP="00570393">
            <w:pPr>
              <w:autoSpaceDE w:val="0"/>
              <w:autoSpaceDN w:val="0"/>
              <w:adjustRightInd w:val="0"/>
              <w:ind w:left="0" w:firstLine="0"/>
              <w:jc w:val="center"/>
              <w:rPr>
                <w:rFonts w:ascii="Times New Roman" w:hAnsi="Times New Roman" w:cs="Times New Roman"/>
                <w:b/>
                <w:sz w:val="16"/>
                <w:szCs w:val="16"/>
              </w:rPr>
            </w:pPr>
            <w:r w:rsidRPr="0095374F">
              <w:rPr>
                <w:rFonts w:ascii="Times New Roman" w:hAnsi="Times New Roman" w:cs="Times New Roman"/>
                <w:b/>
                <w:sz w:val="16"/>
                <w:szCs w:val="16"/>
              </w:rPr>
              <w:t>(</w:t>
            </w:r>
            <w:r w:rsidR="005C0436" w:rsidRPr="0095374F">
              <w:rPr>
                <w:rFonts w:ascii="Times New Roman" w:hAnsi="Times New Roman" w:cs="Times New Roman"/>
                <w:b/>
                <w:sz w:val="16"/>
                <w:szCs w:val="16"/>
              </w:rPr>
              <w:t xml:space="preserve">CITY &amp; STATE </w:t>
            </w:r>
            <w:r w:rsidRPr="0095374F">
              <w:rPr>
                <w:rFonts w:ascii="Times New Roman" w:hAnsi="Times New Roman" w:cs="Times New Roman"/>
                <w:b/>
                <w:sz w:val="16"/>
                <w:szCs w:val="16"/>
              </w:rPr>
              <w:t xml:space="preserve">or </w:t>
            </w:r>
            <w:r w:rsidR="005C0436" w:rsidRPr="0095374F">
              <w:rPr>
                <w:rFonts w:ascii="Times New Roman" w:hAnsi="Times New Roman" w:cs="Times New Roman"/>
                <w:b/>
                <w:sz w:val="16"/>
                <w:szCs w:val="16"/>
              </w:rPr>
              <w:t>CITY&amp; COUNTRY</w:t>
            </w:r>
            <w:r w:rsidRPr="0095374F">
              <w:rPr>
                <w:rFonts w:ascii="Times New Roman" w:hAnsi="Times New Roman" w:cs="Times New Roman"/>
                <w:b/>
                <w:sz w:val="16"/>
                <w:szCs w:val="16"/>
              </w:rPr>
              <w:t>)</w:t>
            </w:r>
          </w:p>
        </w:tc>
      </w:tr>
      <w:tr w:rsidR="005C0436" w:rsidRPr="007F26D4" w:rsidTr="00570393">
        <w:trPr>
          <w:trHeight w:val="288"/>
        </w:trPr>
        <w:tc>
          <w:tcPr>
            <w:tcW w:w="1772" w:type="dxa"/>
            <w:tcBorders>
              <w:top w:val="double" w:sz="4" w:space="0" w:color="auto"/>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570393">
        <w:trPr>
          <w:trHeight w:val="288"/>
        </w:trPr>
        <w:tc>
          <w:tcPr>
            <w:tcW w:w="1772" w:type="dxa"/>
            <w:tcBorders>
              <w:left w:val="nil"/>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2044"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r w:rsidR="005C0436" w:rsidRPr="007F26D4" w:rsidTr="00BC0948">
        <w:trPr>
          <w:trHeight w:val="261"/>
        </w:trPr>
        <w:tc>
          <w:tcPr>
            <w:tcW w:w="1772" w:type="dxa"/>
            <w:tcBorders>
              <w:top w:val="double" w:sz="4" w:space="0" w:color="auto"/>
              <w:left w:val="nil"/>
              <w:bottom w:val="double" w:sz="4" w:space="0" w:color="auto"/>
            </w:tcBorders>
          </w:tcPr>
          <w:p w:rsidR="005C0436" w:rsidRPr="007F26D4" w:rsidRDefault="009E0601" w:rsidP="00570393">
            <w:pPr>
              <w:autoSpaceDE w:val="0"/>
              <w:autoSpaceDN w:val="0"/>
              <w:adjustRightInd w:val="0"/>
              <w:spacing w:before="240"/>
              <w:ind w:left="0" w:firstLine="0"/>
              <w:jc w:val="right"/>
              <w:rPr>
                <w:rFonts w:ascii="Times New Roman" w:hAnsi="Times New Roman" w:cs="Times New Roman"/>
                <w:b/>
                <w:sz w:val="18"/>
                <w:szCs w:val="18"/>
              </w:rPr>
            </w:pPr>
            <w:r w:rsidRPr="007F26D4">
              <w:rPr>
                <w:rFonts w:ascii="Times New Roman" w:hAnsi="Times New Roman" w:cs="Times New Roman"/>
                <w:b/>
                <w:sz w:val="18"/>
                <w:szCs w:val="18"/>
              </w:rPr>
              <w:t>TOTAL:</w:t>
            </w:r>
          </w:p>
        </w:tc>
        <w:tc>
          <w:tcPr>
            <w:tcW w:w="2044"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1872" w:type="dxa"/>
            <w:tcBorders>
              <w:top w:val="double" w:sz="4" w:space="0" w:color="auto"/>
              <w:bottom w:val="double" w:sz="4" w:space="0" w:color="auto"/>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c>
          <w:tcPr>
            <w:tcW w:w="3780" w:type="dxa"/>
            <w:tcBorders>
              <w:top w:val="double" w:sz="4" w:space="0" w:color="auto"/>
              <w:bottom w:val="double" w:sz="4" w:space="0" w:color="auto"/>
              <w:right w:val="nil"/>
            </w:tcBorders>
          </w:tcPr>
          <w:p w:rsidR="005C0436" w:rsidRPr="007F26D4" w:rsidRDefault="005C0436" w:rsidP="00F771BA">
            <w:pPr>
              <w:autoSpaceDE w:val="0"/>
              <w:autoSpaceDN w:val="0"/>
              <w:adjustRightInd w:val="0"/>
              <w:spacing w:before="80" w:after="80"/>
              <w:ind w:left="0" w:firstLine="0"/>
              <w:rPr>
                <w:rFonts w:ascii="Times New Roman" w:hAnsi="Times New Roman" w:cs="Times New Roman"/>
                <w:sz w:val="18"/>
                <w:szCs w:val="18"/>
              </w:rPr>
            </w:pPr>
          </w:p>
        </w:tc>
      </w:tr>
    </w:tbl>
    <w:p w:rsidR="00601E1C" w:rsidRPr="007F26D4" w:rsidRDefault="009A2281" w:rsidP="00B71631">
      <w:pPr>
        <w:autoSpaceDE w:val="0"/>
        <w:autoSpaceDN w:val="0"/>
        <w:adjustRightInd w:val="0"/>
        <w:spacing w:before="60"/>
        <w:ind w:left="0" w:firstLine="0"/>
        <w:rPr>
          <w:rFonts w:ascii="Times New Roman" w:hAnsi="Times New Roman" w:cs="Times New Roman"/>
          <w:sz w:val="18"/>
          <w:szCs w:val="18"/>
        </w:rPr>
      </w:pPr>
      <w:r w:rsidRPr="007F26D4">
        <w:rPr>
          <w:rFonts w:ascii="Times New Roman" w:hAnsi="Times New Roman" w:cs="Times New Roman"/>
          <w:sz w:val="18"/>
          <w:szCs w:val="18"/>
        </w:rPr>
        <w:t>If shipped in bulk or in any container other than an equivalent standard container, 44 pounds is equivalent to one standard box.</w:t>
      </w:r>
    </w:p>
    <w:p w:rsidR="009A2281" w:rsidRPr="007F26D4" w:rsidRDefault="009A2281" w:rsidP="00B71631">
      <w:pPr>
        <w:autoSpaceDE w:val="0"/>
        <w:autoSpaceDN w:val="0"/>
        <w:adjustRightInd w:val="0"/>
        <w:ind w:left="0" w:firstLine="0"/>
        <w:rPr>
          <w:rFonts w:ascii="Times New Roman" w:hAnsi="Times New Roman" w:cs="Times New Roman"/>
          <w:sz w:val="18"/>
          <w:szCs w:val="18"/>
        </w:rPr>
      </w:pPr>
    </w:p>
    <w:p w:rsidR="009A2281" w:rsidRPr="007F26D4" w:rsidRDefault="009A2281"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______________________________________</w:t>
      </w:r>
      <w:r w:rsidR="00941A4A" w:rsidRPr="007F26D4">
        <w:rPr>
          <w:rFonts w:ascii="Times New Roman" w:hAnsi="Times New Roman" w:cs="Times New Roman"/>
          <w:sz w:val="18"/>
          <w:szCs w:val="18"/>
        </w:rPr>
        <w:t>_______</w:t>
      </w:r>
      <w:r w:rsidR="008856F5" w:rsidRPr="007F26D4">
        <w:rPr>
          <w:rFonts w:ascii="Times New Roman" w:hAnsi="Times New Roman" w:cs="Times New Roman"/>
          <w:sz w:val="18"/>
          <w:szCs w:val="18"/>
        </w:rPr>
        <w:t>_</w:t>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Pr="007F26D4">
        <w:rPr>
          <w:rFonts w:ascii="Times New Roman" w:hAnsi="Times New Roman" w:cs="Times New Roman"/>
          <w:sz w:val="18"/>
          <w:szCs w:val="18"/>
        </w:rPr>
        <w:t>_______________________</w:t>
      </w:r>
      <w:r w:rsidR="00941A4A" w:rsidRPr="007F26D4">
        <w:rPr>
          <w:rFonts w:ascii="Times New Roman" w:hAnsi="Times New Roman" w:cs="Times New Roman"/>
          <w:sz w:val="18"/>
          <w:szCs w:val="18"/>
        </w:rPr>
        <w:t>_________</w:t>
      </w:r>
      <w:r w:rsidRPr="007F26D4">
        <w:rPr>
          <w:rFonts w:ascii="Times New Roman" w:hAnsi="Times New Roman" w:cs="Times New Roman"/>
          <w:sz w:val="18"/>
          <w:szCs w:val="18"/>
        </w:rPr>
        <w:t>____</w:t>
      </w:r>
      <w:r w:rsidR="00941A4A" w:rsidRPr="007F26D4">
        <w:rPr>
          <w:rFonts w:ascii="Times New Roman" w:hAnsi="Times New Roman" w:cs="Times New Roman"/>
          <w:sz w:val="18"/>
          <w:szCs w:val="18"/>
        </w:rPr>
        <w:t>______</w:t>
      </w:r>
      <w:r w:rsidRPr="007F26D4">
        <w:rPr>
          <w:rFonts w:ascii="Times New Roman" w:hAnsi="Times New Roman" w:cs="Times New Roman"/>
          <w:sz w:val="18"/>
          <w:szCs w:val="18"/>
        </w:rPr>
        <w:t>____</w:t>
      </w:r>
    </w:p>
    <w:p w:rsidR="009A2281" w:rsidRPr="007F26D4" w:rsidRDefault="009A2281" w:rsidP="00B71631">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Signature</w:t>
      </w:r>
      <w:r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8856F5" w:rsidRPr="007F26D4">
        <w:rPr>
          <w:rFonts w:ascii="Times New Roman" w:hAnsi="Times New Roman" w:cs="Times New Roman"/>
          <w:sz w:val="18"/>
          <w:szCs w:val="18"/>
        </w:rPr>
        <w:tab/>
      </w:r>
      <w:r w:rsidR="00941A4A" w:rsidRPr="007F26D4">
        <w:rPr>
          <w:rFonts w:ascii="Times New Roman" w:hAnsi="Times New Roman" w:cs="Times New Roman"/>
          <w:sz w:val="18"/>
          <w:szCs w:val="18"/>
        </w:rPr>
        <w:t>Name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941A4A" w:rsidRPr="007F26D4" w:rsidRDefault="00941A4A" w:rsidP="00B71631">
      <w:pPr>
        <w:autoSpaceDE w:val="0"/>
        <w:autoSpaceDN w:val="0"/>
        <w:adjustRightInd w:val="0"/>
        <w:ind w:left="0" w:firstLine="0"/>
        <w:rPr>
          <w:rFonts w:ascii="Times New Roman" w:hAnsi="Times New Roman" w:cs="Times New Roman"/>
          <w:sz w:val="20"/>
          <w:szCs w:val="20"/>
        </w:rPr>
      </w:pPr>
    </w:p>
    <w:p w:rsidR="00941A4A" w:rsidRPr="007F26D4" w:rsidRDefault="00941A4A" w:rsidP="00B71631">
      <w:pPr>
        <w:autoSpaceDE w:val="0"/>
        <w:autoSpaceDN w:val="0"/>
        <w:adjustRightInd w:val="0"/>
        <w:ind w:left="0" w:firstLine="0"/>
        <w:rPr>
          <w:rFonts w:ascii="Times New Roman" w:hAnsi="Times New Roman" w:cs="Times New Roman"/>
          <w:sz w:val="20"/>
          <w:szCs w:val="20"/>
        </w:rPr>
      </w:pPr>
      <w:r w:rsidRPr="007F26D4">
        <w:rPr>
          <w:rFonts w:ascii="Times New Roman" w:hAnsi="Times New Roman" w:cs="Times New Roman"/>
          <w:sz w:val="20"/>
          <w:szCs w:val="20"/>
        </w:rPr>
        <w:t>______________</w:t>
      </w:r>
      <w:r w:rsidR="008856F5" w:rsidRPr="007F26D4">
        <w:rPr>
          <w:rFonts w:ascii="Times New Roman" w:hAnsi="Times New Roman" w:cs="Times New Roman"/>
          <w:sz w:val="20"/>
          <w:szCs w:val="20"/>
        </w:rPr>
        <w:t>___________________________</w:t>
      </w:r>
      <w:r w:rsidR="008856F5" w:rsidRPr="007F26D4">
        <w:rPr>
          <w:rFonts w:ascii="Times New Roman" w:hAnsi="Times New Roman" w:cs="Times New Roman"/>
          <w:sz w:val="20"/>
          <w:szCs w:val="20"/>
        </w:rPr>
        <w:tab/>
      </w:r>
      <w:r w:rsidRPr="007F26D4">
        <w:rPr>
          <w:rFonts w:ascii="Times New Roman" w:hAnsi="Times New Roman" w:cs="Times New Roman"/>
          <w:sz w:val="20"/>
          <w:szCs w:val="20"/>
        </w:rPr>
        <w:tab/>
        <w:t>__________________________________________</w:t>
      </w:r>
    </w:p>
    <w:p w:rsidR="00955812" w:rsidRDefault="008856F5" w:rsidP="00955812">
      <w:pPr>
        <w:autoSpaceDE w:val="0"/>
        <w:autoSpaceDN w:val="0"/>
        <w:adjustRightInd w:val="0"/>
        <w:ind w:left="0" w:firstLine="0"/>
        <w:rPr>
          <w:rFonts w:ascii="Times New Roman" w:hAnsi="Times New Roman" w:cs="Times New Roman"/>
          <w:sz w:val="18"/>
          <w:szCs w:val="18"/>
        </w:rPr>
      </w:pPr>
      <w:r w:rsidRPr="007F26D4">
        <w:rPr>
          <w:rFonts w:ascii="Times New Roman" w:hAnsi="Times New Roman" w:cs="Times New Roman"/>
          <w:sz w:val="18"/>
          <w:szCs w:val="18"/>
        </w:rPr>
        <w:t>Date</w:t>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Pr="007F26D4">
        <w:rPr>
          <w:rFonts w:ascii="Times New Roman" w:hAnsi="Times New Roman" w:cs="Times New Roman"/>
          <w:sz w:val="18"/>
          <w:szCs w:val="18"/>
        </w:rPr>
        <w:tab/>
      </w:r>
      <w:r w:rsidR="00941A4A" w:rsidRPr="007F26D4">
        <w:rPr>
          <w:rFonts w:ascii="Times New Roman" w:hAnsi="Times New Roman" w:cs="Times New Roman"/>
          <w:sz w:val="18"/>
          <w:szCs w:val="18"/>
        </w:rPr>
        <w:t>Address of Hand</w:t>
      </w:r>
      <w:r w:rsidR="007F26D4">
        <w:rPr>
          <w:rFonts w:ascii="Times New Roman" w:hAnsi="Times New Roman" w:cs="Times New Roman"/>
          <w:sz w:val="18"/>
          <w:szCs w:val="18"/>
        </w:rPr>
        <w:t>l</w:t>
      </w:r>
      <w:r w:rsidR="00941A4A" w:rsidRPr="007F26D4">
        <w:rPr>
          <w:rFonts w:ascii="Times New Roman" w:hAnsi="Times New Roman" w:cs="Times New Roman"/>
          <w:sz w:val="18"/>
          <w:szCs w:val="18"/>
        </w:rPr>
        <w:t>er</w:t>
      </w:r>
    </w:p>
    <w:p w:rsidR="00955812" w:rsidRDefault="00955812" w:rsidP="00955812">
      <w:pPr>
        <w:autoSpaceDE w:val="0"/>
        <w:autoSpaceDN w:val="0"/>
        <w:adjustRightInd w:val="0"/>
        <w:ind w:left="0" w:firstLine="0"/>
        <w:rPr>
          <w:rFonts w:ascii="Times New Roman" w:hAnsi="Times New Roman" w:cs="Times New Roman"/>
          <w:sz w:val="18"/>
          <w:szCs w:val="18"/>
        </w:rPr>
      </w:pPr>
    </w:p>
    <w:tbl>
      <w:tblPr>
        <w:tblW w:w="0" w:type="auto"/>
        <w:jc w:val="center"/>
        <w:tblLayout w:type="fixed"/>
        <w:tblLook w:val="0000" w:firstRow="0" w:lastRow="0" w:firstColumn="0" w:lastColumn="0" w:noHBand="0" w:noVBand="0"/>
      </w:tblPr>
      <w:tblGrid>
        <w:gridCol w:w="9315"/>
      </w:tblGrid>
      <w:tr w:rsidR="00F771BA" w:rsidRPr="007F26D4" w:rsidTr="008856F5">
        <w:trPr>
          <w:trHeight w:val="270"/>
          <w:jc w:val="center"/>
        </w:trPr>
        <w:tc>
          <w:tcPr>
            <w:tcW w:w="9315" w:type="dxa"/>
            <w:vAlign w:val="bottom"/>
          </w:tcPr>
          <w:p w:rsidR="00F771BA" w:rsidRPr="007F26D4" w:rsidRDefault="008856F5" w:rsidP="008856F5">
            <w:pPr>
              <w:pStyle w:val="Default"/>
              <w:jc w:val="center"/>
              <w:rPr>
                <w:rFonts w:ascii="Times New Roman" w:hAnsi="Times New Roman" w:cs="Times New Roman"/>
                <w:color w:val="auto"/>
                <w:sz w:val="18"/>
                <w:szCs w:val="18"/>
                <w:u w:val="single"/>
              </w:rPr>
            </w:pPr>
            <w:r w:rsidRPr="007F26D4">
              <w:rPr>
                <w:rFonts w:ascii="Times New Roman" w:hAnsi="Times New Roman" w:cs="Times New Roman"/>
                <w:b/>
                <w:bCs/>
                <w:color w:val="auto"/>
                <w:sz w:val="18"/>
                <w:szCs w:val="18"/>
                <w:u w:val="single"/>
              </w:rPr>
              <w:t>Reporting Periods for Handler</w:t>
            </w:r>
            <w:r w:rsidR="00F771BA" w:rsidRPr="007F26D4">
              <w:rPr>
                <w:rFonts w:ascii="Times New Roman" w:hAnsi="Times New Roman" w:cs="Times New Roman"/>
                <w:b/>
                <w:bCs/>
                <w:color w:val="auto"/>
                <w:sz w:val="18"/>
                <w:szCs w:val="18"/>
                <w:u w:val="single"/>
              </w:rPr>
              <w:t xml:space="preserve"> Statement of </w:t>
            </w:r>
            <w:r w:rsidRPr="007F26D4">
              <w:rPr>
                <w:rFonts w:ascii="Times New Roman" w:hAnsi="Times New Roman" w:cs="Times New Roman"/>
                <w:b/>
                <w:bCs/>
                <w:color w:val="auto"/>
                <w:sz w:val="18"/>
                <w:szCs w:val="18"/>
                <w:u w:val="single"/>
              </w:rPr>
              <w:t xml:space="preserve">Fresh </w:t>
            </w:r>
            <w:r w:rsidR="00F771BA" w:rsidRPr="007F26D4">
              <w:rPr>
                <w:rFonts w:ascii="Times New Roman" w:hAnsi="Times New Roman" w:cs="Times New Roman"/>
                <w:b/>
                <w:bCs/>
                <w:color w:val="auto"/>
                <w:sz w:val="18"/>
                <w:szCs w:val="18"/>
                <w:u w:val="single"/>
              </w:rPr>
              <w:t>Pear Shipments</w:t>
            </w:r>
          </w:p>
        </w:tc>
      </w:tr>
      <w:tr w:rsidR="00F771BA" w:rsidRPr="007F26D4" w:rsidTr="008856F5">
        <w:trPr>
          <w:trHeight w:val="344"/>
          <w:jc w:val="center"/>
        </w:trPr>
        <w:tc>
          <w:tcPr>
            <w:tcW w:w="9315" w:type="dxa"/>
            <w:vAlign w:val="bottom"/>
          </w:tcPr>
          <w:p w:rsidR="00F771BA" w:rsidRPr="007F26D4" w:rsidRDefault="00F771BA" w:rsidP="008D1BB3">
            <w:pPr>
              <w:pStyle w:val="Default"/>
              <w:ind w:left="-130"/>
              <w:rPr>
                <w:rFonts w:ascii="Times New Roman" w:hAnsi="Times New Roman" w:cs="Times New Roman"/>
                <w:i/>
                <w:color w:val="auto"/>
                <w:sz w:val="18"/>
                <w:szCs w:val="18"/>
              </w:rPr>
            </w:pPr>
            <w:r w:rsidRPr="007F26D4">
              <w:rPr>
                <w:rFonts w:ascii="Times New Roman" w:hAnsi="Times New Roman" w:cs="Times New Roman"/>
                <w:i/>
                <w:color w:val="auto"/>
                <w:sz w:val="18"/>
                <w:szCs w:val="18"/>
              </w:rPr>
              <w:t>Report shipments made before the close of business every other Friday.</w:t>
            </w:r>
            <w:r w:rsidR="008856F5" w:rsidRPr="007F26D4">
              <w:rPr>
                <w:rFonts w:ascii="Times New Roman" w:hAnsi="Times New Roman" w:cs="Times New Roman"/>
                <w:i/>
                <w:color w:val="auto"/>
                <w:sz w:val="18"/>
                <w:szCs w:val="18"/>
              </w:rPr>
              <w:t xml:space="preserve"> (Include all shipments made prior to that date, not already reported in a previous report.)</w:t>
            </w:r>
          </w:p>
        </w:tc>
      </w:tr>
      <w:tr w:rsidR="00F771BA" w:rsidRPr="007F26D4" w:rsidTr="008856F5">
        <w:trPr>
          <w:trHeight w:val="135"/>
          <w:jc w:val="center"/>
        </w:trPr>
        <w:tc>
          <w:tcPr>
            <w:tcW w:w="9315" w:type="dxa"/>
            <w:vAlign w:val="bottom"/>
          </w:tcPr>
          <w:p w:rsidR="00F771BA" w:rsidRPr="007F26D4" w:rsidRDefault="00F771BA" w:rsidP="00F771BA">
            <w:pPr>
              <w:pStyle w:val="Default"/>
              <w:jc w:val="center"/>
              <w:rPr>
                <w:rFonts w:ascii="Times New Roman" w:hAnsi="Times New Roman" w:cs="Times New Roman"/>
                <w:color w:val="auto"/>
                <w:sz w:val="18"/>
                <w:szCs w:val="18"/>
              </w:rPr>
            </w:pP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b/>
                <w:bCs/>
                <w:color w:val="auto"/>
                <w:sz w:val="18"/>
                <w:szCs w:val="18"/>
              </w:rPr>
              <w:t xml:space="preserve">20___ </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w:t>
            </w:r>
            <w:r w:rsidR="007F26D4">
              <w:rPr>
                <w:rFonts w:ascii="Times New Roman" w:hAnsi="Times New Roman" w:cs="Times New Roman"/>
                <w:b/>
                <w:bCs/>
                <w:color w:val="auto"/>
                <w:sz w:val="18"/>
                <w:szCs w:val="18"/>
              </w:rPr>
              <w:t xml:space="preserve"> </w:t>
            </w:r>
            <w:r w:rsidRPr="007F26D4">
              <w:rPr>
                <w:rFonts w:ascii="Times New Roman" w:hAnsi="Times New Roman" w:cs="Times New Roman"/>
                <w:b/>
                <w:bCs/>
                <w:color w:val="auto"/>
                <w:sz w:val="18"/>
                <w:szCs w:val="18"/>
              </w:rPr>
              <w:t xml:space="preserve"> 20___ S</w:t>
            </w:r>
            <w:r w:rsidR="00F771BA" w:rsidRPr="007F26D4">
              <w:rPr>
                <w:rFonts w:ascii="Times New Roman" w:hAnsi="Times New Roman" w:cs="Times New Roman"/>
                <w:b/>
                <w:bCs/>
                <w:color w:val="auto"/>
                <w:sz w:val="18"/>
                <w:szCs w:val="18"/>
              </w:rPr>
              <w:t>eason</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F771BA" w:rsidRPr="007F26D4" w:rsidTr="008856F5">
        <w:trPr>
          <w:trHeight w:val="288"/>
          <w:jc w:val="center"/>
        </w:trPr>
        <w:tc>
          <w:tcPr>
            <w:tcW w:w="9315" w:type="dxa"/>
            <w:vAlign w:val="bottom"/>
          </w:tcPr>
          <w:p w:rsidR="00F771BA" w:rsidRPr="007F26D4" w:rsidRDefault="008856F5" w:rsidP="008856F5">
            <w:pPr>
              <w:pStyle w:val="Default"/>
              <w:rPr>
                <w:rFonts w:ascii="Times New Roman" w:hAnsi="Times New Roman" w:cs="Times New Roman"/>
                <w:color w:val="auto"/>
                <w:sz w:val="18"/>
                <w:szCs w:val="18"/>
              </w:rPr>
            </w:pPr>
            <w:r w:rsidRPr="007F26D4">
              <w:rPr>
                <w:rFonts w:ascii="Times New Roman" w:hAnsi="Times New Roman" w:cs="Times New Roman"/>
                <w:color w:val="auto"/>
                <w:sz w:val="18"/>
                <w:szCs w:val="18"/>
              </w:rPr>
              <w:t>___________________________, 20___</w:t>
            </w:r>
          </w:p>
        </w:tc>
      </w:tr>
      <w:tr w:rsidR="007F26D4" w:rsidRPr="007F26D4" w:rsidTr="008856F5">
        <w:trPr>
          <w:trHeight w:val="265"/>
          <w:jc w:val="center"/>
        </w:trPr>
        <w:tc>
          <w:tcPr>
            <w:tcW w:w="9315" w:type="dxa"/>
            <w:vAlign w:val="bottom"/>
          </w:tcPr>
          <w:p w:rsidR="007F26D4" w:rsidRPr="007F26D4" w:rsidRDefault="007F26D4" w:rsidP="008856F5">
            <w:pPr>
              <w:pStyle w:val="Default"/>
              <w:jc w:val="both"/>
              <w:rPr>
                <w:rFonts w:ascii="Times New Roman" w:hAnsi="Times New Roman" w:cs="Times New Roman"/>
                <w:color w:val="auto"/>
                <w:sz w:val="18"/>
                <w:szCs w:val="18"/>
              </w:rPr>
            </w:pPr>
          </w:p>
        </w:tc>
      </w:tr>
      <w:tr w:rsidR="00F771BA" w:rsidRPr="007F26D4" w:rsidTr="008856F5">
        <w:trPr>
          <w:trHeight w:val="265"/>
          <w:jc w:val="center"/>
        </w:trPr>
        <w:tc>
          <w:tcPr>
            <w:tcW w:w="9315" w:type="dxa"/>
            <w:vAlign w:val="bottom"/>
          </w:tcPr>
          <w:p w:rsidR="00F771BA" w:rsidRPr="007F26D4" w:rsidRDefault="007F26D4" w:rsidP="00B71631">
            <w:pPr>
              <w:pStyle w:val="Default"/>
              <w:ind w:left="-40"/>
              <w:rPr>
                <w:rFonts w:ascii="Times New Roman" w:hAnsi="Times New Roman" w:cs="Times New Roman"/>
                <w:color w:val="auto"/>
                <w:sz w:val="18"/>
                <w:szCs w:val="18"/>
              </w:rPr>
            </w:pPr>
            <w:r>
              <w:rPr>
                <w:rFonts w:ascii="Times New Roman" w:hAnsi="Times New Roman" w:cs="Times New Roman"/>
                <w:color w:val="auto"/>
                <w:sz w:val="18"/>
                <w:szCs w:val="18"/>
              </w:rPr>
              <w:t>Contact the Fresh Pear Committee for</w:t>
            </w:r>
            <w:r w:rsidR="00F771BA" w:rsidRPr="007F26D4">
              <w:rPr>
                <w:rFonts w:ascii="Times New Roman" w:hAnsi="Times New Roman" w:cs="Times New Roman"/>
                <w:color w:val="auto"/>
                <w:sz w:val="18"/>
                <w:szCs w:val="18"/>
              </w:rPr>
              <w:t xml:space="preserve"> additional forms</w:t>
            </w:r>
            <w:r>
              <w:rPr>
                <w:rFonts w:ascii="Times New Roman" w:hAnsi="Times New Roman" w:cs="Times New Roman"/>
                <w:color w:val="auto"/>
                <w:sz w:val="18"/>
                <w:szCs w:val="18"/>
              </w:rPr>
              <w:t>.</w:t>
            </w:r>
            <w:r w:rsidR="00F771BA" w:rsidRPr="007F26D4">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 P</w:t>
            </w:r>
            <w:r w:rsidR="00F771BA" w:rsidRPr="007F26D4">
              <w:rPr>
                <w:rFonts w:ascii="Times New Roman" w:hAnsi="Times New Roman" w:cs="Times New Roman"/>
                <w:color w:val="auto"/>
                <w:sz w:val="18"/>
                <w:szCs w:val="18"/>
              </w:rPr>
              <w:t>hotocopie</w:t>
            </w:r>
            <w:r w:rsidR="008856F5" w:rsidRPr="007F26D4">
              <w:rPr>
                <w:rFonts w:ascii="Times New Roman" w:hAnsi="Times New Roman" w:cs="Times New Roman"/>
                <w:color w:val="auto"/>
                <w:sz w:val="18"/>
                <w:szCs w:val="18"/>
              </w:rPr>
              <w:t xml:space="preserve">s are </w:t>
            </w:r>
            <w:r>
              <w:rPr>
                <w:rFonts w:ascii="Times New Roman" w:hAnsi="Times New Roman" w:cs="Times New Roman"/>
                <w:color w:val="auto"/>
                <w:sz w:val="18"/>
                <w:szCs w:val="18"/>
              </w:rPr>
              <w:t xml:space="preserve">also </w:t>
            </w:r>
            <w:r w:rsidR="008856F5" w:rsidRPr="007F26D4">
              <w:rPr>
                <w:rFonts w:ascii="Times New Roman" w:hAnsi="Times New Roman" w:cs="Times New Roman"/>
                <w:color w:val="auto"/>
                <w:sz w:val="18"/>
                <w:szCs w:val="18"/>
              </w:rPr>
              <w:t>permissible</w:t>
            </w:r>
            <w:r>
              <w:rPr>
                <w:rFonts w:ascii="Times New Roman" w:hAnsi="Times New Roman" w:cs="Times New Roman"/>
                <w:color w:val="auto"/>
                <w:sz w:val="18"/>
                <w:szCs w:val="18"/>
              </w:rPr>
              <w:t>.</w:t>
            </w:r>
            <w:r w:rsidR="008856F5" w:rsidRPr="007F26D4">
              <w:rPr>
                <w:rFonts w:ascii="Times New Roman" w:hAnsi="Times New Roman" w:cs="Times New Roman"/>
                <w:color w:val="auto"/>
                <w:sz w:val="18"/>
                <w:szCs w:val="18"/>
              </w:rPr>
              <w:t xml:space="preserve">  If computer printouts are used to report shipments and destination cities, then use this </w:t>
            </w:r>
            <w:r>
              <w:rPr>
                <w:rFonts w:ascii="Times New Roman" w:hAnsi="Times New Roman" w:cs="Times New Roman"/>
                <w:color w:val="auto"/>
                <w:sz w:val="18"/>
                <w:szCs w:val="18"/>
              </w:rPr>
              <w:t>form</w:t>
            </w:r>
            <w:r w:rsidR="008856F5" w:rsidRPr="007F26D4">
              <w:rPr>
                <w:rFonts w:ascii="Times New Roman" w:hAnsi="Times New Roman" w:cs="Times New Roman"/>
                <w:color w:val="auto"/>
                <w:sz w:val="18"/>
                <w:szCs w:val="18"/>
              </w:rPr>
              <w:t xml:space="preserve"> to summarize boxes paid and the amount of assessments paid with the enclosed check.  Make assessment checks payable to “Fresh Pear Committee” for all fresh pears, and enclose with </w:t>
            </w:r>
            <w:r>
              <w:rPr>
                <w:rFonts w:ascii="Times New Roman" w:hAnsi="Times New Roman" w:cs="Times New Roman"/>
                <w:color w:val="auto"/>
                <w:sz w:val="18"/>
                <w:szCs w:val="18"/>
              </w:rPr>
              <w:t xml:space="preserve">the </w:t>
            </w:r>
            <w:r w:rsidR="008856F5" w:rsidRPr="007F26D4">
              <w:rPr>
                <w:rFonts w:ascii="Times New Roman" w:hAnsi="Times New Roman" w:cs="Times New Roman"/>
                <w:color w:val="auto"/>
                <w:sz w:val="18"/>
                <w:szCs w:val="18"/>
              </w:rPr>
              <w:t>report of shipments.  Mail to the Fresh Pear Committee at the address on page 1 of this form.</w:t>
            </w:r>
          </w:p>
        </w:tc>
      </w:tr>
    </w:tbl>
    <w:p w:rsidR="00F771BA" w:rsidRPr="007F26D4" w:rsidRDefault="00F771BA" w:rsidP="00B71631">
      <w:pPr>
        <w:pStyle w:val="Default"/>
        <w:rPr>
          <w:rFonts w:ascii="Times New Roman" w:hAnsi="Times New Roman" w:cs="Times New Roman"/>
          <w:color w:val="auto"/>
          <w:sz w:val="20"/>
          <w:szCs w:val="20"/>
        </w:rPr>
      </w:pPr>
      <w:r w:rsidRPr="007F26D4">
        <w:rPr>
          <w:rFonts w:ascii="Times New Roman" w:hAnsi="Times New Roman" w:cs="Times New Roman"/>
          <w:color w:val="auto"/>
          <w:sz w:val="20"/>
          <w:szCs w:val="20"/>
        </w:rPr>
        <w:tab/>
      </w:r>
    </w:p>
    <w:p w:rsidR="008856F5" w:rsidRPr="007F26D4" w:rsidRDefault="008856F5" w:rsidP="00B71631">
      <w:pPr>
        <w:autoSpaceDE w:val="0"/>
        <w:autoSpaceDN w:val="0"/>
        <w:adjustRightInd w:val="0"/>
        <w:ind w:left="0" w:firstLine="0"/>
        <w:rPr>
          <w:rFonts w:ascii="Times New Roman" w:hAnsi="Times New Roman" w:cs="Times New Roman"/>
          <w:b/>
          <w:i/>
          <w:sz w:val="16"/>
          <w:szCs w:val="16"/>
        </w:rPr>
      </w:pPr>
    </w:p>
    <w:p w:rsidR="008856F5" w:rsidRDefault="008856F5" w:rsidP="00B71631">
      <w:pPr>
        <w:autoSpaceDE w:val="0"/>
        <w:autoSpaceDN w:val="0"/>
        <w:adjustRightInd w:val="0"/>
        <w:ind w:left="0" w:firstLine="0"/>
        <w:rPr>
          <w:rFonts w:ascii="Times New Roman" w:hAnsi="Times New Roman" w:cs="Times New Roman"/>
          <w:b/>
          <w:i/>
          <w:sz w:val="16"/>
          <w:szCs w:val="16"/>
        </w:rPr>
      </w:pPr>
    </w:p>
    <w:p w:rsidR="00444E38" w:rsidRDefault="00444E38" w:rsidP="00B71631">
      <w:pPr>
        <w:autoSpaceDE w:val="0"/>
        <w:autoSpaceDN w:val="0"/>
        <w:adjustRightInd w:val="0"/>
        <w:ind w:left="0" w:firstLine="0"/>
        <w:rPr>
          <w:rFonts w:ascii="Times New Roman" w:hAnsi="Times New Roman" w:cs="Times New Roman"/>
          <w:b/>
          <w:i/>
          <w:sz w:val="16"/>
          <w:szCs w:val="16"/>
        </w:rPr>
      </w:pPr>
    </w:p>
    <w:p w:rsidR="00444E38" w:rsidRDefault="00444E38" w:rsidP="00B71631">
      <w:pPr>
        <w:autoSpaceDE w:val="0"/>
        <w:autoSpaceDN w:val="0"/>
        <w:adjustRightInd w:val="0"/>
        <w:ind w:left="0" w:firstLine="0"/>
        <w:rPr>
          <w:rFonts w:ascii="Times New Roman" w:hAnsi="Times New Roman" w:cs="Times New Roman"/>
          <w:b/>
          <w:i/>
          <w:sz w:val="16"/>
          <w:szCs w:val="16"/>
        </w:rPr>
      </w:pPr>
    </w:p>
    <w:p w:rsidR="00194B94" w:rsidRDefault="00194B94" w:rsidP="00B71631">
      <w:pPr>
        <w:autoSpaceDE w:val="0"/>
        <w:autoSpaceDN w:val="0"/>
        <w:adjustRightInd w:val="0"/>
        <w:ind w:left="0" w:firstLine="0"/>
        <w:rPr>
          <w:rFonts w:ascii="Times New Roman" w:hAnsi="Times New Roman" w:cs="Times New Roman"/>
          <w:b/>
          <w:i/>
          <w:sz w:val="16"/>
          <w:szCs w:val="16"/>
        </w:rPr>
      </w:pPr>
    </w:p>
    <w:p w:rsidR="00194B94" w:rsidRDefault="00194B94" w:rsidP="00B71631">
      <w:pPr>
        <w:autoSpaceDE w:val="0"/>
        <w:autoSpaceDN w:val="0"/>
        <w:adjustRightInd w:val="0"/>
        <w:ind w:left="0" w:firstLine="0"/>
        <w:rPr>
          <w:rFonts w:ascii="Times New Roman" w:hAnsi="Times New Roman" w:cs="Times New Roman"/>
          <w:b/>
          <w:i/>
          <w:sz w:val="16"/>
          <w:szCs w:val="16"/>
        </w:rPr>
      </w:pPr>
    </w:p>
    <w:p w:rsidR="00444E38" w:rsidRPr="007F26D4" w:rsidRDefault="002946A7" w:rsidP="00B71631">
      <w:pPr>
        <w:autoSpaceDE w:val="0"/>
        <w:autoSpaceDN w:val="0"/>
        <w:adjustRightInd w:val="0"/>
        <w:ind w:left="0" w:firstLine="0"/>
        <w:rPr>
          <w:rFonts w:ascii="Times New Roman" w:hAnsi="Times New Roman" w:cs="Times New Roman"/>
          <w:b/>
          <w:i/>
          <w:sz w:val="16"/>
          <w:szCs w:val="16"/>
        </w:rPr>
      </w:pPr>
      <w:r w:rsidRPr="00955812">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45 minutes per response, including the time for reviewing instructions, searching existing data sources, gathering and maintaining the data needed, and completing and reviewing</w:t>
      </w:r>
      <w:r>
        <w:rPr>
          <w:rFonts w:ascii="Times New Roman" w:hAnsi="Times New Roman" w:cs="Times New Roman"/>
          <w:sz w:val="16"/>
          <w:szCs w:val="16"/>
        </w:rPr>
        <w:t xml:space="preserve"> the collection of information.</w:t>
      </w:r>
    </w:p>
    <w:p w:rsidR="00CB496A" w:rsidRPr="007F26D4" w:rsidRDefault="00CB496A" w:rsidP="00B71631">
      <w:pPr>
        <w:autoSpaceDE w:val="0"/>
        <w:autoSpaceDN w:val="0"/>
        <w:adjustRightInd w:val="0"/>
        <w:ind w:left="0" w:firstLine="0"/>
        <w:rPr>
          <w:rFonts w:ascii="Times New Roman" w:hAnsi="Times New Roman" w:cs="Times New Roman"/>
          <w:b/>
          <w:i/>
          <w:sz w:val="16"/>
          <w:szCs w:val="16"/>
        </w:rPr>
      </w:pPr>
    </w:p>
    <w:p w:rsidR="00955812"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cs="Times New Roman"/>
          <w:sz w:val="16"/>
          <w:szCs w:val="16"/>
        </w:rPr>
        <w:t xml:space="preserve"> </w:t>
      </w:r>
    </w:p>
    <w:p w:rsidR="00955812" w:rsidRDefault="00955812" w:rsidP="00955812">
      <w:pPr>
        <w:autoSpaceDE w:val="0"/>
        <w:autoSpaceDN w:val="0"/>
        <w:adjustRightInd w:val="0"/>
        <w:ind w:left="0" w:firstLine="0"/>
        <w:rPr>
          <w:rFonts w:ascii="Times New Roman" w:hAnsi="Times New Roman" w:cs="Times New Roman"/>
          <w:sz w:val="16"/>
          <w:szCs w:val="16"/>
        </w:rPr>
      </w:pPr>
    </w:p>
    <w:p w:rsidR="00955812" w:rsidRPr="00955812"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86B3E"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F771BA" w:rsidRPr="00955812" w:rsidRDefault="00955812" w:rsidP="00955812">
      <w:pPr>
        <w:autoSpaceDE w:val="0"/>
        <w:autoSpaceDN w:val="0"/>
        <w:adjustRightInd w:val="0"/>
        <w:ind w:left="0" w:firstLine="0"/>
        <w:rPr>
          <w:rFonts w:ascii="Times New Roman" w:hAnsi="Times New Roman" w:cs="Times New Roman"/>
          <w:sz w:val="16"/>
          <w:szCs w:val="16"/>
        </w:rPr>
      </w:pPr>
      <w:r w:rsidRPr="00955812">
        <w:rPr>
          <w:rFonts w:ascii="Times New Roman" w:hAnsi="Times New Roman" w:cs="Times New Roman"/>
          <w:sz w:val="16"/>
          <w:szCs w:val="16"/>
        </w:rPr>
        <w:t xml:space="preserve">(1) mail: U.S. Department of Agriculture Office of the Assistant Secretary for Civil Rights 1400 Independence Avenue, SW Washington, D.C. 20250-9410;  (2) fax: (202) 690-7442; or (3) email: </w:t>
      </w:r>
      <w:hyperlink r:id="rId8" w:history="1">
        <w:r w:rsidRPr="00955812">
          <w:rPr>
            <w:rStyle w:val="Hyperlink"/>
            <w:rFonts w:ascii="Times New Roman" w:hAnsi="Times New Roman" w:cs="Times New Roman"/>
            <w:sz w:val="16"/>
            <w:szCs w:val="16"/>
          </w:rPr>
          <w:t>program.intake@usda.gov</w:t>
        </w:r>
      </w:hyperlink>
      <w:r w:rsidRPr="00955812">
        <w:rPr>
          <w:rFonts w:ascii="Times New Roman" w:hAnsi="Times New Roman" w:cs="Times New Roman"/>
          <w:sz w:val="16"/>
          <w:szCs w:val="16"/>
        </w:rPr>
        <w:t>.  USDA is an equal opportunity provider, employer, and lender.</w:t>
      </w:r>
    </w:p>
    <w:sectPr w:rsidR="00F771BA" w:rsidRPr="00955812" w:rsidSect="00BC0948">
      <w:headerReference w:type="even" r:id="rId9"/>
      <w:headerReference w:type="default" r:id="rId10"/>
      <w:footerReference w:type="even" r:id="rId11"/>
      <w:footerReference w:type="default" r:id="rId12"/>
      <w:headerReference w:type="first" r:id="rId13"/>
      <w:footerReference w:type="first" r:id="rId14"/>
      <w:pgSz w:w="12240" w:h="15840"/>
      <w:pgMar w:top="720" w:right="1152" w:bottom="720" w:left="1152" w:header="1166"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78" w:rsidRDefault="00792A78" w:rsidP="00A511A8">
      <w:r>
        <w:separator/>
      </w:r>
    </w:p>
  </w:endnote>
  <w:endnote w:type="continuationSeparator" w:id="0">
    <w:p w:rsidR="00792A78" w:rsidRDefault="00792A78" w:rsidP="00A5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37" w:rsidRDefault="009F1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E" w:rsidRPr="008D1BB3" w:rsidRDefault="00B1172D" w:rsidP="00F771BA">
    <w:pPr>
      <w:autoSpaceDE w:val="0"/>
      <w:autoSpaceDN w:val="0"/>
      <w:adjustRightInd w:val="0"/>
      <w:ind w:left="0" w:right="-720" w:firstLine="0"/>
      <w:rPr>
        <w:rFonts w:ascii="Times New Roman" w:hAnsi="Times New Roman" w:cs="Times New Roman"/>
        <w:b/>
        <w:color w:val="231F20"/>
        <w:sz w:val="16"/>
        <w:szCs w:val="16"/>
      </w:rPr>
    </w:pPr>
    <w:r>
      <w:rPr>
        <w:rFonts w:ascii="Times New Roman" w:hAnsi="Times New Roman"/>
        <w:b/>
        <w:sz w:val="18"/>
        <w:szCs w:val="18"/>
      </w:rPr>
      <w:t xml:space="preserve">Exp. </w:t>
    </w:r>
    <w:r w:rsidR="009F1D37">
      <w:rPr>
        <w:rFonts w:ascii="Times New Roman" w:hAnsi="Times New Roman"/>
        <w:b/>
        <w:sz w:val="18"/>
        <w:szCs w:val="18"/>
      </w:rPr>
      <w:t>x/xxxx</w:t>
    </w:r>
    <w:r w:rsidR="008E55CE" w:rsidRPr="008D1BB3">
      <w:rPr>
        <w:rFonts w:ascii="Times New Roman" w:hAnsi="Times New Roman" w:cs="Times New Roman"/>
        <w:b/>
        <w:sz w:val="16"/>
        <w:szCs w:val="16"/>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37" w:rsidRDefault="009F1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78" w:rsidRDefault="00792A78" w:rsidP="00A511A8">
      <w:r>
        <w:separator/>
      </w:r>
    </w:p>
  </w:footnote>
  <w:footnote w:type="continuationSeparator" w:id="0">
    <w:p w:rsidR="00792A78" w:rsidRDefault="00792A78" w:rsidP="00A51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37" w:rsidRDefault="009F1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E" w:rsidRPr="008D1BB3" w:rsidRDefault="008E55CE" w:rsidP="00F771BA">
    <w:pPr>
      <w:tabs>
        <w:tab w:val="right" w:pos="9360"/>
      </w:tabs>
      <w:autoSpaceDE w:val="0"/>
      <w:autoSpaceDN w:val="0"/>
      <w:adjustRightInd w:val="0"/>
      <w:ind w:left="0" w:firstLine="0"/>
      <w:rPr>
        <w:rFonts w:ascii="Times New Roman" w:hAnsi="Times New Roman" w:cs="Times New Roman"/>
        <w:color w:val="231F20"/>
        <w:sz w:val="16"/>
        <w:szCs w:val="16"/>
        <w:u w:val="single"/>
      </w:rPr>
    </w:pPr>
    <w:r>
      <w:rPr>
        <w:rFonts w:ascii="Times New Roman" w:hAnsi="Times New Roman" w:cs="Times New Roman"/>
        <w:b/>
        <w:color w:val="231F20"/>
        <w:sz w:val="18"/>
        <w:szCs w:val="18"/>
        <w:u w:val="single"/>
      </w:rPr>
      <w:tab/>
    </w:r>
    <w:r w:rsidRPr="008D1BB3">
      <w:rPr>
        <w:rFonts w:ascii="Times New Roman" w:hAnsi="Times New Roman" w:cs="Times New Roman"/>
        <w:b/>
        <w:color w:val="231F20"/>
        <w:sz w:val="16"/>
        <w:szCs w:val="16"/>
        <w:u w:val="single"/>
      </w:rPr>
      <w:t xml:space="preserve">OMB </w:t>
    </w:r>
    <w:r w:rsidR="008D1BB3" w:rsidRPr="008D1BB3">
      <w:rPr>
        <w:rFonts w:ascii="Times New Roman" w:hAnsi="Times New Roman" w:cs="Times New Roman"/>
        <w:b/>
        <w:color w:val="231F20"/>
        <w:sz w:val="16"/>
        <w:szCs w:val="16"/>
        <w:u w:val="single"/>
      </w:rPr>
      <w:t xml:space="preserve">No. </w:t>
    </w:r>
    <w:r w:rsidRPr="008D1BB3">
      <w:rPr>
        <w:rFonts w:ascii="Times New Roman" w:hAnsi="Times New Roman" w:cs="Times New Roman"/>
        <w:b/>
        <w:color w:val="231F20"/>
        <w:sz w:val="16"/>
        <w:szCs w:val="16"/>
        <w:u w:val="single"/>
      </w:rPr>
      <w:t>0581-0189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D37" w:rsidRDefault="009F1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CC"/>
    <w:rsid w:val="00056D15"/>
    <w:rsid w:val="00086B3E"/>
    <w:rsid w:val="000D63B4"/>
    <w:rsid w:val="00110EF9"/>
    <w:rsid w:val="00152FDB"/>
    <w:rsid w:val="0015579C"/>
    <w:rsid w:val="00194B94"/>
    <w:rsid w:val="00196046"/>
    <w:rsid w:val="001968C5"/>
    <w:rsid w:val="00253045"/>
    <w:rsid w:val="002946A7"/>
    <w:rsid w:val="002A0F3B"/>
    <w:rsid w:val="002A63F5"/>
    <w:rsid w:val="003240C1"/>
    <w:rsid w:val="0039445D"/>
    <w:rsid w:val="003C2892"/>
    <w:rsid w:val="003E153D"/>
    <w:rsid w:val="00401193"/>
    <w:rsid w:val="00413987"/>
    <w:rsid w:val="00444E38"/>
    <w:rsid w:val="0047718C"/>
    <w:rsid w:val="004D085F"/>
    <w:rsid w:val="004E43BE"/>
    <w:rsid w:val="00570393"/>
    <w:rsid w:val="00591AA0"/>
    <w:rsid w:val="005C0436"/>
    <w:rsid w:val="005C513F"/>
    <w:rsid w:val="00601E1C"/>
    <w:rsid w:val="00640C2B"/>
    <w:rsid w:val="0070011E"/>
    <w:rsid w:val="00705091"/>
    <w:rsid w:val="007554C7"/>
    <w:rsid w:val="00783457"/>
    <w:rsid w:val="00792A78"/>
    <w:rsid w:val="007A61DE"/>
    <w:rsid w:val="007F26D4"/>
    <w:rsid w:val="007F3475"/>
    <w:rsid w:val="007F5483"/>
    <w:rsid w:val="00840CD6"/>
    <w:rsid w:val="0084131E"/>
    <w:rsid w:val="008856F5"/>
    <w:rsid w:val="00893ACC"/>
    <w:rsid w:val="008C24F8"/>
    <w:rsid w:val="008D1BB3"/>
    <w:rsid w:val="008D7B42"/>
    <w:rsid w:val="008E55CE"/>
    <w:rsid w:val="00941A4A"/>
    <w:rsid w:val="009501AE"/>
    <w:rsid w:val="0095374F"/>
    <w:rsid w:val="00955812"/>
    <w:rsid w:val="009A2281"/>
    <w:rsid w:val="009C083C"/>
    <w:rsid w:val="009E0601"/>
    <w:rsid w:val="009F1D37"/>
    <w:rsid w:val="00A22BE6"/>
    <w:rsid w:val="00A511A8"/>
    <w:rsid w:val="00A6021A"/>
    <w:rsid w:val="00B1172D"/>
    <w:rsid w:val="00B259B6"/>
    <w:rsid w:val="00B3477A"/>
    <w:rsid w:val="00B4027F"/>
    <w:rsid w:val="00B44B36"/>
    <w:rsid w:val="00B46A2B"/>
    <w:rsid w:val="00B71631"/>
    <w:rsid w:val="00BC0948"/>
    <w:rsid w:val="00BC2D07"/>
    <w:rsid w:val="00C03D20"/>
    <w:rsid w:val="00C32A77"/>
    <w:rsid w:val="00C41969"/>
    <w:rsid w:val="00C85016"/>
    <w:rsid w:val="00CA536B"/>
    <w:rsid w:val="00CB496A"/>
    <w:rsid w:val="00CF0874"/>
    <w:rsid w:val="00D11849"/>
    <w:rsid w:val="00D37BB8"/>
    <w:rsid w:val="00D92A22"/>
    <w:rsid w:val="00F37196"/>
    <w:rsid w:val="00F57B23"/>
    <w:rsid w:val="00F610B2"/>
    <w:rsid w:val="00F771BA"/>
    <w:rsid w:val="00FD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unhideWhenUsed/>
    <w:rsid w:val="00A511A8"/>
    <w:pPr>
      <w:tabs>
        <w:tab w:val="center" w:pos="4680"/>
        <w:tab w:val="right" w:pos="9360"/>
      </w:tabs>
    </w:pPr>
  </w:style>
  <w:style w:type="character" w:customStyle="1" w:styleId="HeaderChar">
    <w:name w:val="Header Char"/>
    <w:basedOn w:val="DefaultParagraphFont"/>
    <w:link w:val="Header"/>
    <w:uiPriority w:val="99"/>
    <w:rsid w:val="00A511A8"/>
  </w:style>
  <w:style w:type="paragraph" w:styleId="Footer">
    <w:name w:val="footer"/>
    <w:basedOn w:val="Normal"/>
    <w:link w:val="FooterChar"/>
    <w:uiPriority w:val="99"/>
    <w:unhideWhenUsed/>
    <w:rsid w:val="00A511A8"/>
    <w:pPr>
      <w:tabs>
        <w:tab w:val="center" w:pos="4680"/>
        <w:tab w:val="right" w:pos="9360"/>
      </w:tabs>
    </w:pPr>
  </w:style>
  <w:style w:type="character" w:customStyle="1" w:styleId="FooterChar">
    <w:name w:val="Footer Char"/>
    <w:basedOn w:val="DefaultParagraphFont"/>
    <w:link w:val="Footer"/>
    <w:uiPriority w:val="99"/>
    <w:rsid w:val="00A511A8"/>
  </w:style>
  <w:style w:type="table" w:styleId="LightShading">
    <w:name w:val="Light Shading"/>
    <w:basedOn w:val="TableNormal"/>
    <w:uiPriority w:val="60"/>
    <w:rsid w:val="005C04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 w:type="character" w:styleId="Hyperlink">
    <w:name w:val="Hyperlink"/>
    <w:basedOn w:val="DefaultParagraphFont"/>
    <w:uiPriority w:val="99"/>
    <w:unhideWhenUsed/>
    <w:rsid w:val="00955812"/>
    <w:rPr>
      <w:color w:val="0000FF" w:themeColor="hyperlink"/>
      <w:u w:val="single"/>
    </w:rPr>
  </w:style>
  <w:style w:type="paragraph" w:styleId="BalloonText">
    <w:name w:val="Balloon Text"/>
    <w:basedOn w:val="Normal"/>
    <w:link w:val="BalloonTextChar"/>
    <w:uiPriority w:val="99"/>
    <w:semiHidden/>
    <w:unhideWhenUsed/>
    <w:rsid w:val="007F5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83"/>
    <w:rPr>
      <w:rFonts w:ascii="Segoe UI" w:hAnsi="Segoe UI" w:cs="Segoe UI"/>
      <w:sz w:val="18"/>
      <w:szCs w:val="18"/>
    </w:rPr>
  </w:style>
  <w:style w:type="paragraph" w:styleId="Revision">
    <w:name w:val="Revision"/>
    <w:hidden/>
    <w:uiPriority w:val="99"/>
    <w:semiHidden/>
    <w:rsid w:val="0095374F"/>
    <w:pPr>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3A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5091"/>
    <w:pPr>
      <w:contextualSpacing/>
    </w:pPr>
  </w:style>
  <w:style w:type="paragraph" w:styleId="Header">
    <w:name w:val="header"/>
    <w:basedOn w:val="Normal"/>
    <w:link w:val="HeaderChar"/>
    <w:uiPriority w:val="99"/>
    <w:unhideWhenUsed/>
    <w:rsid w:val="00A511A8"/>
    <w:pPr>
      <w:tabs>
        <w:tab w:val="center" w:pos="4680"/>
        <w:tab w:val="right" w:pos="9360"/>
      </w:tabs>
    </w:pPr>
  </w:style>
  <w:style w:type="character" w:customStyle="1" w:styleId="HeaderChar">
    <w:name w:val="Header Char"/>
    <w:basedOn w:val="DefaultParagraphFont"/>
    <w:link w:val="Header"/>
    <w:uiPriority w:val="99"/>
    <w:rsid w:val="00A511A8"/>
  </w:style>
  <w:style w:type="paragraph" w:styleId="Footer">
    <w:name w:val="footer"/>
    <w:basedOn w:val="Normal"/>
    <w:link w:val="FooterChar"/>
    <w:uiPriority w:val="99"/>
    <w:unhideWhenUsed/>
    <w:rsid w:val="00A511A8"/>
    <w:pPr>
      <w:tabs>
        <w:tab w:val="center" w:pos="4680"/>
        <w:tab w:val="right" w:pos="9360"/>
      </w:tabs>
    </w:pPr>
  </w:style>
  <w:style w:type="character" w:customStyle="1" w:styleId="FooterChar">
    <w:name w:val="Footer Char"/>
    <w:basedOn w:val="DefaultParagraphFont"/>
    <w:link w:val="Footer"/>
    <w:uiPriority w:val="99"/>
    <w:rsid w:val="00A511A8"/>
  </w:style>
  <w:style w:type="table" w:styleId="LightShading">
    <w:name w:val="Light Shading"/>
    <w:basedOn w:val="TableNormal"/>
    <w:uiPriority w:val="60"/>
    <w:rsid w:val="005C04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771BA"/>
    <w:pPr>
      <w:widowControl w:val="0"/>
      <w:autoSpaceDE w:val="0"/>
      <w:autoSpaceDN w:val="0"/>
      <w:adjustRightInd w:val="0"/>
      <w:ind w:left="0" w:firstLine="0"/>
    </w:pPr>
    <w:rPr>
      <w:rFonts w:ascii="Arial" w:hAnsi="Arial" w:cs="Arial"/>
      <w:color w:val="000000"/>
      <w:sz w:val="24"/>
      <w:szCs w:val="24"/>
      <w:lang w:eastAsia="zh-CN"/>
    </w:rPr>
  </w:style>
  <w:style w:type="character" w:styleId="Hyperlink">
    <w:name w:val="Hyperlink"/>
    <w:basedOn w:val="DefaultParagraphFont"/>
    <w:uiPriority w:val="99"/>
    <w:unhideWhenUsed/>
    <w:rsid w:val="00955812"/>
    <w:rPr>
      <w:color w:val="0000FF" w:themeColor="hyperlink"/>
      <w:u w:val="single"/>
    </w:rPr>
  </w:style>
  <w:style w:type="paragraph" w:styleId="BalloonText">
    <w:name w:val="Balloon Text"/>
    <w:basedOn w:val="Normal"/>
    <w:link w:val="BalloonTextChar"/>
    <w:uiPriority w:val="99"/>
    <w:semiHidden/>
    <w:unhideWhenUsed/>
    <w:rsid w:val="007F5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483"/>
    <w:rPr>
      <w:rFonts w:ascii="Segoe UI" w:hAnsi="Segoe UI" w:cs="Segoe UI"/>
      <w:sz w:val="18"/>
      <w:szCs w:val="18"/>
    </w:rPr>
  </w:style>
  <w:style w:type="paragraph" w:styleId="Revision">
    <w:name w:val="Revision"/>
    <w:hidden/>
    <w:uiPriority w:val="99"/>
    <w:semiHidden/>
    <w:rsid w:val="0095374F"/>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24BD-FC10-4110-9F96-1CE9877E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SYSTEM</cp:lastModifiedBy>
  <cp:revision>2</cp:revision>
  <dcterms:created xsi:type="dcterms:W3CDTF">2020-01-13T21:43:00Z</dcterms:created>
  <dcterms:modified xsi:type="dcterms:W3CDTF">2020-01-13T21:43:00Z</dcterms:modified>
</cp:coreProperties>
</file>